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Pr="008C42F7" w:rsidRDefault="00264ACF" w:rsidP="00264ACF">
      <w:r w:rsidRPr="008C42F7">
        <w:rPr>
          <w:noProof/>
          <w:lang w:val="en-CA" w:eastAsia="en-CA"/>
        </w:rPr>
        <w:drawing>
          <wp:anchor distT="0" distB="0" distL="114300" distR="114300" simplePos="0" relativeHeight="251658240" behindDoc="1" locked="0" layoutInCell="1" allowOverlap="1">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rsidRPr="008C42F7">
        <w:t xml:space="preserve"> </w:t>
      </w:r>
    </w:p>
    <w:p w:rsidR="00D0546C" w:rsidRPr="008C42F7" w:rsidRDefault="00D0546C" w:rsidP="00D0546C">
      <w:pPr>
        <w:tabs>
          <w:tab w:val="left" w:pos="1410"/>
        </w:tabs>
      </w:pPr>
    </w:p>
    <w:p w:rsidR="00D0546C" w:rsidRPr="008C42F7" w:rsidRDefault="00D0546C" w:rsidP="003919B9">
      <w:pPr>
        <w:ind w:left="5040"/>
      </w:pPr>
    </w:p>
    <w:p w:rsidR="003919B9" w:rsidRPr="008C42F7" w:rsidRDefault="005A4390" w:rsidP="003919B9">
      <w:pPr>
        <w:ind w:left="5040"/>
      </w:pPr>
      <w:r w:rsidRPr="008C42F7">
        <w:t xml:space="preserve"> </w:t>
      </w:r>
      <w:r w:rsidRPr="008C42F7">
        <w:br/>
        <w:t xml:space="preserve">   </w:t>
      </w:r>
      <w:r w:rsidR="00D0546C" w:rsidRPr="008C42F7">
        <w:br/>
      </w:r>
      <w:r w:rsidR="00D0546C" w:rsidRPr="008C42F7">
        <w:br/>
      </w:r>
      <w:r w:rsidR="00D0546C" w:rsidRPr="008C42F7">
        <w:br/>
      </w:r>
      <w:r w:rsidR="00264ACF" w:rsidRPr="008C42F7">
        <w:t xml:space="preserve">   </w:t>
      </w:r>
      <w:r w:rsidR="008C42F7" w:rsidRPr="008C42F7">
        <w:t xml:space="preserve">     </w:t>
      </w:r>
      <w:r w:rsidR="00D97DCD">
        <w:t xml:space="preserve">  </w:t>
      </w:r>
      <w:r w:rsidR="00CE4637">
        <w:fldChar w:fldCharType="begin"/>
      </w:r>
      <w:r w:rsidR="00CE4637">
        <w:instrText xml:space="preserve"> DOCPROPERTY "Document number"  \* MERGEFORMAT </w:instrText>
      </w:r>
      <w:r w:rsidR="00CE4637">
        <w:fldChar w:fldCharType="separate"/>
      </w:r>
      <w:r w:rsidR="00063D48">
        <w:t>UNEP/</w:t>
      </w:r>
      <w:proofErr w:type="spellStart"/>
      <w:r w:rsidR="00063D48">
        <w:t>OzL.Pro</w:t>
      </w:r>
      <w:proofErr w:type="spellEnd"/>
      <w:r w:rsidR="00063D48">
        <w:t>/</w:t>
      </w:r>
      <w:proofErr w:type="spellStart"/>
      <w:r w:rsidR="00063D48">
        <w:t>ExCom</w:t>
      </w:r>
      <w:proofErr w:type="spellEnd"/>
      <w:r w:rsidR="00063D48">
        <w:t>/84/36</w:t>
      </w:r>
      <w:r w:rsidR="00CE4637">
        <w:fldChar w:fldCharType="end"/>
      </w:r>
      <w:r w:rsidR="003919B9" w:rsidRPr="008C42F7">
        <w:br/>
        <w:t xml:space="preserve">   </w:t>
      </w:r>
      <w:r w:rsidR="008C42F7" w:rsidRPr="008C42F7">
        <w:t xml:space="preserve">     </w:t>
      </w:r>
      <w:r w:rsidR="00D97DCD">
        <w:t xml:space="preserve">  </w:t>
      </w:r>
      <w:r w:rsidR="00573724" w:rsidRPr="00F57BC3">
        <w:fldChar w:fldCharType="begin"/>
      </w:r>
      <w:r w:rsidR="00573724" w:rsidRPr="008C42F7">
        <w:instrText xml:space="preserve"> DOCPROPERTY "Revision date" \@ "d MMMM YYYY"  \* MERGEFORMAT </w:instrText>
      </w:r>
      <w:r w:rsidR="00573724" w:rsidRPr="00F57BC3">
        <w:fldChar w:fldCharType="separate"/>
      </w:r>
      <w:r w:rsidR="00835DB1">
        <w:t>25 November 2019</w:t>
      </w:r>
      <w:r w:rsidR="00573724" w:rsidRPr="00F57BC3">
        <w:fldChar w:fldCharType="end"/>
      </w:r>
    </w:p>
    <w:p w:rsidR="003919B9" w:rsidRPr="008C42F7" w:rsidRDefault="003919B9" w:rsidP="003919B9"/>
    <w:p w:rsidR="00EE66BA" w:rsidRPr="008C42F7" w:rsidRDefault="00EE66BA" w:rsidP="001C3C80">
      <w:pPr>
        <w:tabs>
          <w:tab w:val="left" w:pos="8280"/>
        </w:tabs>
      </w:pPr>
    </w:p>
    <w:p w:rsidR="003919B9" w:rsidRPr="008C42F7" w:rsidRDefault="003919B9" w:rsidP="001C3C80">
      <w:pPr>
        <w:tabs>
          <w:tab w:val="left" w:pos="8280"/>
        </w:tabs>
      </w:pPr>
    </w:p>
    <w:p w:rsidR="003919B9" w:rsidRPr="008C42F7" w:rsidRDefault="00D66982" w:rsidP="00D66982">
      <w:pPr>
        <w:tabs>
          <w:tab w:val="left" w:pos="3940"/>
        </w:tabs>
      </w:pPr>
      <w:r w:rsidRPr="008C42F7">
        <w:tab/>
      </w:r>
    </w:p>
    <w:p w:rsidR="003919B9" w:rsidRPr="008C42F7" w:rsidRDefault="003919B9" w:rsidP="001C3C80">
      <w:pPr>
        <w:tabs>
          <w:tab w:val="left" w:pos="8280"/>
        </w:tabs>
      </w:pPr>
    </w:p>
    <w:p w:rsidR="003919B9" w:rsidRPr="008C42F7" w:rsidRDefault="003919B9" w:rsidP="001C3C80">
      <w:pPr>
        <w:tabs>
          <w:tab w:val="left" w:pos="8280"/>
        </w:tabs>
      </w:pPr>
    </w:p>
    <w:p w:rsidR="003919B9" w:rsidRPr="008C42F7" w:rsidRDefault="003919B9" w:rsidP="001C3C80">
      <w:pPr>
        <w:tabs>
          <w:tab w:val="left" w:pos="8280"/>
        </w:tabs>
      </w:pPr>
    </w:p>
    <w:p w:rsidR="003919B9" w:rsidRPr="008C42F7" w:rsidRDefault="003919B9" w:rsidP="001C3C80">
      <w:pPr>
        <w:tabs>
          <w:tab w:val="left" w:pos="8280"/>
        </w:tabs>
      </w:pPr>
    </w:p>
    <w:p w:rsidR="003919B9" w:rsidRPr="008C42F7" w:rsidRDefault="003919B9" w:rsidP="001C3C80">
      <w:pPr>
        <w:tabs>
          <w:tab w:val="left" w:pos="8280"/>
        </w:tabs>
      </w:pPr>
    </w:p>
    <w:p w:rsidR="003919B9" w:rsidRPr="008C42F7" w:rsidRDefault="003919B9" w:rsidP="001C3C80">
      <w:pPr>
        <w:tabs>
          <w:tab w:val="left" w:pos="8280"/>
        </w:tabs>
      </w:pPr>
    </w:p>
    <w:p w:rsidR="000E59CB" w:rsidRPr="008C42F7" w:rsidRDefault="000E59CB" w:rsidP="001C3C80">
      <w:pPr>
        <w:tabs>
          <w:tab w:val="left" w:pos="8280"/>
        </w:tabs>
      </w:pPr>
    </w:p>
    <w:p w:rsidR="004731B8" w:rsidRPr="008C42F7" w:rsidRDefault="004731B8" w:rsidP="001C3C80">
      <w:pPr>
        <w:tabs>
          <w:tab w:val="left" w:pos="8280"/>
        </w:tabs>
      </w:pPr>
    </w:p>
    <w:p w:rsidR="00163CE9" w:rsidRPr="008C42F7" w:rsidRDefault="00163CE9" w:rsidP="00163CE9">
      <w:pPr>
        <w:pStyle w:val="StyleHeader4Para4Left0Firstline0"/>
        <w:numPr>
          <w:ilvl w:val="0"/>
          <w:numId w:val="0"/>
        </w:numPr>
        <w:jc w:val="center"/>
        <w:rPr>
          <w:b/>
          <w:sz w:val="22"/>
          <w:lang w:val="en-CA"/>
        </w:rPr>
      </w:pPr>
      <w:r w:rsidRPr="008C42F7">
        <w:rPr>
          <w:b/>
          <w:sz w:val="22"/>
          <w:lang w:val="en-CA"/>
        </w:rPr>
        <w:t>UN</w:t>
      </w:r>
      <w:r w:rsidR="00063D48">
        <w:rPr>
          <w:b/>
          <w:sz w:val="22"/>
          <w:lang w:val="en-CA"/>
        </w:rPr>
        <w:t>IDO</w:t>
      </w:r>
      <w:r w:rsidRPr="008C42F7">
        <w:rPr>
          <w:b/>
          <w:sz w:val="22"/>
          <w:lang w:val="en-CA"/>
        </w:rPr>
        <w:t xml:space="preserve">'s WORK PROGRAMME </w:t>
      </w:r>
      <w:r w:rsidR="00102B4F">
        <w:rPr>
          <w:b/>
          <w:sz w:val="22"/>
          <w:lang w:val="en-CA"/>
        </w:rPr>
        <w:t xml:space="preserve">AMENDMENTS </w:t>
      </w:r>
      <w:r w:rsidRPr="008C42F7">
        <w:rPr>
          <w:b/>
          <w:sz w:val="22"/>
          <w:lang w:val="en-CA"/>
        </w:rPr>
        <w:t>FOR 2019</w:t>
      </w:r>
    </w:p>
    <w:p w:rsidR="00163CE9" w:rsidRPr="008C42F7" w:rsidRDefault="00163CE9" w:rsidP="00163CE9">
      <w:pPr>
        <w:pStyle w:val="StyleHeader4Para4Left0Firstline0"/>
        <w:numPr>
          <w:ilvl w:val="0"/>
          <w:numId w:val="0"/>
        </w:numPr>
        <w:rPr>
          <w:lang w:val="en-CA"/>
        </w:rPr>
      </w:pPr>
      <w:r w:rsidRPr="008C42F7">
        <w:rPr>
          <w:lang w:val="en-CA"/>
        </w:rPr>
        <w:br w:type="page"/>
      </w:r>
    </w:p>
    <w:p w:rsidR="00163CE9" w:rsidRPr="008C42F7" w:rsidRDefault="00163CE9">
      <w:pPr>
        <w:spacing w:after="240"/>
        <w:jc w:val="center"/>
        <w:rPr>
          <w:b/>
          <w:color w:val="000000" w:themeColor="text1"/>
          <w:lang w:val="en-CA"/>
        </w:rPr>
      </w:pPr>
      <w:r w:rsidRPr="008C42F7">
        <w:rPr>
          <w:b/>
          <w:color w:val="000000" w:themeColor="text1"/>
          <w:lang w:val="en-CA"/>
        </w:rPr>
        <w:lastRenderedPageBreak/>
        <w:t>COMMENTS AND RECOMMENDATION OF THE FUND SECRETARIAT</w:t>
      </w:r>
    </w:p>
    <w:p w:rsidR="00063D48" w:rsidRPr="00A3249C" w:rsidRDefault="00063D48" w:rsidP="00063D48">
      <w:pPr>
        <w:pStyle w:val="Heading1"/>
        <w:rPr>
          <w:lang w:val="en-CA"/>
        </w:rPr>
      </w:pPr>
      <w:r w:rsidRPr="00A3249C">
        <w:rPr>
          <w:lang w:val="en-CA"/>
        </w:rPr>
        <w:t>UN</w:t>
      </w:r>
      <w:r>
        <w:rPr>
          <w:lang w:val="en-CA"/>
        </w:rPr>
        <w:t>IDO</w:t>
      </w:r>
      <w:r w:rsidRPr="00A3249C">
        <w:rPr>
          <w:lang w:val="en-CA"/>
        </w:rPr>
        <w:t xml:space="preserve"> is requesting approval from the Executive Committee of US $</w:t>
      </w:r>
      <w:r>
        <w:rPr>
          <w:lang w:val="en-CA"/>
        </w:rPr>
        <w:t>1,542,396,</w:t>
      </w:r>
      <w:r w:rsidRPr="00A3249C">
        <w:rPr>
          <w:lang w:val="en-CA"/>
        </w:rPr>
        <w:t xml:space="preserve"> plus agency support costs of US $</w:t>
      </w:r>
      <w:r>
        <w:rPr>
          <w:lang w:val="en-CA"/>
        </w:rPr>
        <w:t>109,717,</w:t>
      </w:r>
      <w:r w:rsidRPr="00A3249C">
        <w:rPr>
          <w:lang w:val="en-CA"/>
        </w:rPr>
        <w:t xml:space="preserve"> for its 20</w:t>
      </w:r>
      <w:r>
        <w:rPr>
          <w:lang w:val="en-CA"/>
        </w:rPr>
        <w:t>19</w:t>
      </w:r>
      <w:r w:rsidRPr="00A3249C">
        <w:rPr>
          <w:lang w:val="en-CA"/>
        </w:rPr>
        <w:t xml:space="preserve"> work programme</w:t>
      </w:r>
      <w:r>
        <w:rPr>
          <w:lang w:val="en-CA"/>
        </w:rPr>
        <w:t xml:space="preserve"> amendments</w:t>
      </w:r>
      <w:r w:rsidRPr="00A3249C">
        <w:rPr>
          <w:lang w:val="en-CA"/>
        </w:rPr>
        <w:t xml:space="preserve"> listed in Table 1. The submission is attached to the present document.</w:t>
      </w:r>
    </w:p>
    <w:p w:rsidR="00063D48" w:rsidRDefault="00063D48" w:rsidP="00063D48">
      <w:pPr>
        <w:pStyle w:val="Heading1"/>
        <w:numPr>
          <w:ilvl w:val="0"/>
          <w:numId w:val="0"/>
        </w:numPr>
        <w:spacing w:after="0"/>
        <w:rPr>
          <w:b/>
          <w:lang w:val="en-CA"/>
        </w:rPr>
      </w:pPr>
      <w:r w:rsidRPr="00A3249C">
        <w:rPr>
          <w:b/>
          <w:lang w:val="en-CA"/>
        </w:rPr>
        <w:t>Table 1: UN</w:t>
      </w:r>
      <w:r>
        <w:rPr>
          <w:b/>
          <w:lang w:val="en-CA"/>
        </w:rPr>
        <w:t>IDO</w:t>
      </w:r>
      <w:r w:rsidRPr="00A3249C">
        <w:rPr>
          <w:b/>
          <w:lang w:val="en-CA"/>
        </w:rPr>
        <w:t xml:space="preserve">’s work programme </w:t>
      </w:r>
      <w:r>
        <w:rPr>
          <w:b/>
          <w:lang w:val="en-CA"/>
        </w:rPr>
        <w:t xml:space="preserve">amendments </w:t>
      </w:r>
      <w:r w:rsidRPr="00A3249C">
        <w:rPr>
          <w:b/>
          <w:lang w:val="en-CA"/>
        </w:rPr>
        <w:t>for 2019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78"/>
        <w:gridCol w:w="4804"/>
        <w:gridCol w:w="1166"/>
        <w:gridCol w:w="1601"/>
      </w:tblGrid>
      <w:tr w:rsidR="00063D48" w:rsidRPr="00A3249C" w:rsidTr="00063D48">
        <w:trPr>
          <w:trHeight w:val="690"/>
          <w:tblHeader/>
        </w:trPr>
        <w:tc>
          <w:tcPr>
            <w:tcW w:w="1117" w:type="pct"/>
          </w:tcPr>
          <w:p w:rsidR="00063D48" w:rsidRPr="00A3249C" w:rsidRDefault="00063D48" w:rsidP="00063D48">
            <w:pPr>
              <w:jc w:val="center"/>
              <w:rPr>
                <w:b/>
                <w:color w:val="000000" w:themeColor="text1"/>
                <w:sz w:val="20"/>
                <w:szCs w:val="20"/>
                <w:lang w:val="en-CA"/>
              </w:rPr>
            </w:pPr>
            <w:r w:rsidRPr="00A3249C">
              <w:rPr>
                <w:b/>
                <w:color w:val="000000" w:themeColor="text1"/>
                <w:sz w:val="20"/>
                <w:szCs w:val="20"/>
                <w:lang w:val="en-CA"/>
              </w:rPr>
              <w:t>Country</w:t>
            </w:r>
          </w:p>
        </w:tc>
        <w:tc>
          <w:tcPr>
            <w:tcW w:w="2464" w:type="pct"/>
          </w:tcPr>
          <w:p w:rsidR="00063D48" w:rsidRPr="00A3249C" w:rsidRDefault="00063D48" w:rsidP="00063D48">
            <w:pPr>
              <w:jc w:val="center"/>
              <w:rPr>
                <w:b/>
                <w:color w:val="000000" w:themeColor="text1"/>
                <w:sz w:val="20"/>
                <w:szCs w:val="20"/>
                <w:lang w:val="en-CA"/>
              </w:rPr>
            </w:pPr>
            <w:r w:rsidRPr="00A3249C">
              <w:rPr>
                <w:b/>
                <w:color w:val="000000" w:themeColor="text1"/>
                <w:sz w:val="20"/>
                <w:szCs w:val="20"/>
                <w:lang w:val="en-CA"/>
              </w:rPr>
              <w:t>Activity/Project</w:t>
            </w:r>
          </w:p>
        </w:tc>
        <w:tc>
          <w:tcPr>
            <w:tcW w:w="598" w:type="pct"/>
          </w:tcPr>
          <w:p w:rsidR="00063D48" w:rsidRPr="00A3249C" w:rsidRDefault="00063D48" w:rsidP="00063D48">
            <w:pPr>
              <w:jc w:val="center"/>
              <w:rPr>
                <w:b/>
                <w:color w:val="000000" w:themeColor="text1"/>
                <w:sz w:val="20"/>
                <w:szCs w:val="20"/>
                <w:lang w:val="en-CA"/>
              </w:rPr>
            </w:pPr>
            <w:r w:rsidRPr="00A3249C">
              <w:rPr>
                <w:b/>
                <w:color w:val="000000" w:themeColor="text1"/>
                <w:sz w:val="20"/>
                <w:szCs w:val="20"/>
                <w:lang w:val="en-CA"/>
              </w:rPr>
              <w:t>Amount Requested (US $)</w:t>
            </w:r>
          </w:p>
        </w:tc>
        <w:tc>
          <w:tcPr>
            <w:tcW w:w="821" w:type="pct"/>
          </w:tcPr>
          <w:p w:rsidR="00063D48" w:rsidRPr="00A3249C" w:rsidRDefault="00063D48" w:rsidP="00063D48">
            <w:pPr>
              <w:jc w:val="center"/>
              <w:rPr>
                <w:b/>
                <w:color w:val="000000" w:themeColor="text1"/>
                <w:sz w:val="20"/>
                <w:szCs w:val="20"/>
                <w:lang w:val="en-CA"/>
              </w:rPr>
            </w:pPr>
            <w:r w:rsidRPr="00A3249C">
              <w:rPr>
                <w:b/>
                <w:color w:val="000000" w:themeColor="text1"/>
                <w:sz w:val="20"/>
                <w:szCs w:val="20"/>
                <w:lang w:val="en-CA"/>
              </w:rPr>
              <w:t>Amount Recommended (US $)</w:t>
            </w:r>
          </w:p>
        </w:tc>
      </w:tr>
      <w:tr w:rsidR="00063D48" w:rsidRPr="00A3249C" w:rsidTr="00063D48">
        <w:trPr>
          <w:trHeight w:val="219"/>
        </w:trPr>
        <w:tc>
          <w:tcPr>
            <w:tcW w:w="5000" w:type="pct"/>
            <w:gridSpan w:val="4"/>
          </w:tcPr>
          <w:p w:rsidR="00063D48" w:rsidRPr="00A3249C" w:rsidRDefault="00063D48" w:rsidP="00063D48">
            <w:pPr>
              <w:widowControl w:val="0"/>
              <w:rPr>
                <w:color w:val="000000" w:themeColor="text1"/>
                <w:sz w:val="20"/>
                <w:szCs w:val="20"/>
                <w:lang w:val="en-CA"/>
              </w:rPr>
            </w:pPr>
            <w:r w:rsidRPr="00A3249C">
              <w:rPr>
                <w:b/>
                <w:color w:val="000000" w:themeColor="text1"/>
                <w:sz w:val="20"/>
                <w:szCs w:val="20"/>
                <w:lang w:val="en-CA"/>
              </w:rPr>
              <w:t>SECTION A: ACTIVITIES RECOMMENDED FOR BLANKET APPROVAL</w:t>
            </w:r>
          </w:p>
        </w:tc>
      </w:tr>
      <w:tr w:rsidR="00063D48" w:rsidRPr="00A3249C" w:rsidTr="00063D48">
        <w:trPr>
          <w:trHeight w:val="235"/>
        </w:trPr>
        <w:tc>
          <w:tcPr>
            <w:tcW w:w="5000" w:type="pct"/>
            <w:gridSpan w:val="4"/>
          </w:tcPr>
          <w:p w:rsidR="00063D48" w:rsidRPr="00A3249C" w:rsidRDefault="00063D48" w:rsidP="00063D48">
            <w:pPr>
              <w:rPr>
                <w:b/>
                <w:bCs/>
                <w:color w:val="000000" w:themeColor="text1"/>
                <w:sz w:val="20"/>
                <w:szCs w:val="20"/>
                <w:lang w:val="en-CA"/>
              </w:rPr>
            </w:pPr>
            <w:r w:rsidRPr="00A3249C">
              <w:rPr>
                <w:b/>
                <w:bCs/>
                <w:color w:val="000000" w:themeColor="text1"/>
                <w:sz w:val="20"/>
                <w:szCs w:val="20"/>
                <w:lang w:val="en-CA"/>
              </w:rPr>
              <w:t>A1: Renewal of institutional strengthening projects</w:t>
            </w:r>
          </w:p>
        </w:tc>
      </w:tr>
      <w:tr w:rsidR="00063D48" w:rsidRPr="00FE119B" w:rsidTr="00063D48">
        <w:trPr>
          <w:trHeight w:val="219"/>
        </w:trPr>
        <w:tc>
          <w:tcPr>
            <w:tcW w:w="1117" w:type="pct"/>
            <w:shd w:val="clear" w:color="auto" w:fill="auto"/>
          </w:tcPr>
          <w:p w:rsidR="00063D48" w:rsidRPr="00FE119B" w:rsidRDefault="00063D48" w:rsidP="00063D48">
            <w:pPr>
              <w:jc w:val="left"/>
              <w:rPr>
                <w:sz w:val="20"/>
                <w:szCs w:val="20"/>
              </w:rPr>
            </w:pPr>
            <w:r w:rsidRPr="00FE119B">
              <w:rPr>
                <w:sz w:val="20"/>
                <w:szCs w:val="20"/>
              </w:rPr>
              <w:t>Bosnia and Herzegovina</w:t>
            </w:r>
          </w:p>
        </w:tc>
        <w:tc>
          <w:tcPr>
            <w:tcW w:w="2464" w:type="pct"/>
            <w:shd w:val="clear" w:color="auto" w:fill="auto"/>
            <w:vAlign w:val="center"/>
          </w:tcPr>
          <w:p w:rsidR="00063D48" w:rsidRPr="00FE119B" w:rsidRDefault="00063D48" w:rsidP="00063D48">
            <w:pPr>
              <w:snapToGrid w:val="0"/>
              <w:rPr>
                <w:sz w:val="20"/>
                <w:szCs w:val="20"/>
              </w:rPr>
            </w:pPr>
            <w:r w:rsidRPr="00FE119B">
              <w:rPr>
                <w:sz w:val="20"/>
                <w:szCs w:val="20"/>
              </w:rPr>
              <w:t>Renewal of institutional strengthening project (</w:t>
            </w:r>
            <w:r>
              <w:rPr>
                <w:sz w:val="20"/>
                <w:szCs w:val="20"/>
              </w:rPr>
              <w:t>phase </w:t>
            </w:r>
            <w:r w:rsidRPr="00FE119B">
              <w:rPr>
                <w:sz w:val="20"/>
                <w:szCs w:val="20"/>
              </w:rPr>
              <w:t>VII)</w:t>
            </w:r>
          </w:p>
        </w:tc>
        <w:tc>
          <w:tcPr>
            <w:tcW w:w="598" w:type="pct"/>
            <w:shd w:val="clear" w:color="auto" w:fill="auto"/>
          </w:tcPr>
          <w:p w:rsidR="00063D48" w:rsidRPr="00FE119B" w:rsidRDefault="00063D48" w:rsidP="00063D48">
            <w:pPr>
              <w:snapToGrid w:val="0"/>
              <w:jc w:val="right"/>
              <w:rPr>
                <w:sz w:val="20"/>
                <w:szCs w:val="20"/>
              </w:rPr>
            </w:pPr>
            <w:r w:rsidRPr="00FE119B">
              <w:rPr>
                <w:sz w:val="20"/>
                <w:szCs w:val="20"/>
              </w:rPr>
              <w:t>122,026</w:t>
            </w:r>
          </w:p>
        </w:tc>
        <w:tc>
          <w:tcPr>
            <w:tcW w:w="821" w:type="pct"/>
            <w:shd w:val="clear" w:color="auto" w:fill="auto"/>
          </w:tcPr>
          <w:p w:rsidR="00063D48" w:rsidRPr="00FE119B" w:rsidRDefault="00063D48" w:rsidP="00063D48">
            <w:pPr>
              <w:snapToGrid w:val="0"/>
              <w:jc w:val="right"/>
              <w:rPr>
                <w:sz w:val="20"/>
                <w:szCs w:val="20"/>
              </w:rPr>
            </w:pPr>
            <w:r w:rsidRPr="00FE119B">
              <w:rPr>
                <w:sz w:val="20"/>
                <w:szCs w:val="20"/>
              </w:rPr>
              <w:t>122,026</w:t>
            </w:r>
          </w:p>
        </w:tc>
      </w:tr>
      <w:tr w:rsidR="00063D48" w:rsidRPr="00FE119B" w:rsidTr="00063D48">
        <w:trPr>
          <w:trHeight w:val="219"/>
        </w:trPr>
        <w:tc>
          <w:tcPr>
            <w:tcW w:w="1117" w:type="pct"/>
            <w:shd w:val="clear" w:color="auto" w:fill="auto"/>
          </w:tcPr>
          <w:p w:rsidR="00063D48" w:rsidRPr="00FE119B" w:rsidRDefault="00063D48" w:rsidP="00063D48">
            <w:pPr>
              <w:rPr>
                <w:sz w:val="20"/>
                <w:szCs w:val="20"/>
              </w:rPr>
            </w:pPr>
            <w:r w:rsidRPr="00FE119B">
              <w:rPr>
                <w:sz w:val="20"/>
                <w:szCs w:val="20"/>
              </w:rPr>
              <w:t>Serbia</w:t>
            </w:r>
          </w:p>
        </w:tc>
        <w:tc>
          <w:tcPr>
            <w:tcW w:w="2464" w:type="pct"/>
            <w:shd w:val="clear" w:color="auto" w:fill="auto"/>
            <w:vAlign w:val="center"/>
          </w:tcPr>
          <w:p w:rsidR="00063D48" w:rsidRPr="00FE119B" w:rsidRDefault="00063D48" w:rsidP="00063D48">
            <w:pPr>
              <w:snapToGrid w:val="0"/>
              <w:rPr>
                <w:sz w:val="20"/>
                <w:szCs w:val="20"/>
              </w:rPr>
            </w:pPr>
            <w:r w:rsidRPr="00FE119B">
              <w:rPr>
                <w:sz w:val="20"/>
                <w:szCs w:val="20"/>
              </w:rPr>
              <w:t>Renewal of institutional strengthening project (</w:t>
            </w:r>
            <w:r>
              <w:rPr>
                <w:sz w:val="20"/>
                <w:szCs w:val="20"/>
              </w:rPr>
              <w:t>phase </w:t>
            </w:r>
            <w:r w:rsidRPr="00FE119B">
              <w:rPr>
                <w:sz w:val="20"/>
                <w:szCs w:val="20"/>
              </w:rPr>
              <w:t>VII)</w:t>
            </w:r>
          </w:p>
        </w:tc>
        <w:tc>
          <w:tcPr>
            <w:tcW w:w="598" w:type="pct"/>
            <w:shd w:val="clear" w:color="auto" w:fill="auto"/>
          </w:tcPr>
          <w:p w:rsidR="00063D48" w:rsidRPr="00FE119B" w:rsidRDefault="00063D48" w:rsidP="00063D48">
            <w:pPr>
              <w:snapToGrid w:val="0"/>
              <w:jc w:val="right"/>
              <w:rPr>
                <w:sz w:val="20"/>
                <w:szCs w:val="20"/>
              </w:rPr>
            </w:pPr>
            <w:r w:rsidRPr="00FE119B">
              <w:rPr>
                <w:sz w:val="20"/>
                <w:szCs w:val="20"/>
              </w:rPr>
              <w:t>168,064</w:t>
            </w:r>
          </w:p>
        </w:tc>
        <w:tc>
          <w:tcPr>
            <w:tcW w:w="821" w:type="pct"/>
            <w:shd w:val="clear" w:color="auto" w:fill="auto"/>
          </w:tcPr>
          <w:p w:rsidR="00063D48" w:rsidRPr="00FE119B" w:rsidRDefault="00063D48" w:rsidP="00063D48">
            <w:pPr>
              <w:snapToGrid w:val="0"/>
              <w:jc w:val="right"/>
              <w:rPr>
                <w:sz w:val="20"/>
                <w:szCs w:val="20"/>
              </w:rPr>
            </w:pPr>
            <w:r w:rsidRPr="00FE119B">
              <w:rPr>
                <w:sz w:val="20"/>
                <w:szCs w:val="20"/>
              </w:rPr>
              <w:t>168,064</w:t>
            </w:r>
          </w:p>
        </w:tc>
      </w:tr>
      <w:tr w:rsidR="00063D48" w:rsidRPr="00FE119B" w:rsidTr="00063D48">
        <w:trPr>
          <w:trHeight w:val="219"/>
        </w:trPr>
        <w:tc>
          <w:tcPr>
            <w:tcW w:w="1117" w:type="pct"/>
            <w:shd w:val="clear" w:color="auto" w:fill="auto"/>
          </w:tcPr>
          <w:p w:rsidR="00063D48" w:rsidRPr="00FE119B" w:rsidRDefault="00063D48" w:rsidP="00063D48">
            <w:pPr>
              <w:rPr>
                <w:sz w:val="20"/>
                <w:szCs w:val="20"/>
              </w:rPr>
            </w:pPr>
            <w:r w:rsidRPr="00FE119B">
              <w:rPr>
                <w:sz w:val="20"/>
                <w:szCs w:val="20"/>
              </w:rPr>
              <w:t>Tunisia</w:t>
            </w:r>
          </w:p>
        </w:tc>
        <w:tc>
          <w:tcPr>
            <w:tcW w:w="2464" w:type="pct"/>
            <w:shd w:val="clear" w:color="auto" w:fill="auto"/>
            <w:vAlign w:val="center"/>
          </w:tcPr>
          <w:p w:rsidR="00063D48" w:rsidRPr="00FE119B" w:rsidRDefault="00063D48" w:rsidP="00063D48">
            <w:pPr>
              <w:snapToGrid w:val="0"/>
              <w:rPr>
                <w:sz w:val="20"/>
                <w:szCs w:val="20"/>
              </w:rPr>
            </w:pPr>
            <w:r w:rsidRPr="00FE119B">
              <w:rPr>
                <w:sz w:val="20"/>
                <w:szCs w:val="20"/>
              </w:rPr>
              <w:t>Renewal of institutional strengthening project (</w:t>
            </w:r>
            <w:r>
              <w:rPr>
                <w:sz w:val="20"/>
                <w:szCs w:val="20"/>
              </w:rPr>
              <w:t>phase </w:t>
            </w:r>
            <w:r w:rsidRPr="00FE119B">
              <w:rPr>
                <w:sz w:val="20"/>
                <w:szCs w:val="20"/>
              </w:rPr>
              <w:t>IX)</w:t>
            </w:r>
          </w:p>
        </w:tc>
        <w:tc>
          <w:tcPr>
            <w:tcW w:w="598" w:type="pct"/>
            <w:shd w:val="clear" w:color="auto" w:fill="auto"/>
          </w:tcPr>
          <w:p w:rsidR="00063D48" w:rsidRPr="00FE119B" w:rsidRDefault="00063D48" w:rsidP="00063D48">
            <w:pPr>
              <w:snapToGrid w:val="0"/>
              <w:jc w:val="right"/>
              <w:rPr>
                <w:sz w:val="20"/>
                <w:szCs w:val="20"/>
              </w:rPr>
            </w:pPr>
            <w:r w:rsidRPr="00FE119B">
              <w:rPr>
                <w:sz w:val="20"/>
                <w:szCs w:val="20"/>
              </w:rPr>
              <w:t>316,506</w:t>
            </w:r>
          </w:p>
        </w:tc>
        <w:tc>
          <w:tcPr>
            <w:tcW w:w="821" w:type="pct"/>
            <w:shd w:val="clear" w:color="auto" w:fill="auto"/>
          </w:tcPr>
          <w:p w:rsidR="00063D48" w:rsidRPr="00FE119B" w:rsidRDefault="00063D48" w:rsidP="00063D48">
            <w:pPr>
              <w:snapToGrid w:val="0"/>
              <w:jc w:val="right"/>
              <w:rPr>
                <w:sz w:val="20"/>
                <w:szCs w:val="20"/>
              </w:rPr>
            </w:pPr>
            <w:r w:rsidRPr="00FE119B">
              <w:rPr>
                <w:sz w:val="20"/>
                <w:szCs w:val="20"/>
              </w:rPr>
              <w:t>316,506</w:t>
            </w:r>
          </w:p>
        </w:tc>
      </w:tr>
      <w:tr w:rsidR="00063D48" w:rsidRPr="00FE119B" w:rsidTr="00063D48">
        <w:trPr>
          <w:trHeight w:val="219"/>
        </w:trPr>
        <w:tc>
          <w:tcPr>
            <w:tcW w:w="1117" w:type="pct"/>
            <w:shd w:val="clear" w:color="auto" w:fill="auto"/>
          </w:tcPr>
          <w:p w:rsidR="00063D48" w:rsidRPr="00FE119B" w:rsidRDefault="00063D48" w:rsidP="00063D48">
            <w:pPr>
              <w:rPr>
                <w:sz w:val="20"/>
                <w:szCs w:val="20"/>
              </w:rPr>
            </w:pPr>
            <w:r w:rsidRPr="00FE119B">
              <w:rPr>
                <w:sz w:val="20"/>
                <w:szCs w:val="20"/>
              </w:rPr>
              <w:t>Turkey</w:t>
            </w:r>
          </w:p>
        </w:tc>
        <w:tc>
          <w:tcPr>
            <w:tcW w:w="2464" w:type="pct"/>
            <w:shd w:val="clear" w:color="auto" w:fill="auto"/>
            <w:vAlign w:val="center"/>
          </w:tcPr>
          <w:p w:rsidR="00063D48" w:rsidRPr="00FE119B" w:rsidRDefault="00063D48" w:rsidP="00063D48">
            <w:pPr>
              <w:snapToGrid w:val="0"/>
              <w:rPr>
                <w:sz w:val="20"/>
                <w:szCs w:val="20"/>
              </w:rPr>
            </w:pPr>
            <w:r w:rsidRPr="00FE119B">
              <w:rPr>
                <w:sz w:val="20"/>
                <w:szCs w:val="20"/>
              </w:rPr>
              <w:t>Renewal of institutional strengthening project (</w:t>
            </w:r>
            <w:r>
              <w:rPr>
                <w:sz w:val="20"/>
                <w:szCs w:val="20"/>
              </w:rPr>
              <w:t>phase </w:t>
            </w:r>
            <w:r w:rsidRPr="00FE119B">
              <w:rPr>
                <w:sz w:val="20"/>
                <w:szCs w:val="20"/>
              </w:rPr>
              <w:t>IX)</w:t>
            </w:r>
          </w:p>
        </w:tc>
        <w:tc>
          <w:tcPr>
            <w:tcW w:w="598" w:type="pct"/>
            <w:shd w:val="clear" w:color="auto" w:fill="auto"/>
          </w:tcPr>
          <w:p w:rsidR="00063D48" w:rsidRPr="00FE119B" w:rsidRDefault="00063D48" w:rsidP="00063D48">
            <w:pPr>
              <w:snapToGrid w:val="0"/>
              <w:jc w:val="right"/>
              <w:rPr>
                <w:sz w:val="20"/>
                <w:szCs w:val="20"/>
              </w:rPr>
            </w:pPr>
            <w:r w:rsidRPr="00FE119B">
              <w:rPr>
                <w:sz w:val="20"/>
                <w:szCs w:val="20"/>
              </w:rPr>
              <w:t>332,800</w:t>
            </w:r>
          </w:p>
        </w:tc>
        <w:tc>
          <w:tcPr>
            <w:tcW w:w="821" w:type="pct"/>
            <w:shd w:val="clear" w:color="auto" w:fill="auto"/>
          </w:tcPr>
          <w:p w:rsidR="00063D48" w:rsidRPr="00FE119B" w:rsidRDefault="00063D48" w:rsidP="00063D48">
            <w:pPr>
              <w:snapToGrid w:val="0"/>
              <w:jc w:val="right"/>
              <w:rPr>
                <w:sz w:val="20"/>
                <w:szCs w:val="20"/>
              </w:rPr>
            </w:pPr>
            <w:r w:rsidRPr="00FE119B">
              <w:rPr>
                <w:sz w:val="20"/>
                <w:szCs w:val="20"/>
              </w:rPr>
              <w:t>332,800</w:t>
            </w:r>
          </w:p>
        </w:tc>
      </w:tr>
      <w:tr w:rsidR="00063D48" w:rsidRPr="00FE119B" w:rsidTr="00063D48">
        <w:trPr>
          <w:trHeight w:val="235"/>
        </w:trPr>
        <w:tc>
          <w:tcPr>
            <w:tcW w:w="3581" w:type="pct"/>
            <w:gridSpan w:val="2"/>
            <w:shd w:val="clear" w:color="auto" w:fill="auto"/>
          </w:tcPr>
          <w:p w:rsidR="00063D48" w:rsidRPr="00FE119B" w:rsidRDefault="00063D48" w:rsidP="00063D48">
            <w:pPr>
              <w:jc w:val="right"/>
              <w:rPr>
                <w:color w:val="000000" w:themeColor="text1"/>
                <w:sz w:val="20"/>
                <w:szCs w:val="20"/>
                <w:lang w:val="en-CA"/>
              </w:rPr>
            </w:pPr>
            <w:r w:rsidRPr="00FE119B">
              <w:rPr>
                <w:color w:val="000000" w:themeColor="text1"/>
                <w:sz w:val="20"/>
                <w:szCs w:val="20"/>
                <w:lang w:val="en-CA"/>
              </w:rPr>
              <w:t>Subtotal for A1</w:t>
            </w:r>
          </w:p>
        </w:tc>
        <w:tc>
          <w:tcPr>
            <w:tcW w:w="598" w:type="pct"/>
            <w:shd w:val="clear" w:color="auto" w:fill="auto"/>
          </w:tcPr>
          <w:p w:rsidR="00063D48" w:rsidRPr="00FE119B" w:rsidRDefault="00063D48" w:rsidP="00063D48">
            <w:pPr>
              <w:jc w:val="right"/>
              <w:rPr>
                <w:color w:val="000000" w:themeColor="text1"/>
                <w:sz w:val="20"/>
                <w:szCs w:val="20"/>
                <w:lang w:val="en-CA"/>
              </w:rPr>
            </w:pPr>
            <w:r w:rsidRPr="00FE119B">
              <w:rPr>
                <w:color w:val="000000" w:themeColor="text1"/>
                <w:sz w:val="20"/>
                <w:szCs w:val="20"/>
                <w:lang w:val="en-CA"/>
              </w:rPr>
              <w:t>939,396</w:t>
            </w:r>
          </w:p>
        </w:tc>
        <w:tc>
          <w:tcPr>
            <w:tcW w:w="821" w:type="pct"/>
            <w:shd w:val="clear" w:color="auto" w:fill="auto"/>
          </w:tcPr>
          <w:p w:rsidR="00063D48" w:rsidRPr="00FE119B" w:rsidRDefault="00063D48" w:rsidP="00063D48">
            <w:pPr>
              <w:jc w:val="right"/>
              <w:rPr>
                <w:color w:val="000000" w:themeColor="text1"/>
                <w:sz w:val="20"/>
                <w:szCs w:val="20"/>
                <w:lang w:val="en-CA"/>
              </w:rPr>
            </w:pPr>
            <w:r w:rsidRPr="00FE119B">
              <w:rPr>
                <w:color w:val="000000" w:themeColor="text1"/>
                <w:sz w:val="20"/>
                <w:szCs w:val="20"/>
                <w:lang w:val="en-CA"/>
              </w:rPr>
              <w:t>939,396</w:t>
            </w:r>
          </w:p>
        </w:tc>
      </w:tr>
      <w:tr w:rsidR="00063D48" w:rsidRPr="00FE119B" w:rsidTr="00063D48">
        <w:trPr>
          <w:trHeight w:val="219"/>
        </w:trPr>
        <w:tc>
          <w:tcPr>
            <w:tcW w:w="3581" w:type="pct"/>
            <w:gridSpan w:val="2"/>
            <w:shd w:val="clear" w:color="auto" w:fill="auto"/>
          </w:tcPr>
          <w:p w:rsidR="00063D48" w:rsidRPr="00FE119B" w:rsidRDefault="00063D48" w:rsidP="00063D48">
            <w:pPr>
              <w:jc w:val="right"/>
              <w:rPr>
                <w:color w:val="000000" w:themeColor="text1"/>
                <w:sz w:val="20"/>
                <w:szCs w:val="20"/>
                <w:lang w:val="en-CA"/>
              </w:rPr>
            </w:pPr>
            <w:r w:rsidRPr="00FE119B">
              <w:rPr>
                <w:color w:val="000000" w:themeColor="text1"/>
                <w:sz w:val="20"/>
                <w:szCs w:val="20"/>
                <w:lang w:val="en-CA"/>
              </w:rPr>
              <w:t>Agency support costs</w:t>
            </w:r>
            <w:r>
              <w:rPr>
                <w:color w:val="000000" w:themeColor="text1"/>
                <w:sz w:val="20"/>
                <w:szCs w:val="20"/>
                <w:lang w:val="en-CA"/>
              </w:rPr>
              <w:t xml:space="preserve"> (7 per cent for institutional strengthening)</w:t>
            </w:r>
          </w:p>
        </w:tc>
        <w:tc>
          <w:tcPr>
            <w:tcW w:w="598" w:type="pct"/>
            <w:shd w:val="clear" w:color="auto" w:fill="auto"/>
          </w:tcPr>
          <w:p w:rsidR="00063D48" w:rsidRPr="00FE119B" w:rsidRDefault="00063D48" w:rsidP="00063D48">
            <w:pPr>
              <w:jc w:val="right"/>
              <w:rPr>
                <w:color w:val="000000" w:themeColor="text1"/>
                <w:sz w:val="20"/>
                <w:szCs w:val="20"/>
                <w:lang w:val="en-CA"/>
              </w:rPr>
            </w:pPr>
            <w:r w:rsidRPr="00FE119B">
              <w:rPr>
                <w:color w:val="000000" w:themeColor="text1"/>
                <w:sz w:val="20"/>
                <w:szCs w:val="20"/>
                <w:lang w:val="en-CA"/>
              </w:rPr>
              <w:t>65,757</w:t>
            </w:r>
          </w:p>
        </w:tc>
        <w:tc>
          <w:tcPr>
            <w:tcW w:w="821" w:type="pct"/>
            <w:shd w:val="clear" w:color="auto" w:fill="auto"/>
          </w:tcPr>
          <w:p w:rsidR="00063D48" w:rsidRPr="00FE119B" w:rsidRDefault="00063D48" w:rsidP="00063D48">
            <w:pPr>
              <w:jc w:val="right"/>
              <w:rPr>
                <w:color w:val="000000" w:themeColor="text1"/>
                <w:sz w:val="20"/>
                <w:szCs w:val="20"/>
                <w:lang w:val="en-CA"/>
              </w:rPr>
            </w:pPr>
            <w:r w:rsidRPr="00FE119B">
              <w:rPr>
                <w:color w:val="000000" w:themeColor="text1"/>
                <w:sz w:val="20"/>
                <w:szCs w:val="20"/>
                <w:lang w:val="en-CA"/>
              </w:rPr>
              <w:t>65,757</w:t>
            </w:r>
          </w:p>
        </w:tc>
      </w:tr>
      <w:tr w:rsidR="00063D48" w:rsidRPr="00FE119B" w:rsidTr="00063D48">
        <w:trPr>
          <w:trHeight w:val="235"/>
        </w:trPr>
        <w:tc>
          <w:tcPr>
            <w:tcW w:w="3581" w:type="pct"/>
            <w:gridSpan w:val="2"/>
            <w:shd w:val="clear" w:color="auto" w:fill="auto"/>
          </w:tcPr>
          <w:p w:rsidR="00063D48" w:rsidRPr="00FE119B" w:rsidRDefault="00063D48" w:rsidP="00063D48">
            <w:pPr>
              <w:jc w:val="right"/>
              <w:rPr>
                <w:color w:val="000000" w:themeColor="text1"/>
                <w:sz w:val="20"/>
                <w:szCs w:val="20"/>
                <w:lang w:val="en-CA"/>
              </w:rPr>
            </w:pPr>
            <w:r w:rsidRPr="00FE119B">
              <w:rPr>
                <w:color w:val="000000" w:themeColor="text1"/>
                <w:sz w:val="20"/>
                <w:szCs w:val="20"/>
                <w:lang w:val="en-CA"/>
              </w:rPr>
              <w:t>Total for A1</w:t>
            </w:r>
          </w:p>
        </w:tc>
        <w:tc>
          <w:tcPr>
            <w:tcW w:w="598" w:type="pct"/>
            <w:shd w:val="clear" w:color="auto" w:fill="auto"/>
          </w:tcPr>
          <w:p w:rsidR="00063D48" w:rsidRPr="00FE119B" w:rsidRDefault="00063D48" w:rsidP="00063D48">
            <w:pPr>
              <w:jc w:val="right"/>
              <w:rPr>
                <w:color w:val="000000" w:themeColor="text1"/>
                <w:sz w:val="20"/>
                <w:szCs w:val="20"/>
                <w:lang w:val="en-CA"/>
              </w:rPr>
            </w:pPr>
            <w:r w:rsidRPr="00FE119B">
              <w:rPr>
                <w:color w:val="000000" w:themeColor="text1"/>
                <w:sz w:val="20"/>
                <w:szCs w:val="20"/>
                <w:lang w:val="en-CA"/>
              </w:rPr>
              <w:t>1,005,153</w:t>
            </w:r>
          </w:p>
        </w:tc>
        <w:tc>
          <w:tcPr>
            <w:tcW w:w="821" w:type="pct"/>
            <w:shd w:val="clear" w:color="auto" w:fill="auto"/>
          </w:tcPr>
          <w:p w:rsidR="00063D48" w:rsidRPr="00FE119B" w:rsidRDefault="00063D48" w:rsidP="00063D48">
            <w:pPr>
              <w:jc w:val="right"/>
              <w:rPr>
                <w:color w:val="000000" w:themeColor="text1"/>
                <w:sz w:val="20"/>
                <w:szCs w:val="20"/>
                <w:lang w:val="en-CA"/>
              </w:rPr>
            </w:pPr>
            <w:r w:rsidRPr="00FE119B">
              <w:rPr>
                <w:color w:val="000000" w:themeColor="text1"/>
                <w:sz w:val="20"/>
                <w:szCs w:val="20"/>
                <w:lang w:val="en-CA"/>
              </w:rPr>
              <w:t>1,005,153</w:t>
            </w:r>
          </w:p>
        </w:tc>
      </w:tr>
      <w:tr w:rsidR="00063D48" w:rsidRPr="00FE119B" w:rsidTr="00063D48">
        <w:trPr>
          <w:trHeight w:val="235"/>
        </w:trPr>
        <w:tc>
          <w:tcPr>
            <w:tcW w:w="5000" w:type="pct"/>
            <w:gridSpan w:val="4"/>
            <w:shd w:val="clear" w:color="auto" w:fill="auto"/>
          </w:tcPr>
          <w:p w:rsidR="00063D48" w:rsidRPr="00FE119B" w:rsidRDefault="00063D48" w:rsidP="00063D48">
            <w:pPr>
              <w:jc w:val="left"/>
              <w:rPr>
                <w:color w:val="000000" w:themeColor="text1"/>
                <w:sz w:val="20"/>
                <w:szCs w:val="20"/>
                <w:lang w:val="en-CA"/>
              </w:rPr>
            </w:pPr>
            <w:r w:rsidRPr="00FE119B">
              <w:rPr>
                <w:b/>
                <w:color w:val="000000" w:themeColor="text1"/>
                <w:sz w:val="20"/>
                <w:szCs w:val="20"/>
              </w:rPr>
              <w:t xml:space="preserve">A2: Technical assistance </w:t>
            </w:r>
            <w:r>
              <w:rPr>
                <w:b/>
                <w:color w:val="000000" w:themeColor="text1"/>
                <w:sz w:val="20"/>
                <w:szCs w:val="20"/>
              </w:rPr>
              <w:t>to</w:t>
            </w:r>
            <w:r w:rsidRPr="00FE119B">
              <w:rPr>
                <w:b/>
                <w:color w:val="000000" w:themeColor="text1"/>
                <w:sz w:val="20"/>
                <w:szCs w:val="20"/>
              </w:rPr>
              <w:t xml:space="preserve"> prepar</w:t>
            </w:r>
            <w:r>
              <w:rPr>
                <w:b/>
                <w:color w:val="000000" w:themeColor="text1"/>
                <w:sz w:val="20"/>
                <w:szCs w:val="20"/>
              </w:rPr>
              <w:t>e</w:t>
            </w:r>
            <w:r w:rsidRPr="00FE119B">
              <w:rPr>
                <w:b/>
                <w:color w:val="000000" w:themeColor="text1"/>
                <w:sz w:val="20"/>
                <w:szCs w:val="20"/>
              </w:rPr>
              <w:t xml:space="preserve"> verification reports</w:t>
            </w:r>
            <w:r>
              <w:rPr>
                <w:b/>
                <w:color w:val="000000" w:themeColor="text1"/>
                <w:sz w:val="20"/>
                <w:szCs w:val="20"/>
              </w:rPr>
              <w:t xml:space="preserve"> on HCFC consumption</w:t>
            </w:r>
          </w:p>
        </w:tc>
      </w:tr>
      <w:tr w:rsidR="00063D48" w:rsidRPr="00A3249C" w:rsidTr="00063D48">
        <w:trPr>
          <w:trHeight w:val="235"/>
        </w:trPr>
        <w:tc>
          <w:tcPr>
            <w:tcW w:w="1117" w:type="pct"/>
          </w:tcPr>
          <w:p w:rsidR="00063D48" w:rsidRPr="00616CFD" w:rsidRDefault="00063D48" w:rsidP="00063D48">
            <w:pPr>
              <w:jc w:val="left"/>
              <w:rPr>
                <w:sz w:val="20"/>
                <w:szCs w:val="20"/>
              </w:rPr>
            </w:pPr>
            <w:r>
              <w:rPr>
                <w:sz w:val="20"/>
                <w:szCs w:val="20"/>
              </w:rPr>
              <w:t>Guatemala</w:t>
            </w:r>
          </w:p>
        </w:tc>
        <w:tc>
          <w:tcPr>
            <w:tcW w:w="2464" w:type="pct"/>
          </w:tcPr>
          <w:p w:rsidR="00063D48" w:rsidRPr="00616CFD" w:rsidRDefault="00063D48" w:rsidP="00063D48">
            <w:pPr>
              <w:rPr>
                <w:sz w:val="20"/>
                <w:szCs w:val="20"/>
              </w:rPr>
            </w:pPr>
            <w:r w:rsidRPr="00616CFD">
              <w:rPr>
                <w:sz w:val="20"/>
                <w:szCs w:val="20"/>
              </w:rPr>
              <w:t>Verification report for stage I of HCFC phase-out management plan</w:t>
            </w:r>
          </w:p>
        </w:tc>
        <w:tc>
          <w:tcPr>
            <w:tcW w:w="598" w:type="pct"/>
          </w:tcPr>
          <w:p w:rsidR="00063D48" w:rsidRPr="007D7753" w:rsidRDefault="00063D48" w:rsidP="00063D48">
            <w:pPr>
              <w:jc w:val="right"/>
              <w:rPr>
                <w:color w:val="000000" w:themeColor="text1"/>
                <w:sz w:val="20"/>
                <w:szCs w:val="20"/>
              </w:rPr>
            </w:pPr>
            <w:r w:rsidRPr="007D7753">
              <w:rPr>
                <w:color w:val="000000" w:themeColor="text1"/>
                <w:sz w:val="20"/>
                <w:szCs w:val="20"/>
              </w:rPr>
              <w:t>30,000</w:t>
            </w:r>
          </w:p>
        </w:tc>
        <w:tc>
          <w:tcPr>
            <w:tcW w:w="821" w:type="pct"/>
          </w:tcPr>
          <w:p w:rsidR="00063D48" w:rsidRPr="007D7753" w:rsidRDefault="00063D48" w:rsidP="00063D48">
            <w:pPr>
              <w:jc w:val="right"/>
              <w:rPr>
                <w:color w:val="000000" w:themeColor="text1"/>
                <w:sz w:val="20"/>
                <w:szCs w:val="20"/>
              </w:rPr>
            </w:pPr>
            <w:r w:rsidRPr="007D7753">
              <w:rPr>
                <w:color w:val="000000" w:themeColor="text1"/>
                <w:sz w:val="20"/>
                <w:szCs w:val="20"/>
              </w:rPr>
              <w:t>30,000</w:t>
            </w:r>
          </w:p>
        </w:tc>
      </w:tr>
      <w:tr w:rsidR="00063D48" w:rsidRPr="00A3249C" w:rsidTr="00063D48">
        <w:trPr>
          <w:trHeight w:val="235"/>
        </w:trPr>
        <w:tc>
          <w:tcPr>
            <w:tcW w:w="1117" w:type="pct"/>
          </w:tcPr>
          <w:p w:rsidR="00063D48" w:rsidRPr="00616CFD" w:rsidRDefault="00063D48" w:rsidP="00063D48">
            <w:pPr>
              <w:jc w:val="left"/>
              <w:rPr>
                <w:sz w:val="20"/>
                <w:szCs w:val="20"/>
              </w:rPr>
            </w:pPr>
            <w:r>
              <w:rPr>
                <w:sz w:val="20"/>
                <w:szCs w:val="20"/>
              </w:rPr>
              <w:t>Honduras</w:t>
            </w:r>
          </w:p>
        </w:tc>
        <w:tc>
          <w:tcPr>
            <w:tcW w:w="2464" w:type="pct"/>
          </w:tcPr>
          <w:p w:rsidR="00063D48" w:rsidRPr="00616CFD" w:rsidRDefault="00063D48" w:rsidP="00063D48">
            <w:pPr>
              <w:rPr>
                <w:sz w:val="20"/>
                <w:szCs w:val="20"/>
              </w:rPr>
            </w:pPr>
            <w:r w:rsidRPr="00616CFD">
              <w:rPr>
                <w:sz w:val="20"/>
                <w:szCs w:val="20"/>
              </w:rPr>
              <w:t>Verification report for stage I of HCFC phase-out management plan</w:t>
            </w:r>
          </w:p>
        </w:tc>
        <w:tc>
          <w:tcPr>
            <w:tcW w:w="598" w:type="pct"/>
          </w:tcPr>
          <w:p w:rsidR="00063D48" w:rsidRPr="007D7753" w:rsidRDefault="00063D48" w:rsidP="00063D48">
            <w:pPr>
              <w:jc w:val="right"/>
              <w:rPr>
                <w:color w:val="000000" w:themeColor="text1"/>
                <w:sz w:val="20"/>
                <w:szCs w:val="20"/>
              </w:rPr>
            </w:pPr>
            <w:r w:rsidRPr="007D7753">
              <w:rPr>
                <w:color w:val="000000" w:themeColor="text1"/>
                <w:sz w:val="20"/>
                <w:szCs w:val="20"/>
              </w:rPr>
              <w:t>30,000</w:t>
            </w:r>
          </w:p>
        </w:tc>
        <w:tc>
          <w:tcPr>
            <w:tcW w:w="821" w:type="pct"/>
          </w:tcPr>
          <w:p w:rsidR="00063D48" w:rsidRPr="007D7753" w:rsidRDefault="00063D48" w:rsidP="00063D48">
            <w:pPr>
              <w:jc w:val="right"/>
              <w:rPr>
                <w:color w:val="000000" w:themeColor="text1"/>
                <w:sz w:val="20"/>
                <w:szCs w:val="20"/>
              </w:rPr>
            </w:pPr>
            <w:r w:rsidRPr="007D7753">
              <w:rPr>
                <w:color w:val="000000" w:themeColor="text1"/>
                <w:sz w:val="20"/>
                <w:szCs w:val="20"/>
              </w:rPr>
              <w:t>30,000</w:t>
            </w:r>
          </w:p>
        </w:tc>
      </w:tr>
      <w:tr w:rsidR="00063D48" w:rsidRPr="00A3249C" w:rsidTr="00063D48">
        <w:trPr>
          <w:trHeight w:val="235"/>
        </w:trPr>
        <w:tc>
          <w:tcPr>
            <w:tcW w:w="1117" w:type="pct"/>
          </w:tcPr>
          <w:p w:rsidR="00063D48" w:rsidRPr="00616CFD" w:rsidRDefault="00063D48" w:rsidP="00063D48">
            <w:pPr>
              <w:jc w:val="left"/>
              <w:rPr>
                <w:sz w:val="20"/>
                <w:szCs w:val="20"/>
              </w:rPr>
            </w:pPr>
            <w:r>
              <w:rPr>
                <w:sz w:val="20"/>
                <w:szCs w:val="20"/>
              </w:rPr>
              <w:t>Montenegro</w:t>
            </w:r>
          </w:p>
        </w:tc>
        <w:tc>
          <w:tcPr>
            <w:tcW w:w="2464" w:type="pct"/>
          </w:tcPr>
          <w:p w:rsidR="00063D48" w:rsidRPr="00616CFD" w:rsidRDefault="00063D48" w:rsidP="00063D48">
            <w:pPr>
              <w:rPr>
                <w:sz w:val="20"/>
                <w:szCs w:val="20"/>
              </w:rPr>
            </w:pPr>
            <w:r w:rsidRPr="00616CFD">
              <w:rPr>
                <w:sz w:val="20"/>
                <w:szCs w:val="20"/>
              </w:rPr>
              <w:t>Verification report for stage I of HCFC phase-out management plan</w:t>
            </w:r>
          </w:p>
        </w:tc>
        <w:tc>
          <w:tcPr>
            <w:tcW w:w="598" w:type="pct"/>
          </w:tcPr>
          <w:p w:rsidR="00063D48" w:rsidRPr="007D7753" w:rsidRDefault="00063D48" w:rsidP="00063D48">
            <w:pPr>
              <w:jc w:val="right"/>
              <w:rPr>
                <w:color w:val="000000" w:themeColor="text1"/>
                <w:sz w:val="20"/>
                <w:szCs w:val="20"/>
              </w:rPr>
            </w:pPr>
            <w:r w:rsidRPr="007D7753">
              <w:rPr>
                <w:color w:val="000000" w:themeColor="text1"/>
                <w:sz w:val="20"/>
                <w:szCs w:val="20"/>
              </w:rPr>
              <w:t>30,000</w:t>
            </w:r>
          </w:p>
        </w:tc>
        <w:tc>
          <w:tcPr>
            <w:tcW w:w="821" w:type="pct"/>
          </w:tcPr>
          <w:p w:rsidR="00063D48" w:rsidRPr="007D7753" w:rsidRDefault="00063D48" w:rsidP="00063D48">
            <w:pPr>
              <w:jc w:val="right"/>
              <w:rPr>
                <w:color w:val="000000" w:themeColor="text1"/>
                <w:sz w:val="20"/>
                <w:szCs w:val="20"/>
              </w:rPr>
            </w:pPr>
            <w:r w:rsidRPr="007D7753">
              <w:rPr>
                <w:color w:val="000000" w:themeColor="text1"/>
                <w:sz w:val="20"/>
                <w:szCs w:val="20"/>
              </w:rPr>
              <w:t>30,000</w:t>
            </w:r>
          </w:p>
        </w:tc>
      </w:tr>
      <w:tr w:rsidR="00063D48" w:rsidRPr="00A3249C" w:rsidTr="00063D48">
        <w:trPr>
          <w:trHeight w:val="235"/>
        </w:trPr>
        <w:tc>
          <w:tcPr>
            <w:tcW w:w="3581" w:type="pct"/>
            <w:gridSpan w:val="2"/>
          </w:tcPr>
          <w:p w:rsidR="00063D48" w:rsidRPr="00EA7FC3" w:rsidRDefault="00063D48" w:rsidP="00063D48">
            <w:pPr>
              <w:jc w:val="right"/>
              <w:rPr>
                <w:color w:val="000000" w:themeColor="text1"/>
                <w:sz w:val="20"/>
                <w:szCs w:val="20"/>
              </w:rPr>
            </w:pPr>
            <w:r w:rsidRPr="00616CFD">
              <w:rPr>
                <w:color w:val="000000" w:themeColor="text1"/>
                <w:sz w:val="20"/>
                <w:szCs w:val="20"/>
              </w:rPr>
              <w:t>Subtotal for A2</w:t>
            </w:r>
          </w:p>
        </w:tc>
        <w:tc>
          <w:tcPr>
            <w:tcW w:w="598" w:type="pct"/>
          </w:tcPr>
          <w:p w:rsidR="00063D48" w:rsidRPr="007D7753" w:rsidRDefault="00063D48" w:rsidP="00063D48">
            <w:pPr>
              <w:jc w:val="right"/>
              <w:rPr>
                <w:color w:val="000000" w:themeColor="text1"/>
                <w:sz w:val="20"/>
                <w:szCs w:val="20"/>
              </w:rPr>
            </w:pPr>
            <w:r w:rsidRPr="007D7753">
              <w:rPr>
                <w:color w:val="000000" w:themeColor="text1"/>
                <w:sz w:val="20"/>
                <w:szCs w:val="20"/>
              </w:rPr>
              <w:t>90,000</w:t>
            </w:r>
          </w:p>
        </w:tc>
        <w:tc>
          <w:tcPr>
            <w:tcW w:w="821" w:type="pct"/>
          </w:tcPr>
          <w:p w:rsidR="00063D48" w:rsidRPr="007D7753" w:rsidRDefault="00063D48" w:rsidP="00063D48">
            <w:pPr>
              <w:jc w:val="right"/>
              <w:rPr>
                <w:color w:val="000000" w:themeColor="text1"/>
                <w:sz w:val="20"/>
                <w:szCs w:val="20"/>
              </w:rPr>
            </w:pPr>
            <w:r w:rsidRPr="007D7753">
              <w:rPr>
                <w:color w:val="000000" w:themeColor="text1"/>
                <w:sz w:val="20"/>
                <w:szCs w:val="20"/>
              </w:rPr>
              <w:t>90,000</w:t>
            </w:r>
          </w:p>
        </w:tc>
      </w:tr>
      <w:tr w:rsidR="00063D48" w:rsidRPr="00A3249C" w:rsidTr="00063D48">
        <w:trPr>
          <w:trHeight w:val="235"/>
        </w:trPr>
        <w:tc>
          <w:tcPr>
            <w:tcW w:w="3581" w:type="pct"/>
            <w:gridSpan w:val="2"/>
          </w:tcPr>
          <w:p w:rsidR="00063D48" w:rsidRPr="00EA7FC3" w:rsidRDefault="00063D48" w:rsidP="00063D48">
            <w:pPr>
              <w:jc w:val="right"/>
              <w:rPr>
                <w:color w:val="000000" w:themeColor="text1"/>
                <w:sz w:val="20"/>
                <w:szCs w:val="20"/>
              </w:rPr>
            </w:pPr>
            <w:r w:rsidRPr="00616CFD">
              <w:rPr>
                <w:color w:val="000000" w:themeColor="text1"/>
                <w:sz w:val="20"/>
                <w:szCs w:val="20"/>
              </w:rPr>
              <w:t>Agency support costs</w:t>
            </w:r>
          </w:p>
        </w:tc>
        <w:tc>
          <w:tcPr>
            <w:tcW w:w="598" w:type="pct"/>
          </w:tcPr>
          <w:p w:rsidR="00063D48" w:rsidRPr="007D7753" w:rsidRDefault="00063D48" w:rsidP="00063D48">
            <w:pPr>
              <w:jc w:val="right"/>
              <w:rPr>
                <w:color w:val="000000" w:themeColor="text1"/>
                <w:sz w:val="20"/>
                <w:szCs w:val="20"/>
              </w:rPr>
            </w:pPr>
            <w:r w:rsidRPr="007D7753">
              <w:rPr>
                <w:color w:val="000000" w:themeColor="text1"/>
                <w:sz w:val="20"/>
                <w:szCs w:val="20"/>
              </w:rPr>
              <w:t>8,100</w:t>
            </w:r>
          </w:p>
        </w:tc>
        <w:tc>
          <w:tcPr>
            <w:tcW w:w="821" w:type="pct"/>
          </w:tcPr>
          <w:p w:rsidR="00063D48" w:rsidRPr="007D7753" w:rsidRDefault="00063D48" w:rsidP="00063D48">
            <w:pPr>
              <w:jc w:val="right"/>
              <w:rPr>
                <w:color w:val="000000" w:themeColor="text1"/>
                <w:sz w:val="20"/>
                <w:szCs w:val="20"/>
              </w:rPr>
            </w:pPr>
            <w:r w:rsidRPr="007D7753">
              <w:rPr>
                <w:color w:val="000000" w:themeColor="text1"/>
                <w:sz w:val="20"/>
                <w:szCs w:val="20"/>
              </w:rPr>
              <w:t>8,100</w:t>
            </w:r>
          </w:p>
        </w:tc>
      </w:tr>
      <w:tr w:rsidR="00063D48" w:rsidRPr="00A3249C" w:rsidTr="00063D48">
        <w:trPr>
          <w:trHeight w:val="235"/>
        </w:trPr>
        <w:tc>
          <w:tcPr>
            <w:tcW w:w="3581" w:type="pct"/>
            <w:gridSpan w:val="2"/>
          </w:tcPr>
          <w:p w:rsidR="00063D48" w:rsidRPr="00EA7FC3" w:rsidRDefault="00063D48" w:rsidP="00063D48">
            <w:pPr>
              <w:jc w:val="right"/>
              <w:rPr>
                <w:color w:val="000000" w:themeColor="text1"/>
                <w:sz w:val="20"/>
                <w:szCs w:val="20"/>
              </w:rPr>
            </w:pPr>
            <w:r w:rsidRPr="00616CFD">
              <w:rPr>
                <w:color w:val="000000" w:themeColor="text1"/>
                <w:sz w:val="20"/>
                <w:szCs w:val="20"/>
              </w:rPr>
              <w:t>Total for A2</w:t>
            </w:r>
          </w:p>
        </w:tc>
        <w:tc>
          <w:tcPr>
            <w:tcW w:w="598" w:type="pct"/>
          </w:tcPr>
          <w:p w:rsidR="00063D48" w:rsidRPr="007D7753" w:rsidRDefault="00063D48" w:rsidP="00063D48">
            <w:pPr>
              <w:jc w:val="right"/>
              <w:rPr>
                <w:color w:val="000000" w:themeColor="text1"/>
                <w:sz w:val="20"/>
                <w:szCs w:val="20"/>
              </w:rPr>
            </w:pPr>
            <w:r w:rsidRPr="007D7753">
              <w:rPr>
                <w:color w:val="000000" w:themeColor="text1"/>
                <w:sz w:val="20"/>
                <w:szCs w:val="20"/>
              </w:rPr>
              <w:t>98,100</w:t>
            </w:r>
          </w:p>
        </w:tc>
        <w:tc>
          <w:tcPr>
            <w:tcW w:w="821" w:type="pct"/>
          </w:tcPr>
          <w:p w:rsidR="00063D48" w:rsidRPr="007D7753" w:rsidRDefault="00063D48" w:rsidP="00063D48">
            <w:pPr>
              <w:jc w:val="right"/>
              <w:rPr>
                <w:color w:val="000000" w:themeColor="text1"/>
                <w:sz w:val="20"/>
                <w:szCs w:val="20"/>
              </w:rPr>
            </w:pPr>
            <w:r w:rsidRPr="007D7753">
              <w:rPr>
                <w:color w:val="000000" w:themeColor="text1"/>
                <w:sz w:val="20"/>
                <w:szCs w:val="20"/>
              </w:rPr>
              <w:t>98,100</w:t>
            </w:r>
          </w:p>
        </w:tc>
      </w:tr>
      <w:tr w:rsidR="00063D48" w:rsidRPr="00A3249C" w:rsidTr="00063D48">
        <w:trPr>
          <w:trHeight w:val="235"/>
        </w:trPr>
        <w:tc>
          <w:tcPr>
            <w:tcW w:w="3581" w:type="pct"/>
            <w:gridSpan w:val="2"/>
          </w:tcPr>
          <w:p w:rsidR="00063D48" w:rsidRPr="00A3249C" w:rsidRDefault="00063D48" w:rsidP="00063D48">
            <w:pPr>
              <w:jc w:val="left"/>
              <w:rPr>
                <w:b/>
                <w:color w:val="000000" w:themeColor="text1"/>
                <w:sz w:val="20"/>
                <w:szCs w:val="20"/>
                <w:lang w:val="en-CA"/>
              </w:rPr>
            </w:pPr>
            <w:r w:rsidRPr="00A3249C">
              <w:rPr>
                <w:b/>
                <w:color w:val="000000" w:themeColor="text1"/>
                <w:sz w:val="20"/>
                <w:szCs w:val="20"/>
                <w:lang w:val="en-CA"/>
              </w:rPr>
              <w:t>A</w:t>
            </w:r>
            <w:r>
              <w:rPr>
                <w:b/>
                <w:color w:val="000000" w:themeColor="text1"/>
                <w:sz w:val="20"/>
                <w:szCs w:val="20"/>
                <w:lang w:val="en-CA"/>
              </w:rPr>
              <w:t>3</w:t>
            </w:r>
            <w:r w:rsidRPr="00A3249C">
              <w:rPr>
                <w:b/>
                <w:color w:val="000000" w:themeColor="text1"/>
                <w:sz w:val="20"/>
                <w:szCs w:val="20"/>
                <w:lang w:val="en-CA"/>
              </w:rPr>
              <w:t>: Project preparation</w:t>
            </w:r>
            <w:r>
              <w:rPr>
                <w:b/>
                <w:color w:val="000000" w:themeColor="text1"/>
                <w:sz w:val="20"/>
                <w:szCs w:val="20"/>
                <w:lang w:val="en-CA"/>
              </w:rPr>
              <w:t xml:space="preserve"> for HCFC phase-out management plans (HPMPs)</w:t>
            </w:r>
          </w:p>
        </w:tc>
        <w:tc>
          <w:tcPr>
            <w:tcW w:w="598" w:type="pct"/>
          </w:tcPr>
          <w:p w:rsidR="00063D48" w:rsidRPr="00FC37FF" w:rsidRDefault="00063D48" w:rsidP="00063D48">
            <w:pPr>
              <w:jc w:val="right"/>
              <w:rPr>
                <w:color w:val="000000" w:themeColor="text1"/>
                <w:sz w:val="20"/>
                <w:szCs w:val="20"/>
                <w:highlight w:val="yellow"/>
                <w:lang w:val="en-CA"/>
              </w:rPr>
            </w:pPr>
          </w:p>
        </w:tc>
        <w:tc>
          <w:tcPr>
            <w:tcW w:w="821" w:type="pct"/>
          </w:tcPr>
          <w:p w:rsidR="00063D48" w:rsidRPr="00FC37FF" w:rsidRDefault="00063D48" w:rsidP="00063D48">
            <w:pPr>
              <w:jc w:val="right"/>
              <w:rPr>
                <w:color w:val="000000" w:themeColor="text1"/>
                <w:sz w:val="20"/>
                <w:szCs w:val="20"/>
                <w:highlight w:val="yellow"/>
                <w:lang w:val="en-CA"/>
              </w:rPr>
            </w:pPr>
          </w:p>
        </w:tc>
      </w:tr>
      <w:tr w:rsidR="00063D48" w:rsidRPr="00A3249C" w:rsidTr="00063D48">
        <w:trPr>
          <w:trHeight w:val="235"/>
        </w:trPr>
        <w:tc>
          <w:tcPr>
            <w:tcW w:w="1117" w:type="pct"/>
            <w:vAlign w:val="center"/>
          </w:tcPr>
          <w:p w:rsidR="00063D48" w:rsidRPr="00D26CBD" w:rsidRDefault="00063D48" w:rsidP="00063D48">
            <w:pPr>
              <w:snapToGrid w:val="0"/>
              <w:rPr>
                <w:sz w:val="20"/>
                <w:szCs w:val="20"/>
              </w:rPr>
            </w:pPr>
            <w:r w:rsidRPr="00D26CBD">
              <w:rPr>
                <w:sz w:val="20"/>
                <w:szCs w:val="20"/>
              </w:rPr>
              <w:t>Armenia</w:t>
            </w:r>
            <w:r>
              <w:rPr>
                <w:sz w:val="20"/>
                <w:szCs w:val="20"/>
              </w:rPr>
              <w:t>*</w:t>
            </w:r>
          </w:p>
        </w:tc>
        <w:tc>
          <w:tcPr>
            <w:tcW w:w="2464" w:type="pct"/>
            <w:vAlign w:val="center"/>
          </w:tcPr>
          <w:p w:rsidR="00063D48" w:rsidRPr="00BE1C77" w:rsidRDefault="00063D48" w:rsidP="00063D48">
            <w:pPr>
              <w:snapToGrid w:val="0"/>
            </w:pPr>
            <w:r w:rsidRPr="00A3249C">
              <w:rPr>
                <w:color w:val="000000" w:themeColor="text1"/>
                <w:sz w:val="20"/>
                <w:szCs w:val="20"/>
                <w:lang w:val="en-CA"/>
              </w:rPr>
              <w:t>Preparation of an H</w:t>
            </w:r>
            <w:r>
              <w:rPr>
                <w:color w:val="000000" w:themeColor="text1"/>
                <w:sz w:val="20"/>
                <w:szCs w:val="20"/>
                <w:lang w:val="en-CA"/>
              </w:rPr>
              <w:t xml:space="preserve">PMP </w:t>
            </w:r>
            <w:r w:rsidRPr="00A3249C">
              <w:rPr>
                <w:color w:val="000000" w:themeColor="text1"/>
                <w:sz w:val="20"/>
                <w:szCs w:val="20"/>
                <w:lang w:val="en-CA"/>
              </w:rPr>
              <w:t>(stage I</w:t>
            </w:r>
            <w:r>
              <w:rPr>
                <w:color w:val="000000" w:themeColor="text1"/>
                <w:sz w:val="20"/>
                <w:szCs w:val="20"/>
                <w:lang w:val="en-CA"/>
              </w:rPr>
              <w:t>I</w:t>
            </w:r>
            <w:r w:rsidRPr="00A3249C">
              <w:rPr>
                <w:color w:val="000000" w:themeColor="text1"/>
                <w:sz w:val="20"/>
                <w:szCs w:val="20"/>
                <w:lang w:val="en-CA"/>
              </w:rPr>
              <w:t>I)</w:t>
            </w:r>
          </w:p>
        </w:tc>
        <w:tc>
          <w:tcPr>
            <w:tcW w:w="598" w:type="pct"/>
          </w:tcPr>
          <w:p w:rsidR="00063D48" w:rsidRPr="00FD2EF5" w:rsidRDefault="00063D48" w:rsidP="00063D48">
            <w:pPr>
              <w:jc w:val="right"/>
              <w:rPr>
                <w:sz w:val="20"/>
                <w:szCs w:val="20"/>
              </w:rPr>
            </w:pPr>
            <w:r w:rsidRPr="00FD2EF5">
              <w:rPr>
                <w:sz w:val="20"/>
                <w:szCs w:val="20"/>
              </w:rPr>
              <w:t>20,000</w:t>
            </w:r>
          </w:p>
        </w:tc>
        <w:tc>
          <w:tcPr>
            <w:tcW w:w="821" w:type="pct"/>
          </w:tcPr>
          <w:p w:rsidR="00063D48" w:rsidRPr="00FD2EF5" w:rsidRDefault="00063D48" w:rsidP="00063D48">
            <w:pPr>
              <w:jc w:val="right"/>
              <w:rPr>
                <w:sz w:val="20"/>
                <w:szCs w:val="20"/>
              </w:rPr>
            </w:pPr>
            <w:r w:rsidRPr="00FD2EF5">
              <w:rPr>
                <w:sz w:val="20"/>
                <w:szCs w:val="20"/>
              </w:rPr>
              <w:t>20,000</w:t>
            </w:r>
          </w:p>
        </w:tc>
      </w:tr>
      <w:tr w:rsidR="00063D48" w:rsidRPr="00A3249C" w:rsidTr="00063D48">
        <w:trPr>
          <w:trHeight w:val="235"/>
        </w:trPr>
        <w:tc>
          <w:tcPr>
            <w:tcW w:w="1117" w:type="pct"/>
            <w:vAlign w:val="center"/>
          </w:tcPr>
          <w:p w:rsidR="00063D48" w:rsidRPr="00D26CBD" w:rsidRDefault="00063D48" w:rsidP="00063D48">
            <w:pPr>
              <w:snapToGrid w:val="0"/>
              <w:rPr>
                <w:sz w:val="20"/>
                <w:szCs w:val="20"/>
              </w:rPr>
            </w:pPr>
            <w:r>
              <w:rPr>
                <w:sz w:val="20"/>
                <w:szCs w:val="20"/>
              </w:rPr>
              <w:t>Bahamas**</w:t>
            </w:r>
          </w:p>
        </w:tc>
        <w:tc>
          <w:tcPr>
            <w:tcW w:w="2464" w:type="pct"/>
            <w:vAlign w:val="center"/>
          </w:tcPr>
          <w:p w:rsidR="00063D48" w:rsidRPr="00BE1C77" w:rsidRDefault="00063D48" w:rsidP="00063D48">
            <w:pPr>
              <w:snapToGrid w:val="0"/>
            </w:pPr>
            <w:r w:rsidRPr="00A3249C">
              <w:rPr>
                <w:color w:val="000000" w:themeColor="text1"/>
                <w:sz w:val="20"/>
                <w:szCs w:val="20"/>
                <w:lang w:val="en-CA"/>
              </w:rPr>
              <w:t>Preparation of an H</w:t>
            </w:r>
            <w:r>
              <w:rPr>
                <w:color w:val="000000" w:themeColor="text1"/>
                <w:sz w:val="20"/>
                <w:szCs w:val="20"/>
                <w:lang w:val="en-CA"/>
              </w:rPr>
              <w:t xml:space="preserve">PMP </w:t>
            </w:r>
            <w:r w:rsidRPr="00A3249C">
              <w:rPr>
                <w:color w:val="000000" w:themeColor="text1"/>
                <w:sz w:val="20"/>
                <w:szCs w:val="20"/>
                <w:lang w:val="en-CA"/>
              </w:rPr>
              <w:t>(stage II)</w:t>
            </w:r>
          </w:p>
        </w:tc>
        <w:tc>
          <w:tcPr>
            <w:tcW w:w="598" w:type="pct"/>
          </w:tcPr>
          <w:p w:rsidR="00063D48" w:rsidRPr="00FD2EF5" w:rsidRDefault="00063D48" w:rsidP="00063D48">
            <w:pPr>
              <w:jc w:val="right"/>
              <w:rPr>
                <w:sz w:val="20"/>
                <w:szCs w:val="20"/>
              </w:rPr>
            </w:pPr>
            <w:r w:rsidRPr="00FD2EF5">
              <w:rPr>
                <w:sz w:val="20"/>
                <w:szCs w:val="20"/>
              </w:rPr>
              <w:t>10,000</w:t>
            </w:r>
          </w:p>
        </w:tc>
        <w:tc>
          <w:tcPr>
            <w:tcW w:w="821" w:type="pct"/>
          </w:tcPr>
          <w:p w:rsidR="00063D48" w:rsidRPr="00FD2EF5" w:rsidRDefault="00063D48" w:rsidP="00063D48">
            <w:pPr>
              <w:jc w:val="right"/>
              <w:rPr>
                <w:sz w:val="20"/>
                <w:szCs w:val="20"/>
              </w:rPr>
            </w:pPr>
            <w:r w:rsidRPr="00FD2EF5">
              <w:rPr>
                <w:sz w:val="20"/>
                <w:szCs w:val="20"/>
              </w:rPr>
              <w:t>10,000</w:t>
            </w:r>
          </w:p>
        </w:tc>
      </w:tr>
      <w:tr w:rsidR="00063D48" w:rsidRPr="00A3249C" w:rsidTr="00063D48">
        <w:trPr>
          <w:trHeight w:val="235"/>
        </w:trPr>
        <w:tc>
          <w:tcPr>
            <w:tcW w:w="1117" w:type="pct"/>
            <w:vAlign w:val="center"/>
          </w:tcPr>
          <w:p w:rsidR="00063D48" w:rsidRPr="00D26CBD" w:rsidRDefault="00063D48" w:rsidP="00063D48">
            <w:pPr>
              <w:snapToGrid w:val="0"/>
              <w:rPr>
                <w:sz w:val="20"/>
                <w:szCs w:val="20"/>
              </w:rPr>
            </w:pPr>
            <w:r w:rsidRPr="00D26CBD">
              <w:rPr>
                <w:sz w:val="20"/>
                <w:szCs w:val="20"/>
              </w:rPr>
              <w:t>Benin</w:t>
            </w:r>
            <w:r>
              <w:rPr>
                <w:sz w:val="20"/>
                <w:szCs w:val="20"/>
              </w:rPr>
              <w:t>**</w:t>
            </w:r>
          </w:p>
        </w:tc>
        <w:tc>
          <w:tcPr>
            <w:tcW w:w="2464" w:type="pct"/>
          </w:tcPr>
          <w:p w:rsidR="00063D48" w:rsidRPr="00BE1C77" w:rsidRDefault="00063D48" w:rsidP="00063D48">
            <w:pPr>
              <w:snapToGrid w:val="0"/>
            </w:pPr>
            <w:r w:rsidRPr="009976BB">
              <w:rPr>
                <w:color w:val="000000" w:themeColor="text1"/>
                <w:sz w:val="20"/>
                <w:szCs w:val="20"/>
                <w:lang w:val="en-CA"/>
              </w:rPr>
              <w:t>Preparation of an HPMP (stage II)</w:t>
            </w:r>
          </w:p>
        </w:tc>
        <w:tc>
          <w:tcPr>
            <w:tcW w:w="598" w:type="pct"/>
          </w:tcPr>
          <w:p w:rsidR="00063D48" w:rsidRPr="00FD2EF5" w:rsidRDefault="00063D48" w:rsidP="00063D48">
            <w:pPr>
              <w:jc w:val="right"/>
              <w:rPr>
                <w:sz w:val="20"/>
                <w:szCs w:val="20"/>
              </w:rPr>
            </w:pPr>
            <w:r w:rsidRPr="00FD2EF5">
              <w:rPr>
                <w:sz w:val="20"/>
                <w:szCs w:val="20"/>
              </w:rPr>
              <w:t>20,000</w:t>
            </w:r>
          </w:p>
        </w:tc>
        <w:tc>
          <w:tcPr>
            <w:tcW w:w="821" w:type="pct"/>
          </w:tcPr>
          <w:p w:rsidR="00063D48" w:rsidRPr="00FD2EF5" w:rsidRDefault="00063D48" w:rsidP="00063D48">
            <w:pPr>
              <w:jc w:val="right"/>
              <w:rPr>
                <w:sz w:val="20"/>
                <w:szCs w:val="20"/>
              </w:rPr>
            </w:pPr>
            <w:r w:rsidRPr="00FD2EF5">
              <w:rPr>
                <w:sz w:val="20"/>
                <w:szCs w:val="20"/>
              </w:rPr>
              <w:t>20,000</w:t>
            </w:r>
          </w:p>
        </w:tc>
      </w:tr>
      <w:tr w:rsidR="00063D48" w:rsidRPr="00A3249C" w:rsidTr="00063D48">
        <w:trPr>
          <w:trHeight w:val="235"/>
        </w:trPr>
        <w:tc>
          <w:tcPr>
            <w:tcW w:w="1117" w:type="pct"/>
            <w:vAlign w:val="center"/>
          </w:tcPr>
          <w:p w:rsidR="00063D48" w:rsidRPr="00D26CBD" w:rsidRDefault="00063D48" w:rsidP="00063D48">
            <w:pPr>
              <w:snapToGrid w:val="0"/>
              <w:rPr>
                <w:sz w:val="20"/>
                <w:szCs w:val="20"/>
              </w:rPr>
            </w:pPr>
            <w:r w:rsidRPr="00D26CBD">
              <w:rPr>
                <w:sz w:val="20"/>
                <w:szCs w:val="20"/>
              </w:rPr>
              <w:t>Burkina Faso</w:t>
            </w:r>
            <w:r>
              <w:rPr>
                <w:sz w:val="20"/>
                <w:szCs w:val="20"/>
              </w:rPr>
              <w:t>**</w:t>
            </w:r>
          </w:p>
        </w:tc>
        <w:tc>
          <w:tcPr>
            <w:tcW w:w="2464" w:type="pct"/>
          </w:tcPr>
          <w:p w:rsidR="00063D48" w:rsidRPr="00BE1C77" w:rsidRDefault="00063D48" w:rsidP="00063D48">
            <w:pPr>
              <w:snapToGrid w:val="0"/>
            </w:pPr>
            <w:r w:rsidRPr="009976BB">
              <w:rPr>
                <w:color w:val="000000" w:themeColor="text1"/>
                <w:sz w:val="20"/>
                <w:szCs w:val="20"/>
                <w:lang w:val="en-CA"/>
              </w:rPr>
              <w:t>Preparation of an HPMP (stage II)</w:t>
            </w:r>
          </w:p>
        </w:tc>
        <w:tc>
          <w:tcPr>
            <w:tcW w:w="598" w:type="pct"/>
          </w:tcPr>
          <w:p w:rsidR="00063D48" w:rsidRPr="00FD2EF5" w:rsidRDefault="00063D48" w:rsidP="00063D48">
            <w:pPr>
              <w:jc w:val="right"/>
              <w:rPr>
                <w:sz w:val="20"/>
                <w:szCs w:val="20"/>
              </w:rPr>
            </w:pPr>
            <w:r w:rsidRPr="00FD2EF5">
              <w:rPr>
                <w:sz w:val="20"/>
                <w:szCs w:val="20"/>
              </w:rPr>
              <w:t>20,000</w:t>
            </w:r>
          </w:p>
        </w:tc>
        <w:tc>
          <w:tcPr>
            <w:tcW w:w="821" w:type="pct"/>
          </w:tcPr>
          <w:p w:rsidR="00063D48" w:rsidRPr="00FD2EF5" w:rsidRDefault="00063D48" w:rsidP="00063D48">
            <w:pPr>
              <w:jc w:val="right"/>
              <w:rPr>
                <w:sz w:val="20"/>
                <w:szCs w:val="20"/>
              </w:rPr>
            </w:pPr>
            <w:r w:rsidRPr="00FD2EF5">
              <w:rPr>
                <w:sz w:val="20"/>
                <w:szCs w:val="20"/>
              </w:rPr>
              <w:t>20,000</w:t>
            </w:r>
          </w:p>
        </w:tc>
      </w:tr>
      <w:tr w:rsidR="00063D48" w:rsidRPr="00A3249C" w:rsidTr="00063D48">
        <w:trPr>
          <w:trHeight w:val="235"/>
        </w:trPr>
        <w:tc>
          <w:tcPr>
            <w:tcW w:w="1117" w:type="pct"/>
            <w:vAlign w:val="center"/>
          </w:tcPr>
          <w:p w:rsidR="00063D48" w:rsidRPr="00D26CBD" w:rsidRDefault="00063D48" w:rsidP="00063D48">
            <w:pPr>
              <w:snapToGrid w:val="0"/>
              <w:rPr>
                <w:sz w:val="20"/>
                <w:szCs w:val="20"/>
              </w:rPr>
            </w:pPr>
            <w:r w:rsidRPr="00D26CBD">
              <w:rPr>
                <w:sz w:val="20"/>
                <w:szCs w:val="20"/>
              </w:rPr>
              <w:t>C</w:t>
            </w:r>
            <w:r>
              <w:rPr>
                <w:sz w:val="20"/>
                <w:szCs w:val="20"/>
              </w:rPr>
              <w:t>ô</w:t>
            </w:r>
            <w:r w:rsidRPr="00D26CBD">
              <w:rPr>
                <w:sz w:val="20"/>
                <w:szCs w:val="20"/>
              </w:rPr>
              <w:t>te d'Ivoire</w:t>
            </w:r>
            <w:r>
              <w:rPr>
                <w:sz w:val="20"/>
                <w:szCs w:val="20"/>
              </w:rPr>
              <w:t>**</w:t>
            </w:r>
          </w:p>
        </w:tc>
        <w:tc>
          <w:tcPr>
            <w:tcW w:w="2464" w:type="pct"/>
          </w:tcPr>
          <w:p w:rsidR="00063D48" w:rsidRPr="00BE1C77" w:rsidRDefault="00063D48" w:rsidP="00063D48">
            <w:pPr>
              <w:snapToGrid w:val="0"/>
            </w:pPr>
            <w:r w:rsidRPr="009976BB">
              <w:rPr>
                <w:color w:val="000000" w:themeColor="text1"/>
                <w:sz w:val="20"/>
                <w:szCs w:val="20"/>
                <w:lang w:val="en-CA"/>
              </w:rPr>
              <w:t>Preparation of an HPMP (stage II)</w:t>
            </w:r>
          </w:p>
        </w:tc>
        <w:tc>
          <w:tcPr>
            <w:tcW w:w="598" w:type="pct"/>
          </w:tcPr>
          <w:p w:rsidR="00063D48" w:rsidRPr="00FD2EF5" w:rsidRDefault="00063D48" w:rsidP="00063D48">
            <w:pPr>
              <w:jc w:val="right"/>
              <w:rPr>
                <w:sz w:val="20"/>
                <w:szCs w:val="20"/>
              </w:rPr>
            </w:pPr>
            <w:r w:rsidRPr="00FD2EF5">
              <w:rPr>
                <w:sz w:val="20"/>
                <w:szCs w:val="20"/>
              </w:rPr>
              <w:t>20,000</w:t>
            </w:r>
          </w:p>
        </w:tc>
        <w:tc>
          <w:tcPr>
            <w:tcW w:w="821" w:type="pct"/>
          </w:tcPr>
          <w:p w:rsidR="00063D48" w:rsidRPr="00FD2EF5" w:rsidRDefault="00063D48" w:rsidP="00063D48">
            <w:pPr>
              <w:jc w:val="right"/>
              <w:rPr>
                <w:sz w:val="20"/>
                <w:szCs w:val="20"/>
              </w:rPr>
            </w:pPr>
            <w:r w:rsidRPr="00FD2EF5">
              <w:rPr>
                <w:sz w:val="20"/>
                <w:szCs w:val="20"/>
              </w:rPr>
              <w:t>20,000</w:t>
            </w:r>
          </w:p>
        </w:tc>
      </w:tr>
      <w:tr w:rsidR="00063D48" w:rsidRPr="00A3249C" w:rsidTr="00063D48">
        <w:trPr>
          <w:trHeight w:val="235"/>
        </w:trPr>
        <w:tc>
          <w:tcPr>
            <w:tcW w:w="1117" w:type="pct"/>
            <w:vAlign w:val="center"/>
          </w:tcPr>
          <w:p w:rsidR="00063D48" w:rsidRPr="00D26CBD" w:rsidRDefault="00063D48" w:rsidP="00063D48">
            <w:pPr>
              <w:snapToGrid w:val="0"/>
              <w:rPr>
                <w:sz w:val="20"/>
                <w:szCs w:val="20"/>
              </w:rPr>
            </w:pPr>
            <w:r w:rsidRPr="00D26CBD">
              <w:rPr>
                <w:sz w:val="20"/>
                <w:szCs w:val="20"/>
              </w:rPr>
              <w:t>Equatorial Guinea</w:t>
            </w:r>
            <w:r>
              <w:rPr>
                <w:sz w:val="20"/>
                <w:szCs w:val="20"/>
              </w:rPr>
              <w:t>**</w:t>
            </w:r>
          </w:p>
        </w:tc>
        <w:tc>
          <w:tcPr>
            <w:tcW w:w="2464" w:type="pct"/>
          </w:tcPr>
          <w:p w:rsidR="00063D48" w:rsidRPr="00BE1C77" w:rsidRDefault="00063D48" w:rsidP="00063D48">
            <w:pPr>
              <w:snapToGrid w:val="0"/>
            </w:pPr>
            <w:r w:rsidRPr="009976BB">
              <w:rPr>
                <w:color w:val="000000" w:themeColor="text1"/>
                <w:sz w:val="20"/>
                <w:szCs w:val="20"/>
                <w:lang w:val="en-CA"/>
              </w:rPr>
              <w:t>Preparation of an HPMP (stage II)</w:t>
            </w:r>
          </w:p>
        </w:tc>
        <w:tc>
          <w:tcPr>
            <w:tcW w:w="598" w:type="pct"/>
          </w:tcPr>
          <w:p w:rsidR="00063D48" w:rsidRPr="00FD2EF5" w:rsidRDefault="00063D48" w:rsidP="00063D48">
            <w:pPr>
              <w:jc w:val="right"/>
              <w:rPr>
                <w:sz w:val="20"/>
                <w:szCs w:val="20"/>
              </w:rPr>
            </w:pPr>
            <w:r w:rsidRPr="00FD2EF5">
              <w:rPr>
                <w:sz w:val="20"/>
                <w:szCs w:val="20"/>
              </w:rPr>
              <w:t>10,000</w:t>
            </w:r>
          </w:p>
        </w:tc>
        <w:tc>
          <w:tcPr>
            <w:tcW w:w="821" w:type="pct"/>
          </w:tcPr>
          <w:p w:rsidR="00063D48" w:rsidRPr="00FD2EF5" w:rsidRDefault="00063D48" w:rsidP="00063D48">
            <w:pPr>
              <w:jc w:val="right"/>
              <w:rPr>
                <w:sz w:val="20"/>
                <w:szCs w:val="20"/>
              </w:rPr>
            </w:pPr>
            <w:r w:rsidRPr="00FD2EF5">
              <w:rPr>
                <w:sz w:val="20"/>
                <w:szCs w:val="20"/>
              </w:rPr>
              <w:t>10,000</w:t>
            </w:r>
          </w:p>
        </w:tc>
      </w:tr>
      <w:tr w:rsidR="00063D48" w:rsidRPr="00A3249C" w:rsidTr="00063D48">
        <w:trPr>
          <w:trHeight w:val="235"/>
        </w:trPr>
        <w:tc>
          <w:tcPr>
            <w:tcW w:w="1117" w:type="pct"/>
            <w:vAlign w:val="center"/>
          </w:tcPr>
          <w:p w:rsidR="00063D48" w:rsidRPr="00D26CBD" w:rsidRDefault="00063D48" w:rsidP="00063D48">
            <w:pPr>
              <w:snapToGrid w:val="0"/>
              <w:rPr>
                <w:sz w:val="20"/>
                <w:szCs w:val="20"/>
              </w:rPr>
            </w:pPr>
            <w:r w:rsidRPr="00D26CBD">
              <w:rPr>
                <w:sz w:val="20"/>
                <w:szCs w:val="20"/>
              </w:rPr>
              <w:t>Eritrea</w:t>
            </w:r>
            <w:r>
              <w:rPr>
                <w:sz w:val="20"/>
                <w:szCs w:val="20"/>
              </w:rPr>
              <w:t>**</w:t>
            </w:r>
          </w:p>
        </w:tc>
        <w:tc>
          <w:tcPr>
            <w:tcW w:w="2464" w:type="pct"/>
          </w:tcPr>
          <w:p w:rsidR="00063D48" w:rsidRPr="00BE1C77" w:rsidRDefault="00063D48" w:rsidP="00063D48">
            <w:pPr>
              <w:snapToGrid w:val="0"/>
            </w:pPr>
            <w:r w:rsidRPr="009976BB">
              <w:rPr>
                <w:color w:val="000000" w:themeColor="text1"/>
                <w:sz w:val="20"/>
                <w:szCs w:val="20"/>
                <w:lang w:val="en-CA"/>
              </w:rPr>
              <w:t>Preparation of an HPMP (stage II)</w:t>
            </w:r>
          </w:p>
        </w:tc>
        <w:tc>
          <w:tcPr>
            <w:tcW w:w="598" w:type="pct"/>
          </w:tcPr>
          <w:p w:rsidR="00063D48" w:rsidRPr="00FD2EF5" w:rsidRDefault="00063D48" w:rsidP="00063D48">
            <w:pPr>
              <w:jc w:val="right"/>
              <w:rPr>
                <w:sz w:val="20"/>
                <w:szCs w:val="20"/>
              </w:rPr>
            </w:pPr>
            <w:r w:rsidRPr="00FD2EF5">
              <w:rPr>
                <w:sz w:val="20"/>
                <w:szCs w:val="20"/>
              </w:rPr>
              <w:t>10,000</w:t>
            </w:r>
          </w:p>
        </w:tc>
        <w:tc>
          <w:tcPr>
            <w:tcW w:w="821" w:type="pct"/>
          </w:tcPr>
          <w:p w:rsidR="00063D48" w:rsidRPr="00FD2EF5" w:rsidRDefault="00063D48" w:rsidP="00063D48">
            <w:pPr>
              <w:jc w:val="right"/>
              <w:rPr>
                <w:sz w:val="20"/>
                <w:szCs w:val="20"/>
              </w:rPr>
            </w:pPr>
            <w:r w:rsidRPr="00FD2EF5">
              <w:rPr>
                <w:sz w:val="20"/>
                <w:szCs w:val="20"/>
              </w:rPr>
              <w:t>10,000</w:t>
            </w:r>
          </w:p>
        </w:tc>
      </w:tr>
      <w:tr w:rsidR="00063D48" w:rsidRPr="00A3249C" w:rsidTr="00063D48">
        <w:trPr>
          <w:trHeight w:val="235"/>
        </w:trPr>
        <w:tc>
          <w:tcPr>
            <w:tcW w:w="1117" w:type="pct"/>
            <w:vAlign w:val="center"/>
          </w:tcPr>
          <w:p w:rsidR="00063D48" w:rsidRPr="00D26CBD" w:rsidRDefault="00063D48" w:rsidP="00063D48">
            <w:pPr>
              <w:snapToGrid w:val="0"/>
              <w:rPr>
                <w:sz w:val="20"/>
                <w:szCs w:val="20"/>
              </w:rPr>
            </w:pPr>
            <w:r w:rsidRPr="00D26CBD">
              <w:rPr>
                <w:sz w:val="20"/>
                <w:szCs w:val="20"/>
              </w:rPr>
              <w:t>Gabon</w:t>
            </w:r>
            <w:r>
              <w:rPr>
                <w:sz w:val="20"/>
                <w:szCs w:val="20"/>
              </w:rPr>
              <w:t>**</w:t>
            </w:r>
          </w:p>
        </w:tc>
        <w:tc>
          <w:tcPr>
            <w:tcW w:w="2464" w:type="pct"/>
          </w:tcPr>
          <w:p w:rsidR="00063D48" w:rsidRPr="00BE1C77" w:rsidRDefault="00063D48" w:rsidP="00063D48">
            <w:pPr>
              <w:snapToGrid w:val="0"/>
            </w:pPr>
            <w:r w:rsidRPr="009976BB">
              <w:rPr>
                <w:color w:val="000000" w:themeColor="text1"/>
                <w:sz w:val="20"/>
                <w:szCs w:val="20"/>
                <w:lang w:val="en-CA"/>
              </w:rPr>
              <w:t>Preparation of an HPMP (stage II)</w:t>
            </w:r>
          </w:p>
        </w:tc>
        <w:tc>
          <w:tcPr>
            <w:tcW w:w="598" w:type="pct"/>
          </w:tcPr>
          <w:p w:rsidR="00063D48" w:rsidRPr="00FD2EF5" w:rsidRDefault="00063D48" w:rsidP="00063D48">
            <w:pPr>
              <w:jc w:val="right"/>
              <w:rPr>
                <w:sz w:val="20"/>
                <w:szCs w:val="20"/>
              </w:rPr>
            </w:pPr>
            <w:r w:rsidRPr="00FD2EF5">
              <w:rPr>
                <w:sz w:val="20"/>
                <w:szCs w:val="20"/>
              </w:rPr>
              <w:t>20,000</w:t>
            </w:r>
          </w:p>
        </w:tc>
        <w:tc>
          <w:tcPr>
            <w:tcW w:w="821" w:type="pct"/>
          </w:tcPr>
          <w:p w:rsidR="00063D48" w:rsidRPr="00FD2EF5" w:rsidRDefault="00063D48" w:rsidP="00063D48">
            <w:pPr>
              <w:jc w:val="right"/>
              <w:rPr>
                <w:sz w:val="20"/>
                <w:szCs w:val="20"/>
              </w:rPr>
            </w:pPr>
            <w:r w:rsidRPr="00FD2EF5">
              <w:rPr>
                <w:sz w:val="20"/>
                <w:szCs w:val="20"/>
              </w:rPr>
              <w:t>20,000</w:t>
            </w:r>
          </w:p>
        </w:tc>
      </w:tr>
      <w:tr w:rsidR="00063D48" w:rsidRPr="00A3249C" w:rsidTr="00063D48">
        <w:trPr>
          <w:trHeight w:val="235"/>
        </w:trPr>
        <w:tc>
          <w:tcPr>
            <w:tcW w:w="1117" w:type="pct"/>
            <w:vMerge w:val="restart"/>
            <w:vAlign w:val="center"/>
          </w:tcPr>
          <w:p w:rsidR="00063D48" w:rsidRPr="00D26CBD" w:rsidRDefault="00063D48" w:rsidP="00063D48">
            <w:pPr>
              <w:snapToGrid w:val="0"/>
              <w:rPr>
                <w:sz w:val="20"/>
                <w:szCs w:val="20"/>
              </w:rPr>
            </w:pPr>
            <w:r w:rsidRPr="00D26CBD">
              <w:rPr>
                <w:sz w:val="20"/>
                <w:szCs w:val="20"/>
              </w:rPr>
              <w:t>Kuwait</w:t>
            </w:r>
            <w:r>
              <w:rPr>
                <w:sz w:val="20"/>
                <w:szCs w:val="20"/>
              </w:rPr>
              <w:t>**</w:t>
            </w:r>
          </w:p>
        </w:tc>
        <w:tc>
          <w:tcPr>
            <w:tcW w:w="2464" w:type="pct"/>
          </w:tcPr>
          <w:p w:rsidR="00063D48" w:rsidRPr="00BE1C77" w:rsidRDefault="00063D48" w:rsidP="00063D48">
            <w:pPr>
              <w:snapToGrid w:val="0"/>
            </w:pPr>
            <w:r w:rsidRPr="009976BB">
              <w:rPr>
                <w:color w:val="000000" w:themeColor="text1"/>
                <w:sz w:val="20"/>
                <w:szCs w:val="20"/>
                <w:lang w:val="en-CA"/>
              </w:rPr>
              <w:t>Preparation of an HPMP (stage II)</w:t>
            </w:r>
          </w:p>
        </w:tc>
        <w:tc>
          <w:tcPr>
            <w:tcW w:w="598" w:type="pct"/>
          </w:tcPr>
          <w:p w:rsidR="00063D48" w:rsidRPr="00FD2EF5" w:rsidRDefault="00063D48" w:rsidP="00063D48">
            <w:pPr>
              <w:jc w:val="right"/>
              <w:rPr>
                <w:sz w:val="20"/>
                <w:szCs w:val="20"/>
              </w:rPr>
            </w:pPr>
            <w:r w:rsidRPr="00FD2EF5">
              <w:rPr>
                <w:sz w:val="20"/>
                <w:szCs w:val="20"/>
              </w:rPr>
              <w:t>15,000</w:t>
            </w:r>
          </w:p>
        </w:tc>
        <w:tc>
          <w:tcPr>
            <w:tcW w:w="821" w:type="pct"/>
          </w:tcPr>
          <w:p w:rsidR="00063D48" w:rsidRPr="00FD2EF5" w:rsidRDefault="00063D48" w:rsidP="00063D48">
            <w:pPr>
              <w:jc w:val="right"/>
              <w:rPr>
                <w:sz w:val="20"/>
                <w:szCs w:val="20"/>
              </w:rPr>
            </w:pPr>
            <w:r w:rsidRPr="00FD2EF5">
              <w:rPr>
                <w:sz w:val="20"/>
                <w:szCs w:val="20"/>
              </w:rPr>
              <w:t>15,000</w:t>
            </w:r>
          </w:p>
        </w:tc>
      </w:tr>
      <w:tr w:rsidR="00063D48" w:rsidRPr="00A3249C" w:rsidTr="00063D48">
        <w:trPr>
          <w:trHeight w:val="235"/>
        </w:trPr>
        <w:tc>
          <w:tcPr>
            <w:tcW w:w="1117" w:type="pct"/>
            <w:vMerge/>
            <w:vAlign w:val="center"/>
          </w:tcPr>
          <w:p w:rsidR="00063D48" w:rsidRPr="00D26CBD" w:rsidRDefault="00063D48" w:rsidP="00063D48">
            <w:pPr>
              <w:snapToGrid w:val="0"/>
              <w:rPr>
                <w:sz w:val="20"/>
                <w:szCs w:val="20"/>
              </w:rPr>
            </w:pPr>
          </w:p>
        </w:tc>
        <w:tc>
          <w:tcPr>
            <w:tcW w:w="2464" w:type="pct"/>
          </w:tcPr>
          <w:p w:rsidR="00063D48" w:rsidRPr="00A3249C" w:rsidRDefault="00063D48" w:rsidP="000D156A">
            <w:pPr>
              <w:snapToGrid w:val="0"/>
              <w:rPr>
                <w:color w:val="000000" w:themeColor="text1"/>
                <w:sz w:val="20"/>
                <w:szCs w:val="20"/>
                <w:lang w:val="en-CA"/>
              </w:rPr>
            </w:pPr>
            <w:r w:rsidRPr="009976BB">
              <w:rPr>
                <w:color w:val="000000" w:themeColor="text1"/>
                <w:sz w:val="20"/>
                <w:szCs w:val="20"/>
                <w:lang w:val="en-CA"/>
              </w:rPr>
              <w:t>Preparation</w:t>
            </w:r>
            <w:r w:rsidR="000D156A">
              <w:rPr>
                <w:color w:val="000000" w:themeColor="text1"/>
                <w:sz w:val="20"/>
                <w:szCs w:val="20"/>
                <w:lang w:val="en-CA"/>
              </w:rPr>
              <w:t xml:space="preserve"> for HCFC phase-out investment activities (refrigeration air-conditioning)</w:t>
            </w:r>
          </w:p>
        </w:tc>
        <w:tc>
          <w:tcPr>
            <w:tcW w:w="598" w:type="pct"/>
          </w:tcPr>
          <w:p w:rsidR="00063D48" w:rsidRPr="00FD2EF5" w:rsidRDefault="00063D48" w:rsidP="00063D48">
            <w:pPr>
              <w:jc w:val="right"/>
              <w:rPr>
                <w:sz w:val="20"/>
                <w:szCs w:val="20"/>
              </w:rPr>
            </w:pPr>
            <w:r w:rsidRPr="00FD2EF5">
              <w:rPr>
                <w:sz w:val="20"/>
                <w:szCs w:val="20"/>
              </w:rPr>
              <w:t>80,000</w:t>
            </w:r>
          </w:p>
        </w:tc>
        <w:tc>
          <w:tcPr>
            <w:tcW w:w="821" w:type="pct"/>
          </w:tcPr>
          <w:p w:rsidR="00063D48" w:rsidRPr="00FD2EF5" w:rsidRDefault="00063D48" w:rsidP="00063D48">
            <w:pPr>
              <w:jc w:val="right"/>
              <w:rPr>
                <w:sz w:val="20"/>
                <w:szCs w:val="20"/>
              </w:rPr>
            </w:pPr>
            <w:r w:rsidRPr="00FD2EF5">
              <w:rPr>
                <w:sz w:val="20"/>
                <w:szCs w:val="20"/>
              </w:rPr>
              <w:t>80,000</w:t>
            </w:r>
          </w:p>
        </w:tc>
      </w:tr>
      <w:tr w:rsidR="00063D48" w:rsidRPr="00A3249C" w:rsidTr="00063D48">
        <w:trPr>
          <w:trHeight w:val="235"/>
        </w:trPr>
        <w:tc>
          <w:tcPr>
            <w:tcW w:w="1117" w:type="pct"/>
            <w:vAlign w:val="center"/>
          </w:tcPr>
          <w:p w:rsidR="00063D48" w:rsidRPr="00D26CBD" w:rsidRDefault="00063D48" w:rsidP="00063D48">
            <w:pPr>
              <w:snapToGrid w:val="0"/>
              <w:rPr>
                <w:sz w:val="20"/>
                <w:szCs w:val="20"/>
              </w:rPr>
            </w:pPr>
            <w:r w:rsidRPr="00D26CBD">
              <w:rPr>
                <w:sz w:val="20"/>
                <w:szCs w:val="20"/>
              </w:rPr>
              <w:t xml:space="preserve">Liberia </w:t>
            </w:r>
            <w:r>
              <w:rPr>
                <w:sz w:val="20"/>
                <w:szCs w:val="20"/>
              </w:rPr>
              <w:t>**</w:t>
            </w:r>
          </w:p>
        </w:tc>
        <w:tc>
          <w:tcPr>
            <w:tcW w:w="2464" w:type="pct"/>
          </w:tcPr>
          <w:p w:rsidR="00063D48" w:rsidRPr="00BE1C77" w:rsidRDefault="00063D48" w:rsidP="00063D48">
            <w:pPr>
              <w:snapToGrid w:val="0"/>
            </w:pPr>
            <w:r w:rsidRPr="009976BB">
              <w:rPr>
                <w:color w:val="000000" w:themeColor="text1"/>
                <w:sz w:val="20"/>
                <w:szCs w:val="20"/>
                <w:lang w:val="en-CA"/>
              </w:rPr>
              <w:t>Preparation of an HPMP (stage II)</w:t>
            </w:r>
          </w:p>
        </w:tc>
        <w:tc>
          <w:tcPr>
            <w:tcW w:w="598" w:type="pct"/>
          </w:tcPr>
          <w:p w:rsidR="00063D48" w:rsidRPr="00FD2EF5" w:rsidRDefault="00063D48" w:rsidP="00063D48">
            <w:pPr>
              <w:jc w:val="right"/>
              <w:rPr>
                <w:sz w:val="20"/>
                <w:szCs w:val="20"/>
              </w:rPr>
            </w:pPr>
            <w:r w:rsidRPr="00FD2EF5">
              <w:rPr>
                <w:sz w:val="20"/>
                <w:szCs w:val="20"/>
              </w:rPr>
              <w:t>10,000</w:t>
            </w:r>
          </w:p>
        </w:tc>
        <w:tc>
          <w:tcPr>
            <w:tcW w:w="821" w:type="pct"/>
          </w:tcPr>
          <w:p w:rsidR="00063D48" w:rsidRPr="00FD2EF5" w:rsidRDefault="00063D48" w:rsidP="00063D48">
            <w:pPr>
              <w:jc w:val="right"/>
              <w:rPr>
                <w:sz w:val="20"/>
                <w:szCs w:val="20"/>
              </w:rPr>
            </w:pPr>
            <w:r w:rsidRPr="00FD2EF5">
              <w:rPr>
                <w:sz w:val="20"/>
                <w:szCs w:val="20"/>
              </w:rPr>
              <w:t>10,000</w:t>
            </w:r>
          </w:p>
        </w:tc>
      </w:tr>
      <w:tr w:rsidR="00063D48" w:rsidRPr="00A3249C" w:rsidTr="00063D48">
        <w:trPr>
          <w:trHeight w:val="235"/>
        </w:trPr>
        <w:tc>
          <w:tcPr>
            <w:tcW w:w="1117" w:type="pct"/>
            <w:vAlign w:val="center"/>
          </w:tcPr>
          <w:p w:rsidR="00063D48" w:rsidRPr="00D26CBD" w:rsidRDefault="00063D48" w:rsidP="00063D48">
            <w:pPr>
              <w:snapToGrid w:val="0"/>
              <w:rPr>
                <w:sz w:val="20"/>
                <w:szCs w:val="20"/>
              </w:rPr>
            </w:pPr>
            <w:r w:rsidRPr="00D26CBD">
              <w:rPr>
                <w:sz w:val="20"/>
                <w:szCs w:val="20"/>
              </w:rPr>
              <w:t>Madagascar</w:t>
            </w:r>
            <w:r>
              <w:rPr>
                <w:sz w:val="20"/>
                <w:szCs w:val="20"/>
              </w:rPr>
              <w:t>**</w:t>
            </w:r>
          </w:p>
        </w:tc>
        <w:tc>
          <w:tcPr>
            <w:tcW w:w="2464" w:type="pct"/>
          </w:tcPr>
          <w:p w:rsidR="00063D48" w:rsidRPr="00BE1C77" w:rsidRDefault="00063D48" w:rsidP="00063D48">
            <w:pPr>
              <w:snapToGrid w:val="0"/>
            </w:pPr>
            <w:r w:rsidRPr="009976BB">
              <w:rPr>
                <w:color w:val="000000" w:themeColor="text1"/>
                <w:sz w:val="20"/>
                <w:szCs w:val="20"/>
                <w:lang w:val="en-CA"/>
              </w:rPr>
              <w:t>Preparation of an HPMP (stage II)</w:t>
            </w:r>
          </w:p>
        </w:tc>
        <w:tc>
          <w:tcPr>
            <w:tcW w:w="598" w:type="pct"/>
          </w:tcPr>
          <w:p w:rsidR="00063D48" w:rsidRPr="00FD2EF5" w:rsidRDefault="00063D48" w:rsidP="00063D48">
            <w:pPr>
              <w:jc w:val="right"/>
              <w:rPr>
                <w:sz w:val="20"/>
                <w:szCs w:val="20"/>
              </w:rPr>
            </w:pPr>
            <w:r w:rsidRPr="00FD2EF5">
              <w:rPr>
                <w:sz w:val="20"/>
                <w:szCs w:val="20"/>
              </w:rPr>
              <w:t>20,000</w:t>
            </w:r>
          </w:p>
        </w:tc>
        <w:tc>
          <w:tcPr>
            <w:tcW w:w="821" w:type="pct"/>
          </w:tcPr>
          <w:p w:rsidR="00063D48" w:rsidRPr="00FD2EF5" w:rsidRDefault="00063D48" w:rsidP="00063D48">
            <w:pPr>
              <w:jc w:val="right"/>
              <w:rPr>
                <w:sz w:val="20"/>
                <w:szCs w:val="20"/>
              </w:rPr>
            </w:pPr>
            <w:r w:rsidRPr="00FD2EF5">
              <w:rPr>
                <w:sz w:val="20"/>
                <w:szCs w:val="20"/>
              </w:rPr>
              <w:t>20,000</w:t>
            </w:r>
          </w:p>
        </w:tc>
      </w:tr>
      <w:tr w:rsidR="00063D48" w:rsidRPr="00A3249C" w:rsidTr="00063D48">
        <w:trPr>
          <w:trHeight w:val="235"/>
        </w:trPr>
        <w:tc>
          <w:tcPr>
            <w:tcW w:w="1117" w:type="pct"/>
            <w:vAlign w:val="center"/>
          </w:tcPr>
          <w:p w:rsidR="00063D48" w:rsidRPr="00D26CBD" w:rsidRDefault="00063D48" w:rsidP="00063D48">
            <w:pPr>
              <w:rPr>
                <w:sz w:val="20"/>
                <w:szCs w:val="20"/>
              </w:rPr>
            </w:pPr>
            <w:r w:rsidRPr="00D26CBD">
              <w:rPr>
                <w:sz w:val="20"/>
                <w:szCs w:val="20"/>
              </w:rPr>
              <w:t>Sierra Leone</w:t>
            </w:r>
            <w:r w:rsidRPr="000A165D">
              <w:rPr>
                <w:sz w:val="16"/>
                <w:szCs w:val="16"/>
              </w:rPr>
              <w:t>*</w:t>
            </w:r>
            <w:r>
              <w:rPr>
                <w:sz w:val="16"/>
                <w:szCs w:val="16"/>
              </w:rPr>
              <w:t>*</w:t>
            </w:r>
          </w:p>
        </w:tc>
        <w:tc>
          <w:tcPr>
            <w:tcW w:w="2464" w:type="pct"/>
          </w:tcPr>
          <w:p w:rsidR="00063D48" w:rsidRPr="00BE1C77" w:rsidRDefault="00063D48" w:rsidP="00063D48">
            <w:pPr>
              <w:snapToGrid w:val="0"/>
            </w:pPr>
            <w:r w:rsidRPr="009976BB">
              <w:rPr>
                <w:color w:val="000000" w:themeColor="text1"/>
                <w:sz w:val="20"/>
                <w:szCs w:val="20"/>
                <w:lang w:val="en-CA"/>
              </w:rPr>
              <w:t>Preparation of an HPMP (stage II)</w:t>
            </w:r>
          </w:p>
        </w:tc>
        <w:tc>
          <w:tcPr>
            <w:tcW w:w="598" w:type="pct"/>
          </w:tcPr>
          <w:p w:rsidR="00063D48" w:rsidRPr="00FD2EF5" w:rsidRDefault="00063D48" w:rsidP="00063D48">
            <w:pPr>
              <w:jc w:val="right"/>
              <w:rPr>
                <w:sz w:val="20"/>
                <w:szCs w:val="20"/>
              </w:rPr>
            </w:pPr>
            <w:r w:rsidRPr="00FD2EF5">
              <w:rPr>
                <w:sz w:val="20"/>
                <w:szCs w:val="20"/>
              </w:rPr>
              <w:t>10,000</w:t>
            </w:r>
          </w:p>
        </w:tc>
        <w:tc>
          <w:tcPr>
            <w:tcW w:w="821" w:type="pct"/>
          </w:tcPr>
          <w:p w:rsidR="00063D48" w:rsidRPr="00FD2EF5" w:rsidRDefault="00063D48" w:rsidP="00063D48">
            <w:pPr>
              <w:jc w:val="right"/>
              <w:rPr>
                <w:sz w:val="20"/>
                <w:szCs w:val="20"/>
              </w:rPr>
            </w:pPr>
            <w:r w:rsidRPr="00FD2EF5">
              <w:rPr>
                <w:sz w:val="20"/>
                <w:szCs w:val="20"/>
              </w:rPr>
              <w:t>10,000</w:t>
            </w:r>
          </w:p>
        </w:tc>
      </w:tr>
      <w:tr w:rsidR="00063D48" w:rsidRPr="00A3249C" w:rsidTr="00063D48">
        <w:trPr>
          <w:trHeight w:val="235"/>
        </w:trPr>
        <w:tc>
          <w:tcPr>
            <w:tcW w:w="3581" w:type="pct"/>
            <w:gridSpan w:val="2"/>
          </w:tcPr>
          <w:p w:rsidR="00063D48" w:rsidRPr="00A3249C" w:rsidRDefault="00063D48" w:rsidP="00063D48">
            <w:pPr>
              <w:jc w:val="right"/>
              <w:rPr>
                <w:color w:val="000000" w:themeColor="text1"/>
                <w:sz w:val="20"/>
                <w:szCs w:val="20"/>
                <w:lang w:val="en-CA"/>
              </w:rPr>
            </w:pPr>
            <w:r w:rsidRPr="00A3249C">
              <w:rPr>
                <w:color w:val="000000" w:themeColor="text1"/>
                <w:sz w:val="20"/>
                <w:szCs w:val="20"/>
                <w:lang w:val="en-CA"/>
              </w:rPr>
              <w:t>Subtotal for A2</w:t>
            </w:r>
          </w:p>
        </w:tc>
        <w:tc>
          <w:tcPr>
            <w:tcW w:w="598" w:type="pct"/>
          </w:tcPr>
          <w:p w:rsidR="00063D48" w:rsidRPr="00FD2EF5" w:rsidRDefault="00063D48" w:rsidP="00063D48">
            <w:pPr>
              <w:jc w:val="right"/>
              <w:rPr>
                <w:color w:val="000000" w:themeColor="text1"/>
                <w:sz w:val="20"/>
                <w:szCs w:val="20"/>
                <w:lang w:val="en-CA"/>
              </w:rPr>
            </w:pPr>
            <w:r>
              <w:rPr>
                <w:color w:val="000000" w:themeColor="text1"/>
                <w:sz w:val="20"/>
                <w:szCs w:val="20"/>
                <w:lang w:val="en-CA"/>
              </w:rPr>
              <w:t>265,000</w:t>
            </w:r>
          </w:p>
        </w:tc>
        <w:tc>
          <w:tcPr>
            <w:tcW w:w="821" w:type="pct"/>
          </w:tcPr>
          <w:p w:rsidR="00063D48" w:rsidRPr="00FD2EF5" w:rsidRDefault="00063D48" w:rsidP="00063D48">
            <w:pPr>
              <w:jc w:val="right"/>
              <w:rPr>
                <w:color w:val="000000" w:themeColor="text1"/>
                <w:sz w:val="20"/>
                <w:szCs w:val="20"/>
                <w:lang w:val="en-CA"/>
              </w:rPr>
            </w:pPr>
            <w:r>
              <w:rPr>
                <w:color w:val="000000" w:themeColor="text1"/>
                <w:sz w:val="20"/>
                <w:szCs w:val="20"/>
                <w:lang w:val="en-CA"/>
              </w:rPr>
              <w:t>265,000</w:t>
            </w:r>
          </w:p>
        </w:tc>
      </w:tr>
      <w:tr w:rsidR="00063D48" w:rsidRPr="00A3249C" w:rsidTr="00063D48">
        <w:trPr>
          <w:trHeight w:val="235"/>
        </w:trPr>
        <w:tc>
          <w:tcPr>
            <w:tcW w:w="3581" w:type="pct"/>
            <w:gridSpan w:val="2"/>
          </w:tcPr>
          <w:p w:rsidR="00063D48" w:rsidRPr="00A3249C" w:rsidRDefault="00063D48" w:rsidP="00063D48">
            <w:pPr>
              <w:jc w:val="right"/>
              <w:rPr>
                <w:color w:val="000000" w:themeColor="text1"/>
                <w:sz w:val="20"/>
                <w:szCs w:val="20"/>
                <w:lang w:val="en-CA"/>
              </w:rPr>
            </w:pPr>
            <w:r w:rsidRPr="00A3249C">
              <w:rPr>
                <w:color w:val="000000" w:themeColor="text1"/>
                <w:sz w:val="20"/>
                <w:szCs w:val="20"/>
                <w:lang w:val="en-CA"/>
              </w:rPr>
              <w:t>Agency support costs</w:t>
            </w:r>
            <w:r>
              <w:rPr>
                <w:color w:val="000000" w:themeColor="text1"/>
                <w:sz w:val="20"/>
                <w:szCs w:val="20"/>
                <w:lang w:val="en-CA"/>
              </w:rPr>
              <w:t xml:space="preserve"> (7 per cent for project preparation)</w:t>
            </w:r>
          </w:p>
        </w:tc>
        <w:tc>
          <w:tcPr>
            <w:tcW w:w="598" w:type="pct"/>
          </w:tcPr>
          <w:p w:rsidR="00063D48" w:rsidRPr="00FD2EF5" w:rsidRDefault="00063D48" w:rsidP="00063D48">
            <w:pPr>
              <w:jc w:val="right"/>
              <w:rPr>
                <w:color w:val="000000" w:themeColor="text1"/>
                <w:sz w:val="20"/>
                <w:szCs w:val="20"/>
                <w:lang w:val="en-CA"/>
              </w:rPr>
            </w:pPr>
            <w:r>
              <w:rPr>
                <w:color w:val="000000" w:themeColor="text1"/>
                <w:sz w:val="20"/>
                <w:szCs w:val="20"/>
                <w:lang w:val="en-CA"/>
              </w:rPr>
              <w:t>18,500</w:t>
            </w:r>
          </w:p>
        </w:tc>
        <w:tc>
          <w:tcPr>
            <w:tcW w:w="821" w:type="pct"/>
          </w:tcPr>
          <w:p w:rsidR="00063D48" w:rsidRPr="00FD2EF5" w:rsidRDefault="00063D48" w:rsidP="00063D48">
            <w:pPr>
              <w:jc w:val="right"/>
              <w:rPr>
                <w:color w:val="000000" w:themeColor="text1"/>
                <w:sz w:val="20"/>
                <w:szCs w:val="20"/>
                <w:lang w:val="en-CA"/>
              </w:rPr>
            </w:pPr>
            <w:r>
              <w:rPr>
                <w:color w:val="000000" w:themeColor="text1"/>
                <w:sz w:val="20"/>
                <w:szCs w:val="20"/>
                <w:lang w:val="en-CA"/>
              </w:rPr>
              <w:t>18,500</w:t>
            </w:r>
          </w:p>
        </w:tc>
      </w:tr>
      <w:tr w:rsidR="00063D48" w:rsidRPr="00A3249C" w:rsidTr="00063D48">
        <w:trPr>
          <w:trHeight w:val="235"/>
        </w:trPr>
        <w:tc>
          <w:tcPr>
            <w:tcW w:w="3581" w:type="pct"/>
            <w:gridSpan w:val="2"/>
          </w:tcPr>
          <w:p w:rsidR="00063D48" w:rsidRPr="00A3249C" w:rsidRDefault="00063D48" w:rsidP="00063D48">
            <w:pPr>
              <w:jc w:val="right"/>
              <w:rPr>
                <w:color w:val="000000" w:themeColor="text1"/>
                <w:sz w:val="20"/>
                <w:szCs w:val="20"/>
                <w:lang w:val="en-CA"/>
              </w:rPr>
            </w:pPr>
            <w:r w:rsidRPr="00A3249C">
              <w:rPr>
                <w:color w:val="000000" w:themeColor="text1"/>
                <w:sz w:val="20"/>
                <w:szCs w:val="20"/>
                <w:lang w:val="en-CA"/>
              </w:rPr>
              <w:t>Total for A2</w:t>
            </w:r>
          </w:p>
        </w:tc>
        <w:tc>
          <w:tcPr>
            <w:tcW w:w="598" w:type="pct"/>
          </w:tcPr>
          <w:p w:rsidR="00063D48" w:rsidRPr="00FD2EF5" w:rsidRDefault="00063D48" w:rsidP="00063D48">
            <w:pPr>
              <w:jc w:val="right"/>
              <w:rPr>
                <w:color w:val="000000" w:themeColor="text1"/>
                <w:sz w:val="20"/>
                <w:szCs w:val="20"/>
                <w:lang w:val="en-CA"/>
              </w:rPr>
            </w:pPr>
            <w:r>
              <w:rPr>
                <w:color w:val="000000" w:themeColor="text1"/>
                <w:sz w:val="20"/>
                <w:szCs w:val="20"/>
                <w:lang w:val="en-CA"/>
              </w:rPr>
              <w:t>283,500</w:t>
            </w:r>
          </w:p>
        </w:tc>
        <w:tc>
          <w:tcPr>
            <w:tcW w:w="821" w:type="pct"/>
          </w:tcPr>
          <w:p w:rsidR="00063D48" w:rsidRPr="00FD2EF5" w:rsidRDefault="00063D48" w:rsidP="00063D48">
            <w:pPr>
              <w:jc w:val="right"/>
              <w:rPr>
                <w:color w:val="000000" w:themeColor="text1"/>
                <w:sz w:val="20"/>
                <w:szCs w:val="20"/>
                <w:lang w:val="en-CA"/>
              </w:rPr>
            </w:pPr>
            <w:r>
              <w:rPr>
                <w:color w:val="000000" w:themeColor="text1"/>
                <w:sz w:val="20"/>
                <w:szCs w:val="20"/>
                <w:lang w:val="en-CA"/>
              </w:rPr>
              <w:t>283,550</w:t>
            </w:r>
          </w:p>
        </w:tc>
      </w:tr>
      <w:tr w:rsidR="00063D48" w:rsidRPr="00A3249C" w:rsidTr="00063D48">
        <w:trPr>
          <w:trHeight w:val="235"/>
        </w:trPr>
        <w:tc>
          <w:tcPr>
            <w:tcW w:w="5000" w:type="pct"/>
            <w:gridSpan w:val="4"/>
          </w:tcPr>
          <w:p w:rsidR="00063D48" w:rsidRPr="00FD2EF5" w:rsidRDefault="00063D48" w:rsidP="00063D48">
            <w:pPr>
              <w:jc w:val="left"/>
              <w:rPr>
                <w:b/>
                <w:color w:val="000000" w:themeColor="text1"/>
                <w:sz w:val="20"/>
                <w:szCs w:val="20"/>
                <w:lang w:val="en-CA"/>
              </w:rPr>
            </w:pPr>
            <w:r w:rsidRPr="00FD2EF5">
              <w:rPr>
                <w:b/>
                <w:color w:val="000000" w:themeColor="text1"/>
                <w:sz w:val="20"/>
                <w:szCs w:val="20"/>
                <w:lang w:val="en-CA"/>
              </w:rPr>
              <w:t>A4: Technical assistance for enabling activities (decision 79/46)</w:t>
            </w:r>
          </w:p>
        </w:tc>
      </w:tr>
      <w:tr w:rsidR="00063D48" w:rsidRPr="00A3249C" w:rsidTr="00063D48">
        <w:trPr>
          <w:trHeight w:val="235"/>
        </w:trPr>
        <w:tc>
          <w:tcPr>
            <w:tcW w:w="1117" w:type="pct"/>
          </w:tcPr>
          <w:p w:rsidR="00063D48" w:rsidRPr="00A3249C" w:rsidRDefault="00063D48" w:rsidP="00063D48">
            <w:pPr>
              <w:jc w:val="left"/>
              <w:rPr>
                <w:color w:val="000000" w:themeColor="text1"/>
                <w:sz w:val="20"/>
                <w:szCs w:val="20"/>
                <w:lang w:val="en-CA"/>
              </w:rPr>
            </w:pPr>
            <w:r>
              <w:rPr>
                <w:color w:val="000000" w:themeColor="text1"/>
                <w:sz w:val="20"/>
                <w:szCs w:val="20"/>
                <w:lang w:val="en-CA"/>
              </w:rPr>
              <w:t>Algeria</w:t>
            </w:r>
          </w:p>
        </w:tc>
        <w:tc>
          <w:tcPr>
            <w:tcW w:w="2464" w:type="pct"/>
          </w:tcPr>
          <w:p w:rsidR="00063D48" w:rsidRPr="00A3249C" w:rsidRDefault="00063D48" w:rsidP="00063D48">
            <w:pPr>
              <w:jc w:val="left"/>
              <w:rPr>
                <w:color w:val="000000" w:themeColor="text1"/>
                <w:sz w:val="20"/>
                <w:szCs w:val="20"/>
                <w:lang w:val="en-CA"/>
              </w:rPr>
            </w:pPr>
            <w:r w:rsidRPr="00A3249C">
              <w:rPr>
                <w:color w:val="000000" w:themeColor="text1"/>
                <w:sz w:val="20"/>
                <w:szCs w:val="20"/>
                <w:lang w:val="en-CA"/>
              </w:rPr>
              <w:t>Enabling activities for HFC phase-down</w:t>
            </w:r>
          </w:p>
        </w:tc>
        <w:tc>
          <w:tcPr>
            <w:tcW w:w="598" w:type="pct"/>
          </w:tcPr>
          <w:p w:rsidR="00063D48" w:rsidRPr="00FD2EF5" w:rsidRDefault="00063D48" w:rsidP="00063D48">
            <w:pPr>
              <w:jc w:val="right"/>
              <w:rPr>
                <w:color w:val="000000" w:themeColor="text1"/>
                <w:sz w:val="20"/>
                <w:szCs w:val="20"/>
                <w:lang w:val="en-CA"/>
              </w:rPr>
            </w:pPr>
            <w:r w:rsidRPr="00FD2EF5">
              <w:rPr>
                <w:color w:val="000000" w:themeColor="text1"/>
                <w:sz w:val="20"/>
                <w:szCs w:val="20"/>
                <w:lang w:val="en-CA"/>
              </w:rPr>
              <w:t>150,000</w:t>
            </w:r>
          </w:p>
        </w:tc>
        <w:tc>
          <w:tcPr>
            <w:tcW w:w="821" w:type="pct"/>
          </w:tcPr>
          <w:p w:rsidR="00063D48" w:rsidRPr="00FD2EF5" w:rsidRDefault="00063D48" w:rsidP="00063D48">
            <w:pPr>
              <w:jc w:val="right"/>
              <w:rPr>
                <w:color w:val="000000" w:themeColor="text1"/>
                <w:sz w:val="20"/>
                <w:szCs w:val="20"/>
                <w:lang w:val="en-CA"/>
              </w:rPr>
            </w:pPr>
            <w:r w:rsidRPr="00FD2EF5">
              <w:rPr>
                <w:color w:val="000000" w:themeColor="text1"/>
                <w:sz w:val="20"/>
                <w:szCs w:val="20"/>
                <w:lang w:val="en-CA"/>
              </w:rPr>
              <w:t>150,000</w:t>
            </w:r>
          </w:p>
        </w:tc>
      </w:tr>
      <w:tr w:rsidR="00063D48" w:rsidRPr="00A3249C" w:rsidTr="00063D48">
        <w:trPr>
          <w:trHeight w:val="235"/>
        </w:trPr>
        <w:tc>
          <w:tcPr>
            <w:tcW w:w="3581" w:type="pct"/>
            <w:gridSpan w:val="2"/>
          </w:tcPr>
          <w:p w:rsidR="00063D48" w:rsidRPr="00A3249C" w:rsidRDefault="00063D48" w:rsidP="00063D48">
            <w:pPr>
              <w:jc w:val="right"/>
              <w:rPr>
                <w:color w:val="000000" w:themeColor="text1"/>
                <w:sz w:val="20"/>
                <w:szCs w:val="20"/>
                <w:lang w:val="en-CA"/>
              </w:rPr>
            </w:pPr>
            <w:r w:rsidRPr="00A3249C">
              <w:rPr>
                <w:color w:val="000000" w:themeColor="text1"/>
                <w:sz w:val="20"/>
                <w:szCs w:val="20"/>
                <w:lang w:val="en-CA"/>
              </w:rPr>
              <w:t>Subtotal for A3</w:t>
            </w:r>
          </w:p>
        </w:tc>
        <w:tc>
          <w:tcPr>
            <w:tcW w:w="598" w:type="pct"/>
          </w:tcPr>
          <w:p w:rsidR="00063D48" w:rsidRPr="00FD2EF5" w:rsidRDefault="00063D48" w:rsidP="00063D48">
            <w:pPr>
              <w:jc w:val="right"/>
              <w:rPr>
                <w:color w:val="000000" w:themeColor="text1"/>
                <w:sz w:val="20"/>
                <w:szCs w:val="20"/>
                <w:lang w:val="en-CA"/>
              </w:rPr>
            </w:pPr>
            <w:r w:rsidRPr="00FD2EF5">
              <w:rPr>
                <w:color w:val="000000" w:themeColor="text1"/>
                <w:sz w:val="20"/>
                <w:szCs w:val="20"/>
                <w:lang w:val="en-CA"/>
              </w:rPr>
              <w:t>150,000</w:t>
            </w:r>
          </w:p>
        </w:tc>
        <w:tc>
          <w:tcPr>
            <w:tcW w:w="821" w:type="pct"/>
          </w:tcPr>
          <w:p w:rsidR="00063D48" w:rsidRPr="00FD2EF5" w:rsidRDefault="00063D48" w:rsidP="00063D48">
            <w:pPr>
              <w:jc w:val="right"/>
              <w:rPr>
                <w:color w:val="000000" w:themeColor="text1"/>
                <w:sz w:val="20"/>
                <w:szCs w:val="20"/>
                <w:lang w:val="en-CA"/>
              </w:rPr>
            </w:pPr>
            <w:r w:rsidRPr="00FD2EF5">
              <w:rPr>
                <w:color w:val="000000" w:themeColor="text1"/>
                <w:sz w:val="20"/>
                <w:szCs w:val="20"/>
                <w:lang w:val="en-CA"/>
              </w:rPr>
              <w:t>150,000</w:t>
            </w:r>
          </w:p>
        </w:tc>
      </w:tr>
      <w:tr w:rsidR="00063D48" w:rsidRPr="00A3249C" w:rsidTr="00063D48">
        <w:trPr>
          <w:trHeight w:val="235"/>
        </w:trPr>
        <w:tc>
          <w:tcPr>
            <w:tcW w:w="3581" w:type="pct"/>
            <w:gridSpan w:val="2"/>
          </w:tcPr>
          <w:p w:rsidR="00063D48" w:rsidRPr="00A3249C" w:rsidRDefault="00063D48" w:rsidP="00063D48">
            <w:pPr>
              <w:jc w:val="right"/>
              <w:rPr>
                <w:color w:val="000000" w:themeColor="text1"/>
                <w:sz w:val="20"/>
                <w:szCs w:val="20"/>
                <w:lang w:val="en-CA"/>
              </w:rPr>
            </w:pPr>
            <w:r w:rsidRPr="00A3249C">
              <w:rPr>
                <w:color w:val="000000" w:themeColor="text1"/>
                <w:sz w:val="20"/>
                <w:szCs w:val="20"/>
                <w:lang w:val="en-CA"/>
              </w:rPr>
              <w:t>Agency support costs</w:t>
            </w:r>
            <w:r>
              <w:rPr>
                <w:color w:val="000000" w:themeColor="text1"/>
                <w:sz w:val="20"/>
                <w:szCs w:val="20"/>
                <w:lang w:val="en-CA"/>
              </w:rPr>
              <w:t xml:space="preserve"> (7 per cent for technical assistance)</w:t>
            </w:r>
          </w:p>
        </w:tc>
        <w:tc>
          <w:tcPr>
            <w:tcW w:w="598" w:type="pct"/>
          </w:tcPr>
          <w:p w:rsidR="00063D48" w:rsidRPr="00FD2EF5" w:rsidRDefault="00063D48" w:rsidP="00063D48">
            <w:pPr>
              <w:jc w:val="right"/>
              <w:rPr>
                <w:color w:val="000000" w:themeColor="text1"/>
                <w:sz w:val="20"/>
                <w:szCs w:val="20"/>
                <w:lang w:val="en-CA"/>
              </w:rPr>
            </w:pPr>
            <w:r w:rsidRPr="00FD2EF5">
              <w:rPr>
                <w:color w:val="000000" w:themeColor="text1"/>
                <w:sz w:val="20"/>
                <w:szCs w:val="20"/>
                <w:lang w:val="en-CA"/>
              </w:rPr>
              <w:t>10,500</w:t>
            </w:r>
          </w:p>
        </w:tc>
        <w:tc>
          <w:tcPr>
            <w:tcW w:w="821" w:type="pct"/>
          </w:tcPr>
          <w:p w:rsidR="00063D48" w:rsidRPr="00FD2EF5" w:rsidRDefault="00063D48" w:rsidP="00063D48">
            <w:pPr>
              <w:jc w:val="right"/>
              <w:rPr>
                <w:color w:val="000000" w:themeColor="text1"/>
                <w:sz w:val="20"/>
                <w:szCs w:val="20"/>
                <w:lang w:val="en-CA"/>
              </w:rPr>
            </w:pPr>
            <w:r w:rsidRPr="00FD2EF5">
              <w:rPr>
                <w:color w:val="000000" w:themeColor="text1"/>
                <w:sz w:val="20"/>
                <w:szCs w:val="20"/>
                <w:lang w:val="en-CA"/>
              </w:rPr>
              <w:t>10,500</w:t>
            </w:r>
          </w:p>
        </w:tc>
      </w:tr>
      <w:tr w:rsidR="00063D48" w:rsidRPr="00A3249C" w:rsidTr="00063D48">
        <w:trPr>
          <w:trHeight w:val="235"/>
        </w:trPr>
        <w:tc>
          <w:tcPr>
            <w:tcW w:w="3581" w:type="pct"/>
            <w:gridSpan w:val="2"/>
          </w:tcPr>
          <w:p w:rsidR="00063D48" w:rsidRPr="00A3249C" w:rsidRDefault="00063D48" w:rsidP="00063D48">
            <w:pPr>
              <w:jc w:val="right"/>
              <w:rPr>
                <w:color w:val="000000" w:themeColor="text1"/>
                <w:sz w:val="20"/>
                <w:szCs w:val="20"/>
                <w:lang w:val="en-CA"/>
              </w:rPr>
            </w:pPr>
            <w:r w:rsidRPr="00A3249C">
              <w:rPr>
                <w:color w:val="000000" w:themeColor="text1"/>
                <w:sz w:val="20"/>
                <w:szCs w:val="20"/>
                <w:lang w:val="en-CA"/>
              </w:rPr>
              <w:t>Total for A3</w:t>
            </w:r>
          </w:p>
        </w:tc>
        <w:tc>
          <w:tcPr>
            <w:tcW w:w="598" w:type="pct"/>
          </w:tcPr>
          <w:p w:rsidR="00063D48" w:rsidRPr="00FD2EF5" w:rsidRDefault="00063D48" w:rsidP="00063D48">
            <w:pPr>
              <w:jc w:val="right"/>
              <w:rPr>
                <w:color w:val="000000" w:themeColor="text1"/>
                <w:sz w:val="20"/>
                <w:szCs w:val="20"/>
                <w:lang w:val="en-CA"/>
              </w:rPr>
            </w:pPr>
            <w:r w:rsidRPr="00FD2EF5">
              <w:rPr>
                <w:color w:val="000000" w:themeColor="text1"/>
                <w:sz w:val="20"/>
                <w:szCs w:val="20"/>
                <w:lang w:val="en-CA"/>
              </w:rPr>
              <w:t>160,500</w:t>
            </w:r>
          </w:p>
        </w:tc>
        <w:tc>
          <w:tcPr>
            <w:tcW w:w="821" w:type="pct"/>
          </w:tcPr>
          <w:p w:rsidR="00063D48" w:rsidRPr="00FD2EF5" w:rsidRDefault="00063D48" w:rsidP="00063D48">
            <w:pPr>
              <w:jc w:val="right"/>
              <w:rPr>
                <w:color w:val="000000" w:themeColor="text1"/>
                <w:sz w:val="20"/>
                <w:szCs w:val="20"/>
                <w:lang w:val="en-CA"/>
              </w:rPr>
            </w:pPr>
            <w:r w:rsidRPr="00FD2EF5">
              <w:rPr>
                <w:color w:val="000000" w:themeColor="text1"/>
                <w:sz w:val="20"/>
                <w:szCs w:val="20"/>
                <w:lang w:val="en-CA"/>
              </w:rPr>
              <w:t>160,500</w:t>
            </w:r>
          </w:p>
        </w:tc>
      </w:tr>
      <w:tr w:rsidR="00063D48" w:rsidRPr="00A3249C" w:rsidTr="00063D48">
        <w:trPr>
          <w:trHeight w:val="219"/>
        </w:trPr>
        <w:tc>
          <w:tcPr>
            <w:tcW w:w="5000" w:type="pct"/>
            <w:gridSpan w:val="4"/>
            <w:tcBorders>
              <w:top w:val="single" w:sz="4" w:space="0" w:color="auto"/>
              <w:left w:val="single" w:sz="4" w:space="0" w:color="auto"/>
              <w:bottom w:val="single" w:sz="4" w:space="0" w:color="auto"/>
              <w:right w:val="single" w:sz="4" w:space="0" w:color="auto"/>
            </w:tcBorders>
          </w:tcPr>
          <w:p w:rsidR="00063D48" w:rsidRPr="00A3249C" w:rsidRDefault="00063D48" w:rsidP="00063D48">
            <w:pPr>
              <w:widowControl w:val="0"/>
              <w:rPr>
                <w:color w:val="000000" w:themeColor="text1"/>
                <w:sz w:val="20"/>
                <w:szCs w:val="20"/>
                <w:lang w:val="en-CA"/>
              </w:rPr>
            </w:pPr>
            <w:r w:rsidRPr="001E0787">
              <w:rPr>
                <w:b/>
                <w:color w:val="000000" w:themeColor="text1"/>
                <w:sz w:val="20"/>
                <w:szCs w:val="20"/>
                <w:lang w:val="en-CA"/>
              </w:rPr>
              <w:lastRenderedPageBreak/>
              <w:t>SECTION B: ACTIVITIES RECOMMEND</w:t>
            </w:r>
            <w:r>
              <w:rPr>
                <w:b/>
                <w:color w:val="000000" w:themeColor="text1"/>
                <w:sz w:val="20"/>
                <w:szCs w:val="20"/>
                <w:lang w:val="en-CA"/>
              </w:rPr>
              <w:t>ED</w:t>
            </w:r>
            <w:r w:rsidRPr="001E0787">
              <w:rPr>
                <w:b/>
                <w:color w:val="000000" w:themeColor="text1"/>
                <w:sz w:val="20"/>
                <w:szCs w:val="20"/>
                <w:lang w:val="en-CA"/>
              </w:rPr>
              <w:t xml:space="preserve"> FOR INDIVIDUAL CONSIDERATION</w:t>
            </w:r>
          </w:p>
        </w:tc>
      </w:tr>
      <w:tr w:rsidR="00063D48" w:rsidRPr="00A3249C" w:rsidTr="00063D48">
        <w:trPr>
          <w:trHeight w:val="235"/>
        </w:trPr>
        <w:tc>
          <w:tcPr>
            <w:tcW w:w="5000" w:type="pct"/>
            <w:gridSpan w:val="4"/>
            <w:tcBorders>
              <w:top w:val="single" w:sz="4" w:space="0" w:color="auto"/>
              <w:left w:val="single" w:sz="4" w:space="0" w:color="auto"/>
              <w:bottom w:val="single" w:sz="4" w:space="0" w:color="auto"/>
              <w:right w:val="single" w:sz="4" w:space="0" w:color="auto"/>
            </w:tcBorders>
          </w:tcPr>
          <w:p w:rsidR="00063D48" w:rsidRPr="00FD2EF5" w:rsidRDefault="00063D48" w:rsidP="00063D48">
            <w:pPr>
              <w:jc w:val="left"/>
              <w:rPr>
                <w:b/>
                <w:color w:val="000000" w:themeColor="text1"/>
                <w:sz w:val="20"/>
                <w:szCs w:val="20"/>
                <w:lang w:val="en-CA"/>
              </w:rPr>
            </w:pPr>
            <w:r w:rsidRPr="00363D90">
              <w:rPr>
                <w:b/>
                <w:color w:val="000000" w:themeColor="text1"/>
                <w:sz w:val="20"/>
                <w:szCs w:val="20"/>
                <w:lang w:val="en-CA"/>
              </w:rPr>
              <w:t xml:space="preserve">B1: Project preparation </w:t>
            </w:r>
          </w:p>
        </w:tc>
      </w:tr>
      <w:tr w:rsidR="00063D48" w:rsidRPr="00495027" w:rsidTr="00063D48">
        <w:trPr>
          <w:trHeight w:val="235"/>
        </w:trPr>
        <w:tc>
          <w:tcPr>
            <w:tcW w:w="1117" w:type="pct"/>
            <w:vMerge w:val="restart"/>
            <w:tcBorders>
              <w:top w:val="single" w:sz="4" w:space="0" w:color="auto"/>
              <w:left w:val="single" w:sz="4" w:space="0" w:color="auto"/>
              <w:bottom w:val="single" w:sz="4" w:space="0" w:color="auto"/>
              <w:right w:val="single" w:sz="4" w:space="0" w:color="auto"/>
            </w:tcBorders>
          </w:tcPr>
          <w:p w:rsidR="00063D48" w:rsidRPr="00495027" w:rsidRDefault="00063D48" w:rsidP="00063D48">
            <w:pPr>
              <w:snapToGrid w:val="0"/>
              <w:rPr>
                <w:sz w:val="20"/>
                <w:szCs w:val="20"/>
              </w:rPr>
            </w:pPr>
            <w:r w:rsidRPr="00495027">
              <w:rPr>
                <w:sz w:val="20"/>
                <w:szCs w:val="20"/>
              </w:rPr>
              <w:t>Bahrain**</w:t>
            </w:r>
          </w:p>
        </w:tc>
        <w:tc>
          <w:tcPr>
            <w:tcW w:w="2464" w:type="pct"/>
            <w:tcBorders>
              <w:top w:val="single" w:sz="4" w:space="0" w:color="auto"/>
              <w:left w:val="single" w:sz="4" w:space="0" w:color="auto"/>
              <w:bottom w:val="single" w:sz="4" w:space="0" w:color="auto"/>
              <w:right w:val="single" w:sz="4" w:space="0" w:color="auto"/>
            </w:tcBorders>
            <w:vAlign w:val="center"/>
          </w:tcPr>
          <w:p w:rsidR="00063D48" w:rsidRPr="00495027" w:rsidRDefault="00063D48" w:rsidP="00063D48">
            <w:pPr>
              <w:snapToGrid w:val="0"/>
            </w:pPr>
            <w:r w:rsidRPr="00495027">
              <w:rPr>
                <w:color w:val="000000" w:themeColor="text1"/>
                <w:sz w:val="20"/>
                <w:szCs w:val="20"/>
                <w:lang w:val="en-CA"/>
              </w:rPr>
              <w:t>Preparation of an HCFC phase-out management plan (stage II)</w:t>
            </w:r>
          </w:p>
        </w:tc>
        <w:tc>
          <w:tcPr>
            <w:tcW w:w="598" w:type="pct"/>
            <w:tcBorders>
              <w:top w:val="single" w:sz="4" w:space="0" w:color="auto"/>
              <w:left w:val="single" w:sz="4" w:space="0" w:color="auto"/>
              <w:bottom w:val="single" w:sz="4" w:space="0" w:color="auto"/>
              <w:right w:val="single" w:sz="4" w:space="0" w:color="auto"/>
            </w:tcBorders>
          </w:tcPr>
          <w:p w:rsidR="00063D48" w:rsidRPr="00495027" w:rsidRDefault="00063D48" w:rsidP="00063D48">
            <w:pPr>
              <w:jc w:val="right"/>
              <w:rPr>
                <w:sz w:val="20"/>
                <w:szCs w:val="20"/>
              </w:rPr>
            </w:pPr>
            <w:r w:rsidRPr="00495027">
              <w:rPr>
                <w:sz w:val="20"/>
                <w:szCs w:val="20"/>
              </w:rPr>
              <w:t>18,000</w:t>
            </w:r>
          </w:p>
        </w:tc>
        <w:tc>
          <w:tcPr>
            <w:tcW w:w="821" w:type="pct"/>
            <w:tcBorders>
              <w:top w:val="single" w:sz="4" w:space="0" w:color="auto"/>
              <w:left w:val="single" w:sz="4" w:space="0" w:color="auto"/>
              <w:bottom w:val="single" w:sz="4" w:space="0" w:color="auto"/>
              <w:right w:val="single" w:sz="4" w:space="0" w:color="auto"/>
            </w:tcBorders>
          </w:tcPr>
          <w:p w:rsidR="00063D48" w:rsidRPr="00495027" w:rsidRDefault="00063D48" w:rsidP="00063D48">
            <w:pPr>
              <w:jc w:val="right"/>
              <w:rPr>
                <w:sz w:val="20"/>
                <w:szCs w:val="20"/>
              </w:rPr>
            </w:pPr>
            <w:r w:rsidRPr="00495027">
              <w:rPr>
                <w:sz w:val="20"/>
                <w:szCs w:val="20"/>
              </w:rPr>
              <w:t>***</w:t>
            </w:r>
          </w:p>
        </w:tc>
      </w:tr>
      <w:tr w:rsidR="00063D48" w:rsidRPr="00495027" w:rsidTr="00063D48">
        <w:trPr>
          <w:trHeight w:val="235"/>
        </w:trPr>
        <w:tc>
          <w:tcPr>
            <w:tcW w:w="1117" w:type="pct"/>
            <w:vMerge/>
            <w:tcBorders>
              <w:top w:val="single" w:sz="4" w:space="0" w:color="auto"/>
              <w:left w:val="single" w:sz="4" w:space="0" w:color="auto"/>
              <w:bottom w:val="single" w:sz="4" w:space="0" w:color="auto"/>
              <w:right w:val="single" w:sz="4" w:space="0" w:color="auto"/>
            </w:tcBorders>
          </w:tcPr>
          <w:p w:rsidR="00063D48" w:rsidRPr="00495027" w:rsidRDefault="00063D48" w:rsidP="00063D48">
            <w:pPr>
              <w:snapToGrid w:val="0"/>
              <w:rPr>
                <w:sz w:val="20"/>
                <w:szCs w:val="20"/>
              </w:rPr>
            </w:pPr>
          </w:p>
        </w:tc>
        <w:tc>
          <w:tcPr>
            <w:tcW w:w="2464" w:type="pct"/>
            <w:tcBorders>
              <w:top w:val="single" w:sz="4" w:space="0" w:color="auto"/>
              <w:left w:val="single" w:sz="4" w:space="0" w:color="auto"/>
              <w:bottom w:val="single" w:sz="4" w:space="0" w:color="auto"/>
              <w:right w:val="single" w:sz="4" w:space="0" w:color="auto"/>
            </w:tcBorders>
            <w:vAlign w:val="center"/>
          </w:tcPr>
          <w:p w:rsidR="00063D48" w:rsidRPr="00495027" w:rsidRDefault="00063D48" w:rsidP="00063D48">
            <w:pPr>
              <w:snapToGrid w:val="0"/>
              <w:rPr>
                <w:color w:val="000000" w:themeColor="text1"/>
                <w:sz w:val="20"/>
                <w:szCs w:val="20"/>
                <w:lang w:val="en-CA"/>
              </w:rPr>
            </w:pPr>
            <w:r w:rsidRPr="00495027">
              <w:rPr>
                <w:color w:val="000000" w:themeColor="text1"/>
                <w:sz w:val="20"/>
                <w:szCs w:val="20"/>
                <w:lang w:val="en-CA"/>
              </w:rPr>
              <w:t>Preparation for HCFC phase-out investment activities (stage II) (foam sector)</w:t>
            </w:r>
          </w:p>
        </w:tc>
        <w:tc>
          <w:tcPr>
            <w:tcW w:w="598" w:type="pct"/>
            <w:tcBorders>
              <w:top w:val="single" w:sz="4" w:space="0" w:color="auto"/>
              <w:left w:val="single" w:sz="4" w:space="0" w:color="auto"/>
              <w:bottom w:val="single" w:sz="4" w:space="0" w:color="auto"/>
              <w:right w:val="single" w:sz="4" w:space="0" w:color="auto"/>
            </w:tcBorders>
          </w:tcPr>
          <w:p w:rsidR="00063D48" w:rsidRPr="00495027" w:rsidRDefault="00063D48" w:rsidP="00063D48">
            <w:pPr>
              <w:jc w:val="right"/>
              <w:rPr>
                <w:sz w:val="20"/>
                <w:szCs w:val="20"/>
              </w:rPr>
            </w:pPr>
            <w:r w:rsidRPr="00495027">
              <w:rPr>
                <w:sz w:val="20"/>
                <w:szCs w:val="20"/>
              </w:rPr>
              <w:t>80,000</w:t>
            </w:r>
          </w:p>
        </w:tc>
        <w:tc>
          <w:tcPr>
            <w:tcW w:w="821" w:type="pct"/>
            <w:tcBorders>
              <w:top w:val="single" w:sz="4" w:space="0" w:color="auto"/>
              <w:left w:val="single" w:sz="4" w:space="0" w:color="auto"/>
              <w:bottom w:val="single" w:sz="4" w:space="0" w:color="auto"/>
              <w:right w:val="single" w:sz="4" w:space="0" w:color="auto"/>
            </w:tcBorders>
          </w:tcPr>
          <w:p w:rsidR="00063D48" w:rsidRPr="00495027" w:rsidRDefault="00063D48" w:rsidP="00063D48">
            <w:pPr>
              <w:jc w:val="right"/>
              <w:rPr>
                <w:sz w:val="20"/>
                <w:szCs w:val="20"/>
              </w:rPr>
            </w:pPr>
            <w:r w:rsidRPr="00495027">
              <w:rPr>
                <w:sz w:val="20"/>
                <w:szCs w:val="20"/>
              </w:rPr>
              <w:t>***</w:t>
            </w:r>
          </w:p>
        </w:tc>
      </w:tr>
      <w:tr w:rsidR="00063D48" w:rsidRPr="00495027" w:rsidTr="00063D48">
        <w:trPr>
          <w:trHeight w:val="235"/>
        </w:trPr>
        <w:tc>
          <w:tcPr>
            <w:tcW w:w="3581" w:type="pct"/>
            <w:gridSpan w:val="2"/>
            <w:tcBorders>
              <w:top w:val="single" w:sz="4" w:space="0" w:color="auto"/>
              <w:left w:val="single" w:sz="4" w:space="0" w:color="auto"/>
              <w:bottom w:val="single" w:sz="4" w:space="0" w:color="auto"/>
              <w:right w:val="single" w:sz="4" w:space="0" w:color="auto"/>
            </w:tcBorders>
          </w:tcPr>
          <w:p w:rsidR="00063D48" w:rsidRPr="00495027" w:rsidRDefault="00063D48" w:rsidP="00063D48">
            <w:pPr>
              <w:jc w:val="right"/>
              <w:rPr>
                <w:color w:val="000000" w:themeColor="text1"/>
                <w:sz w:val="20"/>
                <w:szCs w:val="20"/>
                <w:lang w:val="en-CA"/>
              </w:rPr>
            </w:pPr>
            <w:r w:rsidRPr="00495027">
              <w:rPr>
                <w:color w:val="000000" w:themeColor="text1"/>
                <w:sz w:val="20"/>
                <w:szCs w:val="20"/>
                <w:lang w:val="en-CA"/>
              </w:rPr>
              <w:t>Subtotal for B1</w:t>
            </w:r>
          </w:p>
        </w:tc>
        <w:tc>
          <w:tcPr>
            <w:tcW w:w="598" w:type="pct"/>
            <w:tcBorders>
              <w:top w:val="single" w:sz="4" w:space="0" w:color="auto"/>
              <w:left w:val="single" w:sz="4" w:space="0" w:color="auto"/>
              <w:bottom w:val="single" w:sz="4" w:space="0" w:color="auto"/>
              <w:right w:val="single" w:sz="4" w:space="0" w:color="auto"/>
            </w:tcBorders>
          </w:tcPr>
          <w:p w:rsidR="00063D48" w:rsidRPr="00495027" w:rsidRDefault="00063D48" w:rsidP="00063D48">
            <w:pPr>
              <w:jc w:val="right"/>
              <w:rPr>
                <w:color w:val="000000" w:themeColor="text1"/>
                <w:sz w:val="20"/>
                <w:szCs w:val="20"/>
                <w:lang w:val="en-CA"/>
              </w:rPr>
            </w:pPr>
            <w:r w:rsidRPr="00495027">
              <w:rPr>
                <w:color w:val="000000" w:themeColor="text1"/>
                <w:sz w:val="20"/>
                <w:szCs w:val="20"/>
                <w:lang w:val="en-CA"/>
              </w:rPr>
              <w:t>98,000</w:t>
            </w:r>
          </w:p>
        </w:tc>
        <w:tc>
          <w:tcPr>
            <w:tcW w:w="821" w:type="pct"/>
            <w:tcBorders>
              <w:top w:val="single" w:sz="4" w:space="0" w:color="auto"/>
              <w:left w:val="single" w:sz="4" w:space="0" w:color="auto"/>
              <w:bottom w:val="single" w:sz="4" w:space="0" w:color="auto"/>
              <w:right w:val="single" w:sz="4" w:space="0" w:color="auto"/>
            </w:tcBorders>
          </w:tcPr>
          <w:p w:rsidR="00063D48" w:rsidRPr="00495027" w:rsidRDefault="00063D48" w:rsidP="00063D48">
            <w:pPr>
              <w:jc w:val="right"/>
              <w:rPr>
                <w:color w:val="000000" w:themeColor="text1"/>
                <w:sz w:val="20"/>
                <w:szCs w:val="20"/>
                <w:lang w:val="en-CA"/>
              </w:rPr>
            </w:pPr>
            <w:r w:rsidRPr="00495027">
              <w:rPr>
                <w:color w:val="000000" w:themeColor="text1"/>
                <w:sz w:val="20"/>
                <w:szCs w:val="20"/>
                <w:lang w:val="en-CA"/>
              </w:rPr>
              <w:t>***</w:t>
            </w:r>
          </w:p>
        </w:tc>
      </w:tr>
      <w:tr w:rsidR="00063D48" w:rsidRPr="00495027" w:rsidTr="00063D48">
        <w:trPr>
          <w:trHeight w:val="235"/>
        </w:trPr>
        <w:tc>
          <w:tcPr>
            <w:tcW w:w="3581" w:type="pct"/>
            <w:gridSpan w:val="2"/>
            <w:tcBorders>
              <w:top w:val="single" w:sz="4" w:space="0" w:color="auto"/>
              <w:left w:val="single" w:sz="4" w:space="0" w:color="auto"/>
              <w:bottom w:val="single" w:sz="4" w:space="0" w:color="auto"/>
              <w:right w:val="single" w:sz="4" w:space="0" w:color="auto"/>
            </w:tcBorders>
          </w:tcPr>
          <w:p w:rsidR="00063D48" w:rsidRPr="00495027" w:rsidRDefault="00063D48" w:rsidP="00063D48">
            <w:pPr>
              <w:jc w:val="right"/>
              <w:rPr>
                <w:color w:val="000000" w:themeColor="text1"/>
                <w:sz w:val="20"/>
                <w:szCs w:val="20"/>
                <w:lang w:val="en-CA"/>
              </w:rPr>
            </w:pPr>
            <w:r w:rsidRPr="00495027">
              <w:rPr>
                <w:color w:val="000000" w:themeColor="text1"/>
                <w:sz w:val="20"/>
                <w:szCs w:val="20"/>
                <w:lang w:val="en-CA"/>
              </w:rPr>
              <w:t>Agency support costs</w:t>
            </w:r>
            <w:r>
              <w:rPr>
                <w:color w:val="000000" w:themeColor="text1"/>
                <w:sz w:val="20"/>
                <w:szCs w:val="20"/>
                <w:lang w:val="en-CA"/>
              </w:rPr>
              <w:t xml:space="preserve"> (7 per cent for project preparation)</w:t>
            </w:r>
          </w:p>
        </w:tc>
        <w:tc>
          <w:tcPr>
            <w:tcW w:w="598" w:type="pct"/>
            <w:tcBorders>
              <w:top w:val="single" w:sz="4" w:space="0" w:color="auto"/>
              <w:left w:val="single" w:sz="4" w:space="0" w:color="auto"/>
              <w:bottom w:val="single" w:sz="4" w:space="0" w:color="auto"/>
              <w:right w:val="single" w:sz="4" w:space="0" w:color="auto"/>
            </w:tcBorders>
          </w:tcPr>
          <w:p w:rsidR="00063D48" w:rsidRPr="00495027" w:rsidRDefault="00063D48" w:rsidP="00063D48">
            <w:pPr>
              <w:jc w:val="right"/>
              <w:rPr>
                <w:color w:val="000000" w:themeColor="text1"/>
                <w:sz w:val="20"/>
                <w:szCs w:val="20"/>
                <w:lang w:val="en-CA"/>
              </w:rPr>
            </w:pPr>
            <w:r w:rsidRPr="00495027">
              <w:rPr>
                <w:color w:val="000000" w:themeColor="text1"/>
                <w:sz w:val="20"/>
                <w:szCs w:val="20"/>
                <w:lang w:val="en-CA"/>
              </w:rPr>
              <w:t>6,860</w:t>
            </w:r>
          </w:p>
        </w:tc>
        <w:tc>
          <w:tcPr>
            <w:tcW w:w="821" w:type="pct"/>
            <w:tcBorders>
              <w:top w:val="single" w:sz="4" w:space="0" w:color="auto"/>
              <w:left w:val="single" w:sz="4" w:space="0" w:color="auto"/>
              <w:bottom w:val="single" w:sz="4" w:space="0" w:color="auto"/>
              <w:right w:val="single" w:sz="4" w:space="0" w:color="auto"/>
            </w:tcBorders>
          </w:tcPr>
          <w:p w:rsidR="00063D48" w:rsidRPr="00495027" w:rsidRDefault="00063D48" w:rsidP="00063D48">
            <w:pPr>
              <w:jc w:val="right"/>
              <w:rPr>
                <w:color w:val="000000" w:themeColor="text1"/>
                <w:sz w:val="20"/>
                <w:szCs w:val="20"/>
                <w:lang w:val="en-CA"/>
              </w:rPr>
            </w:pPr>
            <w:r w:rsidRPr="00495027">
              <w:rPr>
                <w:color w:val="000000" w:themeColor="text1"/>
                <w:sz w:val="20"/>
                <w:szCs w:val="20"/>
                <w:lang w:val="en-CA"/>
              </w:rPr>
              <w:t>***</w:t>
            </w:r>
          </w:p>
        </w:tc>
      </w:tr>
      <w:tr w:rsidR="00063D48" w:rsidRPr="00495027" w:rsidTr="00063D48">
        <w:trPr>
          <w:trHeight w:val="235"/>
        </w:trPr>
        <w:tc>
          <w:tcPr>
            <w:tcW w:w="3581" w:type="pct"/>
            <w:gridSpan w:val="2"/>
            <w:tcBorders>
              <w:top w:val="single" w:sz="4" w:space="0" w:color="auto"/>
              <w:left w:val="single" w:sz="4" w:space="0" w:color="auto"/>
              <w:bottom w:val="single" w:sz="4" w:space="0" w:color="auto"/>
              <w:right w:val="single" w:sz="4" w:space="0" w:color="auto"/>
            </w:tcBorders>
          </w:tcPr>
          <w:p w:rsidR="00063D48" w:rsidRPr="00495027" w:rsidRDefault="00063D48" w:rsidP="00063D48">
            <w:pPr>
              <w:jc w:val="right"/>
              <w:rPr>
                <w:color w:val="000000" w:themeColor="text1"/>
                <w:sz w:val="20"/>
                <w:szCs w:val="20"/>
                <w:lang w:val="en-CA"/>
              </w:rPr>
            </w:pPr>
            <w:r w:rsidRPr="00495027">
              <w:rPr>
                <w:color w:val="000000" w:themeColor="text1"/>
                <w:sz w:val="20"/>
                <w:szCs w:val="20"/>
                <w:lang w:val="en-CA"/>
              </w:rPr>
              <w:t>Total for B1</w:t>
            </w:r>
          </w:p>
        </w:tc>
        <w:tc>
          <w:tcPr>
            <w:tcW w:w="598" w:type="pct"/>
            <w:tcBorders>
              <w:top w:val="single" w:sz="4" w:space="0" w:color="auto"/>
              <w:left w:val="single" w:sz="4" w:space="0" w:color="auto"/>
              <w:bottom w:val="single" w:sz="4" w:space="0" w:color="auto"/>
              <w:right w:val="single" w:sz="4" w:space="0" w:color="auto"/>
            </w:tcBorders>
          </w:tcPr>
          <w:p w:rsidR="00063D48" w:rsidRPr="00495027" w:rsidRDefault="00063D48" w:rsidP="00063D48">
            <w:pPr>
              <w:jc w:val="right"/>
              <w:rPr>
                <w:color w:val="000000" w:themeColor="text1"/>
                <w:sz w:val="20"/>
                <w:szCs w:val="20"/>
                <w:lang w:val="en-CA"/>
              </w:rPr>
            </w:pPr>
            <w:r w:rsidRPr="00495027">
              <w:rPr>
                <w:color w:val="000000" w:themeColor="text1"/>
                <w:sz w:val="20"/>
                <w:szCs w:val="20"/>
                <w:lang w:val="en-CA"/>
              </w:rPr>
              <w:t>104,860</w:t>
            </w:r>
          </w:p>
        </w:tc>
        <w:tc>
          <w:tcPr>
            <w:tcW w:w="821" w:type="pct"/>
            <w:tcBorders>
              <w:top w:val="single" w:sz="4" w:space="0" w:color="auto"/>
              <w:left w:val="single" w:sz="4" w:space="0" w:color="auto"/>
              <w:bottom w:val="single" w:sz="4" w:space="0" w:color="auto"/>
              <w:right w:val="single" w:sz="4" w:space="0" w:color="auto"/>
            </w:tcBorders>
          </w:tcPr>
          <w:p w:rsidR="00063D48" w:rsidRPr="00495027" w:rsidRDefault="00063D48" w:rsidP="00063D48">
            <w:pPr>
              <w:jc w:val="right"/>
              <w:rPr>
                <w:color w:val="000000" w:themeColor="text1"/>
                <w:sz w:val="20"/>
                <w:szCs w:val="20"/>
                <w:lang w:val="en-CA"/>
              </w:rPr>
            </w:pPr>
            <w:r w:rsidRPr="00495027">
              <w:rPr>
                <w:color w:val="000000" w:themeColor="text1"/>
                <w:sz w:val="20"/>
                <w:szCs w:val="20"/>
                <w:lang w:val="en-CA"/>
              </w:rPr>
              <w:t>***</w:t>
            </w:r>
          </w:p>
        </w:tc>
      </w:tr>
      <w:tr w:rsidR="00063D48" w:rsidRPr="002727F4" w:rsidTr="00063D48">
        <w:trPr>
          <w:trHeight w:val="235"/>
        </w:trPr>
        <w:tc>
          <w:tcPr>
            <w:tcW w:w="3581" w:type="pct"/>
            <w:gridSpan w:val="2"/>
            <w:tcBorders>
              <w:top w:val="single" w:sz="4" w:space="0" w:color="auto"/>
              <w:left w:val="single" w:sz="4" w:space="0" w:color="auto"/>
              <w:bottom w:val="single" w:sz="4" w:space="0" w:color="auto"/>
              <w:right w:val="single" w:sz="4" w:space="0" w:color="auto"/>
            </w:tcBorders>
          </w:tcPr>
          <w:p w:rsidR="00063D48" w:rsidRPr="002727F4" w:rsidRDefault="00063D48" w:rsidP="00063D48">
            <w:pPr>
              <w:jc w:val="right"/>
              <w:rPr>
                <w:color w:val="000000" w:themeColor="text1"/>
                <w:sz w:val="20"/>
                <w:szCs w:val="20"/>
                <w:lang w:val="en-CA"/>
              </w:rPr>
            </w:pPr>
            <w:r w:rsidRPr="002727F4">
              <w:rPr>
                <w:color w:val="000000" w:themeColor="text1"/>
                <w:sz w:val="20"/>
                <w:szCs w:val="20"/>
                <w:lang w:val="en-CA"/>
              </w:rPr>
              <w:t>Grand total (A1, A2, A3, A4, B1)</w:t>
            </w:r>
          </w:p>
        </w:tc>
        <w:tc>
          <w:tcPr>
            <w:tcW w:w="598" w:type="pct"/>
            <w:tcBorders>
              <w:top w:val="single" w:sz="4" w:space="0" w:color="auto"/>
              <w:left w:val="single" w:sz="4" w:space="0" w:color="auto"/>
              <w:bottom w:val="single" w:sz="4" w:space="0" w:color="auto"/>
              <w:right w:val="single" w:sz="4" w:space="0" w:color="auto"/>
            </w:tcBorders>
          </w:tcPr>
          <w:p w:rsidR="00063D48" w:rsidRPr="002727F4" w:rsidRDefault="00063D48" w:rsidP="00063D48">
            <w:pPr>
              <w:jc w:val="right"/>
              <w:rPr>
                <w:color w:val="000000" w:themeColor="text1"/>
                <w:sz w:val="20"/>
                <w:szCs w:val="20"/>
                <w:lang w:val="en-CA"/>
              </w:rPr>
            </w:pPr>
            <w:r w:rsidRPr="002727F4">
              <w:rPr>
                <w:color w:val="000000" w:themeColor="text1"/>
                <w:sz w:val="20"/>
                <w:szCs w:val="20"/>
                <w:lang w:val="en-CA"/>
              </w:rPr>
              <w:t>1,652,113</w:t>
            </w:r>
          </w:p>
        </w:tc>
        <w:tc>
          <w:tcPr>
            <w:tcW w:w="821" w:type="pct"/>
            <w:tcBorders>
              <w:top w:val="single" w:sz="4" w:space="0" w:color="auto"/>
              <w:left w:val="single" w:sz="4" w:space="0" w:color="auto"/>
              <w:bottom w:val="single" w:sz="4" w:space="0" w:color="auto"/>
              <w:right w:val="single" w:sz="4" w:space="0" w:color="auto"/>
            </w:tcBorders>
          </w:tcPr>
          <w:p w:rsidR="00063D48" w:rsidRPr="002727F4" w:rsidRDefault="00063D48" w:rsidP="00063D48">
            <w:pPr>
              <w:jc w:val="right"/>
              <w:rPr>
                <w:color w:val="000000" w:themeColor="text1"/>
                <w:sz w:val="20"/>
                <w:szCs w:val="20"/>
                <w:lang w:val="en-CA"/>
              </w:rPr>
            </w:pPr>
            <w:r w:rsidRPr="002727F4">
              <w:rPr>
                <w:color w:val="000000" w:themeColor="text1"/>
                <w:sz w:val="20"/>
                <w:szCs w:val="20"/>
                <w:lang w:val="en-CA"/>
              </w:rPr>
              <w:t>1,547,253</w:t>
            </w:r>
          </w:p>
        </w:tc>
      </w:tr>
    </w:tbl>
    <w:p w:rsidR="00063D48" w:rsidRDefault="00063D48" w:rsidP="00063D48">
      <w:pPr>
        <w:tabs>
          <w:tab w:val="left" w:pos="8280"/>
        </w:tabs>
        <w:rPr>
          <w:sz w:val="18"/>
          <w:lang w:val="en-CA"/>
        </w:rPr>
      </w:pPr>
      <w:r w:rsidRPr="00495027">
        <w:rPr>
          <w:sz w:val="18"/>
          <w:lang w:val="en-CA"/>
        </w:rPr>
        <w:t>* UNEP as cooperating implementing agency</w:t>
      </w:r>
    </w:p>
    <w:p w:rsidR="00063D48" w:rsidRDefault="00063D48" w:rsidP="00063D48">
      <w:pPr>
        <w:tabs>
          <w:tab w:val="left" w:pos="8280"/>
        </w:tabs>
        <w:rPr>
          <w:sz w:val="18"/>
          <w:lang w:val="en-CA"/>
        </w:rPr>
      </w:pPr>
      <w:r>
        <w:rPr>
          <w:sz w:val="18"/>
          <w:lang w:val="en-CA"/>
        </w:rPr>
        <w:t xml:space="preserve">** </w:t>
      </w:r>
      <w:r w:rsidRPr="00A3249C">
        <w:rPr>
          <w:sz w:val="18"/>
          <w:lang w:val="en-CA"/>
        </w:rPr>
        <w:t>UN</w:t>
      </w:r>
      <w:r>
        <w:rPr>
          <w:sz w:val="18"/>
          <w:lang w:val="en-CA"/>
        </w:rPr>
        <w:t>EP</w:t>
      </w:r>
      <w:r w:rsidRPr="00A3249C">
        <w:rPr>
          <w:sz w:val="18"/>
          <w:lang w:val="en-CA"/>
        </w:rPr>
        <w:t xml:space="preserve"> as </w:t>
      </w:r>
      <w:r>
        <w:rPr>
          <w:sz w:val="18"/>
          <w:lang w:val="en-CA"/>
        </w:rPr>
        <w:t xml:space="preserve">lead implementing </w:t>
      </w:r>
      <w:r w:rsidRPr="00A3249C">
        <w:rPr>
          <w:sz w:val="18"/>
          <w:lang w:val="en-CA"/>
        </w:rPr>
        <w:t>agency</w:t>
      </w:r>
    </w:p>
    <w:p w:rsidR="00063D48" w:rsidRPr="00A3249C" w:rsidRDefault="00063D48" w:rsidP="00063D48">
      <w:pPr>
        <w:tabs>
          <w:tab w:val="left" w:pos="8280"/>
        </w:tabs>
        <w:rPr>
          <w:sz w:val="18"/>
          <w:lang w:val="en-CA"/>
        </w:rPr>
      </w:pPr>
      <w:r>
        <w:rPr>
          <w:sz w:val="18"/>
          <w:lang w:val="en-CA"/>
        </w:rPr>
        <w:t>***For individual consideration</w:t>
      </w:r>
    </w:p>
    <w:p w:rsidR="00063D48" w:rsidRDefault="00063D48" w:rsidP="00C9187A">
      <w:pPr>
        <w:keepNext/>
        <w:keepLines/>
        <w:widowControl w:val="0"/>
        <w:spacing w:after="240"/>
        <w:rPr>
          <w:b/>
          <w:color w:val="000000" w:themeColor="text1"/>
          <w:lang w:val="en-CA"/>
        </w:rPr>
      </w:pPr>
    </w:p>
    <w:p w:rsidR="00063D48" w:rsidRPr="00FE119B" w:rsidRDefault="00063D48" w:rsidP="00063D48">
      <w:pPr>
        <w:spacing w:after="240"/>
        <w:rPr>
          <w:b/>
          <w:color w:val="000000" w:themeColor="text1"/>
          <w:lang w:val="en-CA"/>
        </w:rPr>
      </w:pPr>
      <w:r w:rsidRPr="00FE119B">
        <w:rPr>
          <w:b/>
          <w:color w:val="000000" w:themeColor="text1"/>
          <w:lang w:val="en-CA"/>
        </w:rPr>
        <w:t>SECTION A: ACTIVITIES RECOMMENDED FOR BLANKET APPROVAL</w:t>
      </w:r>
    </w:p>
    <w:p w:rsidR="00063D48" w:rsidRPr="00FE119B" w:rsidRDefault="00063D48" w:rsidP="00063D48">
      <w:pPr>
        <w:spacing w:after="240"/>
        <w:rPr>
          <w:b/>
          <w:bCs/>
          <w:color w:val="000000" w:themeColor="text1"/>
          <w:lang w:val="en-CA"/>
        </w:rPr>
      </w:pPr>
      <w:r w:rsidRPr="00FE119B">
        <w:rPr>
          <w:b/>
          <w:color w:val="000000" w:themeColor="text1"/>
          <w:lang w:val="en-CA"/>
        </w:rPr>
        <w:t xml:space="preserve">A1: </w:t>
      </w:r>
      <w:r>
        <w:rPr>
          <w:b/>
          <w:color w:val="000000" w:themeColor="text1"/>
          <w:lang w:val="en-CA"/>
        </w:rPr>
        <w:t>Renewal of i</w:t>
      </w:r>
      <w:r w:rsidRPr="00FE119B">
        <w:rPr>
          <w:b/>
          <w:color w:val="000000" w:themeColor="text1"/>
          <w:lang w:val="en-CA"/>
        </w:rPr>
        <w:t>nstitutional strengthening</w:t>
      </w:r>
      <w:r w:rsidRPr="00FE119B">
        <w:rPr>
          <w:b/>
          <w:bCs/>
          <w:color w:val="000000" w:themeColor="text1"/>
          <w:lang w:val="en-CA"/>
        </w:rPr>
        <w:t xml:space="preserve"> </w:t>
      </w:r>
      <w:r>
        <w:rPr>
          <w:b/>
          <w:bCs/>
          <w:color w:val="000000" w:themeColor="text1"/>
          <w:lang w:val="en-CA"/>
        </w:rPr>
        <w:t>projects</w:t>
      </w:r>
    </w:p>
    <w:p w:rsidR="00063D48" w:rsidRPr="00FE119B" w:rsidRDefault="00063D48" w:rsidP="00063D48">
      <w:pPr>
        <w:spacing w:after="240"/>
        <w:rPr>
          <w:b/>
          <w:color w:val="000000" w:themeColor="text1"/>
          <w:lang w:val="en-CA"/>
        </w:rPr>
      </w:pPr>
      <w:r w:rsidRPr="00FE119B">
        <w:rPr>
          <w:b/>
          <w:color w:val="000000" w:themeColor="text1"/>
          <w:lang w:val="en-CA"/>
        </w:rPr>
        <w:t>Project description</w:t>
      </w:r>
    </w:p>
    <w:p w:rsidR="00063D48" w:rsidRPr="00FE119B" w:rsidRDefault="00063D48" w:rsidP="00063D48">
      <w:pPr>
        <w:pStyle w:val="Heading1"/>
        <w:numPr>
          <w:ilvl w:val="0"/>
          <w:numId w:val="23"/>
        </w:numPr>
        <w:rPr>
          <w:color w:val="000000" w:themeColor="text1"/>
          <w:lang w:val="en-CA" w:eastAsia="en-CA"/>
        </w:rPr>
      </w:pPr>
      <w:r w:rsidRPr="00FE119B">
        <w:rPr>
          <w:color w:val="000000" w:themeColor="text1"/>
          <w:lang w:val="en-CA" w:eastAsia="en-CA"/>
        </w:rPr>
        <w:t xml:space="preserve">UNIDO </w:t>
      </w:r>
      <w:r w:rsidRPr="00FE119B">
        <w:rPr>
          <w:color w:val="000000" w:themeColor="text1"/>
          <w:lang w:val="en-CA"/>
        </w:rPr>
        <w:t xml:space="preserve">submitted the requests for the renewal of the </w:t>
      </w:r>
      <w:r>
        <w:rPr>
          <w:color w:val="000000" w:themeColor="text1"/>
          <w:lang w:val="en-CA"/>
        </w:rPr>
        <w:t xml:space="preserve">four institutional strengthening (IS) </w:t>
      </w:r>
      <w:r w:rsidRPr="00FE119B">
        <w:rPr>
          <w:color w:val="000000" w:themeColor="text1"/>
          <w:lang w:val="en-CA"/>
        </w:rPr>
        <w:t>projects for countries listed in section A1 of Table 1. The descriptions for these projects are presented in Annex I to the present document.</w:t>
      </w:r>
    </w:p>
    <w:p w:rsidR="00063D48" w:rsidRPr="00FE119B" w:rsidRDefault="00063D48" w:rsidP="00063D48">
      <w:pPr>
        <w:autoSpaceDE w:val="0"/>
        <w:autoSpaceDN w:val="0"/>
        <w:adjustRightInd w:val="0"/>
        <w:spacing w:after="240"/>
        <w:rPr>
          <w:b/>
          <w:bCs/>
          <w:color w:val="000000" w:themeColor="text1"/>
          <w:lang w:val="en-CA" w:eastAsia="en-CA"/>
        </w:rPr>
      </w:pPr>
      <w:r w:rsidRPr="00FE119B">
        <w:rPr>
          <w:b/>
          <w:bCs/>
          <w:color w:val="000000" w:themeColor="text1"/>
          <w:lang w:val="en-CA" w:eastAsia="en-CA"/>
        </w:rPr>
        <w:t>Secretariat’s comments</w:t>
      </w:r>
    </w:p>
    <w:p w:rsidR="00063D48" w:rsidRPr="00FE119B" w:rsidRDefault="00063D48" w:rsidP="00063D48">
      <w:pPr>
        <w:pStyle w:val="Heading1"/>
        <w:rPr>
          <w:color w:val="000000" w:themeColor="text1"/>
          <w:lang w:val="en-CA"/>
        </w:rPr>
      </w:pPr>
      <w:r w:rsidRPr="00FE119B">
        <w:rPr>
          <w:color w:val="000000" w:themeColor="text1"/>
          <w:lang w:val="en-CA"/>
        </w:rPr>
        <w:t xml:space="preserve">The Secretariat reviewed the requests for the renewal of </w:t>
      </w:r>
      <w:r>
        <w:rPr>
          <w:color w:val="000000" w:themeColor="text1"/>
          <w:lang w:val="en-CA"/>
        </w:rPr>
        <w:t>four</w:t>
      </w:r>
      <w:r w:rsidRPr="00FE119B">
        <w:rPr>
          <w:color w:val="000000" w:themeColor="text1"/>
          <w:lang w:val="en-CA"/>
        </w:rPr>
        <w:t xml:space="preserve"> IS projects submitted by UNIDO on behalf of the Governments concerned against the guidelines and relevant decisions regarding eligibility and funding levels. </w:t>
      </w:r>
      <w:r w:rsidRPr="00FE119B">
        <w:rPr>
          <w:lang w:val="en-CA"/>
        </w:rPr>
        <w:t>The requests were cross-checked against the original IS work plan for the previous phase, country programme and Article 7 data, the latest report on implementation of the HCFC phase</w:t>
      </w:r>
      <w:r w:rsidRPr="00FE119B">
        <w:rPr>
          <w:lang w:val="en-CA"/>
        </w:rPr>
        <w:noBreakHyphen/>
        <w:t xml:space="preserve">out management plan (HPMP), the agency’s progress report, and any relevant decisions of the Meeting of the Parties. It was noted that these countries have submitted their 2018 country programme data, and are in compliance with the controlled targets under the Montreal Protocol, and their annual HCFC consumption does not exceed the annual maximum allowable consumption indicated in their respective HPMP Agreements with the Executive Committee. Furthermore, all </w:t>
      </w:r>
      <w:r w:rsidRPr="00FE119B">
        <w:rPr>
          <w:kern w:val="36"/>
          <w:lang w:val="en-CA"/>
        </w:rPr>
        <w:t>requests submitted included performance indicators for the planned activities for the next phase of the IS projects, in accordance with decision 74/51(e).</w:t>
      </w:r>
    </w:p>
    <w:p w:rsidR="00063D48" w:rsidRPr="00FE119B" w:rsidRDefault="00063D48" w:rsidP="00063D48">
      <w:pPr>
        <w:autoSpaceDE w:val="0"/>
        <w:autoSpaceDN w:val="0"/>
        <w:adjustRightInd w:val="0"/>
        <w:spacing w:after="240"/>
        <w:rPr>
          <w:b/>
          <w:bCs/>
          <w:color w:val="000000" w:themeColor="text1"/>
          <w:lang w:val="en-CA" w:eastAsia="en-CA"/>
        </w:rPr>
      </w:pPr>
      <w:r w:rsidRPr="00FE119B">
        <w:rPr>
          <w:b/>
          <w:bCs/>
          <w:color w:val="000000" w:themeColor="text1"/>
          <w:lang w:val="en-CA" w:eastAsia="en-CA"/>
        </w:rPr>
        <w:t>Secretariat’s recommendations</w:t>
      </w:r>
    </w:p>
    <w:p w:rsidR="00063D48" w:rsidRPr="00FE119B" w:rsidRDefault="00063D48" w:rsidP="00063D48">
      <w:pPr>
        <w:pStyle w:val="Heading1"/>
        <w:rPr>
          <w:lang w:val="en-CA"/>
        </w:rPr>
      </w:pPr>
      <w:r w:rsidRPr="00FE119B">
        <w:rPr>
          <w:color w:val="000000" w:themeColor="text1"/>
          <w:lang w:val="en-CA"/>
        </w:rPr>
        <w:t>The Secretariat reco</w:t>
      </w:r>
      <w:r>
        <w:rPr>
          <w:color w:val="000000" w:themeColor="text1"/>
          <w:lang w:val="en-CA"/>
        </w:rPr>
        <w:t xml:space="preserve">mmends blanket approval of the institutional strengthening </w:t>
      </w:r>
      <w:r w:rsidRPr="00FE119B">
        <w:rPr>
          <w:color w:val="000000" w:themeColor="text1"/>
          <w:lang w:val="en-CA"/>
        </w:rPr>
        <w:t>renewal requests for Bosnia and Herzegovina, Serbia, Tunisia and Turkey at the level of funding indicated in section A1 of Table 1 of th</w:t>
      </w:r>
      <w:r>
        <w:rPr>
          <w:color w:val="000000" w:themeColor="text1"/>
          <w:lang w:val="en-CA"/>
        </w:rPr>
        <w:t>e present</w:t>
      </w:r>
      <w:r w:rsidRPr="00FE119B">
        <w:rPr>
          <w:color w:val="000000" w:themeColor="text1"/>
          <w:lang w:val="en-CA"/>
        </w:rPr>
        <w:t xml:space="preserve"> document. The Executive Committee may wish to express to the aforementioned Governments the comments </w:t>
      </w:r>
      <w:r>
        <w:rPr>
          <w:color w:val="000000" w:themeColor="text1"/>
          <w:lang w:val="en-CA"/>
        </w:rPr>
        <w:t>presented</w:t>
      </w:r>
      <w:r w:rsidRPr="00FE119B">
        <w:rPr>
          <w:color w:val="000000" w:themeColor="text1"/>
          <w:lang w:val="en-CA"/>
        </w:rPr>
        <w:t xml:space="preserve"> in Annex </w:t>
      </w:r>
      <w:r>
        <w:rPr>
          <w:color w:val="000000" w:themeColor="text1"/>
          <w:lang w:val="en-CA"/>
        </w:rPr>
        <w:t>I</w:t>
      </w:r>
      <w:r w:rsidRPr="00FE119B">
        <w:rPr>
          <w:color w:val="000000" w:themeColor="text1"/>
          <w:lang w:val="en-CA"/>
        </w:rPr>
        <w:t>I to this document.</w:t>
      </w:r>
    </w:p>
    <w:p w:rsidR="00063D48" w:rsidRDefault="00063D48" w:rsidP="00063D48">
      <w:pPr>
        <w:keepNext/>
        <w:spacing w:after="240"/>
        <w:rPr>
          <w:b/>
        </w:rPr>
      </w:pPr>
      <w:r w:rsidRPr="00616CFD">
        <w:rPr>
          <w:b/>
        </w:rPr>
        <w:t>A2: Technical assistance to prepare verification reports on HCFC consumption</w:t>
      </w:r>
    </w:p>
    <w:p w:rsidR="00063D48" w:rsidRDefault="00063D48" w:rsidP="00063D48">
      <w:pPr>
        <w:keepNext/>
        <w:spacing w:after="240"/>
        <w:rPr>
          <w:b/>
        </w:rPr>
      </w:pPr>
      <w:r w:rsidRPr="00EA7FC3">
        <w:rPr>
          <w:b/>
        </w:rPr>
        <w:t>Project description</w:t>
      </w:r>
    </w:p>
    <w:p w:rsidR="00063D48" w:rsidRDefault="00063D48" w:rsidP="00063D48">
      <w:pPr>
        <w:pStyle w:val="Heading1"/>
        <w:keepNext/>
      </w:pPr>
      <w:r w:rsidRPr="00606E1D">
        <w:t xml:space="preserve">The Executive Committee requested relevant bilateral and implementing agencies to include in their respective work programme amendments for submission to the </w:t>
      </w:r>
      <w:r>
        <w:t>84</w:t>
      </w:r>
      <w:r w:rsidRPr="00830CF8">
        <w:rPr>
          <w:vertAlign w:val="superscript"/>
        </w:rPr>
        <w:t>th</w:t>
      </w:r>
      <w:r>
        <w:t xml:space="preserve"> </w:t>
      </w:r>
      <w:r w:rsidRPr="00606E1D">
        <w:t xml:space="preserve">meeting, funding for </w:t>
      </w:r>
      <w:r>
        <w:t xml:space="preserve">preparation for </w:t>
      </w:r>
      <w:r w:rsidRPr="00606E1D">
        <w:lastRenderedPageBreak/>
        <w:t xml:space="preserve">verification reports for stage I of the HPMPs </w:t>
      </w:r>
      <w:r w:rsidRPr="00B136D5">
        <w:t xml:space="preserve">for </w:t>
      </w:r>
      <w:r>
        <w:t>Guatemala, Honduras and Montenegro (</w:t>
      </w:r>
      <w:r w:rsidRPr="00606E1D">
        <w:t xml:space="preserve">decision </w:t>
      </w:r>
      <w:r>
        <w:t>81/33)</w:t>
      </w:r>
      <w:r w:rsidRPr="00606E1D">
        <w:t xml:space="preserve"> where </w:t>
      </w:r>
      <w:r>
        <w:t>UNIDO</w:t>
      </w:r>
      <w:r w:rsidRPr="00606E1D">
        <w:t xml:space="preserve"> is the lead implementing agency.</w:t>
      </w:r>
    </w:p>
    <w:p w:rsidR="00063D48" w:rsidRPr="003E7895" w:rsidRDefault="00063D48" w:rsidP="00063D48">
      <w:pPr>
        <w:pStyle w:val="Heading1"/>
        <w:keepNext/>
        <w:numPr>
          <w:ilvl w:val="0"/>
          <w:numId w:val="0"/>
        </w:numPr>
        <w:rPr>
          <w:b/>
          <w:lang w:val="en-CA"/>
        </w:rPr>
      </w:pPr>
      <w:r w:rsidRPr="003E7895">
        <w:rPr>
          <w:b/>
          <w:lang w:val="en-CA"/>
        </w:rPr>
        <w:t>Secretariat’s comments</w:t>
      </w:r>
    </w:p>
    <w:p w:rsidR="00063D48" w:rsidRPr="003E7895" w:rsidRDefault="00063D48" w:rsidP="00063D48">
      <w:pPr>
        <w:pStyle w:val="Heading1"/>
        <w:keepNext/>
        <w:rPr>
          <w:lang w:val="en-CA"/>
        </w:rPr>
      </w:pPr>
      <w:r w:rsidRPr="003E7895">
        <w:rPr>
          <w:lang w:val="en-CA"/>
        </w:rPr>
        <w:t>The Secretariat noted that the funding requested was consistent with the funds approved for similar verifications in previous meetings. It further noted that the verification report has to be submitted at least 60 days prior to the applicable Executive Committee meeting where the next funding tranche for the HPMP is being sought.</w:t>
      </w:r>
    </w:p>
    <w:p w:rsidR="00063D48" w:rsidRPr="003E7895" w:rsidRDefault="00063D48" w:rsidP="00063D48">
      <w:pPr>
        <w:spacing w:after="240"/>
        <w:rPr>
          <w:b/>
        </w:rPr>
      </w:pPr>
      <w:r w:rsidRPr="003E7895">
        <w:rPr>
          <w:b/>
        </w:rPr>
        <w:t>Secretariat’s recommendations</w:t>
      </w:r>
    </w:p>
    <w:p w:rsidR="00063D48" w:rsidRPr="003E7895" w:rsidRDefault="00063D48" w:rsidP="00063D48">
      <w:pPr>
        <w:pStyle w:val="Heading1"/>
      </w:pPr>
      <w:r w:rsidRPr="003E7895">
        <w:t xml:space="preserve">The Secretariat recommends blanket approval for the </w:t>
      </w:r>
      <w:r>
        <w:t xml:space="preserve">preparation for the </w:t>
      </w:r>
      <w:r w:rsidRPr="003E7895">
        <w:t>verification report</w:t>
      </w:r>
      <w:r>
        <w:t>s</w:t>
      </w:r>
      <w:r w:rsidRPr="003E7895">
        <w:t xml:space="preserve"> for stage I of the HCFC phase-out management plans for Guatemala, Honduras and Montenegro at the level of funding shown in section A2 of Table 1, on the understanding that the verification reports should be submitted at least 60 days prior to the applicable Executive Committee meeting where the next funding tranche for the HPMPs of these countries are being sought.</w:t>
      </w:r>
    </w:p>
    <w:p w:rsidR="00063D48" w:rsidRPr="00536794" w:rsidRDefault="00063D48" w:rsidP="00063D48">
      <w:pPr>
        <w:keepNext/>
        <w:keepLines/>
        <w:spacing w:after="240"/>
        <w:rPr>
          <w:b/>
        </w:rPr>
      </w:pPr>
      <w:r w:rsidRPr="00536794">
        <w:rPr>
          <w:b/>
        </w:rPr>
        <w:t>A</w:t>
      </w:r>
      <w:r>
        <w:rPr>
          <w:b/>
        </w:rPr>
        <w:t>3</w:t>
      </w:r>
      <w:r w:rsidRPr="00536794">
        <w:rPr>
          <w:b/>
        </w:rPr>
        <w:t xml:space="preserve">: Project preparation for </w:t>
      </w:r>
      <w:r>
        <w:rPr>
          <w:b/>
        </w:rPr>
        <w:t>HCFC phase-out management plans</w:t>
      </w:r>
    </w:p>
    <w:p w:rsidR="00063D48" w:rsidRDefault="00063D48" w:rsidP="00063D48">
      <w:pPr>
        <w:keepNext/>
        <w:keepLines/>
        <w:spacing w:after="240"/>
        <w:rPr>
          <w:b/>
        </w:rPr>
      </w:pPr>
      <w:r w:rsidRPr="00606E1D">
        <w:rPr>
          <w:b/>
        </w:rPr>
        <w:t>Project description</w:t>
      </w:r>
    </w:p>
    <w:p w:rsidR="00063D48" w:rsidRDefault="00063D48" w:rsidP="00063D48">
      <w:pPr>
        <w:pStyle w:val="Heading1"/>
        <w:keepNext/>
        <w:keepLines/>
      </w:pPr>
      <w:r>
        <w:t xml:space="preserve">UNIDO submitted a request as lead implementing agency for the preparation of stage III of the HPMP for one country, and requests for 11 countries for the preparation </w:t>
      </w:r>
      <w:r w:rsidRPr="003D589F">
        <w:t xml:space="preserve">of </w:t>
      </w:r>
      <w:r>
        <w:t xml:space="preserve">stage II of the HPMPs as cooperating implementing agency with UNEP as lead implementing agency. </w:t>
      </w:r>
      <w:r w:rsidRPr="003E7895">
        <w:t xml:space="preserve">In addition, UNIDO requested project preparation funding for investment </w:t>
      </w:r>
      <w:r>
        <w:t xml:space="preserve">activities </w:t>
      </w:r>
      <w:r w:rsidRPr="003E7895">
        <w:t xml:space="preserve">in the refrigeration and air-conditioning </w:t>
      </w:r>
      <w:r>
        <w:t xml:space="preserve">(RAC) </w:t>
      </w:r>
      <w:r w:rsidRPr="003E7895">
        <w:t>sector</w:t>
      </w:r>
      <w:r>
        <w:t xml:space="preserve"> as part of stage II of the HPMP</w:t>
      </w:r>
      <w:r w:rsidRPr="003E7895">
        <w:t xml:space="preserve"> for Kuwait</w:t>
      </w:r>
      <w:r>
        <w:t xml:space="preserve">. These requests are </w:t>
      </w:r>
      <w:r w:rsidRPr="001075DE">
        <w:t>shown in section</w:t>
      </w:r>
      <w:r>
        <w:t> </w:t>
      </w:r>
      <w:r w:rsidRPr="001075DE">
        <w:t>A3 of Table 1</w:t>
      </w:r>
      <w:r>
        <w:t>.</w:t>
      </w:r>
    </w:p>
    <w:p w:rsidR="00063D48" w:rsidRDefault="00063D48" w:rsidP="00063D48">
      <w:pPr>
        <w:pStyle w:val="Heading1"/>
      </w:pPr>
      <w:r>
        <w:t>UNIDO provided descriptions of the activities to support the request for project preparation for Armenia, and UNEP, for the other 11 countries.</w:t>
      </w:r>
      <w:r>
        <w:rPr>
          <w:rStyle w:val="FootnoteReference"/>
        </w:rPr>
        <w:footnoteReference w:id="1"/>
      </w:r>
      <w:r>
        <w:t xml:space="preserve"> The submissions for each country included: justification for the requested project preparation funding; a progress report on the implementation of stage I and stage II of their respective HPMPs; and the list of potential activities and the corresponding budgets.  </w:t>
      </w:r>
      <w:r w:rsidRPr="005220A3">
        <w:t xml:space="preserve">The number of enterprises and basic consumption data was </w:t>
      </w:r>
      <w:r>
        <w:t xml:space="preserve">also </w:t>
      </w:r>
      <w:r w:rsidRPr="005220A3">
        <w:t xml:space="preserve">provided for </w:t>
      </w:r>
      <w:r>
        <w:t>the</w:t>
      </w:r>
      <w:r w:rsidRPr="005220A3">
        <w:t xml:space="preserve"> request</w:t>
      </w:r>
      <w:r>
        <w:t xml:space="preserve"> </w:t>
      </w:r>
      <w:r w:rsidRPr="005220A3">
        <w:t>for</w:t>
      </w:r>
      <w:r>
        <w:t xml:space="preserve"> the</w:t>
      </w:r>
      <w:r w:rsidRPr="005220A3">
        <w:t xml:space="preserve"> investment project for Kuwait. </w:t>
      </w:r>
    </w:p>
    <w:p w:rsidR="00063D48" w:rsidRDefault="00063D48" w:rsidP="00063D48">
      <w:pPr>
        <w:pStyle w:val="Heading1"/>
      </w:pPr>
      <w:r>
        <w:t xml:space="preserve">UNEP as lead implementing agency for 11 </w:t>
      </w:r>
      <w:r w:rsidRPr="00427401">
        <w:t xml:space="preserve">countries and cooperating </w:t>
      </w:r>
      <w:r>
        <w:t xml:space="preserve">implementing </w:t>
      </w:r>
      <w:r w:rsidRPr="00427401">
        <w:t xml:space="preserve">agency for </w:t>
      </w:r>
      <w:r>
        <w:t>one</w:t>
      </w:r>
      <w:r w:rsidRPr="00427401">
        <w:t xml:space="preserve"> countr</w:t>
      </w:r>
      <w:r>
        <w:t>y</w:t>
      </w:r>
      <w:r w:rsidRPr="00427401">
        <w:t>, has requested US $</w:t>
      </w:r>
      <w:r>
        <w:t>435</w:t>
      </w:r>
      <w:r w:rsidRPr="00427401">
        <w:t>,000</w:t>
      </w:r>
      <w:r>
        <w:t>,</w:t>
      </w:r>
      <w:r w:rsidRPr="00427401">
        <w:t xml:space="preserve"> plus agency support costs</w:t>
      </w:r>
      <w:r>
        <w:t>,</w:t>
      </w:r>
      <w:r w:rsidRPr="00427401">
        <w:t xml:space="preserve"> and US </w:t>
      </w:r>
      <w:r>
        <w:t>$10,000, plus agency support costs</w:t>
      </w:r>
      <w:r w:rsidRPr="000244DF">
        <w:t>,</w:t>
      </w:r>
      <w:r>
        <w:t xml:space="preserve"> respectively, </w:t>
      </w:r>
      <w:r w:rsidRPr="00427401">
        <w:t xml:space="preserve">in its work programme </w:t>
      </w:r>
      <w:r>
        <w:t xml:space="preserve">amendments </w:t>
      </w:r>
      <w:r w:rsidRPr="00427401">
        <w:t>for 201</w:t>
      </w:r>
      <w:r>
        <w:t>9.</w:t>
      </w:r>
      <w:r>
        <w:rPr>
          <w:rStyle w:val="FootnoteReference"/>
        </w:rPr>
        <w:footnoteReference w:id="2"/>
      </w:r>
      <w:r>
        <w:t xml:space="preserve"> </w:t>
      </w:r>
    </w:p>
    <w:p w:rsidR="00063D48" w:rsidRPr="00275F73" w:rsidRDefault="00063D48" w:rsidP="00063D48">
      <w:pPr>
        <w:pStyle w:val="Heading1"/>
        <w:numPr>
          <w:ilvl w:val="0"/>
          <w:numId w:val="0"/>
        </w:numPr>
      </w:pPr>
      <w:r w:rsidRPr="00232E6F">
        <w:rPr>
          <w:b/>
          <w:lang w:val="en-CA"/>
        </w:rPr>
        <w:t>Secretariat’s comments</w:t>
      </w:r>
    </w:p>
    <w:p w:rsidR="00063D48" w:rsidRPr="00D47F60" w:rsidRDefault="00063D48" w:rsidP="00063D48">
      <w:pPr>
        <w:pStyle w:val="Heading1"/>
        <w:rPr>
          <w:lang w:val="en-CA"/>
        </w:rPr>
      </w:pPr>
      <w:r w:rsidRPr="00D47F60">
        <w:rPr>
          <w:lang w:val="en-CA"/>
        </w:rPr>
        <w:t>In reviewing the 1</w:t>
      </w:r>
      <w:r>
        <w:rPr>
          <w:lang w:val="en-CA"/>
        </w:rPr>
        <w:t>2</w:t>
      </w:r>
      <w:r w:rsidRPr="00D47F60">
        <w:rPr>
          <w:lang w:val="en-CA"/>
        </w:rPr>
        <w:t xml:space="preserve"> requests, the Secretariat took into account the guidelines for funding the preparation of stage II and stage III of the HPMPs for Article 5 countries as contained in decision 71/42; stage</w:t>
      </w:r>
      <w:r>
        <w:rPr>
          <w:lang w:val="en-CA"/>
        </w:rPr>
        <w:t>s</w:t>
      </w:r>
      <w:r w:rsidRPr="00D47F60">
        <w:rPr>
          <w:lang w:val="en-CA"/>
        </w:rPr>
        <w:t xml:space="preserve"> I </w:t>
      </w:r>
      <w:r>
        <w:rPr>
          <w:lang w:val="en-CA"/>
        </w:rPr>
        <w:t xml:space="preserve">and II </w:t>
      </w:r>
      <w:r w:rsidRPr="00D47F60">
        <w:rPr>
          <w:lang w:val="en-CA"/>
        </w:rPr>
        <w:t>of HPMPs as approved, and the status of implementation of the tranches as at the preparation of the present document</w:t>
      </w:r>
      <w:r>
        <w:rPr>
          <w:lang w:val="en-CA"/>
        </w:rPr>
        <w:t>, and decision 82/45(cc)(</w:t>
      </w:r>
      <w:proofErr w:type="spellStart"/>
      <w:r>
        <w:rPr>
          <w:lang w:val="en-CA"/>
        </w:rPr>
        <w:t>i</w:t>
      </w:r>
      <w:proofErr w:type="spellEnd"/>
      <w:r>
        <w:rPr>
          <w:lang w:val="en-CA"/>
        </w:rPr>
        <w:t>)</w:t>
      </w:r>
      <w:r w:rsidRPr="00D47F60">
        <w:rPr>
          <w:lang w:val="en-CA"/>
        </w:rPr>
        <w:t>.</w:t>
      </w:r>
      <w:r>
        <w:rPr>
          <w:rStyle w:val="FootnoteReference"/>
          <w:lang w:val="en-CA"/>
        </w:rPr>
        <w:footnoteReference w:id="3"/>
      </w:r>
      <w:r w:rsidRPr="00D47F60">
        <w:rPr>
          <w:lang w:val="en-CA"/>
        </w:rPr>
        <w:t xml:space="preserve"> </w:t>
      </w:r>
      <w:r>
        <w:rPr>
          <w:lang w:val="en-CA"/>
        </w:rPr>
        <w:t xml:space="preserve">The Secretariat noted that the funding requested for each country is in </w:t>
      </w:r>
      <w:r>
        <w:rPr>
          <w:lang w:val="en-CA"/>
        </w:rPr>
        <w:lastRenderedPageBreak/>
        <w:t>line with decision 71/42 and that UNIDO confirmed that t</w:t>
      </w:r>
      <w:r w:rsidRPr="00D47F60">
        <w:rPr>
          <w:lang w:val="en-CA"/>
        </w:rPr>
        <w:t xml:space="preserve">he remaining funding tranches </w:t>
      </w:r>
      <w:r>
        <w:rPr>
          <w:lang w:val="en-CA"/>
        </w:rPr>
        <w:t xml:space="preserve">for these countries </w:t>
      </w:r>
      <w:r w:rsidRPr="00D47F60">
        <w:rPr>
          <w:lang w:val="en-CA"/>
        </w:rPr>
        <w:t>w</w:t>
      </w:r>
      <w:r>
        <w:rPr>
          <w:lang w:val="en-CA"/>
        </w:rPr>
        <w:t>ill</w:t>
      </w:r>
      <w:r w:rsidRPr="00D47F60">
        <w:rPr>
          <w:lang w:val="en-CA"/>
        </w:rPr>
        <w:t xml:space="preserve"> be submitted </w:t>
      </w:r>
      <w:r>
        <w:rPr>
          <w:lang w:val="en-CA"/>
        </w:rPr>
        <w:t>as scheduled</w:t>
      </w:r>
      <w:r w:rsidRPr="00D47F60">
        <w:rPr>
          <w:lang w:val="en-CA"/>
        </w:rPr>
        <w:t xml:space="preserve"> in the</w:t>
      </w:r>
      <w:r>
        <w:rPr>
          <w:lang w:val="en-CA"/>
        </w:rPr>
        <w:t>ir</w:t>
      </w:r>
      <w:r w:rsidRPr="00D47F60">
        <w:rPr>
          <w:lang w:val="en-CA"/>
        </w:rPr>
        <w:t xml:space="preserve"> Agreements with the Executive Committee. </w:t>
      </w:r>
    </w:p>
    <w:p w:rsidR="00063D48" w:rsidRPr="00CF2838" w:rsidRDefault="00063D48" w:rsidP="00063D48">
      <w:pPr>
        <w:pStyle w:val="Heading1"/>
      </w:pPr>
      <w:r>
        <w:rPr>
          <w:lang w:val="en-CA"/>
        </w:rPr>
        <w:t>UNIDO confirmed that stage </w:t>
      </w:r>
      <w:r w:rsidRPr="00275F73">
        <w:rPr>
          <w:lang w:val="en-CA"/>
        </w:rPr>
        <w:t>II of the HPMPs for Bahamas, Benin, Burkina Faso, C</w:t>
      </w:r>
      <w:r>
        <w:rPr>
          <w:lang w:val="en-CA"/>
        </w:rPr>
        <w:t>ô</w:t>
      </w:r>
      <w:r w:rsidRPr="00275F73">
        <w:rPr>
          <w:lang w:val="en-CA"/>
        </w:rPr>
        <w:t>te d’Ivoire, Equatorial Guinea, Eritrea, Gabon, Liberia, Madagascar and Sierra Leone will meet the 100 per cent reduction in HCFC consumption by 2030</w:t>
      </w:r>
      <w:r>
        <w:rPr>
          <w:lang w:val="en-CA"/>
        </w:rPr>
        <w:t xml:space="preserve"> and</w:t>
      </w:r>
      <w:r w:rsidRPr="00275F73">
        <w:rPr>
          <w:lang w:val="en-CA"/>
        </w:rPr>
        <w:t xml:space="preserve"> </w:t>
      </w:r>
      <w:r>
        <w:rPr>
          <w:lang w:val="en-CA"/>
        </w:rPr>
        <w:t>that</w:t>
      </w:r>
      <w:r w:rsidRPr="00275F73">
        <w:rPr>
          <w:lang w:val="en-CA"/>
        </w:rPr>
        <w:t xml:space="preserve"> for Kuwait will meet the 67.5 per cent reduction in 2025</w:t>
      </w:r>
      <w:r>
        <w:rPr>
          <w:lang w:val="en-CA"/>
        </w:rPr>
        <w:t>.</w:t>
      </w:r>
      <w:r w:rsidRPr="00275F73">
        <w:rPr>
          <w:lang w:val="en-CA"/>
        </w:rPr>
        <w:t xml:space="preserve"> </w:t>
      </w:r>
      <w:r>
        <w:rPr>
          <w:lang w:val="en-CA"/>
        </w:rPr>
        <w:t>Stage </w:t>
      </w:r>
      <w:r w:rsidRPr="00275F73">
        <w:rPr>
          <w:lang w:val="en-CA"/>
        </w:rPr>
        <w:t>III of the HPMP for Armenia will meet the 97.5 per cent reduction in 2030.</w:t>
      </w:r>
    </w:p>
    <w:p w:rsidR="00063D48" w:rsidRPr="00510CD4" w:rsidRDefault="00063D48" w:rsidP="00063D48">
      <w:pPr>
        <w:pStyle w:val="Heading1"/>
        <w:numPr>
          <w:ilvl w:val="0"/>
          <w:numId w:val="0"/>
        </w:numPr>
        <w:rPr>
          <w:b/>
        </w:rPr>
      </w:pPr>
      <w:r w:rsidRPr="00510CD4">
        <w:rPr>
          <w:b/>
        </w:rPr>
        <w:t>Secretariat’s recommendations</w:t>
      </w:r>
    </w:p>
    <w:p w:rsidR="00063D48" w:rsidRPr="00D47F60" w:rsidRDefault="00063D48" w:rsidP="00063D48">
      <w:pPr>
        <w:pStyle w:val="Heading1"/>
      </w:pPr>
      <w:r w:rsidRPr="00D47F60">
        <w:t>The Secretariat recommends blanket approval for project preparation for stage II</w:t>
      </w:r>
      <w:r>
        <w:t xml:space="preserve"> of the </w:t>
      </w:r>
      <w:r w:rsidRPr="00D47F60">
        <w:t xml:space="preserve">HCFC phase-out management plans </w:t>
      </w:r>
      <w:r>
        <w:t>(HPMPs) for</w:t>
      </w:r>
      <w:r w:rsidRPr="00D47F60">
        <w:t xml:space="preserve"> </w:t>
      </w:r>
      <w:r w:rsidRPr="00D47F60">
        <w:rPr>
          <w:lang w:val="en-CA"/>
        </w:rPr>
        <w:t>Bahamas, Benin, Burkina Faso, C</w:t>
      </w:r>
      <w:r>
        <w:rPr>
          <w:lang w:val="en-CA"/>
        </w:rPr>
        <w:t>ô</w:t>
      </w:r>
      <w:r w:rsidRPr="00D47F60">
        <w:rPr>
          <w:lang w:val="en-CA"/>
        </w:rPr>
        <w:t>te d’Ivoire, Equatorial Guinea, Eritrea, Gabon, Kuwait, Liberia, Madagascar and Sierra Leone</w:t>
      </w:r>
      <w:r w:rsidRPr="00D47F60">
        <w:t>, and stage III of the for Armenia at the level of funding shown in section A3 of Table 1.</w:t>
      </w:r>
    </w:p>
    <w:p w:rsidR="00063D48" w:rsidRPr="009B7FE9" w:rsidRDefault="00063D48" w:rsidP="00063D48">
      <w:pPr>
        <w:keepNext/>
        <w:spacing w:after="120"/>
        <w:rPr>
          <w:b/>
        </w:rPr>
      </w:pPr>
      <w:r w:rsidRPr="009B7FE9">
        <w:rPr>
          <w:b/>
        </w:rPr>
        <w:t>A</w:t>
      </w:r>
      <w:r>
        <w:rPr>
          <w:b/>
        </w:rPr>
        <w:t>4</w:t>
      </w:r>
      <w:r w:rsidRPr="009B7FE9">
        <w:rPr>
          <w:b/>
        </w:rPr>
        <w:t xml:space="preserve">: Technical assistance for enabling activities </w:t>
      </w:r>
    </w:p>
    <w:p w:rsidR="00063D48" w:rsidRPr="00D47F60" w:rsidRDefault="00063D48" w:rsidP="00063D48">
      <w:pPr>
        <w:spacing w:after="240"/>
        <w:rPr>
          <w:u w:val="single"/>
          <w:lang w:val="en-CA"/>
        </w:rPr>
      </w:pPr>
      <w:r w:rsidRPr="00D47F60">
        <w:rPr>
          <w:u w:val="single"/>
          <w:lang w:val="en-CA"/>
        </w:rPr>
        <w:t>Background</w:t>
      </w:r>
    </w:p>
    <w:p w:rsidR="00063D48" w:rsidRPr="00D47F60" w:rsidRDefault="00063D48" w:rsidP="00063D48">
      <w:pPr>
        <w:pStyle w:val="Heading1"/>
        <w:rPr>
          <w:lang w:val="en-CA"/>
        </w:rPr>
      </w:pPr>
      <w:r w:rsidRPr="00D47F60">
        <w:rPr>
          <w:lang w:val="en-CA"/>
        </w:rPr>
        <w:t>In line with decision 79/46,</w:t>
      </w:r>
      <w:r w:rsidRPr="00D47F60">
        <w:rPr>
          <w:vertAlign w:val="superscript"/>
          <w:lang w:val="en-CA"/>
        </w:rPr>
        <w:footnoteReference w:id="4"/>
      </w:r>
      <w:r w:rsidRPr="00D47F60">
        <w:rPr>
          <w:lang w:val="en-CA"/>
        </w:rPr>
        <w:t xml:space="preserve"> </w:t>
      </w:r>
      <w:r>
        <w:rPr>
          <w:lang w:val="en-CA"/>
        </w:rPr>
        <w:t>UNIDO</w:t>
      </w:r>
      <w:r w:rsidRPr="00D47F60">
        <w:rPr>
          <w:lang w:val="en-CA"/>
        </w:rPr>
        <w:t xml:space="preserve"> submitted a request for funding the implementation of enabling activities in </w:t>
      </w:r>
      <w:r>
        <w:rPr>
          <w:lang w:val="en-CA"/>
        </w:rPr>
        <w:t>Algeria</w:t>
      </w:r>
      <w:r w:rsidRPr="00D47F60">
        <w:rPr>
          <w:lang w:val="en-CA"/>
        </w:rPr>
        <w:t>, as shown in section A</w:t>
      </w:r>
      <w:r>
        <w:rPr>
          <w:lang w:val="en-CA"/>
        </w:rPr>
        <w:t>4</w:t>
      </w:r>
      <w:r w:rsidRPr="00D47F60">
        <w:rPr>
          <w:lang w:val="en-CA"/>
        </w:rPr>
        <w:t xml:space="preserve"> of Table 1. </w:t>
      </w:r>
    </w:p>
    <w:p w:rsidR="00063D48" w:rsidRPr="00D47F60" w:rsidRDefault="00063D48" w:rsidP="00063D48">
      <w:pPr>
        <w:widowControl w:val="0"/>
        <w:numPr>
          <w:ilvl w:val="0"/>
          <w:numId w:val="1"/>
        </w:numPr>
        <w:tabs>
          <w:tab w:val="clear" w:pos="0"/>
          <w:tab w:val="num" w:pos="993"/>
        </w:tabs>
        <w:spacing w:after="240"/>
        <w:rPr>
          <w:lang w:val="en-CA"/>
        </w:rPr>
      </w:pPr>
      <w:r w:rsidRPr="00D47F60">
        <w:rPr>
          <w:lang w:val="en-CA"/>
        </w:rPr>
        <w:t>The enabling activities consist of:</w:t>
      </w:r>
    </w:p>
    <w:p w:rsidR="00063D48" w:rsidRPr="00F92BA5" w:rsidRDefault="00063D48" w:rsidP="00063D48">
      <w:pPr>
        <w:pStyle w:val="Heading2"/>
        <w:ind w:left="1701" w:hanging="731"/>
        <w:rPr>
          <w:lang w:val="en-CA"/>
        </w:rPr>
      </w:pPr>
      <w:r w:rsidRPr="00F92BA5">
        <w:rPr>
          <w:lang w:val="en-CA"/>
        </w:rPr>
        <w:t xml:space="preserve">Review </w:t>
      </w:r>
      <w:r>
        <w:rPr>
          <w:lang w:val="en-CA"/>
        </w:rPr>
        <w:t xml:space="preserve">of </w:t>
      </w:r>
      <w:r w:rsidRPr="00F92BA5">
        <w:rPr>
          <w:lang w:val="en-CA"/>
        </w:rPr>
        <w:t>the legal framework for the ratification and implementation of the initial obligations of the Kigali Amendment including assessments of current legislation and policies in place, and identif</w:t>
      </w:r>
      <w:r>
        <w:rPr>
          <w:lang w:val="en-CA"/>
        </w:rPr>
        <w:t>ying</w:t>
      </w:r>
      <w:r w:rsidRPr="00F92BA5">
        <w:rPr>
          <w:lang w:val="en-CA"/>
        </w:rPr>
        <w:t xml:space="preserve"> the requirements</w:t>
      </w:r>
      <w:r>
        <w:rPr>
          <w:lang w:val="en-CA"/>
        </w:rPr>
        <w:t xml:space="preserve"> to establish</w:t>
      </w:r>
      <w:r w:rsidRPr="00F92BA5">
        <w:rPr>
          <w:lang w:val="en-CA"/>
        </w:rPr>
        <w:t xml:space="preserve"> the legislation and policy framework for management of HFC phase-down;</w:t>
      </w:r>
    </w:p>
    <w:p w:rsidR="00063D48" w:rsidRPr="00F92BA5" w:rsidRDefault="00063D48" w:rsidP="00063D48">
      <w:pPr>
        <w:pStyle w:val="Heading2"/>
        <w:ind w:left="1701" w:hanging="731"/>
        <w:rPr>
          <w:lang w:val="en-CA"/>
        </w:rPr>
      </w:pPr>
      <w:r w:rsidRPr="00F92BA5">
        <w:rPr>
          <w:lang w:val="en-CA"/>
        </w:rPr>
        <w:t>Coordinat</w:t>
      </w:r>
      <w:r>
        <w:rPr>
          <w:lang w:val="en-CA"/>
        </w:rPr>
        <w:t>ion</w:t>
      </w:r>
      <w:r w:rsidRPr="00F92BA5">
        <w:rPr>
          <w:lang w:val="en-CA"/>
        </w:rPr>
        <w:t xml:space="preserve"> among government institutions and stakeholders on the policies and action plans required for the ratification and implementation of the Kigali Amendment; </w:t>
      </w:r>
    </w:p>
    <w:p w:rsidR="00063D48" w:rsidRDefault="00063D48" w:rsidP="00063D48">
      <w:pPr>
        <w:pStyle w:val="Heading2"/>
        <w:spacing w:after="120"/>
        <w:ind w:left="1701" w:hanging="731"/>
        <w:rPr>
          <w:lang w:val="en-CA"/>
        </w:rPr>
      </w:pPr>
      <w:r w:rsidRPr="00F92BA5">
        <w:rPr>
          <w:lang w:val="en-CA"/>
        </w:rPr>
        <w:t>Develop</w:t>
      </w:r>
      <w:r>
        <w:rPr>
          <w:lang w:val="en-CA"/>
        </w:rPr>
        <w:t>ment of</w:t>
      </w:r>
      <w:r w:rsidRPr="00F92BA5">
        <w:rPr>
          <w:lang w:val="en-CA"/>
        </w:rPr>
        <w:t xml:space="preserve"> the regulatory framework to set up the import/export licensing systems for HFC and HFC alternatives;</w:t>
      </w:r>
      <w:r w:rsidRPr="00F92BA5">
        <w:t xml:space="preserve"> </w:t>
      </w:r>
      <w:r w:rsidRPr="00F92BA5">
        <w:rPr>
          <w:lang w:val="en-CA"/>
        </w:rPr>
        <w:t>prepar</w:t>
      </w:r>
      <w:r>
        <w:rPr>
          <w:lang w:val="en-CA"/>
        </w:rPr>
        <w:t xml:space="preserve">ation </w:t>
      </w:r>
      <w:r w:rsidR="000D156A">
        <w:rPr>
          <w:lang w:val="en-CA"/>
        </w:rPr>
        <w:t>of</w:t>
      </w:r>
      <w:r w:rsidRPr="00F92BA5">
        <w:rPr>
          <w:lang w:val="en-CA"/>
        </w:rPr>
        <w:t xml:space="preserve"> harmonized tariff codes </w:t>
      </w:r>
      <w:r>
        <w:rPr>
          <w:lang w:val="en-CA"/>
        </w:rPr>
        <w:t>for</w:t>
      </w:r>
      <w:r w:rsidRPr="00F92BA5">
        <w:rPr>
          <w:lang w:val="en-CA"/>
        </w:rPr>
        <w:t xml:space="preserve"> HFC</w:t>
      </w:r>
      <w:r>
        <w:rPr>
          <w:lang w:val="en-CA"/>
        </w:rPr>
        <w:t xml:space="preserve"> for data reporting</w:t>
      </w:r>
      <w:r w:rsidRPr="00F92BA5">
        <w:rPr>
          <w:lang w:val="en-CA"/>
        </w:rPr>
        <w:t xml:space="preserve"> commitments, with special attention to HFC blends; review </w:t>
      </w:r>
      <w:r>
        <w:rPr>
          <w:lang w:val="en-CA"/>
        </w:rPr>
        <w:t xml:space="preserve">of </w:t>
      </w:r>
      <w:r w:rsidRPr="00F92BA5">
        <w:rPr>
          <w:lang w:val="en-CA"/>
        </w:rPr>
        <w:t xml:space="preserve">national mechanisms used for ODS reporting to include HFCs consumption, especially </w:t>
      </w:r>
      <w:r>
        <w:rPr>
          <w:lang w:val="en-CA"/>
        </w:rPr>
        <w:t>for</w:t>
      </w:r>
      <w:r w:rsidRPr="00F92BA5">
        <w:rPr>
          <w:lang w:val="en-CA"/>
        </w:rPr>
        <w:t xml:space="preserve"> the servicing sector</w:t>
      </w:r>
      <w:r>
        <w:rPr>
          <w:lang w:val="en-CA"/>
        </w:rPr>
        <w:t xml:space="preserve">; and </w:t>
      </w:r>
    </w:p>
    <w:p w:rsidR="00063D48" w:rsidRPr="00275F73" w:rsidRDefault="00063D48" w:rsidP="00063D48">
      <w:pPr>
        <w:pStyle w:val="Heading2"/>
        <w:ind w:left="1701" w:hanging="731"/>
        <w:rPr>
          <w:lang w:val="en-CA"/>
        </w:rPr>
      </w:pPr>
      <w:r>
        <w:rPr>
          <w:lang w:val="en-CA"/>
        </w:rPr>
        <w:t>Awareness raising activities.</w:t>
      </w:r>
    </w:p>
    <w:p w:rsidR="00063D48" w:rsidRPr="00D47F60" w:rsidRDefault="00063D48" w:rsidP="00063D48">
      <w:pPr>
        <w:widowControl w:val="0"/>
        <w:spacing w:after="120"/>
        <w:rPr>
          <w:b/>
          <w:lang w:val="en-CA"/>
        </w:rPr>
      </w:pPr>
      <w:r w:rsidRPr="00D47F60">
        <w:rPr>
          <w:b/>
          <w:lang w:val="en-CA"/>
        </w:rPr>
        <w:t>Secretariat’s comments</w:t>
      </w:r>
    </w:p>
    <w:p w:rsidR="00063D48" w:rsidRPr="00D47F60" w:rsidRDefault="00063D48" w:rsidP="00063D48">
      <w:pPr>
        <w:widowControl w:val="0"/>
        <w:numPr>
          <w:ilvl w:val="0"/>
          <w:numId w:val="1"/>
        </w:numPr>
        <w:tabs>
          <w:tab w:val="clear" w:pos="0"/>
          <w:tab w:val="num" w:pos="993"/>
        </w:tabs>
        <w:spacing w:after="240"/>
        <w:rPr>
          <w:lang w:val="en-CA"/>
        </w:rPr>
      </w:pPr>
      <w:r w:rsidRPr="00D47F60">
        <w:rPr>
          <w:lang w:val="en-CA"/>
        </w:rPr>
        <w:t>The Secretariat reviewed the request for enabling activities and concluded that it fulfilled all the requirements of decision 79/46, as noted below:</w:t>
      </w:r>
    </w:p>
    <w:p w:rsidR="00063D48" w:rsidRPr="00CF2838" w:rsidRDefault="00063D48" w:rsidP="00063D48">
      <w:pPr>
        <w:widowControl w:val="0"/>
        <w:numPr>
          <w:ilvl w:val="1"/>
          <w:numId w:val="1"/>
        </w:numPr>
        <w:spacing w:after="240"/>
        <w:ind w:left="1701"/>
        <w:rPr>
          <w:lang w:val="en-CA"/>
        </w:rPr>
      </w:pPr>
      <w:r w:rsidRPr="00CF2838">
        <w:rPr>
          <w:lang w:val="en-CA"/>
        </w:rPr>
        <w:t>Endorsement letter from the Government of Algeria indicating its intent to make best efforts to ratify the Kigali Amendment as early as possible, was submitted by UNIDO;</w:t>
      </w:r>
    </w:p>
    <w:p w:rsidR="00063D48" w:rsidRPr="00D47F60" w:rsidRDefault="00063D48" w:rsidP="00063D48">
      <w:pPr>
        <w:widowControl w:val="0"/>
        <w:numPr>
          <w:ilvl w:val="1"/>
          <w:numId w:val="1"/>
        </w:numPr>
        <w:spacing w:after="240"/>
        <w:ind w:left="1701"/>
        <w:rPr>
          <w:lang w:val="en-CA"/>
        </w:rPr>
      </w:pPr>
      <w:r w:rsidRPr="00D47F60">
        <w:rPr>
          <w:lang w:val="en-CA"/>
        </w:rPr>
        <w:t>The project proposal included a description of each of the enabling activities, institutional arrangements, cost breakdown and the schedule for implementation;</w:t>
      </w:r>
      <w:r>
        <w:rPr>
          <w:lang w:val="en-CA"/>
        </w:rPr>
        <w:t xml:space="preserve"> and</w:t>
      </w:r>
    </w:p>
    <w:p w:rsidR="00063D48" w:rsidRPr="00D47F60" w:rsidRDefault="00063D48" w:rsidP="00063D48">
      <w:pPr>
        <w:widowControl w:val="0"/>
        <w:numPr>
          <w:ilvl w:val="1"/>
          <w:numId w:val="1"/>
        </w:numPr>
        <w:spacing w:after="240"/>
        <w:ind w:left="1701"/>
        <w:rPr>
          <w:lang w:val="en-CA"/>
        </w:rPr>
      </w:pPr>
      <w:r w:rsidRPr="00D47F60">
        <w:rPr>
          <w:lang w:val="en-CA"/>
        </w:rPr>
        <w:lastRenderedPageBreak/>
        <w:t>Project implementation will be 18 months.</w:t>
      </w:r>
    </w:p>
    <w:p w:rsidR="00063D48" w:rsidRDefault="00063D48" w:rsidP="00063D48">
      <w:pPr>
        <w:pStyle w:val="Heading1"/>
        <w:widowControl w:val="0"/>
        <w:rPr>
          <w:lang w:val="en-CA"/>
        </w:rPr>
      </w:pPr>
      <w:r w:rsidRPr="00CA3D2B">
        <w:rPr>
          <w:lang w:val="en-CA"/>
        </w:rPr>
        <w:t xml:space="preserve">The funding requested for </w:t>
      </w:r>
      <w:r>
        <w:rPr>
          <w:lang w:val="en-CA"/>
        </w:rPr>
        <w:t>Algeria</w:t>
      </w:r>
      <w:r w:rsidRPr="00CA3D2B">
        <w:rPr>
          <w:lang w:val="en-CA"/>
        </w:rPr>
        <w:t xml:space="preserve"> was consistent with decision 79/46(c) and calculated based on the country’s HCFC baseline. </w:t>
      </w:r>
    </w:p>
    <w:p w:rsidR="00063D48" w:rsidRPr="00CA3D2B" w:rsidRDefault="00063D48" w:rsidP="00063D48">
      <w:pPr>
        <w:widowControl w:val="0"/>
        <w:spacing w:after="240"/>
        <w:rPr>
          <w:b/>
          <w:lang w:val="en-CA"/>
        </w:rPr>
      </w:pPr>
      <w:r w:rsidRPr="00CA3D2B">
        <w:rPr>
          <w:b/>
          <w:lang w:val="en-CA"/>
        </w:rPr>
        <w:t>Secretariat’s recommendation</w:t>
      </w:r>
    </w:p>
    <w:p w:rsidR="00063D48" w:rsidRDefault="00063D48" w:rsidP="00063D48">
      <w:pPr>
        <w:widowControl w:val="0"/>
        <w:numPr>
          <w:ilvl w:val="0"/>
          <w:numId w:val="1"/>
        </w:numPr>
        <w:tabs>
          <w:tab w:val="clear" w:pos="0"/>
          <w:tab w:val="num" w:pos="993"/>
        </w:tabs>
        <w:spacing w:after="240"/>
        <w:rPr>
          <w:lang w:val="en-CA"/>
        </w:rPr>
      </w:pPr>
      <w:r w:rsidRPr="00D47F60">
        <w:rPr>
          <w:lang w:val="en-CA"/>
        </w:rPr>
        <w:t>The Secretariat recommends blanket approval for the request for enabling activities for HFC phase</w:t>
      </w:r>
      <w:r w:rsidRPr="00D47F60">
        <w:rPr>
          <w:lang w:val="en-CA"/>
        </w:rPr>
        <w:noBreakHyphen/>
        <w:t xml:space="preserve">down for </w:t>
      </w:r>
      <w:r>
        <w:rPr>
          <w:lang w:val="en-CA"/>
        </w:rPr>
        <w:t>Algeria</w:t>
      </w:r>
      <w:r w:rsidRPr="00D47F60">
        <w:rPr>
          <w:lang w:val="en-CA"/>
        </w:rPr>
        <w:t xml:space="preserve"> at the level of funding indicated in section A</w:t>
      </w:r>
      <w:r>
        <w:rPr>
          <w:lang w:val="en-CA"/>
        </w:rPr>
        <w:t xml:space="preserve">4 </w:t>
      </w:r>
      <w:r w:rsidRPr="00D47F60">
        <w:rPr>
          <w:lang w:val="en-CA"/>
        </w:rPr>
        <w:t>of Table 1 above</w:t>
      </w:r>
      <w:r>
        <w:rPr>
          <w:lang w:val="en-CA"/>
        </w:rPr>
        <w:t>.</w:t>
      </w:r>
    </w:p>
    <w:p w:rsidR="00063D48" w:rsidRPr="00B05BE7" w:rsidRDefault="00063D48" w:rsidP="00063D48">
      <w:pPr>
        <w:widowControl w:val="0"/>
        <w:spacing w:after="120"/>
        <w:rPr>
          <w:b/>
          <w:lang w:val="en-CA"/>
        </w:rPr>
      </w:pPr>
      <w:r w:rsidRPr="00B05BE7">
        <w:rPr>
          <w:b/>
          <w:lang w:val="en-CA"/>
        </w:rPr>
        <w:t>SECTION B: ACTIVITIES RECOMMENDED FOR INDIVIDUAL CONSIDERATION</w:t>
      </w:r>
    </w:p>
    <w:p w:rsidR="00063D48" w:rsidRPr="00B05BE7" w:rsidRDefault="00063D48" w:rsidP="00063D48">
      <w:pPr>
        <w:keepNext/>
        <w:keepLines/>
        <w:spacing w:after="240"/>
        <w:rPr>
          <w:b/>
          <w:lang w:val="en-CA"/>
        </w:rPr>
      </w:pPr>
      <w:r w:rsidRPr="00B05BE7">
        <w:rPr>
          <w:b/>
          <w:lang w:val="en-CA"/>
        </w:rPr>
        <w:t>B1: Project preparation for HCFC phase-out management plan</w:t>
      </w:r>
    </w:p>
    <w:p w:rsidR="00063D48" w:rsidRPr="00B05BE7" w:rsidRDefault="00063D48" w:rsidP="00063D48">
      <w:pPr>
        <w:widowControl w:val="0"/>
        <w:spacing w:after="240"/>
        <w:rPr>
          <w:b/>
          <w:lang w:val="en-CA"/>
        </w:rPr>
      </w:pPr>
      <w:r w:rsidRPr="00B05BE7">
        <w:rPr>
          <w:b/>
          <w:lang w:val="en-CA"/>
        </w:rPr>
        <w:t>Project description</w:t>
      </w:r>
    </w:p>
    <w:p w:rsidR="00063D48" w:rsidRPr="00B05BE7" w:rsidRDefault="00063D48" w:rsidP="00063D48">
      <w:pPr>
        <w:pStyle w:val="Heading1"/>
        <w:rPr>
          <w:lang w:val="en-CA"/>
        </w:rPr>
      </w:pPr>
      <w:r w:rsidRPr="00B05BE7">
        <w:rPr>
          <w:lang w:val="en-CA"/>
        </w:rPr>
        <w:t>UNIDO submitted a request for the preparation of stage II of the HPMP and a request for project preparation for investment projects in the foam sector for Bahrain as cooperating implementing agency, with UNEP as the lead implementing agency as shown in section B1 of Table 1.</w:t>
      </w:r>
      <w:r w:rsidR="008B37AE">
        <w:rPr>
          <w:lang w:val="en-CA"/>
        </w:rPr>
        <w:t xml:space="preserve"> UNEP as lead implementing agency requested US $42,000</w:t>
      </w:r>
      <w:r w:rsidR="008B37AE" w:rsidRPr="008C42F7">
        <w:rPr>
          <w:color w:val="000000" w:themeColor="text1"/>
          <w:lang w:val="en-CA"/>
        </w:rPr>
        <w:t xml:space="preserve">, plus agency support costs in its work programme </w:t>
      </w:r>
      <w:r w:rsidR="008B37AE">
        <w:rPr>
          <w:color w:val="000000" w:themeColor="text1"/>
          <w:lang w:val="en-CA"/>
        </w:rPr>
        <w:t xml:space="preserve">amendments </w:t>
      </w:r>
      <w:r w:rsidR="008B37AE" w:rsidRPr="008C42F7">
        <w:rPr>
          <w:color w:val="000000" w:themeColor="text1"/>
          <w:lang w:val="en-CA"/>
        </w:rPr>
        <w:t>for 2019</w:t>
      </w:r>
      <w:r w:rsidR="008B37AE">
        <w:rPr>
          <w:color w:val="000000" w:themeColor="text1"/>
          <w:lang w:val="en-CA"/>
        </w:rPr>
        <w:t>.</w:t>
      </w:r>
      <w:r w:rsidR="008B37AE">
        <w:rPr>
          <w:rStyle w:val="FootnoteReference"/>
          <w:color w:val="000000" w:themeColor="text1"/>
          <w:lang w:val="en-CA"/>
        </w:rPr>
        <w:footnoteReference w:id="5"/>
      </w:r>
    </w:p>
    <w:p w:rsidR="00063D48" w:rsidRPr="00B05BE7" w:rsidRDefault="00063D48" w:rsidP="00063D48">
      <w:pPr>
        <w:pStyle w:val="Heading1"/>
        <w:rPr>
          <w:lang w:val="en-CA"/>
        </w:rPr>
      </w:pPr>
      <w:r w:rsidRPr="00B05BE7">
        <w:rPr>
          <w:lang w:val="en-CA"/>
        </w:rPr>
        <w:t xml:space="preserve">UNIDO provided a description of the activities to support the request for project preparation for </w:t>
      </w:r>
      <w:r>
        <w:rPr>
          <w:lang w:val="en-CA"/>
        </w:rPr>
        <w:t xml:space="preserve">the </w:t>
      </w:r>
      <w:r w:rsidRPr="00B05BE7">
        <w:rPr>
          <w:lang w:val="en-CA"/>
        </w:rPr>
        <w:t>investment projects in the foam sector</w:t>
      </w:r>
      <w:r>
        <w:rPr>
          <w:lang w:val="en-CA"/>
        </w:rPr>
        <w:t>,</w:t>
      </w:r>
      <w:r w:rsidRPr="00B05BE7">
        <w:rPr>
          <w:lang w:val="en-CA"/>
        </w:rPr>
        <w:t xml:space="preserve"> including the number of enterprises and basic consumption data, while UNEP included details on the overarching strategy and  requested US $</w:t>
      </w:r>
      <w:r>
        <w:rPr>
          <w:lang w:val="en-CA"/>
        </w:rPr>
        <w:t>42,000</w:t>
      </w:r>
      <w:r w:rsidRPr="00B05BE7">
        <w:rPr>
          <w:lang w:val="en-CA"/>
        </w:rPr>
        <w:t>, plus agency support costs as contained in its work programme amendments for 2019.</w:t>
      </w:r>
      <w:r w:rsidRPr="00B05BE7">
        <w:rPr>
          <w:rStyle w:val="FootnoteReference"/>
          <w:lang w:val="en-CA"/>
        </w:rPr>
        <w:footnoteReference w:id="6"/>
      </w:r>
      <w:r w:rsidRPr="00B05BE7">
        <w:rPr>
          <w:lang w:val="en-CA"/>
        </w:rPr>
        <w:t xml:space="preserve">  </w:t>
      </w:r>
    </w:p>
    <w:p w:rsidR="00063D48" w:rsidRPr="00B05BE7" w:rsidRDefault="00063D48" w:rsidP="00063D48">
      <w:pPr>
        <w:widowControl w:val="0"/>
        <w:spacing w:after="120"/>
        <w:rPr>
          <w:b/>
          <w:color w:val="000000" w:themeColor="text1"/>
          <w:lang w:val="en-CA"/>
        </w:rPr>
      </w:pPr>
      <w:r w:rsidRPr="00B05BE7">
        <w:rPr>
          <w:b/>
          <w:color w:val="000000" w:themeColor="text1"/>
          <w:lang w:val="en-CA"/>
        </w:rPr>
        <w:t>Secretariat’s comments</w:t>
      </w:r>
    </w:p>
    <w:p w:rsidR="00063D48" w:rsidRPr="00B05BE7" w:rsidRDefault="00063D48" w:rsidP="00063D48">
      <w:pPr>
        <w:pStyle w:val="Heading1"/>
        <w:widowControl w:val="0"/>
        <w:rPr>
          <w:lang w:val="en-CA"/>
        </w:rPr>
      </w:pPr>
      <w:r w:rsidRPr="00B05BE7">
        <w:rPr>
          <w:lang w:val="en-CA"/>
        </w:rPr>
        <w:t xml:space="preserve">The Secretariat reviewed the request for project preparation for stage II of the HPMP and the request for project preparation for the investment projects in the foam sector for Bahrain based on </w:t>
      </w:r>
      <w:r>
        <w:rPr>
          <w:lang w:val="en-CA"/>
        </w:rPr>
        <w:t xml:space="preserve">the </w:t>
      </w:r>
      <w:r w:rsidRPr="00B05BE7">
        <w:rPr>
          <w:lang w:val="en-CA"/>
        </w:rPr>
        <w:t>guidelines for funding the preparation of stage II of the HPMPs for Article 5 countries contained in decision 71/42, and the status of implementation of stage I as at the preparation of the present document. Stage II of the HPMP for Bahrain is expected to meet the 67.5 per cent reduction in 2025. It was noted that Bahrain had submitted a tranche request for the consideration of the Executive Committee at the 84</w:t>
      </w:r>
      <w:r w:rsidRPr="00B05BE7">
        <w:rPr>
          <w:vertAlign w:val="superscript"/>
          <w:lang w:val="en-CA"/>
        </w:rPr>
        <w:t>th</w:t>
      </w:r>
      <w:r w:rsidRPr="00B05BE7">
        <w:rPr>
          <w:lang w:val="en-CA"/>
        </w:rPr>
        <w:t xml:space="preserve"> meeting.</w:t>
      </w:r>
      <w:r w:rsidRPr="00B05BE7">
        <w:rPr>
          <w:rStyle w:val="FootnoteReference"/>
          <w:lang w:val="en-CA"/>
        </w:rPr>
        <w:footnoteReference w:id="7"/>
      </w:r>
    </w:p>
    <w:p w:rsidR="00063D48" w:rsidRPr="00835DB1" w:rsidRDefault="00063D48" w:rsidP="00063D48">
      <w:pPr>
        <w:pStyle w:val="Heading1"/>
        <w:widowControl w:val="0"/>
        <w:rPr>
          <w:b/>
          <w:lang w:val="en-CA"/>
        </w:rPr>
      </w:pPr>
      <w:r>
        <w:rPr>
          <w:lang w:val="en-CA"/>
        </w:rPr>
        <w:t xml:space="preserve">The Secretariat </w:t>
      </w:r>
      <w:r w:rsidRPr="00835DB1">
        <w:rPr>
          <w:lang w:val="en-CA"/>
        </w:rPr>
        <w:t>noted that the Agreement between the Government of Bahrain and the Executive Committee for stage I of its HPMP ends in 2023. Therefore, project preparation request for stage II could be submitted only two years prior to the end of the Agreement for stage I (i.e., 2021),</w:t>
      </w:r>
      <w:r>
        <w:rPr>
          <w:rStyle w:val="FootnoteReference"/>
          <w:lang w:val="en-CA"/>
        </w:rPr>
        <w:footnoteReference w:id="8"/>
      </w:r>
      <w:r w:rsidRPr="00835DB1">
        <w:rPr>
          <w:lang w:val="en-CA"/>
        </w:rPr>
        <w:t xml:space="preserve"> in line with decision</w:t>
      </w:r>
      <w:r>
        <w:rPr>
          <w:lang w:val="en-CA"/>
        </w:rPr>
        <w:t xml:space="preserve"> 71/42. The Government of Bahrain has submitted to the 84</w:t>
      </w:r>
      <w:r w:rsidRPr="00835DB1">
        <w:rPr>
          <w:vertAlign w:val="superscript"/>
          <w:lang w:val="en-CA"/>
        </w:rPr>
        <w:t>th</w:t>
      </w:r>
      <w:r>
        <w:rPr>
          <w:lang w:val="en-CA"/>
        </w:rPr>
        <w:t xml:space="preserve"> meeting a tranche request associated with stage I of the HPMP, together with a request to change the completion date of stage I from 31 December 2023 to 31 December of 2020. If the Executive Committee approves the completion date of stage I of the HPMP as requested by the Government of Bahrain, the requested preparation funding for stage II submitted to the 84</w:t>
      </w:r>
      <w:r w:rsidRPr="008F6DFA">
        <w:rPr>
          <w:vertAlign w:val="superscript"/>
          <w:lang w:val="en-CA"/>
        </w:rPr>
        <w:t>th</w:t>
      </w:r>
      <w:r>
        <w:rPr>
          <w:lang w:val="en-CA"/>
        </w:rPr>
        <w:t> meeting would be eligible.</w:t>
      </w:r>
      <w:r w:rsidRPr="00835DB1">
        <w:rPr>
          <w:lang w:val="en-CA"/>
        </w:rPr>
        <w:t xml:space="preserve">  </w:t>
      </w:r>
    </w:p>
    <w:p w:rsidR="00063D48" w:rsidRPr="00B05BE7" w:rsidRDefault="00063D48" w:rsidP="00063D48">
      <w:pPr>
        <w:widowControl w:val="0"/>
        <w:spacing w:after="120"/>
        <w:rPr>
          <w:b/>
          <w:lang w:val="en-CA"/>
        </w:rPr>
      </w:pPr>
      <w:r w:rsidRPr="00B05BE7">
        <w:rPr>
          <w:b/>
          <w:lang w:val="en-CA"/>
        </w:rPr>
        <w:t>Secretariat’s recommendation</w:t>
      </w:r>
    </w:p>
    <w:p w:rsidR="00063D48" w:rsidRDefault="00063D48" w:rsidP="00063D48">
      <w:pPr>
        <w:pStyle w:val="Heading1"/>
        <w:widowControl w:val="0"/>
        <w:rPr>
          <w:lang w:val="en-CA"/>
        </w:rPr>
      </w:pPr>
      <w:r w:rsidRPr="00495027">
        <w:rPr>
          <w:lang w:val="en-CA"/>
        </w:rPr>
        <w:t xml:space="preserve">The Executive Committee may wish to consider approving the request for project preparation for </w:t>
      </w:r>
      <w:r>
        <w:rPr>
          <w:lang w:val="en-CA"/>
        </w:rPr>
        <w:t xml:space="preserve">stage II of the HCFC phase-out management plan (HPMP) for Bahrain in the amount of US $18,000, plus </w:t>
      </w:r>
      <w:r>
        <w:rPr>
          <w:lang w:val="en-CA"/>
        </w:rPr>
        <w:lastRenderedPageBreak/>
        <w:t>agency support costs of US $1,2</w:t>
      </w:r>
      <w:r w:rsidR="000D156A">
        <w:rPr>
          <w:lang w:val="en-CA"/>
        </w:rPr>
        <w:t>60</w:t>
      </w:r>
      <w:r>
        <w:rPr>
          <w:lang w:val="en-CA"/>
        </w:rPr>
        <w:t>, and project preparation for investment projects in the foam sector in the amount of US $80,000, plus agency support costs of US $</w:t>
      </w:r>
      <w:r w:rsidR="000D156A">
        <w:rPr>
          <w:lang w:val="en-CA"/>
        </w:rPr>
        <w:t>5,600</w:t>
      </w:r>
      <w:r w:rsidRPr="00495027">
        <w:rPr>
          <w:lang w:val="en-CA"/>
        </w:rPr>
        <w:t xml:space="preserve"> </w:t>
      </w:r>
      <w:r w:rsidRPr="00CE2852">
        <w:rPr>
          <w:lang w:val="en-CA"/>
        </w:rPr>
        <w:t xml:space="preserve">subject to the </w:t>
      </w:r>
      <w:r>
        <w:rPr>
          <w:lang w:val="en-CA"/>
        </w:rPr>
        <w:t xml:space="preserve">approval of the </w:t>
      </w:r>
      <w:r w:rsidRPr="00CE2852">
        <w:rPr>
          <w:lang w:val="en-CA"/>
        </w:rPr>
        <w:t xml:space="preserve">revision of </w:t>
      </w:r>
      <w:r>
        <w:rPr>
          <w:lang w:val="en-CA"/>
        </w:rPr>
        <w:t>the A</w:t>
      </w:r>
      <w:r w:rsidRPr="00CE2852">
        <w:rPr>
          <w:lang w:val="en-CA"/>
        </w:rPr>
        <w:t xml:space="preserve">greement </w:t>
      </w:r>
      <w:r>
        <w:rPr>
          <w:lang w:val="en-CA"/>
        </w:rPr>
        <w:t>between the Government of Bahrain and the Executive Committee to complete stage </w:t>
      </w:r>
      <w:r w:rsidRPr="00CE2852">
        <w:rPr>
          <w:lang w:val="en-CA"/>
        </w:rPr>
        <w:t xml:space="preserve">I of the HPMP by </w:t>
      </w:r>
      <w:r>
        <w:rPr>
          <w:lang w:val="en-CA"/>
        </w:rPr>
        <w:t xml:space="preserve">31 December </w:t>
      </w:r>
      <w:r w:rsidRPr="00CE2852">
        <w:rPr>
          <w:lang w:val="en-CA"/>
        </w:rPr>
        <w:t xml:space="preserve">2020 to be discussed under agenda item </w:t>
      </w:r>
      <w:r>
        <w:rPr>
          <w:lang w:val="en-CA"/>
        </w:rPr>
        <w:t>9 (f) Investment projects</w:t>
      </w:r>
      <w:r w:rsidRPr="00CE2852">
        <w:rPr>
          <w:lang w:val="en-CA"/>
        </w:rPr>
        <w:t>.</w:t>
      </w:r>
    </w:p>
    <w:p w:rsidR="002142C6" w:rsidRDefault="002142C6" w:rsidP="00C9187A">
      <w:pPr>
        <w:widowControl w:val="0"/>
        <w:spacing w:after="240"/>
        <w:rPr>
          <w:lang w:val="en-CA"/>
        </w:rPr>
      </w:pPr>
      <w:r>
        <w:rPr>
          <w:lang w:val="en-CA"/>
        </w:rPr>
        <w:br w:type="page"/>
      </w:r>
    </w:p>
    <w:p w:rsidR="002142C6" w:rsidRDefault="002142C6" w:rsidP="00CE0E2E">
      <w:pPr>
        <w:rPr>
          <w:lang w:val="en-CA"/>
        </w:rPr>
        <w:sectPr w:rsidR="002142C6" w:rsidSect="00835DB1">
          <w:headerReference w:type="even" r:id="rId9"/>
          <w:headerReference w:type="default" r:id="rId10"/>
          <w:footerReference w:type="even" r:id="rId11"/>
          <w:footerReference w:type="default" r:id="rId12"/>
          <w:headerReference w:type="first" r:id="rId13"/>
          <w:footerReference w:type="first" r:id="rId14"/>
          <w:pgSz w:w="12240" w:h="15840" w:code="1"/>
          <w:pgMar w:top="720" w:right="1041" w:bottom="864" w:left="1440" w:header="720" w:footer="475" w:gutter="0"/>
          <w:pgNumType w:start="1"/>
          <w:cols w:space="720"/>
          <w:titlePg/>
        </w:sectPr>
      </w:pPr>
    </w:p>
    <w:p w:rsidR="00063D48" w:rsidRPr="00253BA5" w:rsidRDefault="00063D48" w:rsidP="00063D48">
      <w:pPr>
        <w:spacing w:after="240"/>
        <w:jc w:val="center"/>
        <w:rPr>
          <w:b/>
          <w:lang w:val="en-CA"/>
        </w:rPr>
      </w:pPr>
      <w:r w:rsidRPr="00253BA5">
        <w:rPr>
          <w:b/>
          <w:lang w:val="en-CA"/>
        </w:rPr>
        <w:lastRenderedPageBreak/>
        <w:t>Annex I</w:t>
      </w:r>
    </w:p>
    <w:p w:rsidR="00063D48" w:rsidRPr="00253BA5" w:rsidRDefault="00063D48" w:rsidP="00063D48">
      <w:pPr>
        <w:widowControl w:val="0"/>
        <w:spacing w:after="240"/>
        <w:jc w:val="center"/>
        <w:outlineLvl w:val="0"/>
        <w:rPr>
          <w:b/>
          <w:caps/>
          <w:lang w:val="en-CA"/>
        </w:rPr>
      </w:pPr>
      <w:r w:rsidRPr="00253BA5">
        <w:rPr>
          <w:b/>
          <w:caps/>
          <w:lang w:val="en-CA"/>
        </w:rPr>
        <w:t>institutional strengthening project proposa</w:t>
      </w:r>
      <w:r>
        <w:rPr>
          <w:b/>
          <w:caps/>
          <w:lang w:val="en-CA"/>
        </w:rPr>
        <w:t>L</w:t>
      </w:r>
      <w:r>
        <w:rPr>
          <w:rStyle w:val="FootnoteReference"/>
          <w:b/>
          <w:caps/>
          <w:lang w:val="en-CA"/>
        </w:rPr>
        <w:footnoteReference w:id="9"/>
      </w:r>
    </w:p>
    <w:p w:rsidR="00063D48" w:rsidRPr="00253BA5" w:rsidRDefault="00063D48" w:rsidP="00063D48">
      <w:pPr>
        <w:rPr>
          <w:b/>
          <w:bCs/>
        </w:rPr>
      </w:pPr>
      <w:bookmarkStart w:id="0" w:name="_GoBack"/>
      <w:bookmarkEnd w:id="0"/>
      <w:r w:rsidRPr="00253BA5">
        <w:rPr>
          <w:b/>
          <w:bCs/>
        </w:rPr>
        <w:t>Bosnia and Herzegovina:  Renewal of institutional strengthening</w:t>
      </w:r>
    </w:p>
    <w:p w:rsidR="00063D48" w:rsidRPr="00253BA5" w:rsidRDefault="00063D48" w:rsidP="00063D48">
      <w:pPr>
        <w:ind w:left="-180"/>
        <w:rPr>
          <w:b/>
          <w:bCs/>
        </w:rPr>
      </w:pPr>
    </w:p>
    <w:tbl>
      <w:tblPr>
        <w:tblStyle w:val="TableGrid10"/>
        <w:tblW w:w="5001" w:type="pct"/>
        <w:tblLayout w:type="fixed"/>
        <w:tblLook w:val="01E0" w:firstRow="1" w:lastRow="1" w:firstColumn="1" w:lastColumn="1" w:noHBand="0" w:noVBand="0"/>
      </w:tblPr>
      <w:tblGrid>
        <w:gridCol w:w="6374"/>
        <w:gridCol w:w="1276"/>
        <w:gridCol w:w="1702"/>
      </w:tblGrid>
      <w:tr w:rsidR="00063D48" w:rsidRPr="00253BA5" w:rsidTr="00063D48">
        <w:trPr>
          <w:trHeight w:val="278"/>
          <w:tblHeader/>
        </w:trPr>
        <w:tc>
          <w:tcPr>
            <w:tcW w:w="4090" w:type="pct"/>
            <w:gridSpan w:val="2"/>
            <w:tcBorders>
              <w:bottom w:val="single" w:sz="4" w:space="0" w:color="auto"/>
            </w:tcBorders>
          </w:tcPr>
          <w:p w:rsidR="00063D48" w:rsidRPr="00253BA5" w:rsidRDefault="00063D48" w:rsidP="00063D48">
            <w:pPr>
              <w:rPr>
                <w:b/>
                <w:sz w:val="20"/>
              </w:rPr>
            </w:pPr>
            <w:r w:rsidRPr="00253BA5">
              <w:rPr>
                <w:b/>
                <w:sz w:val="20"/>
              </w:rPr>
              <w:t>Summary of the project and country profile</w:t>
            </w:r>
          </w:p>
        </w:tc>
        <w:tc>
          <w:tcPr>
            <w:tcW w:w="910" w:type="pct"/>
          </w:tcPr>
          <w:p w:rsidR="00063D48" w:rsidRPr="00253BA5" w:rsidRDefault="00063D48" w:rsidP="00063D48">
            <w:pPr>
              <w:jc w:val="right"/>
              <w:rPr>
                <w:b/>
                <w:sz w:val="20"/>
              </w:rPr>
            </w:pPr>
          </w:p>
        </w:tc>
      </w:tr>
      <w:tr w:rsidR="00063D48" w:rsidRPr="00253BA5" w:rsidTr="00063D48">
        <w:trPr>
          <w:trHeight w:val="233"/>
        </w:trPr>
        <w:tc>
          <w:tcPr>
            <w:tcW w:w="4090" w:type="pct"/>
            <w:gridSpan w:val="2"/>
            <w:tcBorders>
              <w:bottom w:val="single" w:sz="4" w:space="0" w:color="auto"/>
            </w:tcBorders>
          </w:tcPr>
          <w:p w:rsidR="00063D48" w:rsidRPr="00253BA5" w:rsidRDefault="00063D48" w:rsidP="00063D48">
            <w:pPr>
              <w:rPr>
                <w:sz w:val="20"/>
              </w:rPr>
            </w:pPr>
            <w:r w:rsidRPr="00253BA5">
              <w:rPr>
                <w:sz w:val="20"/>
              </w:rPr>
              <w:t>Implementing agency:</w:t>
            </w:r>
          </w:p>
        </w:tc>
        <w:tc>
          <w:tcPr>
            <w:tcW w:w="910" w:type="pct"/>
            <w:tcBorders>
              <w:bottom w:val="single" w:sz="4" w:space="0" w:color="auto"/>
            </w:tcBorders>
          </w:tcPr>
          <w:p w:rsidR="00063D48" w:rsidRPr="00253BA5" w:rsidRDefault="00063D48" w:rsidP="00063D48">
            <w:pPr>
              <w:jc w:val="center"/>
              <w:rPr>
                <w:sz w:val="20"/>
              </w:rPr>
            </w:pPr>
            <w:r w:rsidRPr="00253BA5">
              <w:rPr>
                <w:sz w:val="20"/>
              </w:rPr>
              <w:t>UNIDO</w:t>
            </w:r>
          </w:p>
        </w:tc>
      </w:tr>
      <w:tr w:rsidR="00063D48" w:rsidRPr="004F6CED" w:rsidTr="00063D48">
        <w:trPr>
          <w:trHeight w:val="233"/>
        </w:trPr>
        <w:tc>
          <w:tcPr>
            <w:tcW w:w="4090" w:type="pct"/>
            <w:gridSpan w:val="2"/>
            <w:tcBorders>
              <w:top w:val="single" w:sz="4" w:space="0" w:color="auto"/>
              <w:left w:val="single" w:sz="4" w:space="0" w:color="auto"/>
              <w:bottom w:val="nil"/>
              <w:right w:val="single" w:sz="4" w:space="0" w:color="auto"/>
            </w:tcBorders>
          </w:tcPr>
          <w:p w:rsidR="00063D48" w:rsidRPr="00253BA5" w:rsidRDefault="00063D48" w:rsidP="00063D48">
            <w:pPr>
              <w:rPr>
                <w:sz w:val="20"/>
              </w:rPr>
            </w:pPr>
            <w:r w:rsidRPr="00253BA5">
              <w:rPr>
                <w:sz w:val="20"/>
              </w:rPr>
              <w:t>Amounts previously approved for institutional strengthening (US $):</w:t>
            </w:r>
          </w:p>
        </w:tc>
        <w:tc>
          <w:tcPr>
            <w:tcW w:w="910" w:type="pct"/>
            <w:tcBorders>
              <w:top w:val="single" w:sz="4" w:space="0" w:color="auto"/>
              <w:left w:val="single" w:sz="4" w:space="0" w:color="auto"/>
              <w:bottom w:val="nil"/>
              <w:right w:val="single" w:sz="4" w:space="0" w:color="auto"/>
            </w:tcBorders>
          </w:tcPr>
          <w:p w:rsidR="00063D48" w:rsidRPr="00253BA5" w:rsidRDefault="00063D48" w:rsidP="00063D48">
            <w:pPr>
              <w:jc w:val="right"/>
              <w:rPr>
                <w:sz w:val="20"/>
              </w:rPr>
            </w:pPr>
          </w:p>
        </w:tc>
      </w:tr>
      <w:tr w:rsidR="00063D48" w:rsidRPr="004F6CED" w:rsidTr="00063D48">
        <w:trPr>
          <w:trHeight w:val="233"/>
        </w:trPr>
        <w:tc>
          <w:tcPr>
            <w:tcW w:w="3408" w:type="pct"/>
            <w:tcBorders>
              <w:top w:val="nil"/>
              <w:left w:val="single" w:sz="4" w:space="0" w:color="auto"/>
              <w:bottom w:val="nil"/>
              <w:right w:val="nil"/>
            </w:tcBorders>
            <w:shd w:val="clear" w:color="auto" w:fill="FFFFFF" w:themeFill="background1"/>
            <w:vAlign w:val="bottom"/>
          </w:tcPr>
          <w:p w:rsidR="00063D48" w:rsidRPr="00371E65" w:rsidRDefault="00063D48" w:rsidP="00063D48">
            <w:pPr>
              <w:ind w:left="5249" w:right="-198"/>
              <w:jc w:val="left"/>
              <w:rPr>
                <w:sz w:val="20"/>
              </w:rPr>
            </w:pPr>
            <w:r w:rsidRPr="00371E65">
              <w:rPr>
                <w:sz w:val="20"/>
              </w:rPr>
              <w:t>Phase I:</w:t>
            </w:r>
          </w:p>
        </w:tc>
        <w:tc>
          <w:tcPr>
            <w:tcW w:w="682" w:type="pct"/>
            <w:tcBorders>
              <w:top w:val="nil"/>
              <w:left w:val="nil"/>
              <w:bottom w:val="nil"/>
              <w:right w:val="single" w:sz="4" w:space="0" w:color="auto"/>
            </w:tcBorders>
            <w:shd w:val="clear" w:color="auto" w:fill="FFFFFF" w:themeFill="background1"/>
            <w:vAlign w:val="bottom"/>
          </w:tcPr>
          <w:p w:rsidR="00063D48" w:rsidRPr="00371E65" w:rsidRDefault="00063D48" w:rsidP="00063D48">
            <w:pPr>
              <w:jc w:val="right"/>
              <w:rPr>
                <w:sz w:val="20"/>
              </w:rPr>
            </w:pPr>
            <w:r w:rsidRPr="00371E65">
              <w:rPr>
                <w:sz w:val="20"/>
              </w:rPr>
              <w:t>Mar-99</w:t>
            </w:r>
          </w:p>
        </w:tc>
        <w:tc>
          <w:tcPr>
            <w:tcW w:w="910" w:type="pct"/>
            <w:tcBorders>
              <w:top w:val="nil"/>
              <w:left w:val="single" w:sz="4" w:space="0" w:color="auto"/>
              <w:bottom w:val="nil"/>
              <w:right w:val="single" w:sz="4" w:space="0" w:color="auto"/>
            </w:tcBorders>
            <w:shd w:val="clear" w:color="auto" w:fill="FFFFFF" w:themeFill="background1"/>
            <w:vAlign w:val="bottom"/>
          </w:tcPr>
          <w:p w:rsidR="00063D48" w:rsidRPr="00371E65" w:rsidRDefault="00063D48" w:rsidP="00063D48">
            <w:pPr>
              <w:jc w:val="right"/>
              <w:rPr>
                <w:sz w:val="20"/>
              </w:rPr>
            </w:pPr>
            <w:r w:rsidRPr="00371E65">
              <w:rPr>
                <w:sz w:val="20"/>
              </w:rPr>
              <w:t>110,000</w:t>
            </w:r>
          </w:p>
        </w:tc>
      </w:tr>
      <w:tr w:rsidR="00063D48" w:rsidRPr="004F6CED" w:rsidTr="00063D48">
        <w:trPr>
          <w:trHeight w:val="233"/>
        </w:trPr>
        <w:tc>
          <w:tcPr>
            <w:tcW w:w="3408" w:type="pct"/>
            <w:tcBorders>
              <w:top w:val="nil"/>
              <w:left w:val="single" w:sz="4" w:space="0" w:color="auto"/>
              <w:bottom w:val="nil"/>
              <w:right w:val="nil"/>
            </w:tcBorders>
            <w:shd w:val="clear" w:color="auto" w:fill="FFFFFF" w:themeFill="background1"/>
            <w:vAlign w:val="bottom"/>
          </w:tcPr>
          <w:p w:rsidR="00063D48" w:rsidRPr="00371E65" w:rsidRDefault="00063D48" w:rsidP="00063D48">
            <w:pPr>
              <w:ind w:left="5249" w:right="-198"/>
              <w:jc w:val="left"/>
              <w:rPr>
                <w:sz w:val="20"/>
              </w:rPr>
            </w:pPr>
            <w:r w:rsidRPr="00371E65">
              <w:rPr>
                <w:sz w:val="20"/>
              </w:rPr>
              <w:t>Phase II:</w:t>
            </w:r>
          </w:p>
        </w:tc>
        <w:tc>
          <w:tcPr>
            <w:tcW w:w="682" w:type="pct"/>
            <w:tcBorders>
              <w:top w:val="nil"/>
              <w:left w:val="nil"/>
              <w:bottom w:val="nil"/>
              <w:right w:val="single" w:sz="4" w:space="0" w:color="auto"/>
            </w:tcBorders>
            <w:shd w:val="clear" w:color="auto" w:fill="FFFFFF" w:themeFill="background1"/>
            <w:vAlign w:val="bottom"/>
          </w:tcPr>
          <w:p w:rsidR="00063D48" w:rsidRPr="00371E65" w:rsidRDefault="00063D48" w:rsidP="00063D48">
            <w:pPr>
              <w:jc w:val="right"/>
              <w:rPr>
                <w:sz w:val="20"/>
              </w:rPr>
            </w:pPr>
            <w:r w:rsidRPr="00371E65">
              <w:rPr>
                <w:sz w:val="20"/>
              </w:rPr>
              <w:t>Jul-04</w:t>
            </w:r>
          </w:p>
        </w:tc>
        <w:tc>
          <w:tcPr>
            <w:tcW w:w="910" w:type="pct"/>
            <w:tcBorders>
              <w:top w:val="nil"/>
              <w:left w:val="single" w:sz="4" w:space="0" w:color="auto"/>
              <w:bottom w:val="nil"/>
              <w:right w:val="single" w:sz="4" w:space="0" w:color="auto"/>
            </w:tcBorders>
            <w:shd w:val="clear" w:color="auto" w:fill="FFFFFF" w:themeFill="background1"/>
            <w:vAlign w:val="bottom"/>
          </w:tcPr>
          <w:p w:rsidR="00063D48" w:rsidRPr="00371E65" w:rsidRDefault="00063D48" w:rsidP="00063D48">
            <w:pPr>
              <w:jc w:val="right"/>
              <w:rPr>
                <w:sz w:val="20"/>
              </w:rPr>
            </w:pPr>
            <w:r w:rsidRPr="00371E65">
              <w:rPr>
                <w:sz w:val="20"/>
              </w:rPr>
              <w:t>95,333</w:t>
            </w:r>
          </w:p>
        </w:tc>
      </w:tr>
      <w:tr w:rsidR="00063D48" w:rsidRPr="004F6CED" w:rsidTr="00063D48">
        <w:trPr>
          <w:trHeight w:val="233"/>
        </w:trPr>
        <w:tc>
          <w:tcPr>
            <w:tcW w:w="3408" w:type="pct"/>
            <w:tcBorders>
              <w:top w:val="nil"/>
              <w:left w:val="single" w:sz="4" w:space="0" w:color="auto"/>
              <w:bottom w:val="nil"/>
              <w:right w:val="nil"/>
            </w:tcBorders>
            <w:shd w:val="clear" w:color="auto" w:fill="FFFFFF" w:themeFill="background1"/>
            <w:vAlign w:val="bottom"/>
          </w:tcPr>
          <w:p w:rsidR="00063D48" w:rsidRPr="00371E65" w:rsidRDefault="00063D48" w:rsidP="00063D48">
            <w:pPr>
              <w:ind w:left="5249" w:right="-198"/>
              <w:jc w:val="left"/>
              <w:rPr>
                <w:sz w:val="20"/>
              </w:rPr>
            </w:pPr>
            <w:r w:rsidRPr="00371E65">
              <w:rPr>
                <w:sz w:val="20"/>
              </w:rPr>
              <w:t>Phase III:</w:t>
            </w:r>
          </w:p>
        </w:tc>
        <w:tc>
          <w:tcPr>
            <w:tcW w:w="682" w:type="pct"/>
            <w:tcBorders>
              <w:top w:val="nil"/>
              <w:left w:val="nil"/>
              <w:bottom w:val="nil"/>
              <w:right w:val="single" w:sz="4" w:space="0" w:color="auto"/>
            </w:tcBorders>
            <w:shd w:val="clear" w:color="auto" w:fill="FFFFFF" w:themeFill="background1"/>
            <w:vAlign w:val="bottom"/>
          </w:tcPr>
          <w:p w:rsidR="00063D48" w:rsidRPr="00371E65" w:rsidRDefault="00063D48" w:rsidP="00063D48">
            <w:pPr>
              <w:jc w:val="right"/>
              <w:rPr>
                <w:sz w:val="20"/>
              </w:rPr>
            </w:pPr>
            <w:r w:rsidRPr="00371E65">
              <w:rPr>
                <w:sz w:val="20"/>
              </w:rPr>
              <w:t>Nov-11</w:t>
            </w:r>
          </w:p>
        </w:tc>
        <w:tc>
          <w:tcPr>
            <w:tcW w:w="910" w:type="pct"/>
            <w:tcBorders>
              <w:top w:val="nil"/>
              <w:left w:val="single" w:sz="4" w:space="0" w:color="auto"/>
              <w:bottom w:val="nil"/>
              <w:right w:val="single" w:sz="4" w:space="0" w:color="auto"/>
            </w:tcBorders>
            <w:shd w:val="clear" w:color="auto" w:fill="FFFFFF" w:themeFill="background1"/>
            <w:vAlign w:val="bottom"/>
          </w:tcPr>
          <w:p w:rsidR="00063D48" w:rsidRPr="00371E65" w:rsidRDefault="00063D48" w:rsidP="00063D48">
            <w:pPr>
              <w:jc w:val="right"/>
              <w:rPr>
                <w:sz w:val="20"/>
              </w:rPr>
            </w:pPr>
            <w:r w:rsidRPr="00371E65">
              <w:rPr>
                <w:sz w:val="20"/>
              </w:rPr>
              <w:t xml:space="preserve">95,333 </w:t>
            </w:r>
          </w:p>
        </w:tc>
      </w:tr>
      <w:tr w:rsidR="00063D48" w:rsidRPr="004F6CED" w:rsidTr="00063D48">
        <w:trPr>
          <w:trHeight w:val="233"/>
        </w:trPr>
        <w:tc>
          <w:tcPr>
            <w:tcW w:w="3408" w:type="pct"/>
            <w:tcBorders>
              <w:top w:val="nil"/>
              <w:left w:val="single" w:sz="4" w:space="0" w:color="auto"/>
              <w:bottom w:val="nil"/>
              <w:right w:val="nil"/>
            </w:tcBorders>
            <w:shd w:val="clear" w:color="auto" w:fill="FFFFFF" w:themeFill="background1"/>
            <w:vAlign w:val="bottom"/>
          </w:tcPr>
          <w:p w:rsidR="00063D48" w:rsidRPr="00371E65" w:rsidRDefault="00063D48" w:rsidP="00063D48">
            <w:pPr>
              <w:ind w:left="5249" w:right="-198"/>
              <w:jc w:val="left"/>
              <w:rPr>
                <w:sz w:val="20"/>
              </w:rPr>
            </w:pPr>
            <w:r w:rsidRPr="00371E65">
              <w:rPr>
                <w:sz w:val="20"/>
              </w:rPr>
              <w:t>Phase IV:</w:t>
            </w:r>
          </w:p>
        </w:tc>
        <w:tc>
          <w:tcPr>
            <w:tcW w:w="682" w:type="pct"/>
            <w:tcBorders>
              <w:top w:val="nil"/>
              <w:left w:val="nil"/>
              <w:bottom w:val="nil"/>
              <w:right w:val="single" w:sz="4" w:space="0" w:color="auto"/>
            </w:tcBorders>
            <w:shd w:val="clear" w:color="auto" w:fill="FFFFFF" w:themeFill="background1"/>
            <w:vAlign w:val="bottom"/>
          </w:tcPr>
          <w:p w:rsidR="00063D48" w:rsidRPr="00371E65" w:rsidRDefault="00063D48" w:rsidP="00063D48">
            <w:pPr>
              <w:jc w:val="right"/>
              <w:rPr>
                <w:sz w:val="20"/>
              </w:rPr>
            </w:pPr>
            <w:r w:rsidRPr="00371E65">
              <w:rPr>
                <w:sz w:val="20"/>
              </w:rPr>
              <w:t>Dec-13</w:t>
            </w:r>
          </w:p>
        </w:tc>
        <w:tc>
          <w:tcPr>
            <w:tcW w:w="910" w:type="pct"/>
            <w:tcBorders>
              <w:top w:val="nil"/>
              <w:left w:val="single" w:sz="4" w:space="0" w:color="auto"/>
              <w:bottom w:val="nil"/>
              <w:right w:val="single" w:sz="4" w:space="0" w:color="auto"/>
            </w:tcBorders>
            <w:shd w:val="clear" w:color="auto" w:fill="FFFFFF" w:themeFill="background1"/>
            <w:vAlign w:val="bottom"/>
          </w:tcPr>
          <w:p w:rsidR="00063D48" w:rsidRPr="00371E65" w:rsidRDefault="00063D48" w:rsidP="00063D48">
            <w:pPr>
              <w:jc w:val="right"/>
              <w:rPr>
                <w:sz w:val="20"/>
              </w:rPr>
            </w:pPr>
            <w:r w:rsidRPr="00371E65">
              <w:rPr>
                <w:sz w:val="20"/>
              </w:rPr>
              <w:t>95,333</w:t>
            </w:r>
          </w:p>
        </w:tc>
      </w:tr>
      <w:tr w:rsidR="00063D48" w:rsidRPr="004F6CED" w:rsidTr="00063D48">
        <w:trPr>
          <w:trHeight w:val="233"/>
        </w:trPr>
        <w:tc>
          <w:tcPr>
            <w:tcW w:w="3408" w:type="pct"/>
            <w:tcBorders>
              <w:top w:val="nil"/>
              <w:left w:val="single" w:sz="4" w:space="0" w:color="auto"/>
              <w:bottom w:val="nil"/>
              <w:right w:val="nil"/>
            </w:tcBorders>
            <w:shd w:val="clear" w:color="auto" w:fill="FFFFFF" w:themeFill="background1"/>
            <w:vAlign w:val="bottom"/>
          </w:tcPr>
          <w:p w:rsidR="00063D48" w:rsidRPr="00371E65" w:rsidRDefault="00063D48" w:rsidP="00063D48">
            <w:pPr>
              <w:ind w:left="5249" w:right="-198"/>
              <w:jc w:val="left"/>
              <w:rPr>
                <w:sz w:val="20"/>
              </w:rPr>
            </w:pPr>
            <w:r w:rsidRPr="00371E65">
              <w:rPr>
                <w:sz w:val="20"/>
              </w:rPr>
              <w:t>Phase V:</w:t>
            </w:r>
          </w:p>
        </w:tc>
        <w:tc>
          <w:tcPr>
            <w:tcW w:w="682" w:type="pct"/>
            <w:tcBorders>
              <w:top w:val="nil"/>
              <w:left w:val="nil"/>
              <w:bottom w:val="nil"/>
              <w:right w:val="single" w:sz="4" w:space="0" w:color="auto"/>
            </w:tcBorders>
            <w:shd w:val="clear" w:color="auto" w:fill="FFFFFF" w:themeFill="background1"/>
            <w:vAlign w:val="bottom"/>
          </w:tcPr>
          <w:p w:rsidR="00063D48" w:rsidRPr="00371E65" w:rsidRDefault="00063D48" w:rsidP="00063D48">
            <w:pPr>
              <w:jc w:val="right"/>
              <w:rPr>
                <w:sz w:val="20"/>
              </w:rPr>
            </w:pPr>
            <w:r w:rsidRPr="00371E65">
              <w:rPr>
                <w:sz w:val="20"/>
              </w:rPr>
              <w:t>May-15</w:t>
            </w:r>
          </w:p>
        </w:tc>
        <w:tc>
          <w:tcPr>
            <w:tcW w:w="910" w:type="pct"/>
            <w:tcBorders>
              <w:top w:val="nil"/>
              <w:left w:val="single" w:sz="4" w:space="0" w:color="auto"/>
              <w:bottom w:val="nil"/>
              <w:right w:val="single" w:sz="4" w:space="0" w:color="auto"/>
            </w:tcBorders>
            <w:shd w:val="clear" w:color="auto" w:fill="FFFFFF" w:themeFill="background1"/>
            <w:vAlign w:val="bottom"/>
          </w:tcPr>
          <w:p w:rsidR="00063D48" w:rsidRPr="00371E65" w:rsidRDefault="00063D48" w:rsidP="00063D48">
            <w:pPr>
              <w:jc w:val="right"/>
              <w:rPr>
                <w:sz w:val="20"/>
              </w:rPr>
            </w:pPr>
            <w:r w:rsidRPr="00371E65">
              <w:rPr>
                <w:sz w:val="20"/>
              </w:rPr>
              <w:t>95,333</w:t>
            </w:r>
          </w:p>
        </w:tc>
      </w:tr>
      <w:tr w:rsidR="00063D48" w:rsidRPr="004F6CED" w:rsidTr="00063D48">
        <w:trPr>
          <w:trHeight w:val="233"/>
        </w:trPr>
        <w:tc>
          <w:tcPr>
            <w:tcW w:w="3408" w:type="pct"/>
            <w:tcBorders>
              <w:top w:val="nil"/>
              <w:left w:val="single" w:sz="4" w:space="0" w:color="auto"/>
              <w:bottom w:val="nil"/>
              <w:right w:val="nil"/>
            </w:tcBorders>
            <w:shd w:val="clear" w:color="auto" w:fill="FFFFFF" w:themeFill="background1"/>
            <w:vAlign w:val="bottom"/>
          </w:tcPr>
          <w:p w:rsidR="00063D48" w:rsidRPr="007010BC" w:rsidRDefault="00063D48" w:rsidP="00063D48">
            <w:pPr>
              <w:ind w:left="5249" w:right="-198"/>
              <w:jc w:val="left"/>
              <w:rPr>
                <w:sz w:val="20"/>
              </w:rPr>
            </w:pPr>
            <w:r w:rsidRPr="007010BC">
              <w:rPr>
                <w:sz w:val="20"/>
              </w:rPr>
              <w:t>Phase VI:</w:t>
            </w:r>
          </w:p>
        </w:tc>
        <w:tc>
          <w:tcPr>
            <w:tcW w:w="682" w:type="pct"/>
            <w:tcBorders>
              <w:top w:val="nil"/>
              <w:left w:val="nil"/>
              <w:bottom w:val="nil"/>
              <w:right w:val="single" w:sz="4" w:space="0" w:color="auto"/>
            </w:tcBorders>
            <w:shd w:val="clear" w:color="auto" w:fill="FFFFFF" w:themeFill="background1"/>
            <w:vAlign w:val="bottom"/>
          </w:tcPr>
          <w:p w:rsidR="00063D48" w:rsidRPr="007010BC" w:rsidRDefault="00063D48" w:rsidP="00063D48">
            <w:pPr>
              <w:jc w:val="right"/>
              <w:rPr>
                <w:sz w:val="20"/>
              </w:rPr>
            </w:pPr>
            <w:r w:rsidRPr="007010BC">
              <w:rPr>
                <w:sz w:val="20"/>
              </w:rPr>
              <w:t>Nov-17</w:t>
            </w:r>
          </w:p>
        </w:tc>
        <w:tc>
          <w:tcPr>
            <w:tcW w:w="910" w:type="pct"/>
            <w:tcBorders>
              <w:top w:val="nil"/>
              <w:left w:val="single" w:sz="4" w:space="0" w:color="auto"/>
              <w:bottom w:val="nil"/>
              <w:right w:val="single" w:sz="4" w:space="0" w:color="auto"/>
            </w:tcBorders>
            <w:shd w:val="clear" w:color="auto" w:fill="FFFFFF" w:themeFill="background1"/>
            <w:vAlign w:val="bottom"/>
          </w:tcPr>
          <w:p w:rsidR="00063D48" w:rsidRPr="007010BC" w:rsidRDefault="00063D48" w:rsidP="00063D48">
            <w:pPr>
              <w:jc w:val="right"/>
              <w:rPr>
                <w:sz w:val="20"/>
              </w:rPr>
            </w:pPr>
            <w:r w:rsidRPr="007010BC">
              <w:rPr>
                <w:sz w:val="20"/>
              </w:rPr>
              <w:t>122,026</w:t>
            </w:r>
          </w:p>
        </w:tc>
      </w:tr>
      <w:tr w:rsidR="00063D48" w:rsidRPr="004F6CED" w:rsidTr="00063D48">
        <w:trPr>
          <w:trHeight w:val="233"/>
        </w:trPr>
        <w:tc>
          <w:tcPr>
            <w:tcW w:w="4090" w:type="pct"/>
            <w:gridSpan w:val="2"/>
            <w:tcBorders>
              <w:top w:val="nil"/>
              <w:left w:val="single" w:sz="4" w:space="0" w:color="auto"/>
              <w:bottom w:val="nil"/>
              <w:right w:val="single" w:sz="4" w:space="0" w:color="auto"/>
            </w:tcBorders>
            <w:shd w:val="clear" w:color="auto" w:fill="auto"/>
          </w:tcPr>
          <w:p w:rsidR="00063D48" w:rsidRPr="007010BC" w:rsidRDefault="00063D48" w:rsidP="00063D48">
            <w:pPr>
              <w:tabs>
                <w:tab w:val="right" w:pos="7560"/>
              </w:tabs>
              <w:ind w:left="6480" w:right="-108"/>
              <w:jc w:val="left"/>
              <w:rPr>
                <w:sz w:val="20"/>
              </w:rPr>
            </w:pPr>
            <w:r w:rsidRPr="007010BC">
              <w:rPr>
                <w:sz w:val="20"/>
              </w:rPr>
              <w:tab/>
              <w:t>Total:</w:t>
            </w:r>
          </w:p>
        </w:tc>
        <w:tc>
          <w:tcPr>
            <w:tcW w:w="910" w:type="pct"/>
            <w:tcBorders>
              <w:top w:val="nil"/>
              <w:left w:val="single" w:sz="4" w:space="0" w:color="auto"/>
              <w:bottom w:val="single" w:sz="4" w:space="0" w:color="auto"/>
              <w:right w:val="single" w:sz="4" w:space="0" w:color="auto"/>
            </w:tcBorders>
            <w:shd w:val="clear" w:color="auto" w:fill="auto"/>
          </w:tcPr>
          <w:p w:rsidR="00063D48" w:rsidRPr="004F0822" w:rsidRDefault="00063D48" w:rsidP="00063D48">
            <w:pPr>
              <w:jc w:val="right"/>
              <w:rPr>
                <w:sz w:val="20"/>
              </w:rPr>
            </w:pPr>
            <w:r w:rsidRPr="004F0822">
              <w:rPr>
                <w:sz w:val="20"/>
              </w:rPr>
              <w:t>613,358</w:t>
            </w:r>
          </w:p>
        </w:tc>
      </w:tr>
      <w:tr w:rsidR="00063D48" w:rsidRPr="004F6CED" w:rsidTr="00063D48">
        <w:trPr>
          <w:trHeight w:val="233"/>
        </w:trPr>
        <w:tc>
          <w:tcPr>
            <w:tcW w:w="4090" w:type="pct"/>
            <w:gridSpan w:val="2"/>
            <w:shd w:val="clear" w:color="auto" w:fill="FFFFFF" w:themeFill="background1"/>
          </w:tcPr>
          <w:p w:rsidR="00063D48" w:rsidRPr="004844ED" w:rsidRDefault="00063D48" w:rsidP="00063D48">
            <w:pPr>
              <w:jc w:val="left"/>
              <w:rPr>
                <w:sz w:val="20"/>
              </w:rPr>
            </w:pPr>
            <w:r w:rsidRPr="004844ED">
              <w:rPr>
                <w:sz w:val="20"/>
              </w:rPr>
              <w:t>Amount requested for renewal (phase VII) (US $):</w:t>
            </w:r>
          </w:p>
        </w:tc>
        <w:tc>
          <w:tcPr>
            <w:tcW w:w="910" w:type="pct"/>
            <w:shd w:val="clear" w:color="auto" w:fill="auto"/>
          </w:tcPr>
          <w:p w:rsidR="00063D48" w:rsidRPr="004F0822" w:rsidRDefault="00063D48" w:rsidP="00063D48">
            <w:pPr>
              <w:jc w:val="right"/>
              <w:rPr>
                <w:sz w:val="20"/>
              </w:rPr>
            </w:pPr>
            <w:r w:rsidRPr="004F0822">
              <w:rPr>
                <w:color w:val="000000"/>
                <w:sz w:val="20"/>
              </w:rPr>
              <w:t>122,026</w:t>
            </w:r>
          </w:p>
        </w:tc>
      </w:tr>
      <w:tr w:rsidR="00063D48" w:rsidRPr="004F0822" w:rsidTr="00063D48">
        <w:trPr>
          <w:trHeight w:val="233"/>
        </w:trPr>
        <w:tc>
          <w:tcPr>
            <w:tcW w:w="4090" w:type="pct"/>
            <w:gridSpan w:val="2"/>
          </w:tcPr>
          <w:p w:rsidR="00063D48" w:rsidRPr="004844ED" w:rsidRDefault="00063D48" w:rsidP="00063D48">
            <w:pPr>
              <w:jc w:val="left"/>
              <w:rPr>
                <w:sz w:val="20"/>
              </w:rPr>
            </w:pPr>
            <w:r w:rsidRPr="004844ED">
              <w:rPr>
                <w:sz w:val="20"/>
              </w:rPr>
              <w:t xml:space="preserve">Amount recommended for approval for phase VII (US $): </w:t>
            </w:r>
          </w:p>
        </w:tc>
        <w:tc>
          <w:tcPr>
            <w:tcW w:w="910" w:type="pct"/>
            <w:shd w:val="clear" w:color="auto" w:fill="auto"/>
          </w:tcPr>
          <w:p w:rsidR="00063D48" w:rsidRPr="004F0822" w:rsidRDefault="00063D48" w:rsidP="00063D48">
            <w:pPr>
              <w:jc w:val="right"/>
              <w:rPr>
                <w:sz w:val="20"/>
              </w:rPr>
            </w:pPr>
            <w:r w:rsidRPr="004F0822">
              <w:rPr>
                <w:color w:val="000000"/>
                <w:sz w:val="20"/>
              </w:rPr>
              <w:t>122,026</w:t>
            </w:r>
          </w:p>
        </w:tc>
      </w:tr>
      <w:tr w:rsidR="00063D48" w:rsidRPr="004F6CED" w:rsidTr="00063D48">
        <w:trPr>
          <w:trHeight w:val="233"/>
        </w:trPr>
        <w:tc>
          <w:tcPr>
            <w:tcW w:w="4090" w:type="pct"/>
            <w:gridSpan w:val="2"/>
          </w:tcPr>
          <w:p w:rsidR="00063D48" w:rsidRPr="004844ED" w:rsidRDefault="00063D48" w:rsidP="00063D48">
            <w:pPr>
              <w:jc w:val="left"/>
              <w:rPr>
                <w:sz w:val="20"/>
              </w:rPr>
            </w:pPr>
            <w:r w:rsidRPr="004844ED">
              <w:rPr>
                <w:sz w:val="20"/>
              </w:rPr>
              <w:t>Agency support costs (US $):</w:t>
            </w:r>
          </w:p>
        </w:tc>
        <w:tc>
          <w:tcPr>
            <w:tcW w:w="910" w:type="pct"/>
            <w:shd w:val="clear" w:color="auto" w:fill="auto"/>
          </w:tcPr>
          <w:p w:rsidR="00063D48" w:rsidRPr="004F0822" w:rsidRDefault="00063D48" w:rsidP="00063D48">
            <w:pPr>
              <w:jc w:val="right"/>
              <w:rPr>
                <w:sz w:val="20"/>
              </w:rPr>
            </w:pPr>
            <w:r w:rsidRPr="004F0822">
              <w:rPr>
                <w:sz w:val="20"/>
              </w:rPr>
              <w:t>8,542</w:t>
            </w:r>
          </w:p>
        </w:tc>
      </w:tr>
      <w:tr w:rsidR="00063D48" w:rsidRPr="004F6CED" w:rsidTr="00063D48">
        <w:trPr>
          <w:trHeight w:val="233"/>
        </w:trPr>
        <w:tc>
          <w:tcPr>
            <w:tcW w:w="4090" w:type="pct"/>
            <w:gridSpan w:val="2"/>
          </w:tcPr>
          <w:p w:rsidR="00063D48" w:rsidRPr="004844ED" w:rsidRDefault="00063D48" w:rsidP="00063D48">
            <w:pPr>
              <w:jc w:val="left"/>
              <w:rPr>
                <w:sz w:val="20"/>
              </w:rPr>
            </w:pPr>
            <w:r w:rsidRPr="004844ED">
              <w:rPr>
                <w:sz w:val="20"/>
              </w:rPr>
              <w:t>Total cost of institutional strengthening phase VII to the Multilateral Fund (US $):</w:t>
            </w:r>
          </w:p>
        </w:tc>
        <w:tc>
          <w:tcPr>
            <w:tcW w:w="910" w:type="pct"/>
            <w:shd w:val="clear" w:color="auto" w:fill="auto"/>
          </w:tcPr>
          <w:p w:rsidR="00063D48" w:rsidRPr="004F0822" w:rsidRDefault="00063D48" w:rsidP="00063D48">
            <w:pPr>
              <w:jc w:val="right"/>
              <w:rPr>
                <w:sz w:val="20"/>
              </w:rPr>
            </w:pPr>
            <w:r w:rsidRPr="004F0822">
              <w:rPr>
                <w:sz w:val="20"/>
              </w:rPr>
              <w:t>130,568</w:t>
            </w:r>
          </w:p>
        </w:tc>
      </w:tr>
      <w:tr w:rsidR="00063D48" w:rsidRPr="004F6CED" w:rsidTr="00063D48">
        <w:trPr>
          <w:trHeight w:val="233"/>
        </w:trPr>
        <w:tc>
          <w:tcPr>
            <w:tcW w:w="4090" w:type="pct"/>
            <w:gridSpan w:val="2"/>
          </w:tcPr>
          <w:p w:rsidR="00063D48" w:rsidRPr="004844ED" w:rsidRDefault="00063D48" w:rsidP="00063D48">
            <w:pPr>
              <w:jc w:val="left"/>
              <w:rPr>
                <w:sz w:val="20"/>
              </w:rPr>
            </w:pPr>
            <w:r w:rsidRPr="004844ED">
              <w:rPr>
                <w:sz w:val="20"/>
              </w:rPr>
              <w:t>Date of approval of country programme:</w:t>
            </w:r>
          </w:p>
        </w:tc>
        <w:tc>
          <w:tcPr>
            <w:tcW w:w="910" w:type="pct"/>
            <w:shd w:val="clear" w:color="auto" w:fill="FFFFFF" w:themeFill="background1"/>
          </w:tcPr>
          <w:p w:rsidR="00063D48" w:rsidRPr="004844ED" w:rsidRDefault="00063D48" w:rsidP="00063D48">
            <w:pPr>
              <w:jc w:val="right"/>
              <w:rPr>
                <w:sz w:val="20"/>
              </w:rPr>
            </w:pPr>
            <w:r w:rsidRPr="004844ED">
              <w:rPr>
                <w:sz w:val="20"/>
              </w:rPr>
              <w:t>1997</w:t>
            </w:r>
          </w:p>
        </w:tc>
      </w:tr>
      <w:tr w:rsidR="00063D48" w:rsidRPr="004F6CED" w:rsidTr="00063D48">
        <w:trPr>
          <w:trHeight w:val="233"/>
        </w:trPr>
        <w:tc>
          <w:tcPr>
            <w:tcW w:w="4090" w:type="pct"/>
            <w:gridSpan w:val="2"/>
            <w:tcBorders>
              <w:bottom w:val="single" w:sz="4" w:space="0" w:color="auto"/>
            </w:tcBorders>
          </w:tcPr>
          <w:p w:rsidR="00063D48" w:rsidRPr="004844ED" w:rsidRDefault="00063D48" w:rsidP="00063D48">
            <w:pPr>
              <w:jc w:val="left"/>
              <w:rPr>
                <w:sz w:val="20"/>
              </w:rPr>
            </w:pPr>
            <w:r w:rsidRPr="004844ED">
              <w:rPr>
                <w:sz w:val="20"/>
              </w:rPr>
              <w:t>Date of approval of HCFC phase-out management plan:</w:t>
            </w:r>
          </w:p>
        </w:tc>
        <w:tc>
          <w:tcPr>
            <w:tcW w:w="910" w:type="pct"/>
            <w:tcBorders>
              <w:bottom w:val="single" w:sz="4" w:space="0" w:color="auto"/>
            </w:tcBorders>
            <w:shd w:val="clear" w:color="auto" w:fill="FFFFFF" w:themeFill="background1"/>
          </w:tcPr>
          <w:p w:rsidR="00063D48" w:rsidRPr="004844ED" w:rsidRDefault="00063D48" w:rsidP="00063D48">
            <w:pPr>
              <w:jc w:val="right"/>
              <w:rPr>
                <w:sz w:val="20"/>
              </w:rPr>
            </w:pPr>
            <w:r w:rsidRPr="004844ED">
              <w:rPr>
                <w:sz w:val="20"/>
              </w:rPr>
              <w:t>2012</w:t>
            </w:r>
          </w:p>
        </w:tc>
      </w:tr>
      <w:tr w:rsidR="00063D48" w:rsidRPr="004F6CED" w:rsidTr="00063D48">
        <w:trPr>
          <w:trHeight w:val="233"/>
        </w:trPr>
        <w:tc>
          <w:tcPr>
            <w:tcW w:w="4090" w:type="pct"/>
            <w:gridSpan w:val="2"/>
            <w:tcBorders>
              <w:top w:val="single" w:sz="4" w:space="0" w:color="auto"/>
              <w:left w:val="single" w:sz="4" w:space="0" w:color="auto"/>
              <w:bottom w:val="nil"/>
              <w:right w:val="single" w:sz="4" w:space="0" w:color="auto"/>
            </w:tcBorders>
          </w:tcPr>
          <w:p w:rsidR="00063D48" w:rsidRPr="004844ED" w:rsidRDefault="00063D48" w:rsidP="00063D48">
            <w:pPr>
              <w:spacing w:before="20"/>
              <w:jc w:val="left"/>
              <w:rPr>
                <w:sz w:val="20"/>
              </w:rPr>
            </w:pPr>
            <w:r w:rsidRPr="004844ED">
              <w:rPr>
                <w:sz w:val="20"/>
              </w:rPr>
              <w:t>Baseline consumption of controlled substances (ODP tonnes):</w:t>
            </w:r>
          </w:p>
        </w:tc>
        <w:tc>
          <w:tcPr>
            <w:tcW w:w="910" w:type="pct"/>
            <w:tcBorders>
              <w:top w:val="single" w:sz="4" w:space="0" w:color="auto"/>
              <w:left w:val="single" w:sz="4" w:space="0" w:color="auto"/>
              <w:bottom w:val="nil"/>
              <w:right w:val="single" w:sz="4" w:space="0" w:color="auto"/>
            </w:tcBorders>
            <w:shd w:val="clear" w:color="auto" w:fill="FFFFFF" w:themeFill="background1"/>
            <w:vAlign w:val="bottom"/>
          </w:tcPr>
          <w:p w:rsidR="00063D48" w:rsidRPr="00B62D6A" w:rsidRDefault="00063D48" w:rsidP="00063D48">
            <w:pPr>
              <w:jc w:val="right"/>
              <w:rPr>
                <w:sz w:val="20"/>
              </w:rPr>
            </w:pPr>
          </w:p>
        </w:tc>
      </w:tr>
      <w:tr w:rsidR="00063D48" w:rsidRPr="004F6CED" w:rsidTr="00063D48">
        <w:trPr>
          <w:trHeight w:val="233"/>
        </w:trPr>
        <w:tc>
          <w:tcPr>
            <w:tcW w:w="4090" w:type="pct"/>
            <w:gridSpan w:val="2"/>
            <w:tcBorders>
              <w:top w:val="nil"/>
              <w:left w:val="single" w:sz="4" w:space="0" w:color="auto"/>
              <w:bottom w:val="nil"/>
              <w:right w:val="single" w:sz="4" w:space="0" w:color="auto"/>
            </w:tcBorders>
          </w:tcPr>
          <w:p w:rsidR="00063D48" w:rsidRPr="004844ED" w:rsidRDefault="00063D48" w:rsidP="00063D48">
            <w:pPr>
              <w:ind w:hanging="360"/>
              <w:jc w:val="left"/>
              <w:rPr>
                <w:sz w:val="20"/>
              </w:rPr>
            </w:pPr>
            <w:r w:rsidRPr="004844ED">
              <w:rPr>
                <w:sz w:val="20"/>
              </w:rPr>
              <w:t>(d)</w:t>
            </w:r>
            <w:r w:rsidRPr="004844ED">
              <w:rPr>
                <w:sz w:val="20"/>
              </w:rPr>
              <w:tab/>
              <w:t>Annex B, Group III (methyl chloroform) (average 1998-2000)</w:t>
            </w:r>
          </w:p>
        </w:tc>
        <w:tc>
          <w:tcPr>
            <w:tcW w:w="910" w:type="pct"/>
            <w:tcBorders>
              <w:top w:val="nil"/>
              <w:left w:val="single" w:sz="4" w:space="0" w:color="auto"/>
              <w:bottom w:val="nil"/>
              <w:right w:val="single" w:sz="4" w:space="0" w:color="auto"/>
            </w:tcBorders>
            <w:shd w:val="clear" w:color="auto" w:fill="FFFFFF" w:themeFill="background1"/>
            <w:vAlign w:val="bottom"/>
          </w:tcPr>
          <w:p w:rsidR="00063D48" w:rsidRPr="00B62D6A" w:rsidRDefault="00063D48" w:rsidP="00063D48">
            <w:pPr>
              <w:jc w:val="right"/>
              <w:rPr>
                <w:sz w:val="20"/>
              </w:rPr>
            </w:pPr>
            <w:r w:rsidRPr="00B62D6A">
              <w:rPr>
                <w:sz w:val="20"/>
              </w:rPr>
              <w:t>1.6</w:t>
            </w:r>
          </w:p>
        </w:tc>
      </w:tr>
      <w:tr w:rsidR="00063D48" w:rsidRPr="004F6CED" w:rsidTr="00063D48">
        <w:trPr>
          <w:trHeight w:val="233"/>
        </w:trPr>
        <w:tc>
          <w:tcPr>
            <w:tcW w:w="4090" w:type="pct"/>
            <w:gridSpan w:val="2"/>
            <w:tcBorders>
              <w:top w:val="nil"/>
              <w:left w:val="single" w:sz="4" w:space="0" w:color="auto"/>
              <w:bottom w:val="nil"/>
              <w:right w:val="single" w:sz="4" w:space="0" w:color="auto"/>
            </w:tcBorders>
          </w:tcPr>
          <w:p w:rsidR="00063D48" w:rsidRPr="004844ED" w:rsidRDefault="00063D48" w:rsidP="00063D48">
            <w:pPr>
              <w:spacing w:after="20"/>
              <w:ind w:hanging="360"/>
              <w:jc w:val="left"/>
              <w:rPr>
                <w:sz w:val="20"/>
              </w:rPr>
            </w:pPr>
            <w:r w:rsidRPr="004844ED">
              <w:rPr>
                <w:sz w:val="20"/>
              </w:rPr>
              <w:t>(e)</w:t>
            </w:r>
            <w:r w:rsidRPr="004844ED">
              <w:rPr>
                <w:sz w:val="20"/>
              </w:rPr>
              <w:tab/>
              <w:t>Annex C, Group I (HCFCs) (average 2009-2010)</w:t>
            </w:r>
          </w:p>
        </w:tc>
        <w:tc>
          <w:tcPr>
            <w:tcW w:w="910" w:type="pct"/>
            <w:tcBorders>
              <w:top w:val="nil"/>
              <w:left w:val="single" w:sz="4" w:space="0" w:color="auto"/>
              <w:bottom w:val="nil"/>
              <w:right w:val="single" w:sz="4" w:space="0" w:color="auto"/>
            </w:tcBorders>
            <w:shd w:val="clear" w:color="auto" w:fill="FFFFFF" w:themeFill="background1"/>
            <w:vAlign w:val="bottom"/>
          </w:tcPr>
          <w:p w:rsidR="00063D48" w:rsidRPr="00B62D6A" w:rsidRDefault="00063D48" w:rsidP="00063D48">
            <w:pPr>
              <w:jc w:val="right"/>
              <w:rPr>
                <w:sz w:val="20"/>
              </w:rPr>
            </w:pPr>
            <w:r w:rsidRPr="00B62D6A">
              <w:rPr>
                <w:sz w:val="20"/>
              </w:rPr>
              <w:t>4.7</w:t>
            </w:r>
          </w:p>
        </w:tc>
      </w:tr>
      <w:tr w:rsidR="00063D48" w:rsidRPr="004F6CED" w:rsidTr="00063D48">
        <w:trPr>
          <w:trHeight w:val="233"/>
        </w:trPr>
        <w:tc>
          <w:tcPr>
            <w:tcW w:w="4090" w:type="pct"/>
            <w:gridSpan w:val="2"/>
            <w:tcBorders>
              <w:top w:val="nil"/>
              <w:bottom w:val="single" w:sz="4" w:space="0" w:color="auto"/>
            </w:tcBorders>
          </w:tcPr>
          <w:p w:rsidR="00063D48" w:rsidRPr="004844ED" w:rsidRDefault="00063D48" w:rsidP="00063D48">
            <w:pPr>
              <w:spacing w:after="20"/>
              <w:ind w:hanging="360"/>
              <w:jc w:val="left"/>
              <w:rPr>
                <w:sz w:val="20"/>
              </w:rPr>
            </w:pPr>
            <w:r w:rsidRPr="004844ED">
              <w:rPr>
                <w:sz w:val="20"/>
              </w:rPr>
              <w:t>(f)</w:t>
            </w:r>
            <w:r w:rsidRPr="004844ED">
              <w:rPr>
                <w:sz w:val="20"/>
              </w:rPr>
              <w:tab/>
              <w:t>Annex E (methyl bromide) (average 1995-1998)</w:t>
            </w:r>
          </w:p>
        </w:tc>
        <w:tc>
          <w:tcPr>
            <w:tcW w:w="910" w:type="pct"/>
            <w:tcBorders>
              <w:top w:val="nil"/>
              <w:bottom w:val="single" w:sz="4" w:space="0" w:color="auto"/>
            </w:tcBorders>
            <w:shd w:val="clear" w:color="auto" w:fill="FFFFFF" w:themeFill="background1"/>
            <w:vAlign w:val="bottom"/>
          </w:tcPr>
          <w:p w:rsidR="00063D48" w:rsidRPr="00B62D6A" w:rsidRDefault="00063D48" w:rsidP="00063D48">
            <w:pPr>
              <w:jc w:val="right"/>
              <w:rPr>
                <w:sz w:val="20"/>
              </w:rPr>
            </w:pPr>
            <w:r w:rsidRPr="00B62D6A">
              <w:rPr>
                <w:sz w:val="20"/>
              </w:rPr>
              <w:t>3.5</w:t>
            </w:r>
          </w:p>
        </w:tc>
      </w:tr>
      <w:tr w:rsidR="00063D48" w:rsidRPr="004F6CED" w:rsidTr="00063D48">
        <w:trPr>
          <w:trHeight w:val="233"/>
        </w:trPr>
        <w:tc>
          <w:tcPr>
            <w:tcW w:w="4090" w:type="pct"/>
            <w:gridSpan w:val="2"/>
            <w:tcBorders>
              <w:top w:val="single" w:sz="4" w:space="0" w:color="auto"/>
              <w:left w:val="single" w:sz="4" w:space="0" w:color="auto"/>
              <w:bottom w:val="nil"/>
              <w:right w:val="single" w:sz="4" w:space="0" w:color="auto"/>
            </w:tcBorders>
          </w:tcPr>
          <w:p w:rsidR="00063D48" w:rsidRPr="004844ED" w:rsidRDefault="00063D48" w:rsidP="00063D48">
            <w:pPr>
              <w:spacing w:before="20"/>
              <w:jc w:val="left"/>
              <w:rPr>
                <w:sz w:val="20"/>
              </w:rPr>
            </w:pPr>
            <w:r w:rsidRPr="004844ED">
              <w:rPr>
                <w:sz w:val="20"/>
              </w:rPr>
              <w:t>Latest reported ODS consumption (</w:t>
            </w:r>
            <w:r>
              <w:rPr>
                <w:sz w:val="20"/>
              </w:rPr>
              <w:t>2018</w:t>
            </w:r>
            <w:r w:rsidRPr="004844ED">
              <w:rPr>
                <w:sz w:val="20"/>
              </w:rPr>
              <w:t>) (ODP tonnes) as per Article 7:</w:t>
            </w:r>
          </w:p>
        </w:tc>
        <w:tc>
          <w:tcPr>
            <w:tcW w:w="910" w:type="pct"/>
            <w:tcBorders>
              <w:top w:val="single" w:sz="4" w:space="0" w:color="auto"/>
              <w:left w:val="single" w:sz="4" w:space="0" w:color="auto"/>
              <w:bottom w:val="nil"/>
              <w:right w:val="single" w:sz="4" w:space="0" w:color="auto"/>
            </w:tcBorders>
            <w:shd w:val="clear" w:color="auto" w:fill="FFFFFF" w:themeFill="background1"/>
          </w:tcPr>
          <w:p w:rsidR="00063D48" w:rsidRPr="004F6CED" w:rsidRDefault="00063D48" w:rsidP="00063D48">
            <w:pPr>
              <w:spacing w:before="20"/>
              <w:jc w:val="right"/>
              <w:rPr>
                <w:sz w:val="20"/>
                <w:highlight w:val="yellow"/>
              </w:rPr>
            </w:pPr>
          </w:p>
        </w:tc>
      </w:tr>
      <w:tr w:rsidR="00063D48" w:rsidRPr="004F6CED" w:rsidTr="00063D48">
        <w:trPr>
          <w:trHeight w:val="233"/>
        </w:trPr>
        <w:tc>
          <w:tcPr>
            <w:tcW w:w="4090" w:type="pct"/>
            <w:gridSpan w:val="2"/>
            <w:tcBorders>
              <w:top w:val="nil"/>
              <w:left w:val="single" w:sz="4" w:space="0" w:color="auto"/>
              <w:bottom w:val="nil"/>
              <w:right w:val="single" w:sz="4" w:space="0" w:color="auto"/>
            </w:tcBorders>
          </w:tcPr>
          <w:p w:rsidR="00063D48" w:rsidRPr="00214EA6" w:rsidRDefault="00063D48" w:rsidP="00063D48">
            <w:pPr>
              <w:ind w:hanging="360"/>
              <w:jc w:val="left"/>
              <w:rPr>
                <w:sz w:val="20"/>
              </w:rPr>
            </w:pPr>
            <w:r w:rsidRPr="00214EA6">
              <w:rPr>
                <w:sz w:val="20"/>
              </w:rPr>
              <w:t>(d)</w:t>
            </w:r>
            <w:r w:rsidRPr="00214EA6">
              <w:rPr>
                <w:sz w:val="20"/>
              </w:rPr>
              <w:tab/>
              <w:t>Annex B, Group III (methyl chloroform)</w:t>
            </w:r>
          </w:p>
        </w:tc>
        <w:tc>
          <w:tcPr>
            <w:tcW w:w="910" w:type="pct"/>
            <w:tcBorders>
              <w:top w:val="nil"/>
              <w:left w:val="single" w:sz="4" w:space="0" w:color="auto"/>
              <w:bottom w:val="nil"/>
              <w:right w:val="single" w:sz="4" w:space="0" w:color="auto"/>
            </w:tcBorders>
            <w:shd w:val="clear" w:color="auto" w:fill="FFFFFF" w:themeFill="background1"/>
            <w:vAlign w:val="bottom"/>
          </w:tcPr>
          <w:p w:rsidR="00063D48" w:rsidRPr="00214EA6" w:rsidRDefault="00063D48" w:rsidP="00063D48">
            <w:pPr>
              <w:jc w:val="right"/>
              <w:rPr>
                <w:sz w:val="20"/>
              </w:rPr>
            </w:pPr>
            <w:r w:rsidRPr="00214EA6">
              <w:rPr>
                <w:sz w:val="20"/>
              </w:rPr>
              <w:t>0.00</w:t>
            </w:r>
          </w:p>
        </w:tc>
      </w:tr>
      <w:tr w:rsidR="00063D48" w:rsidRPr="004F6CED" w:rsidTr="00063D48">
        <w:trPr>
          <w:trHeight w:val="233"/>
        </w:trPr>
        <w:tc>
          <w:tcPr>
            <w:tcW w:w="4090" w:type="pct"/>
            <w:gridSpan w:val="2"/>
            <w:tcBorders>
              <w:top w:val="nil"/>
              <w:left w:val="single" w:sz="4" w:space="0" w:color="auto"/>
              <w:bottom w:val="nil"/>
              <w:right w:val="single" w:sz="4" w:space="0" w:color="auto"/>
            </w:tcBorders>
          </w:tcPr>
          <w:p w:rsidR="00063D48" w:rsidRPr="00214EA6" w:rsidRDefault="00063D48" w:rsidP="00063D48">
            <w:pPr>
              <w:ind w:hanging="360"/>
              <w:jc w:val="left"/>
              <w:rPr>
                <w:sz w:val="20"/>
                <w:lang w:val="en-CA"/>
              </w:rPr>
            </w:pPr>
            <w:r w:rsidRPr="00214EA6">
              <w:rPr>
                <w:sz w:val="20"/>
                <w:lang w:val="en-CA"/>
              </w:rPr>
              <w:t>(e)</w:t>
            </w:r>
            <w:r w:rsidRPr="00214EA6">
              <w:rPr>
                <w:sz w:val="20"/>
                <w:lang w:val="en-CA"/>
              </w:rPr>
              <w:tab/>
            </w:r>
            <w:r w:rsidRPr="00214EA6">
              <w:rPr>
                <w:sz w:val="20"/>
              </w:rPr>
              <w:t>Annex C, Group I (HCFCs)</w:t>
            </w:r>
          </w:p>
        </w:tc>
        <w:tc>
          <w:tcPr>
            <w:tcW w:w="910" w:type="pct"/>
            <w:tcBorders>
              <w:top w:val="nil"/>
              <w:left w:val="single" w:sz="4" w:space="0" w:color="auto"/>
              <w:bottom w:val="nil"/>
              <w:right w:val="single" w:sz="4" w:space="0" w:color="auto"/>
            </w:tcBorders>
            <w:shd w:val="clear" w:color="auto" w:fill="FFFFFF" w:themeFill="background1"/>
            <w:vAlign w:val="bottom"/>
          </w:tcPr>
          <w:p w:rsidR="00063D48" w:rsidRPr="00214EA6" w:rsidRDefault="00063D48" w:rsidP="00063D48">
            <w:pPr>
              <w:jc w:val="right"/>
              <w:rPr>
                <w:sz w:val="20"/>
              </w:rPr>
            </w:pPr>
            <w:r w:rsidRPr="00214EA6">
              <w:rPr>
                <w:sz w:val="20"/>
              </w:rPr>
              <w:t>2.</w:t>
            </w:r>
            <w:r>
              <w:rPr>
                <w:sz w:val="20"/>
              </w:rPr>
              <w:t>00</w:t>
            </w:r>
          </w:p>
        </w:tc>
      </w:tr>
      <w:tr w:rsidR="00063D48" w:rsidRPr="004F6CED" w:rsidTr="00063D48">
        <w:trPr>
          <w:trHeight w:val="233"/>
        </w:trPr>
        <w:tc>
          <w:tcPr>
            <w:tcW w:w="4090" w:type="pct"/>
            <w:gridSpan w:val="2"/>
            <w:tcBorders>
              <w:top w:val="nil"/>
              <w:left w:val="single" w:sz="4" w:space="0" w:color="auto"/>
              <w:bottom w:val="nil"/>
              <w:right w:val="single" w:sz="4" w:space="0" w:color="auto"/>
            </w:tcBorders>
          </w:tcPr>
          <w:p w:rsidR="00063D48" w:rsidRPr="00214EA6" w:rsidRDefault="00063D48" w:rsidP="00063D48">
            <w:pPr>
              <w:ind w:hanging="360"/>
              <w:jc w:val="left"/>
              <w:rPr>
                <w:sz w:val="20"/>
                <w:lang w:val="en-CA"/>
              </w:rPr>
            </w:pPr>
            <w:r w:rsidRPr="00214EA6">
              <w:rPr>
                <w:sz w:val="20"/>
              </w:rPr>
              <w:t>(f)</w:t>
            </w:r>
            <w:r w:rsidRPr="00214EA6">
              <w:rPr>
                <w:sz w:val="20"/>
              </w:rPr>
              <w:tab/>
            </w:r>
            <w:r w:rsidRPr="00214EA6">
              <w:rPr>
                <w:sz w:val="20"/>
                <w:lang w:val="en-CA"/>
              </w:rPr>
              <w:t>Annex E (methyl bromide)</w:t>
            </w:r>
          </w:p>
        </w:tc>
        <w:tc>
          <w:tcPr>
            <w:tcW w:w="910" w:type="pct"/>
            <w:tcBorders>
              <w:top w:val="nil"/>
              <w:left w:val="single" w:sz="4" w:space="0" w:color="auto"/>
              <w:bottom w:val="nil"/>
              <w:right w:val="single" w:sz="4" w:space="0" w:color="auto"/>
            </w:tcBorders>
            <w:shd w:val="clear" w:color="auto" w:fill="FFFFFF" w:themeFill="background1"/>
            <w:vAlign w:val="bottom"/>
          </w:tcPr>
          <w:p w:rsidR="00063D48" w:rsidRPr="00214EA6" w:rsidRDefault="00063D48" w:rsidP="00063D48">
            <w:pPr>
              <w:jc w:val="right"/>
              <w:rPr>
                <w:sz w:val="20"/>
              </w:rPr>
            </w:pPr>
            <w:r w:rsidRPr="00214EA6">
              <w:rPr>
                <w:sz w:val="20"/>
              </w:rPr>
              <w:t>0.00</w:t>
            </w:r>
          </w:p>
        </w:tc>
      </w:tr>
      <w:tr w:rsidR="00063D48" w:rsidRPr="004F6CED" w:rsidTr="00063D48">
        <w:trPr>
          <w:trHeight w:val="233"/>
        </w:trPr>
        <w:tc>
          <w:tcPr>
            <w:tcW w:w="4090" w:type="pct"/>
            <w:gridSpan w:val="2"/>
            <w:tcBorders>
              <w:top w:val="nil"/>
              <w:left w:val="single" w:sz="4" w:space="0" w:color="auto"/>
              <w:bottom w:val="single" w:sz="4" w:space="0" w:color="auto"/>
              <w:right w:val="single" w:sz="4" w:space="0" w:color="auto"/>
            </w:tcBorders>
          </w:tcPr>
          <w:p w:rsidR="00063D48" w:rsidRPr="00214EA6" w:rsidRDefault="00063D48" w:rsidP="00063D48">
            <w:pPr>
              <w:tabs>
                <w:tab w:val="right" w:pos="7560"/>
              </w:tabs>
              <w:ind w:left="6480" w:right="-108"/>
              <w:jc w:val="left"/>
              <w:rPr>
                <w:sz w:val="20"/>
              </w:rPr>
            </w:pPr>
            <w:r w:rsidRPr="00214EA6">
              <w:rPr>
                <w:sz w:val="20"/>
              </w:rPr>
              <w:tab/>
              <w:t>Total:</w:t>
            </w:r>
          </w:p>
        </w:tc>
        <w:tc>
          <w:tcPr>
            <w:tcW w:w="910" w:type="pct"/>
            <w:tcBorders>
              <w:top w:val="nil"/>
              <w:left w:val="single" w:sz="4" w:space="0" w:color="auto"/>
              <w:bottom w:val="single" w:sz="4" w:space="0" w:color="auto"/>
              <w:right w:val="single" w:sz="4" w:space="0" w:color="auto"/>
            </w:tcBorders>
            <w:shd w:val="clear" w:color="auto" w:fill="FFFFFF" w:themeFill="background1"/>
            <w:vAlign w:val="bottom"/>
          </w:tcPr>
          <w:p w:rsidR="00063D48" w:rsidRPr="00214EA6" w:rsidRDefault="00063D48" w:rsidP="00063D48">
            <w:pPr>
              <w:jc w:val="right"/>
              <w:rPr>
                <w:sz w:val="20"/>
              </w:rPr>
            </w:pPr>
            <w:r w:rsidRPr="00214EA6">
              <w:rPr>
                <w:sz w:val="20"/>
              </w:rPr>
              <w:t>2.</w:t>
            </w:r>
            <w:r>
              <w:rPr>
                <w:sz w:val="20"/>
              </w:rPr>
              <w:t>00</w:t>
            </w:r>
          </w:p>
        </w:tc>
      </w:tr>
      <w:tr w:rsidR="00063D48" w:rsidRPr="004F6CED" w:rsidTr="00063D48">
        <w:trPr>
          <w:trHeight w:val="233"/>
        </w:trPr>
        <w:tc>
          <w:tcPr>
            <w:tcW w:w="4090" w:type="pct"/>
            <w:gridSpan w:val="2"/>
            <w:tcBorders>
              <w:top w:val="nil"/>
              <w:left w:val="single" w:sz="4" w:space="0" w:color="auto"/>
              <w:bottom w:val="single" w:sz="4" w:space="0" w:color="auto"/>
              <w:right w:val="single" w:sz="4" w:space="0" w:color="auto"/>
            </w:tcBorders>
          </w:tcPr>
          <w:p w:rsidR="00063D48" w:rsidRPr="004F6CED" w:rsidRDefault="00063D48" w:rsidP="00063D48">
            <w:pPr>
              <w:jc w:val="left"/>
              <w:rPr>
                <w:sz w:val="20"/>
                <w:highlight w:val="yellow"/>
              </w:rPr>
            </w:pPr>
            <w:r w:rsidRPr="004844ED">
              <w:rPr>
                <w:sz w:val="20"/>
              </w:rPr>
              <w:t>Year of reported country programme implementation data:</w:t>
            </w:r>
          </w:p>
        </w:tc>
        <w:tc>
          <w:tcPr>
            <w:tcW w:w="910" w:type="pct"/>
            <w:tcBorders>
              <w:top w:val="nil"/>
              <w:left w:val="single" w:sz="4" w:space="0" w:color="auto"/>
              <w:bottom w:val="single" w:sz="4" w:space="0" w:color="auto"/>
              <w:right w:val="single" w:sz="4" w:space="0" w:color="auto"/>
            </w:tcBorders>
            <w:shd w:val="clear" w:color="auto" w:fill="FFFFFF" w:themeFill="background1"/>
          </w:tcPr>
          <w:p w:rsidR="00063D48" w:rsidRPr="004F6CED" w:rsidRDefault="00063D48" w:rsidP="00063D48">
            <w:pPr>
              <w:jc w:val="right"/>
              <w:rPr>
                <w:sz w:val="20"/>
                <w:highlight w:val="yellow"/>
              </w:rPr>
            </w:pPr>
            <w:r w:rsidRPr="00BF59B0">
              <w:rPr>
                <w:sz w:val="20"/>
              </w:rPr>
              <w:t>2018</w:t>
            </w:r>
          </w:p>
        </w:tc>
      </w:tr>
      <w:tr w:rsidR="00063D48" w:rsidRPr="004F6CED" w:rsidTr="00063D48">
        <w:trPr>
          <w:trHeight w:val="233"/>
        </w:trPr>
        <w:tc>
          <w:tcPr>
            <w:tcW w:w="4090" w:type="pct"/>
            <w:gridSpan w:val="2"/>
            <w:tcBorders>
              <w:top w:val="single" w:sz="4" w:space="0" w:color="auto"/>
            </w:tcBorders>
          </w:tcPr>
          <w:p w:rsidR="00063D48" w:rsidRDefault="00063D48" w:rsidP="00063D48">
            <w:pPr>
              <w:keepNext/>
              <w:jc w:val="left"/>
              <w:rPr>
                <w:color w:val="000000" w:themeColor="text1"/>
                <w:sz w:val="20"/>
              </w:rPr>
            </w:pPr>
            <w:r>
              <w:rPr>
                <w:color w:val="000000" w:themeColor="text1"/>
                <w:sz w:val="20"/>
              </w:rPr>
              <w:t>Amount approved for projects (as at May 2019) (US $):</w:t>
            </w:r>
          </w:p>
        </w:tc>
        <w:tc>
          <w:tcPr>
            <w:tcW w:w="910" w:type="pct"/>
            <w:tcBorders>
              <w:top w:val="single" w:sz="4" w:space="0" w:color="auto"/>
            </w:tcBorders>
            <w:shd w:val="clear" w:color="auto" w:fill="auto"/>
            <w:vAlign w:val="bottom"/>
          </w:tcPr>
          <w:p w:rsidR="00063D48" w:rsidRPr="004F6CED" w:rsidRDefault="00063D48" w:rsidP="00063D48">
            <w:pPr>
              <w:jc w:val="right"/>
              <w:rPr>
                <w:sz w:val="20"/>
                <w:highlight w:val="yellow"/>
              </w:rPr>
            </w:pPr>
            <w:r w:rsidRPr="0035322A">
              <w:rPr>
                <w:sz w:val="20"/>
              </w:rPr>
              <w:t>4,658,617</w:t>
            </w:r>
          </w:p>
        </w:tc>
      </w:tr>
      <w:tr w:rsidR="00063D48" w:rsidRPr="004F6CED" w:rsidTr="00063D48">
        <w:trPr>
          <w:trHeight w:val="233"/>
        </w:trPr>
        <w:tc>
          <w:tcPr>
            <w:tcW w:w="4090" w:type="pct"/>
            <w:gridSpan w:val="2"/>
          </w:tcPr>
          <w:p w:rsidR="00063D48" w:rsidRDefault="00063D48" w:rsidP="00063D48">
            <w:pPr>
              <w:keepNext/>
              <w:jc w:val="left"/>
              <w:rPr>
                <w:color w:val="000000" w:themeColor="text1"/>
                <w:sz w:val="20"/>
              </w:rPr>
            </w:pPr>
            <w:r>
              <w:rPr>
                <w:color w:val="000000" w:themeColor="text1"/>
                <w:sz w:val="20"/>
              </w:rPr>
              <w:t>Amount disbursed (as at December 2018) (US</w:t>
            </w:r>
            <w:r>
              <w:rPr>
                <w:color w:val="000000" w:themeColor="text1"/>
              </w:rPr>
              <w:t> </w:t>
            </w:r>
            <w:r>
              <w:rPr>
                <w:color w:val="000000" w:themeColor="text1"/>
                <w:sz w:val="20"/>
              </w:rPr>
              <w:t>$):</w:t>
            </w:r>
          </w:p>
        </w:tc>
        <w:tc>
          <w:tcPr>
            <w:tcW w:w="910" w:type="pct"/>
            <w:shd w:val="clear" w:color="auto" w:fill="auto"/>
          </w:tcPr>
          <w:p w:rsidR="00063D48" w:rsidRPr="004F6CED" w:rsidRDefault="00063D48" w:rsidP="00063D48">
            <w:pPr>
              <w:jc w:val="right"/>
              <w:rPr>
                <w:sz w:val="20"/>
                <w:highlight w:val="yellow"/>
              </w:rPr>
            </w:pPr>
            <w:r w:rsidRPr="0035322A">
              <w:rPr>
                <w:sz w:val="20"/>
              </w:rPr>
              <w:t>4</w:t>
            </w:r>
            <w:r>
              <w:rPr>
                <w:sz w:val="20"/>
              </w:rPr>
              <w:t>,212,462</w:t>
            </w:r>
          </w:p>
        </w:tc>
      </w:tr>
      <w:tr w:rsidR="00063D48" w:rsidRPr="004F6CED" w:rsidTr="00063D48">
        <w:trPr>
          <w:trHeight w:val="233"/>
        </w:trPr>
        <w:tc>
          <w:tcPr>
            <w:tcW w:w="4090" w:type="pct"/>
            <w:gridSpan w:val="2"/>
          </w:tcPr>
          <w:p w:rsidR="00063D48" w:rsidRDefault="00063D48" w:rsidP="00063D48">
            <w:pPr>
              <w:keepNext/>
              <w:jc w:val="left"/>
              <w:rPr>
                <w:color w:val="000000" w:themeColor="text1"/>
                <w:sz w:val="20"/>
              </w:rPr>
            </w:pPr>
            <w:r>
              <w:rPr>
                <w:color w:val="000000" w:themeColor="text1"/>
                <w:sz w:val="20"/>
              </w:rPr>
              <w:t>ODS to be phased out (as at May 2019) (ODP tonnes):</w:t>
            </w:r>
          </w:p>
        </w:tc>
        <w:tc>
          <w:tcPr>
            <w:tcW w:w="910" w:type="pct"/>
            <w:shd w:val="clear" w:color="auto" w:fill="auto"/>
            <w:vAlign w:val="bottom"/>
          </w:tcPr>
          <w:p w:rsidR="00063D48" w:rsidRPr="0035322A" w:rsidRDefault="00063D48" w:rsidP="00063D48">
            <w:pPr>
              <w:jc w:val="right"/>
              <w:rPr>
                <w:sz w:val="20"/>
              </w:rPr>
            </w:pPr>
            <w:r w:rsidRPr="0035322A">
              <w:rPr>
                <w:sz w:val="20"/>
              </w:rPr>
              <w:t>257.6</w:t>
            </w:r>
          </w:p>
        </w:tc>
      </w:tr>
      <w:tr w:rsidR="00063D48" w:rsidRPr="004F6CED" w:rsidTr="00063D48">
        <w:trPr>
          <w:trHeight w:val="233"/>
        </w:trPr>
        <w:tc>
          <w:tcPr>
            <w:tcW w:w="4090" w:type="pct"/>
            <w:gridSpan w:val="2"/>
          </w:tcPr>
          <w:p w:rsidR="00063D48" w:rsidRDefault="00063D48" w:rsidP="00063D48">
            <w:pPr>
              <w:keepNext/>
              <w:jc w:val="left"/>
              <w:rPr>
                <w:color w:val="000000" w:themeColor="text1"/>
                <w:sz w:val="20"/>
              </w:rPr>
            </w:pPr>
            <w:r>
              <w:rPr>
                <w:color w:val="000000" w:themeColor="text1"/>
                <w:sz w:val="20"/>
              </w:rPr>
              <w:t>ODS phased out (as at December 2018) (ODP tonnes):</w:t>
            </w:r>
          </w:p>
        </w:tc>
        <w:tc>
          <w:tcPr>
            <w:tcW w:w="910" w:type="pct"/>
            <w:shd w:val="clear" w:color="auto" w:fill="auto"/>
          </w:tcPr>
          <w:p w:rsidR="00063D48" w:rsidRPr="0035322A" w:rsidRDefault="00063D48" w:rsidP="00063D48">
            <w:pPr>
              <w:jc w:val="right"/>
              <w:rPr>
                <w:sz w:val="20"/>
              </w:rPr>
            </w:pPr>
            <w:r w:rsidRPr="0035322A">
              <w:rPr>
                <w:sz w:val="20"/>
              </w:rPr>
              <w:t>315.4</w:t>
            </w:r>
          </w:p>
        </w:tc>
      </w:tr>
    </w:tbl>
    <w:p w:rsidR="00063D48" w:rsidRPr="004F6CED" w:rsidRDefault="00063D48" w:rsidP="00063D48">
      <w:pPr>
        <w:rPr>
          <w:highlight w:val="yellow"/>
        </w:rPr>
      </w:pPr>
    </w:p>
    <w:p w:rsidR="00063D48" w:rsidRPr="00371E65" w:rsidRDefault="00063D48" w:rsidP="00063D48">
      <w:pPr>
        <w:pStyle w:val="Heading1"/>
        <w:numPr>
          <w:ilvl w:val="0"/>
          <w:numId w:val="21"/>
        </w:numPr>
      </w:pPr>
      <w:r w:rsidRPr="00371E65">
        <w:t>Summary of activities and funds approved by the Executive Committee:</w:t>
      </w:r>
    </w:p>
    <w:tbl>
      <w:tblPr>
        <w:tblStyle w:val="TableGrid10"/>
        <w:tblW w:w="5003" w:type="pct"/>
        <w:tblInd w:w="-5" w:type="dxa"/>
        <w:tblLayout w:type="fixed"/>
        <w:tblLook w:val="01E0" w:firstRow="1" w:lastRow="1" w:firstColumn="1" w:lastColumn="1" w:noHBand="0" w:noVBand="0"/>
      </w:tblPr>
      <w:tblGrid>
        <w:gridCol w:w="627"/>
        <w:gridCol w:w="7028"/>
        <w:gridCol w:w="1701"/>
      </w:tblGrid>
      <w:tr w:rsidR="00063D48" w:rsidRPr="004F6CED" w:rsidTr="00063D48">
        <w:tc>
          <w:tcPr>
            <w:tcW w:w="4091" w:type="pct"/>
            <w:gridSpan w:val="2"/>
            <w:tcBorders>
              <w:bottom w:val="single" w:sz="4" w:space="0" w:color="auto"/>
            </w:tcBorders>
          </w:tcPr>
          <w:p w:rsidR="00063D48" w:rsidRPr="00371E65" w:rsidRDefault="00063D48" w:rsidP="00063D48">
            <w:pPr>
              <w:widowControl w:val="0"/>
              <w:jc w:val="left"/>
              <w:rPr>
                <w:b/>
                <w:sz w:val="20"/>
              </w:rPr>
            </w:pPr>
            <w:r w:rsidRPr="00371E65">
              <w:rPr>
                <w:b/>
                <w:sz w:val="20"/>
              </w:rPr>
              <w:t>Summary of activities</w:t>
            </w:r>
          </w:p>
          <w:p w:rsidR="00063D48" w:rsidRPr="00371E65" w:rsidRDefault="00063D48" w:rsidP="00063D48">
            <w:pPr>
              <w:widowControl w:val="0"/>
              <w:jc w:val="left"/>
              <w:rPr>
                <w:b/>
                <w:sz w:val="20"/>
              </w:rPr>
            </w:pPr>
          </w:p>
        </w:tc>
        <w:tc>
          <w:tcPr>
            <w:tcW w:w="909" w:type="pct"/>
            <w:tcBorders>
              <w:bottom w:val="single" w:sz="4" w:space="0" w:color="auto"/>
            </w:tcBorders>
          </w:tcPr>
          <w:p w:rsidR="00063D48" w:rsidRPr="00371E65" w:rsidRDefault="00063D48" w:rsidP="00063D48">
            <w:pPr>
              <w:widowControl w:val="0"/>
              <w:jc w:val="center"/>
              <w:rPr>
                <w:b/>
                <w:sz w:val="20"/>
              </w:rPr>
            </w:pPr>
            <w:r w:rsidRPr="00371E65">
              <w:rPr>
                <w:b/>
                <w:sz w:val="20"/>
              </w:rPr>
              <w:t>Funds approved (US $)</w:t>
            </w:r>
          </w:p>
        </w:tc>
      </w:tr>
      <w:tr w:rsidR="00063D48" w:rsidRPr="004F6CED" w:rsidTr="00063D48">
        <w:tc>
          <w:tcPr>
            <w:tcW w:w="335" w:type="pct"/>
            <w:tcBorders>
              <w:top w:val="single" w:sz="4" w:space="0" w:color="auto"/>
              <w:left w:val="single" w:sz="4" w:space="0" w:color="auto"/>
              <w:bottom w:val="single" w:sz="4" w:space="0" w:color="auto"/>
              <w:right w:val="nil"/>
            </w:tcBorders>
          </w:tcPr>
          <w:p w:rsidR="00063D48" w:rsidRPr="004844ED" w:rsidRDefault="00063D48" w:rsidP="00063D48">
            <w:pPr>
              <w:widowControl w:val="0"/>
              <w:rPr>
                <w:sz w:val="20"/>
              </w:rPr>
            </w:pPr>
            <w:r w:rsidRPr="004844ED">
              <w:rPr>
                <w:sz w:val="20"/>
              </w:rPr>
              <w:t>(a)</w:t>
            </w:r>
          </w:p>
        </w:tc>
        <w:tc>
          <w:tcPr>
            <w:tcW w:w="3756" w:type="pct"/>
            <w:tcBorders>
              <w:top w:val="single" w:sz="4" w:space="0" w:color="auto"/>
              <w:left w:val="nil"/>
              <w:bottom w:val="single" w:sz="4" w:space="0" w:color="auto"/>
              <w:right w:val="single" w:sz="4" w:space="0" w:color="auto"/>
            </w:tcBorders>
          </w:tcPr>
          <w:p w:rsidR="00063D48" w:rsidRPr="004844ED" w:rsidRDefault="00063D48" w:rsidP="00063D48">
            <w:pPr>
              <w:widowControl w:val="0"/>
              <w:ind w:left="-109"/>
              <w:rPr>
                <w:sz w:val="20"/>
              </w:rPr>
            </w:pPr>
            <w:r w:rsidRPr="004844ED">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063D48" w:rsidRPr="004F6CED" w:rsidRDefault="00063D48" w:rsidP="00063D48">
            <w:pPr>
              <w:widowControl w:val="0"/>
              <w:jc w:val="right"/>
              <w:rPr>
                <w:sz w:val="20"/>
                <w:highlight w:val="yellow"/>
              </w:rPr>
            </w:pPr>
            <w:r w:rsidRPr="0035322A">
              <w:rPr>
                <w:sz w:val="20"/>
              </w:rPr>
              <w:t>3,340,659</w:t>
            </w:r>
          </w:p>
        </w:tc>
      </w:tr>
      <w:tr w:rsidR="00063D48" w:rsidRPr="004F6CED" w:rsidTr="00063D48">
        <w:tc>
          <w:tcPr>
            <w:tcW w:w="335" w:type="pct"/>
            <w:tcBorders>
              <w:top w:val="single" w:sz="4" w:space="0" w:color="auto"/>
              <w:left w:val="single" w:sz="4" w:space="0" w:color="auto"/>
              <w:bottom w:val="single" w:sz="4" w:space="0" w:color="auto"/>
              <w:right w:val="nil"/>
            </w:tcBorders>
          </w:tcPr>
          <w:p w:rsidR="00063D48" w:rsidRPr="004844ED" w:rsidRDefault="00063D48" w:rsidP="00063D48">
            <w:pPr>
              <w:widowControl w:val="0"/>
              <w:rPr>
                <w:sz w:val="20"/>
              </w:rPr>
            </w:pPr>
            <w:r w:rsidRPr="004844ED">
              <w:rPr>
                <w:sz w:val="20"/>
              </w:rPr>
              <w:t>(b)</w:t>
            </w:r>
          </w:p>
        </w:tc>
        <w:tc>
          <w:tcPr>
            <w:tcW w:w="3756" w:type="pct"/>
            <w:tcBorders>
              <w:top w:val="single" w:sz="4" w:space="0" w:color="auto"/>
              <w:left w:val="nil"/>
              <w:bottom w:val="single" w:sz="4" w:space="0" w:color="auto"/>
              <w:right w:val="single" w:sz="4" w:space="0" w:color="auto"/>
            </w:tcBorders>
          </w:tcPr>
          <w:p w:rsidR="00063D48" w:rsidRPr="004844ED" w:rsidRDefault="00063D48" w:rsidP="00063D48">
            <w:pPr>
              <w:widowControl w:val="0"/>
              <w:ind w:left="-109"/>
              <w:rPr>
                <w:sz w:val="20"/>
              </w:rPr>
            </w:pPr>
            <w:r w:rsidRPr="004844ED">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rsidR="00063D48" w:rsidRPr="004F6CED" w:rsidRDefault="00063D48" w:rsidP="00063D48">
            <w:pPr>
              <w:widowControl w:val="0"/>
              <w:jc w:val="right"/>
              <w:rPr>
                <w:sz w:val="20"/>
                <w:highlight w:val="yellow"/>
              </w:rPr>
            </w:pPr>
            <w:r w:rsidRPr="0035322A">
              <w:rPr>
                <w:sz w:val="20"/>
              </w:rPr>
              <w:t>613,358</w:t>
            </w:r>
          </w:p>
        </w:tc>
      </w:tr>
      <w:tr w:rsidR="00063D48" w:rsidRPr="0035322A" w:rsidTr="00063D48">
        <w:tc>
          <w:tcPr>
            <w:tcW w:w="335" w:type="pct"/>
            <w:tcBorders>
              <w:top w:val="single" w:sz="4" w:space="0" w:color="auto"/>
              <w:left w:val="single" w:sz="4" w:space="0" w:color="auto"/>
              <w:bottom w:val="single" w:sz="4" w:space="0" w:color="auto"/>
              <w:right w:val="nil"/>
            </w:tcBorders>
          </w:tcPr>
          <w:p w:rsidR="00063D48" w:rsidRPr="0035322A" w:rsidRDefault="00063D48" w:rsidP="00063D48">
            <w:pPr>
              <w:widowControl w:val="0"/>
              <w:rPr>
                <w:sz w:val="20"/>
              </w:rPr>
            </w:pPr>
            <w:r w:rsidRPr="0035322A">
              <w:rPr>
                <w:sz w:val="20"/>
              </w:rPr>
              <w:t>(c)</w:t>
            </w:r>
          </w:p>
        </w:tc>
        <w:tc>
          <w:tcPr>
            <w:tcW w:w="3756" w:type="pct"/>
            <w:tcBorders>
              <w:top w:val="single" w:sz="4" w:space="0" w:color="auto"/>
              <w:left w:val="nil"/>
              <w:bottom w:val="single" w:sz="4" w:space="0" w:color="auto"/>
              <w:right w:val="single" w:sz="4" w:space="0" w:color="auto"/>
            </w:tcBorders>
          </w:tcPr>
          <w:p w:rsidR="00063D48" w:rsidRPr="0035322A" w:rsidRDefault="00063D48" w:rsidP="00063D48">
            <w:pPr>
              <w:widowControl w:val="0"/>
              <w:ind w:left="-109"/>
              <w:rPr>
                <w:sz w:val="20"/>
              </w:rPr>
            </w:pPr>
            <w:r w:rsidRPr="0035322A">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rsidR="00063D48" w:rsidRPr="0035322A" w:rsidRDefault="00063D48" w:rsidP="00063D48">
            <w:pPr>
              <w:widowControl w:val="0"/>
              <w:jc w:val="right"/>
              <w:rPr>
                <w:sz w:val="20"/>
              </w:rPr>
            </w:pPr>
            <w:r w:rsidRPr="0035322A">
              <w:rPr>
                <w:sz w:val="20"/>
              </w:rPr>
              <w:t>704,600</w:t>
            </w:r>
          </w:p>
        </w:tc>
      </w:tr>
      <w:tr w:rsidR="00063D48" w:rsidRPr="0035322A" w:rsidTr="00063D48">
        <w:tc>
          <w:tcPr>
            <w:tcW w:w="4091" w:type="pct"/>
            <w:gridSpan w:val="2"/>
            <w:tcBorders>
              <w:top w:val="single" w:sz="4" w:space="0" w:color="auto"/>
              <w:left w:val="single" w:sz="4" w:space="0" w:color="auto"/>
              <w:bottom w:val="single" w:sz="4" w:space="0" w:color="auto"/>
              <w:right w:val="single" w:sz="4" w:space="0" w:color="auto"/>
            </w:tcBorders>
          </w:tcPr>
          <w:p w:rsidR="00063D48" w:rsidRPr="0035322A" w:rsidRDefault="00063D48" w:rsidP="00063D48">
            <w:pPr>
              <w:widowControl w:val="0"/>
              <w:ind w:left="-109"/>
              <w:jc w:val="right"/>
              <w:rPr>
                <w:sz w:val="20"/>
              </w:rPr>
            </w:pPr>
            <w:r w:rsidRPr="0035322A">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063D48" w:rsidRPr="0035322A" w:rsidRDefault="00063D48" w:rsidP="00063D48">
            <w:pPr>
              <w:widowControl w:val="0"/>
              <w:jc w:val="right"/>
              <w:rPr>
                <w:sz w:val="20"/>
              </w:rPr>
            </w:pPr>
            <w:r w:rsidRPr="00E406AD">
              <w:rPr>
                <w:sz w:val="20"/>
              </w:rPr>
              <w:t>4,658,617</w:t>
            </w:r>
          </w:p>
        </w:tc>
      </w:tr>
      <w:tr w:rsidR="00063D48" w:rsidRPr="0035322A" w:rsidTr="00063D48">
        <w:tc>
          <w:tcPr>
            <w:tcW w:w="335" w:type="pct"/>
            <w:tcBorders>
              <w:top w:val="single" w:sz="4" w:space="0" w:color="auto"/>
              <w:left w:val="single" w:sz="4" w:space="0" w:color="auto"/>
              <w:bottom w:val="single" w:sz="4" w:space="0" w:color="auto"/>
              <w:right w:val="nil"/>
            </w:tcBorders>
          </w:tcPr>
          <w:p w:rsidR="00063D48" w:rsidRPr="0035322A" w:rsidRDefault="00063D48" w:rsidP="00063D48">
            <w:pPr>
              <w:widowControl w:val="0"/>
              <w:rPr>
                <w:sz w:val="20"/>
              </w:rPr>
            </w:pPr>
            <w:r>
              <w:rPr>
                <w:sz w:val="20"/>
              </w:rPr>
              <w:t>(d)</w:t>
            </w:r>
          </w:p>
        </w:tc>
        <w:tc>
          <w:tcPr>
            <w:tcW w:w="3756" w:type="pct"/>
            <w:tcBorders>
              <w:top w:val="single" w:sz="4" w:space="0" w:color="auto"/>
              <w:left w:val="nil"/>
              <w:bottom w:val="single" w:sz="4" w:space="0" w:color="auto"/>
              <w:right w:val="single" w:sz="4" w:space="0" w:color="auto"/>
            </w:tcBorders>
          </w:tcPr>
          <w:p w:rsidR="00063D48" w:rsidRPr="0035322A" w:rsidRDefault="00063D48" w:rsidP="00063D48">
            <w:pPr>
              <w:widowControl w:val="0"/>
              <w:ind w:left="-109"/>
              <w:rPr>
                <w:sz w:val="20"/>
              </w:rPr>
            </w:pPr>
            <w:r w:rsidRPr="00444116">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rsidR="00063D48" w:rsidRPr="0035322A" w:rsidRDefault="00063D48" w:rsidP="00063D48">
            <w:pPr>
              <w:widowControl w:val="0"/>
              <w:jc w:val="right"/>
              <w:rPr>
                <w:sz w:val="20"/>
              </w:rPr>
            </w:pPr>
            <w:r w:rsidRPr="00444116">
              <w:rPr>
                <w:sz w:val="20"/>
              </w:rPr>
              <w:t>95,000</w:t>
            </w:r>
          </w:p>
        </w:tc>
      </w:tr>
    </w:tbl>
    <w:p w:rsidR="00063D48" w:rsidRPr="004F6CED" w:rsidRDefault="00063D48" w:rsidP="00063D48">
      <w:pPr>
        <w:rPr>
          <w:highlight w:val="yellow"/>
        </w:rPr>
      </w:pPr>
    </w:p>
    <w:p w:rsidR="00063D48" w:rsidRPr="00380545" w:rsidRDefault="00063D48" w:rsidP="00063D48">
      <w:pPr>
        <w:keepNext/>
        <w:tabs>
          <w:tab w:val="left" w:pos="2880"/>
          <w:tab w:val="left" w:pos="5760"/>
        </w:tabs>
        <w:spacing w:after="240"/>
        <w:rPr>
          <w:u w:val="single"/>
        </w:rPr>
      </w:pPr>
      <w:r w:rsidRPr="00380545">
        <w:rPr>
          <w:u w:val="single"/>
        </w:rPr>
        <w:t>Progress report</w:t>
      </w:r>
    </w:p>
    <w:p w:rsidR="00063D48" w:rsidRPr="0027302B" w:rsidRDefault="00063D48" w:rsidP="00063D48">
      <w:pPr>
        <w:pStyle w:val="Heading1"/>
      </w:pPr>
      <w:r>
        <w:t>In phase VI of the institutional strengthening (IS) project, Bosnia and Herzegovina has</w:t>
      </w:r>
      <w:r w:rsidRPr="0027302B">
        <w:t xml:space="preserve"> </w:t>
      </w:r>
      <w:r>
        <w:t>continued</w:t>
      </w:r>
      <w:r w:rsidRPr="0027302B">
        <w:t xml:space="preserve"> </w:t>
      </w:r>
      <w:r>
        <w:t xml:space="preserve">the </w:t>
      </w:r>
      <w:r w:rsidRPr="0027302B">
        <w:t xml:space="preserve">implementation of the </w:t>
      </w:r>
      <w:r>
        <w:t>HCFC phase-out management plan (</w:t>
      </w:r>
      <w:r w:rsidRPr="0027302B">
        <w:t>HPMP</w:t>
      </w:r>
      <w:r>
        <w:t>) activities along with</w:t>
      </w:r>
      <w:r w:rsidRPr="0027302B">
        <w:t xml:space="preserve"> increased </w:t>
      </w:r>
      <w:r w:rsidRPr="0027302B">
        <w:lastRenderedPageBreak/>
        <w:t xml:space="preserve">capacity building of the </w:t>
      </w:r>
      <w:r>
        <w:t>national ozone unit (NOU). The HCFC quota system, HFC licenses,</w:t>
      </w:r>
      <w:r w:rsidRPr="0027302B">
        <w:t xml:space="preserve"> and </w:t>
      </w:r>
      <w:r>
        <w:t xml:space="preserve">the </w:t>
      </w:r>
      <w:r w:rsidRPr="0027302B">
        <w:t>ban on equipment</w:t>
      </w:r>
      <w:r w:rsidRPr="002C1E1A">
        <w:t xml:space="preserve"> </w:t>
      </w:r>
      <w:r>
        <w:t xml:space="preserve">based on </w:t>
      </w:r>
      <w:r w:rsidRPr="0027302B">
        <w:t>HCFC</w:t>
      </w:r>
      <w:r>
        <w:t>s and its blends,</w:t>
      </w:r>
      <w:r w:rsidRPr="0027302B">
        <w:t xml:space="preserve"> </w:t>
      </w:r>
      <w:r>
        <w:t>have been</w:t>
      </w:r>
      <w:r w:rsidRPr="0027302B">
        <w:t xml:space="preserve"> approved by </w:t>
      </w:r>
      <w:r>
        <w:t xml:space="preserve">the Council of Ministers and implemented by the NOU in cooperation with the Indirect Taxation Authority. </w:t>
      </w:r>
      <w:r w:rsidRPr="0027302B">
        <w:t>Bosnia and Herzegov</w:t>
      </w:r>
      <w:r>
        <w:t>ina’s representative</w:t>
      </w:r>
      <w:r w:rsidRPr="0027302B">
        <w:t xml:space="preserve"> was </w:t>
      </w:r>
      <w:r>
        <w:t>a Vice-President of the Bureau of the Twenty-eighth Meeting of the Parties to the Montreal Protocol</w:t>
      </w:r>
      <w:r w:rsidRPr="0027302B">
        <w:t>.</w:t>
      </w:r>
      <w:r>
        <w:t xml:space="preserve"> All</w:t>
      </w:r>
      <w:r w:rsidRPr="0027302B">
        <w:t xml:space="preserve"> </w:t>
      </w:r>
      <w:r>
        <w:t xml:space="preserve">the </w:t>
      </w:r>
      <w:r w:rsidRPr="0027302B">
        <w:t>24 performance in</w:t>
      </w:r>
      <w:r>
        <w:t xml:space="preserve">dicators of this </w:t>
      </w:r>
      <w:r w:rsidRPr="0027302B">
        <w:t xml:space="preserve">phase </w:t>
      </w:r>
      <w:r>
        <w:t>have been</w:t>
      </w:r>
      <w:r w:rsidRPr="0027302B">
        <w:t xml:space="preserve"> fully achieved.</w:t>
      </w:r>
    </w:p>
    <w:p w:rsidR="00063D48" w:rsidRPr="00380545" w:rsidRDefault="00063D48" w:rsidP="00063D48">
      <w:pPr>
        <w:widowControl w:val="0"/>
        <w:tabs>
          <w:tab w:val="left" w:pos="2880"/>
          <w:tab w:val="left" w:pos="5760"/>
        </w:tabs>
        <w:spacing w:after="240"/>
        <w:rPr>
          <w:u w:val="single"/>
        </w:rPr>
      </w:pPr>
      <w:r w:rsidRPr="00380545">
        <w:rPr>
          <w:u w:val="single"/>
        </w:rPr>
        <w:t>Plan of action</w:t>
      </w:r>
    </w:p>
    <w:p w:rsidR="00063D48" w:rsidRPr="0027302B" w:rsidRDefault="00063D48" w:rsidP="00063D48">
      <w:pPr>
        <w:pStyle w:val="Heading1"/>
      </w:pPr>
      <w:r>
        <w:t>In phase VII, the NOU will continue</w:t>
      </w:r>
      <w:r w:rsidRPr="0027302B">
        <w:t xml:space="preserve"> build</w:t>
      </w:r>
      <w:r>
        <w:t>ing up capacity to achieve and maintain compliance with the HCFC</w:t>
      </w:r>
      <w:r w:rsidRPr="0027302B">
        <w:t xml:space="preserve"> consumption phase-out targets</w:t>
      </w:r>
      <w:r>
        <w:t xml:space="preserve"> and supporting o</w:t>
      </w:r>
      <w:r w:rsidRPr="0027302B">
        <w:t xml:space="preserve">ngoing </w:t>
      </w:r>
      <w:r>
        <w:t xml:space="preserve">legislative and </w:t>
      </w:r>
      <w:r w:rsidRPr="0027302B">
        <w:t>regulatory efforts</w:t>
      </w:r>
      <w:r>
        <w:t>,</w:t>
      </w:r>
      <w:r w:rsidRPr="0027302B">
        <w:t xml:space="preserve"> </w:t>
      </w:r>
      <w:r>
        <w:t>with a special</w:t>
      </w:r>
      <w:r w:rsidRPr="0027302B">
        <w:t xml:space="preserve"> focus on additional </w:t>
      </w:r>
      <w:r>
        <w:t xml:space="preserve">HCFC </w:t>
      </w:r>
      <w:r w:rsidRPr="0027302B">
        <w:t>restrictions</w:t>
      </w:r>
      <w:r>
        <w:t>. C</w:t>
      </w:r>
      <w:r w:rsidRPr="0027302B">
        <w:t>ooperati</w:t>
      </w:r>
      <w:r>
        <w:t xml:space="preserve">on with the customs authorities </w:t>
      </w:r>
      <w:r w:rsidRPr="0027302B">
        <w:t>to prevent illegal trade</w:t>
      </w:r>
      <w:r>
        <w:t xml:space="preserve"> in ODS,</w:t>
      </w:r>
      <w:r w:rsidRPr="0027302B">
        <w:t xml:space="preserve"> and </w:t>
      </w:r>
      <w:r>
        <w:t>with the refrigeration and air-conditioning (RAC) a</w:t>
      </w:r>
      <w:r w:rsidRPr="0027302B">
        <w:t>ssociation</w:t>
      </w:r>
      <w:r>
        <w:t xml:space="preserve"> to train technicians, will be continued</w:t>
      </w:r>
      <w:r w:rsidRPr="0027302B">
        <w:t>.</w:t>
      </w:r>
      <w:r>
        <w:t xml:space="preserve"> </w:t>
      </w:r>
      <w:r w:rsidRPr="0027302B">
        <w:t>Bosnia and Herzegovi</w:t>
      </w:r>
      <w:r>
        <w:t xml:space="preserve">na is committed </w:t>
      </w:r>
      <w:r w:rsidRPr="0027302B">
        <w:t>to ratify</w:t>
      </w:r>
      <w:r>
        <w:t>ing the Kigali Amendment and has</w:t>
      </w:r>
      <w:r w:rsidRPr="0027302B">
        <w:t xml:space="preserve"> made the necessary initial </w:t>
      </w:r>
      <w:r>
        <w:t>steps by including the ratification</w:t>
      </w:r>
      <w:r w:rsidRPr="0027302B">
        <w:t xml:space="preserve"> in</w:t>
      </w:r>
      <w:r>
        <w:t>to</w:t>
      </w:r>
      <w:r w:rsidRPr="0027302B">
        <w:t xml:space="preserve"> the bi</w:t>
      </w:r>
      <w:r>
        <w:noBreakHyphen/>
      </w:r>
      <w:r w:rsidRPr="0027302B">
        <w:t xml:space="preserve">annual work plan of </w:t>
      </w:r>
      <w:r>
        <w:t>the Council of Ministers and collecting</w:t>
      </w:r>
      <w:r w:rsidRPr="0027302B">
        <w:t xml:space="preserve"> </w:t>
      </w:r>
      <w:r>
        <w:t>opinions from relevant</w:t>
      </w:r>
      <w:r w:rsidRPr="0027302B">
        <w:t xml:space="preserve"> ad</w:t>
      </w:r>
      <w:r>
        <w:t>ministrative institutions. The date of ratification will depend</w:t>
      </w:r>
      <w:r w:rsidRPr="0027302B">
        <w:t xml:space="preserve"> on the establishment</w:t>
      </w:r>
      <w:r w:rsidRPr="00F01D93">
        <w:t xml:space="preserve"> </w:t>
      </w:r>
      <w:r>
        <w:t xml:space="preserve">of the new </w:t>
      </w:r>
      <w:r w:rsidRPr="0027302B">
        <w:t>Parliament.</w:t>
      </w:r>
    </w:p>
    <w:p w:rsidR="00063D48" w:rsidRPr="00371E65" w:rsidRDefault="00063D48" w:rsidP="00063D48">
      <w:pPr>
        <w:spacing w:after="240"/>
        <w:rPr>
          <w:b/>
          <w:bCs/>
        </w:rPr>
      </w:pPr>
      <w:r w:rsidRPr="00371E65">
        <w:rPr>
          <w:b/>
          <w:lang w:val="en-US"/>
        </w:rPr>
        <w:t>Serbia</w:t>
      </w:r>
      <w:r w:rsidRPr="00371E65">
        <w:rPr>
          <w:b/>
          <w:bCs/>
        </w:rPr>
        <w:t xml:space="preserve">:  Renewal of institutional strengthening </w:t>
      </w:r>
    </w:p>
    <w:tbl>
      <w:tblPr>
        <w:tblStyle w:val="TableGrid"/>
        <w:tblW w:w="5001" w:type="pct"/>
        <w:tblLayout w:type="fixed"/>
        <w:tblLook w:val="01E0" w:firstRow="1" w:lastRow="1" w:firstColumn="1" w:lastColumn="1" w:noHBand="0" w:noVBand="0"/>
      </w:tblPr>
      <w:tblGrid>
        <w:gridCol w:w="6137"/>
        <w:gridCol w:w="1513"/>
        <w:gridCol w:w="1702"/>
      </w:tblGrid>
      <w:tr w:rsidR="00063D48" w:rsidRPr="00371E65" w:rsidTr="00063D48">
        <w:trPr>
          <w:trHeight w:val="278"/>
          <w:tblHeader/>
        </w:trPr>
        <w:tc>
          <w:tcPr>
            <w:tcW w:w="4090" w:type="pct"/>
            <w:gridSpan w:val="2"/>
            <w:tcBorders>
              <w:bottom w:val="single" w:sz="4" w:space="0" w:color="auto"/>
            </w:tcBorders>
          </w:tcPr>
          <w:p w:rsidR="00063D48" w:rsidRPr="00371E65" w:rsidRDefault="00063D48" w:rsidP="00063D48">
            <w:pPr>
              <w:rPr>
                <w:b/>
                <w:sz w:val="20"/>
              </w:rPr>
            </w:pPr>
            <w:r w:rsidRPr="00371E65">
              <w:rPr>
                <w:b/>
                <w:sz w:val="20"/>
              </w:rPr>
              <w:t>Summary of the project and country profile</w:t>
            </w:r>
          </w:p>
        </w:tc>
        <w:tc>
          <w:tcPr>
            <w:tcW w:w="910" w:type="pct"/>
          </w:tcPr>
          <w:p w:rsidR="00063D48" w:rsidRPr="00371E65" w:rsidRDefault="00063D48" w:rsidP="00063D48">
            <w:pPr>
              <w:jc w:val="right"/>
              <w:rPr>
                <w:b/>
                <w:sz w:val="20"/>
              </w:rPr>
            </w:pPr>
          </w:p>
        </w:tc>
      </w:tr>
      <w:tr w:rsidR="00063D48" w:rsidRPr="00371E65" w:rsidTr="00063D48">
        <w:trPr>
          <w:trHeight w:val="233"/>
        </w:trPr>
        <w:tc>
          <w:tcPr>
            <w:tcW w:w="4090" w:type="pct"/>
            <w:gridSpan w:val="2"/>
            <w:tcBorders>
              <w:bottom w:val="single" w:sz="4" w:space="0" w:color="auto"/>
            </w:tcBorders>
          </w:tcPr>
          <w:p w:rsidR="00063D48" w:rsidRPr="00371E65" w:rsidRDefault="00063D48" w:rsidP="00063D48">
            <w:pPr>
              <w:rPr>
                <w:sz w:val="20"/>
              </w:rPr>
            </w:pPr>
            <w:r w:rsidRPr="00371E65">
              <w:rPr>
                <w:sz w:val="20"/>
              </w:rPr>
              <w:t>Implementing agency:</w:t>
            </w:r>
          </w:p>
        </w:tc>
        <w:tc>
          <w:tcPr>
            <w:tcW w:w="910" w:type="pct"/>
            <w:tcBorders>
              <w:bottom w:val="single" w:sz="4" w:space="0" w:color="auto"/>
            </w:tcBorders>
          </w:tcPr>
          <w:p w:rsidR="00063D48" w:rsidRPr="00371E65" w:rsidRDefault="00063D48" w:rsidP="00063D48">
            <w:pPr>
              <w:jc w:val="center"/>
              <w:rPr>
                <w:sz w:val="20"/>
              </w:rPr>
            </w:pPr>
            <w:r w:rsidRPr="00371E65">
              <w:rPr>
                <w:sz w:val="20"/>
              </w:rPr>
              <w:t>UNIDO</w:t>
            </w:r>
          </w:p>
        </w:tc>
      </w:tr>
      <w:tr w:rsidR="00063D48" w:rsidRPr="00371E65" w:rsidTr="00063D48">
        <w:trPr>
          <w:trHeight w:val="233"/>
        </w:trPr>
        <w:tc>
          <w:tcPr>
            <w:tcW w:w="4090" w:type="pct"/>
            <w:gridSpan w:val="2"/>
            <w:tcBorders>
              <w:top w:val="single" w:sz="4" w:space="0" w:color="auto"/>
              <w:left w:val="single" w:sz="4" w:space="0" w:color="auto"/>
              <w:bottom w:val="nil"/>
              <w:right w:val="single" w:sz="4" w:space="0" w:color="auto"/>
            </w:tcBorders>
          </w:tcPr>
          <w:p w:rsidR="00063D48" w:rsidRPr="00371E65" w:rsidRDefault="00063D48" w:rsidP="00063D48">
            <w:pPr>
              <w:rPr>
                <w:sz w:val="20"/>
              </w:rPr>
            </w:pPr>
            <w:r w:rsidRPr="00371E65">
              <w:rPr>
                <w:sz w:val="20"/>
              </w:rPr>
              <w:t>Amounts previously approved for institutional strengthening (US $):</w:t>
            </w:r>
          </w:p>
        </w:tc>
        <w:tc>
          <w:tcPr>
            <w:tcW w:w="910" w:type="pct"/>
            <w:tcBorders>
              <w:top w:val="single" w:sz="4" w:space="0" w:color="auto"/>
              <w:left w:val="single" w:sz="4" w:space="0" w:color="auto"/>
              <w:bottom w:val="nil"/>
              <w:right w:val="single" w:sz="4" w:space="0" w:color="auto"/>
            </w:tcBorders>
          </w:tcPr>
          <w:p w:rsidR="00063D48" w:rsidRPr="00371E65" w:rsidRDefault="00063D48" w:rsidP="00063D48">
            <w:pPr>
              <w:jc w:val="right"/>
              <w:rPr>
                <w:sz w:val="20"/>
              </w:rPr>
            </w:pPr>
          </w:p>
        </w:tc>
      </w:tr>
      <w:tr w:rsidR="00063D48" w:rsidRPr="00E406AD" w:rsidTr="00063D48">
        <w:trPr>
          <w:trHeight w:val="233"/>
        </w:trPr>
        <w:tc>
          <w:tcPr>
            <w:tcW w:w="3281" w:type="pct"/>
            <w:tcBorders>
              <w:top w:val="nil"/>
              <w:left w:val="single" w:sz="4" w:space="0" w:color="auto"/>
              <w:bottom w:val="nil"/>
              <w:right w:val="nil"/>
            </w:tcBorders>
            <w:shd w:val="clear" w:color="auto" w:fill="FFFFFF" w:themeFill="background1"/>
            <w:vAlign w:val="bottom"/>
          </w:tcPr>
          <w:p w:rsidR="00063D48" w:rsidRPr="00E406AD" w:rsidRDefault="00063D48" w:rsidP="00063D48">
            <w:pPr>
              <w:ind w:left="5249" w:right="-198"/>
              <w:jc w:val="left"/>
              <w:rPr>
                <w:sz w:val="20"/>
              </w:rPr>
            </w:pPr>
            <w:r w:rsidRPr="00E406AD">
              <w:rPr>
                <w:sz w:val="20"/>
              </w:rPr>
              <w:t>Phase I:</w:t>
            </w:r>
          </w:p>
        </w:tc>
        <w:tc>
          <w:tcPr>
            <w:tcW w:w="809" w:type="pct"/>
            <w:tcBorders>
              <w:top w:val="nil"/>
              <w:left w:val="nil"/>
              <w:bottom w:val="nil"/>
              <w:right w:val="single" w:sz="4" w:space="0" w:color="auto"/>
            </w:tcBorders>
            <w:shd w:val="clear" w:color="auto" w:fill="FFFFFF" w:themeFill="background1"/>
            <w:vAlign w:val="bottom"/>
          </w:tcPr>
          <w:p w:rsidR="00063D48" w:rsidRPr="00E406AD" w:rsidRDefault="00063D48" w:rsidP="00063D48">
            <w:pPr>
              <w:jc w:val="right"/>
              <w:rPr>
                <w:sz w:val="20"/>
              </w:rPr>
            </w:pPr>
            <w:r w:rsidRPr="00E406AD">
              <w:rPr>
                <w:sz w:val="20"/>
              </w:rPr>
              <w:t>Jul-98</w:t>
            </w:r>
          </w:p>
        </w:tc>
        <w:tc>
          <w:tcPr>
            <w:tcW w:w="910" w:type="pct"/>
            <w:tcBorders>
              <w:top w:val="nil"/>
              <w:left w:val="single" w:sz="4" w:space="0" w:color="auto"/>
              <w:bottom w:val="nil"/>
              <w:right w:val="single" w:sz="4" w:space="0" w:color="auto"/>
            </w:tcBorders>
            <w:shd w:val="clear" w:color="auto" w:fill="FFFFFF" w:themeFill="background1"/>
            <w:vAlign w:val="bottom"/>
          </w:tcPr>
          <w:p w:rsidR="00063D48" w:rsidRPr="00E406AD" w:rsidRDefault="00063D48" w:rsidP="00063D48">
            <w:pPr>
              <w:jc w:val="right"/>
              <w:rPr>
                <w:sz w:val="20"/>
              </w:rPr>
            </w:pPr>
            <w:r w:rsidRPr="00E406AD">
              <w:rPr>
                <w:sz w:val="20"/>
              </w:rPr>
              <w:t>151,500</w:t>
            </w:r>
          </w:p>
        </w:tc>
      </w:tr>
      <w:tr w:rsidR="00063D48" w:rsidRPr="00E406AD" w:rsidTr="00063D48">
        <w:trPr>
          <w:trHeight w:val="233"/>
        </w:trPr>
        <w:tc>
          <w:tcPr>
            <w:tcW w:w="3281" w:type="pct"/>
            <w:tcBorders>
              <w:top w:val="nil"/>
              <w:left w:val="single" w:sz="4" w:space="0" w:color="auto"/>
              <w:bottom w:val="nil"/>
              <w:right w:val="nil"/>
            </w:tcBorders>
            <w:shd w:val="clear" w:color="auto" w:fill="FFFFFF" w:themeFill="background1"/>
            <w:vAlign w:val="bottom"/>
          </w:tcPr>
          <w:p w:rsidR="00063D48" w:rsidRPr="00E406AD" w:rsidRDefault="00063D48" w:rsidP="00063D48">
            <w:pPr>
              <w:ind w:left="5249" w:right="-198"/>
              <w:jc w:val="left"/>
              <w:rPr>
                <w:sz w:val="20"/>
              </w:rPr>
            </w:pPr>
            <w:r w:rsidRPr="00E406AD">
              <w:rPr>
                <w:sz w:val="20"/>
              </w:rPr>
              <w:t>Phase II:</w:t>
            </w:r>
          </w:p>
        </w:tc>
        <w:tc>
          <w:tcPr>
            <w:tcW w:w="809" w:type="pct"/>
            <w:tcBorders>
              <w:top w:val="nil"/>
              <w:left w:val="nil"/>
              <w:bottom w:val="nil"/>
              <w:right w:val="single" w:sz="4" w:space="0" w:color="auto"/>
            </w:tcBorders>
            <w:shd w:val="clear" w:color="auto" w:fill="FFFFFF" w:themeFill="background1"/>
            <w:vAlign w:val="bottom"/>
          </w:tcPr>
          <w:p w:rsidR="00063D48" w:rsidRPr="00E406AD" w:rsidRDefault="00063D48" w:rsidP="00063D48">
            <w:pPr>
              <w:jc w:val="right"/>
              <w:rPr>
                <w:sz w:val="20"/>
              </w:rPr>
            </w:pPr>
            <w:r w:rsidRPr="00E406AD">
              <w:rPr>
                <w:sz w:val="20"/>
              </w:rPr>
              <w:t>Dec-04</w:t>
            </w:r>
          </w:p>
        </w:tc>
        <w:tc>
          <w:tcPr>
            <w:tcW w:w="910" w:type="pct"/>
            <w:tcBorders>
              <w:top w:val="nil"/>
              <w:left w:val="single" w:sz="4" w:space="0" w:color="auto"/>
              <w:bottom w:val="nil"/>
              <w:right w:val="single" w:sz="4" w:space="0" w:color="auto"/>
            </w:tcBorders>
            <w:shd w:val="clear" w:color="auto" w:fill="FFFFFF" w:themeFill="background1"/>
            <w:vAlign w:val="bottom"/>
          </w:tcPr>
          <w:p w:rsidR="00063D48" w:rsidRPr="00E406AD" w:rsidRDefault="00063D48" w:rsidP="00063D48">
            <w:pPr>
              <w:jc w:val="right"/>
              <w:rPr>
                <w:sz w:val="20"/>
              </w:rPr>
            </w:pPr>
            <w:r w:rsidRPr="00E406AD">
              <w:rPr>
                <w:sz w:val="20"/>
              </w:rPr>
              <w:t>131,300</w:t>
            </w:r>
          </w:p>
        </w:tc>
      </w:tr>
      <w:tr w:rsidR="00063D48" w:rsidRPr="00E406AD" w:rsidTr="00063D48">
        <w:trPr>
          <w:trHeight w:val="233"/>
        </w:trPr>
        <w:tc>
          <w:tcPr>
            <w:tcW w:w="3281" w:type="pct"/>
            <w:tcBorders>
              <w:top w:val="nil"/>
              <w:left w:val="single" w:sz="4" w:space="0" w:color="auto"/>
              <w:bottom w:val="nil"/>
              <w:right w:val="nil"/>
            </w:tcBorders>
            <w:shd w:val="clear" w:color="auto" w:fill="FFFFFF" w:themeFill="background1"/>
            <w:vAlign w:val="bottom"/>
          </w:tcPr>
          <w:p w:rsidR="00063D48" w:rsidRPr="00E406AD" w:rsidRDefault="00063D48" w:rsidP="00063D48">
            <w:pPr>
              <w:ind w:left="5249" w:right="-198"/>
              <w:jc w:val="left"/>
              <w:rPr>
                <w:sz w:val="20"/>
              </w:rPr>
            </w:pPr>
            <w:r w:rsidRPr="00E406AD">
              <w:rPr>
                <w:sz w:val="20"/>
              </w:rPr>
              <w:t>Phase III:</w:t>
            </w:r>
          </w:p>
        </w:tc>
        <w:tc>
          <w:tcPr>
            <w:tcW w:w="809" w:type="pct"/>
            <w:tcBorders>
              <w:top w:val="nil"/>
              <w:left w:val="nil"/>
              <w:bottom w:val="nil"/>
              <w:right w:val="single" w:sz="4" w:space="0" w:color="auto"/>
            </w:tcBorders>
            <w:shd w:val="clear" w:color="auto" w:fill="FFFFFF" w:themeFill="background1"/>
            <w:vAlign w:val="bottom"/>
          </w:tcPr>
          <w:p w:rsidR="00063D48" w:rsidRPr="00E406AD" w:rsidRDefault="00063D48" w:rsidP="00063D48">
            <w:pPr>
              <w:jc w:val="right"/>
              <w:rPr>
                <w:sz w:val="20"/>
              </w:rPr>
            </w:pPr>
            <w:r w:rsidRPr="00E406AD">
              <w:rPr>
                <w:sz w:val="20"/>
              </w:rPr>
              <w:t>Nov-09</w:t>
            </w:r>
          </w:p>
        </w:tc>
        <w:tc>
          <w:tcPr>
            <w:tcW w:w="910" w:type="pct"/>
            <w:tcBorders>
              <w:top w:val="nil"/>
              <w:left w:val="single" w:sz="4" w:space="0" w:color="auto"/>
              <w:bottom w:val="nil"/>
              <w:right w:val="single" w:sz="4" w:space="0" w:color="auto"/>
            </w:tcBorders>
            <w:shd w:val="clear" w:color="auto" w:fill="FFFFFF" w:themeFill="background1"/>
            <w:vAlign w:val="bottom"/>
          </w:tcPr>
          <w:p w:rsidR="00063D48" w:rsidRPr="00E406AD" w:rsidRDefault="00063D48" w:rsidP="00063D48">
            <w:pPr>
              <w:jc w:val="right"/>
              <w:rPr>
                <w:sz w:val="20"/>
              </w:rPr>
            </w:pPr>
            <w:r>
              <w:rPr>
                <w:sz w:val="20"/>
              </w:rPr>
              <w:t>119,938</w:t>
            </w:r>
          </w:p>
        </w:tc>
      </w:tr>
      <w:tr w:rsidR="00063D48" w:rsidRPr="00E406AD" w:rsidTr="00063D48">
        <w:trPr>
          <w:trHeight w:val="233"/>
        </w:trPr>
        <w:tc>
          <w:tcPr>
            <w:tcW w:w="3281" w:type="pct"/>
            <w:tcBorders>
              <w:top w:val="nil"/>
              <w:left w:val="single" w:sz="4" w:space="0" w:color="auto"/>
              <w:bottom w:val="nil"/>
              <w:right w:val="nil"/>
            </w:tcBorders>
            <w:shd w:val="clear" w:color="auto" w:fill="FFFFFF" w:themeFill="background1"/>
            <w:vAlign w:val="bottom"/>
          </w:tcPr>
          <w:p w:rsidR="00063D48" w:rsidRPr="00E406AD" w:rsidRDefault="00063D48" w:rsidP="00063D48">
            <w:pPr>
              <w:ind w:left="5249" w:right="-198"/>
              <w:jc w:val="left"/>
              <w:rPr>
                <w:sz w:val="20"/>
              </w:rPr>
            </w:pPr>
            <w:r w:rsidRPr="00E406AD">
              <w:rPr>
                <w:sz w:val="20"/>
              </w:rPr>
              <w:t>Phase IV:</w:t>
            </w:r>
          </w:p>
        </w:tc>
        <w:tc>
          <w:tcPr>
            <w:tcW w:w="809" w:type="pct"/>
            <w:tcBorders>
              <w:top w:val="nil"/>
              <w:left w:val="nil"/>
              <w:bottom w:val="nil"/>
              <w:right w:val="single" w:sz="4" w:space="0" w:color="auto"/>
            </w:tcBorders>
            <w:shd w:val="clear" w:color="auto" w:fill="FFFFFF" w:themeFill="background1"/>
            <w:vAlign w:val="bottom"/>
          </w:tcPr>
          <w:p w:rsidR="00063D48" w:rsidRPr="00E406AD" w:rsidRDefault="00063D48" w:rsidP="00063D48">
            <w:pPr>
              <w:tabs>
                <w:tab w:val="left" w:pos="6840"/>
              </w:tabs>
              <w:ind w:left="-108"/>
              <w:jc w:val="right"/>
              <w:rPr>
                <w:sz w:val="20"/>
              </w:rPr>
            </w:pPr>
            <w:r w:rsidRPr="00E406AD">
              <w:rPr>
                <w:sz w:val="20"/>
              </w:rPr>
              <w:t>Nov-11</w:t>
            </w:r>
          </w:p>
        </w:tc>
        <w:tc>
          <w:tcPr>
            <w:tcW w:w="910" w:type="pct"/>
            <w:tcBorders>
              <w:top w:val="nil"/>
              <w:left w:val="single" w:sz="4" w:space="0" w:color="auto"/>
              <w:bottom w:val="nil"/>
              <w:right w:val="single" w:sz="4" w:space="0" w:color="auto"/>
            </w:tcBorders>
            <w:shd w:val="clear" w:color="auto" w:fill="FFFFFF" w:themeFill="background1"/>
          </w:tcPr>
          <w:p w:rsidR="00063D48" w:rsidRPr="00E406AD" w:rsidRDefault="00063D48" w:rsidP="00063D48">
            <w:pPr>
              <w:jc w:val="right"/>
              <w:rPr>
                <w:sz w:val="20"/>
              </w:rPr>
            </w:pPr>
            <w:r w:rsidRPr="00E406AD">
              <w:rPr>
                <w:sz w:val="20"/>
              </w:rPr>
              <w:t>131,300</w:t>
            </w:r>
          </w:p>
        </w:tc>
      </w:tr>
      <w:tr w:rsidR="00063D48" w:rsidRPr="00E406AD" w:rsidTr="00063D48">
        <w:trPr>
          <w:trHeight w:val="233"/>
        </w:trPr>
        <w:tc>
          <w:tcPr>
            <w:tcW w:w="3281" w:type="pct"/>
            <w:tcBorders>
              <w:top w:val="nil"/>
              <w:left w:val="single" w:sz="4" w:space="0" w:color="auto"/>
              <w:bottom w:val="nil"/>
              <w:right w:val="nil"/>
            </w:tcBorders>
            <w:shd w:val="clear" w:color="auto" w:fill="FFFFFF" w:themeFill="background1"/>
            <w:vAlign w:val="bottom"/>
          </w:tcPr>
          <w:p w:rsidR="00063D48" w:rsidRPr="00E406AD" w:rsidRDefault="00063D48" w:rsidP="00063D48">
            <w:pPr>
              <w:ind w:left="5249" w:right="-198"/>
              <w:jc w:val="left"/>
              <w:rPr>
                <w:sz w:val="20"/>
              </w:rPr>
            </w:pPr>
            <w:r w:rsidRPr="00E406AD">
              <w:rPr>
                <w:sz w:val="20"/>
              </w:rPr>
              <w:t>Phase V:</w:t>
            </w:r>
          </w:p>
        </w:tc>
        <w:tc>
          <w:tcPr>
            <w:tcW w:w="809" w:type="pct"/>
            <w:tcBorders>
              <w:top w:val="nil"/>
              <w:left w:val="nil"/>
              <w:bottom w:val="nil"/>
              <w:right w:val="single" w:sz="4" w:space="0" w:color="auto"/>
            </w:tcBorders>
            <w:shd w:val="clear" w:color="auto" w:fill="FFFFFF" w:themeFill="background1"/>
            <w:vAlign w:val="bottom"/>
          </w:tcPr>
          <w:p w:rsidR="00063D48" w:rsidRPr="00E406AD" w:rsidRDefault="00063D48" w:rsidP="00063D48">
            <w:pPr>
              <w:tabs>
                <w:tab w:val="left" w:pos="6840"/>
              </w:tabs>
              <w:ind w:left="-108"/>
              <w:jc w:val="right"/>
              <w:rPr>
                <w:sz w:val="20"/>
              </w:rPr>
            </w:pPr>
            <w:r w:rsidRPr="00E406AD">
              <w:rPr>
                <w:sz w:val="20"/>
              </w:rPr>
              <w:t>Dec-13</w:t>
            </w:r>
          </w:p>
        </w:tc>
        <w:tc>
          <w:tcPr>
            <w:tcW w:w="910" w:type="pct"/>
            <w:tcBorders>
              <w:top w:val="nil"/>
              <w:left w:val="single" w:sz="4" w:space="0" w:color="auto"/>
              <w:bottom w:val="nil"/>
              <w:right w:val="single" w:sz="4" w:space="0" w:color="auto"/>
            </w:tcBorders>
            <w:shd w:val="clear" w:color="auto" w:fill="FFFFFF" w:themeFill="background1"/>
          </w:tcPr>
          <w:p w:rsidR="00063D48" w:rsidRPr="00E406AD" w:rsidRDefault="00063D48" w:rsidP="00063D48">
            <w:pPr>
              <w:jc w:val="right"/>
              <w:rPr>
                <w:sz w:val="20"/>
              </w:rPr>
            </w:pPr>
            <w:r w:rsidRPr="00E406AD">
              <w:rPr>
                <w:sz w:val="20"/>
              </w:rPr>
              <w:t>131,300</w:t>
            </w:r>
          </w:p>
        </w:tc>
      </w:tr>
      <w:tr w:rsidR="00063D48" w:rsidRPr="00E406AD" w:rsidTr="00063D48">
        <w:trPr>
          <w:trHeight w:val="233"/>
        </w:trPr>
        <w:tc>
          <w:tcPr>
            <w:tcW w:w="3281" w:type="pct"/>
            <w:tcBorders>
              <w:top w:val="nil"/>
              <w:left w:val="single" w:sz="4" w:space="0" w:color="auto"/>
              <w:bottom w:val="nil"/>
              <w:right w:val="nil"/>
            </w:tcBorders>
            <w:shd w:val="clear" w:color="auto" w:fill="FFFFFF" w:themeFill="background1"/>
            <w:vAlign w:val="bottom"/>
          </w:tcPr>
          <w:p w:rsidR="00063D48" w:rsidRPr="00E406AD" w:rsidRDefault="00063D48" w:rsidP="00063D48">
            <w:pPr>
              <w:ind w:left="5249" w:right="-198"/>
              <w:jc w:val="left"/>
              <w:rPr>
                <w:sz w:val="20"/>
              </w:rPr>
            </w:pPr>
            <w:r w:rsidRPr="00E406AD">
              <w:rPr>
                <w:sz w:val="20"/>
              </w:rPr>
              <w:t>Phase VI:</w:t>
            </w:r>
          </w:p>
        </w:tc>
        <w:tc>
          <w:tcPr>
            <w:tcW w:w="809" w:type="pct"/>
            <w:tcBorders>
              <w:top w:val="nil"/>
              <w:left w:val="nil"/>
              <w:bottom w:val="nil"/>
              <w:right w:val="single" w:sz="4" w:space="0" w:color="auto"/>
            </w:tcBorders>
            <w:shd w:val="clear" w:color="auto" w:fill="FFFFFF" w:themeFill="background1"/>
            <w:vAlign w:val="bottom"/>
          </w:tcPr>
          <w:p w:rsidR="00063D48" w:rsidRPr="00E406AD" w:rsidRDefault="00063D48" w:rsidP="00063D48">
            <w:pPr>
              <w:tabs>
                <w:tab w:val="left" w:pos="6840"/>
              </w:tabs>
              <w:ind w:left="-108"/>
              <w:jc w:val="right"/>
              <w:rPr>
                <w:sz w:val="20"/>
              </w:rPr>
            </w:pPr>
            <w:r w:rsidRPr="00E406AD">
              <w:rPr>
                <w:sz w:val="20"/>
              </w:rPr>
              <w:t>Nov-17</w:t>
            </w:r>
          </w:p>
        </w:tc>
        <w:tc>
          <w:tcPr>
            <w:tcW w:w="910" w:type="pct"/>
            <w:tcBorders>
              <w:top w:val="nil"/>
              <w:left w:val="single" w:sz="4" w:space="0" w:color="auto"/>
              <w:bottom w:val="nil"/>
              <w:right w:val="single" w:sz="4" w:space="0" w:color="auto"/>
            </w:tcBorders>
            <w:shd w:val="clear" w:color="auto" w:fill="FFFFFF" w:themeFill="background1"/>
          </w:tcPr>
          <w:p w:rsidR="00063D48" w:rsidRPr="00E406AD" w:rsidRDefault="00063D48" w:rsidP="00063D48">
            <w:pPr>
              <w:jc w:val="right"/>
              <w:rPr>
                <w:sz w:val="20"/>
              </w:rPr>
            </w:pPr>
            <w:r w:rsidRPr="00E406AD">
              <w:rPr>
                <w:sz w:val="20"/>
              </w:rPr>
              <w:t>168,064</w:t>
            </w:r>
          </w:p>
        </w:tc>
      </w:tr>
      <w:tr w:rsidR="00063D48" w:rsidRPr="00E406AD" w:rsidTr="00063D48">
        <w:trPr>
          <w:trHeight w:val="233"/>
        </w:trPr>
        <w:tc>
          <w:tcPr>
            <w:tcW w:w="4090" w:type="pct"/>
            <w:gridSpan w:val="2"/>
            <w:tcBorders>
              <w:top w:val="nil"/>
              <w:left w:val="single" w:sz="4" w:space="0" w:color="auto"/>
              <w:bottom w:val="nil"/>
              <w:right w:val="single" w:sz="4" w:space="0" w:color="auto"/>
            </w:tcBorders>
            <w:shd w:val="clear" w:color="auto" w:fill="auto"/>
          </w:tcPr>
          <w:p w:rsidR="00063D48" w:rsidRPr="00E406AD" w:rsidRDefault="00063D48" w:rsidP="00063D48">
            <w:pPr>
              <w:tabs>
                <w:tab w:val="right" w:pos="7560"/>
              </w:tabs>
              <w:ind w:left="6480" w:right="-108"/>
              <w:jc w:val="left"/>
              <w:rPr>
                <w:sz w:val="20"/>
              </w:rPr>
            </w:pPr>
            <w:r w:rsidRPr="00E406AD">
              <w:rPr>
                <w:sz w:val="20"/>
              </w:rPr>
              <w:tab/>
              <w:t>Total:</w:t>
            </w:r>
          </w:p>
        </w:tc>
        <w:tc>
          <w:tcPr>
            <w:tcW w:w="910" w:type="pct"/>
            <w:tcBorders>
              <w:top w:val="nil"/>
              <w:left w:val="single" w:sz="4" w:space="0" w:color="auto"/>
              <w:bottom w:val="single" w:sz="4" w:space="0" w:color="auto"/>
              <w:right w:val="single" w:sz="4" w:space="0" w:color="auto"/>
            </w:tcBorders>
            <w:shd w:val="clear" w:color="auto" w:fill="auto"/>
          </w:tcPr>
          <w:p w:rsidR="00063D48" w:rsidRPr="00E406AD" w:rsidRDefault="00063D48" w:rsidP="00063D48">
            <w:pPr>
              <w:jc w:val="right"/>
              <w:rPr>
                <w:sz w:val="20"/>
              </w:rPr>
            </w:pPr>
            <w:r w:rsidRPr="009B2918">
              <w:rPr>
                <w:sz w:val="20"/>
              </w:rPr>
              <w:t>833,402</w:t>
            </w:r>
          </w:p>
        </w:tc>
      </w:tr>
      <w:tr w:rsidR="00063D48" w:rsidRPr="00E406AD" w:rsidTr="00063D48">
        <w:trPr>
          <w:trHeight w:val="233"/>
        </w:trPr>
        <w:tc>
          <w:tcPr>
            <w:tcW w:w="4090" w:type="pct"/>
            <w:gridSpan w:val="2"/>
            <w:shd w:val="clear" w:color="auto" w:fill="FFFFFF" w:themeFill="background1"/>
          </w:tcPr>
          <w:p w:rsidR="00063D48" w:rsidRPr="00E406AD" w:rsidRDefault="00063D48" w:rsidP="00063D48">
            <w:pPr>
              <w:jc w:val="left"/>
              <w:rPr>
                <w:sz w:val="20"/>
              </w:rPr>
            </w:pPr>
            <w:r w:rsidRPr="00E406AD">
              <w:rPr>
                <w:sz w:val="20"/>
              </w:rPr>
              <w:t>Amount requested for renewal (phase VII) (US $):</w:t>
            </w:r>
          </w:p>
        </w:tc>
        <w:tc>
          <w:tcPr>
            <w:tcW w:w="910" w:type="pct"/>
            <w:shd w:val="clear" w:color="auto" w:fill="auto"/>
          </w:tcPr>
          <w:p w:rsidR="00063D48" w:rsidRPr="00E406AD" w:rsidRDefault="00063D48" w:rsidP="00063D48">
            <w:pPr>
              <w:jc w:val="right"/>
              <w:rPr>
                <w:sz w:val="20"/>
              </w:rPr>
            </w:pPr>
            <w:r w:rsidRPr="00E406AD">
              <w:rPr>
                <w:color w:val="000000"/>
                <w:sz w:val="20"/>
              </w:rPr>
              <w:t>168,064</w:t>
            </w:r>
          </w:p>
        </w:tc>
      </w:tr>
      <w:tr w:rsidR="00063D48" w:rsidRPr="00E406AD" w:rsidTr="00063D48">
        <w:trPr>
          <w:trHeight w:val="233"/>
        </w:trPr>
        <w:tc>
          <w:tcPr>
            <w:tcW w:w="4090" w:type="pct"/>
            <w:gridSpan w:val="2"/>
          </w:tcPr>
          <w:p w:rsidR="00063D48" w:rsidRPr="00E406AD" w:rsidRDefault="00063D48" w:rsidP="00063D48">
            <w:pPr>
              <w:jc w:val="left"/>
              <w:rPr>
                <w:sz w:val="20"/>
              </w:rPr>
            </w:pPr>
            <w:r w:rsidRPr="00E406AD">
              <w:rPr>
                <w:sz w:val="20"/>
              </w:rPr>
              <w:t xml:space="preserve">Amount recommended for approval for phase VII (US $): </w:t>
            </w:r>
          </w:p>
        </w:tc>
        <w:tc>
          <w:tcPr>
            <w:tcW w:w="910" w:type="pct"/>
            <w:shd w:val="clear" w:color="auto" w:fill="auto"/>
          </w:tcPr>
          <w:p w:rsidR="00063D48" w:rsidRPr="00E406AD" w:rsidRDefault="00063D48" w:rsidP="00063D48">
            <w:pPr>
              <w:jc w:val="right"/>
              <w:rPr>
                <w:sz w:val="20"/>
              </w:rPr>
            </w:pPr>
            <w:r w:rsidRPr="00E406AD">
              <w:rPr>
                <w:color w:val="000000"/>
                <w:sz w:val="20"/>
              </w:rPr>
              <w:t>168,064</w:t>
            </w:r>
          </w:p>
        </w:tc>
      </w:tr>
      <w:tr w:rsidR="00063D48" w:rsidRPr="00E406AD" w:rsidTr="00063D48">
        <w:trPr>
          <w:trHeight w:val="233"/>
        </w:trPr>
        <w:tc>
          <w:tcPr>
            <w:tcW w:w="4090" w:type="pct"/>
            <w:gridSpan w:val="2"/>
          </w:tcPr>
          <w:p w:rsidR="00063D48" w:rsidRPr="00E406AD" w:rsidRDefault="00063D48" w:rsidP="00063D48">
            <w:pPr>
              <w:jc w:val="left"/>
              <w:rPr>
                <w:sz w:val="20"/>
              </w:rPr>
            </w:pPr>
            <w:r w:rsidRPr="00E406AD">
              <w:rPr>
                <w:sz w:val="20"/>
              </w:rPr>
              <w:t>Agency support costs (US $):</w:t>
            </w:r>
          </w:p>
        </w:tc>
        <w:tc>
          <w:tcPr>
            <w:tcW w:w="910" w:type="pct"/>
            <w:shd w:val="clear" w:color="auto" w:fill="auto"/>
          </w:tcPr>
          <w:p w:rsidR="00063D48" w:rsidRPr="00E406AD" w:rsidRDefault="00063D48" w:rsidP="00063D48">
            <w:pPr>
              <w:jc w:val="right"/>
              <w:rPr>
                <w:sz w:val="20"/>
              </w:rPr>
            </w:pPr>
            <w:r w:rsidRPr="00E406AD">
              <w:rPr>
                <w:sz w:val="20"/>
              </w:rPr>
              <w:t>11,764</w:t>
            </w:r>
          </w:p>
        </w:tc>
      </w:tr>
      <w:tr w:rsidR="00063D48" w:rsidRPr="00E406AD" w:rsidTr="00063D48">
        <w:trPr>
          <w:trHeight w:val="233"/>
        </w:trPr>
        <w:tc>
          <w:tcPr>
            <w:tcW w:w="4090" w:type="pct"/>
            <w:gridSpan w:val="2"/>
          </w:tcPr>
          <w:p w:rsidR="00063D48" w:rsidRPr="00E406AD" w:rsidRDefault="00063D48" w:rsidP="00063D48">
            <w:pPr>
              <w:jc w:val="left"/>
              <w:rPr>
                <w:sz w:val="20"/>
              </w:rPr>
            </w:pPr>
            <w:r w:rsidRPr="00E406AD">
              <w:rPr>
                <w:sz w:val="20"/>
              </w:rPr>
              <w:t>Total cost of institutional strengthening phase VII to the Multilateral Fund (US $):</w:t>
            </w:r>
          </w:p>
        </w:tc>
        <w:tc>
          <w:tcPr>
            <w:tcW w:w="910" w:type="pct"/>
            <w:shd w:val="clear" w:color="auto" w:fill="auto"/>
          </w:tcPr>
          <w:p w:rsidR="00063D48" w:rsidRPr="00E406AD" w:rsidRDefault="00063D48" w:rsidP="00063D48">
            <w:pPr>
              <w:jc w:val="right"/>
              <w:rPr>
                <w:sz w:val="20"/>
              </w:rPr>
            </w:pPr>
            <w:r w:rsidRPr="00E406AD">
              <w:rPr>
                <w:sz w:val="20"/>
              </w:rPr>
              <w:t>179,828</w:t>
            </w:r>
          </w:p>
        </w:tc>
      </w:tr>
      <w:tr w:rsidR="00063D48" w:rsidRPr="00E406AD" w:rsidTr="00063D48">
        <w:trPr>
          <w:trHeight w:val="233"/>
        </w:trPr>
        <w:tc>
          <w:tcPr>
            <w:tcW w:w="4090" w:type="pct"/>
            <w:gridSpan w:val="2"/>
          </w:tcPr>
          <w:p w:rsidR="00063D48" w:rsidRPr="00E406AD" w:rsidRDefault="00063D48" w:rsidP="00063D48">
            <w:pPr>
              <w:jc w:val="left"/>
              <w:rPr>
                <w:sz w:val="20"/>
              </w:rPr>
            </w:pPr>
            <w:r w:rsidRPr="00E406AD">
              <w:rPr>
                <w:sz w:val="20"/>
              </w:rPr>
              <w:t>Date of approval of country programme:</w:t>
            </w:r>
          </w:p>
        </w:tc>
        <w:tc>
          <w:tcPr>
            <w:tcW w:w="910" w:type="pct"/>
            <w:shd w:val="clear" w:color="auto" w:fill="FFFFFF" w:themeFill="background1"/>
          </w:tcPr>
          <w:p w:rsidR="00063D48" w:rsidRPr="00E406AD" w:rsidRDefault="00063D48" w:rsidP="00063D48">
            <w:pPr>
              <w:jc w:val="right"/>
              <w:rPr>
                <w:sz w:val="20"/>
              </w:rPr>
            </w:pPr>
            <w:r w:rsidRPr="00E406AD">
              <w:rPr>
                <w:sz w:val="20"/>
              </w:rPr>
              <w:t>1997</w:t>
            </w:r>
          </w:p>
        </w:tc>
      </w:tr>
      <w:tr w:rsidR="00063D48" w:rsidRPr="00E406AD" w:rsidTr="00063D48">
        <w:trPr>
          <w:trHeight w:val="233"/>
        </w:trPr>
        <w:tc>
          <w:tcPr>
            <w:tcW w:w="4090" w:type="pct"/>
            <w:gridSpan w:val="2"/>
            <w:tcBorders>
              <w:bottom w:val="single" w:sz="4" w:space="0" w:color="auto"/>
            </w:tcBorders>
          </w:tcPr>
          <w:p w:rsidR="00063D48" w:rsidRPr="00E406AD" w:rsidRDefault="00063D48" w:rsidP="00063D48">
            <w:pPr>
              <w:jc w:val="left"/>
              <w:rPr>
                <w:sz w:val="20"/>
              </w:rPr>
            </w:pPr>
            <w:r w:rsidRPr="00E406AD">
              <w:rPr>
                <w:sz w:val="20"/>
              </w:rPr>
              <w:t>Date of approval of HCFC phase-out management plan:</w:t>
            </w:r>
          </w:p>
        </w:tc>
        <w:tc>
          <w:tcPr>
            <w:tcW w:w="910" w:type="pct"/>
            <w:tcBorders>
              <w:bottom w:val="single" w:sz="4" w:space="0" w:color="auto"/>
            </w:tcBorders>
            <w:shd w:val="clear" w:color="auto" w:fill="FFFFFF" w:themeFill="background1"/>
          </w:tcPr>
          <w:p w:rsidR="00063D48" w:rsidRPr="00E406AD" w:rsidRDefault="00063D48" w:rsidP="00063D48">
            <w:pPr>
              <w:jc w:val="right"/>
              <w:rPr>
                <w:sz w:val="20"/>
              </w:rPr>
            </w:pPr>
            <w:r w:rsidRPr="00E406AD">
              <w:rPr>
                <w:sz w:val="20"/>
              </w:rPr>
              <w:t>2010</w:t>
            </w:r>
          </w:p>
        </w:tc>
      </w:tr>
      <w:tr w:rsidR="00063D48" w:rsidRPr="00E406AD" w:rsidTr="00063D48">
        <w:trPr>
          <w:trHeight w:val="233"/>
        </w:trPr>
        <w:tc>
          <w:tcPr>
            <w:tcW w:w="4090" w:type="pct"/>
            <w:gridSpan w:val="2"/>
            <w:tcBorders>
              <w:top w:val="single" w:sz="4" w:space="0" w:color="auto"/>
              <w:left w:val="single" w:sz="4" w:space="0" w:color="auto"/>
              <w:bottom w:val="nil"/>
              <w:right w:val="single" w:sz="4" w:space="0" w:color="auto"/>
            </w:tcBorders>
          </w:tcPr>
          <w:p w:rsidR="00063D48" w:rsidRPr="00E406AD" w:rsidRDefault="00063D48" w:rsidP="00063D48">
            <w:pPr>
              <w:spacing w:before="20"/>
              <w:jc w:val="left"/>
              <w:rPr>
                <w:sz w:val="20"/>
              </w:rPr>
            </w:pPr>
            <w:r w:rsidRPr="00E406AD">
              <w:rPr>
                <w:sz w:val="20"/>
              </w:rPr>
              <w:t>Baseline consumption of controlled substances (ODP tonnes):</w:t>
            </w:r>
          </w:p>
        </w:tc>
        <w:tc>
          <w:tcPr>
            <w:tcW w:w="910" w:type="pct"/>
            <w:tcBorders>
              <w:top w:val="single" w:sz="4" w:space="0" w:color="auto"/>
              <w:left w:val="single" w:sz="4" w:space="0" w:color="auto"/>
              <w:bottom w:val="nil"/>
              <w:right w:val="single" w:sz="4" w:space="0" w:color="auto"/>
            </w:tcBorders>
            <w:shd w:val="clear" w:color="auto" w:fill="FFFFFF" w:themeFill="background1"/>
            <w:vAlign w:val="bottom"/>
          </w:tcPr>
          <w:p w:rsidR="00063D48" w:rsidRPr="00E406AD" w:rsidRDefault="00063D48" w:rsidP="00063D48">
            <w:pPr>
              <w:jc w:val="right"/>
              <w:rPr>
                <w:sz w:val="20"/>
              </w:rPr>
            </w:pPr>
          </w:p>
        </w:tc>
      </w:tr>
      <w:tr w:rsidR="00063D48" w:rsidRPr="00E406AD" w:rsidTr="00063D48">
        <w:trPr>
          <w:trHeight w:val="233"/>
        </w:trPr>
        <w:tc>
          <w:tcPr>
            <w:tcW w:w="4090" w:type="pct"/>
            <w:gridSpan w:val="2"/>
            <w:tcBorders>
              <w:top w:val="nil"/>
              <w:left w:val="single" w:sz="4" w:space="0" w:color="auto"/>
              <w:bottom w:val="nil"/>
              <w:right w:val="single" w:sz="4" w:space="0" w:color="auto"/>
            </w:tcBorders>
          </w:tcPr>
          <w:p w:rsidR="00063D48" w:rsidRPr="00E406AD" w:rsidRDefault="00063D48" w:rsidP="00063D48">
            <w:pPr>
              <w:ind w:left="360" w:hanging="360"/>
              <w:jc w:val="left"/>
              <w:rPr>
                <w:sz w:val="20"/>
              </w:rPr>
            </w:pPr>
            <w:r w:rsidRPr="00E406AD">
              <w:rPr>
                <w:sz w:val="20"/>
              </w:rPr>
              <w:t>Annex B, Group III (methyl chloroform) (average 1998-2000)</w:t>
            </w:r>
          </w:p>
        </w:tc>
        <w:tc>
          <w:tcPr>
            <w:tcW w:w="910" w:type="pct"/>
            <w:tcBorders>
              <w:top w:val="nil"/>
              <w:left w:val="single" w:sz="4" w:space="0" w:color="auto"/>
              <w:bottom w:val="nil"/>
              <w:right w:val="single" w:sz="4" w:space="0" w:color="auto"/>
            </w:tcBorders>
            <w:shd w:val="clear" w:color="auto" w:fill="FFFFFF" w:themeFill="background1"/>
            <w:vAlign w:val="bottom"/>
          </w:tcPr>
          <w:p w:rsidR="00063D48" w:rsidRPr="00E406AD" w:rsidRDefault="00063D48" w:rsidP="00063D48">
            <w:pPr>
              <w:jc w:val="right"/>
              <w:rPr>
                <w:sz w:val="20"/>
              </w:rPr>
            </w:pPr>
            <w:r w:rsidRPr="00E406AD">
              <w:rPr>
                <w:sz w:val="20"/>
              </w:rPr>
              <w:t>0.0</w:t>
            </w:r>
          </w:p>
        </w:tc>
      </w:tr>
      <w:tr w:rsidR="00063D48" w:rsidRPr="00E406AD" w:rsidTr="00063D48">
        <w:trPr>
          <w:trHeight w:val="233"/>
        </w:trPr>
        <w:tc>
          <w:tcPr>
            <w:tcW w:w="4090" w:type="pct"/>
            <w:gridSpan w:val="2"/>
            <w:tcBorders>
              <w:top w:val="nil"/>
              <w:left w:val="single" w:sz="4" w:space="0" w:color="auto"/>
              <w:bottom w:val="nil"/>
              <w:right w:val="single" w:sz="4" w:space="0" w:color="auto"/>
            </w:tcBorders>
          </w:tcPr>
          <w:p w:rsidR="00063D48" w:rsidRPr="00E406AD" w:rsidRDefault="00063D48" w:rsidP="00063D48">
            <w:pPr>
              <w:spacing w:after="20"/>
              <w:ind w:left="360" w:hanging="360"/>
              <w:jc w:val="left"/>
              <w:rPr>
                <w:sz w:val="20"/>
              </w:rPr>
            </w:pPr>
            <w:r w:rsidRPr="00E406AD">
              <w:rPr>
                <w:sz w:val="20"/>
              </w:rPr>
              <w:t>Annex C, Group I (HCFCs) (average 2009-2010)</w:t>
            </w:r>
          </w:p>
        </w:tc>
        <w:tc>
          <w:tcPr>
            <w:tcW w:w="910" w:type="pct"/>
            <w:tcBorders>
              <w:top w:val="nil"/>
              <w:left w:val="single" w:sz="4" w:space="0" w:color="auto"/>
              <w:bottom w:val="nil"/>
              <w:right w:val="single" w:sz="4" w:space="0" w:color="auto"/>
            </w:tcBorders>
            <w:shd w:val="clear" w:color="auto" w:fill="FFFFFF" w:themeFill="background1"/>
            <w:vAlign w:val="bottom"/>
          </w:tcPr>
          <w:p w:rsidR="00063D48" w:rsidRPr="00E406AD" w:rsidRDefault="00063D48" w:rsidP="00063D48">
            <w:pPr>
              <w:jc w:val="right"/>
              <w:rPr>
                <w:sz w:val="20"/>
              </w:rPr>
            </w:pPr>
            <w:r w:rsidRPr="00E406AD">
              <w:rPr>
                <w:sz w:val="20"/>
              </w:rPr>
              <w:t>8.4</w:t>
            </w:r>
          </w:p>
        </w:tc>
      </w:tr>
      <w:tr w:rsidR="00063D48" w:rsidRPr="00E406AD" w:rsidTr="00063D48">
        <w:trPr>
          <w:trHeight w:val="233"/>
        </w:trPr>
        <w:tc>
          <w:tcPr>
            <w:tcW w:w="4090" w:type="pct"/>
            <w:gridSpan w:val="2"/>
            <w:tcBorders>
              <w:top w:val="nil"/>
              <w:bottom w:val="single" w:sz="4" w:space="0" w:color="auto"/>
            </w:tcBorders>
          </w:tcPr>
          <w:p w:rsidR="00063D48" w:rsidRPr="00E406AD" w:rsidRDefault="00063D48" w:rsidP="00063D48">
            <w:pPr>
              <w:spacing w:after="20"/>
              <w:ind w:left="360" w:hanging="360"/>
              <w:jc w:val="left"/>
              <w:rPr>
                <w:sz w:val="20"/>
              </w:rPr>
            </w:pPr>
            <w:r w:rsidRPr="00E406AD">
              <w:rPr>
                <w:sz w:val="20"/>
              </w:rPr>
              <w:t>Annex E (methyl bromide) (average 1995-1998)</w:t>
            </w:r>
          </w:p>
        </w:tc>
        <w:tc>
          <w:tcPr>
            <w:tcW w:w="910" w:type="pct"/>
            <w:tcBorders>
              <w:top w:val="nil"/>
              <w:bottom w:val="single" w:sz="4" w:space="0" w:color="auto"/>
            </w:tcBorders>
            <w:shd w:val="clear" w:color="auto" w:fill="FFFFFF" w:themeFill="background1"/>
            <w:vAlign w:val="bottom"/>
          </w:tcPr>
          <w:p w:rsidR="00063D48" w:rsidRPr="00E406AD" w:rsidRDefault="00063D48" w:rsidP="00063D48">
            <w:pPr>
              <w:jc w:val="right"/>
              <w:rPr>
                <w:sz w:val="20"/>
              </w:rPr>
            </w:pPr>
            <w:r w:rsidRPr="00E406AD">
              <w:rPr>
                <w:sz w:val="20"/>
              </w:rPr>
              <w:t>8.3</w:t>
            </w:r>
          </w:p>
        </w:tc>
      </w:tr>
      <w:tr w:rsidR="00063D48" w:rsidRPr="00E406AD" w:rsidTr="00063D48">
        <w:trPr>
          <w:trHeight w:val="233"/>
        </w:trPr>
        <w:tc>
          <w:tcPr>
            <w:tcW w:w="4090" w:type="pct"/>
            <w:gridSpan w:val="2"/>
            <w:tcBorders>
              <w:top w:val="single" w:sz="4" w:space="0" w:color="auto"/>
              <w:left w:val="single" w:sz="4" w:space="0" w:color="auto"/>
              <w:bottom w:val="nil"/>
              <w:right w:val="single" w:sz="4" w:space="0" w:color="auto"/>
            </w:tcBorders>
          </w:tcPr>
          <w:p w:rsidR="00063D48" w:rsidRPr="00E406AD" w:rsidRDefault="00063D48" w:rsidP="00063D48">
            <w:pPr>
              <w:spacing w:before="20"/>
              <w:jc w:val="left"/>
              <w:rPr>
                <w:sz w:val="20"/>
              </w:rPr>
            </w:pPr>
            <w:r w:rsidRPr="00E406AD">
              <w:rPr>
                <w:sz w:val="20"/>
              </w:rPr>
              <w:t>Latest reported ODS consumption (2018) (ODP tonnes) as per Article 7:</w:t>
            </w:r>
          </w:p>
        </w:tc>
        <w:tc>
          <w:tcPr>
            <w:tcW w:w="910" w:type="pct"/>
            <w:tcBorders>
              <w:top w:val="single" w:sz="4" w:space="0" w:color="auto"/>
              <w:left w:val="single" w:sz="4" w:space="0" w:color="auto"/>
              <w:bottom w:val="nil"/>
              <w:right w:val="single" w:sz="4" w:space="0" w:color="auto"/>
            </w:tcBorders>
            <w:shd w:val="clear" w:color="auto" w:fill="FFFFFF" w:themeFill="background1"/>
          </w:tcPr>
          <w:p w:rsidR="00063D48" w:rsidRPr="00E406AD" w:rsidRDefault="00063D48" w:rsidP="00063D48">
            <w:pPr>
              <w:spacing w:before="20"/>
              <w:jc w:val="right"/>
              <w:rPr>
                <w:sz w:val="20"/>
              </w:rPr>
            </w:pPr>
          </w:p>
        </w:tc>
      </w:tr>
      <w:tr w:rsidR="00063D48" w:rsidRPr="00E406AD" w:rsidTr="00063D48">
        <w:trPr>
          <w:trHeight w:val="233"/>
        </w:trPr>
        <w:tc>
          <w:tcPr>
            <w:tcW w:w="4090" w:type="pct"/>
            <w:gridSpan w:val="2"/>
            <w:tcBorders>
              <w:top w:val="nil"/>
              <w:left w:val="single" w:sz="4" w:space="0" w:color="auto"/>
              <w:bottom w:val="nil"/>
              <w:right w:val="single" w:sz="4" w:space="0" w:color="auto"/>
            </w:tcBorders>
          </w:tcPr>
          <w:p w:rsidR="00063D48" w:rsidRPr="00E406AD" w:rsidRDefault="00063D48" w:rsidP="00063D48">
            <w:pPr>
              <w:ind w:left="360" w:hanging="360"/>
              <w:jc w:val="left"/>
              <w:rPr>
                <w:sz w:val="20"/>
              </w:rPr>
            </w:pPr>
            <w:r w:rsidRPr="00E406AD">
              <w:rPr>
                <w:sz w:val="20"/>
              </w:rPr>
              <w:t>Annex B, Group III (methyl chloroform)</w:t>
            </w:r>
          </w:p>
        </w:tc>
        <w:tc>
          <w:tcPr>
            <w:tcW w:w="910" w:type="pct"/>
            <w:tcBorders>
              <w:top w:val="nil"/>
              <w:left w:val="single" w:sz="4" w:space="0" w:color="auto"/>
              <w:bottom w:val="nil"/>
              <w:right w:val="single" w:sz="4" w:space="0" w:color="auto"/>
            </w:tcBorders>
            <w:shd w:val="clear" w:color="auto" w:fill="FFFFFF" w:themeFill="background1"/>
            <w:vAlign w:val="bottom"/>
          </w:tcPr>
          <w:p w:rsidR="00063D48" w:rsidRPr="00E406AD" w:rsidRDefault="00063D48" w:rsidP="00063D48">
            <w:pPr>
              <w:jc w:val="right"/>
              <w:rPr>
                <w:sz w:val="20"/>
              </w:rPr>
            </w:pPr>
            <w:r w:rsidRPr="00E406AD">
              <w:rPr>
                <w:sz w:val="20"/>
              </w:rPr>
              <w:t>0.00</w:t>
            </w:r>
          </w:p>
        </w:tc>
      </w:tr>
      <w:tr w:rsidR="00063D48" w:rsidRPr="00E406AD" w:rsidTr="00063D48">
        <w:trPr>
          <w:trHeight w:val="233"/>
        </w:trPr>
        <w:tc>
          <w:tcPr>
            <w:tcW w:w="4090" w:type="pct"/>
            <w:gridSpan w:val="2"/>
            <w:tcBorders>
              <w:top w:val="nil"/>
              <w:left w:val="single" w:sz="4" w:space="0" w:color="auto"/>
              <w:bottom w:val="nil"/>
              <w:right w:val="single" w:sz="4" w:space="0" w:color="auto"/>
            </w:tcBorders>
          </w:tcPr>
          <w:p w:rsidR="00063D48" w:rsidRPr="00E406AD" w:rsidRDefault="00063D48" w:rsidP="00063D48">
            <w:pPr>
              <w:ind w:left="360" w:hanging="360"/>
              <w:jc w:val="left"/>
              <w:rPr>
                <w:sz w:val="20"/>
                <w:lang w:val="en-CA"/>
              </w:rPr>
            </w:pPr>
            <w:r w:rsidRPr="00E406AD">
              <w:rPr>
                <w:sz w:val="20"/>
              </w:rPr>
              <w:t>Annex C, Group I (HCFCs)</w:t>
            </w:r>
          </w:p>
        </w:tc>
        <w:tc>
          <w:tcPr>
            <w:tcW w:w="910" w:type="pct"/>
            <w:tcBorders>
              <w:top w:val="nil"/>
              <w:left w:val="single" w:sz="4" w:space="0" w:color="auto"/>
              <w:bottom w:val="nil"/>
              <w:right w:val="single" w:sz="4" w:space="0" w:color="auto"/>
            </w:tcBorders>
            <w:shd w:val="clear" w:color="auto" w:fill="FFFFFF" w:themeFill="background1"/>
            <w:vAlign w:val="bottom"/>
          </w:tcPr>
          <w:p w:rsidR="00063D48" w:rsidRPr="00E406AD" w:rsidRDefault="00063D48" w:rsidP="00063D48">
            <w:pPr>
              <w:jc w:val="right"/>
              <w:rPr>
                <w:sz w:val="20"/>
              </w:rPr>
            </w:pPr>
            <w:r w:rsidRPr="00E406AD">
              <w:rPr>
                <w:sz w:val="20"/>
              </w:rPr>
              <w:t>6.61</w:t>
            </w:r>
          </w:p>
        </w:tc>
      </w:tr>
      <w:tr w:rsidR="00063D48" w:rsidRPr="00E406AD" w:rsidTr="00063D48">
        <w:trPr>
          <w:trHeight w:val="233"/>
        </w:trPr>
        <w:tc>
          <w:tcPr>
            <w:tcW w:w="4090" w:type="pct"/>
            <w:gridSpan w:val="2"/>
            <w:tcBorders>
              <w:top w:val="nil"/>
              <w:left w:val="single" w:sz="4" w:space="0" w:color="auto"/>
              <w:bottom w:val="nil"/>
              <w:right w:val="single" w:sz="4" w:space="0" w:color="auto"/>
            </w:tcBorders>
          </w:tcPr>
          <w:p w:rsidR="00063D48" w:rsidRPr="00E406AD" w:rsidRDefault="00063D48" w:rsidP="00063D48">
            <w:pPr>
              <w:ind w:left="360" w:hanging="360"/>
              <w:jc w:val="left"/>
              <w:rPr>
                <w:sz w:val="20"/>
                <w:lang w:val="en-CA"/>
              </w:rPr>
            </w:pPr>
            <w:r w:rsidRPr="00E406AD">
              <w:rPr>
                <w:sz w:val="20"/>
                <w:lang w:val="en-CA"/>
              </w:rPr>
              <w:t>Annex E (methyl bromide)</w:t>
            </w:r>
          </w:p>
        </w:tc>
        <w:tc>
          <w:tcPr>
            <w:tcW w:w="910" w:type="pct"/>
            <w:tcBorders>
              <w:top w:val="nil"/>
              <w:left w:val="single" w:sz="4" w:space="0" w:color="auto"/>
              <w:bottom w:val="nil"/>
              <w:right w:val="single" w:sz="4" w:space="0" w:color="auto"/>
            </w:tcBorders>
            <w:shd w:val="clear" w:color="auto" w:fill="FFFFFF" w:themeFill="background1"/>
            <w:vAlign w:val="bottom"/>
          </w:tcPr>
          <w:p w:rsidR="00063D48" w:rsidRPr="00E406AD" w:rsidRDefault="00063D48" w:rsidP="00063D48">
            <w:pPr>
              <w:jc w:val="right"/>
              <w:rPr>
                <w:sz w:val="20"/>
              </w:rPr>
            </w:pPr>
            <w:r w:rsidRPr="00E406AD">
              <w:rPr>
                <w:sz w:val="20"/>
              </w:rPr>
              <w:t>0.00</w:t>
            </w:r>
          </w:p>
        </w:tc>
      </w:tr>
      <w:tr w:rsidR="00063D48" w:rsidRPr="00E406AD" w:rsidTr="00063D48">
        <w:trPr>
          <w:trHeight w:val="233"/>
        </w:trPr>
        <w:tc>
          <w:tcPr>
            <w:tcW w:w="4090" w:type="pct"/>
            <w:gridSpan w:val="2"/>
            <w:tcBorders>
              <w:top w:val="nil"/>
              <w:left w:val="single" w:sz="4" w:space="0" w:color="auto"/>
              <w:bottom w:val="single" w:sz="4" w:space="0" w:color="auto"/>
              <w:right w:val="single" w:sz="4" w:space="0" w:color="auto"/>
            </w:tcBorders>
          </w:tcPr>
          <w:p w:rsidR="00063D48" w:rsidRPr="00E406AD" w:rsidRDefault="00063D48" w:rsidP="00063D48">
            <w:pPr>
              <w:tabs>
                <w:tab w:val="right" w:pos="7560"/>
              </w:tabs>
              <w:ind w:left="6480" w:right="-108"/>
              <w:jc w:val="left"/>
              <w:rPr>
                <w:sz w:val="20"/>
              </w:rPr>
            </w:pPr>
            <w:r w:rsidRPr="00E406AD">
              <w:rPr>
                <w:sz w:val="20"/>
              </w:rPr>
              <w:tab/>
              <w:t>Total:</w:t>
            </w:r>
          </w:p>
        </w:tc>
        <w:tc>
          <w:tcPr>
            <w:tcW w:w="910" w:type="pct"/>
            <w:tcBorders>
              <w:top w:val="nil"/>
              <w:left w:val="single" w:sz="4" w:space="0" w:color="auto"/>
              <w:bottom w:val="single" w:sz="4" w:space="0" w:color="auto"/>
              <w:right w:val="single" w:sz="4" w:space="0" w:color="auto"/>
            </w:tcBorders>
            <w:shd w:val="clear" w:color="auto" w:fill="FFFFFF" w:themeFill="background1"/>
            <w:vAlign w:val="bottom"/>
          </w:tcPr>
          <w:p w:rsidR="00063D48" w:rsidRPr="00E406AD" w:rsidRDefault="00063D48" w:rsidP="00063D48">
            <w:pPr>
              <w:jc w:val="right"/>
              <w:rPr>
                <w:sz w:val="20"/>
              </w:rPr>
            </w:pPr>
            <w:r w:rsidRPr="00E406AD">
              <w:rPr>
                <w:sz w:val="20"/>
              </w:rPr>
              <w:t>6.61</w:t>
            </w:r>
          </w:p>
        </w:tc>
      </w:tr>
      <w:tr w:rsidR="00063D48" w:rsidRPr="00E406AD" w:rsidTr="00063D48">
        <w:trPr>
          <w:trHeight w:val="233"/>
        </w:trPr>
        <w:tc>
          <w:tcPr>
            <w:tcW w:w="4090" w:type="pct"/>
            <w:gridSpan w:val="2"/>
            <w:tcBorders>
              <w:top w:val="nil"/>
              <w:left w:val="single" w:sz="4" w:space="0" w:color="auto"/>
              <w:bottom w:val="single" w:sz="4" w:space="0" w:color="auto"/>
              <w:right w:val="single" w:sz="4" w:space="0" w:color="auto"/>
            </w:tcBorders>
          </w:tcPr>
          <w:p w:rsidR="00063D48" w:rsidRPr="00E406AD" w:rsidRDefault="00063D48" w:rsidP="00063D48">
            <w:pPr>
              <w:jc w:val="left"/>
              <w:rPr>
                <w:sz w:val="20"/>
              </w:rPr>
            </w:pPr>
            <w:r w:rsidRPr="00E406AD">
              <w:rPr>
                <w:sz w:val="20"/>
              </w:rPr>
              <w:t>Year of reported country programme implementation data:</w:t>
            </w:r>
          </w:p>
        </w:tc>
        <w:tc>
          <w:tcPr>
            <w:tcW w:w="910" w:type="pct"/>
            <w:tcBorders>
              <w:top w:val="nil"/>
              <w:left w:val="single" w:sz="4" w:space="0" w:color="auto"/>
              <w:bottom w:val="single" w:sz="4" w:space="0" w:color="auto"/>
              <w:right w:val="single" w:sz="4" w:space="0" w:color="auto"/>
            </w:tcBorders>
            <w:shd w:val="clear" w:color="auto" w:fill="FFFFFF" w:themeFill="background1"/>
          </w:tcPr>
          <w:p w:rsidR="00063D48" w:rsidRPr="00E406AD" w:rsidRDefault="00063D48" w:rsidP="00063D48">
            <w:pPr>
              <w:jc w:val="right"/>
              <w:rPr>
                <w:sz w:val="20"/>
              </w:rPr>
            </w:pPr>
            <w:r w:rsidRPr="00E406AD">
              <w:rPr>
                <w:sz w:val="20"/>
              </w:rPr>
              <w:t>2018</w:t>
            </w:r>
          </w:p>
        </w:tc>
      </w:tr>
      <w:tr w:rsidR="00063D48" w:rsidRPr="00E406AD" w:rsidTr="00063D48">
        <w:trPr>
          <w:trHeight w:val="233"/>
        </w:trPr>
        <w:tc>
          <w:tcPr>
            <w:tcW w:w="4090" w:type="pct"/>
            <w:gridSpan w:val="2"/>
            <w:tcBorders>
              <w:top w:val="single" w:sz="4" w:space="0" w:color="auto"/>
            </w:tcBorders>
          </w:tcPr>
          <w:p w:rsidR="00063D48" w:rsidRPr="00E406AD" w:rsidRDefault="00063D48" w:rsidP="00063D48">
            <w:pPr>
              <w:keepNext/>
              <w:jc w:val="left"/>
              <w:rPr>
                <w:color w:val="000000" w:themeColor="text1"/>
                <w:sz w:val="20"/>
              </w:rPr>
            </w:pPr>
            <w:r w:rsidRPr="00E406AD">
              <w:rPr>
                <w:color w:val="000000" w:themeColor="text1"/>
                <w:sz w:val="20"/>
              </w:rPr>
              <w:t>Amount approved for projects (as at May 2019) (US $):</w:t>
            </w:r>
          </w:p>
        </w:tc>
        <w:tc>
          <w:tcPr>
            <w:tcW w:w="910" w:type="pct"/>
            <w:tcBorders>
              <w:top w:val="single" w:sz="4" w:space="0" w:color="auto"/>
            </w:tcBorders>
            <w:shd w:val="clear" w:color="auto" w:fill="auto"/>
            <w:vAlign w:val="bottom"/>
          </w:tcPr>
          <w:p w:rsidR="00063D48" w:rsidRPr="00E406AD" w:rsidRDefault="00063D48" w:rsidP="00063D48">
            <w:pPr>
              <w:jc w:val="right"/>
              <w:rPr>
                <w:sz w:val="20"/>
              </w:rPr>
            </w:pPr>
            <w:r>
              <w:rPr>
                <w:sz w:val="20"/>
              </w:rPr>
              <w:t>9,970,907</w:t>
            </w:r>
          </w:p>
        </w:tc>
      </w:tr>
      <w:tr w:rsidR="00063D48" w:rsidRPr="00E406AD" w:rsidTr="00063D48">
        <w:trPr>
          <w:trHeight w:val="233"/>
        </w:trPr>
        <w:tc>
          <w:tcPr>
            <w:tcW w:w="4090" w:type="pct"/>
            <w:gridSpan w:val="2"/>
          </w:tcPr>
          <w:p w:rsidR="00063D48" w:rsidRPr="00E406AD" w:rsidRDefault="00063D48" w:rsidP="00063D48">
            <w:pPr>
              <w:keepNext/>
              <w:jc w:val="left"/>
              <w:rPr>
                <w:color w:val="000000" w:themeColor="text1"/>
                <w:sz w:val="20"/>
              </w:rPr>
            </w:pPr>
            <w:r w:rsidRPr="00E406AD">
              <w:rPr>
                <w:color w:val="000000" w:themeColor="text1"/>
                <w:sz w:val="20"/>
              </w:rPr>
              <w:t>Amount disbursed (as at December 2018) (US</w:t>
            </w:r>
            <w:r w:rsidRPr="00E406AD">
              <w:rPr>
                <w:color w:val="000000" w:themeColor="text1"/>
              </w:rPr>
              <w:t> </w:t>
            </w:r>
            <w:r w:rsidRPr="00E406AD">
              <w:rPr>
                <w:color w:val="000000" w:themeColor="text1"/>
                <w:sz w:val="20"/>
              </w:rPr>
              <w:t>$):</w:t>
            </w:r>
          </w:p>
        </w:tc>
        <w:tc>
          <w:tcPr>
            <w:tcW w:w="910" w:type="pct"/>
            <w:shd w:val="clear" w:color="auto" w:fill="auto"/>
          </w:tcPr>
          <w:p w:rsidR="00063D48" w:rsidRPr="00E406AD" w:rsidRDefault="00063D48" w:rsidP="00063D48">
            <w:pPr>
              <w:jc w:val="right"/>
              <w:rPr>
                <w:sz w:val="20"/>
              </w:rPr>
            </w:pPr>
            <w:r>
              <w:rPr>
                <w:sz w:val="20"/>
              </w:rPr>
              <w:t>8,077,009</w:t>
            </w:r>
          </w:p>
        </w:tc>
      </w:tr>
      <w:tr w:rsidR="00063D48" w:rsidRPr="00E406AD" w:rsidTr="00063D48">
        <w:trPr>
          <w:trHeight w:val="233"/>
        </w:trPr>
        <w:tc>
          <w:tcPr>
            <w:tcW w:w="4090" w:type="pct"/>
            <w:gridSpan w:val="2"/>
          </w:tcPr>
          <w:p w:rsidR="00063D48" w:rsidRPr="00E406AD" w:rsidRDefault="00063D48" w:rsidP="00063D48">
            <w:pPr>
              <w:keepNext/>
              <w:jc w:val="left"/>
              <w:rPr>
                <w:color w:val="000000" w:themeColor="text1"/>
                <w:sz w:val="20"/>
              </w:rPr>
            </w:pPr>
            <w:r w:rsidRPr="00E406AD">
              <w:rPr>
                <w:color w:val="000000" w:themeColor="text1"/>
                <w:sz w:val="20"/>
              </w:rPr>
              <w:t>ODS to be phased out (as at May 2019) (ODP tonnes):</w:t>
            </w:r>
          </w:p>
        </w:tc>
        <w:tc>
          <w:tcPr>
            <w:tcW w:w="910" w:type="pct"/>
            <w:shd w:val="clear" w:color="auto" w:fill="auto"/>
            <w:vAlign w:val="bottom"/>
          </w:tcPr>
          <w:p w:rsidR="00063D48" w:rsidRPr="00E406AD" w:rsidRDefault="00063D48" w:rsidP="00063D48">
            <w:pPr>
              <w:jc w:val="right"/>
              <w:rPr>
                <w:sz w:val="20"/>
              </w:rPr>
            </w:pPr>
            <w:r w:rsidRPr="00E406AD">
              <w:rPr>
                <w:sz w:val="20"/>
              </w:rPr>
              <w:t>1,121.2</w:t>
            </w:r>
          </w:p>
        </w:tc>
      </w:tr>
      <w:tr w:rsidR="00063D48" w:rsidRPr="00E406AD" w:rsidTr="00063D48">
        <w:trPr>
          <w:trHeight w:val="233"/>
        </w:trPr>
        <w:tc>
          <w:tcPr>
            <w:tcW w:w="4090" w:type="pct"/>
            <w:gridSpan w:val="2"/>
          </w:tcPr>
          <w:p w:rsidR="00063D48" w:rsidRPr="00E406AD" w:rsidRDefault="00063D48" w:rsidP="00063D48">
            <w:pPr>
              <w:keepNext/>
              <w:jc w:val="left"/>
              <w:rPr>
                <w:color w:val="000000" w:themeColor="text1"/>
                <w:sz w:val="20"/>
              </w:rPr>
            </w:pPr>
            <w:r w:rsidRPr="00E406AD">
              <w:rPr>
                <w:color w:val="000000" w:themeColor="text1"/>
                <w:sz w:val="20"/>
              </w:rPr>
              <w:t>ODS phased out (as at December 2018) (ODP tonnes):</w:t>
            </w:r>
          </w:p>
        </w:tc>
        <w:tc>
          <w:tcPr>
            <w:tcW w:w="910" w:type="pct"/>
            <w:shd w:val="clear" w:color="auto" w:fill="auto"/>
          </w:tcPr>
          <w:p w:rsidR="00063D48" w:rsidRPr="00E406AD" w:rsidRDefault="00063D48" w:rsidP="00063D48">
            <w:pPr>
              <w:jc w:val="right"/>
              <w:rPr>
                <w:sz w:val="20"/>
              </w:rPr>
            </w:pPr>
            <w:r w:rsidRPr="00E406AD">
              <w:rPr>
                <w:sz w:val="20"/>
              </w:rPr>
              <w:t>1,121.</w:t>
            </w:r>
            <w:r>
              <w:rPr>
                <w:sz w:val="20"/>
              </w:rPr>
              <w:t>2</w:t>
            </w:r>
          </w:p>
        </w:tc>
      </w:tr>
    </w:tbl>
    <w:p w:rsidR="00063D48" w:rsidRPr="00E406AD" w:rsidRDefault="00063D48" w:rsidP="00063D48"/>
    <w:p w:rsidR="00063D48" w:rsidRPr="00E406AD" w:rsidRDefault="00063D48" w:rsidP="00063D48">
      <w:pPr>
        <w:pStyle w:val="Heading1"/>
        <w:keepNext/>
        <w:keepLines/>
      </w:pPr>
      <w:r w:rsidRPr="00E406AD">
        <w:lastRenderedPageBreak/>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632"/>
        <w:gridCol w:w="7023"/>
        <w:gridCol w:w="1701"/>
      </w:tblGrid>
      <w:tr w:rsidR="00063D48" w:rsidRPr="00E406AD" w:rsidTr="00063D48">
        <w:tc>
          <w:tcPr>
            <w:tcW w:w="4091" w:type="pct"/>
            <w:gridSpan w:val="2"/>
            <w:tcBorders>
              <w:bottom w:val="single" w:sz="4" w:space="0" w:color="auto"/>
            </w:tcBorders>
          </w:tcPr>
          <w:p w:rsidR="00063D48" w:rsidRPr="00E406AD" w:rsidRDefault="00063D48" w:rsidP="00063D48">
            <w:pPr>
              <w:keepNext/>
              <w:keepLines/>
              <w:jc w:val="left"/>
              <w:rPr>
                <w:b/>
                <w:sz w:val="20"/>
              </w:rPr>
            </w:pPr>
            <w:r w:rsidRPr="00E406AD">
              <w:rPr>
                <w:b/>
                <w:sz w:val="20"/>
              </w:rPr>
              <w:t>Summary of activities</w:t>
            </w:r>
          </w:p>
          <w:p w:rsidR="00063D48" w:rsidRPr="00E406AD" w:rsidRDefault="00063D48" w:rsidP="00063D48">
            <w:pPr>
              <w:keepNext/>
              <w:keepLines/>
              <w:jc w:val="left"/>
              <w:rPr>
                <w:b/>
                <w:sz w:val="20"/>
              </w:rPr>
            </w:pPr>
          </w:p>
        </w:tc>
        <w:tc>
          <w:tcPr>
            <w:tcW w:w="909" w:type="pct"/>
            <w:tcBorders>
              <w:bottom w:val="single" w:sz="4" w:space="0" w:color="auto"/>
            </w:tcBorders>
          </w:tcPr>
          <w:p w:rsidR="00063D48" w:rsidRPr="00E406AD" w:rsidRDefault="00063D48" w:rsidP="00063D48">
            <w:pPr>
              <w:keepNext/>
              <w:keepLines/>
              <w:jc w:val="center"/>
              <w:rPr>
                <w:b/>
                <w:sz w:val="20"/>
              </w:rPr>
            </w:pPr>
            <w:r w:rsidRPr="00E406AD">
              <w:rPr>
                <w:b/>
                <w:sz w:val="20"/>
              </w:rPr>
              <w:t>Funds approved (US $)</w:t>
            </w:r>
          </w:p>
        </w:tc>
      </w:tr>
      <w:tr w:rsidR="00063D48" w:rsidRPr="00E406AD" w:rsidTr="00063D48">
        <w:tc>
          <w:tcPr>
            <w:tcW w:w="338" w:type="pct"/>
            <w:tcBorders>
              <w:top w:val="single" w:sz="4" w:space="0" w:color="auto"/>
              <w:left w:val="single" w:sz="4" w:space="0" w:color="auto"/>
              <w:bottom w:val="single" w:sz="4" w:space="0" w:color="auto"/>
              <w:right w:val="nil"/>
            </w:tcBorders>
          </w:tcPr>
          <w:p w:rsidR="00063D48" w:rsidRPr="00E406AD" w:rsidRDefault="00063D48" w:rsidP="00063D48">
            <w:pPr>
              <w:keepNext/>
              <w:keepLines/>
              <w:ind w:left="360" w:hanging="360"/>
              <w:jc w:val="left"/>
              <w:rPr>
                <w:sz w:val="20"/>
              </w:rPr>
            </w:pPr>
            <w:r w:rsidRPr="00E406AD">
              <w:rPr>
                <w:sz w:val="20"/>
              </w:rPr>
              <w:t>(a)</w:t>
            </w:r>
          </w:p>
        </w:tc>
        <w:tc>
          <w:tcPr>
            <w:tcW w:w="3753" w:type="pct"/>
            <w:tcBorders>
              <w:top w:val="single" w:sz="4" w:space="0" w:color="auto"/>
              <w:left w:val="nil"/>
              <w:bottom w:val="single" w:sz="4" w:space="0" w:color="auto"/>
              <w:right w:val="single" w:sz="4" w:space="0" w:color="auto"/>
            </w:tcBorders>
          </w:tcPr>
          <w:p w:rsidR="00063D48" w:rsidRPr="00E406AD" w:rsidRDefault="00063D48" w:rsidP="00063D48">
            <w:pPr>
              <w:keepNext/>
              <w:keepLines/>
              <w:ind w:left="-109"/>
              <w:rPr>
                <w:sz w:val="20"/>
              </w:rPr>
            </w:pPr>
            <w:r w:rsidRPr="00E406AD">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063D48" w:rsidRPr="00E406AD" w:rsidRDefault="00063D48" w:rsidP="00063D48">
            <w:pPr>
              <w:keepNext/>
              <w:keepLines/>
              <w:jc w:val="right"/>
              <w:rPr>
                <w:sz w:val="20"/>
              </w:rPr>
            </w:pPr>
            <w:r w:rsidRPr="00E406AD">
              <w:rPr>
                <w:sz w:val="20"/>
              </w:rPr>
              <w:t>7,125,743</w:t>
            </w:r>
          </w:p>
        </w:tc>
      </w:tr>
      <w:tr w:rsidR="00063D48" w:rsidRPr="00E406AD" w:rsidTr="00063D48">
        <w:tc>
          <w:tcPr>
            <w:tcW w:w="338" w:type="pct"/>
            <w:tcBorders>
              <w:top w:val="single" w:sz="4" w:space="0" w:color="auto"/>
              <w:left w:val="single" w:sz="4" w:space="0" w:color="auto"/>
              <w:bottom w:val="single" w:sz="4" w:space="0" w:color="auto"/>
              <w:right w:val="nil"/>
            </w:tcBorders>
          </w:tcPr>
          <w:p w:rsidR="00063D48" w:rsidRPr="00E406AD" w:rsidRDefault="00063D48" w:rsidP="00063D48">
            <w:pPr>
              <w:keepNext/>
              <w:keepLines/>
              <w:rPr>
                <w:sz w:val="20"/>
              </w:rPr>
            </w:pPr>
            <w:r w:rsidRPr="00E406AD">
              <w:rPr>
                <w:sz w:val="20"/>
              </w:rPr>
              <w:t>(b)</w:t>
            </w:r>
          </w:p>
        </w:tc>
        <w:tc>
          <w:tcPr>
            <w:tcW w:w="3753" w:type="pct"/>
            <w:tcBorders>
              <w:top w:val="single" w:sz="4" w:space="0" w:color="auto"/>
              <w:left w:val="nil"/>
              <w:bottom w:val="single" w:sz="4" w:space="0" w:color="auto"/>
              <w:right w:val="single" w:sz="4" w:space="0" w:color="auto"/>
            </w:tcBorders>
          </w:tcPr>
          <w:p w:rsidR="00063D48" w:rsidRPr="00E406AD" w:rsidRDefault="00063D48" w:rsidP="00063D48">
            <w:pPr>
              <w:keepNext/>
              <w:keepLines/>
              <w:ind w:left="-109"/>
              <w:rPr>
                <w:sz w:val="20"/>
              </w:rPr>
            </w:pPr>
            <w:r w:rsidRPr="00E406AD">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rsidR="00063D48" w:rsidRPr="00E406AD" w:rsidRDefault="00063D48" w:rsidP="00063D48">
            <w:pPr>
              <w:keepNext/>
              <w:keepLines/>
              <w:jc w:val="right"/>
              <w:rPr>
                <w:sz w:val="20"/>
              </w:rPr>
            </w:pPr>
            <w:r w:rsidRPr="009B2918">
              <w:rPr>
                <w:sz w:val="20"/>
              </w:rPr>
              <w:t>833,402</w:t>
            </w:r>
          </w:p>
        </w:tc>
      </w:tr>
      <w:tr w:rsidR="00063D48" w:rsidRPr="0035322A" w:rsidTr="00063D48">
        <w:tc>
          <w:tcPr>
            <w:tcW w:w="338" w:type="pct"/>
            <w:tcBorders>
              <w:top w:val="single" w:sz="4" w:space="0" w:color="auto"/>
              <w:left w:val="single" w:sz="4" w:space="0" w:color="auto"/>
              <w:bottom w:val="single" w:sz="4" w:space="0" w:color="auto"/>
              <w:right w:val="nil"/>
            </w:tcBorders>
          </w:tcPr>
          <w:p w:rsidR="00063D48" w:rsidRPr="00E406AD" w:rsidRDefault="00063D48" w:rsidP="00063D48">
            <w:pPr>
              <w:keepNext/>
              <w:keepLines/>
              <w:rPr>
                <w:sz w:val="20"/>
              </w:rPr>
            </w:pPr>
            <w:r w:rsidRPr="00E406AD">
              <w:rPr>
                <w:sz w:val="20"/>
              </w:rPr>
              <w:t>(c)</w:t>
            </w:r>
          </w:p>
        </w:tc>
        <w:tc>
          <w:tcPr>
            <w:tcW w:w="3753" w:type="pct"/>
            <w:tcBorders>
              <w:top w:val="single" w:sz="4" w:space="0" w:color="auto"/>
              <w:left w:val="nil"/>
              <w:bottom w:val="single" w:sz="4" w:space="0" w:color="auto"/>
              <w:right w:val="single" w:sz="4" w:space="0" w:color="auto"/>
            </w:tcBorders>
          </w:tcPr>
          <w:p w:rsidR="00063D48" w:rsidRPr="00E406AD" w:rsidRDefault="00063D48" w:rsidP="00063D48">
            <w:pPr>
              <w:keepNext/>
              <w:keepLines/>
              <w:ind w:left="-109"/>
              <w:rPr>
                <w:sz w:val="20"/>
              </w:rPr>
            </w:pPr>
            <w:r w:rsidRPr="00E406AD">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rsidR="00063D48" w:rsidRPr="0035322A" w:rsidRDefault="00063D48" w:rsidP="00063D48">
            <w:pPr>
              <w:jc w:val="right"/>
              <w:rPr>
                <w:sz w:val="20"/>
              </w:rPr>
            </w:pPr>
            <w:r w:rsidRPr="00E406AD">
              <w:rPr>
                <w:color w:val="000000"/>
                <w:sz w:val="20"/>
              </w:rPr>
              <w:t>2,011,762</w:t>
            </w:r>
          </w:p>
        </w:tc>
      </w:tr>
      <w:tr w:rsidR="00063D48" w:rsidRPr="0035322A" w:rsidTr="00063D48">
        <w:tc>
          <w:tcPr>
            <w:tcW w:w="4091" w:type="pct"/>
            <w:gridSpan w:val="2"/>
            <w:tcBorders>
              <w:top w:val="single" w:sz="4" w:space="0" w:color="auto"/>
              <w:left w:val="single" w:sz="4" w:space="0" w:color="auto"/>
              <w:bottom w:val="single" w:sz="4" w:space="0" w:color="auto"/>
              <w:right w:val="single" w:sz="4" w:space="0" w:color="auto"/>
            </w:tcBorders>
          </w:tcPr>
          <w:p w:rsidR="00063D48" w:rsidRPr="00E406AD" w:rsidRDefault="00063D48" w:rsidP="00063D48">
            <w:pPr>
              <w:keepNext/>
              <w:keepLines/>
              <w:ind w:left="-109"/>
              <w:jc w:val="right"/>
              <w:rPr>
                <w:sz w:val="20"/>
              </w:rPr>
            </w:pPr>
            <w:r w:rsidRPr="0035322A">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063D48" w:rsidRPr="00E406AD" w:rsidRDefault="00063D48" w:rsidP="00063D48">
            <w:pPr>
              <w:jc w:val="right"/>
              <w:rPr>
                <w:color w:val="000000"/>
                <w:sz w:val="20"/>
              </w:rPr>
            </w:pPr>
            <w:r>
              <w:rPr>
                <w:sz w:val="20"/>
              </w:rPr>
              <w:t>9,970,907</w:t>
            </w:r>
          </w:p>
        </w:tc>
      </w:tr>
      <w:tr w:rsidR="00063D48" w:rsidRPr="0035322A" w:rsidTr="00063D48">
        <w:tc>
          <w:tcPr>
            <w:tcW w:w="338" w:type="pct"/>
            <w:tcBorders>
              <w:top w:val="single" w:sz="4" w:space="0" w:color="auto"/>
              <w:left w:val="single" w:sz="4" w:space="0" w:color="auto"/>
              <w:bottom w:val="single" w:sz="4" w:space="0" w:color="auto"/>
              <w:right w:val="nil"/>
            </w:tcBorders>
          </w:tcPr>
          <w:p w:rsidR="00063D48" w:rsidRPr="00E406AD" w:rsidRDefault="00063D48" w:rsidP="00063D48">
            <w:pPr>
              <w:keepNext/>
              <w:keepLines/>
              <w:rPr>
                <w:sz w:val="20"/>
              </w:rPr>
            </w:pPr>
            <w:r>
              <w:rPr>
                <w:sz w:val="20"/>
              </w:rPr>
              <w:t>(d)</w:t>
            </w:r>
          </w:p>
        </w:tc>
        <w:tc>
          <w:tcPr>
            <w:tcW w:w="3753" w:type="pct"/>
            <w:tcBorders>
              <w:top w:val="single" w:sz="4" w:space="0" w:color="auto"/>
              <w:left w:val="nil"/>
              <w:bottom w:val="single" w:sz="4" w:space="0" w:color="auto"/>
              <w:right w:val="single" w:sz="4" w:space="0" w:color="auto"/>
            </w:tcBorders>
          </w:tcPr>
          <w:p w:rsidR="00063D48" w:rsidRPr="00E406AD" w:rsidRDefault="00063D48" w:rsidP="00063D48">
            <w:pPr>
              <w:keepNext/>
              <w:keepLines/>
              <w:ind w:left="-109"/>
              <w:rPr>
                <w:sz w:val="20"/>
              </w:rPr>
            </w:pPr>
            <w:r w:rsidRPr="00444116">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rsidR="00063D48" w:rsidRPr="00E406AD" w:rsidRDefault="00063D48" w:rsidP="00063D48">
            <w:pPr>
              <w:jc w:val="right"/>
              <w:rPr>
                <w:color w:val="000000"/>
                <w:sz w:val="20"/>
              </w:rPr>
            </w:pPr>
            <w:r w:rsidRPr="00444116">
              <w:rPr>
                <w:color w:val="000000"/>
                <w:sz w:val="20"/>
              </w:rPr>
              <w:t>150,000</w:t>
            </w:r>
          </w:p>
        </w:tc>
      </w:tr>
    </w:tbl>
    <w:p w:rsidR="00063D48" w:rsidRPr="00371E65" w:rsidRDefault="00063D48" w:rsidP="00063D48">
      <w:pPr>
        <w:pStyle w:val="StyleHeader4Para4Left0Firstline0"/>
        <w:keepNext/>
        <w:widowControl/>
        <w:numPr>
          <w:ilvl w:val="0"/>
          <w:numId w:val="0"/>
        </w:numPr>
        <w:rPr>
          <w:sz w:val="22"/>
          <w:u w:val="single"/>
        </w:rPr>
      </w:pPr>
      <w:r w:rsidRPr="00371E65">
        <w:rPr>
          <w:sz w:val="22"/>
          <w:u w:val="single"/>
        </w:rPr>
        <w:t>Progress report</w:t>
      </w:r>
    </w:p>
    <w:p w:rsidR="00063D48" w:rsidRPr="0089595F" w:rsidRDefault="00063D48" w:rsidP="00063D48">
      <w:pPr>
        <w:pStyle w:val="Heading1"/>
      </w:pPr>
      <w:r>
        <w:t>In phase VI of the IS project, a</w:t>
      </w:r>
      <w:r w:rsidRPr="0089595F">
        <w:t>mendment</w:t>
      </w:r>
      <w:r>
        <w:t>s to</w:t>
      </w:r>
      <w:r w:rsidRPr="0089595F">
        <w:t xml:space="preserve"> </w:t>
      </w:r>
      <w:r>
        <w:t xml:space="preserve">the </w:t>
      </w:r>
      <w:r w:rsidRPr="0089595F">
        <w:t>Regulati</w:t>
      </w:r>
      <w:r>
        <w:t>on on ODS Management,</w:t>
      </w:r>
      <w:r w:rsidRPr="0089595F">
        <w:t xml:space="preserve"> </w:t>
      </w:r>
      <w:r>
        <w:t xml:space="preserve">and </w:t>
      </w:r>
      <w:r w:rsidRPr="0089595F">
        <w:t xml:space="preserve">revised conditions for </w:t>
      </w:r>
      <w:r>
        <w:t>issuing licenses for import and export of ODS,</w:t>
      </w:r>
      <w:r w:rsidRPr="0089595F">
        <w:t xml:space="preserve"> </w:t>
      </w:r>
      <w:r>
        <w:t>were adopted (</w:t>
      </w:r>
      <w:r w:rsidRPr="0089595F">
        <w:t>March</w:t>
      </w:r>
      <w:r>
        <w:t> 2018), which restricted</w:t>
      </w:r>
      <w:r w:rsidRPr="0089595F">
        <w:t xml:space="preserve"> the</w:t>
      </w:r>
      <w:r>
        <w:t xml:space="preserve"> import of HCFCs to </w:t>
      </w:r>
      <w:r w:rsidRPr="0089595F">
        <w:t>servicing sector maintenan</w:t>
      </w:r>
      <w:r>
        <w:t>ce activities and introduced a ban on</w:t>
      </w:r>
      <w:r w:rsidRPr="0089595F">
        <w:t xml:space="preserve"> equipment containing HCFCs.</w:t>
      </w:r>
      <w:r>
        <w:t xml:space="preserve"> The NOU has</w:t>
      </w:r>
      <w:r w:rsidRPr="0089595F">
        <w:t xml:space="preserve"> initiated</w:t>
      </w:r>
      <w:r>
        <w:t>,</w:t>
      </w:r>
      <w:r w:rsidRPr="0089595F">
        <w:t xml:space="preserve"> and is following up </w:t>
      </w:r>
      <w:r>
        <w:t xml:space="preserve">on, </w:t>
      </w:r>
      <w:r w:rsidRPr="0089595F">
        <w:t xml:space="preserve">the procedure for the </w:t>
      </w:r>
      <w:r>
        <w:t>ratification of the Kigali Amendment, under the enabling activities for HFC phase-down</w:t>
      </w:r>
      <w:r w:rsidRPr="0089595F">
        <w:t>.</w:t>
      </w:r>
      <w:r>
        <w:t xml:space="preserve"> Public awareness activities have been organized on</w:t>
      </w:r>
      <w:r w:rsidRPr="0089595F">
        <w:t xml:space="preserve"> the occasion of the</w:t>
      </w:r>
      <w:r>
        <w:t xml:space="preserve"> </w:t>
      </w:r>
      <w:r w:rsidRPr="0089595F">
        <w:t xml:space="preserve">International </w:t>
      </w:r>
      <w:r>
        <w:t xml:space="preserve">Ozone </w:t>
      </w:r>
      <w:r w:rsidRPr="0089595F">
        <w:t>Day.</w:t>
      </w:r>
      <w:r>
        <w:t xml:space="preserve"> The </w:t>
      </w:r>
      <w:r w:rsidRPr="0089595F">
        <w:t xml:space="preserve">NOU </w:t>
      </w:r>
      <w:r>
        <w:t xml:space="preserve">has </w:t>
      </w:r>
      <w:r w:rsidRPr="0089595F">
        <w:t>strengthened the cooperation with th</w:t>
      </w:r>
      <w:r>
        <w:t>e refrigeration association in the process of certification</w:t>
      </w:r>
      <w:r w:rsidRPr="0089595F">
        <w:t xml:space="preserve"> </w:t>
      </w:r>
      <w:r>
        <w:t xml:space="preserve">of </w:t>
      </w:r>
      <w:r w:rsidRPr="0089595F">
        <w:t>technicians</w:t>
      </w:r>
      <w:r>
        <w:t xml:space="preserve"> and provision of</w:t>
      </w:r>
      <w:r w:rsidRPr="0089595F">
        <w:t xml:space="preserve"> technical support </w:t>
      </w:r>
      <w:r>
        <w:t>on alternatives to HCFC use to other countries in the region</w:t>
      </w:r>
      <w:r w:rsidRPr="0089595F">
        <w:t>, through organization of exhibitions</w:t>
      </w:r>
      <w:r>
        <w:t xml:space="preserve">, conferences and other </w:t>
      </w:r>
      <w:r w:rsidRPr="0089595F">
        <w:t xml:space="preserve">initiatives. </w:t>
      </w:r>
      <w:r>
        <w:t>All the 16 performance indicators of this phase have been fully achieved.</w:t>
      </w:r>
    </w:p>
    <w:p w:rsidR="00063D48" w:rsidRPr="00596BEA" w:rsidRDefault="00063D48" w:rsidP="00063D48">
      <w:pPr>
        <w:pStyle w:val="StyleHeader4Para4Left0Firstline0"/>
        <w:keepNext/>
        <w:widowControl/>
        <w:numPr>
          <w:ilvl w:val="0"/>
          <w:numId w:val="0"/>
        </w:numPr>
        <w:rPr>
          <w:sz w:val="22"/>
          <w:u w:val="single"/>
        </w:rPr>
      </w:pPr>
      <w:r w:rsidRPr="00596BEA">
        <w:rPr>
          <w:sz w:val="22"/>
          <w:u w:val="single"/>
        </w:rPr>
        <w:t>Plan of action</w:t>
      </w:r>
    </w:p>
    <w:p w:rsidR="00063D48" w:rsidRDefault="00063D48" w:rsidP="00063D48">
      <w:pPr>
        <w:pStyle w:val="Heading1"/>
        <w:widowControl w:val="0"/>
      </w:pPr>
      <w:r>
        <w:t>In phase VII,</w:t>
      </w:r>
      <w:r w:rsidRPr="0089595F">
        <w:t xml:space="preserve"> </w:t>
      </w:r>
      <w:r>
        <w:t xml:space="preserve">the NOU will continue to </w:t>
      </w:r>
      <w:r w:rsidRPr="0089595F">
        <w:t>coordi</w:t>
      </w:r>
      <w:r>
        <w:t>nate activities to finalize the implementation of</w:t>
      </w:r>
      <w:r w:rsidRPr="0089595F">
        <w:t xml:space="preserve"> </w:t>
      </w:r>
      <w:r>
        <w:br/>
        <w:t xml:space="preserve">stage I of the HPMP in 2020 </w:t>
      </w:r>
      <w:r w:rsidRPr="0089595F">
        <w:t>and</w:t>
      </w:r>
      <w:r>
        <w:t xml:space="preserve"> submit stage II to the 85</w:t>
      </w:r>
      <w:r w:rsidRPr="00733FDB">
        <w:rPr>
          <w:vertAlign w:val="superscript"/>
        </w:rPr>
        <w:t>th</w:t>
      </w:r>
      <w:r>
        <w:t xml:space="preserve"> meeting. The NOU will prepare </w:t>
      </w:r>
      <w:r w:rsidRPr="0089595F">
        <w:t xml:space="preserve">early implementation of </w:t>
      </w:r>
      <w:r>
        <w:t xml:space="preserve">the </w:t>
      </w:r>
      <w:r w:rsidRPr="0089595F">
        <w:t>Kigali</w:t>
      </w:r>
      <w:r>
        <w:t xml:space="preserve"> Amendment through </w:t>
      </w:r>
      <w:r w:rsidRPr="0089595F">
        <w:t xml:space="preserve">enabling activities </w:t>
      </w:r>
      <w:r>
        <w:t>for HFC phase-down. Priority will be given to</w:t>
      </w:r>
      <w:r w:rsidRPr="0089595F">
        <w:t xml:space="preserve"> l</w:t>
      </w:r>
      <w:r>
        <w:t xml:space="preserve">iaising with </w:t>
      </w:r>
      <w:r w:rsidRPr="0089595F">
        <w:t>stakeholder</w:t>
      </w:r>
      <w:r>
        <w:t xml:space="preserve">s, in particular from the RAC sector, on promoting </w:t>
      </w:r>
      <w:r>
        <w:br/>
        <w:t>low-global-warming-potential (</w:t>
      </w:r>
      <w:r w:rsidRPr="0089595F">
        <w:t>GWP</w:t>
      </w:r>
      <w:r>
        <w:t>)</w:t>
      </w:r>
      <w:r w:rsidRPr="0089595F">
        <w:t xml:space="preserve"> alternatives on the local market.</w:t>
      </w:r>
      <w:r>
        <w:t xml:space="preserve"> </w:t>
      </w:r>
      <w:r w:rsidRPr="0089595F">
        <w:t>Awareness</w:t>
      </w:r>
      <w:r>
        <w:t>-raising</w:t>
      </w:r>
      <w:r w:rsidRPr="0089595F">
        <w:t xml:space="preserve"> activities will</w:t>
      </w:r>
      <w:r>
        <w:t xml:space="preserve"> also be implemented.</w:t>
      </w:r>
    </w:p>
    <w:p w:rsidR="00063D48" w:rsidRPr="00371E65" w:rsidRDefault="00063D48" w:rsidP="00063D48">
      <w:pPr>
        <w:widowControl w:val="0"/>
        <w:jc w:val="left"/>
        <w:rPr>
          <w:b/>
          <w:bCs/>
        </w:rPr>
      </w:pPr>
      <w:r>
        <w:rPr>
          <w:b/>
          <w:bCs/>
        </w:rPr>
        <w:t>T</w:t>
      </w:r>
      <w:r w:rsidRPr="00371E65">
        <w:rPr>
          <w:b/>
          <w:bCs/>
        </w:rPr>
        <w:t>unisia:  Renewal of institutional strengthening</w:t>
      </w:r>
    </w:p>
    <w:p w:rsidR="00063D48" w:rsidRDefault="00063D48" w:rsidP="00063D48">
      <w:pPr>
        <w:widowControl w:val="0"/>
        <w:ind w:left="-180"/>
        <w:rPr>
          <w:b/>
          <w:bCs/>
        </w:rPr>
      </w:pPr>
    </w:p>
    <w:tbl>
      <w:tblPr>
        <w:tblStyle w:val="TableGrid"/>
        <w:tblW w:w="5000" w:type="pct"/>
        <w:tblLook w:val="01E0" w:firstRow="1" w:lastRow="1" w:firstColumn="1" w:lastColumn="1" w:noHBand="0" w:noVBand="0"/>
      </w:tblPr>
      <w:tblGrid>
        <w:gridCol w:w="6259"/>
        <w:gridCol w:w="1518"/>
        <w:gridCol w:w="1573"/>
      </w:tblGrid>
      <w:tr w:rsidR="00063D48" w:rsidRPr="00371E65" w:rsidTr="00063D48">
        <w:trPr>
          <w:trHeight w:val="278"/>
          <w:tblHeader/>
        </w:trPr>
        <w:tc>
          <w:tcPr>
            <w:tcW w:w="4159" w:type="pct"/>
            <w:gridSpan w:val="2"/>
            <w:tcBorders>
              <w:bottom w:val="single" w:sz="4" w:space="0" w:color="auto"/>
            </w:tcBorders>
          </w:tcPr>
          <w:p w:rsidR="00063D48" w:rsidRPr="00371E65" w:rsidRDefault="00063D48" w:rsidP="00063D48">
            <w:pPr>
              <w:widowControl w:val="0"/>
              <w:rPr>
                <w:b/>
                <w:sz w:val="20"/>
              </w:rPr>
            </w:pPr>
            <w:r w:rsidRPr="00371E65">
              <w:rPr>
                <w:b/>
                <w:sz w:val="20"/>
              </w:rPr>
              <w:t>Summary of the project and country profile</w:t>
            </w:r>
          </w:p>
        </w:tc>
        <w:tc>
          <w:tcPr>
            <w:tcW w:w="841" w:type="pct"/>
          </w:tcPr>
          <w:p w:rsidR="00063D48" w:rsidRPr="00371E65" w:rsidRDefault="00063D48" w:rsidP="00063D48">
            <w:pPr>
              <w:widowControl w:val="0"/>
              <w:jc w:val="right"/>
              <w:rPr>
                <w:b/>
                <w:sz w:val="20"/>
              </w:rPr>
            </w:pPr>
          </w:p>
        </w:tc>
      </w:tr>
      <w:tr w:rsidR="00063D48" w:rsidRPr="00371E65" w:rsidTr="00063D48">
        <w:trPr>
          <w:trHeight w:val="233"/>
        </w:trPr>
        <w:tc>
          <w:tcPr>
            <w:tcW w:w="4159" w:type="pct"/>
            <w:gridSpan w:val="2"/>
            <w:tcBorders>
              <w:bottom w:val="single" w:sz="4" w:space="0" w:color="auto"/>
            </w:tcBorders>
          </w:tcPr>
          <w:p w:rsidR="00063D48" w:rsidRPr="00371E65" w:rsidRDefault="00063D48" w:rsidP="00063D48">
            <w:pPr>
              <w:widowControl w:val="0"/>
              <w:rPr>
                <w:sz w:val="20"/>
              </w:rPr>
            </w:pPr>
            <w:r w:rsidRPr="00371E65">
              <w:rPr>
                <w:sz w:val="20"/>
              </w:rPr>
              <w:t>Implementing agency:</w:t>
            </w:r>
          </w:p>
        </w:tc>
        <w:tc>
          <w:tcPr>
            <w:tcW w:w="841" w:type="pct"/>
            <w:tcBorders>
              <w:bottom w:val="single" w:sz="4" w:space="0" w:color="auto"/>
            </w:tcBorders>
          </w:tcPr>
          <w:p w:rsidR="00063D48" w:rsidRPr="00371E65" w:rsidRDefault="00063D48" w:rsidP="00063D48">
            <w:pPr>
              <w:widowControl w:val="0"/>
              <w:jc w:val="center"/>
              <w:rPr>
                <w:sz w:val="20"/>
              </w:rPr>
            </w:pPr>
            <w:r w:rsidRPr="00371E65">
              <w:rPr>
                <w:sz w:val="20"/>
              </w:rPr>
              <w:t>UNIDO</w:t>
            </w:r>
          </w:p>
        </w:tc>
      </w:tr>
      <w:tr w:rsidR="00063D48" w:rsidRPr="00371E65" w:rsidTr="00063D48">
        <w:trPr>
          <w:trHeight w:val="233"/>
        </w:trPr>
        <w:tc>
          <w:tcPr>
            <w:tcW w:w="4159" w:type="pct"/>
            <w:gridSpan w:val="2"/>
            <w:tcBorders>
              <w:top w:val="single" w:sz="4" w:space="0" w:color="auto"/>
              <w:left w:val="single" w:sz="4" w:space="0" w:color="auto"/>
              <w:bottom w:val="nil"/>
              <w:right w:val="single" w:sz="4" w:space="0" w:color="auto"/>
            </w:tcBorders>
          </w:tcPr>
          <w:p w:rsidR="00063D48" w:rsidRPr="00371E65" w:rsidRDefault="00063D48" w:rsidP="00063D48">
            <w:pPr>
              <w:widowControl w:val="0"/>
              <w:rPr>
                <w:sz w:val="20"/>
              </w:rPr>
            </w:pPr>
            <w:r w:rsidRPr="00371E65">
              <w:rPr>
                <w:sz w:val="20"/>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rsidR="00063D48" w:rsidRPr="00371E65" w:rsidRDefault="00063D48" w:rsidP="00063D48">
            <w:pPr>
              <w:widowControl w:val="0"/>
              <w:jc w:val="right"/>
              <w:rPr>
                <w:sz w:val="20"/>
              </w:rPr>
            </w:pPr>
          </w:p>
        </w:tc>
      </w:tr>
      <w:tr w:rsidR="00063D48" w:rsidRPr="00371E65" w:rsidTr="00063D48">
        <w:trPr>
          <w:trHeight w:val="233"/>
        </w:trPr>
        <w:tc>
          <w:tcPr>
            <w:tcW w:w="3347" w:type="pct"/>
            <w:tcBorders>
              <w:top w:val="nil"/>
              <w:left w:val="single" w:sz="4" w:space="0" w:color="auto"/>
              <w:bottom w:val="single" w:sz="4" w:space="0" w:color="auto"/>
              <w:right w:val="nil"/>
            </w:tcBorders>
            <w:shd w:val="clear" w:color="auto" w:fill="FFFFFF" w:themeFill="background1"/>
            <w:vAlign w:val="bottom"/>
          </w:tcPr>
          <w:p w:rsidR="00063D48" w:rsidRPr="00371E65" w:rsidRDefault="00063D48" w:rsidP="00063D48">
            <w:pPr>
              <w:widowControl w:val="0"/>
              <w:ind w:left="5249" w:right="-198"/>
              <w:jc w:val="left"/>
              <w:rPr>
                <w:sz w:val="20"/>
              </w:rPr>
            </w:pPr>
            <w:r w:rsidRPr="00371E65">
              <w:rPr>
                <w:sz w:val="20"/>
              </w:rPr>
              <w:t>Phase I:</w:t>
            </w:r>
          </w:p>
        </w:tc>
        <w:tc>
          <w:tcPr>
            <w:tcW w:w="812" w:type="pct"/>
            <w:tcBorders>
              <w:top w:val="nil"/>
              <w:left w:val="nil"/>
              <w:bottom w:val="single" w:sz="4" w:space="0" w:color="auto"/>
              <w:right w:val="single" w:sz="4" w:space="0" w:color="auto"/>
            </w:tcBorders>
            <w:shd w:val="clear" w:color="auto" w:fill="auto"/>
            <w:vAlign w:val="bottom"/>
          </w:tcPr>
          <w:p w:rsidR="00063D48" w:rsidRPr="00371E65" w:rsidRDefault="00063D48" w:rsidP="00063D48">
            <w:pPr>
              <w:widowControl w:val="0"/>
              <w:jc w:val="right"/>
              <w:rPr>
                <w:sz w:val="20"/>
              </w:rPr>
            </w:pPr>
            <w:r w:rsidRPr="00371E65">
              <w:rPr>
                <w:sz w:val="20"/>
              </w:rPr>
              <w:t>Oct-92</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rsidR="00063D48" w:rsidRPr="00B20FA0" w:rsidRDefault="00063D48" w:rsidP="00063D48">
            <w:pPr>
              <w:widowControl w:val="0"/>
              <w:shd w:val="clear" w:color="auto" w:fill="FFFFFF" w:themeFill="background1"/>
              <w:jc w:val="right"/>
              <w:rPr>
                <w:sz w:val="20"/>
              </w:rPr>
            </w:pPr>
            <w:r w:rsidRPr="00B20FA0">
              <w:rPr>
                <w:sz w:val="20"/>
              </w:rPr>
              <w:t>285,312</w:t>
            </w:r>
          </w:p>
        </w:tc>
      </w:tr>
      <w:tr w:rsidR="00063D48" w:rsidRPr="00371E65" w:rsidTr="00063D48">
        <w:trPr>
          <w:trHeight w:val="233"/>
        </w:trPr>
        <w:tc>
          <w:tcPr>
            <w:tcW w:w="3347" w:type="pct"/>
            <w:tcBorders>
              <w:top w:val="single" w:sz="4" w:space="0" w:color="auto"/>
              <w:left w:val="single" w:sz="4" w:space="0" w:color="auto"/>
              <w:bottom w:val="nil"/>
              <w:right w:val="nil"/>
            </w:tcBorders>
            <w:shd w:val="clear" w:color="auto" w:fill="FFFFFF" w:themeFill="background1"/>
            <w:vAlign w:val="bottom"/>
          </w:tcPr>
          <w:p w:rsidR="00063D48" w:rsidRPr="00371E65" w:rsidRDefault="00063D48" w:rsidP="00063D48">
            <w:pPr>
              <w:widowControl w:val="0"/>
              <w:ind w:left="5249" w:right="-198"/>
              <w:jc w:val="left"/>
              <w:rPr>
                <w:sz w:val="20"/>
              </w:rPr>
            </w:pPr>
            <w:r w:rsidRPr="00371E65">
              <w:rPr>
                <w:sz w:val="20"/>
              </w:rPr>
              <w:t>Phase II:</w:t>
            </w:r>
          </w:p>
        </w:tc>
        <w:tc>
          <w:tcPr>
            <w:tcW w:w="812" w:type="pct"/>
            <w:tcBorders>
              <w:top w:val="single" w:sz="4" w:space="0" w:color="auto"/>
              <w:left w:val="nil"/>
              <w:bottom w:val="nil"/>
              <w:right w:val="single" w:sz="4" w:space="0" w:color="auto"/>
            </w:tcBorders>
            <w:shd w:val="clear" w:color="auto" w:fill="auto"/>
            <w:vAlign w:val="bottom"/>
          </w:tcPr>
          <w:p w:rsidR="00063D48" w:rsidRPr="00371E65" w:rsidRDefault="00063D48" w:rsidP="00063D48">
            <w:pPr>
              <w:widowControl w:val="0"/>
              <w:jc w:val="right"/>
              <w:rPr>
                <w:sz w:val="20"/>
              </w:rPr>
            </w:pPr>
            <w:r w:rsidRPr="00371E65">
              <w:rPr>
                <w:sz w:val="20"/>
              </w:rPr>
              <w:t>June-98</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rsidR="00063D48" w:rsidRPr="00B20FA0" w:rsidRDefault="00063D48" w:rsidP="00063D48">
            <w:pPr>
              <w:widowControl w:val="0"/>
              <w:shd w:val="clear" w:color="auto" w:fill="FFFFFF" w:themeFill="background1"/>
              <w:jc w:val="right"/>
              <w:rPr>
                <w:sz w:val="20"/>
              </w:rPr>
            </w:pPr>
            <w:r w:rsidRPr="00B20FA0">
              <w:rPr>
                <w:sz w:val="20"/>
              </w:rPr>
              <w:t>186,700</w:t>
            </w:r>
          </w:p>
        </w:tc>
      </w:tr>
      <w:tr w:rsidR="00063D48" w:rsidRPr="00371E65" w:rsidTr="00063D48">
        <w:trPr>
          <w:trHeight w:val="233"/>
        </w:trPr>
        <w:tc>
          <w:tcPr>
            <w:tcW w:w="3347" w:type="pct"/>
            <w:tcBorders>
              <w:top w:val="nil"/>
              <w:left w:val="single" w:sz="4" w:space="0" w:color="auto"/>
              <w:bottom w:val="nil"/>
              <w:right w:val="nil"/>
            </w:tcBorders>
            <w:shd w:val="clear" w:color="auto" w:fill="FFFFFF" w:themeFill="background1"/>
            <w:vAlign w:val="bottom"/>
          </w:tcPr>
          <w:p w:rsidR="00063D48" w:rsidRPr="00371E65" w:rsidRDefault="00063D48" w:rsidP="00063D48">
            <w:pPr>
              <w:widowControl w:val="0"/>
              <w:ind w:left="5249" w:right="-198"/>
              <w:jc w:val="left"/>
              <w:rPr>
                <w:sz w:val="20"/>
              </w:rPr>
            </w:pPr>
            <w:r w:rsidRPr="00371E65">
              <w:rPr>
                <w:sz w:val="20"/>
              </w:rPr>
              <w:t>Phase III:</w:t>
            </w:r>
          </w:p>
        </w:tc>
        <w:tc>
          <w:tcPr>
            <w:tcW w:w="812" w:type="pct"/>
            <w:tcBorders>
              <w:top w:val="nil"/>
              <w:left w:val="nil"/>
              <w:bottom w:val="nil"/>
              <w:right w:val="single" w:sz="4" w:space="0" w:color="auto"/>
            </w:tcBorders>
            <w:shd w:val="clear" w:color="auto" w:fill="auto"/>
            <w:vAlign w:val="bottom"/>
          </w:tcPr>
          <w:p w:rsidR="00063D48" w:rsidRPr="00371E65" w:rsidRDefault="00063D48" w:rsidP="00063D48">
            <w:pPr>
              <w:widowControl w:val="0"/>
              <w:jc w:val="right"/>
              <w:rPr>
                <w:sz w:val="20"/>
              </w:rPr>
            </w:pPr>
            <w:r w:rsidRPr="00371E65">
              <w:rPr>
                <w:sz w:val="20"/>
              </w:rPr>
              <w:t>Apr-03</w:t>
            </w:r>
          </w:p>
        </w:tc>
        <w:tc>
          <w:tcPr>
            <w:tcW w:w="841" w:type="pct"/>
            <w:tcBorders>
              <w:top w:val="nil"/>
              <w:left w:val="single" w:sz="4" w:space="0" w:color="auto"/>
              <w:bottom w:val="nil"/>
              <w:right w:val="single" w:sz="4" w:space="0" w:color="auto"/>
            </w:tcBorders>
            <w:shd w:val="clear" w:color="auto" w:fill="auto"/>
            <w:vAlign w:val="bottom"/>
          </w:tcPr>
          <w:p w:rsidR="00063D48" w:rsidRPr="00B20FA0" w:rsidRDefault="00063D48" w:rsidP="00063D48">
            <w:pPr>
              <w:widowControl w:val="0"/>
              <w:shd w:val="clear" w:color="auto" w:fill="FFFFFF" w:themeFill="background1"/>
              <w:jc w:val="right"/>
              <w:rPr>
                <w:sz w:val="20"/>
              </w:rPr>
            </w:pPr>
            <w:r w:rsidRPr="00B20FA0">
              <w:rPr>
                <w:sz w:val="20"/>
              </w:rPr>
              <w:t>242,667</w:t>
            </w:r>
          </w:p>
        </w:tc>
      </w:tr>
      <w:tr w:rsidR="00063D48" w:rsidRPr="00371E65" w:rsidTr="00063D48">
        <w:trPr>
          <w:trHeight w:val="233"/>
        </w:trPr>
        <w:tc>
          <w:tcPr>
            <w:tcW w:w="3347" w:type="pct"/>
            <w:tcBorders>
              <w:top w:val="nil"/>
              <w:left w:val="single" w:sz="4" w:space="0" w:color="auto"/>
              <w:bottom w:val="nil"/>
              <w:right w:val="nil"/>
            </w:tcBorders>
            <w:shd w:val="clear" w:color="auto" w:fill="FFFFFF" w:themeFill="background1"/>
            <w:vAlign w:val="bottom"/>
          </w:tcPr>
          <w:p w:rsidR="00063D48" w:rsidRPr="00371E65" w:rsidRDefault="00063D48" w:rsidP="00063D48">
            <w:pPr>
              <w:widowControl w:val="0"/>
              <w:ind w:left="5249" w:right="-198"/>
              <w:jc w:val="left"/>
              <w:rPr>
                <w:sz w:val="20"/>
              </w:rPr>
            </w:pPr>
            <w:r w:rsidRPr="00371E65">
              <w:rPr>
                <w:sz w:val="20"/>
              </w:rPr>
              <w:t>Phase IV:</w:t>
            </w:r>
          </w:p>
        </w:tc>
        <w:tc>
          <w:tcPr>
            <w:tcW w:w="812" w:type="pct"/>
            <w:tcBorders>
              <w:top w:val="nil"/>
              <w:left w:val="nil"/>
              <w:bottom w:val="nil"/>
              <w:right w:val="single" w:sz="4" w:space="0" w:color="auto"/>
            </w:tcBorders>
            <w:shd w:val="clear" w:color="auto" w:fill="auto"/>
            <w:vAlign w:val="bottom"/>
          </w:tcPr>
          <w:p w:rsidR="00063D48" w:rsidRPr="00371E65" w:rsidRDefault="00063D48" w:rsidP="00063D48">
            <w:pPr>
              <w:widowControl w:val="0"/>
              <w:jc w:val="right"/>
              <w:rPr>
                <w:sz w:val="20"/>
              </w:rPr>
            </w:pPr>
            <w:r w:rsidRPr="00371E65">
              <w:rPr>
                <w:sz w:val="20"/>
              </w:rPr>
              <w:t>Apr-06</w:t>
            </w:r>
          </w:p>
        </w:tc>
        <w:tc>
          <w:tcPr>
            <w:tcW w:w="841" w:type="pct"/>
            <w:tcBorders>
              <w:top w:val="nil"/>
              <w:left w:val="single" w:sz="4" w:space="0" w:color="auto"/>
              <w:bottom w:val="nil"/>
              <w:right w:val="single" w:sz="4" w:space="0" w:color="auto"/>
            </w:tcBorders>
            <w:shd w:val="clear" w:color="auto" w:fill="auto"/>
            <w:vAlign w:val="bottom"/>
          </w:tcPr>
          <w:p w:rsidR="00063D48" w:rsidRPr="00B20FA0" w:rsidRDefault="00063D48" w:rsidP="00063D48">
            <w:pPr>
              <w:widowControl w:val="0"/>
              <w:shd w:val="clear" w:color="auto" w:fill="FFFFFF" w:themeFill="background1"/>
              <w:jc w:val="right"/>
              <w:rPr>
                <w:sz w:val="20"/>
              </w:rPr>
            </w:pPr>
            <w:r w:rsidRPr="00B20FA0">
              <w:rPr>
                <w:sz w:val="20"/>
              </w:rPr>
              <w:t>247,270</w:t>
            </w:r>
          </w:p>
        </w:tc>
      </w:tr>
      <w:tr w:rsidR="00063D48" w:rsidRPr="00371E65" w:rsidTr="00063D48">
        <w:trPr>
          <w:trHeight w:val="233"/>
        </w:trPr>
        <w:tc>
          <w:tcPr>
            <w:tcW w:w="3347" w:type="pct"/>
            <w:tcBorders>
              <w:top w:val="nil"/>
              <w:left w:val="single" w:sz="4" w:space="0" w:color="auto"/>
              <w:bottom w:val="nil"/>
              <w:right w:val="nil"/>
            </w:tcBorders>
            <w:shd w:val="clear" w:color="auto" w:fill="FFFFFF" w:themeFill="background1"/>
            <w:vAlign w:val="bottom"/>
          </w:tcPr>
          <w:p w:rsidR="00063D48" w:rsidRPr="00371E65" w:rsidRDefault="00063D48" w:rsidP="00063D48">
            <w:pPr>
              <w:widowControl w:val="0"/>
              <w:ind w:left="5249" w:right="-198"/>
              <w:jc w:val="left"/>
              <w:rPr>
                <w:sz w:val="20"/>
              </w:rPr>
            </w:pPr>
            <w:r w:rsidRPr="000F3FDD">
              <w:rPr>
                <w:sz w:val="20"/>
              </w:rPr>
              <w:t>Phase V:</w:t>
            </w:r>
          </w:p>
        </w:tc>
        <w:tc>
          <w:tcPr>
            <w:tcW w:w="812" w:type="pct"/>
            <w:tcBorders>
              <w:top w:val="nil"/>
              <w:left w:val="nil"/>
              <w:bottom w:val="nil"/>
              <w:right w:val="single" w:sz="4" w:space="0" w:color="auto"/>
            </w:tcBorders>
            <w:shd w:val="clear" w:color="auto" w:fill="auto"/>
            <w:vAlign w:val="bottom"/>
          </w:tcPr>
          <w:p w:rsidR="00063D48" w:rsidRPr="00371E65" w:rsidRDefault="00063D48" w:rsidP="00063D48">
            <w:pPr>
              <w:widowControl w:val="0"/>
              <w:jc w:val="right"/>
              <w:rPr>
                <w:sz w:val="20"/>
              </w:rPr>
            </w:pPr>
            <w:r w:rsidRPr="00371E65">
              <w:rPr>
                <w:sz w:val="20"/>
              </w:rPr>
              <w:t>Jul-08</w:t>
            </w:r>
          </w:p>
        </w:tc>
        <w:tc>
          <w:tcPr>
            <w:tcW w:w="841" w:type="pct"/>
            <w:tcBorders>
              <w:top w:val="nil"/>
              <w:left w:val="single" w:sz="4" w:space="0" w:color="auto"/>
              <w:bottom w:val="nil"/>
              <w:right w:val="single" w:sz="4" w:space="0" w:color="auto"/>
            </w:tcBorders>
            <w:shd w:val="clear" w:color="auto" w:fill="auto"/>
            <w:vAlign w:val="bottom"/>
          </w:tcPr>
          <w:p w:rsidR="00063D48" w:rsidRPr="00B20FA0" w:rsidRDefault="00063D48" w:rsidP="00063D48">
            <w:pPr>
              <w:widowControl w:val="0"/>
              <w:shd w:val="clear" w:color="auto" w:fill="FFFFFF" w:themeFill="background1"/>
              <w:jc w:val="right"/>
              <w:rPr>
                <w:sz w:val="20"/>
              </w:rPr>
            </w:pPr>
            <w:r w:rsidRPr="00B20FA0">
              <w:rPr>
                <w:sz w:val="20"/>
              </w:rPr>
              <w:t>247,270</w:t>
            </w:r>
          </w:p>
        </w:tc>
      </w:tr>
      <w:tr w:rsidR="00063D48" w:rsidRPr="00371E65" w:rsidTr="00063D48">
        <w:trPr>
          <w:trHeight w:val="233"/>
        </w:trPr>
        <w:tc>
          <w:tcPr>
            <w:tcW w:w="3347" w:type="pct"/>
            <w:tcBorders>
              <w:top w:val="nil"/>
              <w:left w:val="single" w:sz="4" w:space="0" w:color="auto"/>
              <w:bottom w:val="nil"/>
              <w:right w:val="nil"/>
            </w:tcBorders>
            <w:shd w:val="clear" w:color="auto" w:fill="FFFFFF" w:themeFill="background1"/>
            <w:vAlign w:val="bottom"/>
          </w:tcPr>
          <w:p w:rsidR="00063D48" w:rsidRPr="00371E65" w:rsidRDefault="00063D48" w:rsidP="00063D48">
            <w:pPr>
              <w:widowControl w:val="0"/>
              <w:ind w:left="5249" w:right="-198"/>
              <w:jc w:val="left"/>
              <w:rPr>
                <w:sz w:val="20"/>
              </w:rPr>
            </w:pPr>
            <w:r>
              <w:rPr>
                <w:sz w:val="20"/>
              </w:rPr>
              <w:t>Phase VI:</w:t>
            </w:r>
          </w:p>
        </w:tc>
        <w:tc>
          <w:tcPr>
            <w:tcW w:w="812" w:type="pct"/>
            <w:tcBorders>
              <w:top w:val="nil"/>
              <w:left w:val="nil"/>
              <w:bottom w:val="nil"/>
              <w:right w:val="single" w:sz="4" w:space="0" w:color="auto"/>
            </w:tcBorders>
            <w:shd w:val="clear" w:color="auto" w:fill="auto"/>
            <w:vAlign w:val="bottom"/>
          </w:tcPr>
          <w:p w:rsidR="00063D48" w:rsidRPr="00371E65" w:rsidRDefault="00063D48" w:rsidP="00063D48">
            <w:pPr>
              <w:widowControl w:val="0"/>
              <w:jc w:val="right"/>
              <w:rPr>
                <w:sz w:val="20"/>
              </w:rPr>
            </w:pPr>
            <w:r w:rsidRPr="00371E65">
              <w:rPr>
                <w:sz w:val="20"/>
              </w:rPr>
              <w:t>Jul-10</w:t>
            </w:r>
          </w:p>
        </w:tc>
        <w:tc>
          <w:tcPr>
            <w:tcW w:w="841" w:type="pct"/>
            <w:tcBorders>
              <w:top w:val="nil"/>
              <w:left w:val="single" w:sz="4" w:space="0" w:color="auto"/>
              <w:bottom w:val="nil"/>
              <w:right w:val="single" w:sz="4" w:space="0" w:color="auto"/>
            </w:tcBorders>
            <w:shd w:val="clear" w:color="auto" w:fill="auto"/>
            <w:vAlign w:val="bottom"/>
          </w:tcPr>
          <w:p w:rsidR="00063D48" w:rsidRPr="00B20FA0" w:rsidRDefault="00063D48" w:rsidP="00063D48">
            <w:pPr>
              <w:widowControl w:val="0"/>
              <w:jc w:val="right"/>
              <w:rPr>
                <w:sz w:val="20"/>
              </w:rPr>
            </w:pPr>
            <w:r w:rsidRPr="00B20FA0">
              <w:rPr>
                <w:sz w:val="20"/>
              </w:rPr>
              <w:t>247,270</w:t>
            </w:r>
          </w:p>
        </w:tc>
      </w:tr>
      <w:tr w:rsidR="00063D48" w:rsidRPr="00371E65" w:rsidTr="00063D48">
        <w:trPr>
          <w:trHeight w:val="233"/>
        </w:trPr>
        <w:tc>
          <w:tcPr>
            <w:tcW w:w="3347" w:type="pct"/>
            <w:tcBorders>
              <w:top w:val="nil"/>
              <w:left w:val="single" w:sz="4" w:space="0" w:color="auto"/>
              <w:bottom w:val="nil"/>
              <w:right w:val="nil"/>
            </w:tcBorders>
            <w:shd w:val="clear" w:color="auto" w:fill="FFFFFF" w:themeFill="background1"/>
            <w:vAlign w:val="bottom"/>
          </w:tcPr>
          <w:p w:rsidR="00063D48" w:rsidRPr="000F3FDD" w:rsidRDefault="00063D48" w:rsidP="00063D48">
            <w:pPr>
              <w:widowControl w:val="0"/>
              <w:ind w:left="5249" w:right="-198"/>
              <w:jc w:val="left"/>
              <w:rPr>
                <w:sz w:val="20"/>
              </w:rPr>
            </w:pPr>
            <w:r w:rsidRPr="000F3FDD">
              <w:rPr>
                <w:sz w:val="20"/>
              </w:rPr>
              <w:t>Phase VII::</w:t>
            </w:r>
          </w:p>
        </w:tc>
        <w:tc>
          <w:tcPr>
            <w:tcW w:w="812" w:type="pct"/>
            <w:tcBorders>
              <w:top w:val="nil"/>
              <w:left w:val="nil"/>
              <w:bottom w:val="nil"/>
              <w:right w:val="single" w:sz="4" w:space="0" w:color="auto"/>
            </w:tcBorders>
            <w:shd w:val="clear" w:color="auto" w:fill="auto"/>
            <w:vAlign w:val="bottom"/>
          </w:tcPr>
          <w:p w:rsidR="00063D48" w:rsidRPr="000F3FDD" w:rsidRDefault="00063D48" w:rsidP="00063D48">
            <w:pPr>
              <w:widowControl w:val="0"/>
              <w:jc w:val="right"/>
              <w:rPr>
                <w:sz w:val="20"/>
              </w:rPr>
            </w:pPr>
            <w:r w:rsidRPr="000F3FDD">
              <w:rPr>
                <w:sz w:val="20"/>
              </w:rPr>
              <w:t>Apr 12</w:t>
            </w:r>
          </w:p>
        </w:tc>
        <w:tc>
          <w:tcPr>
            <w:tcW w:w="841" w:type="pct"/>
            <w:tcBorders>
              <w:top w:val="nil"/>
              <w:left w:val="single" w:sz="4" w:space="0" w:color="auto"/>
              <w:bottom w:val="nil"/>
              <w:right w:val="single" w:sz="4" w:space="0" w:color="auto"/>
            </w:tcBorders>
            <w:shd w:val="clear" w:color="auto" w:fill="auto"/>
            <w:vAlign w:val="bottom"/>
          </w:tcPr>
          <w:p w:rsidR="00063D48" w:rsidRPr="00B20FA0" w:rsidRDefault="00063D48" w:rsidP="00063D48">
            <w:pPr>
              <w:widowControl w:val="0"/>
              <w:jc w:val="right"/>
              <w:rPr>
                <w:sz w:val="20"/>
              </w:rPr>
            </w:pPr>
            <w:r w:rsidRPr="00B20FA0">
              <w:rPr>
                <w:sz w:val="20"/>
              </w:rPr>
              <w:t>247,270</w:t>
            </w:r>
          </w:p>
        </w:tc>
      </w:tr>
      <w:tr w:rsidR="00063D48" w:rsidRPr="00371E65" w:rsidTr="00063D48">
        <w:trPr>
          <w:trHeight w:val="233"/>
        </w:trPr>
        <w:tc>
          <w:tcPr>
            <w:tcW w:w="3347" w:type="pct"/>
            <w:tcBorders>
              <w:top w:val="nil"/>
              <w:left w:val="single" w:sz="4" w:space="0" w:color="auto"/>
              <w:bottom w:val="nil"/>
              <w:right w:val="nil"/>
            </w:tcBorders>
            <w:shd w:val="clear" w:color="auto" w:fill="FFFFFF" w:themeFill="background1"/>
            <w:vAlign w:val="bottom"/>
          </w:tcPr>
          <w:p w:rsidR="00063D48" w:rsidRPr="007010BC" w:rsidRDefault="00063D48" w:rsidP="00063D48">
            <w:pPr>
              <w:widowControl w:val="0"/>
              <w:ind w:left="5249" w:right="-198"/>
              <w:jc w:val="left"/>
              <w:rPr>
                <w:sz w:val="20"/>
              </w:rPr>
            </w:pPr>
            <w:r w:rsidRPr="007010BC">
              <w:rPr>
                <w:sz w:val="20"/>
              </w:rPr>
              <w:t>Phase VIII:</w:t>
            </w:r>
          </w:p>
        </w:tc>
        <w:tc>
          <w:tcPr>
            <w:tcW w:w="812" w:type="pct"/>
            <w:tcBorders>
              <w:top w:val="nil"/>
              <w:left w:val="nil"/>
              <w:bottom w:val="nil"/>
              <w:right w:val="single" w:sz="4" w:space="0" w:color="auto"/>
            </w:tcBorders>
            <w:shd w:val="clear" w:color="auto" w:fill="auto"/>
            <w:vAlign w:val="bottom"/>
          </w:tcPr>
          <w:p w:rsidR="00063D48" w:rsidRPr="007010BC" w:rsidRDefault="00063D48" w:rsidP="00063D48">
            <w:pPr>
              <w:widowControl w:val="0"/>
              <w:jc w:val="right"/>
              <w:rPr>
                <w:sz w:val="20"/>
              </w:rPr>
            </w:pPr>
            <w:r w:rsidRPr="007010BC">
              <w:rPr>
                <w:sz w:val="20"/>
              </w:rPr>
              <w:t>May-15</w:t>
            </w:r>
          </w:p>
        </w:tc>
        <w:tc>
          <w:tcPr>
            <w:tcW w:w="841" w:type="pct"/>
            <w:tcBorders>
              <w:top w:val="nil"/>
              <w:left w:val="single" w:sz="4" w:space="0" w:color="auto"/>
              <w:bottom w:val="nil"/>
              <w:right w:val="single" w:sz="4" w:space="0" w:color="auto"/>
            </w:tcBorders>
            <w:shd w:val="clear" w:color="auto" w:fill="FFFFFF" w:themeFill="background1"/>
          </w:tcPr>
          <w:p w:rsidR="00063D48" w:rsidRPr="007010BC" w:rsidRDefault="00063D48" w:rsidP="00063D48">
            <w:pPr>
              <w:widowControl w:val="0"/>
              <w:jc w:val="right"/>
              <w:rPr>
                <w:sz w:val="20"/>
              </w:rPr>
            </w:pPr>
            <w:r w:rsidRPr="007010BC">
              <w:rPr>
                <w:sz w:val="20"/>
              </w:rPr>
              <w:t>247,270</w:t>
            </w:r>
          </w:p>
        </w:tc>
      </w:tr>
      <w:tr w:rsidR="00063D48" w:rsidRPr="00371E65" w:rsidTr="00063D48">
        <w:trPr>
          <w:trHeight w:val="233"/>
        </w:trPr>
        <w:tc>
          <w:tcPr>
            <w:tcW w:w="3347" w:type="pct"/>
            <w:tcBorders>
              <w:top w:val="nil"/>
              <w:left w:val="single" w:sz="4" w:space="0" w:color="auto"/>
              <w:bottom w:val="nil"/>
              <w:right w:val="nil"/>
            </w:tcBorders>
            <w:shd w:val="clear" w:color="auto" w:fill="FFFFFF" w:themeFill="background1"/>
            <w:vAlign w:val="bottom"/>
          </w:tcPr>
          <w:p w:rsidR="00063D48" w:rsidRPr="007010BC" w:rsidRDefault="00063D48" w:rsidP="00063D48">
            <w:pPr>
              <w:widowControl w:val="0"/>
              <w:ind w:left="5249" w:right="-198"/>
              <w:jc w:val="left"/>
              <w:rPr>
                <w:sz w:val="20"/>
              </w:rPr>
            </w:pPr>
          </w:p>
        </w:tc>
        <w:tc>
          <w:tcPr>
            <w:tcW w:w="812" w:type="pct"/>
            <w:tcBorders>
              <w:top w:val="nil"/>
              <w:left w:val="nil"/>
              <w:bottom w:val="nil"/>
              <w:right w:val="single" w:sz="4" w:space="0" w:color="auto"/>
            </w:tcBorders>
            <w:shd w:val="clear" w:color="auto" w:fill="auto"/>
            <w:vAlign w:val="bottom"/>
          </w:tcPr>
          <w:p w:rsidR="00063D48" w:rsidRPr="007010BC" w:rsidRDefault="00063D48" w:rsidP="00063D48">
            <w:pPr>
              <w:widowControl w:val="0"/>
              <w:jc w:val="right"/>
              <w:rPr>
                <w:sz w:val="20"/>
              </w:rPr>
            </w:pPr>
            <w:r w:rsidRPr="007010BC">
              <w:rPr>
                <w:sz w:val="20"/>
              </w:rPr>
              <w:t>Total:</w:t>
            </w:r>
          </w:p>
        </w:tc>
        <w:tc>
          <w:tcPr>
            <w:tcW w:w="841" w:type="pct"/>
            <w:tcBorders>
              <w:top w:val="nil"/>
              <w:left w:val="single" w:sz="4" w:space="0" w:color="auto"/>
              <w:bottom w:val="nil"/>
              <w:right w:val="single" w:sz="4" w:space="0" w:color="auto"/>
            </w:tcBorders>
            <w:shd w:val="clear" w:color="auto" w:fill="FFFFFF" w:themeFill="background1"/>
          </w:tcPr>
          <w:p w:rsidR="00063D48" w:rsidRPr="007010BC" w:rsidRDefault="00063D48" w:rsidP="00063D48">
            <w:pPr>
              <w:widowControl w:val="0"/>
              <w:jc w:val="right"/>
              <w:rPr>
                <w:sz w:val="20"/>
              </w:rPr>
            </w:pPr>
            <w:r w:rsidRPr="007010BC">
              <w:rPr>
                <w:sz w:val="20"/>
              </w:rPr>
              <w:t>1,951,029</w:t>
            </w:r>
          </w:p>
        </w:tc>
      </w:tr>
      <w:tr w:rsidR="00063D48" w:rsidRPr="00380545" w:rsidTr="00063D48">
        <w:trPr>
          <w:trHeight w:val="233"/>
        </w:trPr>
        <w:tc>
          <w:tcPr>
            <w:tcW w:w="4159" w:type="pct"/>
            <w:gridSpan w:val="2"/>
            <w:shd w:val="clear" w:color="auto" w:fill="FFFFFF" w:themeFill="background1"/>
          </w:tcPr>
          <w:p w:rsidR="00063D48" w:rsidRPr="007010BC" w:rsidRDefault="00063D48" w:rsidP="00063D48">
            <w:pPr>
              <w:widowControl w:val="0"/>
              <w:jc w:val="left"/>
              <w:rPr>
                <w:sz w:val="20"/>
              </w:rPr>
            </w:pPr>
            <w:r w:rsidRPr="007010BC">
              <w:rPr>
                <w:sz w:val="20"/>
              </w:rPr>
              <w:t>Amount requested for renewal (phase IX) (US $):</w:t>
            </w:r>
          </w:p>
        </w:tc>
        <w:tc>
          <w:tcPr>
            <w:tcW w:w="841" w:type="pct"/>
            <w:shd w:val="clear" w:color="auto" w:fill="FFFFFF" w:themeFill="background1"/>
          </w:tcPr>
          <w:p w:rsidR="00063D48" w:rsidRPr="00380545" w:rsidRDefault="00063D48" w:rsidP="00063D48">
            <w:pPr>
              <w:widowControl w:val="0"/>
              <w:shd w:val="clear" w:color="auto" w:fill="FFFFFF" w:themeFill="background1"/>
              <w:jc w:val="right"/>
              <w:rPr>
                <w:sz w:val="20"/>
              </w:rPr>
            </w:pPr>
            <w:r w:rsidRPr="00380545">
              <w:rPr>
                <w:sz w:val="20"/>
              </w:rPr>
              <w:t>316,506</w:t>
            </w:r>
          </w:p>
        </w:tc>
      </w:tr>
      <w:tr w:rsidR="00063D48" w:rsidRPr="00380545" w:rsidTr="00063D48">
        <w:trPr>
          <w:trHeight w:val="233"/>
        </w:trPr>
        <w:tc>
          <w:tcPr>
            <w:tcW w:w="4159" w:type="pct"/>
            <w:gridSpan w:val="2"/>
          </w:tcPr>
          <w:p w:rsidR="00063D48" w:rsidRPr="007010BC" w:rsidRDefault="00063D48" w:rsidP="00063D48">
            <w:pPr>
              <w:widowControl w:val="0"/>
              <w:jc w:val="left"/>
              <w:rPr>
                <w:sz w:val="20"/>
              </w:rPr>
            </w:pPr>
            <w:r w:rsidRPr="007010BC">
              <w:rPr>
                <w:sz w:val="20"/>
              </w:rPr>
              <w:t xml:space="preserve">Amount recommended for approval for phase IX (US $): </w:t>
            </w:r>
          </w:p>
        </w:tc>
        <w:tc>
          <w:tcPr>
            <w:tcW w:w="841" w:type="pct"/>
            <w:shd w:val="clear" w:color="auto" w:fill="FFFFFF" w:themeFill="background1"/>
          </w:tcPr>
          <w:p w:rsidR="00063D48" w:rsidRPr="00380545" w:rsidRDefault="00063D48" w:rsidP="00063D48">
            <w:pPr>
              <w:widowControl w:val="0"/>
              <w:shd w:val="clear" w:color="auto" w:fill="FFFFFF" w:themeFill="background1"/>
              <w:jc w:val="right"/>
              <w:rPr>
                <w:sz w:val="20"/>
              </w:rPr>
            </w:pPr>
            <w:r w:rsidRPr="00380545">
              <w:rPr>
                <w:sz w:val="20"/>
              </w:rPr>
              <w:t>316,506</w:t>
            </w:r>
          </w:p>
        </w:tc>
      </w:tr>
      <w:tr w:rsidR="00063D48" w:rsidRPr="00380545" w:rsidTr="00063D48">
        <w:trPr>
          <w:trHeight w:val="233"/>
        </w:trPr>
        <w:tc>
          <w:tcPr>
            <w:tcW w:w="4159" w:type="pct"/>
            <w:gridSpan w:val="2"/>
          </w:tcPr>
          <w:p w:rsidR="00063D48" w:rsidRPr="007010BC" w:rsidRDefault="00063D48" w:rsidP="00063D48">
            <w:pPr>
              <w:widowControl w:val="0"/>
              <w:jc w:val="left"/>
              <w:rPr>
                <w:sz w:val="20"/>
              </w:rPr>
            </w:pPr>
            <w:r w:rsidRPr="007010BC">
              <w:rPr>
                <w:sz w:val="20"/>
              </w:rPr>
              <w:t>Agency support costs (US $):</w:t>
            </w:r>
          </w:p>
        </w:tc>
        <w:tc>
          <w:tcPr>
            <w:tcW w:w="841" w:type="pct"/>
            <w:shd w:val="clear" w:color="auto" w:fill="FFFFFF" w:themeFill="background1"/>
          </w:tcPr>
          <w:p w:rsidR="00063D48" w:rsidRPr="00380545" w:rsidRDefault="00063D48" w:rsidP="00063D48">
            <w:pPr>
              <w:widowControl w:val="0"/>
              <w:shd w:val="clear" w:color="auto" w:fill="FFFFFF" w:themeFill="background1"/>
              <w:jc w:val="right"/>
              <w:rPr>
                <w:sz w:val="20"/>
              </w:rPr>
            </w:pPr>
            <w:r w:rsidRPr="00380545">
              <w:rPr>
                <w:sz w:val="20"/>
              </w:rPr>
              <w:t>22,155</w:t>
            </w:r>
          </w:p>
        </w:tc>
      </w:tr>
      <w:tr w:rsidR="00063D48" w:rsidRPr="00380545" w:rsidTr="00063D48">
        <w:trPr>
          <w:trHeight w:val="233"/>
        </w:trPr>
        <w:tc>
          <w:tcPr>
            <w:tcW w:w="4159" w:type="pct"/>
            <w:gridSpan w:val="2"/>
          </w:tcPr>
          <w:p w:rsidR="00063D48" w:rsidRPr="007010BC" w:rsidRDefault="00063D48" w:rsidP="00063D48">
            <w:pPr>
              <w:widowControl w:val="0"/>
              <w:jc w:val="left"/>
              <w:rPr>
                <w:sz w:val="20"/>
              </w:rPr>
            </w:pPr>
            <w:r w:rsidRPr="007010BC">
              <w:rPr>
                <w:sz w:val="20"/>
              </w:rPr>
              <w:t>Total cost of institutional strengthening phase IX to the Multilateral Fund (US $):</w:t>
            </w:r>
          </w:p>
        </w:tc>
        <w:tc>
          <w:tcPr>
            <w:tcW w:w="841" w:type="pct"/>
            <w:shd w:val="clear" w:color="auto" w:fill="FFFFFF" w:themeFill="background1"/>
          </w:tcPr>
          <w:p w:rsidR="00063D48" w:rsidRPr="00380545" w:rsidRDefault="00063D48" w:rsidP="00063D48">
            <w:pPr>
              <w:widowControl w:val="0"/>
              <w:shd w:val="clear" w:color="auto" w:fill="FFFFFF" w:themeFill="background1"/>
              <w:jc w:val="right"/>
              <w:rPr>
                <w:sz w:val="20"/>
              </w:rPr>
            </w:pPr>
            <w:r w:rsidRPr="00380545">
              <w:rPr>
                <w:sz w:val="20"/>
              </w:rPr>
              <w:t>338,661</w:t>
            </w:r>
          </w:p>
        </w:tc>
      </w:tr>
      <w:tr w:rsidR="00063D48" w:rsidRPr="00380545" w:rsidTr="00063D48">
        <w:trPr>
          <w:trHeight w:val="233"/>
        </w:trPr>
        <w:tc>
          <w:tcPr>
            <w:tcW w:w="4159" w:type="pct"/>
            <w:gridSpan w:val="2"/>
          </w:tcPr>
          <w:p w:rsidR="00063D48" w:rsidRPr="007010BC" w:rsidRDefault="00063D48" w:rsidP="00063D48">
            <w:pPr>
              <w:widowControl w:val="0"/>
              <w:jc w:val="left"/>
              <w:rPr>
                <w:sz w:val="20"/>
              </w:rPr>
            </w:pPr>
            <w:r w:rsidRPr="007010BC">
              <w:rPr>
                <w:sz w:val="20"/>
              </w:rPr>
              <w:t>Date of approval of country programme:</w:t>
            </w:r>
          </w:p>
        </w:tc>
        <w:tc>
          <w:tcPr>
            <w:tcW w:w="841" w:type="pct"/>
            <w:shd w:val="clear" w:color="auto" w:fill="FFFFFF" w:themeFill="background1"/>
          </w:tcPr>
          <w:p w:rsidR="00063D48" w:rsidRPr="00380545" w:rsidRDefault="00063D48" w:rsidP="00063D48">
            <w:pPr>
              <w:widowControl w:val="0"/>
              <w:shd w:val="clear" w:color="auto" w:fill="FFFFFF" w:themeFill="background1"/>
              <w:jc w:val="right"/>
              <w:rPr>
                <w:sz w:val="20"/>
              </w:rPr>
            </w:pPr>
            <w:r w:rsidRPr="00380545">
              <w:rPr>
                <w:sz w:val="20"/>
              </w:rPr>
              <w:t>1991</w:t>
            </w:r>
          </w:p>
        </w:tc>
      </w:tr>
      <w:tr w:rsidR="00063D48" w:rsidRPr="002B414D" w:rsidTr="00063D48">
        <w:trPr>
          <w:trHeight w:val="233"/>
        </w:trPr>
        <w:tc>
          <w:tcPr>
            <w:tcW w:w="4159" w:type="pct"/>
            <w:gridSpan w:val="2"/>
            <w:tcBorders>
              <w:bottom w:val="single" w:sz="4" w:space="0" w:color="auto"/>
            </w:tcBorders>
          </w:tcPr>
          <w:p w:rsidR="00063D48" w:rsidRPr="007010BC" w:rsidRDefault="00063D48" w:rsidP="00063D48">
            <w:pPr>
              <w:widowControl w:val="0"/>
              <w:jc w:val="left"/>
              <w:rPr>
                <w:sz w:val="20"/>
              </w:rPr>
            </w:pPr>
            <w:r w:rsidRPr="007010BC">
              <w:rPr>
                <w:sz w:val="20"/>
              </w:rPr>
              <w:t>Date of approval of HCFC phase-out management plan:</w:t>
            </w:r>
          </w:p>
        </w:tc>
        <w:tc>
          <w:tcPr>
            <w:tcW w:w="841" w:type="pct"/>
            <w:tcBorders>
              <w:bottom w:val="single" w:sz="4" w:space="0" w:color="auto"/>
            </w:tcBorders>
            <w:shd w:val="clear" w:color="auto" w:fill="FFFFFF" w:themeFill="background1"/>
          </w:tcPr>
          <w:p w:rsidR="00063D48" w:rsidRPr="007010BC" w:rsidRDefault="00063D48" w:rsidP="00063D48">
            <w:pPr>
              <w:widowControl w:val="0"/>
              <w:jc w:val="right"/>
              <w:rPr>
                <w:sz w:val="20"/>
              </w:rPr>
            </w:pPr>
            <w:r>
              <w:rPr>
                <w:sz w:val="20"/>
              </w:rPr>
              <w:t>2014</w:t>
            </w:r>
          </w:p>
        </w:tc>
      </w:tr>
      <w:tr w:rsidR="00063D48" w:rsidRPr="002B414D" w:rsidTr="00063D48">
        <w:trPr>
          <w:trHeight w:val="233"/>
        </w:trPr>
        <w:tc>
          <w:tcPr>
            <w:tcW w:w="4159" w:type="pct"/>
            <w:gridSpan w:val="2"/>
            <w:tcBorders>
              <w:top w:val="single" w:sz="4" w:space="0" w:color="auto"/>
              <w:left w:val="single" w:sz="4" w:space="0" w:color="auto"/>
              <w:bottom w:val="nil"/>
              <w:right w:val="single" w:sz="4" w:space="0" w:color="auto"/>
            </w:tcBorders>
          </w:tcPr>
          <w:p w:rsidR="00063D48" w:rsidRPr="007010BC" w:rsidRDefault="00063D48" w:rsidP="00063D48">
            <w:pPr>
              <w:widowControl w:val="0"/>
              <w:jc w:val="left"/>
              <w:rPr>
                <w:sz w:val="20"/>
              </w:rPr>
            </w:pPr>
            <w:r w:rsidRPr="007010BC">
              <w:rPr>
                <w:sz w:val="20"/>
              </w:rPr>
              <w:t>Baseline consumption of controlled substances (ODP tonnes):</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rsidR="00063D48" w:rsidRPr="00B62D6A" w:rsidRDefault="00063D48" w:rsidP="00063D48">
            <w:pPr>
              <w:widowControl w:val="0"/>
              <w:jc w:val="right"/>
              <w:rPr>
                <w:sz w:val="20"/>
              </w:rPr>
            </w:pPr>
          </w:p>
        </w:tc>
      </w:tr>
      <w:tr w:rsidR="00063D48" w:rsidRPr="002B414D" w:rsidTr="00063D48">
        <w:trPr>
          <w:trHeight w:val="233"/>
        </w:trPr>
        <w:tc>
          <w:tcPr>
            <w:tcW w:w="4159" w:type="pct"/>
            <w:gridSpan w:val="2"/>
            <w:tcBorders>
              <w:top w:val="nil"/>
              <w:left w:val="single" w:sz="4" w:space="0" w:color="auto"/>
              <w:bottom w:val="nil"/>
              <w:right w:val="single" w:sz="4" w:space="0" w:color="auto"/>
            </w:tcBorders>
          </w:tcPr>
          <w:p w:rsidR="00063D48" w:rsidRPr="007010BC" w:rsidRDefault="00063D48" w:rsidP="00063D48">
            <w:pPr>
              <w:widowControl w:val="0"/>
              <w:ind w:left="360" w:hanging="360"/>
              <w:jc w:val="left"/>
              <w:rPr>
                <w:sz w:val="20"/>
              </w:rPr>
            </w:pPr>
            <w:r w:rsidRPr="007010BC">
              <w:rPr>
                <w:sz w:val="20"/>
              </w:rPr>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rsidR="00063D48" w:rsidRPr="00B62D6A" w:rsidRDefault="00063D48" w:rsidP="00063D48">
            <w:pPr>
              <w:widowControl w:val="0"/>
              <w:jc w:val="right"/>
              <w:rPr>
                <w:sz w:val="20"/>
              </w:rPr>
            </w:pPr>
            <w:r w:rsidRPr="00B62D6A">
              <w:rPr>
                <w:sz w:val="20"/>
              </w:rPr>
              <w:t>0.1</w:t>
            </w:r>
          </w:p>
        </w:tc>
      </w:tr>
      <w:tr w:rsidR="00063D48" w:rsidRPr="002B414D" w:rsidTr="00063D48">
        <w:trPr>
          <w:trHeight w:val="233"/>
        </w:trPr>
        <w:tc>
          <w:tcPr>
            <w:tcW w:w="4159" w:type="pct"/>
            <w:gridSpan w:val="2"/>
            <w:tcBorders>
              <w:top w:val="nil"/>
              <w:left w:val="single" w:sz="4" w:space="0" w:color="auto"/>
              <w:bottom w:val="nil"/>
              <w:right w:val="single" w:sz="4" w:space="0" w:color="auto"/>
            </w:tcBorders>
          </w:tcPr>
          <w:p w:rsidR="00063D48" w:rsidRPr="007010BC" w:rsidRDefault="00063D48" w:rsidP="00063D48">
            <w:pPr>
              <w:widowControl w:val="0"/>
              <w:ind w:left="360" w:hanging="360"/>
              <w:jc w:val="left"/>
              <w:rPr>
                <w:sz w:val="20"/>
              </w:rPr>
            </w:pPr>
            <w:r w:rsidRPr="007010BC">
              <w:rPr>
                <w:sz w:val="20"/>
              </w:rPr>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rsidR="00063D48" w:rsidRPr="00B62D6A" w:rsidRDefault="00063D48" w:rsidP="00063D48">
            <w:pPr>
              <w:widowControl w:val="0"/>
              <w:jc w:val="right"/>
              <w:rPr>
                <w:sz w:val="20"/>
              </w:rPr>
            </w:pPr>
            <w:r w:rsidRPr="00B62D6A">
              <w:rPr>
                <w:sz w:val="20"/>
              </w:rPr>
              <w:t>40.7</w:t>
            </w:r>
          </w:p>
        </w:tc>
      </w:tr>
      <w:tr w:rsidR="00063D48" w:rsidRPr="007010BC" w:rsidTr="00063D48">
        <w:trPr>
          <w:trHeight w:val="233"/>
        </w:trPr>
        <w:tc>
          <w:tcPr>
            <w:tcW w:w="4159" w:type="pct"/>
            <w:gridSpan w:val="2"/>
            <w:tcBorders>
              <w:top w:val="nil"/>
              <w:bottom w:val="single" w:sz="4" w:space="0" w:color="auto"/>
            </w:tcBorders>
          </w:tcPr>
          <w:p w:rsidR="00063D48" w:rsidRPr="007010BC" w:rsidRDefault="00063D48" w:rsidP="00063D48">
            <w:pPr>
              <w:widowControl w:val="0"/>
              <w:ind w:left="360" w:hanging="360"/>
              <w:jc w:val="left"/>
              <w:rPr>
                <w:sz w:val="20"/>
              </w:rPr>
            </w:pPr>
            <w:r w:rsidRPr="007010BC">
              <w:rPr>
                <w:sz w:val="20"/>
              </w:rPr>
              <w:t>Annex E (methyl bromide) (average 1995-1998)</w:t>
            </w:r>
          </w:p>
        </w:tc>
        <w:tc>
          <w:tcPr>
            <w:tcW w:w="841" w:type="pct"/>
            <w:tcBorders>
              <w:top w:val="nil"/>
              <w:bottom w:val="single" w:sz="4" w:space="0" w:color="auto"/>
            </w:tcBorders>
            <w:shd w:val="clear" w:color="auto" w:fill="FFFFFF" w:themeFill="background1"/>
            <w:vAlign w:val="bottom"/>
          </w:tcPr>
          <w:p w:rsidR="00063D48" w:rsidRPr="00B62D6A" w:rsidRDefault="00063D48" w:rsidP="00063D48">
            <w:pPr>
              <w:widowControl w:val="0"/>
              <w:jc w:val="right"/>
              <w:rPr>
                <w:sz w:val="20"/>
              </w:rPr>
            </w:pPr>
            <w:r w:rsidRPr="00B62D6A">
              <w:rPr>
                <w:sz w:val="20"/>
              </w:rPr>
              <w:t>8.3</w:t>
            </w:r>
          </w:p>
        </w:tc>
      </w:tr>
      <w:tr w:rsidR="00063D48" w:rsidRPr="007010BC" w:rsidTr="00063D48">
        <w:trPr>
          <w:trHeight w:val="233"/>
        </w:trPr>
        <w:tc>
          <w:tcPr>
            <w:tcW w:w="4159" w:type="pct"/>
            <w:gridSpan w:val="2"/>
            <w:tcBorders>
              <w:top w:val="single" w:sz="4" w:space="0" w:color="auto"/>
              <w:left w:val="single" w:sz="4" w:space="0" w:color="auto"/>
              <w:bottom w:val="single" w:sz="4" w:space="0" w:color="auto"/>
              <w:right w:val="single" w:sz="4" w:space="0" w:color="auto"/>
            </w:tcBorders>
          </w:tcPr>
          <w:p w:rsidR="00063D48" w:rsidRPr="007010BC" w:rsidRDefault="00063D48" w:rsidP="00063D48">
            <w:pPr>
              <w:widowControl w:val="0"/>
              <w:jc w:val="left"/>
              <w:rPr>
                <w:sz w:val="20"/>
              </w:rPr>
            </w:pPr>
            <w:r w:rsidRPr="007010BC">
              <w:rPr>
                <w:sz w:val="20"/>
              </w:rPr>
              <w:t>Latest reported ODS consumption (</w:t>
            </w:r>
            <w:r>
              <w:rPr>
                <w:sz w:val="20"/>
              </w:rPr>
              <w:t>2018</w:t>
            </w:r>
            <w:r w:rsidRPr="007010BC">
              <w:rPr>
                <w:sz w:val="20"/>
              </w:rPr>
              <w:t>) (ODP tonnes) as per Article 7:</w:t>
            </w:r>
          </w:p>
        </w:tc>
        <w:tc>
          <w:tcPr>
            <w:tcW w:w="841" w:type="pct"/>
            <w:tcBorders>
              <w:top w:val="single" w:sz="4" w:space="0" w:color="auto"/>
              <w:left w:val="single" w:sz="4" w:space="0" w:color="auto"/>
              <w:bottom w:val="single" w:sz="4" w:space="0" w:color="auto"/>
              <w:right w:val="single" w:sz="4" w:space="0" w:color="auto"/>
            </w:tcBorders>
            <w:shd w:val="clear" w:color="auto" w:fill="FFFFFF" w:themeFill="background1"/>
          </w:tcPr>
          <w:p w:rsidR="00063D48" w:rsidRPr="007010BC" w:rsidRDefault="00063D48" w:rsidP="00063D48">
            <w:pPr>
              <w:widowControl w:val="0"/>
              <w:jc w:val="right"/>
              <w:rPr>
                <w:sz w:val="20"/>
                <w:highlight w:val="yellow"/>
              </w:rPr>
            </w:pPr>
          </w:p>
        </w:tc>
      </w:tr>
      <w:tr w:rsidR="00063D48" w:rsidRPr="007010BC" w:rsidTr="00063D48">
        <w:trPr>
          <w:trHeight w:val="233"/>
        </w:trPr>
        <w:tc>
          <w:tcPr>
            <w:tcW w:w="4159" w:type="pct"/>
            <w:gridSpan w:val="2"/>
            <w:tcBorders>
              <w:top w:val="single" w:sz="4" w:space="0" w:color="auto"/>
              <w:left w:val="single" w:sz="4" w:space="0" w:color="auto"/>
              <w:bottom w:val="nil"/>
              <w:right w:val="single" w:sz="4" w:space="0" w:color="auto"/>
            </w:tcBorders>
          </w:tcPr>
          <w:p w:rsidR="00063D48" w:rsidRPr="00214EA6" w:rsidRDefault="00063D48" w:rsidP="00063D48">
            <w:pPr>
              <w:widowControl w:val="0"/>
              <w:ind w:left="360" w:hanging="360"/>
              <w:jc w:val="left"/>
              <w:rPr>
                <w:sz w:val="20"/>
              </w:rPr>
            </w:pPr>
            <w:r w:rsidRPr="00214EA6">
              <w:rPr>
                <w:sz w:val="20"/>
              </w:rPr>
              <w:lastRenderedPageBreak/>
              <w:t>Annex B, Group III (methyl chloroform)</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rsidR="00063D48" w:rsidRPr="00214EA6" w:rsidRDefault="00063D48" w:rsidP="00063D48">
            <w:pPr>
              <w:widowControl w:val="0"/>
              <w:jc w:val="right"/>
              <w:rPr>
                <w:sz w:val="20"/>
              </w:rPr>
            </w:pPr>
            <w:r w:rsidRPr="00214EA6">
              <w:rPr>
                <w:sz w:val="20"/>
              </w:rPr>
              <w:t>0.00</w:t>
            </w:r>
          </w:p>
        </w:tc>
      </w:tr>
      <w:tr w:rsidR="00063D48" w:rsidRPr="007010BC" w:rsidTr="00063D48">
        <w:trPr>
          <w:trHeight w:val="233"/>
        </w:trPr>
        <w:tc>
          <w:tcPr>
            <w:tcW w:w="4159" w:type="pct"/>
            <w:gridSpan w:val="2"/>
            <w:tcBorders>
              <w:top w:val="nil"/>
              <w:left w:val="single" w:sz="4" w:space="0" w:color="auto"/>
              <w:bottom w:val="nil"/>
              <w:right w:val="single" w:sz="4" w:space="0" w:color="auto"/>
            </w:tcBorders>
          </w:tcPr>
          <w:p w:rsidR="00063D48" w:rsidRPr="00214EA6" w:rsidRDefault="00063D48" w:rsidP="00063D48">
            <w:pPr>
              <w:widowControl w:val="0"/>
              <w:ind w:left="360" w:hanging="360"/>
              <w:jc w:val="left"/>
              <w:rPr>
                <w:sz w:val="20"/>
                <w:lang w:val="en-CA"/>
              </w:rPr>
            </w:pPr>
            <w:r w:rsidRPr="00214EA6">
              <w:rPr>
                <w:sz w:val="20"/>
              </w:rPr>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rsidR="00063D48" w:rsidRPr="00214EA6" w:rsidRDefault="00063D48" w:rsidP="00063D48">
            <w:pPr>
              <w:widowControl w:val="0"/>
              <w:jc w:val="right"/>
              <w:rPr>
                <w:sz w:val="20"/>
              </w:rPr>
            </w:pPr>
            <w:r>
              <w:rPr>
                <w:sz w:val="20"/>
              </w:rPr>
              <w:t>25.91</w:t>
            </w:r>
          </w:p>
        </w:tc>
      </w:tr>
      <w:tr w:rsidR="00063D48" w:rsidRPr="007010BC" w:rsidTr="00063D48">
        <w:trPr>
          <w:trHeight w:val="233"/>
        </w:trPr>
        <w:tc>
          <w:tcPr>
            <w:tcW w:w="4159" w:type="pct"/>
            <w:gridSpan w:val="2"/>
            <w:tcBorders>
              <w:top w:val="nil"/>
              <w:left w:val="single" w:sz="4" w:space="0" w:color="auto"/>
              <w:bottom w:val="nil"/>
              <w:right w:val="single" w:sz="4" w:space="0" w:color="auto"/>
            </w:tcBorders>
          </w:tcPr>
          <w:p w:rsidR="00063D48" w:rsidRPr="00214EA6" w:rsidRDefault="00063D48" w:rsidP="00063D48">
            <w:pPr>
              <w:widowControl w:val="0"/>
              <w:ind w:left="360" w:hanging="360"/>
              <w:jc w:val="left"/>
              <w:rPr>
                <w:sz w:val="20"/>
                <w:lang w:val="en-CA"/>
              </w:rPr>
            </w:pPr>
            <w:r w:rsidRPr="00214EA6">
              <w:rPr>
                <w:sz w:val="20"/>
                <w:lang w:val="en-CA"/>
              </w:rPr>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rsidR="00063D48" w:rsidRPr="00214EA6" w:rsidRDefault="00063D48" w:rsidP="00063D48">
            <w:pPr>
              <w:widowControl w:val="0"/>
              <w:jc w:val="right"/>
              <w:rPr>
                <w:sz w:val="20"/>
              </w:rPr>
            </w:pPr>
            <w:r>
              <w:rPr>
                <w:sz w:val="20"/>
              </w:rPr>
              <w:t>0.0</w:t>
            </w:r>
            <w:r w:rsidRPr="00214EA6">
              <w:rPr>
                <w:sz w:val="20"/>
              </w:rPr>
              <w:t>0</w:t>
            </w:r>
          </w:p>
        </w:tc>
      </w:tr>
      <w:tr w:rsidR="00063D48" w:rsidRPr="007010BC" w:rsidTr="00063D48">
        <w:trPr>
          <w:trHeight w:val="233"/>
        </w:trPr>
        <w:tc>
          <w:tcPr>
            <w:tcW w:w="4159" w:type="pct"/>
            <w:gridSpan w:val="2"/>
            <w:tcBorders>
              <w:top w:val="nil"/>
              <w:left w:val="single" w:sz="4" w:space="0" w:color="auto"/>
              <w:bottom w:val="single" w:sz="4" w:space="0" w:color="auto"/>
              <w:right w:val="single" w:sz="4" w:space="0" w:color="auto"/>
            </w:tcBorders>
          </w:tcPr>
          <w:p w:rsidR="00063D48" w:rsidRPr="00214EA6" w:rsidRDefault="00063D48" w:rsidP="00063D48">
            <w:pPr>
              <w:widowControl w:val="0"/>
              <w:tabs>
                <w:tab w:val="right" w:pos="7560"/>
              </w:tabs>
              <w:ind w:left="6480" w:right="-108"/>
              <w:jc w:val="left"/>
              <w:rPr>
                <w:sz w:val="20"/>
              </w:rPr>
            </w:pPr>
            <w:r w:rsidRPr="00214EA6">
              <w:rPr>
                <w:sz w:val="20"/>
              </w:rPr>
              <w:tab/>
              <w:t>Total:</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rsidR="00063D48" w:rsidRPr="00214EA6" w:rsidRDefault="00063D48" w:rsidP="00063D48">
            <w:pPr>
              <w:widowControl w:val="0"/>
              <w:jc w:val="right"/>
              <w:rPr>
                <w:sz w:val="20"/>
              </w:rPr>
            </w:pPr>
            <w:r>
              <w:rPr>
                <w:sz w:val="20"/>
              </w:rPr>
              <w:t>25.91</w:t>
            </w:r>
          </w:p>
        </w:tc>
      </w:tr>
      <w:tr w:rsidR="00063D48" w:rsidRPr="00BF59B0" w:rsidTr="00063D48">
        <w:trPr>
          <w:trHeight w:val="233"/>
        </w:trPr>
        <w:tc>
          <w:tcPr>
            <w:tcW w:w="4159" w:type="pct"/>
            <w:gridSpan w:val="2"/>
            <w:tcBorders>
              <w:top w:val="nil"/>
              <w:left w:val="single" w:sz="4" w:space="0" w:color="auto"/>
              <w:bottom w:val="single" w:sz="4" w:space="0" w:color="auto"/>
              <w:right w:val="single" w:sz="4" w:space="0" w:color="auto"/>
            </w:tcBorders>
          </w:tcPr>
          <w:p w:rsidR="00063D48" w:rsidRPr="007010BC" w:rsidRDefault="00063D48" w:rsidP="00063D48">
            <w:pPr>
              <w:widowControl w:val="0"/>
              <w:jc w:val="left"/>
              <w:rPr>
                <w:sz w:val="20"/>
              </w:rPr>
            </w:pPr>
            <w:r w:rsidRPr="007010BC">
              <w:rPr>
                <w:sz w:val="20"/>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rsidR="00063D48" w:rsidRPr="00BF59B0" w:rsidRDefault="00063D48" w:rsidP="00063D48">
            <w:pPr>
              <w:widowControl w:val="0"/>
              <w:jc w:val="right"/>
              <w:rPr>
                <w:sz w:val="20"/>
              </w:rPr>
            </w:pPr>
            <w:r w:rsidRPr="00BF59B0">
              <w:rPr>
                <w:sz w:val="20"/>
              </w:rPr>
              <w:t>201</w:t>
            </w:r>
            <w:r>
              <w:rPr>
                <w:sz w:val="20"/>
              </w:rPr>
              <w:t>8</w:t>
            </w:r>
          </w:p>
        </w:tc>
      </w:tr>
      <w:tr w:rsidR="00063D48" w:rsidRPr="007010BC" w:rsidTr="00063D48">
        <w:trPr>
          <w:trHeight w:val="233"/>
        </w:trPr>
        <w:tc>
          <w:tcPr>
            <w:tcW w:w="4159" w:type="pct"/>
            <w:gridSpan w:val="2"/>
            <w:tcBorders>
              <w:top w:val="single" w:sz="4" w:space="0" w:color="auto"/>
            </w:tcBorders>
          </w:tcPr>
          <w:p w:rsidR="00063D48" w:rsidRDefault="00063D48" w:rsidP="00063D48">
            <w:pPr>
              <w:widowControl w:val="0"/>
              <w:jc w:val="left"/>
              <w:rPr>
                <w:color w:val="000000" w:themeColor="text1"/>
                <w:sz w:val="20"/>
              </w:rPr>
            </w:pPr>
            <w:r>
              <w:rPr>
                <w:color w:val="000000" w:themeColor="text1"/>
                <w:sz w:val="20"/>
              </w:rPr>
              <w:t>Amount approved for projects (as at May 2019) (US $):</w:t>
            </w:r>
          </w:p>
        </w:tc>
        <w:tc>
          <w:tcPr>
            <w:tcW w:w="841" w:type="pct"/>
            <w:tcBorders>
              <w:top w:val="single" w:sz="4" w:space="0" w:color="auto"/>
            </w:tcBorders>
            <w:shd w:val="clear" w:color="auto" w:fill="FFFFFF" w:themeFill="background1"/>
          </w:tcPr>
          <w:p w:rsidR="00063D48" w:rsidRPr="007010BC" w:rsidRDefault="00063D48" w:rsidP="00063D48">
            <w:pPr>
              <w:widowControl w:val="0"/>
              <w:jc w:val="right"/>
              <w:rPr>
                <w:sz w:val="20"/>
                <w:highlight w:val="yellow"/>
              </w:rPr>
            </w:pPr>
            <w:r>
              <w:rPr>
                <w:sz w:val="20"/>
              </w:rPr>
              <w:t>13,389,657</w:t>
            </w:r>
          </w:p>
        </w:tc>
      </w:tr>
      <w:tr w:rsidR="00063D48" w:rsidRPr="007010BC" w:rsidTr="00063D48">
        <w:trPr>
          <w:trHeight w:val="233"/>
        </w:trPr>
        <w:tc>
          <w:tcPr>
            <w:tcW w:w="4159" w:type="pct"/>
            <w:gridSpan w:val="2"/>
          </w:tcPr>
          <w:p w:rsidR="00063D48" w:rsidRDefault="00063D48" w:rsidP="00063D48">
            <w:pPr>
              <w:widowControl w:val="0"/>
              <w:jc w:val="left"/>
              <w:rPr>
                <w:color w:val="000000" w:themeColor="text1"/>
                <w:sz w:val="20"/>
              </w:rPr>
            </w:pPr>
            <w:r>
              <w:rPr>
                <w:color w:val="000000" w:themeColor="text1"/>
                <w:sz w:val="20"/>
              </w:rPr>
              <w:t>Amount disbursed (as at December 2018) (US</w:t>
            </w:r>
            <w:r>
              <w:rPr>
                <w:color w:val="000000" w:themeColor="text1"/>
              </w:rPr>
              <w:t> </w:t>
            </w:r>
            <w:r>
              <w:rPr>
                <w:color w:val="000000" w:themeColor="text1"/>
                <w:sz w:val="20"/>
              </w:rPr>
              <w:t>$):</w:t>
            </w:r>
          </w:p>
        </w:tc>
        <w:tc>
          <w:tcPr>
            <w:tcW w:w="841" w:type="pct"/>
            <w:shd w:val="clear" w:color="auto" w:fill="auto"/>
          </w:tcPr>
          <w:p w:rsidR="00063D48" w:rsidRPr="007010BC" w:rsidRDefault="00063D48" w:rsidP="00063D48">
            <w:pPr>
              <w:widowControl w:val="0"/>
              <w:jc w:val="right"/>
              <w:rPr>
                <w:sz w:val="20"/>
                <w:highlight w:val="yellow"/>
              </w:rPr>
            </w:pPr>
            <w:r>
              <w:rPr>
                <w:sz w:val="20"/>
              </w:rPr>
              <w:t>10,185,179</w:t>
            </w:r>
          </w:p>
        </w:tc>
      </w:tr>
      <w:tr w:rsidR="00063D48" w:rsidRPr="007010BC" w:rsidTr="00063D48">
        <w:trPr>
          <w:trHeight w:val="233"/>
        </w:trPr>
        <w:tc>
          <w:tcPr>
            <w:tcW w:w="4159" w:type="pct"/>
            <w:gridSpan w:val="2"/>
          </w:tcPr>
          <w:p w:rsidR="00063D48" w:rsidRDefault="00063D48" w:rsidP="00063D48">
            <w:pPr>
              <w:widowControl w:val="0"/>
              <w:jc w:val="left"/>
              <w:rPr>
                <w:color w:val="000000" w:themeColor="text1"/>
                <w:sz w:val="20"/>
              </w:rPr>
            </w:pPr>
            <w:r>
              <w:rPr>
                <w:color w:val="000000" w:themeColor="text1"/>
                <w:sz w:val="20"/>
              </w:rPr>
              <w:t>ODS to be phased out (as at May 2019) (ODP tonnes):</w:t>
            </w:r>
          </w:p>
        </w:tc>
        <w:tc>
          <w:tcPr>
            <w:tcW w:w="841" w:type="pct"/>
            <w:shd w:val="clear" w:color="auto" w:fill="auto"/>
          </w:tcPr>
          <w:p w:rsidR="00063D48" w:rsidRPr="007010BC" w:rsidRDefault="00063D48" w:rsidP="00063D48">
            <w:pPr>
              <w:widowControl w:val="0"/>
              <w:shd w:val="clear" w:color="auto" w:fill="FFFFFF" w:themeFill="background1"/>
              <w:jc w:val="right"/>
              <w:rPr>
                <w:sz w:val="20"/>
                <w:highlight w:val="yellow"/>
              </w:rPr>
            </w:pPr>
            <w:r w:rsidRPr="0035322A">
              <w:rPr>
                <w:sz w:val="20"/>
              </w:rPr>
              <w:t>1</w:t>
            </w:r>
            <w:r>
              <w:rPr>
                <w:sz w:val="20"/>
              </w:rPr>
              <w:t>,</w:t>
            </w:r>
            <w:r w:rsidRPr="0035322A">
              <w:rPr>
                <w:sz w:val="20"/>
              </w:rPr>
              <w:t>397.</w:t>
            </w:r>
            <w:r>
              <w:rPr>
                <w:sz w:val="20"/>
              </w:rPr>
              <w:t>3</w:t>
            </w:r>
          </w:p>
        </w:tc>
      </w:tr>
      <w:tr w:rsidR="00063D48" w:rsidRPr="007010BC" w:rsidTr="00063D48">
        <w:trPr>
          <w:trHeight w:val="233"/>
        </w:trPr>
        <w:tc>
          <w:tcPr>
            <w:tcW w:w="4159" w:type="pct"/>
            <w:gridSpan w:val="2"/>
          </w:tcPr>
          <w:p w:rsidR="00063D48" w:rsidRDefault="00063D48" w:rsidP="00063D48">
            <w:pPr>
              <w:widowControl w:val="0"/>
              <w:jc w:val="left"/>
              <w:rPr>
                <w:color w:val="000000" w:themeColor="text1"/>
                <w:sz w:val="20"/>
              </w:rPr>
            </w:pPr>
            <w:r>
              <w:rPr>
                <w:color w:val="000000" w:themeColor="text1"/>
                <w:sz w:val="20"/>
              </w:rPr>
              <w:t>ODS phased out (as at December 2018) (ODP tonnes):</w:t>
            </w:r>
          </w:p>
        </w:tc>
        <w:tc>
          <w:tcPr>
            <w:tcW w:w="841" w:type="pct"/>
            <w:shd w:val="clear" w:color="auto" w:fill="auto"/>
          </w:tcPr>
          <w:p w:rsidR="00063D48" w:rsidRPr="007010BC" w:rsidRDefault="00063D48" w:rsidP="00063D48">
            <w:pPr>
              <w:widowControl w:val="0"/>
              <w:shd w:val="clear" w:color="auto" w:fill="FFFFFF" w:themeFill="background1"/>
              <w:jc w:val="right"/>
              <w:rPr>
                <w:sz w:val="20"/>
                <w:highlight w:val="yellow"/>
              </w:rPr>
            </w:pPr>
            <w:r w:rsidRPr="0035322A">
              <w:rPr>
                <w:sz w:val="20"/>
              </w:rPr>
              <w:t>1</w:t>
            </w:r>
            <w:r>
              <w:rPr>
                <w:sz w:val="20"/>
              </w:rPr>
              <w:t>,566.5</w:t>
            </w:r>
          </w:p>
        </w:tc>
      </w:tr>
    </w:tbl>
    <w:p w:rsidR="00063D48" w:rsidRPr="00371E65" w:rsidRDefault="00063D48" w:rsidP="00063D48">
      <w:pPr>
        <w:widowControl w:val="0"/>
        <w:rPr>
          <w:b/>
          <w:sz w:val="20"/>
        </w:rPr>
      </w:pPr>
    </w:p>
    <w:p w:rsidR="00063D48" w:rsidRPr="002B414D" w:rsidRDefault="00063D48" w:rsidP="00063D48">
      <w:pPr>
        <w:pStyle w:val="Heading1"/>
        <w:spacing w:line="360" w:lineRule="auto"/>
      </w:pPr>
      <w:r w:rsidRPr="002B414D">
        <w:t>Summary of activities and funds approved by the Executive Committee:</w:t>
      </w:r>
    </w:p>
    <w:tbl>
      <w:tblPr>
        <w:tblStyle w:val="TableGrid"/>
        <w:tblW w:w="5000" w:type="pct"/>
        <w:tblLayout w:type="fixed"/>
        <w:tblLook w:val="01E0" w:firstRow="1" w:lastRow="1" w:firstColumn="1" w:lastColumn="1" w:noHBand="0" w:noVBand="0"/>
      </w:tblPr>
      <w:tblGrid>
        <w:gridCol w:w="626"/>
        <w:gridCol w:w="7037"/>
        <w:gridCol w:w="1687"/>
      </w:tblGrid>
      <w:tr w:rsidR="00063D48" w:rsidRPr="004F6CED" w:rsidTr="00063D48">
        <w:tc>
          <w:tcPr>
            <w:tcW w:w="4098" w:type="pct"/>
            <w:gridSpan w:val="2"/>
            <w:tcBorders>
              <w:bottom w:val="single" w:sz="4" w:space="0" w:color="auto"/>
            </w:tcBorders>
          </w:tcPr>
          <w:p w:rsidR="00063D48" w:rsidRPr="002B414D" w:rsidRDefault="00063D48" w:rsidP="00063D48">
            <w:pPr>
              <w:shd w:val="clear" w:color="auto" w:fill="FFFFFF" w:themeFill="background1"/>
              <w:jc w:val="left"/>
              <w:rPr>
                <w:b/>
                <w:sz w:val="20"/>
              </w:rPr>
            </w:pPr>
            <w:r w:rsidRPr="002B414D">
              <w:rPr>
                <w:b/>
                <w:sz w:val="20"/>
              </w:rPr>
              <w:t>Summary of activities</w:t>
            </w:r>
          </w:p>
          <w:p w:rsidR="00063D48" w:rsidRPr="002B414D" w:rsidRDefault="00063D48" w:rsidP="00063D48">
            <w:pPr>
              <w:shd w:val="clear" w:color="auto" w:fill="FFFFFF" w:themeFill="background1"/>
              <w:jc w:val="left"/>
              <w:rPr>
                <w:b/>
                <w:sz w:val="20"/>
              </w:rPr>
            </w:pPr>
          </w:p>
        </w:tc>
        <w:tc>
          <w:tcPr>
            <w:tcW w:w="902" w:type="pct"/>
            <w:tcBorders>
              <w:bottom w:val="single" w:sz="4" w:space="0" w:color="auto"/>
            </w:tcBorders>
          </w:tcPr>
          <w:p w:rsidR="00063D48" w:rsidRPr="002B414D" w:rsidRDefault="00063D48" w:rsidP="00063D48">
            <w:pPr>
              <w:shd w:val="clear" w:color="auto" w:fill="FFFFFF" w:themeFill="background1"/>
              <w:jc w:val="center"/>
              <w:rPr>
                <w:b/>
                <w:sz w:val="20"/>
              </w:rPr>
            </w:pPr>
            <w:r w:rsidRPr="002B414D">
              <w:rPr>
                <w:b/>
                <w:sz w:val="20"/>
              </w:rPr>
              <w:t>Funds approved (US $)</w:t>
            </w:r>
          </w:p>
        </w:tc>
      </w:tr>
      <w:tr w:rsidR="00063D48" w:rsidRPr="004F6CED" w:rsidTr="00063D48">
        <w:tc>
          <w:tcPr>
            <w:tcW w:w="335" w:type="pct"/>
            <w:tcBorders>
              <w:top w:val="single" w:sz="4" w:space="0" w:color="auto"/>
              <w:left w:val="single" w:sz="4" w:space="0" w:color="auto"/>
              <w:bottom w:val="single" w:sz="4" w:space="0" w:color="auto"/>
              <w:right w:val="nil"/>
            </w:tcBorders>
          </w:tcPr>
          <w:p w:rsidR="00063D48" w:rsidRPr="007010BC" w:rsidRDefault="00063D48" w:rsidP="00063D48">
            <w:pPr>
              <w:shd w:val="clear" w:color="auto" w:fill="FFFFFF" w:themeFill="background1"/>
              <w:ind w:left="360" w:hanging="360"/>
              <w:jc w:val="left"/>
              <w:rPr>
                <w:sz w:val="20"/>
              </w:rPr>
            </w:pPr>
            <w:r w:rsidRPr="007010BC">
              <w:rPr>
                <w:sz w:val="20"/>
              </w:rPr>
              <w:t>(a)</w:t>
            </w:r>
          </w:p>
        </w:tc>
        <w:tc>
          <w:tcPr>
            <w:tcW w:w="3763" w:type="pct"/>
            <w:tcBorders>
              <w:top w:val="single" w:sz="4" w:space="0" w:color="auto"/>
              <w:left w:val="nil"/>
              <w:bottom w:val="single" w:sz="4" w:space="0" w:color="auto"/>
              <w:right w:val="single" w:sz="4" w:space="0" w:color="auto"/>
            </w:tcBorders>
          </w:tcPr>
          <w:p w:rsidR="00063D48" w:rsidRPr="007010BC" w:rsidRDefault="00063D48" w:rsidP="00063D48">
            <w:pPr>
              <w:shd w:val="clear" w:color="auto" w:fill="FFFFFF" w:themeFill="background1"/>
              <w:ind w:left="-109"/>
              <w:rPr>
                <w:sz w:val="20"/>
              </w:rPr>
            </w:pPr>
            <w:r w:rsidRPr="007010BC">
              <w:rPr>
                <w:sz w:val="20"/>
              </w:rPr>
              <w:t>Investment projects:</w:t>
            </w:r>
          </w:p>
        </w:tc>
        <w:tc>
          <w:tcPr>
            <w:tcW w:w="902" w:type="pct"/>
            <w:tcBorders>
              <w:top w:val="single" w:sz="4" w:space="0" w:color="auto"/>
              <w:left w:val="single" w:sz="4" w:space="0" w:color="auto"/>
              <w:bottom w:val="single" w:sz="4" w:space="0" w:color="auto"/>
              <w:right w:val="single" w:sz="4" w:space="0" w:color="auto"/>
            </w:tcBorders>
            <w:shd w:val="clear" w:color="auto" w:fill="FFFFFF" w:themeFill="background1"/>
          </w:tcPr>
          <w:p w:rsidR="00063D48" w:rsidRPr="007010BC" w:rsidRDefault="00063D48" w:rsidP="00063D48">
            <w:pPr>
              <w:jc w:val="right"/>
              <w:rPr>
                <w:sz w:val="20"/>
                <w:highlight w:val="yellow"/>
              </w:rPr>
            </w:pPr>
            <w:r>
              <w:rPr>
                <w:sz w:val="20"/>
              </w:rPr>
              <w:t>8,408,446</w:t>
            </w:r>
          </w:p>
        </w:tc>
      </w:tr>
      <w:tr w:rsidR="00063D48" w:rsidRPr="004F6CED" w:rsidTr="00063D48">
        <w:tc>
          <w:tcPr>
            <w:tcW w:w="335" w:type="pct"/>
            <w:tcBorders>
              <w:top w:val="single" w:sz="4" w:space="0" w:color="auto"/>
              <w:left w:val="single" w:sz="4" w:space="0" w:color="auto"/>
              <w:bottom w:val="single" w:sz="4" w:space="0" w:color="auto"/>
              <w:right w:val="nil"/>
            </w:tcBorders>
          </w:tcPr>
          <w:p w:rsidR="00063D48" w:rsidRPr="007010BC" w:rsidRDefault="00063D48" w:rsidP="00063D48">
            <w:pPr>
              <w:shd w:val="clear" w:color="auto" w:fill="FFFFFF" w:themeFill="background1"/>
              <w:rPr>
                <w:sz w:val="20"/>
              </w:rPr>
            </w:pPr>
            <w:r w:rsidRPr="007010BC">
              <w:rPr>
                <w:sz w:val="20"/>
              </w:rPr>
              <w:t>(b)</w:t>
            </w:r>
          </w:p>
        </w:tc>
        <w:tc>
          <w:tcPr>
            <w:tcW w:w="3763" w:type="pct"/>
            <w:tcBorders>
              <w:top w:val="single" w:sz="4" w:space="0" w:color="auto"/>
              <w:left w:val="nil"/>
              <w:bottom w:val="single" w:sz="4" w:space="0" w:color="auto"/>
              <w:right w:val="single" w:sz="4" w:space="0" w:color="auto"/>
            </w:tcBorders>
          </w:tcPr>
          <w:p w:rsidR="00063D48" w:rsidRPr="007010BC" w:rsidRDefault="00063D48" w:rsidP="00063D48">
            <w:pPr>
              <w:shd w:val="clear" w:color="auto" w:fill="FFFFFF" w:themeFill="background1"/>
              <w:ind w:left="-109"/>
              <w:rPr>
                <w:sz w:val="20"/>
              </w:rPr>
            </w:pPr>
            <w:r w:rsidRPr="007010BC">
              <w:rPr>
                <w:sz w:val="20"/>
              </w:rPr>
              <w:t>Institutional strengthening:</w:t>
            </w:r>
          </w:p>
        </w:tc>
        <w:tc>
          <w:tcPr>
            <w:tcW w:w="90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063D48" w:rsidRPr="007010BC" w:rsidRDefault="00063D48" w:rsidP="00063D48">
            <w:pPr>
              <w:shd w:val="clear" w:color="auto" w:fill="FFFFFF" w:themeFill="background1"/>
              <w:jc w:val="right"/>
              <w:rPr>
                <w:sz w:val="20"/>
                <w:highlight w:val="yellow"/>
              </w:rPr>
            </w:pPr>
            <w:r w:rsidRPr="006E0A63">
              <w:rPr>
                <w:sz w:val="20"/>
              </w:rPr>
              <w:t>1,951,029</w:t>
            </w:r>
          </w:p>
        </w:tc>
      </w:tr>
      <w:tr w:rsidR="00063D48" w:rsidRPr="006E0A63" w:rsidTr="00063D48">
        <w:tc>
          <w:tcPr>
            <w:tcW w:w="335" w:type="pct"/>
            <w:tcBorders>
              <w:top w:val="single" w:sz="4" w:space="0" w:color="auto"/>
              <w:left w:val="single" w:sz="4" w:space="0" w:color="auto"/>
              <w:bottom w:val="single" w:sz="4" w:space="0" w:color="auto"/>
              <w:right w:val="nil"/>
            </w:tcBorders>
          </w:tcPr>
          <w:p w:rsidR="00063D48" w:rsidRPr="006E0A63" w:rsidRDefault="00063D48" w:rsidP="00063D48">
            <w:pPr>
              <w:shd w:val="clear" w:color="auto" w:fill="FFFFFF" w:themeFill="background1"/>
              <w:rPr>
                <w:sz w:val="20"/>
              </w:rPr>
            </w:pPr>
            <w:r w:rsidRPr="006E0A63">
              <w:rPr>
                <w:sz w:val="20"/>
              </w:rPr>
              <w:t>(c)</w:t>
            </w:r>
          </w:p>
        </w:tc>
        <w:tc>
          <w:tcPr>
            <w:tcW w:w="3763" w:type="pct"/>
            <w:tcBorders>
              <w:top w:val="single" w:sz="4" w:space="0" w:color="auto"/>
              <w:left w:val="nil"/>
              <w:bottom w:val="single" w:sz="4" w:space="0" w:color="auto"/>
              <w:right w:val="single" w:sz="4" w:space="0" w:color="auto"/>
            </w:tcBorders>
          </w:tcPr>
          <w:p w:rsidR="00063D48" w:rsidRPr="006E0A63" w:rsidRDefault="00063D48" w:rsidP="00063D48">
            <w:pPr>
              <w:shd w:val="clear" w:color="auto" w:fill="FFFFFF" w:themeFill="background1"/>
              <w:ind w:left="-109"/>
              <w:rPr>
                <w:sz w:val="20"/>
              </w:rPr>
            </w:pPr>
            <w:r w:rsidRPr="006E0A63">
              <w:rPr>
                <w:sz w:val="20"/>
              </w:rPr>
              <w:t>Project preparation, technical assistance, training and other non-investment projects:</w:t>
            </w:r>
          </w:p>
        </w:tc>
        <w:tc>
          <w:tcPr>
            <w:tcW w:w="90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063D48" w:rsidRPr="006E0A63" w:rsidRDefault="00063D48" w:rsidP="00063D48">
            <w:pPr>
              <w:jc w:val="right"/>
              <w:rPr>
                <w:sz w:val="20"/>
              </w:rPr>
            </w:pPr>
            <w:r>
              <w:rPr>
                <w:sz w:val="20"/>
              </w:rPr>
              <w:t>3,030,182</w:t>
            </w:r>
          </w:p>
        </w:tc>
      </w:tr>
      <w:tr w:rsidR="00063D48" w:rsidRPr="006E0A63" w:rsidTr="00063D48">
        <w:tc>
          <w:tcPr>
            <w:tcW w:w="4098" w:type="pct"/>
            <w:gridSpan w:val="2"/>
            <w:tcBorders>
              <w:top w:val="single" w:sz="4" w:space="0" w:color="auto"/>
              <w:left w:val="single" w:sz="4" w:space="0" w:color="auto"/>
              <w:bottom w:val="single" w:sz="4" w:space="0" w:color="auto"/>
              <w:right w:val="single" w:sz="4" w:space="0" w:color="auto"/>
            </w:tcBorders>
          </w:tcPr>
          <w:p w:rsidR="00063D48" w:rsidRPr="006E0A63" w:rsidRDefault="00063D48" w:rsidP="00063D48">
            <w:pPr>
              <w:shd w:val="clear" w:color="auto" w:fill="FFFFFF" w:themeFill="background1"/>
              <w:ind w:left="-109"/>
              <w:jc w:val="right"/>
              <w:rPr>
                <w:sz w:val="20"/>
              </w:rPr>
            </w:pPr>
            <w:r w:rsidRPr="006E0A63">
              <w:rPr>
                <w:sz w:val="20"/>
              </w:rPr>
              <w:tab/>
              <w:t>Total:</w:t>
            </w:r>
          </w:p>
        </w:tc>
        <w:tc>
          <w:tcPr>
            <w:tcW w:w="902" w:type="pct"/>
            <w:tcBorders>
              <w:top w:val="single" w:sz="4" w:space="0" w:color="auto"/>
              <w:left w:val="single" w:sz="4" w:space="0" w:color="auto"/>
              <w:bottom w:val="single" w:sz="4" w:space="0" w:color="auto"/>
              <w:right w:val="single" w:sz="4" w:space="0" w:color="auto"/>
            </w:tcBorders>
            <w:shd w:val="clear" w:color="auto" w:fill="FFFFFF" w:themeFill="background1"/>
          </w:tcPr>
          <w:p w:rsidR="00063D48" w:rsidRDefault="00063D48" w:rsidP="00063D48">
            <w:pPr>
              <w:jc w:val="right"/>
              <w:rPr>
                <w:sz w:val="20"/>
              </w:rPr>
            </w:pPr>
            <w:r>
              <w:rPr>
                <w:sz w:val="20"/>
              </w:rPr>
              <w:t>13,389,657</w:t>
            </w:r>
          </w:p>
        </w:tc>
      </w:tr>
      <w:tr w:rsidR="00063D48" w:rsidRPr="006E0A63" w:rsidTr="00063D48">
        <w:tc>
          <w:tcPr>
            <w:tcW w:w="335" w:type="pct"/>
            <w:tcBorders>
              <w:top w:val="single" w:sz="4" w:space="0" w:color="auto"/>
              <w:left w:val="single" w:sz="4" w:space="0" w:color="auto"/>
              <w:bottom w:val="single" w:sz="4" w:space="0" w:color="auto"/>
              <w:right w:val="nil"/>
            </w:tcBorders>
          </w:tcPr>
          <w:p w:rsidR="00063D48" w:rsidRPr="006E0A63" w:rsidRDefault="00063D48" w:rsidP="00063D48">
            <w:pPr>
              <w:shd w:val="clear" w:color="auto" w:fill="FFFFFF" w:themeFill="background1"/>
              <w:rPr>
                <w:sz w:val="20"/>
              </w:rPr>
            </w:pPr>
            <w:r>
              <w:rPr>
                <w:sz w:val="20"/>
              </w:rPr>
              <w:t>(d)</w:t>
            </w:r>
          </w:p>
        </w:tc>
        <w:tc>
          <w:tcPr>
            <w:tcW w:w="3763" w:type="pct"/>
            <w:tcBorders>
              <w:top w:val="single" w:sz="4" w:space="0" w:color="auto"/>
              <w:left w:val="nil"/>
              <w:bottom w:val="single" w:sz="4" w:space="0" w:color="auto"/>
              <w:right w:val="single" w:sz="4" w:space="0" w:color="auto"/>
            </w:tcBorders>
          </w:tcPr>
          <w:p w:rsidR="00063D48" w:rsidRPr="006E0A63" w:rsidRDefault="00063D48" w:rsidP="00063D48">
            <w:pPr>
              <w:shd w:val="clear" w:color="auto" w:fill="FFFFFF" w:themeFill="background1"/>
              <w:ind w:left="-109"/>
              <w:rPr>
                <w:sz w:val="20"/>
              </w:rPr>
            </w:pPr>
            <w:r w:rsidRPr="00AA61BC">
              <w:rPr>
                <w:sz w:val="20"/>
              </w:rPr>
              <w:t>HFC activities funded from additional voluntary contributions</w:t>
            </w:r>
          </w:p>
        </w:tc>
        <w:tc>
          <w:tcPr>
            <w:tcW w:w="90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063D48" w:rsidRDefault="00063D48" w:rsidP="00063D48">
            <w:pPr>
              <w:jc w:val="right"/>
              <w:rPr>
                <w:sz w:val="20"/>
              </w:rPr>
            </w:pPr>
            <w:r w:rsidRPr="00AA61BC">
              <w:rPr>
                <w:sz w:val="20"/>
              </w:rPr>
              <w:t>150,000</w:t>
            </w:r>
          </w:p>
        </w:tc>
      </w:tr>
    </w:tbl>
    <w:p w:rsidR="00063D48" w:rsidRPr="00BC0397" w:rsidRDefault="00063D48" w:rsidP="00063D48">
      <w:pPr>
        <w:widowControl w:val="0"/>
        <w:shd w:val="clear" w:color="auto" w:fill="FFFFFF" w:themeFill="background1"/>
        <w:tabs>
          <w:tab w:val="left" w:pos="2880"/>
          <w:tab w:val="left" w:pos="5760"/>
        </w:tabs>
        <w:spacing w:after="120"/>
      </w:pPr>
    </w:p>
    <w:p w:rsidR="00063D48" w:rsidRPr="00380545" w:rsidRDefault="00063D48" w:rsidP="00063D48">
      <w:pPr>
        <w:keepNext/>
        <w:tabs>
          <w:tab w:val="left" w:pos="2880"/>
          <w:tab w:val="left" w:pos="5760"/>
        </w:tabs>
        <w:spacing w:after="240"/>
        <w:rPr>
          <w:u w:val="single"/>
        </w:rPr>
      </w:pPr>
      <w:r w:rsidRPr="00380545">
        <w:rPr>
          <w:u w:val="single"/>
        </w:rPr>
        <w:t>Progress report</w:t>
      </w:r>
    </w:p>
    <w:p w:rsidR="00063D48" w:rsidRPr="00380545" w:rsidRDefault="00063D48" w:rsidP="00063D48">
      <w:pPr>
        <w:pStyle w:val="Heading1"/>
        <w:rPr>
          <w:u w:val="single"/>
          <w:lang w:val="en-US"/>
        </w:rPr>
      </w:pPr>
      <w:r>
        <w:t>In phase VIII</w:t>
      </w:r>
      <w:r w:rsidRPr="00380545">
        <w:t xml:space="preserve">, </w:t>
      </w:r>
      <w:r>
        <w:t>the NOU</w:t>
      </w:r>
      <w:r w:rsidRPr="00380545">
        <w:t xml:space="preserve"> has advanced with the impleme</w:t>
      </w:r>
      <w:r>
        <w:t>ntation of the HPMP</w:t>
      </w:r>
      <w:r w:rsidRPr="00380545">
        <w:t xml:space="preserve"> activities </w:t>
      </w:r>
      <w:r>
        <w:t xml:space="preserve">through </w:t>
      </w:r>
      <w:r w:rsidRPr="00380545">
        <w:t xml:space="preserve">strict monitoring of </w:t>
      </w:r>
      <w:r>
        <w:t xml:space="preserve">HCFC trade through the </w:t>
      </w:r>
      <w:r w:rsidRPr="00380545">
        <w:t>ODS regulatory fra</w:t>
      </w:r>
      <w:r>
        <w:t>mework and allocation of quotas;</w:t>
      </w:r>
      <w:r w:rsidRPr="00380545">
        <w:t xml:space="preserve"> further strengthening </w:t>
      </w:r>
      <w:r>
        <w:t xml:space="preserve">of </w:t>
      </w:r>
      <w:r w:rsidRPr="00380545">
        <w:t xml:space="preserve">the cooperation with the </w:t>
      </w:r>
      <w:r>
        <w:t>c</w:t>
      </w:r>
      <w:r w:rsidRPr="00380545">
        <w:t>ustoms authorities e</w:t>
      </w:r>
      <w:r>
        <w:t>nsuring sustained ODS phase-out;</w:t>
      </w:r>
      <w:r w:rsidRPr="00380545">
        <w:t xml:space="preserve"> sharing</w:t>
      </w:r>
      <w:r>
        <w:t xml:space="preserve"> of</w:t>
      </w:r>
      <w:r w:rsidRPr="00380545">
        <w:t xml:space="preserve"> information</w:t>
      </w:r>
      <w:r>
        <w:t xml:space="preserve"> with industry associations;</w:t>
      </w:r>
      <w:r w:rsidRPr="00380545">
        <w:t xml:space="preserve"> </w:t>
      </w:r>
      <w:r>
        <w:t xml:space="preserve">updating the membership of the </w:t>
      </w:r>
      <w:r w:rsidRPr="00380545">
        <w:t>National Ozone Steering Committ</w:t>
      </w:r>
      <w:r>
        <w:t>ee on Montreal Protocol matters; coordination and preparation of s</w:t>
      </w:r>
      <w:r w:rsidRPr="00380545">
        <w:t>tage II</w:t>
      </w:r>
      <w:r>
        <w:t xml:space="preserve"> of the HPMP; implementation of enabling activities for HFC phase-down </w:t>
      </w:r>
      <w:r w:rsidRPr="00380545">
        <w:t xml:space="preserve">to prepare for </w:t>
      </w:r>
      <w:r>
        <w:t xml:space="preserve">the </w:t>
      </w:r>
      <w:r w:rsidRPr="00380545">
        <w:t>ratif</w:t>
      </w:r>
      <w:r>
        <w:t xml:space="preserve">ication of the Kigali Amendment; </w:t>
      </w:r>
      <w:r w:rsidRPr="00380545">
        <w:t>public awareness activities</w:t>
      </w:r>
      <w:r>
        <w:t>,</w:t>
      </w:r>
      <w:r w:rsidRPr="00380545">
        <w:t xml:space="preserve"> including </w:t>
      </w:r>
      <w:r>
        <w:t xml:space="preserve">the </w:t>
      </w:r>
      <w:r w:rsidRPr="00380545">
        <w:t xml:space="preserve">celebration of </w:t>
      </w:r>
      <w:r>
        <w:t>the International Ozone Day; country p</w:t>
      </w:r>
      <w:r w:rsidRPr="00380545">
        <w:t>rogram</w:t>
      </w:r>
      <w:r>
        <w:t>me and Article 7 data reporting; and</w:t>
      </w:r>
      <w:r w:rsidRPr="00380545">
        <w:t xml:space="preserve"> participation in regional network and Montreal </w:t>
      </w:r>
      <w:r>
        <w:br/>
      </w:r>
      <w:r w:rsidRPr="00380545">
        <w:t>Protocol</w:t>
      </w:r>
      <w:r>
        <w:t>-related</w:t>
      </w:r>
      <w:r w:rsidRPr="00380545">
        <w:t xml:space="preserve"> meetings.</w:t>
      </w:r>
    </w:p>
    <w:p w:rsidR="00063D48" w:rsidRPr="00380545" w:rsidRDefault="00063D48" w:rsidP="00063D48">
      <w:pPr>
        <w:pStyle w:val="Heading1"/>
        <w:keepNext/>
        <w:numPr>
          <w:ilvl w:val="0"/>
          <w:numId w:val="0"/>
        </w:numPr>
        <w:tabs>
          <w:tab w:val="left" w:pos="2880"/>
          <w:tab w:val="left" w:pos="5760"/>
        </w:tabs>
        <w:rPr>
          <w:u w:val="single"/>
          <w:lang w:val="en-US"/>
        </w:rPr>
      </w:pPr>
      <w:r w:rsidRPr="00380545">
        <w:rPr>
          <w:u w:val="single"/>
          <w:lang w:val="en-US"/>
        </w:rPr>
        <w:t>Plan of action</w:t>
      </w:r>
    </w:p>
    <w:p w:rsidR="00063D48" w:rsidRPr="00380545" w:rsidRDefault="00063D48" w:rsidP="00063D48">
      <w:pPr>
        <w:pStyle w:val="Heading1"/>
      </w:pPr>
      <w:r>
        <w:t>Planned activities</w:t>
      </w:r>
      <w:r w:rsidRPr="00380545">
        <w:t xml:space="preserve"> </w:t>
      </w:r>
      <w:r>
        <w:rPr>
          <w:lang w:val="en-US"/>
        </w:rPr>
        <w:t>in</w:t>
      </w:r>
      <w:r w:rsidRPr="00380545">
        <w:t xml:space="preserve"> phase IX</w:t>
      </w:r>
      <w:r>
        <w:t xml:space="preserve"> </w:t>
      </w:r>
      <w:r w:rsidRPr="00380545">
        <w:t xml:space="preserve">include: </w:t>
      </w:r>
      <w:r>
        <w:t xml:space="preserve">country programme and Article 7 data reporting; </w:t>
      </w:r>
      <w:r w:rsidRPr="00380545">
        <w:t xml:space="preserve">continued </w:t>
      </w:r>
      <w:r>
        <w:br/>
        <w:t>cross-checking</w:t>
      </w:r>
      <w:r w:rsidRPr="00380545">
        <w:t xml:space="preserve"> </w:t>
      </w:r>
      <w:r>
        <w:t xml:space="preserve">of </w:t>
      </w:r>
      <w:r w:rsidRPr="00380545">
        <w:t>th</w:t>
      </w:r>
      <w:r>
        <w:t>e licensing system and quota allocation</w:t>
      </w:r>
      <w:r w:rsidRPr="00380545">
        <w:t xml:space="preserve"> against the </w:t>
      </w:r>
      <w:r>
        <w:t xml:space="preserve">customs records </w:t>
      </w:r>
      <w:r w:rsidRPr="00380545">
        <w:t>to contro</w:t>
      </w:r>
      <w:r>
        <w:t xml:space="preserve">l </w:t>
      </w:r>
      <w:r>
        <w:br/>
        <w:t xml:space="preserve">HCFC imports; </w:t>
      </w:r>
      <w:r w:rsidRPr="00380545">
        <w:t>impleme</w:t>
      </w:r>
      <w:r>
        <w:t>ntation of stage II of the HPMP following its approval;  updating</w:t>
      </w:r>
      <w:r w:rsidRPr="00380545">
        <w:t xml:space="preserve"> </w:t>
      </w:r>
      <w:r>
        <w:t>the legislation to include HFCs;</w:t>
      </w:r>
      <w:r w:rsidRPr="00380545">
        <w:t xml:space="preserve"> establish</w:t>
      </w:r>
      <w:r>
        <w:t xml:space="preserve">ing a </w:t>
      </w:r>
      <w:r w:rsidRPr="00380545">
        <w:t>certifica</w:t>
      </w:r>
      <w:r>
        <w:t>tion system for RAC technicians;</w:t>
      </w:r>
      <w:r w:rsidRPr="00380545">
        <w:t xml:space="preserve"> ban</w:t>
      </w:r>
      <w:r>
        <w:t>ning</w:t>
      </w:r>
      <w:r w:rsidRPr="00380545">
        <w:t xml:space="preserve"> </w:t>
      </w:r>
      <w:r>
        <w:t>the import</w:t>
      </w:r>
      <w:r w:rsidRPr="00380545">
        <w:t xml:space="preserve"> or manufacturing </w:t>
      </w:r>
      <w:r>
        <w:t xml:space="preserve">of </w:t>
      </w:r>
      <w:r w:rsidRPr="00380545">
        <w:t>HC</w:t>
      </w:r>
      <w:r>
        <w:t xml:space="preserve">FC-based equipment, including HCFC-22; </w:t>
      </w:r>
      <w:r w:rsidRPr="00380545">
        <w:t>continue</w:t>
      </w:r>
      <w:r>
        <w:t>d</w:t>
      </w:r>
      <w:r w:rsidRPr="00380545">
        <w:t xml:space="preserve"> cooperation with </w:t>
      </w:r>
      <w:r>
        <w:t>c</w:t>
      </w:r>
      <w:r w:rsidRPr="00380545">
        <w:t>ustom authori</w:t>
      </w:r>
      <w:r>
        <w:t xml:space="preserve">ties and industry associations; and facilitating the ratification </w:t>
      </w:r>
      <w:r w:rsidRPr="00380545">
        <w:t xml:space="preserve">of the Kigali Amendment through </w:t>
      </w:r>
      <w:r>
        <w:t>the implementation of enabling activities for HFC phase-down</w:t>
      </w:r>
      <w:r w:rsidRPr="00380545">
        <w:t xml:space="preserve">. </w:t>
      </w:r>
      <w:r>
        <w:t>The celebration of the International O</w:t>
      </w:r>
      <w:r w:rsidRPr="00380545">
        <w:t>zone</w:t>
      </w:r>
      <w:r>
        <w:t xml:space="preserve"> Day and the participation</w:t>
      </w:r>
      <w:r w:rsidRPr="00380545">
        <w:t xml:space="preserve"> in regional network and Montreal Protocol</w:t>
      </w:r>
      <w:r>
        <w:t>-related</w:t>
      </w:r>
      <w:r w:rsidRPr="00380545">
        <w:t xml:space="preserve"> meetings</w:t>
      </w:r>
      <w:r>
        <w:t xml:space="preserve"> are also envisaged</w:t>
      </w:r>
      <w:r w:rsidRPr="00380545">
        <w:t xml:space="preserve">. </w:t>
      </w:r>
    </w:p>
    <w:p w:rsidR="00063D48" w:rsidRPr="002B414D" w:rsidRDefault="00063D48" w:rsidP="00063D48">
      <w:pPr>
        <w:jc w:val="left"/>
        <w:rPr>
          <w:b/>
          <w:bCs/>
        </w:rPr>
      </w:pPr>
      <w:r w:rsidRPr="002B414D">
        <w:rPr>
          <w:b/>
          <w:bCs/>
        </w:rPr>
        <w:t>Turkey:  Renewal of institutional strengthening</w:t>
      </w:r>
    </w:p>
    <w:p w:rsidR="00063D48" w:rsidRPr="002B414D" w:rsidRDefault="00063D48" w:rsidP="00063D48">
      <w:pPr>
        <w:keepNext/>
        <w:ind w:left="-180"/>
        <w:rPr>
          <w:b/>
          <w:bCs/>
        </w:rPr>
      </w:pPr>
    </w:p>
    <w:tbl>
      <w:tblPr>
        <w:tblStyle w:val="TableGrid40"/>
        <w:tblW w:w="5000" w:type="pct"/>
        <w:jc w:val="center"/>
        <w:tblLook w:val="01E0" w:firstRow="1" w:lastRow="1" w:firstColumn="1" w:lastColumn="1" w:noHBand="0" w:noVBand="0"/>
      </w:tblPr>
      <w:tblGrid>
        <w:gridCol w:w="6437"/>
        <w:gridCol w:w="1359"/>
        <w:gridCol w:w="1554"/>
      </w:tblGrid>
      <w:tr w:rsidR="00063D48" w:rsidRPr="002B414D" w:rsidTr="00063D48">
        <w:trPr>
          <w:trHeight w:val="278"/>
          <w:tblHeader/>
          <w:jc w:val="center"/>
        </w:trPr>
        <w:tc>
          <w:tcPr>
            <w:tcW w:w="4169" w:type="pct"/>
            <w:gridSpan w:val="2"/>
            <w:tcBorders>
              <w:bottom w:val="single" w:sz="4" w:space="0" w:color="auto"/>
            </w:tcBorders>
          </w:tcPr>
          <w:p w:rsidR="00063D48" w:rsidRPr="002B414D" w:rsidRDefault="00063D48" w:rsidP="00063D48">
            <w:pPr>
              <w:keepNext/>
              <w:rPr>
                <w:b/>
                <w:sz w:val="20"/>
              </w:rPr>
            </w:pPr>
            <w:r w:rsidRPr="002B414D">
              <w:rPr>
                <w:b/>
                <w:sz w:val="20"/>
              </w:rPr>
              <w:t>Summary of the project and country profile</w:t>
            </w:r>
          </w:p>
        </w:tc>
        <w:tc>
          <w:tcPr>
            <w:tcW w:w="831" w:type="pct"/>
            <w:tcBorders>
              <w:bottom w:val="single" w:sz="4" w:space="0" w:color="auto"/>
            </w:tcBorders>
          </w:tcPr>
          <w:p w:rsidR="00063D48" w:rsidRPr="002B414D" w:rsidRDefault="00063D48" w:rsidP="00063D48">
            <w:pPr>
              <w:keepNext/>
              <w:jc w:val="right"/>
              <w:rPr>
                <w:b/>
                <w:sz w:val="20"/>
              </w:rPr>
            </w:pPr>
          </w:p>
        </w:tc>
      </w:tr>
      <w:tr w:rsidR="00063D48" w:rsidRPr="002B414D" w:rsidTr="00063D48">
        <w:trPr>
          <w:trHeight w:val="233"/>
          <w:jc w:val="center"/>
        </w:trPr>
        <w:tc>
          <w:tcPr>
            <w:tcW w:w="4169" w:type="pct"/>
            <w:gridSpan w:val="2"/>
            <w:tcBorders>
              <w:bottom w:val="single" w:sz="4" w:space="0" w:color="auto"/>
            </w:tcBorders>
          </w:tcPr>
          <w:p w:rsidR="00063D48" w:rsidRPr="002B414D" w:rsidRDefault="00063D48" w:rsidP="00063D48">
            <w:pPr>
              <w:widowControl w:val="0"/>
              <w:rPr>
                <w:sz w:val="20"/>
              </w:rPr>
            </w:pPr>
            <w:r w:rsidRPr="002B414D">
              <w:rPr>
                <w:sz w:val="20"/>
              </w:rPr>
              <w:t>Implementing agency:</w:t>
            </w:r>
          </w:p>
        </w:tc>
        <w:tc>
          <w:tcPr>
            <w:tcW w:w="831" w:type="pct"/>
            <w:tcBorders>
              <w:bottom w:val="single" w:sz="4" w:space="0" w:color="auto"/>
            </w:tcBorders>
          </w:tcPr>
          <w:p w:rsidR="00063D48" w:rsidRPr="002B414D" w:rsidRDefault="00063D48" w:rsidP="00063D48">
            <w:pPr>
              <w:widowControl w:val="0"/>
              <w:jc w:val="center"/>
              <w:rPr>
                <w:sz w:val="20"/>
              </w:rPr>
            </w:pPr>
            <w:r w:rsidRPr="002B414D">
              <w:rPr>
                <w:sz w:val="20"/>
              </w:rPr>
              <w:t>UNIDO</w:t>
            </w:r>
          </w:p>
        </w:tc>
      </w:tr>
      <w:tr w:rsidR="00063D48" w:rsidRPr="002B414D" w:rsidTr="00063D48">
        <w:trPr>
          <w:trHeight w:val="233"/>
          <w:jc w:val="center"/>
        </w:trPr>
        <w:tc>
          <w:tcPr>
            <w:tcW w:w="4169" w:type="pct"/>
            <w:gridSpan w:val="2"/>
            <w:tcBorders>
              <w:top w:val="single" w:sz="4" w:space="0" w:color="auto"/>
              <w:left w:val="single" w:sz="4" w:space="0" w:color="auto"/>
              <w:bottom w:val="single" w:sz="4" w:space="0" w:color="auto"/>
              <w:right w:val="single" w:sz="4" w:space="0" w:color="auto"/>
            </w:tcBorders>
          </w:tcPr>
          <w:p w:rsidR="00063D48" w:rsidRPr="002B414D" w:rsidRDefault="00063D48" w:rsidP="00063D48">
            <w:pPr>
              <w:widowControl w:val="0"/>
              <w:rPr>
                <w:sz w:val="20"/>
              </w:rPr>
            </w:pPr>
            <w:r w:rsidRPr="002B414D">
              <w:rPr>
                <w:sz w:val="20"/>
              </w:rPr>
              <w:t>Amounts previously approved for institutional strengthening (US $):</w:t>
            </w:r>
          </w:p>
        </w:tc>
        <w:tc>
          <w:tcPr>
            <w:tcW w:w="831" w:type="pct"/>
            <w:tcBorders>
              <w:top w:val="single" w:sz="4" w:space="0" w:color="auto"/>
              <w:left w:val="single" w:sz="4" w:space="0" w:color="auto"/>
              <w:bottom w:val="single" w:sz="4" w:space="0" w:color="auto"/>
              <w:right w:val="single" w:sz="4" w:space="0" w:color="auto"/>
            </w:tcBorders>
          </w:tcPr>
          <w:p w:rsidR="00063D48" w:rsidRPr="002B414D" w:rsidRDefault="00063D48" w:rsidP="00063D48">
            <w:pPr>
              <w:widowControl w:val="0"/>
              <w:jc w:val="right"/>
              <w:rPr>
                <w:sz w:val="20"/>
              </w:rPr>
            </w:pPr>
          </w:p>
        </w:tc>
      </w:tr>
      <w:tr w:rsidR="00063D48" w:rsidRPr="002B414D" w:rsidTr="00063D48">
        <w:trPr>
          <w:trHeight w:val="233"/>
          <w:jc w:val="center"/>
        </w:trPr>
        <w:tc>
          <w:tcPr>
            <w:tcW w:w="3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063D48" w:rsidRPr="002B414D" w:rsidRDefault="00063D48" w:rsidP="00063D48">
            <w:pPr>
              <w:widowControl w:val="0"/>
              <w:ind w:left="5364" w:right="-198"/>
              <w:jc w:val="left"/>
              <w:rPr>
                <w:sz w:val="20"/>
              </w:rPr>
            </w:pPr>
            <w:r w:rsidRPr="002B414D">
              <w:rPr>
                <w:sz w:val="20"/>
              </w:rPr>
              <w:t>Phase I:</w:t>
            </w:r>
          </w:p>
        </w:tc>
        <w:tc>
          <w:tcPr>
            <w:tcW w:w="72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063D48" w:rsidRPr="002B414D" w:rsidRDefault="00063D48" w:rsidP="00063D48">
            <w:pPr>
              <w:widowControl w:val="0"/>
              <w:jc w:val="right"/>
              <w:rPr>
                <w:sz w:val="20"/>
              </w:rPr>
            </w:pPr>
            <w:r w:rsidRPr="002B414D">
              <w:rPr>
                <w:sz w:val="20"/>
              </w:rPr>
              <w:t>Oct-92</w:t>
            </w:r>
          </w:p>
        </w:tc>
        <w:tc>
          <w:tcPr>
            <w:tcW w:w="83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063D48" w:rsidRPr="002B414D" w:rsidRDefault="00063D48" w:rsidP="00063D48">
            <w:pPr>
              <w:widowControl w:val="0"/>
              <w:jc w:val="right"/>
              <w:rPr>
                <w:sz w:val="20"/>
              </w:rPr>
            </w:pPr>
            <w:r w:rsidRPr="002B414D">
              <w:rPr>
                <w:sz w:val="20"/>
              </w:rPr>
              <w:t>300,000</w:t>
            </w:r>
          </w:p>
        </w:tc>
      </w:tr>
      <w:tr w:rsidR="00063D48" w:rsidRPr="002B414D" w:rsidTr="00063D48">
        <w:trPr>
          <w:trHeight w:val="233"/>
          <w:jc w:val="center"/>
        </w:trPr>
        <w:tc>
          <w:tcPr>
            <w:tcW w:w="3442" w:type="pct"/>
            <w:tcBorders>
              <w:top w:val="single" w:sz="4" w:space="0" w:color="auto"/>
              <w:left w:val="single" w:sz="4" w:space="0" w:color="auto"/>
              <w:bottom w:val="nil"/>
              <w:right w:val="nil"/>
            </w:tcBorders>
            <w:shd w:val="clear" w:color="auto" w:fill="FFFFFF" w:themeFill="background1"/>
            <w:vAlign w:val="bottom"/>
          </w:tcPr>
          <w:p w:rsidR="00063D48" w:rsidRPr="002B414D" w:rsidRDefault="00063D48" w:rsidP="00063D48">
            <w:pPr>
              <w:widowControl w:val="0"/>
              <w:ind w:left="5364" w:right="-198"/>
              <w:jc w:val="left"/>
              <w:rPr>
                <w:sz w:val="20"/>
              </w:rPr>
            </w:pPr>
            <w:r w:rsidRPr="002B414D">
              <w:rPr>
                <w:sz w:val="20"/>
              </w:rPr>
              <w:t>Phase II:</w:t>
            </w:r>
          </w:p>
        </w:tc>
        <w:tc>
          <w:tcPr>
            <w:tcW w:w="727" w:type="pct"/>
            <w:tcBorders>
              <w:top w:val="single" w:sz="4" w:space="0" w:color="auto"/>
              <w:left w:val="nil"/>
              <w:bottom w:val="nil"/>
              <w:right w:val="single" w:sz="4" w:space="0" w:color="auto"/>
            </w:tcBorders>
            <w:shd w:val="clear" w:color="auto" w:fill="FFFFFF" w:themeFill="background1"/>
            <w:vAlign w:val="bottom"/>
          </w:tcPr>
          <w:p w:rsidR="00063D48" w:rsidRPr="002B414D" w:rsidRDefault="00063D48" w:rsidP="00063D48">
            <w:pPr>
              <w:widowControl w:val="0"/>
              <w:jc w:val="right"/>
              <w:rPr>
                <w:sz w:val="20"/>
              </w:rPr>
            </w:pPr>
            <w:r w:rsidRPr="002B414D">
              <w:rPr>
                <w:sz w:val="20"/>
              </w:rPr>
              <w:t>Dec-00</w:t>
            </w:r>
          </w:p>
        </w:tc>
        <w:tc>
          <w:tcPr>
            <w:tcW w:w="831" w:type="pct"/>
            <w:tcBorders>
              <w:top w:val="single" w:sz="4" w:space="0" w:color="auto"/>
              <w:left w:val="single" w:sz="4" w:space="0" w:color="auto"/>
              <w:bottom w:val="nil"/>
              <w:right w:val="single" w:sz="4" w:space="0" w:color="auto"/>
            </w:tcBorders>
            <w:shd w:val="clear" w:color="auto" w:fill="FFFFFF" w:themeFill="background1"/>
            <w:vAlign w:val="bottom"/>
          </w:tcPr>
          <w:p w:rsidR="00063D48" w:rsidRPr="002B414D" w:rsidRDefault="00063D48" w:rsidP="00063D48">
            <w:pPr>
              <w:widowControl w:val="0"/>
              <w:jc w:val="right"/>
              <w:rPr>
                <w:sz w:val="20"/>
              </w:rPr>
            </w:pPr>
            <w:r w:rsidRPr="002B414D">
              <w:rPr>
                <w:sz w:val="20"/>
              </w:rPr>
              <w:t>200,000</w:t>
            </w:r>
          </w:p>
        </w:tc>
      </w:tr>
      <w:tr w:rsidR="00063D48" w:rsidRPr="002B414D" w:rsidTr="00063D48">
        <w:trPr>
          <w:trHeight w:val="233"/>
          <w:jc w:val="center"/>
        </w:trPr>
        <w:tc>
          <w:tcPr>
            <w:tcW w:w="3442" w:type="pct"/>
            <w:tcBorders>
              <w:top w:val="nil"/>
              <w:left w:val="single" w:sz="4" w:space="0" w:color="auto"/>
              <w:bottom w:val="nil"/>
              <w:right w:val="nil"/>
            </w:tcBorders>
            <w:shd w:val="clear" w:color="auto" w:fill="FFFFFF" w:themeFill="background1"/>
            <w:vAlign w:val="bottom"/>
          </w:tcPr>
          <w:p w:rsidR="00063D48" w:rsidRPr="002B414D" w:rsidRDefault="00063D48" w:rsidP="00063D48">
            <w:pPr>
              <w:widowControl w:val="0"/>
              <w:ind w:left="5364" w:right="-198"/>
              <w:jc w:val="left"/>
              <w:rPr>
                <w:sz w:val="20"/>
              </w:rPr>
            </w:pPr>
            <w:r w:rsidRPr="002B414D">
              <w:rPr>
                <w:sz w:val="20"/>
              </w:rPr>
              <w:t>Phase III:</w:t>
            </w:r>
          </w:p>
        </w:tc>
        <w:tc>
          <w:tcPr>
            <w:tcW w:w="727" w:type="pct"/>
            <w:tcBorders>
              <w:top w:val="nil"/>
              <w:left w:val="nil"/>
              <w:bottom w:val="nil"/>
              <w:right w:val="single" w:sz="4" w:space="0" w:color="auto"/>
            </w:tcBorders>
            <w:shd w:val="clear" w:color="auto" w:fill="FFFFFF" w:themeFill="background1"/>
            <w:vAlign w:val="bottom"/>
          </w:tcPr>
          <w:p w:rsidR="00063D48" w:rsidRPr="002B414D" w:rsidRDefault="00063D48" w:rsidP="00063D48">
            <w:pPr>
              <w:widowControl w:val="0"/>
              <w:tabs>
                <w:tab w:val="left" w:pos="6840"/>
              </w:tabs>
              <w:ind w:left="-108"/>
              <w:jc w:val="right"/>
              <w:rPr>
                <w:sz w:val="20"/>
              </w:rPr>
            </w:pPr>
            <w:r w:rsidRPr="002B414D">
              <w:rPr>
                <w:sz w:val="20"/>
              </w:rPr>
              <w:t>Dec-04</w:t>
            </w:r>
          </w:p>
        </w:tc>
        <w:tc>
          <w:tcPr>
            <w:tcW w:w="831" w:type="pct"/>
            <w:tcBorders>
              <w:top w:val="nil"/>
              <w:left w:val="single" w:sz="4" w:space="0" w:color="auto"/>
              <w:bottom w:val="nil"/>
              <w:right w:val="single" w:sz="4" w:space="0" w:color="auto"/>
            </w:tcBorders>
            <w:shd w:val="clear" w:color="auto" w:fill="FFFFFF" w:themeFill="background1"/>
          </w:tcPr>
          <w:p w:rsidR="00063D48" w:rsidRPr="002B414D" w:rsidRDefault="00063D48" w:rsidP="00063D48">
            <w:pPr>
              <w:widowControl w:val="0"/>
              <w:jc w:val="right"/>
              <w:rPr>
                <w:sz w:val="20"/>
              </w:rPr>
            </w:pPr>
            <w:r w:rsidRPr="002B414D">
              <w:rPr>
                <w:sz w:val="20"/>
              </w:rPr>
              <w:t>260,000</w:t>
            </w:r>
          </w:p>
        </w:tc>
      </w:tr>
      <w:tr w:rsidR="00063D48" w:rsidRPr="002B414D" w:rsidTr="00063D48">
        <w:trPr>
          <w:trHeight w:val="233"/>
          <w:jc w:val="center"/>
        </w:trPr>
        <w:tc>
          <w:tcPr>
            <w:tcW w:w="3442" w:type="pct"/>
            <w:tcBorders>
              <w:top w:val="nil"/>
              <w:left w:val="single" w:sz="4" w:space="0" w:color="auto"/>
              <w:bottom w:val="nil"/>
              <w:right w:val="nil"/>
            </w:tcBorders>
            <w:shd w:val="clear" w:color="auto" w:fill="FFFFFF" w:themeFill="background1"/>
            <w:vAlign w:val="bottom"/>
          </w:tcPr>
          <w:p w:rsidR="00063D48" w:rsidRPr="002B414D" w:rsidRDefault="00063D48" w:rsidP="00063D48">
            <w:pPr>
              <w:widowControl w:val="0"/>
              <w:ind w:left="5364" w:right="-198"/>
              <w:jc w:val="left"/>
              <w:rPr>
                <w:sz w:val="20"/>
              </w:rPr>
            </w:pPr>
            <w:r w:rsidRPr="002B414D">
              <w:rPr>
                <w:sz w:val="20"/>
              </w:rPr>
              <w:lastRenderedPageBreak/>
              <w:t>Phase IV:</w:t>
            </w:r>
          </w:p>
        </w:tc>
        <w:tc>
          <w:tcPr>
            <w:tcW w:w="727" w:type="pct"/>
            <w:tcBorders>
              <w:top w:val="nil"/>
              <w:left w:val="nil"/>
              <w:bottom w:val="nil"/>
              <w:right w:val="single" w:sz="4" w:space="0" w:color="auto"/>
            </w:tcBorders>
            <w:shd w:val="clear" w:color="auto" w:fill="FFFFFF" w:themeFill="background1"/>
            <w:vAlign w:val="bottom"/>
          </w:tcPr>
          <w:p w:rsidR="00063D48" w:rsidRPr="002B414D" w:rsidRDefault="00063D48" w:rsidP="00063D48">
            <w:pPr>
              <w:widowControl w:val="0"/>
              <w:tabs>
                <w:tab w:val="left" w:pos="6840"/>
              </w:tabs>
              <w:ind w:left="-108"/>
              <w:jc w:val="right"/>
              <w:rPr>
                <w:sz w:val="20"/>
              </w:rPr>
            </w:pPr>
            <w:r w:rsidRPr="002B414D">
              <w:rPr>
                <w:sz w:val="20"/>
              </w:rPr>
              <w:t>Jul-09</w:t>
            </w:r>
          </w:p>
        </w:tc>
        <w:tc>
          <w:tcPr>
            <w:tcW w:w="831" w:type="pct"/>
            <w:tcBorders>
              <w:top w:val="nil"/>
              <w:left w:val="single" w:sz="4" w:space="0" w:color="auto"/>
              <w:bottom w:val="nil"/>
              <w:right w:val="single" w:sz="4" w:space="0" w:color="auto"/>
            </w:tcBorders>
            <w:shd w:val="clear" w:color="auto" w:fill="FFFFFF" w:themeFill="background1"/>
          </w:tcPr>
          <w:p w:rsidR="00063D48" w:rsidRPr="002B414D" w:rsidRDefault="00063D48" w:rsidP="00063D48">
            <w:pPr>
              <w:widowControl w:val="0"/>
              <w:jc w:val="right"/>
              <w:rPr>
                <w:sz w:val="20"/>
              </w:rPr>
            </w:pPr>
            <w:r w:rsidRPr="002B414D">
              <w:rPr>
                <w:sz w:val="20"/>
              </w:rPr>
              <w:t>195,000</w:t>
            </w:r>
          </w:p>
        </w:tc>
      </w:tr>
      <w:tr w:rsidR="00063D48" w:rsidRPr="002B414D" w:rsidTr="00063D48">
        <w:trPr>
          <w:trHeight w:val="233"/>
          <w:jc w:val="center"/>
        </w:trPr>
        <w:tc>
          <w:tcPr>
            <w:tcW w:w="3442" w:type="pct"/>
            <w:tcBorders>
              <w:top w:val="nil"/>
              <w:left w:val="single" w:sz="4" w:space="0" w:color="auto"/>
              <w:bottom w:val="nil"/>
              <w:right w:val="nil"/>
            </w:tcBorders>
            <w:shd w:val="clear" w:color="auto" w:fill="FFFFFF" w:themeFill="background1"/>
            <w:vAlign w:val="bottom"/>
          </w:tcPr>
          <w:p w:rsidR="00063D48" w:rsidRPr="002B414D" w:rsidRDefault="00063D48" w:rsidP="00063D48">
            <w:pPr>
              <w:widowControl w:val="0"/>
              <w:ind w:left="5364" w:right="-198"/>
              <w:jc w:val="left"/>
              <w:rPr>
                <w:sz w:val="20"/>
              </w:rPr>
            </w:pPr>
            <w:r w:rsidRPr="002B414D">
              <w:rPr>
                <w:sz w:val="20"/>
              </w:rPr>
              <w:t>Phase V:</w:t>
            </w:r>
          </w:p>
        </w:tc>
        <w:tc>
          <w:tcPr>
            <w:tcW w:w="727" w:type="pct"/>
            <w:tcBorders>
              <w:top w:val="nil"/>
              <w:left w:val="nil"/>
              <w:bottom w:val="nil"/>
              <w:right w:val="single" w:sz="4" w:space="0" w:color="auto"/>
            </w:tcBorders>
            <w:shd w:val="clear" w:color="auto" w:fill="FFFFFF" w:themeFill="background1"/>
            <w:vAlign w:val="bottom"/>
          </w:tcPr>
          <w:p w:rsidR="00063D48" w:rsidRPr="002B414D" w:rsidRDefault="00063D48" w:rsidP="00063D48">
            <w:pPr>
              <w:widowControl w:val="0"/>
              <w:tabs>
                <w:tab w:val="left" w:pos="6840"/>
              </w:tabs>
              <w:ind w:left="-108"/>
              <w:jc w:val="right"/>
              <w:rPr>
                <w:sz w:val="20"/>
              </w:rPr>
            </w:pPr>
            <w:r w:rsidRPr="002B414D">
              <w:rPr>
                <w:sz w:val="20"/>
              </w:rPr>
              <w:t>Jul-11</w:t>
            </w:r>
          </w:p>
        </w:tc>
        <w:tc>
          <w:tcPr>
            <w:tcW w:w="831" w:type="pct"/>
            <w:tcBorders>
              <w:top w:val="nil"/>
              <w:left w:val="single" w:sz="4" w:space="0" w:color="auto"/>
              <w:bottom w:val="nil"/>
              <w:right w:val="single" w:sz="4" w:space="0" w:color="auto"/>
            </w:tcBorders>
            <w:shd w:val="clear" w:color="auto" w:fill="FFFFFF" w:themeFill="background1"/>
          </w:tcPr>
          <w:p w:rsidR="00063D48" w:rsidRPr="002B414D" w:rsidRDefault="00063D48" w:rsidP="00063D48">
            <w:pPr>
              <w:widowControl w:val="0"/>
              <w:jc w:val="right"/>
              <w:rPr>
                <w:sz w:val="20"/>
              </w:rPr>
            </w:pPr>
            <w:r w:rsidRPr="002B414D">
              <w:rPr>
                <w:sz w:val="20"/>
              </w:rPr>
              <w:t>260,000</w:t>
            </w:r>
          </w:p>
        </w:tc>
      </w:tr>
      <w:tr w:rsidR="00063D48" w:rsidRPr="002B414D" w:rsidTr="00063D48">
        <w:trPr>
          <w:trHeight w:val="233"/>
          <w:jc w:val="center"/>
        </w:trPr>
        <w:tc>
          <w:tcPr>
            <w:tcW w:w="3442" w:type="pct"/>
            <w:tcBorders>
              <w:top w:val="nil"/>
              <w:left w:val="single" w:sz="4" w:space="0" w:color="auto"/>
              <w:bottom w:val="nil"/>
              <w:right w:val="nil"/>
            </w:tcBorders>
            <w:shd w:val="clear" w:color="auto" w:fill="FFFFFF" w:themeFill="background1"/>
            <w:vAlign w:val="bottom"/>
          </w:tcPr>
          <w:p w:rsidR="00063D48" w:rsidRPr="002B414D" w:rsidRDefault="00063D48" w:rsidP="00063D48">
            <w:pPr>
              <w:widowControl w:val="0"/>
              <w:ind w:left="5364" w:right="-198"/>
              <w:jc w:val="left"/>
              <w:rPr>
                <w:sz w:val="20"/>
              </w:rPr>
            </w:pPr>
            <w:r w:rsidRPr="002B414D">
              <w:rPr>
                <w:sz w:val="20"/>
              </w:rPr>
              <w:t>Phase VI:</w:t>
            </w:r>
          </w:p>
        </w:tc>
        <w:tc>
          <w:tcPr>
            <w:tcW w:w="727" w:type="pct"/>
            <w:tcBorders>
              <w:top w:val="nil"/>
              <w:left w:val="nil"/>
              <w:bottom w:val="nil"/>
              <w:right w:val="single" w:sz="4" w:space="0" w:color="auto"/>
            </w:tcBorders>
            <w:shd w:val="clear" w:color="auto" w:fill="FFFFFF" w:themeFill="background1"/>
            <w:vAlign w:val="bottom"/>
          </w:tcPr>
          <w:p w:rsidR="00063D48" w:rsidRPr="002B414D" w:rsidRDefault="00063D48" w:rsidP="00063D48">
            <w:pPr>
              <w:widowControl w:val="0"/>
              <w:tabs>
                <w:tab w:val="left" w:pos="6840"/>
              </w:tabs>
              <w:ind w:left="-108"/>
              <w:jc w:val="right"/>
              <w:rPr>
                <w:sz w:val="20"/>
              </w:rPr>
            </w:pPr>
            <w:r w:rsidRPr="002B414D">
              <w:rPr>
                <w:sz w:val="20"/>
              </w:rPr>
              <w:t>Jul-13</w:t>
            </w:r>
          </w:p>
        </w:tc>
        <w:tc>
          <w:tcPr>
            <w:tcW w:w="831" w:type="pct"/>
            <w:tcBorders>
              <w:top w:val="nil"/>
              <w:left w:val="single" w:sz="4" w:space="0" w:color="auto"/>
              <w:bottom w:val="nil"/>
              <w:right w:val="single" w:sz="4" w:space="0" w:color="auto"/>
            </w:tcBorders>
            <w:shd w:val="clear" w:color="auto" w:fill="FFFFFF" w:themeFill="background1"/>
          </w:tcPr>
          <w:p w:rsidR="00063D48" w:rsidRPr="002B414D" w:rsidRDefault="00063D48" w:rsidP="00063D48">
            <w:pPr>
              <w:widowControl w:val="0"/>
              <w:jc w:val="right"/>
              <w:rPr>
                <w:sz w:val="20"/>
              </w:rPr>
            </w:pPr>
            <w:r w:rsidRPr="002B414D">
              <w:rPr>
                <w:sz w:val="20"/>
              </w:rPr>
              <w:t>260,000</w:t>
            </w:r>
          </w:p>
        </w:tc>
      </w:tr>
      <w:tr w:rsidR="00063D48" w:rsidRPr="002B414D" w:rsidTr="00063D48">
        <w:trPr>
          <w:trHeight w:val="233"/>
          <w:jc w:val="center"/>
        </w:trPr>
        <w:tc>
          <w:tcPr>
            <w:tcW w:w="3442" w:type="pct"/>
            <w:tcBorders>
              <w:top w:val="nil"/>
              <w:left w:val="single" w:sz="4" w:space="0" w:color="auto"/>
              <w:bottom w:val="nil"/>
              <w:right w:val="nil"/>
            </w:tcBorders>
            <w:shd w:val="clear" w:color="auto" w:fill="FFFFFF" w:themeFill="background1"/>
            <w:vAlign w:val="bottom"/>
          </w:tcPr>
          <w:p w:rsidR="00063D48" w:rsidRPr="002B414D" w:rsidRDefault="00063D48" w:rsidP="00063D48">
            <w:pPr>
              <w:widowControl w:val="0"/>
              <w:ind w:left="5364" w:right="-198"/>
              <w:jc w:val="left"/>
              <w:rPr>
                <w:sz w:val="20"/>
              </w:rPr>
            </w:pPr>
            <w:r w:rsidRPr="002B414D">
              <w:rPr>
                <w:sz w:val="20"/>
              </w:rPr>
              <w:t>Phase VII:</w:t>
            </w:r>
          </w:p>
        </w:tc>
        <w:tc>
          <w:tcPr>
            <w:tcW w:w="727" w:type="pct"/>
            <w:tcBorders>
              <w:top w:val="nil"/>
              <w:left w:val="nil"/>
              <w:bottom w:val="nil"/>
              <w:right w:val="single" w:sz="4" w:space="0" w:color="auto"/>
            </w:tcBorders>
            <w:shd w:val="clear" w:color="auto" w:fill="FFFFFF" w:themeFill="background1"/>
            <w:vAlign w:val="bottom"/>
          </w:tcPr>
          <w:p w:rsidR="00063D48" w:rsidRPr="002B414D" w:rsidRDefault="00063D48" w:rsidP="00063D48">
            <w:pPr>
              <w:widowControl w:val="0"/>
              <w:tabs>
                <w:tab w:val="left" w:pos="6840"/>
              </w:tabs>
              <w:ind w:left="-108"/>
              <w:jc w:val="right"/>
              <w:rPr>
                <w:sz w:val="20"/>
              </w:rPr>
            </w:pPr>
            <w:r w:rsidRPr="002B414D">
              <w:rPr>
                <w:sz w:val="20"/>
              </w:rPr>
              <w:t>May-15</w:t>
            </w:r>
          </w:p>
        </w:tc>
        <w:tc>
          <w:tcPr>
            <w:tcW w:w="831" w:type="pct"/>
            <w:tcBorders>
              <w:top w:val="nil"/>
              <w:left w:val="single" w:sz="4" w:space="0" w:color="auto"/>
              <w:bottom w:val="nil"/>
              <w:right w:val="single" w:sz="4" w:space="0" w:color="auto"/>
            </w:tcBorders>
            <w:shd w:val="clear" w:color="auto" w:fill="FFFFFF" w:themeFill="background1"/>
          </w:tcPr>
          <w:p w:rsidR="00063D48" w:rsidRPr="002B414D" w:rsidRDefault="00063D48" w:rsidP="00063D48">
            <w:pPr>
              <w:widowControl w:val="0"/>
              <w:jc w:val="right"/>
              <w:rPr>
                <w:sz w:val="20"/>
              </w:rPr>
            </w:pPr>
            <w:r w:rsidRPr="002B414D">
              <w:rPr>
                <w:sz w:val="20"/>
              </w:rPr>
              <w:t>260,000</w:t>
            </w:r>
          </w:p>
        </w:tc>
      </w:tr>
      <w:tr w:rsidR="00063D48" w:rsidRPr="002B414D" w:rsidTr="00063D48">
        <w:trPr>
          <w:trHeight w:val="233"/>
          <w:jc w:val="center"/>
        </w:trPr>
        <w:tc>
          <w:tcPr>
            <w:tcW w:w="3442" w:type="pct"/>
            <w:tcBorders>
              <w:top w:val="nil"/>
              <w:left w:val="single" w:sz="4" w:space="0" w:color="auto"/>
              <w:bottom w:val="nil"/>
              <w:right w:val="nil"/>
            </w:tcBorders>
            <w:shd w:val="clear" w:color="auto" w:fill="FFFFFF" w:themeFill="background1"/>
            <w:vAlign w:val="bottom"/>
          </w:tcPr>
          <w:p w:rsidR="00063D48" w:rsidRPr="00002448" w:rsidRDefault="00063D48" w:rsidP="00063D48">
            <w:pPr>
              <w:widowControl w:val="0"/>
              <w:ind w:left="5364" w:right="-198"/>
              <w:jc w:val="left"/>
              <w:rPr>
                <w:sz w:val="20"/>
              </w:rPr>
            </w:pPr>
            <w:r w:rsidRPr="00002448">
              <w:rPr>
                <w:sz w:val="20"/>
              </w:rPr>
              <w:t>Phase VIII:</w:t>
            </w:r>
          </w:p>
        </w:tc>
        <w:tc>
          <w:tcPr>
            <w:tcW w:w="727" w:type="pct"/>
            <w:tcBorders>
              <w:top w:val="nil"/>
              <w:left w:val="nil"/>
              <w:bottom w:val="nil"/>
              <w:right w:val="single" w:sz="4" w:space="0" w:color="auto"/>
            </w:tcBorders>
            <w:shd w:val="clear" w:color="auto" w:fill="FFFFFF" w:themeFill="background1"/>
            <w:vAlign w:val="bottom"/>
          </w:tcPr>
          <w:p w:rsidR="00063D48" w:rsidRPr="00002448" w:rsidRDefault="00063D48" w:rsidP="00063D48">
            <w:pPr>
              <w:widowControl w:val="0"/>
              <w:tabs>
                <w:tab w:val="left" w:pos="6840"/>
              </w:tabs>
              <w:ind w:left="-108"/>
              <w:jc w:val="right"/>
              <w:rPr>
                <w:sz w:val="20"/>
              </w:rPr>
            </w:pPr>
            <w:r w:rsidRPr="00002448">
              <w:rPr>
                <w:sz w:val="20"/>
              </w:rPr>
              <w:t>Nov-17</w:t>
            </w:r>
          </w:p>
        </w:tc>
        <w:tc>
          <w:tcPr>
            <w:tcW w:w="831" w:type="pct"/>
            <w:tcBorders>
              <w:top w:val="nil"/>
              <w:left w:val="single" w:sz="4" w:space="0" w:color="auto"/>
              <w:bottom w:val="nil"/>
              <w:right w:val="single" w:sz="4" w:space="0" w:color="auto"/>
            </w:tcBorders>
            <w:shd w:val="clear" w:color="auto" w:fill="FFFFFF" w:themeFill="background1"/>
          </w:tcPr>
          <w:p w:rsidR="00063D48" w:rsidRPr="00002448" w:rsidRDefault="00063D48" w:rsidP="00063D48">
            <w:pPr>
              <w:widowControl w:val="0"/>
              <w:jc w:val="right"/>
              <w:rPr>
                <w:sz w:val="20"/>
              </w:rPr>
            </w:pPr>
            <w:r w:rsidRPr="00002448">
              <w:rPr>
                <w:sz w:val="20"/>
              </w:rPr>
              <w:t>332,800</w:t>
            </w:r>
          </w:p>
        </w:tc>
      </w:tr>
      <w:tr w:rsidR="00063D48" w:rsidRPr="004F6CED" w:rsidTr="00063D48">
        <w:trPr>
          <w:trHeight w:val="233"/>
          <w:jc w:val="center"/>
        </w:trPr>
        <w:tc>
          <w:tcPr>
            <w:tcW w:w="4169" w:type="pct"/>
            <w:gridSpan w:val="2"/>
            <w:tcBorders>
              <w:top w:val="nil"/>
              <w:left w:val="single" w:sz="4" w:space="0" w:color="auto"/>
              <w:bottom w:val="nil"/>
              <w:right w:val="single" w:sz="4" w:space="0" w:color="auto"/>
            </w:tcBorders>
            <w:shd w:val="clear" w:color="auto" w:fill="auto"/>
          </w:tcPr>
          <w:p w:rsidR="00063D48" w:rsidRPr="00002448" w:rsidRDefault="00063D48" w:rsidP="00063D48">
            <w:pPr>
              <w:widowControl w:val="0"/>
              <w:tabs>
                <w:tab w:val="right" w:pos="7560"/>
              </w:tabs>
              <w:ind w:left="6480" w:right="-108"/>
              <w:jc w:val="left"/>
              <w:rPr>
                <w:sz w:val="20"/>
              </w:rPr>
            </w:pPr>
            <w:r w:rsidRPr="00002448">
              <w:rPr>
                <w:sz w:val="20"/>
              </w:rPr>
              <w:tab/>
              <w:t>Total:</w:t>
            </w:r>
          </w:p>
        </w:tc>
        <w:tc>
          <w:tcPr>
            <w:tcW w:w="831" w:type="pct"/>
            <w:tcBorders>
              <w:top w:val="nil"/>
              <w:left w:val="single" w:sz="4" w:space="0" w:color="auto"/>
              <w:bottom w:val="single" w:sz="4" w:space="0" w:color="auto"/>
              <w:right w:val="single" w:sz="4" w:space="0" w:color="auto"/>
            </w:tcBorders>
            <w:shd w:val="clear" w:color="auto" w:fill="auto"/>
          </w:tcPr>
          <w:p w:rsidR="00063D48" w:rsidRPr="00002448" w:rsidRDefault="00063D48" w:rsidP="00063D48">
            <w:pPr>
              <w:widowControl w:val="0"/>
              <w:jc w:val="right"/>
              <w:rPr>
                <w:sz w:val="20"/>
              </w:rPr>
            </w:pPr>
            <w:r w:rsidRPr="00002448">
              <w:rPr>
                <w:sz w:val="20"/>
              </w:rPr>
              <w:t>2,067,800</w:t>
            </w:r>
          </w:p>
        </w:tc>
      </w:tr>
      <w:tr w:rsidR="00063D48" w:rsidRPr="00BC0397" w:rsidTr="00063D48">
        <w:trPr>
          <w:trHeight w:val="233"/>
          <w:jc w:val="center"/>
        </w:trPr>
        <w:tc>
          <w:tcPr>
            <w:tcW w:w="4169" w:type="pct"/>
            <w:gridSpan w:val="2"/>
            <w:shd w:val="clear" w:color="auto" w:fill="FFFFFF" w:themeFill="background1"/>
          </w:tcPr>
          <w:p w:rsidR="00063D48" w:rsidRPr="00002448" w:rsidRDefault="00063D48" w:rsidP="00063D48">
            <w:pPr>
              <w:widowControl w:val="0"/>
              <w:jc w:val="left"/>
              <w:rPr>
                <w:sz w:val="20"/>
              </w:rPr>
            </w:pPr>
            <w:r w:rsidRPr="00002448">
              <w:rPr>
                <w:sz w:val="20"/>
              </w:rPr>
              <w:t>Amount requested for renewal  phase IX (US $):</w:t>
            </w:r>
          </w:p>
        </w:tc>
        <w:tc>
          <w:tcPr>
            <w:tcW w:w="831" w:type="pct"/>
            <w:shd w:val="clear" w:color="auto" w:fill="auto"/>
          </w:tcPr>
          <w:p w:rsidR="00063D48" w:rsidRPr="00BC0397" w:rsidRDefault="00063D48" w:rsidP="00063D48">
            <w:pPr>
              <w:widowControl w:val="0"/>
              <w:jc w:val="right"/>
              <w:rPr>
                <w:sz w:val="20"/>
              </w:rPr>
            </w:pPr>
            <w:r w:rsidRPr="00BC0397">
              <w:rPr>
                <w:color w:val="000000"/>
                <w:sz w:val="20"/>
              </w:rPr>
              <w:t>332,800</w:t>
            </w:r>
          </w:p>
        </w:tc>
      </w:tr>
      <w:tr w:rsidR="00063D48" w:rsidRPr="00BC0397" w:rsidTr="00063D48">
        <w:trPr>
          <w:trHeight w:val="233"/>
          <w:jc w:val="center"/>
        </w:trPr>
        <w:tc>
          <w:tcPr>
            <w:tcW w:w="4169" w:type="pct"/>
            <w:gridSpan w:val="2"/>
          </w:tcPr>
          <w:p w:rsidR="00063D48" w:rsidRPr="00002448" w:rsidRDefault="00063D48" w:rsidP="00063D48">
            <w:pPr>
              <w:widowControl w:val="0"/>
              <w:jc w:val="left"/>
              <w:rPr>
                <w:sz w:val="20"/>
              </w:rPr>
            </w:pPr>
            <w:r w:rsidRPr="00002448">
              <w:rPr>
                <w:sz w:val="20"/>
              </w:rPr>
              <w:t xml:space="preserve">Amount recommended for approval for phase IX (US $): </w:t>
            </w:r>
          </w:p>
        </w:tc>
        <w:tc>
          <w:tcPr>
            <w:tcW w:w="831" w:type="pct"/>
            <w:shd w:val="clear" w:color="auto" w:fill="auto"/>
          </w:tcPr>
          <w:p w:rsidR="00063D48" w:rsidRPr="00BC0397" w:rsidRDefault="00063D48" w:rsidP="00063D48">
            <w:pPr>
              <w:widowControl w:val="0"/>
              <w:jc w:val="right"/>
              <w:rPr>
                <w:sz w:val="20"/>
              </w:rPr>
            </w:pPr>
            <w:r w:rsidRPr="00BC0397">
              <w:rPr>
                <w:color w:val="000000"/>
                <w:sz w:val="20"/>
              </w:rPr>
              <w:t>332,800</w:t>
            </w:r>
          </w:p>
        </w:tc>
      </w:tr>
      <w:tr w:rsidR="00063D48" w:rsidRPr="00BC0397" w:rsidTr="00063D48">
        <w:trPr>
          <w:trHeight w:val="233"/>
          <w:jc w:val="center"/>
        </w:trPr>
        <w:tc>
          <w:tcPr>
            <w:tcW w:w="4169" w:type="pct"/>
            <w:gridSpan w:val="2"/>
          </w:tcPr>
          <w:p w:rsidR="00063D48" w:rsidRPr="00002448" w:rsidRDefault="00063D48" w:rsidP="00063D48">
            <w:pPr>
              <w:widowControl w:val="0"/>
              <w:jc w:val="left"/>
              <w:rPr>
                <w:sz w:val="20"/>
              </w:rPr>
            </w:pPr>
            <w:r w:rsidRPr="00002448">
              <w:rPr>
                <w:sz w:val="20"/>
              </w:rPr>
              <w:t>Agency support costs (US $):</w:t>
            </w:r>
          </w:p>
        </w:tc>
        <w:tc>
          <w:tcPr>
            <w:tcW w:w="831" w:type="pct"/>
            <w:shd w:val="clear" w:color="auto" w:fill="auto"/>
          </w:tcPr>
          <w:p w:rsidR="00063D48" w:rsidRPr="00BC0397" w:rsidRDefault="00063D48" w:rsidP="00063D48">
            <w:pPr>
              <w:widowControl w:val="0"/>
              <w:jc w:val="right"/>
              <w:rPr>
                <w:sz w:val="20"/>
              </w:rPr>
            </w:pPr>
            <w:r w:rsidRPr="00BC0397">
              <w:rPr>
                <w:sz w:val="20"/>
              </w:rPr>
              <w:t>23,296</w:t>
            </w:r>
          </w:p>
        </w:tc>
      </w:tr>
      <w:tr w:rsidR="00063D48" w:rsidRPr="00BC0397" w:rsidTr="00063D48">
        <w:trPr>
          <w:trHeight w:val="233"/>
          <w:jc w:val="center"/>
        </w:trPr>
        <w:tc>
          <w:tcPr>
            <w:tcW w:w="4169" w:type="pct"/>
            <w:gridSpan w:val="2"/>
          </w:tcPr>
          <w:p w:rsidR="00063D48" w:rsidRPr="00002448" w:rsidRDefault="00063D48" w:rsidP="00063D48">
            <w:pPr>
              <w:widowControl w:val="0"/>
              <w:jc w:val="left"/>
              <w:rPr>
                <w:sz w:val="20"/>
              </w:rPr>
            </w:pPr>
            <w:r w:rsidRPr="00002448">
              <w:rPr>
                <w:sz w:val="20"/>
              </w:rPr>
              <w:t>Total cost of institutional strengthening phase IX to the Multilateral Fund (US $):</w:t>
            </w:r>
          </w:p>
        </w:tc>
        <w:tc>
          <w:tcPr>
            <w:tcW w:w="831" w:type="pct"/>
            <w:shd w:val="clear" w:color="auto" w:fill="auto"/>
          </w:tcPr>
          <w:p w:rsidR="00063D48" w:rsidRPr="00BC0397" w:rsidRDefault="00063D48" w:rsidP="00063D48">
            <w:pPr>
              <w:widowControl w:val="0"/>
              <w:jc w:val="right"/>
              <w:rPr>
                <w:sz w:val="20"/>
              </w:rPr>
            </w:pPr>
            <w:r w:rsidRPr="00BC0397">
              <w:rPr>
                <w:sz w:val="20"/>
              </w:rPr>
              <w:t>356,096</w:t>
            </w:r>
          </w:p>
        </w:tc>
      </w:tr>
      <w:tr w:rsidR="00063D48" w:rsidRPr="004F6CED" w:rsidTr="00063D48">
        <w:trPr>
          <w:trHeight w:val="233"/>
          <w:jc w:val="center"/>
        </w:trPr>
        <w:tc>
          <w:tcPr>
            <w:tcW w:w="4169" w:type="pct"/>
            <w:gridSpan w:val="2"/>
          </w:tcPr>
          <w:p w:rsidR="00063D48" w:rsidRPr="00002448" w:rsidRDefault="00063D48" w:rsidP="00063D48">
            <w:pPr>
              <w:widowControl w:val="0"/>
              <w:jc w:val="left"/>
              <w:rPr>
                <w:sz w:val="20"/>
              </w:rPr>
            </w:pPr>
            <w:r w:rsidRPr="00002448">
              <w:rPr>
                <w:sz w:val="20"/>
              </w:rPr>
              <w:t>Date of approval of country programme:</w:t>
            </w:r>
          </w:p>
        </w:tc>
        <w:tc>
          <w:tcPr>
            <w:tcW w:w="831" w:type="pct"/>
            <w:shd w:val="clear" w:color="auto" w:fill="FFFFFF" w:themeFill="background1"/>
          </w:tcPr>
          <w:p w:rsidR="00063D48" w:rsidRPr="00002448" w:rsidRDefault="00063D48" w:rsidP="00063D48">
            <w:pPr>
              <w:widowControl w:val="0"/>
              <w:jc w:val="right"/>
              <w:rPr>
                <w:sz w:val="20"/>
              </w:rPr>
            </w:pPr>
            <w:r w:rsidRPr="00002448">
              <w:rPr>
                <w:sz w:val="20"/>
              </w:rPr>
              <w:t>1992</w:t>
            </w:r>
          </w:p>
        </w:tc>
      </w:tr>
      <w:tr w:rsidR="00063D48" w:rsidRPr="004F6CED" w:rsidTr="00063D48">
        <w:trPr>
          <w:trHeight w:val="233"/>
          <w:jc w:val="center"/>
        </w:trPr>
        <w:tc>
          <w:tcPr>
            <w:tcW w:w="4169" w:type="pct"/>
            <w:gridSpan w:val="2"/>
            <w:tcBorders>
              <w:bottom w:val="single" w:sz="4" w:space="0" w:color="auto"/>
            </w:tcBorders>
          </w:tcPr>
          <w:p w:rsidR="00063D48" w:rsidRPr="00002448" w:rsidRDefault="00063D48" w:rsidP="00063D48">
            <w:pPr>
              <w:widowControl w:val="0"/>
              <w:jc w:val="left"/>
              <w:rPr>
                <w:sz w:val="20"/>
              </w:rPr>
            </w:pPr>
            <w:r w:rsidRPr="00002448">
              <w:rPr>
                <w:sz w:val="20"/>
              </w:rPr>
              <w:t>Date of approval of HCFC phase-out management plan:</w:t>
            </w:r>
          </w:p>
        </w:tc>
        <w:tc>
          <w:tcPr>
            <w:tcW w:w="831" w:type="pct"/>
            <w:tcBorders>
              <w:bottom w:val="single" w:sz="4" w:space="0" w:color="auto"/>
            </w:tcBorders>
            <w:shd w:val="clear" w:color="auto" w:fill="FFFFFF" w:themeFill="background1"/>
          </w:tcPr>
          <w:p w:rsidR="00063D48" w:rsidRPr="00002448" w:rsidRDefault="00063D48" w:rsidP="00063D48">
            <w:pPr>
              <w:widowControl w:val="0"/>
              <w:jc w:val="right"/>
              <w:rPr>
                <w:sz w:val="20"/>
              </w:rPr>
            </w:pPr>
            <w:r w:rsidRPr="00002448">
              <w:rPr>
                <w:sz w:val="20"/>
              </w:rPr>
              <w:t>2012</w:t>
            </w:r>
          </w:p>
        </w:tc>
      </w:tr>
      <w:tr w:rsidR="00063D48" w:rsidRPr="004F6CED" w:rsidTr="00063D48">
        <w:trPr>
          <w:trHeight w:val="233"/>
          <w:jc w:val="center"/>
        </w:trPr>
        <w:tc>
          <w:tcPr>
            <w:tcW w:w="4169" w:type="pct"/>
            <w:gridSpan w:val="2"/>
            <w:tcBorders>
              <w:top w:val="single" w:sz="4" w:space="0" w:color="auto"/>
              <w:left w:val="single" w:sz="4" w:space="0" w:color="auto"/>
              <w:bottom w:val="nil"/>
              <w:right w:val="single" w:sz="4" w:space="0" w:color="auto"/>
            </w:tcBorders>
          </w:tcPr>
          <w:p w:rsidR="00063D48" w:rsidRPr="00002448" w:rsidRDefault="00063D48" w:rsidP="00063D48">
            <w:pPr>
              <w:widowControl w:val="0"/>
              <w:spacing w:before="20"/>
              <w:jc w:val="left"/>
              <w:rPr>
                <w:sz w:val="20"/>
              </w:rPr>
            </w:pPr>
            <w:r w:rsidRPr="00002448">
              <w:rPr>
                <w:sz w:val="20"/>
              </w:rPr>
              <w:t>Baseline consumption of controlled substances (ODP tonnes):</w:t>
            </w:r>
          </w:p>
        </w:tc>
        <w:tc>
          <w:tcPr>
            <w:tcW w:w="831" w:type="pct"/>
            <w:tcBorders>
              <w:top w:val="single" w:sz="4" w:space="0" w:color="auto"/>
              <w:left w:val="single" w:sz="4" w:space="0" w:color="auto"/>
              <w:bottom w:val="nil"/>
              <w:right w:val="single" w:sz="4" w:space="0" w:color="auto"/>
            </w:tcBorders>
            <w:shd w:val="clear" w:color="auto" w:fill="FFFFFF" w:themeFill="background1"/>
            <w:vAlign w:val="bottom"/>
          </w:tcPr>
          <w:p w:rsidR="00063D48" w:rsidRPr="004F6CED" w:rsidRDefault="00063D48" w:rsidP="00063D48">
            <w:pPr>
              <w:widowControl w:val="0"/>
              <w:jc w:val="right"/>
              <w:rPr>
                <w:sz w:val="20"/>
                <w:highlight w:val="yellow"/>
              </w:rPr>
            </w:pPr>
          </w:p>
        </w:tc>
      </w:tr>
      <w:tr w:rsidR="00063D48" w:rsidRPr="004F6CED" w:rsidTr="00063D48">
        <w:trPr>
          <w:trHeight w:val="233"/>
          <w:jc w:val="center"/>
        </w:trPr>
        <w:tc>
          <w:tcPr>
            <w:tcW w:w="4169" w:type="pct"/>
            <w:gridSpan w:val="2"/>
            <w:tcBorders>
              <w:top w:val="nil"/>
              <w:left w:val="single" w:sz="4" w:space="0" w:color="auto"/>
              <w:bottom w:val="nil"/>
              <w:right w:val="single" w:sz="4" w:space="0" w:color="auto"/>
            </w:tcBorders>
          </w:tcPr>
          <w:p w:rsidR="00063D48" w:rsidRPr="00002448" w:rsidRDefault="00063D48" w:rsidP="00063D48">
            <w:pPr>
              <w:widowControl w:val="0"/>
              <w:ind w:hanging="360"/>
              <w:jc w:val="left"/>
              <w:rPr>
                <w:sz w:val="20"/>
              </w:rPr>
            </w:pPr>
            <w:r w:rsidRPr="00002448">
              <w:rPr>
                <w:sz w:val="20"/>
              </w:rPr>
              <w:t>(d)</w:t>
            </w:r>
            <w:r w:rsidRPr="00002448">
              <w:rPr>
                <w:sz w:val="20"/>
              </w:rPr>
              <w:tab/>
              <w:t>Annex B, Group III (methyl chloroform) (average 1998-2000)</w:t>
            </w:r>
          </w:p>
        </w:tc>
        <w:tc>
          <w:tcPr>
            <w:tcW w:w="831" w:type="pct"/>
            <w:tcBorders>
              <w:top w:val="nil"/>
              <w:left w:val="single" w:sz="4" w:space="0" w:color="auto"/>
              <w:bottom w:val="nil"/>
              <w:right w:val="single" w:sz="4" w:space="0" w:color="auto"/>
            </w:tcBorders>
            <w:shd w:val="clear" w:color="auto" w:fill="FFFFFF" w:themeFill="background1"/>
            <w:vAlign w:val="bottom"/>
          </w:tcPr>
          <w:p w:rsidR="00063D48" w:rsidRPr="00B62D6A" w:rsidRDefault="00063D48" w:rsidP="00063D48">
            <w:pPr>
              <w:widowControl w:val="0"/>
              <w:jc w:val="right"/>
              <w:rPr>
                <w:sz w:val="20"/>
              </w:rPr>
            </w:pPr>
            <w:r w:rsidRPr="00B62D6A">
              <w:rPr>
                <w:sz w:val="20"/>
              </w:rPr>
              <w:t>37.4</w:t>
            </w:r>
          </w:p>
        </w:tc>
      </w:tr>
      <w:tr w:rsidR="00063D48" w:rsidRPr="004F6CED" w:rsidTr="00063D48">
        <w:trPr>
          <w:trHeight w:val="233"/>
          <w:jc w:val="center"/>
        </w:trPr>
        <w:tc>
          <w:tcPr>
            <w:tcW w:w="4169" w:type="pct"/>
            <w:gridSpan w:val="2"/>
            <w:tcBorders>
              <w:top w:val="nil"/>
              <w:left w:val="single" w:sz="4" w:space="0" w:color="auto"/>
              <w:bottom w:val="nil"/>
              <w:right w:val="single" w:sz="4" w:space="0" w:color="auto"/>
            </w:tcBorders>
          </w:tcPr>
          <w:p w:rsidR="00063D48" w:rsidRPr="00002448" w:rsidRDefault="00063D48" w:rsidP="00063D48">
            <w:pPr>
              <w:widowControl w:val="0"/>
              <w:spacing w:after="20"/>
              <w:ind w:hanging="360"/>
              <w:jc w:val="left"/>
              <w:rPr>
                <w:sz w:val="20"/>
              </w:rPr>
            </w:pPr>
            <w:r w:rsidRPr="00002448">
              <w:rPr>
                <w:sz w:val="20"/>
              </w:rPr>
              <w:t>(e)</w:t>
            </w:r>
            <w:r w:rsidRPr="00002448">
              <w:rPr>
                <w:sz w:val="20"/>
              </w:rPr>
              <w:tab/>
              <w:t>Annex C, Group I (HCFCs) (average 2009-2010)</w:t>
            </w:r>
          </w:p>
        </w:tc>
        <w:tc>
          <w:tcPr>
            <w:tcW w:w="831" w:type="pct"/>
            <w:tcBorders>
              <w:top w:val="nil"/>
              <w:left w:val="single" w:sz="4" w:space="0" w:color="auto"/>
              <w:bottom w:val="nil"/>
              <w:right w:val="single" w:sz="4" w:space="0" w:color="auto"/>
            </w:tcBorders>
            <w:shd w:val="clear" w:color="auto" w:fill="FFFFFF" w:themeFill="background1"/>
            <w:vAlign w:val="bottom"/>
          </w:tcPr>
          <w:p w:rsidR="00063D48" w:rsidRPr="00B62D6A" w:rsidRDefault="00063D48" w:rsidP="00063D48">
            <w:pPr>
              <w:widowControl w:val="0"/>
              <w:jc w:val="right"/>
              <w:rPr>
                <w:sz w:val="20"/>
              </w:rPr>
            </w:pPr>
            <w:r w:rsidRPr="00B62D6A">
              <w:rPr>
                <w:sz w:val="20"/>
              </w:rPr>
              <w:t>551.5</w:t>
            </w:r>
          </w:p>
        </w:tc>
      </w:tr>
      <w:tr w:rsidR="00063D48" w:rsidRPr="004F6CED" w:rsidTr="00063D48">
        <w:trPr>
          <w:trHeight w:val="233"/>
          <w:jc w:val="center"/>
        </w:trPr>
        <w:tc>
          <w:tcPr>
            <w:tcW w:w="4169" w:type="pct"/>
            <w:gridSpan w:val="2"/>
            <w:tcBorders>
              <w:top w:val="nil"/>
              <w:bottom w:val="single" w:sz="4" w:space="0" w:color="auto"/>
            </w:tcBorders>
          </w:tcPr>
          <w:p w:rsidR="00063D48" w:rsidRPr="00002448" w:rsidRDefault="00063D48" w:rsidP="00063D48">
            <w:pPr>
              <w:widowControl w:val="0"/>
              <w:spacing w:after="20"/>
              <w:ind w:hanging="360"/>
              <w:jc w:val="left"/>
              <w:rPr>
                <w:sz w:val="20"/>
              </w:rPr>
            </w:pPr>
            <w:r w:rsidRPr="00002448">
              <w:rPr>
                <w:sz w:val="20"/>
              </w:rPr>
              <w:t>(f)</w:t>
            </w:r>
            <w:r w:rsidRPr="00002448">
              <w:rPr>
                <w:sz w:val="20"/>
              </w:rPr>
              <w:tab/>
              <w:t>Annex E (methyl bromide) (average 1995-1998)</w:t>
            </w:r>
          </w:p>
        </w:tc>
        <w:tc>
          <w:tcPr>
            <w:tcW w:w="831" w:type="pct"/>
            <w:tcBorders>
              <w:top w:val="nil"/>
              <w:bottom w:val="single" w:sz="4" w:space="0" w:color="auto"/>
            </w:tcBorders>
            <w:shd w:val="clear" w:color="auto" w:fill="FFFFFF" w:themeFill="background1"/>
            <w:vAlign w:val="bottom"/>
          </w:tcPr>
          <w:p w:rsidR="00063D48" w:rsidRPr="00B62D6A" w:rsidRDefault="00063D48" w:rsidP="00063D48">
            <w:pPr>
              <w:widowControl w:val="0"/>
              <w:jc w:val="right"/>
              <w:rPr>
                <w:sz w:val="20"/>
              </w:rPr>
            </w:pPr>
            <w:r w:rsidRPr="00B62D6A">
              <w:rPr>
                <w:sz w:val="20"/>
              </w:rPr>
              <w:t>479.7</w:t>
            </w:r>
          </w:p>
        </w:tc>
      </w:tr>
      <w:tr w:rsidR="00063D48" w:rsidRPr="004F6CED" w:rsidTr="00063D48">
        <w:trPr>
          <w:trHeight w:val="233"/>
          <w:jc w:val="center"/>
        </w:trPr>
        <w:tc>
          <w:tcPr>
            <w:tcW w:w="4169" w:type="pct"/>
            <w:gridSpan w:val="2"/>
            <w:tcBorders>
              <w:top w:val="single" w:sz="4" w:space="0" w:color="auto"/>
              <w:left w:val="single" w:sz="4" w:space="0" w:color="auto"/>
              <w:bottom w:val="nil"/>
              <w:right w:val="single" w:sz="4" w:space="0" w:color="auto"/>
            </w:tcBorders>
          </w:tcPr>
          <w:p w:rsidR="00063D48" w:rsidRPr="00002448" w:rsidRDefault="00063D48" w:rsidP="00063D48">
            <w:pPr>
              <w:widowControl w:val="0"/>
              <w:spacing w:before="20"/>
              <w:jc w:val="left"/>
              <w:rPr>
                <w:sz w:val="20"/>
              </w:rPr>
            </w:pPr>
            <w:r w:rsidRPr="00002448">
              <w:rPr>
                <w:sz w:val="20"/>
              </w:rPr>
              <w:t>Latest reported ODS consumption (</w:t>
            </w:r>
            <w:r>
              <w:rPr>
                <w:sz w:val="20"/>
              </w:rPr>
              <w:t>2018</w:t>
            </w:r>
            <w:r w:rsidRPr="00002448">
              <w:rPr>
                <w:sz w:val="20"/>
              </w:rPr>
              <w:t>) (ODP tonnes) as per Article 7:</w:t>
            </w:r>
          </w:p>
        </w:tc>
        <w:tc>
          <w:tcPr>
            <w:tcW w:w="831" w:type="pct"/>
            <w:tcBorders>
              <w:top w:val="single" w:sz="4" w:space="0" w:color="auto"/>
              <w:left w:val="single" w:sz="4" w:space="0" w:color="auto"/>
              <w:bottom w:val="nil"/>
              <w:right w:val="single" w:sz="4" w:space="0" w:color="auto"/>
            </w:tcBorders>
            <w:shd w:val="clear" w:color="auto" w:fill="FFFFFF" w:themeFill="background1"/>
          </w:tcPr>
          <w:p w:rsidR="00063D48" w:rsidRPr="004F6CED" w:rsidRDefault="00063D48" w:rsidP="00063D48">
            <w:pPr>
              <w:widowControl w:val="0"/>
              <w:spacing w:before="20"/>
              <w:jc w:val="right"/>
              <w:rPr>
                <w:sz w:val="20"/>
                <w:highlight w:val="yellow"/>
              </w:rPr>
            </w:pPr>
          </w:p>
        </w:tc>
      </w:tr>
      <w:tr w:rsidR="00063D48" w:rsidRPr="004F6CED" w:rsidTr="00063D48">
        <w:trPr>
          <w:trHeight w:val="233"/>
          <w:jc w:val="center"/>
        </w:trPr>
        <w:tc>
          <w:tcPr>
            <w:tcW w:w="4169" w:type="pct"/>
            <w:gridSpan w:val="2"/>
            <w:tcBorders>
              <w:top w:val="nil"/>
              <w:left w:val="single" w:sz="4" w:space="0" w:color="auto"/>
              <w:bottom w:val="nil"/>
              <w:right w:val="single" w:sz="4" w:space="0" w:color="auto"/>
            </w:tcBorders>
          </w:tcPr>
          <w:p w:rsidR="00063D48" w:rsidRPr="00214EA6" w:rsidRDefault="00063D48" w:rsidP="00063D48">
            <w:pPr>
              <w:widowControl w:val="0"/>
              <w:ind w:hanging="360"/>
              <w:jc w:val="left"/>
              <w:rPr>
                <w:sz w:val="20"/>
              </w:rPr>
            </w:pPr>
            <w:r w:rsidRPr="00214EA6">
              <w:rPr>
                <w:sz w:val="20"/>
              </w:rPr>
              <w:t>(d)</w:t>
            </w:r>
            <w:r w:rsidRPr="00214EA6">
              <w:rPr>
                <w:sz w:val="20"/>
              </w:rPr>
              <w:tab/>
              <w:t>Annex B, Group III (methyl chloroform)</w:t>
            </w:r>
          </w:p>
        </w:tc>
        <w:tc>
          <w:tcPr>
            <w:tcW w:w="831" w:type="pct"/>
            <w:tcBorders>
              <w:top w:val="nil"/>
              <w:left w:val="single" w:sz="4" w:space="0" w:color="auto"/>
              <w:bottom w:val="nil"/>
              <w:right w:val="single" w:sz="4" w:space="0" w:color="auto"/>
            </w:tcBorders>
            <w:shd w:val="clear" w:color="auto" w:fill="FFFFFF" w:themeFill="background1"/>
            <w:vAlign w:val="bottom"/>
          </w:tcPr>
          <w:p w:rsidR="00063D48" w:rsidRPr="00214EA6" w:rsidRDefault="00063D48" w:rsidP="00063D48">
            <w:pPr>
              <w:widowControl w:val="0"/>
              <w:jc w:val="right"/>
              <w:rPr>
                <w:sz w:val="20"/>
              </w:rPr>
            </w:pPr>
            <w:r w:rsidRPr="00214EA6">
              <w:rPr>
                <w:sz w:val="20"/>
              </w:rPr>
              <w:t>0.00</w:t>
            </w:r>
          </w:p>
        </w:tc>
      </w:tr>
      <w:tr w:rsidR="00063D48" w:rsidRPr="004F6CED" w:rsidTr="00063D48">
        <w:trPr>
          <w:trHeight w:val="233"/>
          <w:jc w:val="center"/>
        </w:trPr>
        <w:tc>
          <w:tcPr>
            <w:tcW w:w="4169" w:type="pct"/>
            <w:gridSpan w:val="2"/>
            <w:tcBorders>
              <w:top w:val="nil"/>
              <w:left w:val="single" w:sz="4" w:space="0" w:color="auto"/>
              <w:bottom w:val="nil"/>
              <w:right w:val="single" w:sz="4" w:space="0" w:color="auto"/>
            </w:tcBorders>
          </w:tcPr>
          <w:p w:rsidR="00063D48" w:rsidRPr="00214EA6" w:rsidRDefault="00063D48" w:rsidP="00063D48">
            <w:pPr>
              <w:widowControl w:val="0"/>
              <w:ind w:hanging="360"/>
              <w:jc w:val="left"/>
              <w:rPr>
                <w:sz w:val="20"/>
                <w:lang w:val="en-CA"/>
              </w:rPr>
            </w:pPr>
            <w:r w:rsidRPr="00214EA6">
              <w:rPr>
                <w:sz w:val="20"/>
                <w:lang w:val="en-CA"/>
              </w:rPr>
              <w:t>(e)</w:t>
            </w:r>
            <w:r w:rsidRPr="00214EA6">
              <w:rPr>
                <w:sz w:val="20"/>
                <w:lang w:val="en-CA"/>
              </w:rPr>
              <w:tab/>
            </w:r>
            <w:r w:rsidRPr="00214EA6">
              <w:rPr>
                <w:sz w:val="20"/>
              </w:rPr>
              <w:t>Annex C, Group I (HCFCs)</w:t>
            </w:r>
          </w:p>
        </w:tc>
        <w:tc>
          <w:tcPr>
            <w:tcW w:w="831" w:type="pct"/>
            <w:tcBorders>
              <w:top w:val="nil"/>
              <w:left w:val="single" w:sz="4" w:space="0" w:color="auto"/>
              <w:bottom w:val="nil"/>
              <w:right w:val="single" w:sz="4" w:space="0" w:color="auto"/>
            </w:tcBorders>
            <w:shd w:val="clear" w:color="auto" w:fill="FFFFFF" w:themeFill="background1"/>
            <w:vAlign w:val="bottom"/>
          </w:tcPr>
          <w:p w:rsidR="00063D48" w:rsidRPr="00214EA6" w:rsidRDefault="00063D48" w:rsidP="00063D48">
            <w:pPr>
              <w:widowControl w:val="0"/>
              <w:jc w:val="right"/>
              <w:rPr>
                <w:sz w:val="20"/>
              </w:rPr>
            </w:pPr>
            <w:r>
              <w:rPr>
                <w:sz w:val="20"/>
              </w:rPr>
              <w:t>10.57</w:t>
            </w:r>
          </w:p>
        </w:tc>
      </w:tr>
      <w:tr w:rsidR="00063D48" w:rsidRPr="004F6CED" w:rsidTr="00063D48">
        <w:trPr>
          <w:trHeight w:val="233"/>
          <w:jc w:val="center"/>
        </w:trPr>
        <w:tc>
          <w:tcPr>
            <w:tcW w:w="4169" w:type="pct"/>
            <w:gridSpan w:val="2"/>
            <w:tcBorders>
              <w:top w:val="nil"/>
              <w:left w:val="single" w:sz="4" w:space="0" w:color="auto"/>
              <w:bottom w:val="nil"/>
              <w:right w:val="single" w:sz="4" w:space="0" w:color="auto"/>
            </w:tcBorders>
          </w:tcPr>
          <w:p w:rsidR="00063D48" w:rsidRPr="00214EA6" w:rsidRDefault="00063D48" w:rsidP="00063D48">
            <w:pPr>
              <w:widowControl w:val="0"/>
              <w:ind w:hanging="360"/>
              <w:jc w:val="left"/>
              <w:rPr>
                <w:sz w:val="20"/>
                <w:lang w:val="en-CA"/>
              </w:rPr>
            </w:pPr>
            <w:r w:rsidRPr="00214EA6">
              <w:rPr>
                <w:sz w:val="20"/>
              </w:rPr>
              <w:t>(f)</w:t>
            </w:r>
            <w:r w:rsidRPr="00214EA6">
              <w:rPr>
                <w:sz w:val="20"/>
              </w:rPr>
              <w:tab/>
            </w:r>
            <w:r w:rsidRPr="00214EA6">
              <w:rPr>
                <w:sz w:val="20"/>
                <w:lang w:val="en-CA"/>
              </w:rPr>
              <w:t>Annex E (methyl bromide)</w:t>
            </w:r>
          </w:p>
        </w:tc>
        <w:tc>
          <w:tcPr>
            <w:tcW w:w="831" w:type="pct"/>
            <w:tcBorders>
              <w:top w:val="nil"/>
              <w:left w:val="single" w:sz="4" w:space="0" w:color="auto"/>
              <w:bottom w:val="nil"/>
              <w:right w:val="single" w:sz="4" w:space="0" w:color="auto"/>
            </w:tcBorders>
            <w:shd w:val="clear" w:color="auto" w:fill="FFFFFF" w:themeFill="background1"/>
            <w:vAlign w:val="bottom"/>
          </w:tcPr>
          <w:p w:rsidR="00063D48" w:rsidRPr="00214EA6" w:rsidRDefault="00063D48" w:rsidP="00063D48">
            <w:pPr>
              <w:widowControl w:val="0"/>
              <w:jc w:val="right"/>
              <w:rPr>
                <w:sz w:val="20"/>
              </w:rPr>
            </w:pPr>
            <w:r w:rsidRPr="00214EA6">
              <w:rPr>
                <w:sz w:val="20"/>
              </w:rPr>
              <w:t>0.00</w:t>
            </w:r>
          </w:p>
        </w:tc>
      </w:tr>
      <w:tr w:rsidR="00063D48" w:rsidRPr="004F6CED" w:rsidTr="00063D48">
        <w:trPr>
          <w:trHeight w:val="233"/>
          <w:jc w:val="center"/>
        </w:trPr>
        <w:tc>
          <w:tcPr>
            <w:tcW w:w="4169" w:type="pct"/>
            <w:gridSpan w:val="2"/>
            <w:tcBorders>
              <w:top w:val="nil"/>
              <w:left w:val="single" w:sz="4" w:space="0" w:color="auto"/>
              <w:bottom w:val="single" w:sz="4" w:space="0" w:color="auto"/>
              <w:right w:val="single" w:sz="4" w:space="0" w:color="auto"/>
            </w:tcBorders>
          </w:tcPr>
          <w:p w:rsidR="00063D48" w:rsidRPr="00214EA6" w:rsidRDefault="00063D48" w:rsidP="00063D48">
            <w:pPr>
              <w:widowControl w:val="0"/>
              <w:tabs>
                <w:tab w:val="right" w:pos="7560"/>
              </w:tabs>
              <w:ind w:left="6480" w:right="-108"/>
              <w:jc w:val="left"/>
              <w:rPr>
                <w:sz w:val="20"/>
              </w:rPr>
            </w:pPr>
            <w:r w:rsidRPr="00214EA6">
              <w:rPr>
                <w:sz w:val="20"/>
              </w:rPr>
              <w:tab/>
              <w:t>Total:</w:t>
            </w:r>
          </w:p>
        </w:tc>
        <w:tc>
          <w:tcPr>
            <w:tcW w:w="831" w:type="pct"/>
            <w:tcBorders>
              <w:top w:val="nil"/>
              <w:left w:val="single" w:sz="4" w:space="0" w:color="auto"/>
              <w:bottom w:val="single" w:sz="4" w:space="0" w:color="auto"/>
              <w:right w:val="single" w:sz="4" w:space="0" w:color="auto"/>
            </w:tcBorders>
            <w:shd w:val="clear" w:color="auto" w:fill="FFFFFF" w:themeFill="background1"/>
            <w:vAlign w:val="bottom"/>
          </w:tcPr>
          <w:p w:rsidR="00063D48" w:rsidRPr="00214EA6" w:rsidRDefault="00063D48" w:rsidP="00063D48">
            <w:pPr>
              <w:widowControl w:val="0"/>
              <w:jc w:val="right"/>
              <w:rPr>
                <w:sz w:val="20"/>
              </w:rPr>
            </w:pPr>
            <w:r>
              <w:rPr>
                <w:sz w:val="20"/>
              </w:rPr>
              <w:t>10.57</w:t>
            </w:r>
          </w:p>
        </w:tc>
      </w:tr>
      <w:tr w:rsidR="00063D48" w:rsidRPr="00BF59B0" w:rsidTr="00063D48">
        <w:trPr>
          <w:trHeight w:val="233"/>
          <w:jc w:val="center"/>
        </w:trPr>
        <w:tc>
          <w:tcPr>
            <w:tcW w:w="4169" w:type="pct"/>
            <w:gridSpan w:val="2"/>
            <w:tcBorders>
              <w:top w:val="nil"/>
              <w:left w:val="single" w:sz="4" w:space="0" w:color="auto"/>
              <w:bottom w:val="single" w:sz="4" w:space="0" w:color="auto"/>
              <w:right w:val="single" w:sz="4" w:space="0" w:color="auto"/>
            </w:tcBorders>
          </w:tcPr>
          <w:p w:rsidR="00063D48" w:rsidRPr="00002448" w:rsidRDefault="00063D48" w:rsidP="00063D48">
            <w:pPr>
              <w:widowControl w:val="0"/>
              <w:jc w:val="left"/>
              <w:rPr>
                <w:sz w:val="20"/>
              </w:rPr>
            </w:pPr>
            <w:r w:rsidRPr="00002448">
              <w:rPr>
                <w:sz w:val="20"/>
              </w:rPr>
              <w:t>Year of reported country programme implementation data:</w:t>
            </w:r>
          </w:p>
        </w:tc>
        <w:tc>
          <w:tcPr>
            <w:tcW w:w="831" w:type="pct"/>
            <w:tcBorders>
              <w:top w:val="nil"/>
              <w:left w:val="single" w:sz="4" w:space="0" w:color="auto"/>
              <w:bottom w:val="single" w:sz="4" w:space="0" w:color="auto"/>
              <w:right w:val="single" w:sz="4" w:space="0" w:color="auto"/>
            </w:tcBorders>
            <w:shd w:val="clear" w:color="auto" w:fill="FFFFFF" w:themeFill="background1"/>
          </w:tcPr>
          <w:p w:rsidR="00063D48" w:rsidRPr="00BF59B0" w:rsidRDefault="00063D48" w:rsidP="00063D48">
            <w:pPr>
              <w:widowControl w:val="0"/>
              <w:jc w:val="right"/>
              <w:rPr>
                <w:sz w:val="20"/>
              </w:rPr>
            </w:pPr>
            <w:r w:rsidRPr="00BF59B0">
              <w:rPr>
                <w:sz w:val="20"/>
              </w:rPr>
              <w:t>201</w:t>
            </w:r>
            <w:r>
              <w:rPr>
                <w:sz w:val="20"/>
              </w:rPr>
              <w:t>8</w:t>
            </w:r>
          </w:p>
        </w:tc>
      </w:tr>
      <w:tr w:rsidR="00063D48" w:rsidRPr="004F6CED" w:rsidTr="00063D48">
        <w:trPr>
          <w:trHeight w:val="233"/>
          <w:jc w:val="center"/>
        </w:trPr>
        <w:tc>
          <w:tcPr>
            <w:tcW w:w="4169" w:type="pct"/>
            <w:gridSpan w:val="2"/>
            <w:tcBorders>
              <w:top w:val="single" w:sz="4" w:space="0" w:color="auto"/>
            </w:tcBorders>
          </w:tcPr>
          <w:p w:rsidR="00063D48" w:rsidRDefault="00063D48" w:rsidP="00063D48">
            <w:pPr>
              <w:keepNext/>
              <w:jc w:val="left"/>
              <w:rPr>
                <w:color w:val="000000" w:themeColor="text1"/>
                <w:sz w:val="20"/>
              </w:rPr>
            </w:pPr>
            <w:r>
              <w:rPr>
                <w:color w:val="000000" w:themeColor="text1"/>
                <w:sz w:val="20"/>
              </w:rPr>
              <w:t>Amount approved for projects (as at May 2019) (US $):</w:t>
            </w:r>
          </w:p>
        </w:tc>
        <w:tc>
          <w:tcPr>
            <w:tcW w:w="831" w:type="pct"/>
            <w:tcBorders>
              <w:top w:val="single" w:sz="4" w:space="0" w:color="auto"/>
            </w:tcBorders>
            <w:shd w:val="clear" w:color="auto" w:fill="auto"/>
            <w:vAlign w:val="bottom"/>
          </w:tcPr>
          <w:p w:rsidR="00063D48" w:rsidRPr="004F6CED" w:rsidRDefault="00063D48" w:rsidP="00063D48">
            <w:pPr>
              <w:widowControl w:val="0"/>
              <w:jc w:val="right"/>
              <w:rPr>
                <w:sz w:val="20"/>
                <w:highlight w:val="yellow"/>
              </w:rPr>
            </w:pPr>
            <w:r>
              <w:rPr>
                <w:sz w:val="20"/>
              </w:rPr>
              <w:t>55,116,145</w:t>
            </w:r>
          </w:p>
        </w:tc>
      </w:tr>
      <w:tr w:rsidR="00063D48" w:rsidRPr="004F6CED" w:rsidTr="00063D48">
        <w:trPr>
          <w:trHeight w:val="233"/>
          <w:jc w:val="center"/>
        </w:trPr>
        <w:tc>
          <w:tcPr>
            <w:tcW w:w="4169" w:type="pct"/>
            <w:gridSpan w:val="2"/>
          </w:tcPr>
          <w:p w:rsidR="00063D48" w:rsidRDefault="00063D48" w:rsidP="00063D48">
            <w:pPr>
              <w:keepNext/>
              <w:jc w:val="left"/>
              <w:rPr>
                <w:color w:val="000000" w:themeColor="text1"/>
                <w:sz w:val="20"/>
              </w:rPr>
            </w:pPr>
            <w:r>
              <w:rPr>
                <w:color w:val="000000" w:themeColor="text1"/>
                <w:sz w:val="20"/>
              </w:rPr>
              <w:t>Amount disbursed (as at December 2018) (US</w:t>
            </w:r>
            <w:r>
              <w:rPr>
                <w:color w:val="000000" w:themeColor="text1"/>
              </w:rPr>
              <w:t> </w:t>
            </w:r>
            <w:r>
              <w:rPr>
                <w:color w:val="000000" w:themeColor="text1"/>
                <w:sz w:val="20"/>
              </w:rPr>
              <w:t>$):</w:t>
            </w:r>
          </w:p>
        </w:tc>
        <w:tc>
          <w:tcPr>
            <w:tcW w:w="831" w:type="pct"/>
            <w:shd w:val="clear" w:color="auto" w:fill="auto"/>
          </w:tcPr>
          <w:p w:rsidR="00063D48" w:rsidRPr="004F6CED" w:rsidRDefault="00063D48" w:rsidP="00063D48">
            <w:pPr>
              <w:widowControl w:val="0"/>
              <w:jc w:val="right"/>
              <w:rPr>
                <w:sz w:val="20"/>
                <w:highlight w:val="yellow"/>
              </w:rPr>
            </w:pPr>
            <w:r>
              <w:rPr>
                <w:sz w:val="20"/>
              </w:rPr>
              <w:t>48,245,319</w:t>
            </w:r>
          </w:p>
        </w:tc>
      </w:tr>
      <w:tr w:rsidR="00063D48" w:rsidRPr="006E0A63" w:rsidTr="00063D48">
        <w:trPr>
          <w:trHeight w:val="233"/>
          <w:jc w:val="center"/>
        </w:trPr>
        <w:tc>
          <w:tcPr>
            <w:tcW w:w="4169" w:type="pct"/>
            <w:gridSpan w:val="2"/>
          </w:tcPr>
          <w:p w:rsidR="00063D48" w:rsidRDefault="00063D48" w:rsidP="00063D48">
            <w:pPr>
              <w:keepNext/>
              <w:jc w:val="left"/>
              <w:rPr>
                <w:color w:val="000000" w:themeColor="text1"/>
                <w:sz w:val="20"/>
              </w:rPr>
            </w:pPr>
            <w:r>
              <w:rPr>
                <w:color w:val="000000" w:themeColor="text1"/>
                <w:sz w:val="20"/>
              </w:rPr>
              <w:t>ODS to be phased out (as at May 2019) (ODP tonnes):</w:t>
            </w:r>
          </w:p>
        </w:tc>
        <w:tc>
          <w:tcPr>
            <w:tcW w:w="831" w:type="pct"/>
            <w:shd w:val="clear" w:color="auto" w:fill="auto"/>
            <w:vAlign w:val="bottom"/>
          </w:tcPr>
          <w:p w:rsidR="00063D48" w:rsidRPr="006E0A63" w:rsidRDefault="00063D48" w:rsidP="00063D48">
            <w:pPr>
              <w:widowControl w:val="0"/>
              <w:jc w:val="right"/>
              <w:rPr>
                <w:sz w:val="20"/>
              </w:rPr>
            </w:pPr>
            <w:r w:rsidRPr="006E0A63">
              <w:rPr>
                <w:sz w:val="20"/>
              </w:rPr>
              <w:t>4,937.0</w:t>
            </w:r>
          </w:p>
        </w:tc>
      </w:tr>
      <w:tr w:rsidR="00063D48" w:rsidRPr="004F6CED" w:rsidTr="00063D48">
        <w:trPr>
          <w:trHeight w:val="233"/>
          <w:jc w:val="center"/>
        </w:trPr>
        <w:tc>
          <w:tcPr>
            <w:tcW w:w="4169" w:type="pct"/>
            <w:gridSpan w:val="2"/>
          </w:tcPr>
          <w:p w:rsidR="00063D48" w:rsidRDefault="00063D48" w:rsidP="00063D48">
            <w:pPr>
              <w:keepNext/>
              <w:jc w:val="left"/>
              <w:rPr>
                <w:color w:val="000000" w:themeColor="text1"/>
                <w:sz w:val="20"/>
              </w:rPr>
            </w:pPr>
            <w:r>
              <w:rPr>
                <w:color w:val="000000" w:themeColor="text1"/>
                <w:sz w:val="20"/>
              </w:rPr>
              <w:t>ODS phased out (as at December 2018) (ODP tonnes):</w:t>
            </w:r>
          </w:p>
        </w:tc>
        <w:tc>
          <w:tcPr>
            <w:tcW w:w="831" w:type="pct"/>
            <w:shd w:val="clear" w:color="auto" w:fill="auto"/>
          </w:tcPr>
          <w:p w:rsidR="00063D48" w:rsidRPr="004F6CED" w:rsidRDefault="00063D48" w:rsidP="00063D48">
            <w:pPr>
              <w:widowControl w:val="0"/>
              <w:jc w:val="right"/>
              <w:rPr>
                <w:sz w:val="20"/>
                <w:szCs w:val="20"/>
                <w:highlight w:val="yellow"/>
              </w:rPr>
            </w:pPr>
            <w:r>
              <w:rPr>
                <w:sz w:val="20"/>
                <w:szCs w:val="20"/>
              </w:rPr>
              <w:t>5,002.1</w:t>
            </w:r>
          </w:p>
        </w:tc>
      </w:tr>
    </w:tbl>
    <w:p w:rsidR="00063D48" w:rsidRDefault="00063D48" w:rsidP="00063D48">
      <w:pPr>
        <w:pStyle w:val="Heading1"/>
        <w:numPr>
          <w:ilvl w:val="0"/>
          <w:numId w:val="0"/>
        </w:numPr>
        <w:spacing w:after="0"/>
      </w:pPr>
    </w:p>
    <w:p w:rsidR="00063D48" w:rsidRPr="002B414D" w:rsidRDefault="00063D48" w:rsidP="00063D48">
      <w:pPr>
        <w:pStyle w:val="Heading1"/>
        <w:keepNext/>
        <w:keepLines/>
      </w:pPr>
      <w:r w:rsidRPr="002B414D">
        <w:t>Summary of activities and funds approved by the Executive Committee:</w:t>
      </w:r>
    </w:p>
    <w:tbl>
      <w:tblPr>
        <w:tblStyle w:val="TableGrid40"/>
        <w:tblW w:w="5000" w:type="pct"/>
        <w:tblLayout w:type="fixed"/>
        <w:tblLook w:val="01E0" w:firstRow="1" w:lastRow="1" w:firstColumn="1" w:lastColumn="1" w:noHBand="0" w:noVBand="0"/>
      </w:tblPr>
      <w:tblGrid>
        <w:gridCol w:w="624"/>
        <w:gridCol w:w="7026"/>
        <w:gridCol w:w="1700"/>
      </w:tblGrid>
      <w:tr w:rsidR="00063D48" w:rsidRPr="004F6CED" w:rsidTr="00063D48">
        <w:trPr>
          <w:tblHeader/>
        </w:trPr>
        <w:tc>
          <w:tcPr>
            <w:tcW w:w="4091" w:type="pct"/>
            <w:gridSpan w:val="2"/>
            <w:tcBorders>
              <w:bottom w:val="single" w:sz="4" w:space="0" w:color="auto"/>
            </w:tcBorders>
          </w:tcPr>
          <w:p w:rsidR="00063D48" w:rsidRPr="002B414D" w:rsidRDefault="00063D48" w:rsidP="00063D48">
            <w:pPr>
              <w:keepNext/>
              <w:keepLines/>
              <w:jc w:val="left"/>
              <w:rPr>
                <w:b/>
                <w:sz w:val="20"/>
              </w:rPr>
            </w:pPr>
            <w:r w:rsidRPr="002B414D">
              <w:rPr>
                <w:b/>
                <w:sz w:val="20"/>
              </w:rPr>
              <w:t>Summary of activities</w:t>
            </w:r>
          </w:p>
          <w:p w:rsidR="00063D48" w:rsidRPr="002B414D" w:rsidRDefault="00063D48" w:rsidP="00063D48">
            <w:pPr>
              <w:keepNext/>
              <w:keepLines/>
              <w:jc w:val="left"/>
              <w:rPr>
                <w:b/>
                <w:sz w:val="20"/>
              </w:rPr>
            </w:pPr>
          </w:p>
        </w:tc>
        <w:tc>
          <w:tcPr>
            <w:tcW w:w="909" w:type="pct"/>
            <w:tcBorders>
              <w:bottom w:val="single" w:sz="4" w:space="0" w:color="auto"/>
            </w:tcBorders>
          </w:tcPr>
          <w:p w:rsidR="00063D48" w:rsidRPr="002B414D" w:rsidRDefault="00063D48" w:rsidP="00063D48">
            <w:pPr>
              <w:keepNext/>
              <w:keepLines/>
              <w:jc w:val="center"/>
              <w:rPr>
                <w:b/>
                <w:sz w:val="20"/>
              </w:rPr>
            </w:pPr>
            <w:r w:rsidRPr="002B414D">
              <w:rPr>
                <w:b/>
                <w:sz w:val="20"/>
              </w:rPr>
              <w:t>Funds approved (US $)</w:t>
            </w:r>
          </w:p>
        </w:tc>
      </w:tr>
      <w:tr w:rsidR="00063D48" w:rsidRPr="004F6CED" w:rsidTr="00063D48">
        <w:tc>
          <w:tcPr>
            <w:tcW w:w="334" w:type="pct"/>
            <w:tcBorders>
              <w:top w:val="single" w:sz="4" w:space="0" w:color="auto"/>
              <w:left w:val="single" w:sz="4" w:space="0" w:color="auto"/>
              <w:bottom w:val="single" w:sz="4" w:space="0" w:color="auto"/>
              <w:right w:val="nil"/>
            </w:tcBorders>
          </w:tcPr>
          <w:p w:rsidR="00063D48" w:rsidRPr="00002448" w:rsidRDefault="00063D48" w:rsidP="00063D48">
            <w:pPr>
              <w:widowControl w:val="0"/>
              <w:rPr>
                <w:sz w:val="20"/>
              </w:rPr>
            </w:pPr>
            <w:r w:rsidRPr="00002448">
              <w:rPr>
                <w:sz w:val="20"/>
              </w:rPr>
              <w:t>(a)</w:t>
            </w:r>
          </w:p>
        </w:tc>
        <w:tc>
          <w:tcPr>
            <w:tcW w:w="3757" w:type="pct"/>
            <w:tcBorders>
              <w:top w:val="single" w:sz="4" w:space="0" w:color="auto"/>
              <w:left w:val="nil"/>
              <w:bottom w:val="single" w:sz="4" w:space="0" w:color="auto"/>
              <w:right w:val="single" w:sz="4" w:space="0" w:color="auto"/>
            </w:tcBorders>
          </w:tcPr>
          <w:p w:rsidR="00063D48" w:rsidRPr="00002448" w:rsidRDefault="00063D48" w:rsidP="00063D48">
            <w:pPr>
              <w:widowControl w:val="0"/>
              <w:ind w:left="-109"/>
              <w:rPr>
                <w:sz w:val="20"/>
              </w:rPr>
            </w:pPr>
            <w:r w:rsidRPr="00002448">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063D48" w:rsidRPr="004F6CED" w:rsidRDefault="00063D48" w:rsidP="00063D48">
            <w:pPr>
              <w:widowControl w:val="0"/>
              <w:jc w:val="right"/>
              <w:rPr>
                <w:sz w:val="20"/>
                <w:highlight w:val="yellow"/>
              </w:rPr>
            </w:pPr>
            <w:r>
              <w:rPr>
                <w:sz w:val="20"/>
              </w:rPr>
              <w:t>47,172,947</w:t>
            </w:r>
          </w:p>
        </w:tc>
      </w:tr>
      <w:tr w:rsidR="00063D48" w:rsidRPr="004F6CED" w:rsidTr="00063D48">
        <w:tc>
          <w:tcPr>
            <w:tcW w:w="334" w:type="pct"/>
            <w:tcBorders>
              <w:top w:val="single" w:sz="4" w:space="0" w:color="auto"/>
              <w:left w:val="single" w:sz="4" w:space="0" w:color="auto"/>
              <w:bottom w:val="single" w:sz="4" w:space="0" w:color="auto"/>
              <w:right w:val="nil"/>
            </w:tcBorders>
          </w:tcPr>
          <w:p w:rsidR="00063D48" w:rsidRPr="00002448" w:rsidRDefault="00063D48" w:rsidP="00063D48">
            <w:pPr>
              <w:widowControl w:val="0"/>
              <w:rPr>
                <w:sz w:val="20"/>
              </w:rPr>
            </w:pPr>
            <w:r w:rsidRPr="00002448">
              <w:rPr>
                <w:sz w:val="20"/>
              </w:rPr>
              <w:t>(b)</w:t>
            </w:r>
          </w:p>
        </w:tc>
        <w:tc>
          <w:tcPr>
            <w:tcW w:w="3757" w:type="pct"/>
            <w:tcBorders>
              <w:top w:val="single" w:sz="4" w:space="0" w:color="auto"/>
              <w:left w:val="nil"/>
              <w:bottom w:val="single" w:sz="4" w:space="0" w:color="auto"/>
              <w:right w:val="single" w:sz="4" w:space="0" w:color="auto"/>
            </w:tcBorders>
          </w:tcPr>
          <w:p w:rsidR="00063D48" w:rsidRPr="00002448" w:rsidRDefault="00063D48" w:rsidP="00063D48">
            <w:pPr>
              <w:widowControl w:val="0"/>
              <w:ind w:left="-109"/>
              <w:rPr>
                <w:sz w:val="20"/>
              </w:rPr>
            </w:pPr>
            <w:r w:rsidRPr="00002448">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rsidR="00063D48" w:rsidRPr="004F6CED" w:rsidRDefault="00063D48" w:rsidP="00063D48">
            <w:pPr>
              <w:widowControl w:val="0"/>
              <w:jc w:val="right"/>
              <w:rPr>
                <w:sz w:val="20"/>
                <w:highlight w:val="yellow"/>
              </w:rPr>
            </w:pPr>
            <w:r w:rsidRPr="006E0A63">
              <w:rPr>
                <w:sz w:val="20"/>
              </w:rPr>
              <w:t>2,067,800</w:t>
            </w:r>
          </w:p>
        </w:tc>
      </w:tr>
      <w:tr w:rsidR="00063D48" w:rsidRPr="006E0A63" w:rsidTr="00063D48">
        <w:tc>
          <w:tcPr>
            <w:tcW w:w="334" w:type="pct"/>
            <w:tcBorders>
              <w:top w:val="single" w:sz="4" w:space="0" w:color="auto"/>
              <w:left w:val="single" w:sz="4" w:space="0" w:color="auto"/>
              <w:bottom w:val="single" w:sz="4" w:space="0" w:color="auto"/>
              <w:right w:val="nil"/>
            </w:tcBorders>
          </w:tcPr>
          <w:p w:rsidR="00063D48" w:rsidRPr="006E0A63" w:rsidRDefault="00063D48" w:rsidP="00063D48">
            <w:pPr>
              <w:widowControl w:val="0"/>
              <w:rPr>
                <w:sz w:val="20"/>
              </w:rPr>
            </w:pPr>
            <w:r w:rsidRPr="006E0A63">
              <w:rPr>
                <w:sz w:val="20"/>
              </w:rPr>
              <w:t>(c)</w:t>
            </w:r>
          </w:p>
        </w:tc>
        <w:tc>
          <w:tcPr>
            <w:tcW w:w="3757" w:type="pct"/>
            <w:tcBorders>
              <w:top w:val="single" w:sz="4" w:space="0" w:color="auto"/>
              <w:left w:val="nil"/>
              <w:bottom w:val="single" w:sz="4" w:space="0" w:color="auto"/>
              <w:right w:val="single" w:sz="4" w:space="0" w:color="auto"/>
            </w:tcBorders>
          </w:tcPr>
          <w:p w:rsidR="00063D48" w:rsidRPr="006E0A63" w:rsidRDefault="00063D48" w:rsidP="00063D48">
            <w:pPr>
              <w:widowControl w:val="0"/>
              <w:ind w:left="-109"/>
              <w:rPr>
                <w:sz w:val="20"/>
              </w:rPr>
            </w:pPr>
            <w:r w:rsidRPr="006E0A63">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rsidR="00063D48" w:rsidRPr="006E0A63" w:rsidRDefault="00063D48" w:rsidP="00063D48">
            <w:pPr>
              <w:widowControl w:val="0"/>
              <w:jc w:val="right"/>
              <w:rPr>
                <w:sz w:val="20"/>
              </w:rPr>
            </w:pPr>
            <w:r w:rsidRPr="006E0A63">
              <w:rPr>
                <w:color w:val="000000"/>
                <w:sz w:val="20"/>
              </w:rPr>
              <w:t>5,875,398</w:t>
            </w:r>
          </w:p>
        </w:tc>
      </w:tr>
      <w:tr w:rsidR="00063D48" w:rsidRPr="006E0A63" w:rsidTr="00063D48">
        <w:tc>
          <w:tcPr>
            <w:tcW w:w="4091" w:type="pct"/>
            <w:gridSpan w:val="2"/>
            <w:tcBorders>
              <w:top w:val="single" w:sz="4" w:space="0" w:color="auto"/>
              <w:left w:val="single" w:sz="4" w:space="0" w:color="auto"/>
              <w:bottom w:val="single" w:sz="4" w:space="0" w:color="auto"/>
              <w:right w:val="single" w:sz="4" w:space="0" w:color="auto"/>
            </w:tcBorders>
          </w:tcPr>
          <w:p w:rsidR="00063D48" w:rsidRPr="006E0A63" w:rsidRDefault="00063D48" w:rsidP="00063D48">
            <w:pPr>
              <w:widowControl w:val="0"/>
              <w:ind w:left="-109"/>
              <w:jc w:val="right"/>
              <w:rPr>
                <w:sz w:val="20"/>
              </w:rPr>
            </w:pPr>
            <w:r w:rsidRPr="006E0A63">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063D48" w:rsidRPr="006E0A63" w:rsidRDefault="00063D48" w:rsidP="00063D48">
            <w:pPr>
              <w:widowControl w:val="0"/>
              <w:jc w:val="right"/>
              <w:rPr>
                <w:color w:val="000000"/>
                <w:sz w:val="20"/>
              </w:rPr>
            </w:pPr>
            <w:r>
              <w:rPr>
                <w:sz w:val="20"/>
              </w:rPr>
              <w:t>55,116,145</w:t>
            </w:r>
          </w:p>
        </w:tc>
      </w:tr>
      <w:tr w:rsidR="00063D48" w:rsidRPr="006E0A63" w:rsidTr="00063D48">
        <w:tc>
          <w:tcPr>
            <w:tcW w:w="334" w:type="pct"/>
            <w:tcBorders>
              <w:top w:val="single" w:sz="4" w:space="0" w:color="auto"/>
              <w:left w:val="single" w:sz="4" w:space="0" w:color="auto"/>
              <w:bottom w:val="single" w:sz="4" w:space="0" w:color="auto"/>
              <w:right w:val="nil"/>
            </w:tcBorders>
          </w:tcPr>
          <w:p w:rsidR="00063D48" w:rsidRPr="006E0A63" w:rsidRDefault="00063D48" w:rsidP="00063D48">
            <w:pPr>
              <w:widowControl w:val="0"/>
              <w:rPr>
                <w:sz w:val="20"/>
              </w:rPr>
            </w:pPr>
            <w:r>
              <w:rPr>
                <w:sz w:val="20"/>
              </w:rPr>
              <w:t>(d)</w:t>
            </w:r>
          </w:p>
        </w:tc>
        <w:tc>
          <w:tcPr>
            <w:tcW w:w="3757" w:type="pct"/>
            <w:tcBorders>
              <w:top w:val="single" w:sz="4" w:space="0" w:color="auto"/>
              <w:left w:val="single" w:sz="4" w:space="0" w:color="auto"/>
              <w:bottom w:val="single" w:sz="4" w:space="0" w:color="auto"/>
              <w:right w:val="single" w:sz="4" w:space="0" w:color="auto"/>
            </w:tcBorders>
          </w:tcPr>
          <w:p w:rsidR="00063D48" w:rsidRPr="006E0A63" w:rsidRDefault="00063D48" w:rsidP="00063D48">
            <w:pPr>
              <w:widowControl w:val="0"/>
              <w:ind w:left="-109"/>
              <w:rPr>
                <w:sz w:val="20"/>
              </w:rPr>
            </w:pPr>
            <w:r w:rsidRPr="009C4739">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rsidR="00063D48" w:rsidRPr="006E0A63" w:rsidRDefault="00063D48" w:rsidP="00063D48">
            <w:pPr>
              <w:widowControl w:val="0"/>
              <w:jc w:val="right"/>
              <w:rPr>
                <w:color w:val="000000"/>
                <w:sz w:val="20"/>
              </w:rPr>
            </w:pPr>
            <w:r w:rsidRPr="00AA61BC">
              <w:rPr>
                <w:color w:val="000000"/>
                <w:sz w:val="20"/>
              </w:rPr>
              <w:t>250,000</w:t>
            </w:r>
          </w:p>
        </w:tc>
      </w:tr>
    </w:tbl>
    <w:p w:rsidR="00063D48" w:rsidRPr="004F6CED" w:rsidRDefault="00063D48" w:rsidP="00063D48">
      <w:pPr>
        <w:widowControl w:val="0"/>
        <w:rPr>
          <w:highlight w:val="yellow"/>
        </w:rPr>
      </w:pPr>
    </w:p>
    <w:p w:rsidR="00063D48" w:rsidRPr="00BC0397" w:rsidRDefault="00063D48" w:rsidP="00063D48">
      <w:pPr>
        <w:widowControl w:val="0"/>
        <w:tabs>
          <w:tab w:val="left" w:pos="2880"/>
          <w:tab w:val="left" w:pos="5760"/>
        </w:tabs>
        <w:spacing w:after="240"/>
        <w:rPr>
          <w:u w:val="single"/>
        </w:rPr>
      </w:pPr>
      <w:r w:rsidRPr="00BC0397">
        <w:rPr>
          <w:u w:val="single"/>
        </w:rPr>
        <w:t>Progress report</w:t>
      </w:r>
    </w:p>
    <w:p w:rsidR="00063D48" w:rsidRPr="0078798C" w:rsidRDefault="00063D48" w:rsidP="00063D48">
      <w:pPr>
        <w:pStyle w:val="Heading1"/>
        <w:rPr>
          <w:lang w:val="en-US"/>
        </w:rPr>
      </w:pPr>
      <w:r>
        <w:rPr>
          <w:lang w:val="en-US"/>
        </w:rPr>
        <w:t>The</w:t>
      </w:r>
      <w:r w:rsidRPr="0078798C">
        <w:rPr>
          <w:lang w:val="en-US"/>
        </w:rPr>
        <w:t xml:space="preserve"> capacity</w:t>
      </w:r>
      <w:r>
        <w:rPr>
          <w:lang w:val="en-US"/>
        </w:rPr>
        <w:t xml:space="preserve"> of the NOU h</w:t>
      </w:r>
      <w:r w:rsidRPr="0078798C">
        <w:rPr>
          <w:lang w:val="en-US"/>
        </w:rPr>
        <w:t xml:space="preserve">as </w:t>
      </w:r>
      <w:r>
        <w:rPr>
          <w:lang w:val="en-US"/>
        </w:rPr>
        <w:t xml:space="preserve">been </w:t>
      </w:r>
      <w:r w:rsidRPr="0078798C">
        <w:rPr>
          <w:lang w:val="en-US"/>
        </w:rPr>
        <w:t>increased by al</w:t>
      </w:r>
      <w:r>
        <w:rPr>
          <w:lang w:val="en-US"/>
        </w:rPr>
        <w:t>locating additional staff from</w:t>
      </w:r>
      <w:r w:rsidRPr="0078798C">
        <w:rPr>
          <w:lang w:val="en-US"/>
        </w:rPr>
        <w:t xml:space="preserve"> the Ministry of Environment and Urbanizati</w:t>
      </w:r>
      <w:r>
        <w:rPr>
          <w:lang w:val="en-US"/>
        </w:rPr>
        <w:t>on, and by en</w:t>
      </w:r>
      <w:r w:rsidRPr="0078798C">
        <w:rPr>
          <w:lang w:val="en-US"/>
        </w:rPr>
        <w:t>h</w:t>
      </w:r>
      <w:r>
        <w:rPr>
          <w:lang w:val="en-US"/>
        </w:rPr>
        <w:t xml:space="preserve">ancing the functionality of the </w:t>
      </w:r>
      <w:r w:rsidRPr="0078798C">
        <w:rPr>
          <w:lang w:val="en-US"/>
        </w:rPr>
        <w:t>Steering Committee.</w:t>
      </w:r>
      <w:r>
        <w:rPr>
          <w:lang w:val="en-US"/>
        </w:rPr>
        <w:t xml:space="preserve"> Progress h</w:t>
      </w:r>
      <w:r w:rsidRPr="0078798C">
        <w:rPr>
          <w:lang w:val="en-US"/>
        </w:rPr>
        <w:t xml:space="preserve">as </w:t>
      </w:r>
      <w:r>
        <w:rPr>
          <w:lang w:val="en-US"/>
        </w:rPr>
        <w:t xml:space="preserve">been </w:t>
      </w:r>
      <w:r w:rsidRPr="0078798C">
        <w:rPr>
          <w:lang w:val="en-US"/>
        </w:rPr>
        <w:t>achieved</w:t>
      </w:r>
      <w:r>
        <w:rPr>
          <w:lang w:val="en-US"/>
        </w:rPr>
        <w:t xml:space="preserve"> in reviewing the national ODS</w:t>
      </w:r>
      <w:r w:rsidRPr="0078798C">
        <w:rPr>
          <w:lang w:val="en-US"/>
        </w:rPr>
        <w:t xml:space="preserve"> legislation and </w:t>
      </w:r>
      <w:r>
        <w:rPr>
          <w:lang w:val="en-US"/>
        </w:rPr>
        <w:t xml:space="preserve">on enabling activities for </w:t>
      </w:r>
      <w:r>
        <w:rPr>
          <w:lang w:val="en-US"/>
        </w:rPr>
        <w:br/>
        <w:t xml:space="preserve">HFC phase-down. The </w:t>
      </w:r>
      <w:r w:rsidRPr="0078798C">
        <w:rPr>
          <w:lang w:val="en-US"/>
        </w:rPr>
        <w:t xml:space="preserve">Kigali Amendment is already in </w:t>
      </w:r>
      <w:r>
        <w:rPr>
          <w:lang w:val="en-US"/>
        </w:rPr>
        <w:t>the parliamentary procedure with a</w:t>
      </w:r>
      <w:r w:rsidRPr="0078798C">
        <w:rPr>
          <w:lang w:val="en-US"/>
        </w:rPr>
        <w:t xml:space="preserve"> view of its adoption. Cooperation with the refri</w:t>
      </w:r>
      <w:r>
        <w:rPr>
          <w:lang w:val="en-US"/>
        </w:rPr>
        <w:t>geration association h</w:t>
      </w:r>
      <w:r w:rsidRPr="0078798C">
        <w:rPr>
          <w:lang w:val="en-US"/>
        </w:rPr>
        <w:t xml:space="preserve">as </w:t>
      </w:r>
      <w:r>
        <w:rPr>
          <w:lang w:val="en-US"/>
        </w:rPr>
        <w:t xml:space="preserve">been enhanced through </w:t>
      </w:r>
      <w:r w:rsidRPr="0078798C">
        <w:rPr>
          <w:lang w:val="en-US"/>
        </w:rPr>
        <w:t>awareness</w:t>
      </w:r>
      <w:r>
        <w:rPr>
          <w:lang w:val="en-US"/>
        </w:rPr>
        <w:t>-raising</w:t>
      </w:r>
      <w:r w:rsidRPr="0078798C">
        <w:rPr>
          <w:lang w:val="en-US"/>
        </w:rPr>
        <w:t xml:space="preserve"> and pilot demonstration activities undertake</w:t>
      </w:r>
      <w:r>
        <w:rPr>
          <w:lang w:val="en-US"/>
        </w:rPr>
        <w:t>n</w:t>
      </w:r>
      <w:r w:rsidRPr="0078798C">
        <w:rPr>
          <w:lang w:val="en-US"/>
        </w:rPr>
        <w:t xml:space="preserve"> in the context of the HPMP implementation</w:t>
      </w:r>
      <w:r>
        <w:rPr>
          <w:lang w:val="en-US"/>
        </w:rPr>
        <w:t xml:space="preserve">, and the </w:t>
      </w:r>
      <w:r>
        <w:rPr>
          <w:lang w:val="en-US"/>
        </w:rPr>
        <w:br/>
        <w:t>HFC</w:t>
      </w:r>
      <w:r w:rsidRPr="0078798C">
        <w:rPr>
          <w:lang w:val="en-US"/>
        </w:rPr>
        <w:t xml:space="preserve"> consumption trend</w:t>
      </w:r>
      <w:r>
        <w:rPr>
          <w:lang w:val="en-US"/>
        </w:rPr>
        <w:t xml:space="preserve"> analysis</w:t>
      </w:r>
      <w:r w:rsidRPr="0078798C">
        <w:rPr>
          <w:lang w:val="en-US"/>
        </w:rPr>
        <w:t xml:space="preserve"> </w:t>
      </w:r>
      <w:r>
        <w:rPr>
          <w:lang w:val="en-US"/>
        </w:rPr>
        <w:t>carried out annually</w:t>
      </w:r>
      <w:r w:rsidRPr="0078798C">
        <w:rPr>
          <w:lang w:val="en-US"/>
        </w:rPr>
        <w:t xml:space="preserve">. </w:t>
      </w:r>
      <w:r>
        <w:rPr>
          <w:lang w:val="en-US"/>
        </w:rPr>
        <w:t>Prevention of illegal trade has been</w:t>
      </w:r>
      <w:r w:rsidRPr="0078798C">
        <w:rPr>
          <w:lang w:val="en-US"/>
        </w:rPr>
        <w:t xml:space="preserve"> enh</w:t>
      </w:r>
      <w:r>
        <w:rPr>
          <w:lang w:val="en-US"/>
        </w:rPr>
        <w:t>anced through improvement of a centralized</w:t>
      </w:r>
      <w:r w:rsidRPr="0078798C">
        <w:rPr>
          <w:lang w:val="en-US"/>
        </w:rPr>
        <w:t xml:space="preserve"> electronic system.</w:t>
      </w:r>
      <w:r>
        <w:rPr>
          <w:lang w:val="en-US"/>
        </w:rPr>
        <w:t xml:space="preserve"> Turkey has fully achieved 11 indicators and two were partially achieved.</w:t>
      </w:r>
    </w:p>
    <w:p w:rsidR="00063D48" w:rsidRPr="00BC0397" w:rsidRDefault="00063D48" w:rsidP="00063D48">
      <w:pPr>
        <w:keepNext/>
        <w:tabs>
          <w:tab w:val="left" w:pos="2880"/>
          <w:tab w:val="left" w:pos="5760"/>
        </w:tabs>
        <w:spacing w:after="240"/>
        <w:rPr>
          <w:u w:val="single"/>
        </w:rPr>
      </w:pPr>
      <w:r w:rsidRPr="00BC0397">
        <w:rPr>
          <w:u w:val="single"/>
        </w:rPr>
        <w:t>Plan of action</w:t>
      </w:r>
    </w:p>
    <w:p w:rsidR="00063D48" w:rsidRPr="00B04161" w:rsidRDefault="00063D48" w:rsidP="00063D48">
      <w:pPr>
        <w:pStyle w:val="Heading1"/>
        <w:rPr>
          <w:lang w:val="en-CA"/>
        </w:rPr>
      </w:pPr>
      <w:r>
        <w:rPr>
          <w:lang w:val="en-US"/>
        </w:rPr>
        <w:t xml:space="preserve">In phase IX, new ODS alternative technologies will be </w:t>
      </w:r>
      <w:r w:rsidRPr="008F1608">
        <w:rPr>
          <w:lang w:val="en-US"/>
        </w:rPr>
        <w:t>supported through training</w:t>
      </w:r>
      <w:r>
        <w:rPr>
          <w:lang w:val="en-US"/>
        </w:rPr>
        <w:t xml:space="preserve"> </w:t>
      </w:r>
      <w:r w:rsidRPr="008F1608">
        <w:rPr>
          <w:lang w:val="en-US"/>
        </w:rPr>
        <w:t xml:space="preserve">and </w:t>
      </w:r>
      <w:r>
        <w:rPr>
          <w:lang w:val="en-US"/>
        </w:rPr>
        <w:br/>
      </w:r>
      <w:r w:rsidRPr="008F1608">
        <w:rPr>
          <w:lang w:val="en-US"/>
        </w:rPr>
        <w:t>awareness-raising</w:t>
      </w:r>
      <w:r>
        <w:rPr>
          <w:lang w:val="en-US"/>
        </w:rPr>
        <w:t xml:space="preserve"> activities</w:t>
      </w:r>
      <w:r w:rsidRPr="008F1608">
        <w:rPr>
          <w:lang w:val="en-US"/>
        </w:rPr>
        <w:t>. Monitoring of ODS trade will be strengthened,</w:t>
      </w:r>
      <w:r>
        <w:rPr>
          <w:lang w:val="en-US"/>
        </w:rPr>
        <w:t xml:space="preserve"> especially through the use of </w:t>
      </w:r>
      <w:r w:rsidRPr="008F1608">
        <w:rPr>
          <w:lang w:val="en-US"/>
        </w:rPr>
        <w:lastRenderedPageBreak/>
        <w:t>information-technology-based and context-dependent approaches. Data collection and reporting, communication and networking</w:t>
      </w:r>
      <w:r>
        <w:rPr>
          <w:lang w:val="en-US"/>
        </w:rPr>
        <w:t>,</w:t>
      </w:r>
      <w:r w:rsidRPr="008F1608">
        <w:rPr>
          <w:lang w:val="en-US"/>
        </w:rPr>
        <w:t xml:space="preserve"> as well as the awareness of the protection of ozone layer among </w:t>
      </w:r>
      <w:r>
        <w:rPr>
          <w:lang w:val="en-US"/>
        </w:rPr>
        <w:t>stakeholders</w:t>
      </w:r>
      <w:r w:rsidRPr="008F1608">
        <w:rPr>
          <w:lang w:val="en-US"/>
        </w:rPr>
        <w:t xml:space="preserve">, will be strengthened. </w:t>
      </w:r>
    </w:p>
    <w:p w:rsidR="0098323C" w:rsidRDefault="0098323C" w:rsidP="0098323C">
      <w:pPr>
        <w:widowControl w:val="0"/>
        <w:spacing w:after="240"/>
        <w:rPr>
          <w:b/>
          <w:lang w:val="en-CA"/>
        </w:rPr>
      </w:pPr>
      <w:r>
        <w:rPr>
          <w:b/>
          <w:lang w:val="en-CA"/>
        </w:rPr>
        <w:br w:type="page"/>
      </w:r>
    </w:p>
    <w:p w:rsidR="0098323C" w:rsidRDefault="0098323C" w:rsidP="0098323C">
      <w:pPr>
        <w:widowControl w:val="0"/>
        <w:spacing w:after="240"/>
        <w:rPr>
          <w:b/>
          <w:lang w:val="en-CA"/>
        </w:rPr>
        <w:sectPr w:rsidR="0098323C" w:rsidSect="004148FD">
          <w:headerReference w:type="even" r:id="rId15"/>
          <w:headerReference w:type="default" r:id="rId16"/>
          <w:headerReference w:type="first" r:id="rId17"/>
          <w:footerReference w:type="first" r:id="rId18"/>
          <w:footnotePr>
            <w:numRestart w:val="eachSect"/>
          </w:footnotePr>
          <w:pgSz w:w="12240" w:h="15840" w:code="1"/>
          <w:pgMar w:top="720" w:right="1440" w:bottom="864" w:left="1440" w:header="720" w:footer="475" w:gutter="0"/>
          <w:pgNumType w:start="1"/>
          <w:cols w:space="720"/>
          <w:titlePg/>
        </w:sectPr>
      </w:pPr>
    </w:p>
    <w:p w:rsidR="00063D48" w:rsidRPr="0058520D" w:rsidRDefault="00063D48" w:rsidP="00063D48">
      <w:pPr>
        <w:spacing w:after="240"/>
        <w:jc w:val="center"/>
        <w:rPr>
          <w:b/>
          <w:color w:val="000000" w:themeColor="text1"/>
        </w:rPr>
      </w:pPr>
      <w:r w:rsidRPr="0058520D">
        <w:rPr>
          <w:b/>
          <w:color w:val="000000" w:themeColor="text1"/>
        </w:rPr>
        <w:lastRenderedPageBreak/>
        <w:t xml:space="preserve">Annex II </w:t>
      </w:r>
    </w:p>
    <w:p w:rsidR="00063D48" w:rsidRPr="0058520D" w:rsidRDefault="00063D48" w:rsidP="00063D48">
      <w:pPr>
        <w:spacing w:after="240"/>
        <w:jc w:val="center"/>
        <w:rPr>
          <w:b/>
          <w:color w:val="000000" w:themeColor="text1"/>
        </w:rPr>
      </w:pPr>
      <w:r w:rsidRPr="0058520D">
        <w:rPr>
          <w:b/>
          <w:color w:val="000000" w:themeColor="text1"/>
        </w:rPr>
        <w:t xml:space="preserve">DRAFT VIEWS EXPRESSED BY THE EXECUTIVE COMMITTEE ON RENEWAL OF INSTITUTIONAL STRENGTHENING PROJECTS SUBMITTED TO THE </w:t>
      </w:r>
      <w:r>
        <w:rPr>
          <w:b/>
          <w:color w:val="000000" w:themeColor="text1"/>
        </w:rPr>
        <w:t>84</w:t>
      </w:r>
      <w:r w:rsidRPr="000F4A98">
        <w:rPr>
          <w:b/>
          <w:color w:val="000000" w:themeColor="text1"/>
          <w:vertAlign w:val="superscript"/>
        </w:rPr>
        <w:t>th</w:t>
      </w:r>
      <w:r>
        <w:rPr>
          <w:b/>
          <w:color w:val="000000" w:themeColor="text1"/>
        </w:rPr>
        <w:t xml:space="preserve"> </w:t>
      </w:r>
      <w:r w:rsidRPr="0058520D">
        <w:rPr>
          <w:b/>
          <w:color w:val="000000" w:themeColor="text1"/>
        </w:rPr>
        <w:t>MEETING</w:t>
      </w:r>
    </w:p>
    <w:p w:rsidR="00063D48" w:rsidRPr="008F7728" w:rsidRDefault="00063D48" w:rsidP="00063D48">
      <w:pPr>
        <w:tabs>
          <w:tab w:val="left" w:pos="8280"/>
        </w:tabs>
        <w:spacing w:after="240"/>
        <w:rPr>
          <w:b/>
        </w:rPr>
      </w:pPr>
      <w:r w:rsidRPr="00253BA5">
        <w:rPr>
          <w:b/>
          <w:bCs/>
        </w:rPr>
        <w:t>Bosnia and Herzegovina</w:t>
      </w:r>
    </w:p>
    <w:p w:rsidR="00063D48" w:rsidRDefault="00063D48" w:rsidP="00063D48">
      <w:pPr>
        <w:pStyle w:val="Heading1"/>
        <w:numPr>
          <w:ilvl w:val="0"/>
          <w:numId w:val="30"/>
        </w:numPr>
        <w:ind w:left="0" w:firstLine="0"/>
      </w:pPr>
      <w:r>
        <w:t xml:space="preserve">The Executive Committee </w:t>
      </w:r>
      <w:r w:rsidRPr="00C40265">
        <w:t xml:space="preserve">reviewed the report </w:t>
      </w:r>
      <w:r>
        <w:t>presented</w:t>
      </w:r>
      <w:r w:rsidRPr="008570A1">
        <w:t xml:space="preserve"> with the request for the renewal of the i</w:t>
      </w:r>
      <w:r>
        <w:t xml:space="preserve">nstitutional strengthening </w:t>
      </w:r>
      <w:r w:rsidRPr="008570A1">
        <w:t xml:space="preserve">project for </w:t>
      </w:r>
      <w:r>
        <w:t xml:space="preserve">Bosnia and Herzegovina </w:t>
      </w:r>
      <w:r w:rsidRPr="008570A1">
        <w:t xml:space="preserve">(phase </w:t>
      </w:r>
      <w:r>
        <w:t>VII</w:t>
      </w:r>
      <w:r w:rsidRPr="008570A1">
        <w:t>)</w:t>
      </w:r>
      <w:r>
        <w:t>, and noted</w:t>
      </w:r>
      <w:r w:rsidRPr="00C40265">
        <w:t xml:space="preserve"> with appreciatio</w:t>
      </w:r>
      <w:r>
        <w:t>n that Bosnia and Herzegovina</w:t>
      </w:r>
      <w:r w:rsidRPr="00A03720">
        <w:t xml:space="preserve"> reported 2017 and 2018 ODS consumption data under Article 7 of the</w:t>
      </w:r>
      <w:r>
        <w:t xml:space="preserve"> Montreal</w:t>
      </w:r>
      <w:r w:rsidRPr="00A03720">
        <w:t xml:space="preserve"> Protocol to the Ozone Secretariat and country programme data to the Fund Secretariat, indicating that the country is in compliance with its Montreal Protocol obligations</w:t>
      </w:r>
      <w:r>
        <w:t>. The Executive Committee further noted that Bosnia and Herzegovina has taken steps, in a coordinated manner, to achieve the HCFC</w:t>
      </w:r>
      <w:r w:rsidRPr="00C40265">
        <w:t xml:space="preserve"> consumption phase-out targets</w:t>
      </w:r>
      <w:r>
        <w:t xml:space="preserve"> and has initiated steps towards the HFC phase-down</w:t>
      </w:r>
      <w:r w:rsidRPr="00C40265">
        <w:t>.</w:t>
      </w:r>
      <w:r>
        <w:t xml:space="preserve"> </w:t>
      </w:r>
      <w:r w:rsidRPr="002A44C0">
        <w:t>The Executive Committee ackno</w:t>
      </w:r>
      <w:r>
        <w:t>wledged the efforts of Bosnia and Herzegovina</w:t>
      </w:r>
      <w:r w:rsidRPr="002A44C0">
        <w:t xml:space="preserve"> and is, therefore, hopeful that </w:t>
      </w:r>
      <w:r>
        <w:t>it</w:t>
      </w:r>
      <w:r w:rsidRPr="002A44C0">
        <w:t xml:space="preserve"> will continue the timely and successful implementation of Montreal Protocol activities</w:t>
      </w:r>
      <w:r>
        <w:t xml:space="preserve">, </w:t>
      </w:r>
      <w:r w:rsidRPr="002A44C0">
        <w:t xml:space="preserve">including </w:t>
      </w:r>
      <w:r>
        <w:t xml:space="preserve">the implementation of </w:t>
      </w:r>
      <w:r w:rsidRPr="002A44C0">
        <w:t>the HPMP</w:t>
      </w:r>
      <w:r>
        <w:t xml:space="preserve"> and institutional strengthening project activities.</w:t>
      </w:r>
    </w:p>
    <w:p w:rsidR="00063D48" w:rsidRDefault="00063D48" w:rsidP="00063D48">
      <w:pPr>
        <w:pStyle w:val="Heading1"/>
        <w:keepNext/>
        <w:numPr>
          <w:ilvl w:val="0"/>
          <w:numId w:val="0"/>
        </w:numPr>
        <w:tabs>
          <w:tab w:val="left" w:pos="8280"/>
        </w:tabs>
      </w:pPr>
      <w:r w:rsidRPr="00A03720">
        <w:rPr>
          <w:b/>
          <w:lang w:val="en-US"/>
        </w:rPr>
        <w:t>Serbia</w:t>
      </w:r>
    </w:p>
    <w:p w:rsidR="00063D48" w:rsidRPr="00A03720" w:rsidRDefault="00063D48" w:rsidP="00063D48">
      <w:pPr>
        <w:pStyle w:val="Heading1"/>
        <w:numPr>
          <w:ilvl w:val="0"/>
          <w:numId w:val="30"/>
        </w:numPr>
        <w:ind w:left="0" w:firstLine="0"/>
        <w:rPr>
          <w:b/>
        </w:rPr>
      </w:pPr>
      <w:r>
        <w:t xml:space="preserve">The Executive Committee </w:t>
      </w:r>
      <w:r w:rsidRPr="00F72B1B">
        <w:t xml:space="preserve">reviewed the report </w:t>
      </w:r>
      <w:r>
        <w:t>presented</w:t>
      </w:r>
      <w:r w:rsidRPr="008570A1">
        <w:t xml:space="preserve"> with the request for the renewal of the i</w:t>
      </w:r>
      <w:r>
        <w:t xml:space="preserve">nstitutional strengthening </w:t>
      </w:r>
      <w:r w:rsidRPr="008570A1">
        <w:t>project for</w:t>
      </w:r>
      <w:r>
        <w:t xml:space="preserve"> Serbia </w:t>
      </w:r>
      <w:r w:rsidRPr="008570A1">
        <w:t xml:space="preserve">(phase </w:t>
      </w:r>
      <w:r>
        <w:t>VII</w:t>
      </w:r>
      <w:r w:rsidRPr="008570A1">
        <w:t>)</w:t>
      </w:r>
      <w:r>
        <w:t>, and noted</w:t>
      </w:r>
      <w:r w:rsidRPr="00F72B1B">
        <w:t xml:space="preserve"> </w:t>
      </w:r>
      <w:r>
        <w:t xml:space="preserve">with appreciation that Serbia </w:t>
      </w:r>
      <w:r w:rsidRPr="00D56630">
        <w:rPr>
          <w:lang w:val="en-US"/>
        </w:rPr>
        <w:t>reported</w:t>
      </w:r>
      <w:r>
        <w:rPr>
          <w:lang w:val="en-US"/>
        </w:rPr>
        <w:t xml:space="preserve"> </w:t>
      </w:r>
      <w:r w:rsidRPr="00D56630">
        <w:rPr>
          <w:lang w:val="en-US"/>
        </w:rPr>
        <w:t>201</w:t>
      </w:r>
      <w:r>
        <w:rPr>
          <w:lang w:val="en-US"/>
        </w:rPr>
        <w:t>7 and 2018</w:t>
      </w:r>
      <w:r w:rsidRPr="00D56630">
        <w:rPr>
          <w:lang w:val="en-US"/>
        </w:rPr>
        <w:t xml:space="preserve"> </w:t>
      </w:r>
      <w:r>
        <w:rPr>
          <w:lang w:val="en-US"/>
        </w:rPr>
        <w:t xml:space="preserve">ODS consumption </w:t>
      </w:r>
      <w:r w:rsidRPr="00D56630">
        <w:rPr>
          <w:lang w:val="en-US"/>
        </w:rPr>
        <w:t xml:space="preserve">data </w:t>
      </w:r>
      <w:r>
        <w:rPr>
          <w:lang w:val="en-US"/>
        </w:rPr>
        <w:t>under Article 7 of the Montreal Protocol</w:t>
      </w:r>
      <w:r w:rsidRPr="006A584A">
        <w:rPr>
          <w:lang w:val="en-US"/>
        </w:rPr>
        <w:t xml:space="preserve"> </w:t>
      </w:r>
      <w:r>
        <w:rPr>
          <w:lang w:val="en-US"/>
        </w:rPr>
        <w:t xml:space="preserve">to the Ozone Secretariat </w:t>
      </w:r>
      <w:r w:rsidRPr="00D56630">
        <w:rPr>
          <w:lang w:val="en-US"/>
        </w:rPr>
        <w:t xml:space="preserve">and </w:t>
      </w:r>
      <w:r>
        <w:rPr>
          <w:lang w:val="en-US"/>
        </w:rPr>
        <w:t>c</w:t>
      </w:r>
      <w:r w:rsidRPr="00D56630">
        <w:rPr>
          <w:lang w:val="en-US"/>
        </w:rPr>
        <w:t xml:space="preserve">ountry </w:t>
      </w:r>
      <w:proofErr w:type="spellStart"/>
      <w:r>
        <w:rPr>
          <w:lang w:val="en-US"/>
        </w:rPr>
        <w:t>p</w:t>
      </w:r>
      <w:r w:rsidRPr="00D56630">
        <w:rPr>
          <w:lang w:val="en-US"/>
        </w:rPr>
        <w:t>rogramme</w:t>
      </w:r>
      <w:proofErr w:type="spellEnd"/>
      <w:r w:rsidRPr="00D56630">
        <w:rPr>
          <w:lang w:val="en-US"/>
        </w:rPr>
        <w:t xml:space="preserve"> data to the Fund Secretariat</w:t>
      </w:r>
      <w:r>
        <w:rPr>
          <w:lang w:val="en-US"/>
        </w:rPr>
        <w:t>,</w:t>
      </w:r>
      <w:r w:rsidRPr="00D56630">
        <w:rPr>
          <w:lang w:val="en-US"/>
        </w:rPr>
        <w:t xml:space="preserve"> indicating that the country </w:t>
      </w:r>
      <w:r>
        <w:rPr>
          <w:lang w:val="en-US"/>
        </w:rPr>
        <w:t xml:space="preserve">is </w:t>
      </w:r>
      <w:r w:rsidRPr="00D56630">
        <w:rPr>
          <w:lang w:val="en-US"/>
        </w:rPr>
        <w:t xml:space="preserve">in compliance with </w:t>
      </w:r>
      <w:r>
        <w:rPr>
          <w:lang w:val="en-US"/>
        </w:rPr>
        <w:t>its Montreal Protocol obligations</w:t>
      </w:r>
      <w:r>
        <w:t>. The Committee further noted that Serbia has undertaken concerted efforts towards the achievement of the HCFC</w:t>
      </w:r>
      <w:r w:rsidRPr="00F72B1B">
        <w:t xml:space="preserve"> consu</w:t>
      </w:r>
      <w:r>
        <w:t>mption phase-out targets, in line with its</w:t>
      </w:r>
      <w:r w:rsidRPr="00F72B1B">
        <w:t xml:space="preserve"> Agreement </w:t>
      </w:r>
      <w:r>
        <w:t>with</w:t>
      </w:r>
      <w:r w:rsidRPr="00F72B1B">
        <w:t xml:space="preserve"> </w:t>
      </w:r>
      <w:r>
        <w:t xml:space="preserve">the Executive Committee, including through </w:t>
      </w:r>
      <w:r w:rsidRPr="00F72B1B">
        <w:t>the enforcement of the ban on import of</w:t>
      </w:r>
      <w:r>
        <w:t xml:space="preserve"> HCFC-based equipment that started in</w:t>
      </w:r>
      <w:r w:rsidRPr="00F72B1B">
        <w:t xml:space="preserve"> </w:t>
      </w:r>
      <w:r>
        <w:t xml:space="preserve">March 2018, and activities </w:t>
      </w:r>
      <w:r w:rsidRPr="00F72B1B">
        <w:t>in the technical inf</w:t>
      </w:r>
      <w:r>
        <w:t xml:space="preserve">ormation exchange in the region. </w:t>
      </w:r>
      <w:r w:rsidRPr="002A44C0">
        <w:t>The Executive Committee ackno</w:t>
      </w:r>
      <w:r>
        <w:t>wledged the efforts of Serbia</w:t>
      </w:r>
      <w:r w:rsidRPr="002A44C0">
        <w:t xml:space="preserve"> and is, therefore, hopeful that </w:t>
      </w:r>
      <w:r>
        <w:t>it</w:t>
      </w:r>
      <w:r w:rsidRPr="002A44C0">
        <w:t xml:space="preserve"> will continue the timely and successful implementation of Montreal Protocol activities, including </w:t>
      </w:r>
      <w:r>
        <w:t xml:space="preserve">the implementation of </w:t>
      </w:r>
      <w:r w:rsidRPr="002A44C0">
        <w:t>the HPMP</w:t>
      </w:r>
      <w:r>
        <w:t xml:space="preserve"> and institutional strengthening project activities.</w:t>
      </w:r>
    </w:p>
    <w:p w:rsidR="00063D48" w:rsidRDefault="00063D48" w:rsidP="00063D48">
      <w:pPr>
        <w:tabs>
          <w:tab w:val="left" w:pos="8280"/>
        </w:tabs>
        <w:spacing w:after="240"/>
      </w:pPr>
      <w:r w:rsidRPr="00371E65">
        <w:rPr>
          <w:b/>
          <w:bCs/>
        </w:rPr>
        <w:t>Tunisia</w:t>
      </w:r>
    </w:p>
    <w:p w:rsidR="00063D48" w:rsidRDefault="00063D48" w:rsidP="00063D48">
      <w:pPr>
        <w:pStyle w:val="Heading1"/>
        <w:numPr>
          <w:ilvl w:val="0"/>
          <w:numId w:val="30"/>
        </w:numPr>
        <w:ind w:left="0" w:firstLine="0"/>
      </w:pPr>
      <w:r w:rsidRPr="008570A1">
        <w:t>The Executive Committ</w:t>
      </w:r>
      <w:r>
        <w:t>ee reviewed the report presented</w:t>
      </w:r>
      <w:r w:rsidRPr="008570A1">
        <w:t xml:space="preserve"> with the request for the renewal of the i</w:t>
      </w:r>
      <w:r>
        <w:t xml:space="preserve">nstitutional strengthening </w:t>
      </w:r>
      <w:r w:rsidRPr="008570A1">
        <w:t xml:space="preserve">project for </w:t>
      </w:r>
      <w:r>
        <w:t>Tunisia</w:t>
      </w:r>
      <w:r w:rsidRPr="008570A1">
        <w:t xml:space="preserve"> (phase </w:t>
      </w:r>
      <w:r>
        <w:t xml:space="preserve">IX), and noted </w:t>
      </w:r>
      <w:r w:rsidRPr="008570A1">
        <w:t xml:space="preserve">that </w:t>
      </w:r>
      <w:r>
        <w:t xml:space="preserve">Tunisia </w:t>
      </w:r>
      <w:r w:rsidRPr="008570A1">
        <w:t xml:space="preserve">reported </w:t>
      </w:r>
      <w:r>
        <w:t xml:space="preserve">the data under </w:t>
      </w:r>
      <w:r w:rsidRPr="008570A1">
        <w:t xml:space="preserve">Article 7 </w:t>
      </w:r>
      <w:r>
        <w:t>of the Montreal Protocol to the Ozone Secretariat</w:t>
      </w:r>
      <w:r w:rsidRPr="008570A1">
        <w:t xml:space="preserve"> </w:t>
      </w:r>
      <w:r>
        <w:t>and</w:t>
      </w:r>
      <w:r w:rsidRPr="008570A1">
        <w:t xml:space="preserve"> c</w:t>
      </w:r>
      <w:r>
        <w:t>ountry programme data</w:t>
      </w:r>
      <w:r w:rsidRPr="008570A1">
        <w:t xml:space="preserve"> to the Fund Se</w:t>
      </w:r>
      <w:r>
        <w:t>cretariat</w:t>
      </w:r>
      <w:r w:rsidRPr="008570A1">
        <w:t xml:space="preserve">, indicating that the country is in compliance with </w:t>
      </w:r>
      <w:r>
        <w:t>its Montreal Protocol obligations</w:t>
      </w:r>
      <w:r w:rsidRPr="008570A1">
        <w:t>.</w:t>
      </w:r>
      <w:r>
        <w:t xml:space="preserve"> </w:t>
      </w:r>
      <w:r w:rsidRPr="008570A1">
        <w:t xml:space="preserve">The Executive Committee further noted that </w:t>
      </w:r>
      <w:r>
        <w:t xml:space="preserve">Tunisia has taken action to </w:t>
      </w:r>
      <w:r w:rsidRPr="008570A1">
        <w:t>phase out HCFC consumption</w:t>
      </w:r>
      <w:r>
        <w:t>,</w:t>
      </w:r>
      <w:r w:rsidRPr="008570A1">
        <w:t xml:space="preserve"> including </w:t>
      </w:r>
      <w:r>
        <w:t xml:space="preserve">the </w:t>
      </w:r>
      <w:r w:rsidRPr="008570A1">
        <w:t xml:space="preserve">implementation of </w:t>
      </w:r>
      <w:r>
        <w:t xml:space="preserve">a </w:t>
      </w:r>
      <w:r w:rsidRPr="008570A1">
        <w:t>strict</w:t>
      </w:r>
      <w:r>
        <w:t xml:space="preserve"> system of monitoring of </w:t>
      </w:r>
      <w:r w:rsidRPr="008570A1">
        <w:t xml:space="preserve">trade </w:t>
      </w:r>
      <w:r>
        <w:t xml:space="preserve">in ODS through the national </w:t>
      </w:r>
      <w:r w:rsidRPr="008570A1">
        <w:t>regulatory framework</w:t>
      </w:r>
      <w:r>
        <w:t>, and training for c</w:t>
      </w:r>
      <w:r w:rsidRPr="008570A1">
        <w:t>ustoms authorities</w:t>
      </w:r>
      <w:r>
        <w:t xml:space="preserve">. </w:t>
      </w:r>
      <w:r w:rsidRPr="00C456EC">
        <w:t xml:space="preserve">The Executive Committee </w:t>
      </w:r>
      <w:r>
        <w:t>acknowledged</w:t>
      </w:r>
      <w:r w:rsidRPr="00C456EC">
        <w:t xml:space="preserve"> the efforts of</w:t>
      </w:r>
      <w:r>
        <w:t xml:space="preserve"> Tunisia</w:t>
      </w:r>
      <w:r w:rsidRPr="00C456EC">
        <w:t xml:space="preserve"> to implement stage I of the HPMP and </w:t>
      </w:r>
      <w:r>
        <w:t xml:space="preserve">noted that Tunisia has submitted stage II of the HPMP for consideration by the Executive Committee, and is, therefore, hopeful that it will continue the timely and successful implementation of the HPMP and institutional strengthening project activities. </w:t>
      </w:r>
    </w:p>
    <w:p w:rsidR="00063D48" w:rsidRDefault="00063D48" w:rsidP="00063D48">
      <w:pPr>
        <w:pStyle w:val="Heading1"/>
        <w:keepNext/>
        <w:numPr>
          <w:ilvl w:val="0"/>
          <w:numId w:val="0"/>
        </w:numPr>
        <w:tabs>
          <w:tab w:val="left" w:pos="8280"/>
        </w:tabs>
      </w:pPr>
      <w:r w:rsidRPr="00D85156">
        <w:rPr>
          <w:b/>
          <w:bCs/>
        </w:rPr>
        <w:t>Turkey</w:t>
      </w:r>
    </w:p>
    <w:p w:rsidR="00063D48" w:rsidRPr="00A03720" w:rsidRDefault="00063D48" w:rsidP="00063D48">
      <w:pPr>
        <w:pStyle w:val="Heading1"/>
        <w:keepNext/>
        <w:numPr>
          <w:ilvl w:val="0"/>
          <w:numId w:val="30"/>
        </w:numPr>
        <w:ind w:left="0" w:firstLine="0"/>
        <w:rPr>
          <w:b/>
        </w:rPr>
      </w:pPr>
      <w:r>
        <w:t xml:space="preserve">The Executive Committee </w:t>
      </w:r>
      <w:r w:rsidRPr="00121F76">
        <w:t xml:space="preserve">reviewed the report presented </w:t>
      </w:r>
      <w:r w:rsidRPr="008570A1">
        <w:t>with the request for the renewal of the i</w:t>
      </w:r>
      <w:r>
        <w:t xml:space="preserve">nstitutional strengthening </w:t>
      </w:r>
      <w:r w:rsidRPr="008570A1">
        <w:t>project for</w:t>
      </w:r>
      <w:r w:rsidRPr="00121F76">
        <w:t xml:space="preserve"> Turkey </w:t>
      </w:r>
      <w:r>
        <w:t>(phase IX) and noted</w:t>
      </w:r>
      <w:r w:rsidRPr="00121F76">
        <w:t xml:space="preserve"> with appreciation that Turkey is in compliance with the reporting obligations </w:t>
      </w:r>
      <w:r>
        <w:t xml:space="preserve">under Article 7 data of the Montreal Protocol and the country programme implementation, </w:t>
      </w:r>
      <w:r w:rsidRPr="00121F76">
        <w:t>and wit</w:t>
      </w:r>
      <w:r>
        <w:t xml:space="preserve">h the accelerated HCFC phase-out targets set in its Agreement with the </w:t>
      </w:r>
      <w:r>
        <w:lastRenderedPageBreak/>
        <w:t>Executive Committee</w:t>
      </w:r>
      <w:r w:rsidRPr="00121F76">
        <w:t xml:space="preserve">. </w:t>
      </w:r>
      <w:r>
        <w:t xml:space="preserve">The Committee further noted that </w:t>
      </w:r>
      <w:r w:rsidRPr="00121F76">
        <w:t>Turkey plays an important role in p</w:t>
      </w:r>
      <w:r>
        <w:t xml:space="preserve">romoting alternatives to HCFCs in the refrigeration and air-conditioning sector in the Europe and Central Asia region. </w:t>
      </w:r>
      <w:r w:rsidRPr="002A44C0">
        <w:t>The Executive Committee ackno</w:t>
      </w:r>
      <w:r>
        <w:t>wledged the efforts of Turkey</w:t>
      </w:r>
      <w:r w:rsidRPr="002A44C0">
        <w:t xml:space="preserve"> and is, therefore, hopeful that </w:t>
      </w:r>
      <w:r>
        <w:t>it</w:t>
      </w:r>
      <w:r w:rsidRPr="002A44C0">
        <w:t xml:space="preserve"> will continue the timely and successful implementation of Montreal Protocol activities, including </w:t>
      </w:r>
      <w:r>
        <w:t xml:space="preserve">the implementation of </w:t>
      </w:r>
      <w:r w:rsidRPr="002A44C0">
        <w:t>the HPMP</w:t>
      </w:r>
      <w:r>
        <w:t xml:space="preserve"> and institutional strengthening project activities.</w:t>
      </w:r>
    </w:p>
    <w:p w:rsidR="00063D48" w:rsidRDefault="00063D48" w:rsidP="00063D48">
      <w:pPr>
        <w:tabs>
          <w:tab w:val="left" w:pos="8280"/>
        </w:tab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63D48" w:rsidRPr="00052C5C" w:rsidTr="00063D48">
        <w:tc>
          <w:tcPr>
            <w:tcW w:w="1915" w:type="dxa"/>
          </w:tcPr>
          <w:p w:rsidR="00063D48" w:rsidRPr="00052C5C" w:rsidRDefault="00063D48" w:rsidP="00063D48">
            <w:pPr>
              <w:tabs>
                <w:tab w:val="left" w:pos="8280"/>
              </w:tabs>
            </w:pPr>
          </w:p>
        </w:tc>
        <w:tc>
          <w:tcPr>
            <w:tcW w:w="1915" w:type="dxa"/>
          </w:tcPr>
          <w:p w:rsidR="00063D48" w:rsidRPr="00052C5C" w:rsidRDefault="00063D48" w:rsidP="00063D48">
            <w:pPr>
              <w:tabs>
                <w:tab w:val="left" w:pos="8280"/>
              </w:tabs>
            </w:pPr>
          </w:p>
        </w:tc>
        <w:tc>
          <w:tcPr>
            <w:tcW w:w="1915" w:type="dxa"/>
            <w:tcBorders>
              <w:bottom w:val="single" w:sz="4" w:space="0" w:color="auto"/>
            </w:tcBorders>
          </w:tcPr>
          <w:p w:rsidR="00063D48" w:rsidRPr="00052C5C" w:rsidRDefault="00063D48" w:rsidP="00063D48">
            <w:pPr>
              <w:tabs>
                <w:tab w:val="left" w:pos="8280"/>
              </w:tabs>
            </w:pPr>
          </w:p>
        </w:tc>
        <w:tc>
          <w:tcPr>
            <w:tcW w:w="1915" w:type="dxa"/>
          </w:tcPr>
          <w:p w:rsidR="00063D48" w:rsidRPr="00052C5C" w:rsidRDefault="00063D48" w:rsidP="00063D48">
            <w:pPr>
              <w:tabs>
                <w:tab w:val="left" w:pos="8280"/>
              </w:tabs>
            </w:pPr>
          </w:p>
        </w:tc>
        <w:tc>
          <w:tcPr>
            <w:tcW w:w="1916" w:type="dxa"/>
          </w:tcPr>
          <w:p w:rsidR="00063D48" w:rsidRPr="00052C5C" w:rsidRDefault="00063D48" w:rsidP="00063D48">
            <w:pPr>
              <w:tabs>
                <w:tab w:val="left" w:pos="8280"/>
              </w:tabs>
            </w:pPr>
          </w:p>
        </w:tc>
      </w:tr>
    </w:tbl>
    <w:p w:rsidR="00063D48" w:rsidRPr="001C3C80" w:rsidRDefault="00063D48" w:rsidP="00063D48">
      <w:pPr>
        <w:tabs>
          <w:tab w:val="left" w:pos="8280"/>
        </w:tabs>
      </w:pPr>
    </w:p>
    <w:p w:rsidR="00063D48" w:rsidRDefault="00063D48" w:rsidP="00063D48">
      <w:pPr>
        <w:tabs>
          <w:tab w:val="left" w:pos="2955"/>
        </w:tabs>
        <w:rPr>
          <w:lang w:val="en-CA"/>
        </w:rPr>
      </w:pPr>
    </w:p>
    <w:p w:rsidR="002142C6" w:rsidRPr="00A3249C" w:rsidRDefault="002142C6" w:rsidP="00CE4637">
      <w:pPr>
        <w:widowControl w:val="0"/>
        <w:spacing w:after="240"/>
        <w:rPr>
          <w:b/>
          <w:lang w:val="en-CA"/>
        </w:rPr>
      </w:pPr>
    </w:p>
    <w:sectPr w:rsidR="002142C6" w:rsidRPr="00A3249C" w:rsidSect="004148FD">
      <w:headerReference w:type="even" r:id="rId19"/>
      <w:headerReference w:type="default" r:id="rId20"/>
      <w:footerReference w:type="default" r:id="rId21"/>
      <w:headerReference w:type="first" r:id="rId22"/>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42C6" w:rsidRDefault="002142C6" w:rsidP="004A504B">
      <w:r>
        <w:separator/>
      </w:r>
    </w:p>
  </w:endnote>
  <w:endnote w:type="continuationSeparator" w:id="0">
    <w:p w:rsidR="002142C6" w:rsidRDefault="002142C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2C6" w:rsidRPr="0033525D" w:rsidRDefault="002142C6">
    <w:pPr>
      <w:jc w:val="center"/>
    </w:pPr>
    <w:r>
      <w:fldChar w:fldCharType="begin"/>
    </w:r>
    <w:r>
      <w:instrText xml:space="preserve"> PAGE </w:instrText>
    </w:r>
    <w:r>
      <w:fldChar w:fldCharType="separate"/>
    </w:r>
    <w:r w:rsidR="00CE4637">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2C6" w:rsidRPr="0033525D" w:rsidRDefault="002142C6">
    <w:pPr>
      <w:jc w:val="center"/>
    </w:pPr>
    <w:r>
      <w:fldChar w:fldCharType="begin"/>
    </w:r>
    <w:r>
      <w:instrText xml:space="preserve"> PAGE </w:instrText>
    </w:r>
    <w:r>
      <w:fldChar w:fldCharType="separate"/>
    </w:r>
    <w:r w:rsidR="00CE4637">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400E" w:rsidRDefault="0079400E" w:rsidP="0079400E">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79400E" w:rsidRDefault="0079400E">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2C6" w:rsidRDefault="002142C6">
    <w:pPr>
      <w:pStyle w:val="Footer"/>
      <w:jc w:val="center"/>
    </w:pPr>
    <w:r>
      <w:t>1</w:t>
    </w:r>
  </w:p>
  <w:p w:rsidR="002142C6" w:rsidRDefault="002142C6" w:rsidP="00B0411C">
    <w:pPr>
      <w:pStyle w:val="Foote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4637" w:rsidRPr="0033525D" w:rsidRDefault="00CE4637">
    <w:pP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42C6" w:rsidRDefault="002142C6" w:rsidP="004A504B">
      <w:r>
        <w:separator/>
      </w:r>
    </w:p>
  </w:footnote>
  <w:footnote w:type="continuationSeparator" w:id="0">
    <w:p w:rsidR="002142C6" w:rsidRDefault="002142C6" w:rsidP="004A504B">
      <w:r>
        <w:continuationSeparator/>
      </w:r>
    </w:p>
  </w:footnote>
  <w:footnote w:id="1">
    <w:p w:rsidR="00063D48" w:rsidRPr="000244DF" w:rsidRDefault="00063D48" w:rsidP="00063D48">
      <w:pPr>
        <w:pStyle w:val="FootnoteText"/>
        <w:rPr>
          <w:lang w:val="en-CA"/>
        </w:rPr>
      </w:pPr>
      <w:r>
        <w:rPr>
          <w:rStyle w:val="FootnoteReference"/>
        </w:rPr>
        <w:footnoteRef/>
      </w:r>
      <w:r>
        <w:t xml:space="preserve"> </w:t>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/84/35.</w:t>
      </w:r>
    </w:p>
  </w:footnote>
  <w:footnote w:id="2">
    <w:p w:rsidR="00063D48" w:rsidRPr="00CD5D58" w:rsidRDefault="00063D48" w:rsidP="00063D48">
      <w:pPr>
        <w:pStyle w:val="FootnoteText"/>
        <w:rPr>
          <w:lang w:val="en-CA"/>
        </w:rPr>
      </w:pPr>
      <w:r>
        <w:rPr>
          <w:rStyle w:val="FootnoteReference"/>
        </w:rPr>
        <w:footnoteRef/>
      </w:r>
      <w:r>
        <w:t xml:space="preserve"> </w:t>
      </w:r>
      <w:r>
        <w:rPr>
          <w:lang w:val="en-CA"/>
        </w:rPr>
        <w:t>Ibid.</w:t>
      </w:r>
    </w:p>
  </w:footnote>
  <w:footnote w:id="3">
    <w:p w:rsidR="00063D48" w:rsidRPr="007C0F19" w:rsidRDefault="00063D48" w:rsidP="00063D48">
      <w:pPr>
        <w:pStyle w:val="FootnoteText"/>
        <w:rPr>
          <w:lang w:val="en-CA"/>
        </w:rPr>
      </w:pPr>
      <w:r>
        <w:rPr>
          <w:rStyle w:val="FootnoteReference"/>
        </w:rPr>
        <w:footnoteRef/>
      </w:r>
      <w:r>
        <w:t xml:space="preserve"> </w:t>
      </w:r>
      <w:r w:rsidRPr="004B1DD4">
        <w:rPr>
          <w:lang w:val="en-US"/>
        </w:rPr>
        <w:t>The inclusion of stage III of HPMPs in the 2019</w:t>
      </w:r>
      <w:r w:rsidRPr="004B1DD4">
        <w:t>–</w:t>
      </w:r>
      <w:r w:rsidRPr="004B1DD4">
        <w:rPr>
          <w:lang w:val="en-US"/>
        </w:rPr>
        <w:t xml:space="preserve">2021 consolidated business plan only for those countries that had had stage II of an HPMP approved to meet a reduction target by </w:t>
      </w:r>
      <w:r w:rsidRPr="004B1DD4">
        <w:t>2020;</w:t>
      </w:r>
    </w:p>
  </w:footnote>
  <w:footnote w:id="4">
    <w:p w:rsidR="00063D48" w:rsidRPr="001A1CE0" w:rsidRDefault="00063D48" w:rsidP="00063D48">
      <w:pPr>
        <w:pStyle w:val="FootnoteText"/>
        <w:rPr>
          <w:lang w:val="en-CA"/>
        </w:rPr>
      </w:pPr>
      <w:r>
        <w:rPr>
          <w:rStyle w:val="FootnoteReference"/>
        </w:rPr>
        <w:footnoteRef/>
      </w:r>
      <w:r>
        <w:t xml:space="preserve"> </w:t>
      </w:r>
      <w:r w:rsidRPr="001A1CE0">
        <w:t xml:space="preserve">The Executive Committee decided </w:t>
      </w:r>
      <w:r w:rsidRPr="001A1CE0">
        <w:rPr>
          <w:i/>
        </w:rPr>
        <w:t>inter alia</w:t>
      </w:r>
      <w:r w:rsidRPr="001A1CE0">
        <w:t xml:space="preserve"> to approve enabling activities on the basis that countries would be allowed the flexibility to undertake a range of activities to fulfil their initial obligations in line with the Kigali Amendment; enabling activities could consist of, but were not limited to, activities to: facilitate and support the early ratification of the Kigali Amendment; initiating supporting institutional arrangements; the review of licensing systems; data reporting on HFCs; and demonstration of non-investment activities.</w:t>
      </w:r>
    </w:p>
  </w:footnote>
  <w:footnote w:id="5">
    <w:p w:rsidR="008B37AE" w:rsidRPr="008B37AE" w:rsidRDefault="008B37AE">
      <w:pPr>
        <w:pStyle w:val="FootnoteText"/>
        <w:rPr>
          <w:lang w:val="en-CA"/>
        </w:rPr>
      </w:pPr>
      <w:r>
        <w:rPr>
          <w:rStyle w:val="FootnoteReference"/>
        </w:rPr>
        <w:footnoteRef/>
      </w:r>
      <w:r>
        <w:t xml:space="preserve"> </w:t>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/84/35</w:t>
      </w:r>
    </w:p>
  </w:footnote>
  <w:footnote w:id="6">
    <w:p w:rsidR="00063D48" w:rsidRPr="003F1B33" w:rsidRDefault="00063D48" w:rsidP="00063D48">
      <w:pPr>
        <w:pStyle w:val="FootnoteText"/>
        <w:rPr>
          <w:lang w:val="en-US"/>
        </w:rPr>
      </w:pPr>
      <w:r>
        <w:rPr>
          <w:rStyle w:val="FootnoteReference"/>
        </w:rPr>
        <w:footnoteRef/>
      </w:r>
      <w:r>
        <w:t xml:space="preserve"> </w:t>
      </w:r>
      <w:r w:rsidRPr="002043D6">
        <w:t>UNEP/</w:t>
      </w:r>
      <w:proofErr w:type="spellStart"/>
      <w:r w:rsidRPr="002043D6">
        <w:t>OzL.Pro</w:t>
      </w:r>
      <w:proofErr w:type="spellEnd"/>
      <w:r w:rsidRPr="002043D6">
        <w:t>/</w:t>
      </w:r>
      <w:proofErr w:type="spellStart"/>
      <w:r w:rsidRPr="002043D6">
        <w:t>ExCom</w:t>
      </w:r>
      <w:proofErr w:type="spellEnd"/>
      <w:r w:rsidRPr="002043D6">
        <w:t>/84/35</w:t>
      </w:r>
    </w:p>
  </w:footnote>
  <w:footnote w:id="7">
    <w:p w:rsidR="00063D48" w:rsidRPr="00F16BBD" w:rsidRDefault="00063D48" w:rsidP="00063D48">
      <w:pPr>
        <w:pStyle w:val="FootnoteText"/>
        <w:rPr>
          <w:lang w:val="en-US"/>
        </w:rPr>
      </w:pPr>
      <w:r w:rsidRPr="00BA7CBD">
        <w:rPr>
          <w:rStyle w:val="FootnoteReference"/>
        </w:rPr>
        <w:footnoteRef/>
      </w:r>
      <w:r w:rsidRPr="00BA7CBD">
        <w:t xml:space="preserve"> UNEP/</w:t>
      </w:r>
      <w:proofErr w:type="spellStart"/>
      <w:r w:rsidRPr="00BA7CBD">
        <w:t>OzL.Pro</w:t>
      </w:r>
      <w:proofErr w:type="spellEnd"/>
      <w:r w:rsidRPr="00BA7CBD">
        <w:t>/</w:t>
      </w:r>
      <w:proofErr w:type="spellStart"/>
      <w:r w:rsidRPr="00BA7CBD">
        <w:t>ExCom</w:t>
      </w:r>
      <w:proofErr w:type="spellEnd"/>
      <w:r w:rsidRPr="00BA7CBD">
        <w:t>/84/40</w:t>
      </w:r>
    </w:p>
  </w:footnote>
  <w:footnote w:id="8">
    <w:p w:rsidR="00063D48" w:rsidRPr="002727F4" w:rsidRDefault="00063D48" w:rsidP="00063D48">
      <w:pPr>
        <w:pStyle w:val="FootnoteText"/>
        <w:rPr>
          <w:lang w:val="en-CA"/>
        </w:rPr>
      </w:pPr>
      <w:r>
        <w:rPr>
          <w:rStyle w:val="FootnoteReference"/>
        </w:rPr>
        <w:footnoteRef/>
      </w:r>
      <w:r>
        <w:t xml:space="preserve"> </w:t>
      </w:r>
      <w:r>
        <w:rPr>
          <w:lang w:val="en-CA"/>
        </w:rPr>
        <w:t>Decision 82/45(c)(</w:t>
      </w:r>
      <w:proofErr w:type="spellStart"/>
      <w:r>
        <w:rPr>
          <w:lang w:val="en-CA"/>
        </w:rPr>
        <w:t>i</w:t>
      </w:r>
      <w:proofErr w:type="spellEnd"/>
      <w:r>
        <w:rPr>
          <w:lang w:val="en-CA"/>
        </w:rPr>
        <w:t>)</w:t>
      </w:r>
    </w:p>
  </w:footnote>
  <w:footnote w:id="9">
    <w:p w:rsidR="00063D48" w:rsidRPr="008E41B1" w:rsidRDefault="00063D48" w:rsidP="00063D48">
      <w:pPr>
        <w:pStyle w:val="FootnoteText"/>
        <w:rPr>
          <w:lang w:val="en-US"/>
        </w:rPr>
      </w:pPr>
      <w:r>
        <w:rPr>
          <w:rStyle w:val="FootnoteReference"/>
        </w:rPr>
        <w:footnoteRef/>
      </w:r>
      <w:r>
        <w:t xml:space="preserve"> Data as at December 2018 are based on document UNEP/</w:t>
      </w:r>
      <w:proofErr w:type="spellStart"/>
      <w:r>
        <w:t>OzL.Prol</w:t>
      </w:r>
      <w:proofErr w:type="spellEnd"/>
      <w:r>
        <w:t>/</w:t>
      </w:r>
      <w:proofErr w:type="spellStart"/>
      <w:r>
        <w:t>ExCom</w:t>
      </w:r>
      <w:proofErr w:type="spellEnd"/>
      <w:r>
        <w:t>/84/20.</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6468" w:rsidRDefault="00EA6468"/>
  <w:p w:rsidR="002142C6" w:rsidRDefault="00CE4637">
    <w:r>
      <w:fldChar w:fldCharType="begin"/>
    </w:r>
    <w:r>
      <w:instrText xml:space="preserve"> DOCPROPERTY "Document number"  \* MERGEFORMAT </w:instrText>
    </w:r>
    <w:r>
      <w:fldChar w:fldCharType="separate"/>
    </w:r>
    <w:r w:rsidR="00063D48">
      <w:t>UNEP/</w:t>
    </w:r>
    <w:proofErr w:type="spellStart"/>
    <w:r w:rsidR="00063D48">
      <w:t>OzL.Pro</w:t>
    </w:r>
    <w:proofErr w:type="spellEnd"/>
    <w:r w:rsidR="00063D48">
      <w:t>/</w:t>
    </w:r>
    <w:proofErr w:type="spellStart"/>
    <w:r w:rsidR="00063D48">
      <w:t>ExCom</w:t>
    </w:r>
    <w:proofErr w:type="spellEnd"/>
    <w:r w:rsidR="00063D48">
      <w:t>/84/36</w:t>
    </w:r>
    <w:r>
      <w:fldChar w:fldCharType="end"/>
    </w:r>
  </w:p>
  <w:p w:rsidR="002142C6" w:rsidRDefault="002142C6"/>
  <w:p w:rsidR="00EA6468" w:rsidRPr="0033525D" w:rsidRDefault="00EA6468"/>
  <w:p w:rsidR="002142C6" w:rsidRPr="00F57BC3" w:rsidRDefault="002142C6">
    <w:pPr>
      <w:rPr>
        <w:sz w:val="30"/>
        <w:szCs w:val="3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2C6" w:rsidRPr="0033525D" w:rsidRDefault="00CE4637">
    <w:pPr>
      <w:jc w:val="right"/>
    </w:pPr>
    <w:r>
      <w:fldChar w:fldCharType="begin"/>
    </w:r>
    <w:r>
      <w:instrText xml:space="preserve"> DOCPROPERTY "Document number"  \* MERGEFORMAT </w:instrText>
    </w:r>
    <w:r>
      <w:fldChar w:fldCharType="separate"/>
    </w:r>
    <w:r w:rsidR="00063D48">
      <w:t>UNEP/</w:t>
    </w:r>
    <w:proofErr w:type="spellStart"/>
    <w:r w:rsidR="00063D48">
      <w:t>OzL.Pro</w:t>
    </w:r>
    <w:proofErr w:type="spellEnd"/>
    <w:r w:rsidR="00063D48">
      <w:t>/</w:t>
    </w:r>
    <w:proofErr w:type="spellStart"/>
    <w:r w:rsidR="00063D48">
      <w:t>ExCom</w:t>
    </w:r>
    <w:proofErr w:type="spellEnd"/>
    <w:r w:rsidR="00063D48">
      <w:t>/84/36</w:t>
    </w:r>
    <w:r>
      <w:fldChar w:fldCharType="end"/>
    </w:r>
  </w:p>
  <w:p w:rsidR="002142C6" w:rsidRPr="0033525D" w:rsidRDefault="002142C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2C6" w:rsidRDefault="002142C6" w:rsidP="002142C6">
    <w:pPr>
      <w:pStyle w:val="Header"/>
    </w:pPr>
  </w:p>
  <w:p w:rsidR="002142C6" w:rsidRDefault="002142C6">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187A" w:rsidRDefault="00CE4637">
    <w:r>
      <w:fldChar w:fldCharType="begin"/>
    </w:r>
    <w:r>
      <w:instrText xml:space="preserve"> DOCPROPERTY "Document number"  \* MERGEFORMAT </w:instrText>
    </w:r>
    <w:r>
      <w:fldChar w:fldCharType="separate"/>
    </w:r>
    <w:r w:rsidR="00063D48">
      <w:t>UNEP/</w:t>
    </w:r>
    <w:proofErr w:type="spellStart"/>
    <w:r w:rsidR="00063D48">
      <w:t>OzL.Pro</w:t>
    </w:r>
    <w:proofErr w:type="spellEnd"/>
    <w:r w:rsidR="00063D48">
      <w:t>/</w:t>
    </w:r>
    <w:proofErr w:type="spellStart"/>
    <w:r w:rsidR="00063D48">
      <w:t>ExCom</w:t>
    </w:r>
    <w:proofErr w:type="spellEnd"/>
    <w:r w:rsidR="00063D48">
      <w:t>/84/36</w:t>
    </w:r>
    <w:r>
      <w:fldChar w:fldCharType="end"/>
    </w:r>
  </w:p>
  <w:p w:rsidR="00C9187A" w:rsidRDefault="00C9187A">
    <w:r>
      <w:t xml:space="preserve">Annex </w:t>
    </w:r>
    <w:r w:rsidR="00FA1066">
      <w:t>I</w:t>
    </w:r>
  </w:p>
  <w:p w:rsidR="00C9187A" w:rsidRPr="0033525D" w:rsidRDefault="00C9187A"/>
  <w:p w:rsidR="00C9187A" w:rsidRPr="00F57BC3" w:rsidRDefault="00C9187A">
    <w:pPr>
      <w:rPr>
        <w:sz w:val="30"/>
        <w:szCs w:val="30"/>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187A" w:rsidRPr="0033525D" w:rsidRDefault="00CE4637">
    <w:pPr>
      <w:jc w:val="right"/>
    </w:pPr>
    <w:r>
      <w:fldChar w:fldCharType="begin"/>
    </w:r>
    <w:r>
      <w:instrText xml:space="preserve"> DOCPROPERTY "Document number"  \* MERGEFORMAT </w:instrText>
    </w:r>
    <w:r>
      <w:fldChar w:fldCharType="separate"/>
    </w:r>
    <w:r w:rsidR="00063D48">
      <w:t>UNEP/</w:t>
    </w:r>
    <w:proofErr w:type="spellStart"/>
    <w:r w:rsidR="00063D48">
      <w:t>OzL.Pro</w:t>
    </w:r>
    <w:proofErr w:type="spellEnd"/>
    <w:r w:rsidR="00063D48">
      <w:t>/</w:t>
    </w:r>
    <w:proofErr w:type="spellStart"/>
    <w:r w:rsidR="00063D48">
      <w:t>ExCom</w:t>
    </w:r>
    <w:proofErr w:type="spellEnd"/>
    <w:r w:rsidR="00063D48">
      <w:t>/84/36</w:t>
    </w:r>
    <w:r>
      <w:fldChar w:fldCharType="end"/>
    </w:r>
  </w:p>
  <w:p w:rsidR="00C9187A" w:rsidRPr="0033525D" w:rsidRDefault="00C9187A" w:rsidP="00C9187A">
    <w:pPr>
      <w:jc w:val="right"/>
    </w:pPr>
    <w:r>
      <w:t xml:space="preserve">Annex </w:t>
    </w:r>
    <w:r w:rsidR="0098323C">
      <w:t>I</w:t>
    </w:r>
  </w:p>
  <w:p w:rsidR="00C9187A" w:rsidRPr="0033525D" w:rsidRDefault="00C9187A">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2C6" w:rsidRDefault="00CE4637" w:rsidP="00B0411C">
    <w:pPr>
      <w:jc w:val="right"/>
    </w:pPr>
    <w:r>
      <w:fldChar w:fldCharType="begin"/>
    </w:r>
    <w:r>
      <w:instrText xml:space="preserve"> DOCPROPERTY "Document number"  \* MERGEFORMAT </w:instrText>
    </w:r>
    <w:r>
      <w:fldChar w:fldCharType="separate"/>
    </w:r>
    <w:r w:rsidR="00063D48">
      <w:t>UNEP/</w:t>
    </w:r>
    <w:proofErr w:type="spellStart"/>
    <w:r w:rsidR="00063D48">
      <w:t>OzL.Pro</w:t>
    </w:r>
    <w:proofErr w:type="spellEnd"/>
    <w:r w:rsidR="00063D48">
      <w:t>/</w:t>
    </w:r>
    <w:proofErr w:type="spellStart"/>
    <w:r w:rsidR="00063D48">
      <w:t>ExCom</w:t>
    </w:r>
    <w:proofErr w:type="spellEnd"/>
    <w:r w:rsidR="00063D48">
      <w:t>/84/36</w:t>
    </w:r>
    <w:r>
      <w:fldChar w:fldCharType="end"/>
    </w:r>
  </w:p>
  <w:p w:rsidR="002142C6" w:rsidRPr="0033525D" w:rsidRDefault="002142C6" w:rsidP="00B0411C">
    <w:pPr>
      <w:jc w:val="right"/>
    </w:pPr>
    <w:r>
      <w:t>Annex I</w:t>
    </w:r>
  </w:p>
  <w:p w:rsidR="002142C6" w:rsidRDefault="002142C6">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066" w:rsidRDefault="00CE4637">
    <w:r>
      <w:fldChar w:fldCharType="begin"/>
    </w:r>
    <w:r>
      <w:instrText xml:space="preserve"> DOCPROPERTY "Document number"  \* MERGEFORMAT </w:instrText>
    </w:r>
    <w:r>
      <w:fldChar w:fldCharType="separate"/>
    </w:r>
    <w:r w:rsidR="00063D48">
      <w:t>UNEP/</w:t>
    </w:r>
    <w:proofErr w:type="spellStart"/>
    <w:r w:rsidR="00063D48">
      <w:t>OzL.Pro</w:t>
    </w:r>
    <w:proofErr w:type="spellEnd"/>
    <w:r w:rsidR="00063D48">
      <w:t>/</w:t>
    </w:r>
    <w:proofErr w:type="spellStart"/>
    <w:r w:rsidR="00063D48">
      <w:t>ExCom</w:t>
    </w:r>
    <w:proofErr w:type="spellEnd"/>
    <w:r w:rsidR="00063D48">
      <w:t>/84/36</w:t>
    </w:r>
    <w:r>
      <w:fldChar w:fldCharType="end"/>
    </w:r>
  </w:p>
  <w:p w:rsidR="00FA1066" w:rsidRDefault="00FA1066">
    <w:r>
      <w:t>Annex II</w:t>
    </w:r>
  </w:p>
  <w:p w:rsidR="00FA1066" w:rsidRPr="0033525D" w:rsidRDefault="00FA1066"/>
  <w:p w:rsidR="00FA1066" w:rsidRPr="00F57BC3" w:rsidRDefault="00FA1066">
    <w:pPr>
      <w:rPr>
        <w:sz w:val="30"/>
        <w:szCs w:val="30"/>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78C6" w:rsidRPr="00CE4637" w:rsidRDefault="002A78C6" w:rsidP="00CE4637">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066" w:rsidRDefault="00CE4637" w:rsidP="00B0411C">
    <w:pPr>
      <w:jc w:val="right"/>
    </w:pPr>
    <w:r>
      <w:fldChar w:fldCharType="begin"/>
    </w:r>
    <w:r>
      <w:instrText xml:space="preserve"> DOCPROPERTY "Document number"  \* MERGEFORMAT </w:instrText>
    </w:r>
    <w:r>
      <w:fldChar w:fldCharType="separate"/>
    </w:r>
    <w:r w:rsidR="00063D48">
      <w:t>UNEP/</w:t>
    </w:r>
    <w:proofErr w:type="spellStart"/>
    <w:r w:rsidR="00063D48">
      <w:t>OzL.Pro</w:t>
    </w:r>
    <w:proofErr w:type="spellEnd"/>
    <w:r w:rsidR="00063D48">
      <w:t>/</w:t>
    </w:r>
    <w:proofErr w:type="spellStart"/>
    <w:r w:rsidR="00063D48">
      <w:t>ExCom</w:t>
    </w:r>
    <w:proofErr w:type="spellEnd"/>
    <w:r w:rsidR="00063D48">
      <w:t>/84/36</w:t>
    </w:r>
    <w:r>
      <w:fldChar w:fldCharType="end"/>
    </w:r>
  </w:p>
  <w:p w:rsidR="00FA1066" w:rsidRPr="0033525D" w:rsidRDefault="00FA1066" w:rsidP="00B0411C">
    <w:pPr>
      <w:jc w:val="right"/>
    </w:pPr>
    <w:r>
      <w:t>Annex II</w:t>
    </w:r>
  </w:p>
  <w:p w:rsidR="00FA1066" w:rsidRDefault="00FA106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3F66FC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7D2BCE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8B639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11220E2"/>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CB72D65"/>
    <w:multiLevelType w:val="hybridMultilevel"/>
    <w:tmpl w:val="83D27978"/>
    <w:lvl w:ilvl="0" w:tplc="A710918A">
      <w:start w:val="1"/>
      <w:numFmt w:val="lowerRoman"/>
      <w:lvlText w:val="%1."/>
      <w:lvlJc w:val="left"/>
      <w:pPr>
        <w:ind w:left="720" w:hanging="360"/>
      </w:pPr>
      <w:rPr>
        <w:rFonts w:ascii="Times New Roman" w:hAnsi="Times New Roman" w:hint="default"/>
        <w:b w:val="0"/>
        <w:i w:val="0"/>
        <w:color w:val="auto"/>
        <w:sz w:val="20"/>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AB862AC"/>
    <w:multiLevelType w:val="hybridMultilevel"/>
    <w:tmpl w:val="3716A7C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E836EEA"/>
    <w:multiLevelType w:val="hybridMultilevel"/>
    <w:tmpl w:val="05FE3220"/>
    <w:lvl w:ilvl="0" w:tplc="5B727F72">
      <w:start w:val="1"/>
      <w:numFmt w:val="decimal"/>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6FEC0184"/>
    <w:multiLevelType w:val="hybridMultilevel"/>
    <w:tmpl w:val="2314F96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4147CD"/>
    <w:multiLevelType w:val="hybridMultilevel"/>
    <w:tmpl w:val="4BD0EB2E"/>
    <w:lvl w:ilvl="0" w:tplc="F3CC9B3E">
      <w:start w:val="1"/>
      <w:numFmt w:val="lowerLetter"/>
      <w:lvlText w:val="%1)"/>
      <w:lvlJc w:val="left"/>
      <w:pPr>
        <w:ind w:left="360" w:hanging="360"/>
      </w:pPr>
      <w:rPr>
        <w:rFonts w:cs="Times New Roman" w:hint="default"/>
        <w:color w:val="FF0000"/>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20"/>
  </w:num>
  <w:num w:numId="20">
    <w:abstractNumId w:val="13"/>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2"/>
  </w:num>
  <w:num w:numId="27">
    <w:abstractNumId w:val="18"/>
  </w:num>
  <w:num w:numId="28">
    <w:abstractNumId w:val="14"/>
  </w:num>
  <w:num w:numId="29">
    <w:abstractNumId w:val="10"/>
    <w:lvlOverride w:ilvl="0">
      <w:startOverride w:val="1"/>
    </w:lvlOverride>
  </w:num>
  <w:num w:numId="30">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163CE9"/>
    <w:rsid w:val="00000FED"/>
    <w:rsid w:val="0000434E"/>
    <w:rsid w:val="000112BA"/>
    <w:rsid w:val="00017C3F"/>
    <w:rsid w:val="000211A9"/>
    <w:rsid w:val="00025046"/>
    <w:rsid w:val="00031260"/>
    <w:rsid w:val="0003681A"/>
    <w:rsid w:val="00052C5C"/>
    <w:rsid w:val="00061EC2"/>
    <w:rsid w:val="00063D48"/>
    <w:rsid w:val="00067776"/>
    <w:rsid w:val="000701FA"/>
    <w:rsid w:val="00080ED0"/>
    <w:rsid w:val="00085B8F"/>
    <w:rsid w:val="00090481"/>
    <w:rsid w:val="00092009"/>
    <w:rsid w:val="00097508"/>
    <w:rsid w:val="000A6C26"/>
    <w:rsid w:val="000D156A"/>
    <w:rsid w:val="000D52A4"/>
    <w:rsid w:val="000E07BC"/>
    <w:rsid w:val="000E59CB"/>
    <w:rsid w:val="000F1CD4"/>
    <w:rsid w:val="000F4103"/>
    <w:rsid w:val="000F70A7"/>
    <w:rsid w:val="001001EB"/>
    <w:rsid w:val="00102B4F"/>
    <w:rsid w:val="00106EA2"/>
    <w:rsid w:val="00113CCA"/>
    <w:rsid w:val="00121D22"/>
    <w:rsid w:val="00122F25"/>
    <w:rsid w:val="00135980"/>
    <w:rsid w:val="00163CE9"/>
    <w:rsid w:val="00164719"/>
    <w:rsid w:val="00166FC4"/>
    <w:rsid w:val="001677AC"/>
    <w:rsid w:val="001804EA"/>
    <w:rsid w:val="00190A61"/>
    <w:rsid w:val="001A3342"/>
    <w:rsid w:val="001A3E3D"/>
    <w:rsid w:val="001A7049"/>
    <w:rsid w:val="001B1D88"/>
    <w:rsid w:val="001B1E40"/>
    <w:rsid w:val="001B6487"/>
    <w:rsid w:val="001C3C80"/>
    <w:rsid w:val="001C764E"/>
    <w:rsid w:val="001E0787"/>
    <w:rsid w:val="001E1052"/>
    <w:rsid w:val="001E21B1"/>
    <w:rsid w:val="001E2F93"/>
    <w:rsid w:val="001E61E5"/>
    <w:rsid w:val="001F2159"/>
    <w:rsid w:val="00211910"/>
    <w:rsid w:val="00213B82"/>
    <w:rsid w:val="002142C6"/>
    <w:rsid w:val="002142E3"/>
    <w:rsid w:val="00214863"/>
    <w:rsid w:val="002156B4"/>
    <w:rsid w:val="00235B09"/>
    <w:rsid w:val="00251D09"/>
    <w:rsid w:val="00253222"/>
    <w:rsid w:val="00262847"/>
    <w:rsid w:val="00264ACF"/>
    <w:rsid w:val="00281BB2"/>
    <w:rsid w:val="0029019D"/>
    <w:rsid w:val="002A78C6"/>
    <w:rsid w:val="002B08D9"/>
    <w:rsid w:val="002B72E9"/>
    <w:rsid w:val="002C7998"/>
    <w:rsid w:val="002D3A75"/>
    <w:rsid w:val="002F1E53"/>
    <w:rsid w:val="002F263D"/>
    <w:rsid w:val="002F2CAA"/>
    <w:rsid w:val="002F5934"/>
    <w:rsid w:val="0030052C"/>
    <w:rsid w:val="003306E1"/>
    <w:rsid w:val="003320E4"/>
    <w:rsid w:val="0033525D"/>
    <w:rsid w:val="0033552B"/>
    <w:rsid w:val="003414F3"/>
    <w:rsid w:val="00346674"/>
    <w:rsid w:val="003512CB"/>
    <w:rsid w:val="0035613E"/>
    <w:rsid w:val="00363EE9"/>
    <w:rsid w:val="0036427C"/>
    <w:rsid w:val="00366505"/>
    <w:rsid w:val="00376128"/>
    <w:rsid w:val="0037742E"/>
    <w:rsid w:val="00377D56"/>
    <w:rsid w:val="0038245A"/>
    <w:rsid w:val="003840E6"/>
    <w:rsid w:val="00385613"/>
    <w:rsid w:val="00385CFC"/>
    <w:rsid w:val="003919B9"/>
    <w:rsid w:val="0039337A"/>
    <w:rsid w:val="003A3189"/>
    <w:rsid w:val="003A3CA7"/>
    <w:rsid w:val="003A63DD"/>
    <w:rsid w:val="003B33BD"/>
    <w:rsid w:val="003B569D"/>
    <w:rsid w:val="003B5BC6"/>
    <w:rsid w:val="003C0C29"/>
    <w:rsid w:val="003C31B4"/>
    <w:rsid w:val="003C3C0E"/>
    <w:rsid w:val="003D4FAC"/>
    <w:rsid w:val="003E7906"/>
    <w:rsid w:val="003F3C50"/>
    <w:rsid w:val="003F5FBE"/>
    <w:rsid w:val="00406A6A"/>
    <w:rsid w:val="00406B22"/>
    <w:rsid w:val="00412C8D"/>
    <w:rsid w:val="004148FD"/>
    <w:rsid w:val="004174B4"/>
    <w:rsid w:val="00417A6B"/>
    <w:rsid w:val="004328A7"/>
    <w:rsid w:val="00434C74"/>
    <w:rsid w:val="00446221"/>
    <w:rsid w:val="00456EB4"/>
    <w:rsid w:val="004718F3"/>
    <w:rsid w:val="004731B8"/>
    <w:rsid w:val="00475040"/>
    <w:rsid w:val="00493D40"/>
    <w:rsid w:val="00493E7D"/>
    <w:rsid w:val="004967B6"/>
    <w:rsid w:val="004A504B"/>
    <w:rsid w:val="004A6911"/>
    <w:rsid w:val="004B54E0"/>
    <w:rsid w:val="004B7384"/>
    <w:rsid w:val="004C4269"/>
    <w:rsid w:val="004D2314"/>
    <w:rsid w:val="004D6236"/>
    <w:rsid w:val="004D7F90"/>
    <w:rsid w:val="004E4DBB"/>
    <w:rsid w:val="004E4E41"/>
    <w:rsid w:val="004E7F9C"/>
    <w:rsid w:val="004F18A7"/>
    <w:rsid w:val="004F3493"/>
    <w:rsid w:val="004F3EE9"/>
    <w:rsid w:val="004F5143"/>
    <w:rsid w:val="004F7748"/>
    <w:rsid w:val="00512B09"/>
    <w:rsid w:val="00515B2F"/>
    <w:rsid w:val="005264D7"/>
    <w:rsid w:val="00533796"/>
    <w:rsid w:val="00555992"/>
    <w:rsid w:val="00555D75"/>
    <w:rsid w:val="00560DF0"/>
    <w:rsid w:val="0056759C"/>
    <w:rsid w:val="00573724"/>
    <w:rsid w:val="00575F17"/>
    <w:rsid w:val="00577161"/>
    <w:rsid w:val="005879BA"/>
    <w:rsid w:val="0059513E"/>
    <w:rsid w:val="005A4390"/>
    <w:rsid w:val="005B48FF"/>
    <w:rsid w:val="005C60DD"/>
    <w:rsid w:val="00604C15"/>
    <w:rsid w:val="00614BE0"/>
    <w:rsid w:val="006158D5"/>
    <w:rsid w:val="006206B6"/>
    <w:rsid w:val="006248DE"/>
    <w:rsid w:val="00625D83"/>
    <w:rsid w:val="00652BE2"/>
    <w:rsid w:val="0066047C"/>
    <w:rsid w:val="006623E7"/>
    <w:rsid w:val="00662B80"/>
    <w:rsid w:val="00670F6C"/>
    <w:rsid w:val="00675795"/>
    <w:rsid w:val="006852C7"/>
    <w:rsid w:val="006852CE"/>
    <w:rsid w:val="00696997"/>
    <w:rsid w:val="006C1727"/>
    <w:rsid w:val="006C32FD"/>
    <w:rsid w:val="006C39CE"/>
    <w:rsid w:val="006D0FCC"/>
    <w:rsid w:val="006D1D2D"/>
    <w:rsid w:val="006D54FC"/>
    <w:rsid w:val="006E1FC3"/>
    <w:rsid w:val="0070616B"/>
    <w:rsid w:val="00706FDA"/>
    <w:rsid w:val="00711F9A"/>
    <w:rsid w:val="00713810"/>
    <w:rsid w:val="007303A5"/>
    <w:rsid w:val="00730B3E"/>
    <w:rsid w:val="0073420B"/>
    <w:rsid w:val="0074760E"/>
    <w:rsid w:val="00754ABA"/>
    <w:rsid w:val="00777897"/>
    <w:rsid w:val="0079400E"/>
    <w:rsid w:val="007A1546"/>
    <w:rsid w:val="007A228C"/>
    <w:rsid w:val="007A368E"/>
    <w:rsid w:val="007A5868"/>
    <w:rsid w:val="007B04CE"/>
    <w:rsid w:val="007B6871"/>
    <w:rsid w:val="007B7A2F"/>
    <w:rsid w:val="007C227C"/>
    <w:rsid w:val="007C3D33"/>
    <w:rsid w:val="007D294A"/>
    <w:rsid w:val="007D47D2"/>
    <w:rsid w:val="007D6EC0"/>
    <w:rsid w:val="007D7E1D"/>
    <w:rsid w:val="007F6336"/>
    <w:rsid w:val="00807F8E"/>
    <w:rsid w:val="008164FC"/>
    <w:rsid w:val="00831979"/>
    <w:rsid w:val="00835DB1"/>
    <w:rsid w:val="00851352"/>
    <w:rsid w:val="00863230"/>
    <w:rsid w:val="0086578B"/>
    <w:rsid w:val="00867CED"/>
    <w:rsid w:val="008717D8"/>
    <w:rsid w:val="0087215C"/>
    <w:rsid w:val="00873C5F"/>
    <w:rsid w:val="00880E35"/>
    <w:rsid w:val="008875FE"/>
    <w:rsid w:val="00887F8E"/>
    <w:rsid w:val="00894760"/>
    <w:rsid w:val="00896234"/>
    <w:rsid w:val="00897E43"/>
    <w:rsid w:val="008A5225"/>
    <w:rsid w:val="008B37AE"/>
    <w:rsid w:val="008C42F7"/>
    <w:rsid w:val="008C5738"/>
    <w:rsid w:val="008C7EAD"/>
    <w:rsid w:val="008D0CFE"/>
    <w:rsid w:val="008D2D24"/>
    <w:rsid w:val="008D3375"/>
    <w:rsid w:val="008D43AC"/>
    <w:rsid w:val="008D54C2"/>
    <w:rsid w:val="008D6152"/>
    <w:rsid w:val="008F0F81"/>
    <w:rsid w:val="008F27BF"/>
    <w:rsid w:val="008F521F"/>
    <w:rsid w:val="008F6DFA"/>
    <w:rsid w:val="00907EC1"/>
    <w:rsid w:val="00911EF3"/>
    <w:rsid w:val="0091360D"/>
    <w:rsid w:val="009142EC"/>
    <w:rsid w:val="009154C3"/>
    <w:rsid w:val="00923540"/>
    <w:rsid w:val="00926767"/>
    <w:rsid w:val="009361D5"/>
    <w:rsid w:val="009428A4"/>
    <w:rsid w:val="00954D29"/>
    <w:rsid w:val="009659F4"/>
    <w:rsid w:val="009709B0"/>
    <w:rsid w:val="00970D60"/>
    <w:rsid w:val="0098323C"/>
    <w:rsid w:val="0099368A"/>
    <w:rsid w:val="009960E5"/>
    <w:rsid w:val="009A7ADC"/>
    <w:rsid w:val="009C19B7"/>
    <w:rsid w:val="009C3612"/>
    <w:rsid w:val="009D7C51"/>
    <w:rsid w:val="009E196C"/>
    <w:rsid w:val="009F36BF"/>
    <w:rsid w:val="00A0338E"/>
    <w:rsid w:val="00A111B6"/>
    <w:rsid w:val="00A24E24"/>
    <w:rsid w:val="00A2547B"/>
    <w:rsid w:val="00A26D27"/>
    <w:rsid w:val="00A376EE"/>
    <w:rsid w:val="00A42A99"/>
    <w:rsid w:val="00A5151A"/>
    <w:rsid w:val="00A56465"/>
    <w:rsid w:val="00A57E0A"/>
    <w:rsid w:val="00A70D01"/>
    <w:rsid w:val="00A74607"/>
    <w:rsid w:val="00A77104"/>
    <w:rsid w:val="00A823F6"/>
    <w:rsid w:val="00A92BA7"/>
    <w:rsid w:val="00A93BBA"/>
    <w:rsid w:val="00A95CD5"/>
    <w:rsid w:val="00AA0A89"/>
    <w:rsid w:val="00AA6429"/>
    <w:rsid w:val="00AC01AA"/>
    <w:rsid w:val="00AC4526"/>
    <w:rsid w:val="00AC4F72"/>
    <w:rsid w:val="00AE0276"/>
    <w:rsid w:val="00AE77AA"/>
    <w:rsid w:val="00AF3E4E"/>
    <w:rsid w:val="00AF741A"/>
    <w:rsid w:val="00B01ADB"/>
    <w:rsid w:val="00B0411C"/>
    <w:rsid w:val="00B04161"/>
    <w:rsid w:val="00B056F9"/>
    <w:rsid w:val="00B11E3D"/>
    <w:rsid w:val="00B17E82"/>
    <w:rsid w:val="00B4575A"/>
    <w:rsid w:val="00B55D49"/>
    <w:rsid w:val="00B574EF"/>
    <w:rsid w:val="00B575BA"/>
    <w:rsid w:val="00B76429"/>
    <w:rsid w:val="00B921C4"/>
    <w:rsid w:val="00B956D4"/>
    <w:rsid w:val="00B97446"/>
    <w:rsid w:val="00BA1441"/>
    <w:rsid w:val="00BA7432"/>
    <w:rsid w:val="00BA7CBD"/>
    <w:rsid w:val="00BB7A85"/>
    <w:rsid w:val="00BC1AA0"/>
    <w:rsid w:val="00BC2495"/>
    <w:rsid w:val="00BC7A0C"/>
    <w:rsid w:val="00BC7EB9"/>
    <w:rsid w:val="00BD2643"/>
    <w:rsid w:val="00BD56B1"/>
    <w:rsid w:val="00BD6558"/>
    <w:rsid w:val="00BF3022"/>
    <w:rsid w:val="00BF3214"/>
    <w:rsid w:val="00BF5573"/>
    <w:rsid w:val="00C01309"/>
    <w:rsid w:val="00C104A8"/>
    <w:rsid w:val="00C15867"/>
    <w:rsid w:val="00C2296D"/>
    <w:rsid w:val="00C23155"/>
    <w:rsid w:val="00C40C41"/>
    <w:rsid w:val="00C45885"/>
    <w:rsid w:val="00C50F22"/>
    <w:rsid w:val="00C55303"/>
    <w:rsid w:val="00C57971"/>
    <w:rsid w:val="00C65BD7"/>
    <w:rsid w:val="00C76BA4"/>
    <w:rsid w:val="00C83A48"/>
    <w:rsid w:val="00C85865"/>
    <w:rsid w:val="00C85E85"/>
    <w:rsid w:val="00C9187A"/>
    <w:rsid w:val="00C9419F"/>
    <w:rsid w:val="00CA2EAE"/>
    <w:rsid w:val="00CA4AC1"/>
    <w:rsid w:val="00CB0316"/>
    <w:rsid w:val="00CB0B11"/>
    <w:rsid w:val="00CB5354"/>
    <w:rsid w:val="00CB633E"/>
    <w:rsid w:val="00CB74D7"/>
    <w:rsid w:val="00CC299E"/>
    <w:rsid w:val="00CC37D1"/>
    <w:rsid w:val="00CC6236"/>
    <w:rsid w:val="00CC6A14"/>
    <w:rsid w:val="00CC70A3"/>
    <w:rsid w:val="00CD4442"/>
    <w:rsid w:val="00CD53C3"/>
    <w:rsid w:val="00CD574E"/>
    <w:rsid w:val="00CE0E2E"/>
    <w:rsid w:val="00CE2852"/>
    <w:rsid w:val="00CE4637"/>
    <w:rsid w:val="00CE4C22"/>
    <w:rsid w:val="00CF41EC"/>
    <w:rsid w:val="00CF5D04"/>
    <w:rsid w:val="00CF5E63"/>
    <w:rsid w:val="00CF6995"/>
    <w:rsid w:val="00D03807"/>
    <w:rsid w:val="00D04DE4"/>
    <w:rsid w:val="00D0546C"/>
    <w:rsid w:val="00D063F1"/>
    <w:rsid w:val="00D0747E"/>
    <w:rsid w:val="00D13CD0"/>
    <w:rsid w:val="00D14F22"/>
    <w:rsid w:val="00D22563"/>
    <w:rsid w:val="00D23207"/>
    <w:rsid w:val="00D2469A"/>
    <w:rsid w:val="00D26CBD"/>
    <w:rsid w:val="00D27330"/>
    <w:rsid w:val="00D4741C"/>
    <w:rsid w:val="00D51B89"/>
    <w:rsid w:val="00D57918"/>
    <w:rsid w:val="00D62899"/>
    <w:rsid w:val="00D66982"/>
    <w:rsid w:val="00D73DC6"/>
    <w:rsid w:val="00D74C1A"/>
    <w:rsid w:val="00D754C1"/>
    <w:rsid w:val="00D77393"/>
    <w:rsid w:val="00D77A35"/>
    <w:rsid w:val="00D81B3E"/>
    <w:rsid w:val="00D82AC2"/>
    <w:rsid w:val="00D90C70"/>
    <w:rsid w:val="00D90E49"/>
    <w:rsid w:val="00D96ADE"/>
    <w:rsid w:val="00D97DCD"/>
    <w:rsid w:val="00DA0CE2"/>
    <w:rsid w:val="00DC6A10"/>
    <w:rsid w:val="00DD09D6"/>
    <w:rsid w:val="00DD315C"/>
    <w:rsid w:val="00DE55E9"/>
    <w:rsid w:val="00DE657E"/>
    <w:rsid w:val="00DF4704"/>
    <w:rsid w:val="00E024AA"/>
    <w:rsid w:val="00E05449"/>
    <w:rsid w:val="00E250F1"/>
    <w:rsid w:val="00E337D7"/>
    <w:rsid w:val="00E3550D"/>
    <w:rsid w:val="00E357C2"/>
    <w:rsid w:val="00E41335"/>
    <w:rsid w:val="00E57795"/>
    <w:rsid w:val="00E614E0"/>
    <w:rsid w:val="00E73F7F"/>
    <w:rsid w:val="00E85409"/>
    <w:rsid w:val="00EA429F"/>
    <w:rsid w:val="00EA4F9E"/>
    <w:rsid w:val="00EA63CA"/>
    <w:rsid w:val="00EA6468"/>
    <w:rsid w:val="00EA6D3B"/>
    <w:rsid w:val="00EB00AD"/>
    <w:rsid w:val="00EB136C"/>
    <w:rsid w:val="00EB480E"/>
    <w:rsid w:val="00EB5EC6"/>
    <w:rsid w:val="00EB7FC9"/>
    <w:rsid w:val="00EC036D"/>
    <w:rsid w:val="00ED27E8"/>
    <w:rsid w:val="00ED7137"/>
    <w:rsid w:val="00EE66BA"/>
    <w:rsid w:val="00F07A58"/>
    <w:rsid w:val="00F16BBD"/>
    <w:rsid w:val="00F21088"/>
    <w:rsid w:val="00F268BE"/>
    <w:rsid w:val="00F26E2B"/>
    <w:rsid w:val="00F327E7"/>
    <w:rsid w:val="00F35746"/>
    <w:rsid w:val="00F447C7"/>
    <w:rsid w:val="00F5211B"/>
    <w:rsid w:val="00F53339"/>
    <w:rsid w:val="00F554A9"/>
    <w:rsid w:val="00F57BC3"/>
    <w:rsid w:val="00F716FD"/>
    <w:rsid w:val="00F742D0"/>
    <w:rsid w:val="00F80355"/>
    <w:rsid w:val="00F87C43"/>
    <w:rsid w:val="00F94119"/>
    <w:rsid w:val="00FA1066"/>
    <w:rsid w:val="00FA5972"/>
    <w:rsid w:val="00FB0C81"/>
    <w:rsid w:val="00FB7A90"/>
    <w:rsid w:val="00FC2200"/>
    <w:rsid w:val="00FC2540"/>
    <w:rsid w:val="00FD100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73EE"/>
  <w15:docId w15:val="{12E530BD-13D1-464C-B5C7-A19E962B4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0E2E"/>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63CE9"/>
    <w:rPr>
      <w:sz w:val="22"/>
      <w:szCs w:val="22"/>
      <w:lang w:val="en-GB"/>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163CE9"/>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163CE9"/>
    <w:rPr>
      <w:sz w:val="22"/>
      <w:szCs w:val="22"/>
      <w:lang w:val="en-GB"/>
    </w:rPr>
  </w:style>
  <w:style w:type="character" w:customStyle="1" w:styleId="Heading5Char">
    <w:name w:val="Heading 5 Char"/>
    <w:basedOn w:val="DefaultParagraphFont"/>
    <w:link w:val="Heading5"/>
    <w:rsid w:val="00163CE9"/>
    <w:rPr>
      <w:sz w:val="22"/>
      <w:szCs w:val="22"/>
      <w:lang w:val="en-GB"/>
    </w:rPr>
  </w:style>
  <w:style w:type="character" w:customStyle="1" w:styleId="Heading6Char">
    <w:name w:val="Heading 6 Char"/>
    <w:basedOn w:val="DefaultParagraphFont"/>
    <w:link w:val="Heading6"/>
    <w:rsid w:val="00163CE9"/>
    <w:rPr>
      <w:rFonts w:ascii="Arial" w:hAnsi="Arial"/>
      <w:i/>
      <w:sz w:val="22"/>
      <w:szCs w:val="22"/>
      <w:lang w:val="en-GB"/>
    </w:rPr>
  </w:style>
  <w:style w:type="character" w:customStyle="1" w:styleId="Heading7Char">
    <w:name w:val="Heading 7 Char"/>
    <w:basedOn w:val="DefaultParagraphFont"/>
    <w:link w:val="Heading7"/>
    <w:rsid w:val="00163CE9"/>
    <w:rPr>
      <w:rFonts w:ascii="Arial" w:hAnsi="Arial"/>
      <w:sz w:val="22"/>
      <w:szCs w:val="22"/>
      <w:lang w:val="en-GB"/>
    </w:rPr>
  </w:style>
  <w:style w:type="character" w:customStyle="1" w:styleId="Heading8Char">
    <w:name w:val="Heading 8 Char"/>
    <w:basedOn w:val="DefaultParagraphFont"/>
    <w:link w:val="Heading8"/>
    <w:rsid w:val="00163CE9"/>
    <w:rPr>
      <w:b/>
      <w:sz w:val="22"/>
      <w:szCs w:val="22"/>
      <w:lang w:val="en-GB"/>
    </w:rPr>
  </w:style>
  <w:style w:type="character" w:customStyle="1" w:styleId="Heading9Char">
    <w:name w:val="Heading 9 Char"/>
    <w:basedOn w:val="DefaultParagraphFont"/>
    <w:link w:val="Heading9"/>
    <w:rsid w:val="00163CE9"/>
    <w:rPr>
      <w:rFonts w:ascii="Arial" w:hAnsi="Arial"/>
      <w:i/>
      <w:sz w:val="18"/>
      <w:szCs w:val="22"/>
      <w:lang w:val="en-GB"/>
    </w:rPr>
  </w:style>
  <w:style w:type="character" w:customStyle="1" w:styleId="HeaderChar">
    <w:name w:val="Header Char"/>
    <w:basedOn w:val="DefaultParagraphFont"/>
    <w:link w:val="Header"/>
    <w:rsid w:val="00163CE9"/>
    <w:rPr>
      <w:sz w:val="22"/>
      <w:szCs w:val="22"/>
      <w:lang w:val="en-GB"/>
    </w:rPr>
  </w:style>
  <w:style w:type="character" w:customStyle="1" w:styleId="FooterChar">
    <w:name w:val="Footer Char"/>
    <w:basedOn w:val="DefaultParagraphFont"/>
    <w:link w:val="Footer"/>
    <w:uiPriority w:val="99"/>
    <w:rsid w:val="00163CE9"/>
    <w:rPr>
      <w:sz w:val="22"/>
      <w:szCs w:val="22"/>
      <w:lang w:val="en-GB"/>
    </w:rPr>
  </w:style>
  <w:style w:type="character" w:customStyle="1" w:styleId="BodyText3Char">
    <w:name w:val="Body Text 3 Char"/>
    <w:basedOn w:val="DefaultParagraphFont"/>
    <w:link w:val="BodyText3"/>
    <w:semiHidden/>
    <w:rsid w:val="00163CE9"/>
    <w:rPr>
      <w:sz w:val="16"/>
      <w:szCs w:val="16"/>
      <w:lang w:val="en-GB"/>
    </w:rPr>
  </w:style>
  <w:style w:type="character" w:customStyle="1" w:styleId="BodyTextIndent3Char">
    <w:name w:val="Body Text Indent 3 Char"/>
    <w:basedOn w:val="DefaultParagraphFont"/>
    <w:link w:val="BodyTextIndent3"/>
    <w:semiHidden/>
    <w:rsid w:val="00163CE9"/>
    <w:rPr>
      <w:sz w:val="16"/>
      <w:szCs w:val="16"/>
      <w:lang w:val="en-GB"/>
    </w:rPr>
  </w:style>
  <w:style w:type="character" w:customStyle="1" w:styleId="PlainTextChar">
    <w:name w:val="Plain Text Char"/>
    <w:basedOn w:val="DefaultParagraphFont"/>
    <w:link w:val="PlainText"/>
    <w:uiPriority w:val="99"/>
    <w:rsid w:val="00163CE9"/>
    <w:rPr>
      <w:rFonts w:ascii="Courier New" w:hAnsi="Courier New" w:cs="Courier New"/>
      <w:szCs w:val="22"/>
      <w:lang w:val="en-GB"/>
    </w:rPr>
  </w:style>
  <w:style w:type="character" w:customStyle="1" w:styleId="SubtitleChar">
    <w:name w:val="Subtitle Char"/>
    <w:basedOn w:val="DefaultParagraphFont"/>
    <w:link w:val="Subtitle"/>
    <w:rsid w:val="00163CE9"/>
    <w:rPr>
      <w:rFonts w:ascii="Arial" w:hAnsi="Arial" w:cs="Arial"/>
      <w:sz w:val="22"/>
      <w:szCs w:val="22"/>
      <w:lang w:val="en-GB"/>
    </w:rPr>
  </w:style>
  <w:style w:type="character" w:customStyle="1" w:styleId="TitleChar">
    <w:name w:val="Title Char"/>
    <w:basedOn w:val="DefaultParagraphFont"/>
    <w:link w:val="Title"/>
    <w:rsid w:val="00163CE9"/>
    <w:rPr>
      <w:rFonts w:ascii="Arial" w:hAnsi="Arial" w:cs="Arial"/>
      <w:b/>
      <w:bCs/>
      <w:kern w:val="28"/>
      <w:sz w:val="22"/>
      <w:szCs w:val="22"/>
      <w:lang w:val="en-GB"/>
    </w:rPr>
  </w:style>
  <w:style w:type="character" w:customStyle="1" w:styleId="DateChar">
    <w:name w:val="Date Char"/>
    <w:basedOn w:val="DefaultParagraphFont"/>
    <w:link w:val="Date"/>
    <w:rsid w:val="00163CE9"/>
    <w:rPr>
      <w:sz w:val="22"/>
      <w:szCs w:val="22"/>
      <w:lang w:val="en-GB"/>
    </w:rPr>
  </w:style>
  <w:style w:type="table" w:customStyle="1" w:styleId="TableGrid20">
    <w:name w:val="Table Grid2"/>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63CE9"/>
    <w:rPr>
      <w:sz w:val="22"/>
      <w:szCs w:val="22"/>
      <w:lang w:val="en-GB"/>
    </w:rPr>
  </w:style>
  <w:style w:type="table" w:customStyle="1" w:styleId="TableGrid50">
    <w:name w:val="Table Grid5"/>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ADB paragraph numbering,List Paragraph nowy,Bullets,List Paragraph (numbered (a)),Numbered List Paragraph,Paragraph,List Paragraph1,Unordered List,List Paragraph 2"/>
    <w:basedOn w:val="Normal"/>
    <w:link w:val="ListParagraphChar"/>
    <w:uiPriority w:val="34"/>
    <w:qFormat/>
    <w:rsid w:val="00163CE9"/>
    <w:pPr>
      <w:ind w:left="720"/>
      <w:contextualSpacing/>
      <w:jc w:val="left"/>
    </w:pPr>
    <w:rPr>
      <w:sz w:val="24"/>
      <w:szCs w:val="24"/>
      <w:lang w:val="en-AU"/>
    </w:r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
    <w:link w:val="ListParagraph"/>
    <w:uiPriority w:val="34"/>
    <w:rsid w:val="00163CE9"/>
    <w:rPr>
      <w:sz w:val="24"/>
      <w:szCs w:val="24"/>
      <w:lang w:val="en-AU"/>
    </w:rPr>
  </w:style>
  <w:style w:type="paragraph" w:styleId="ListBullet5">
    <w:name w:val="List Bullet 5"/>
    <w:basedOn w:val="Normal"/>
    <w:autoRedefine/>
    <w:semiHidden/>
    <w:rsid w:val="00163CE9"/>
    <w:pPr>
      <w:tabs>
        <w:tab w:val="num" w:pos="1800"/>
      </w:tabs>
      <w:ind w:left="1800" w:hanging="360"/>
      <w:jc w:val="left"/>
    </w:pPr>
    <w:rPr>
      <w:sz w:val="24"/>
      <w:szCs w:val="24"/>
      <w:lang w:val="en-AU"/>
    </w:rPr>
  </w:style>
  <w:style w:type="paragraph" w:styleId="ListNumber4">
    <w:name w:val="List Number 4"/>
    <w:basedOn w:val="Normal"/>
    <w:semiHidden/>
    <w:rsid w:val="00163CE9"/>
    <w:pPr>
      <w:tabs>
        <w:tab w:val="num" w:pos="1440"/>
      </w:tabs>
      <w:ind w:left="1440" w:hanging="360"/>
      <w:jc w:val="left"/>
    </w:pPr>
    <w:rPr>
      <w:sz w:val="24"/>
      <w:szCs w:val="24"/>
      <w:lang w:val="en-AU"/>
    </w:rPr>
  </w:style>
  <w:style w:type="paragraph" w:styleId="ListNumber">
    <w:name w:val="List Number"/>
    <w:basedOn w:val="Normal"/>
    <w:semiHidden/>
    <w:rsid w:val="00163CE9"/>
    <w:pPr>
      <w:tabs>
        <w:tab w:val="num" w:pos="360"/>
      </w:tabs>
      <w:ind w:left="360" w:hanging="360"/>
      <w:jc w:val="left"/>
    </w:pPr>
    <w:rPr>
      <w:rFonts w:eastAsia="SimSun"/>
      <w:sz w:val="24"/>
      <w:szCs w:val="24"/>
      <w:lang w:val="en-AU"/>
    </w:rPr>
  </w:style>
  <w:style w:type="paragraph" w:styleId="FootnoteText">
    <w:name w:val="footnote text"/>
    <w:basedOn w:val="Normal"/>
    <w:link w:val="FootnoteTextChar"/>
    <w:uiPriority w:val="99"/>
    <w:unhideWhenUsed/>
    <w:rsid w:val="00163CE9"/>
    <w:rPr>
      <w:sz w:val="20"/>
      <w:szCs w:val="20"/>
    </w:rPr>
  </w:style>
  <w:style w:type="character" w:customStyle="1" w:styleId="FootnoteTextChar">
    <w:name w:val="Footnote Text Char"/>
    <w:basedOn w:val="DefaultParagraphFont"/>
    <w:link w:val="FootnoteText"/>
    <w:uiPriority w:val="99"/>
    <w:rsid w:val="00163CE9"/>
    <w:rPr>
      <w:lang w:val="en-GB"/>
    </w:rPr>
  </w:style>
  <w:style w:type="character" w:styleId="FootnoteReference">
    <w:name w:val="footnote reference"/>
    <w:aliases w:val="ftref"/>
    <w:basedOn w:val="DefaultParagraphFont"/>
    <w:uiPriority w:val="99"/>
    <w:unhideWhenUsed/>
    <w:rsid w:val="00163CE9"/>
    <w:rPr>
      <w:vertAlign w:val="superscript"/>
    </w:rPr>
  </w:style>
  <w:style w:type="numbering" w:customStyle="1" w:styleId="1111111">
    <w:name w:val="1 / 1.1 / 1.1.11"/>
    <w:basedOn w:val="NoList"/>
    <w:next w:val="111111"/>
    <w:semiHidden/>
    <w:rsid w:val="00163CE9"/>
  </w:style>
  <w:style w:type="numbering" w:customStyle="1" w:styleId="1ai1">
    <w:name w:val="1 / a / i1"/>
    <w:basedOn w:val="NoList"/>
    <w:next w:val="1ai"/>
    <w:semiHidden/>
    <w:rsid w:val="00163CE9"/>
  </w:style>
  <w:style w:type="numbering" w:customStyle="1" w:styleId="ArticleSection1">
    <w:name w:val="Article / Section1"/>
    <w:basedOn w:val="NoList"/>
    <w:next w:val="ArticleSection"/>
    <w:semiHidden/>
    <w:rsid w:val="00163CE9"/>
  </w:style>
  <w:style w:type="paragraph" w:styleId="DocumentMap">
    <w:name w:val="Document Map"/>
    <w:basedOn w:val="Normal"/>
    <w:link w:val="DocumentMapChar"/>
    <w:uiPriority w:val="99"/>
    <w:semiHidden/>
    <w:unhideWhenUsed/>
    <w:rsid w:val="00163CE9"/>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163CE9"/>
    <w:rPr>
      <w:rFonts w:ascii="Lucida Grande" w:hAnsi="Lucida Grande" w:cs="Lucida Grande"/>
      <w:sz w:val="24"/>
      <w:szCs w:val="24"/>
      <w:lang w:val="en-GB"/>
    </w:rPr>
  </w:style>
  <w:style w:type="table" w:customStyle="1" w:styleId="TableGrid9">
    <w:name w:val="Table Grid9"/>
    <w:basedOn w:val="TableNormal"/>
    <w:next w:val="TableGrid"/>
    <w:rsid w:val="002142C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Continue2">
    <w:name w:val="List Continue 2"/>
    <w:basedOn w:val="Normal"/>
    <w:semiHidden/>
    <w:rsid w:val="002142C6"/>
    <w:pPr>
      <w:spacing w:after="120"/>
      <w:ind w:left="720"/>
      <w:jc w:val="left"/>
    </w:pPr>
    <w:rPr>
      <w:sz w:val="24"/>
      <w:szCs w:val="24"/>
      <w:lang w:val="en-US"/>
    </w:rPr>
  </w:style>
  <w:style w:type="character" w:customStyle="1" w:styleId="Heading1Char2">
    <w:name w:val="Heading 1 Char2"/>
    <w:aliases w:val="Para (1) Char Char,Para (1) Char2,Heading 1 Char1 Char Char1,Heading 1 Char Char Char Char,Para (1) Char Char Char Char,Para (1) Char1 Char Char,Heading 1 Char1 Char1,Para (1) Char1 Char1,Heading 1 Char1 Char Char Char"/>
    <w:basedOn w:val="DefaultParagraphFont"/>
    <w:rsid w:val="002142C6"/>
    <w:rPr>
      <w:rFonts w:ascii="Times New Roman" w:eastAsia="Times New Roman" w:hAnsi="Times New Roman" w:cs="Times New Roman"/>
      <w:sz w:val="24"/>
      <w:szCs w:val="20"/>
      <w:lang w:val="en-GB"/>
    </w:rPr>
  </w:style>
  <w:style w:type="table" w:customStyle="1" w:styleId="TableGrid30">
    <w:name w:val="Table Grid3"/>
    <w:basedOn w:val="TableNormal"/>
    <w:next w:val="TableGrid"/>
    <w:rsid w:val="002142C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2142C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2142C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2142C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semiHidden/>
    <w:rsid w:val="002142C6"/>
    <w:pPr>
      <w:spacing w:after="120" w:line="480" w:lineRule="auto"/>
      <w:ind w:left="360"/>
      <w:jc w:val="left"/>
    </w:pPr>
    <w:rPr>
      <w:sz w:val="24"/>
      <w:szCs w:val="24"/>
      <w:lang w:val="en-US"/>
    </w:rPr>
  </w:style>
  <w:style w:type="character" w:customStyle="1" w:styleId="BodyTextIndent2Char">
    <w:name w:val="Body Text Indent 2 Char"/>
    <w:basedOn w:val="DefaultParagraphFont"/>
    <w:link w:val="BodyTextIndent2"/>
    <w:semiHidden/>
    <w:rsid w:val="002142C6"/>
    <w:rPr>
      <w:sz w:val="24"/>
      <w:szCs w:val="24"/>
    </w:rPr>
  </w:style>
  <w:style w:type="paragraph" w:styleId="NormalWeb">
    <w:name w:val="Normal (Web)"/>
    <w:basedOn w:val="Normal"/>
    <w:uiPriority w:val="99"/>
    <w:semiHidden/>
    <w:unhideWhenUsed/>
    <w:rsid w:val="002142C6"/>
    <w:pPr>
      <w:spacing w:before="100" w:beforeAutospacing="1" w:after="100" w:afterAutospacing="1"/>
      <w:jc w:val="left"/>
    </w:pPr>
    <w:rPr>
      <w:rFonts w:eastAsiaTheme="minorHAnsi"/>
      <w:sz w:val="24"/>
      <w:szCs w:val="24"/>
      <w:lang w:val="en-US"/>
    </w:rPr>
  </w:style>
  <w:style w:type="paragraph" w:styleId="BodyText">
    <w:name w:val="Body Text"/>
    <w:basedOn w:val="Normal"/>
    <w:link w:val="BodyTextChar"/>
    <w:semiHidden/>
    <w:rsid w:val="002142C6"/>
    <w:pPr>
      <w:spacing w:after="120"/>
    </w:pPr>
    <w:rPr>
      <w:sz w:val="24"/>
      <w:szCs w:val="20"/>
    </w:rPr>
  </w:style>
  <w:style w:type="character" w:customStyle="1" w:styleId="BodyTextChar">
    <w:name w:val="Body Text Char"/>
    <w:basedOn w:val="DefaultParagraphFont"/>
    <w:link w:val="BodyText"/>
    <w:semiHidden/>
    <w:rsid w:val="002142C6"/>
    <w:rPr>
      <w:sz w:val="24"/>
      <w:lang w:val="en-GB"/>
    </w:rPr>
  </w:style>
  <w:style w:type="character" w:customStyle="1" w:styleId="hps">
    <w:name w:val="hps"/>
    <w:rsid w:val="002142C6"/>
  </w:style>
  <w:style w:type="character" w:customStyle="1" w:styleId="longtext">
    <w:name w:val="long_text"/>
    <w:basedOn w:val="DefaultParagraphFont"/>
    <w:rsid w:val="002142C6"/>
  </w:style>
  <w:style w:type="character" w:customStyle="1" w:styleId="notranslate">
    <w:name w:val="notranslate"/>
    <w:basedOn w:val="DefaultParagraphFont"/>
    <w:rsid w:val="002142C6"/>
  </w:style>
  <w:style w:type="paragraph" w:customStyle="1" w:styleId="Style-1">
    <w:name w:val="Style-1"/>
    <w:rsid w:val="002142C6"/>
  </w:style>
  <w:style w:type="paragraph" w:customStyle="1" w:styleId="xl32">
    <w:name w:val="xl32"/>
    <w:basedOn w:val="Normal"/>
    <w:rsid w:val="002142C6"/>
    <w:pPr>
      <w:pBdr>
        <w:bottom w:val="single" w:sz="4" w:space="0" w:color="000000"/>
      </w:pBdr>
      <w:suppressAutoHyphens/>
      <w:spacing w:before="100" w:after="100"/>
      <w:jc w:val="center"/>
      <w:textAlignment w:val="top"/>
    </w:pPr>
    <w:rPr>
      <w:rFonts w:ascii="Arial Unicode MS" w:eastAsia="Arial Unicode MS" w:hAnsi="Arial Unicode MS" w:cs="Wingdings 2"/>
      <w:bCs/>
      <w:sz w:val="20"/>
      <w:szCs w:val="20"/>
      <w:lang w:val="en-US" w:eastAsia="ar-SA"/>
    </w:rPr>
  </w:style>
  <w:style w:type="table" w:customStyle="1" w:styleId="TableGrid15">
    <w:name w:val="Table Grid15"/>
    <w:basedOn w:val="TableNormal"/>
    <w:next w:val="TableGrid"/>
    <w:rsid w:val="002142C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2142C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2142C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List-Accent11">
    <w:name w:val="Colorful List - Accent 11"/>
    <w:basedOn w:val="Normal"/>
    <w:uiPriority w:val="34"/>
    <w:qFormat/>
    <w:rsid w:val="002142C6"/>
    <w:pPr>
      <w:ind w:left="720"/>
      <w:contextualSpacing/>
      <w:jc w:val="left"/>
    </w:pPr>
    <w:rPr>
      <w:rFonts w:eastAsia="SimSun" w:cs="Angsana New"/>
      <w:sz w:val="24"/>
      <w:szCs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9.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UNEP/OzL.Pro/ExCom/84/36</Document_x0020_Number>
    <DocumentType xmlns="64e33b30-101d-41de-b951-961aab25ea29">Pre-session</DocumentType>
  </documentManagement>
</p:properties>
</file>

<file path=customXml/itemProps1.xml><?xml version="1.0" encoding="utf-8"?>
<ds:datastoreItem xmlns:ds="http://schemas.openxmlformats.org/officeDocument/2006/customXml" ds:itemID="{E46B27FD-DD2B-4B85-8728-84BE639CCA3E}"/>
</file>

<file path=customXml/itemProps2.xml><?xml version="1.0" encoding="utf-8"?>
<ds:datastoreItem xmlns:ds="http://schemas.openxmlformats.org/officeDocument/2006/customXml" ds:itemID="{E01B46DD-61FD-4478-8511-0E192CAA1975}"/>
</file>

<file path=customXml/itemProps3.xml><?xml version="1.0" encoding="utf-8"?>
<ds:datastoreItem xmlns:ds="http://schemas.openxmlformats.org/officeDocument/2006/customXml" ds:itemID="{CB0C5402-E84C-44D2-9FB3-E4CFAB7E29D5}"/>
</file>

<file path=customXml/itemProps4.xml><?xml version="1.0" encoding="utf-8"?>
<ds:datastoreItem xmlns:ds="http://schemas.openxmlformats.org/officeDocument/2006/customXml" ds:itemID="{EA433B53-EAB8-4705-AE27-FEBFBFE2B82D}"/>
</file>

<file path=docProps/app.xml><?xml version="1.0" encoding="utf-8"?>
<Properties xmlns="http://schemas.openxmlformats.org/officeDocument/2006/extended-properties" xmlns:vt="http://schemas.openxmlformats.org/officeDocument/2006/docPropsVTypes">
  <Template>Eec84G</Template>
  <TotalTime>28</TotalTime>
  <Pages>16</Pages>
  <Words>4775</Words>
  <Characters>27223</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UNEP work programmes amendments</vt:lpstr>
    </vt:vector>
  </TitlesOfParts>
  <Company>UNMFS</Company>
  <LinksUpToDate>false</LinksUpToDate>
  <CharactersWithSpaces>31935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UNIDO's work programme amendments for 2019</dc:title>
  <dc:subject/>
  <dc:creator>Martine Chery</dc:creator>
  <cp:keywords/>
  <dc:description/>
  <cp:lastModifiedBy>Martine Chery</cp:lastModifiedBy>
  <cp:revision>2</cp:revision>
  <cp:lastPrinted>2019-11-26T01:20:00Z</cp:lastPrinted>
  <dcterms:created xsi:type="dcterms:W3CDTF">2019-11-26T01:13:00Z</dcterms:created>
  <dcterms:modified xsi:type="dcterms:W3CDTF">2019-11-26T14:45:00Z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UNEP/OzL.Pro/ExCom/84/36</vt:lpwstr>
  </property>
  <property fmtid="{D5CDD505-2E9C-101B-9397-08002B2CF9AE}" pid="3" name="Revision date">
    <vt:lpwstr>11/25/2019</vt:lpwstr>
  </property>
  <property fmtid="{D5CDD505-2E9C-101B-9397-08002B2CF9AE}" pid="4" name="ContentTypeId">
    <vt:lpwstr>0x010100D1FC51483EAF9547AF5405F34A68D8CF</vt:lpwstr>
  </property>
</Properties>
</file>