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0E656A" w:rsidTr="000E656A">
        <w:trPr>
          <w:trHeight w:val="720"/>
        </w:trPr>
        <w:tc>
          <w:tcPr>
            <w:tcW w:w="4410" w:type="dxa"/>
            <w:gridSpan w:val="2"/>
            <w:tcBorders>
              <w:bottom w:val="single" w:sz="18" w:space="0" w:color="auto"/>
            </w:tcBorders>
          </w:tcPr>
          <w:p w:rsidR="000E656A" w:rsidRDefault="000E656A" w:rsidP="000E656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0E656A" w:rsidRDefault="000E656A" w:rsidP="000E656A">
            <w:pPr>
              <w:pStyle w:val="Heading3"/>
              <w:numPr>
                <w:ilvl w:val="0"/>
                <w:numId w:val="0"/>
              </w:numPr>
              <w:bidi/>
              <w:ind w:left="270" w:right="1384"/>
              <w:rPr>
                <w:b/>
                <w:bCs/>
                <w:sz w:val="48"/>
                <w:szCs w:val="48"/>
              </w:rPr>
            </w:pPr>
            <w:r>
              <w:rPr>
                <w:b/>
                <w:bCs/>
                <w:sz w:val="48"/>
                <w:szCs w:val="48"/>
                <w:rtl/>
              </w:rPr>
              <w:t>الأمم المتحدة</w:t>
            </w:r>
          </w:p>
        </w:tc>
      </w:tr>
      <w:tr w:rsidR="000E656A" w:rsidTr="000E6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0E656A" w:rsidRDefault="000E656A" w:rsidP="000E656A">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0E656A" w:rsidRDefault="000E656A" w:rsidP="000E656A">
            <w:pPr>
              <w:spacing w:before="120"/>
              <w:jc w:val="left"/>
              <w:rPr>
                <w:lang w:val="en-US"/>
              </w:rPr>
            </w:pPr>
            <w:r>
              <w:rPr>
                <w:lang w:val="en-US"/>
              </w:rPr>
              <w:t>GENERAL</w:t>
            </w:r>
          </w:p>
          <w:p w:rsidR="000E656A" w:rsidRPr="00B136F2" w:rsidRDefault="000E656A" w:rsidP="000E656A"/>
          <w:p w:rsidR="000E656A" w:rsidRPr="00B136F2" w:rsidRDefault="00997D72" w:rsidP="000E656A">
            <w:r>
              <w:fldChar w:fldCharType="begin"/>
            </w:r>
            <w:r w:rsidR="000E656A">
              <w:instrText xml:space="preserve"> DOCPROPERTY "Document number"  \* MERGEFORMAT </w:instrText>
            </w:r>
            <w:r>
              <w:fldChar w:fldCharType="separate"/>
            </w:r>
            <w:r w:rsidR="00341EF4">
              <w:t>UNEP/OzL.Pro/ExCom/87/36</w:t>
            </w:r>
            <w:r>
              <w:fldChar w:fldCharType="end"/>
            </w:r>
          </w:p>
          <w:p w:rsidR="000E656A" w:rsidRPr="00B136F2" w:rsidRDefault="00997D72" w:rsidP="000E656A">
            <w:r w:rsidRPr="00B136F2">
              <w:fldChar w:fldCharType="begin"/>
            </w:r>
            <w:r w:rsidR="000E656A" w:rsidRPr="00B136F2">
              <w:instrText xml:space="preserve"> DOCPROPERTY "Revision date" \@ "d MMMM YYYY"  \* MERGEFORMAT </w:instrText>
            </w:r>
            <w:r w:rsidRPr="00B136F2">
              <w:fldChar w:fldCharType="separate"/>
            </w:r>
            <w:r w:rsidR="00341EF4">
              <w:t>15 June 2021</w:t>
            </w:r>
            <w:r w:rsidRPr="00B136F2">
              <w:fldChar w:fldCharType="end"/>
            </w:r>
          </w:p>
          <w:p w:rsidR="000E656A" w:rsidRPr="00B136F2" w:rsidRDefault="000E656A" w:rsidP="000E656A">
            <w:pPr>
              <w:rPr>
                <w:caps/>
              </w:rPr>
            </w:pPr>
          </w:p>
          <w:p w:rsidR="000E656A" w:rsidRDefault="000E656A" w:rsidP="000E656A">
            <w:pPr>
              <w:spacing w:before="120"/>
              <w:jc w:val="left"/>
              <w:rPr>
                <w:lang w:val="en-US"/>
              </w:rPr>
            </w:pPr>
            <w:r>
              <w:rPr>
                <w:lang w:val="en-US"/>
              </w:rPr>
              <w:t>ARABIC</w:t>
            </w:r>
          </w:p>
          <w:p w:rsidR="000E656A" w:rsidRDefault="000E656A" w:rsidP="000E656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0E656A" w:rsidRPr="0082575D" w:rsidRDefault="000E656A" w:rsidP="000E656A">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0E656A" w:rsidRDefault="000E656A" w:rsidP="000E656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0E656A" w:rsidRDefault="000E656A" w:rsidP="000E656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0E656A" w:rsidRDefault="000E656A" w:rsidP="000E656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0E656A" w:rsidRDefault="000E656A" w:rsidP="000E656A">
            <w:pPr>
              <w:rPr>
                <w:caps/>
                <w:lang w:val="en-US"/>
              </w:rPr>
            </w:pPr>
          </w:p>
          <w:p w:rsidR="000E656A" w:rsidRDefault="000E656A" w:rsidP="000E656A">
            <w:pPr>
              <w:rPr>
                <w:lang w:val="en-US"/>
              </w:rPr>
            </w:pPr>
          </w:p>
        </w:tc>
      </w:tr>
    </w:tbl>
    <w:p w:rsidR="000E656A" w:rsidRDefault="000E656A" w:rsidP="000E656A">
      <w:pPr>
        <w:pStyle w:val="Caption"/>
        <w:spacing w:line="200" w:lineRule="exact"/>
        <w:ind w:left="187" w:right="187" w:hanging="187"/>
        <w:jc w:val="both"/>
        <w:rPr>
          <w:rFonts w:cs="Akhbar MT"/>
          <w:b/>
          <w:bCs/>
          <w:sz w:val="28"/>
          <w:szCs w:val="28"/>
          <w:rtl/>
        </w:rPr>
      </w:pPr>
    </w:p>
    <w:p w:rsidR="000E656A" w:rsidRDefault="000E656A" w:rsidP="000E656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0E656A" w:rsidRDefault="000E656A" w:rsidP="000E656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0E656A" w:rsidRDefault="000E656A" w:rsidP="000E656A">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0E656A" w:rsidRDefault="000E656A" w:rsidP="000E656A">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C15867" w:rsidRPr="00B136F2" w:rsidRDefault="00C15867" w:rsidP="000E656A">
      <w:pPr>
        <w:bidi/>
        <w:jc w:val="left"/>
        <w:rPr>
          <w:lang w:bidi="ar-EG"/>
        </w:rPr>
      </w:pPr>
    </w:p>
    <w:p w:rsidR="00066CE8" w:rsidRPr="00B136F2" w:rsidRDefault="00066CE8" w:rsidP="000E656A">
      <w:pPr>
        <w:bidi/>
        <w:jc w:val="left"/>
      </w:pPr>
    </w:p>
    <w:p w:rsidR="00066CE8" w:rsidRPr="00DA122D" w:rsidRDefault="00066CE8" w:rsidP="000E656A">
      <w:pPr>
        <w:bidi/>
        <w:jc w:val="left"/>
        <w:rPr>
          <w:sz w:val="32"/>
          <w:szCs w:val="32"/>
        </w:rPr>
      </w:pPr>
    </w:p>
    <w:p w:rsidR="007A67C6" w:rsidRPr="00DA122D" w:rsidRDefault="007A67C6" w:rsidP="00DA122D">
      <w:pPr>
        <w:bidi/>
        <w:jc w:val="center"/>
        <w:rPr>
          <w:b/>
          <w:sz w:val="32"/>
          <w:szCs w:val="32"/>
          <w:rtl/>
          <w:lang w:bidi="ar-EG"/>
        </w:rPr>
      </w:pPr>
      <w:bookmarkStart w:id="0" w:name="_GoBack"/>
      <w:r w:rsidRPr="00DA122D">
        <w:rPr>
          <w:rFonts w:hint="cs"/>
          <w:bCs/>
          <w:sz w:val="32"/>
          <w:szCs w:val="32"/>
          <w:rtl/>
        </w:rPr>
        <w:t xml:space="preserve">مقترح مشروع: </w:t>
      </w:r>
      <w:r w:rsidR="008272A7" w:rsidRPr="00DA122D">
        <w:rPr>
          <w:rFonts w:hint="cs"/>
          <w:bCs/>
          <w:sz w:val="32"/>
          <w:szCs w:val="32"/>
          <w:rtl/>
          <w:lang w:bidi="ar-EG"/>
        </w:rPr>
        <w:t xml:space="preserve">سانت </w:t>
      </w:r>
      <w:r w:rsidR="00D7702A" w:rsidRPr="00DA122D">
        <w:rPr>
          <w:rFonts w:hint="cs"/>
          <w:bCs/>
          <w:sz w:val="32"/>
          <w:szCs w:val="32"/>
          <w:rtl/>
          <w:lang w:bidi="ar-EG"/>
        </w:rPr>
        <w:t>لو</w:t>
      </w:r>
      <w:r w:rsidR="00DA122D">
        <w:rPr>
          <w:rFonts w:hint="cs"/>
          <w:bCs/>
          <w:sz w:val="32"/>
          <w:szCs w:val="32"/>
          <w:rtl/>
          <w:lang w:bidi="ar-EG"/>
        </w:rPr>
        <w:t>س</w:t>
      </w:r>
      <w:r w:rsidR="00D7702A" w:rsidRPr="00DA122D">
        <w:rPr>
          <w:rFonts w:hint="cs"/>
          <w:bCs/>
          <w:sz w:val="32"/>
          <w:szCs w:val="32"/>
          <w:rtl/>
          <w:lang w:bidi="ar-EG"/>
        </w:rPr>
        <w:t>يا</w:t>
      </w:r>
      <w:bookmarkEnd w:id="0"/>
    </w:p>
    <w:p w:rsidR="003D70F6" w:rsidRPr="00B136F2" w:rsidRDefault="003D70F6" w:rsidP="000E656A">
      <w:pPr>
        <w:bidi/>
      </w:pPr>
    </w:p>
    <w:p w:rsidR="003D70F6" w:rsidRPr="00B136F2" w:rsidRDefault="003D70F6" w:rsidP="000E656A">
      <w:pPr>
        <w:bidi/>
      </w:pPr>
    </w:p>
    <w:p w:rsidR="003D70F6" w:rsidRPr="00B136F2" w:rsidRDefault="008272A7" w:rsidP="000E656A">
      <w:pPr>
        <w:bidi/>
        <w:ind w:firstLine="720"/>
      </w:pPr>
      <w:r w:rsidRPr="001919F3">
        <w:rPr>
          <w:rFonts w:hint="cs"/>
          <w:rtl/>
        </w:rPr>
        <w:t>تتألف</w:t>
      </w:r>
      <w:r w:rsidRPr="001919F3">
        <w:rPr>
          <w:rtl/>
        </w:rPr>
        <w:t xml:space="preserve"> هذه الوثيقة </w:t>
      </w:r>
      <w:r w:rsidRPr="001919F3">
        <w:rPr>
          <w:rFonts w:hint="cs"/>
          <w:rtl/>
        </w:rPr>
        <w:t xml:space="preserve">من </w:t>
      </w:r>
      <w:r w:rsidRPr="001919F3">
        <w:rPr>
          <w:rtl/>
        </w:rPr>
        <w:t>تعليقات وتوصي</w:t>
      </w:r>
      <w:r>
        <w:rPr>
          <w:rFonts w:hint="cs"/>
          <w:rtl/>
          <w:lang w:bidi="ar-EG"/>
        </w:rPr>
        <w:t>ة</w:t>
      </w:r>
      <w:r w:rsidRPr="001919F3">
        <w:rPr>
          <w:rtl/>
        </w:rPr>
        <w:t xml:space="preserve"> </w:t>
      </w:r>
      <w:r>
        <w:rPr>
          <w:rFonts w:hint="cs"/>
          <w:rtl/>
        </w:rPr>
        <w:t>ال</w:t>
      </w:r>
      <w:r w:rsidRPr="001919F3">
        <w:rPr>
          <w:rtl/>
        </w:rPr>
        <w:t xml:space="preserve">أمانة </w:t>
      </w:r>
      <w:r w:rsidRPr="001919F3">
        <w:rPr>
          <w:rFonts w:hint="cs"/>
          <w:rtl/>
        </w:rPr>
        <w:t>بشأن</w:t>
      </w:r>
      <w:r w:rsidRPr="001919F3">
        <w:rPr>
          <w:rtl/>
        </w:rPr>
        <w:t xml:space="preserve"> </w:t>
      </w:r>
      <w:r w:rsidR="002D2406">
        <w:rPr>
          <w:rFonts w:hint="cs"/>
          <w:rtl/>
        </w:rPr>
        <w:t>ل</w:t>
      </w:r>
      <w:r w:rsidRPr="001919F3">
        <w:rPr>
          <w:rtl/>
        </w:rPr>
        <w:t>مقترح</w:t>
      </w:r>
      <w:r w:rsidR="002D2406">
        <w:rPr>
          <w:rFonts w:hint="cs"/>
          <w:rtl/>
        </w:rPr>
        <w:t>ات</w:t>
      </w:r>
      <w:r w:rsidRPr="001919F3">
        <w:rPr>
          <w:rtl/>
        </w:rPr>
        <w:t xml:space="preserve"> المشروع</w:t>
      </w:r>
      <w:r w:rsidR="002D2406">
        <w:rPr>
          <w:rFonts w:hint="cs"/>
          <w:rtl/>
        </w:rPr>
        <w:t>ات</w:t>
      </w:r>
      <w:r w:rsidRPr="001919F3">
        <w:rPr>
          <w:rtl/>
        </w:rPr>
        <w:t xml:space="preserve"> التالي</w:t>
      </w:r>
      <w:r w:rsidR="002D2406">
        <w:rPr>
          <w:rFonts w:hint="cs"/>
          <w:rtl/>
        </w:rPr>
        <w:t>ة</w:t>
      </w:r>
      <w:r w:rsidRPr="001919F3">
        <w:rPr>
          <w:rtl/>
        </w:rPr>
        <w:t>:</w:t>
      </w:r>
    </w:p>
    <w:p w:rsidR="003D70F6" w:rsidRPr="00B136F2" w:rsidRDefault="003D70F6" w:rsidP="000E656A">
      <w:pPr>
        <w:bidi/>
      </w:pPr>
    </w:p>
    <w:p w:rsidR="003D70F6" w:rsidRPr="00B136F2" w:rsidRDefault="008272A7" w:rsidP="000E656A">
      <w:pPr>
        <w:bidi/>
        <w:rPr>
          <w:u w:val="single"/>
        </w:rPr>
      </w:pPr>
      <w:r w:rsidRPr="00E43BC2">
        <w:rPr>
          <w:u w:val="single"/>
          <w:rtl/>
          <w:lang w:val="en-US"/>
        </w:rPr>
        <w:t>الإزالة</w:t>
      </w:r>
    </w:p>
    <w:p w:rsidR="003D70F6" w:rsidRPr="00B136F2" w:rsidRDefault="003D70F6" w:rsidP="000E656A">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70F6" w:rsidRPr="00B136F2" w:rsidTr="008272A7">
        <w:tc>
          <w:tcPr>
            <w:tcW w:w="6941" w:type="dxa"/>
          </w:tcPr>
          <w:p w:rsidR="008272A7" w:rsidRDefault="008272A7" w:rsidP="008272A7">
            <w:pPr>
              <w:pStyle w:val="ListParagraph"/>
              <w:numPr>
                <w:ilvl w:val="0"/>
                <w:numId w:val="21"/>
              </w:numPr>
              <w:bidi/>
              <w:ind w:hanging="830"/>
              <w:rPr>
                <w:lang w:val="en-CA"/>
              </w:rPr>
            </w:pPr>
            <w:r w:rsidRPr="00812E90">
              <w:rPr>
                <w:rtl/>
                <w:lang w:val="en-US"/>
              </w:rPr>
              <w:t>خطة إدارة إزالة المواد الهيدروكلوروفلوروكربونية</w:t>
            </w:r>
            <w:r>
              <w:rPr>
                <w:rFonts w:hint="cs"/>
                <w:rtl/>
                <w:lang w:val="en-US"/>
              </w:rPr>
              <w:t xml:space="preserve"> </w:t>
            </w:r>
            <w:r w:rsidRPr="00812E90">
              <w:rPr>
                <w:rtl/>
                <w:lang w:val="en-US"/>
              </w:rPr>
              <w:t xml:space="preserve">(المرحلة </w:t>
            </w:r>
            <w:r>
              <w:rPr>
                <w:rFonts w:hint="cs"/>
                <w:rtl/>
                <w:lang w:val="en-US"/>
              </w:rPr>
              <w:t>الأولى</w:t>
            </w:r>
            <w:r w:rsidRPr="00812E90">
              <w:rPr>
                <w:rtl/>
                <w:lang w:val="en-US"/>
              </w:rPr>
              <w:t>، الشريح</w:t>
            </w:r>
            <w:r>
              <w:rPr>
                <w:rFonts w:hint="cs"/>
                <w:rtl/>
                <w:lang w:val="en-US"/>
              </w:rPr>
              <w:t>ة</w:t>
            </w:r>
            <w:r w:rsidRPr="00812E90">
              <w:rPr>
                <w:rtl/>
                <w:lang w:val="en-US"/>
              </w:rPr>
              <w:t xml:space="preserve"> </w:t>
            </w:r>
            <w:r>
              <w:rPr>
                <w:rFonts w:hint="cs"/>
                <w:rtl/>
                <w:lang w:val="en-US"/>
              </w:rPr>
              <w:t>الخامسة)</w:t>
            </w:r>
          </w:p>
          <w:p w:rsidR="003D70F6" w:rsidRPr="008272A7" w:rsidRDefault="003D70F6" w:rsidP="008272A7">
            <w:pPr>
              <w:bidi/>
              <w:ind w:left="-110"/>
            </w:pPr>
          </w:p>
        </w:tc>
        <w:tc>
          <w:tcPr>
            <w:tcW w:w="2409" w:type="dxa"/>
          </w:tcPr>
          <w:p w:rsidR="003D70F6" w:rsidRPr="00B136F2" w:rsidRDefault="008272A7" w:rsidP="008272A7">
            <w:pPr>
              <w:bidi/>
              <w:jc w:val="center"/>
            </w:pPr>
            <w:r>
              <w:rPr>
                <w:rFonts w:hint="cs"/>
                <w:rtl/>
              </w:rPr>
              <w:t>اليونيب</w:t>
            </w:r>
          </w:p>
        </w:tc>
      </w:tr>
    </w:tbl>
    <w:p w:rsidR="003D70F6" w:rsidRPr="00B136F2" w:rsidRDefault="003D70F6" w:rsidP="000E656A">
      <w:pPr>
        <w:bidi/>
      </w:pPr>
    </w:p>
    <w:p w:rsidR="003D70F6" w:rsidRPr="00B136F2" w:rsidRDefault="003D70F6" w:rsidP="000E656A">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70F6" w:rsidRPr="00B136F2" w:rsidTr="008272A7">
        <w:tc>
          <w:tcPr>
            <w:tcW w:w="6941" w:type="dxa"/>
          </w:tcPr>
          <w:p w:rsidR="008272A7" w:rsidRDefault="008272A7" w:rsidP="000E656A">
            <w:pPr>
              <w:pStyle w:val="ListParagraph"/>
              <w:numPr>
                <w:ilvl w:val="0"/>
                <w:numId w:val="21"/>
              </w:numPr>
              <w:bidi/>
              <w:ind w:hanging="830"/>
              <w:rPr>
                <w:lang w:val="en-CA"/>
              </w:rPr>
            </w:pPr>
            <w:r w:rsidRPr="00812E90">
              <w:rPr>
                <w:rtl/>
                <w:lang w:val="en-US"/>
              </w:rPr>
              <w:t>خطة إدارة إزالة المواد الهيدروكلوروفلوروكربونية</w:t>
            </w:r>
            <w:r>
              <w:rPr>
                <w:rFonts w:hint="cs"/>
                <w:rtl/>
                <w:lang w:val="en-US"/>
              </w:rPr>
              <w:t xml:space="preserve"> </w:t>
            </w:r>
            <w:r w:rsidRPr="00812E90">
              <w:rPr>
                <w:rtl/>
                <w:lang w:val="en-US"/>
              </w:rPr>
              <w:t xml:space="preserve">(المرحلة </w:t>
            </w:r>
            <w:r>
              <w:rPr>
                <w:rFonts w:hint="cs"/>
                <w:rtl/>
                <w:lang w:val="en-US"/>
              </w:rPr>
              <w:t>الثانية</w:t>
            </w:r>
            <w:r w:rsidRPr="00812E90">
              <w:rPr>
                <w:rtl/>
                <w:lang w:val="en-US"/>
              </w:rPr>
              <w:t>، الشريح</w:t>
            </w:r>
            <w:r>
              <w:rPr>
                <w:rFonts w:hint="cs"/>
                <w:rtl/>
                <w:lang w:val="en-US"/>
              </w:rPr>
              <w:t>ة</w:t>
            </w:r>
            <w:r w:rsidRPr="00812E90">
              <w:rPr>
                <w:rtl/>
                <w:lang w:val="en-US"/>
              </w:rPr>
              <w:t xml:space="preserve"> </w:t>
            </w:r>
            <w:r>
              <w:rPr>
                <w:rFonts w:hint="cs"/>
                <w:rtl/>
                <w:lang w:val="en-US"/>
              </w:rPr>
              <w:t>الأولى)</w:t>
            </w:r>
          </w:p>
          <w:p w:rsidR="003D70F6" w:rsidRPr="008272A7" w:rsidRDefault="003D70F6" w:rsidP="008272A7">
            <w:pPr>
              <w:bidi/>
              <w:ind w:left="-110"/>
            </w:pPr>
          </w:p>
        </w:tc>
        <w:tc>
          <w:tcPr>
            <w:tcW w:w="2409" w:type="dxa"/>
          </w:tcPr>
          <w:p w:rsidR="003D70F6" w:rsidRPr="00B136F2" w:rsidRDefault="008272A7" w:rsidP="008272A7">
            <w:pPr>
              <w:bidi/>
              <w:jc w:val="center"/>
            </w:pPr>
            <w:r>
              <w:rPr>
                <w:rFonts w:hint="cs"/>
                <w:rtl/>
              </w:rPr>
              <w:t>اليونيب</w:t>
            </w:r>
            <w:r>
              <w:t xml:space="preserve"> </w:t>
            </w:r>
            <w:r>
              <w:rPr>
                <w:rFonts w:hint="cs"/>
                <w:rtl/>
                <w:lang w:bidi="ar-EG"/>
              </w:rPr>
              <w:t>واليونيدو</w:t>
            </w:r>
          </w:p>
        </w:tc>
      </w:tr>
    </w:tbl>
    <w:p w:rsidR="003D70F6" w:rsidRPr="00B136F2" w:rsidRDefault="003D70F6" w:rsidP="000E656A">
      <w:pPr>
        <w:bidi/>
      </w:pPr>
    </w:p>
    <w:p w:rsidR="003D70F6" w:rsidRPr="00B136F2" w:rsidRDefault="003D70F6" w:rsidP="000E656A">
      <w:pPr>
        <w:bidi/>
      </w:pPr>
    </w:p>
    <w:p w:rsidR="003D70F6" w:rsidRPr="00B136F2" w:rsidRDefault="003D70F6" w:rsidP="000E656A">
      <w:pPr>
        <w:bidi/>
      </w:pPr>
    </w:p>
    <w:p w:rsidR="003D70F6" w:rsidRPr="00B136F2" w:rsidRDefault="003D70F6" w:rsidP="000E656A">
      <w:pPr>
        <w:bidi/>
      </w:pPr>
    </w:p>
    <w:p w:rsidR="003D70F6" w:rsidRPr="00B136F2" w:rsidRDefault="003D70F6" w:rsidP="000E656A">
      <w:pPr>
        <w:bidi/>
      </w:pPr>
      <w:r w:rsidRPr="00B136F2">
        <w:br w:type="page"/>
      </w:r>
    </w:p>
    <w:p w:rsidR="003D70F6" w:rsidRPr="00B136F2" w:rsidRDefault="008272A7" w:rsidP="000E656A">
      <w:pPr>
        <w:bidi/>
        <w:jc w:val="center"/>
        <w:rPr>
          <w:b/>
          <w:rtl/>
          <w:lang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3D70F6" w:rsidRPr="00B136F2" w:rsidRDefault="008272A7" w:rsidP="000E656A">
      <w:pPr>
        <w:bidi/>
        <w:jc w:val="center"/>
        <w:rPr>
          <w:b/>
          <w:rtl/>
          <w:lang w:bidi="ar-EG"/>
        </w:rPr>
      </w:pPr>
      <w:r>
        <w:rPr>
          <w:rFonts w:hint="cs"/>
          <w:bCs/>
          <w:rtl/>
          <w:lang w:bidi="ar-EG"/>
        </w:rPr>
        <w:t>سانت</w:t>
      </w:r>
      <w:r w:rsidR="000117BA">
        <w:rPr>
          <w:rFonts w:hint="cs"/>
          <w:bCs/>
          <w:rtl/>
          <w:lang w:bidi="ar-EG"/>
        </w:rPr>
        <w:t xml:space="preserve"> </w:t>
      </w:r>
      <w:r w:rsidR="00DA122D">
        <w:rPr>
          <w:rFonts w:hint="cs"/>
          <w:bCs/>
          <w:rtl/>
          <w:lang w:bidi="ar-EG"/>
        </w:rPr>
        <w:t>لوسيا</w:t>
      </w:r>
    </w:p>
    <w:p w:rsidR="003D70F6" w:rsidRPr="00B136F2" w:rsidRDefault="003D70F6" w:rsidP="000E656A">
      <w:pPr>
        <w:bidi/>
        <w:spacing w:after="80"/>
        <w:jc w:val="center"/>
      </w:pPr>
    </w:p>
    <w:tbl>
      <w:tblPr>
        <w:tblStyle w:val="TableGrid"/>
        <w:bidiVisual/>
        <w:tblW w:w="10255" w:type="dxa"/>
        <w:tblLook w:val="04A0" w:firstRow="1" w:lastRow="0" w:firstColumn="1" w:lastColumn="0" w:noHBand="0" w:noVBand="1"/>
      </w:tblPr>
      <w:tblGrid>
        <w:gridCol w:w="3798"/>
        <w:gridCol w:w="2070"/>
        <w:gridCol w:w="1823"/>
        <w:gridCol w:w="2564"/>
      </w:tblGrid>
      <w:tr w:rsidR="000117BA" w:rsidRPr="000C7B49" w:rsidTr="00F57077">
        <w:trPr>
          <w:trHeight w:val="240"/>
        </w:trPr>
        <w:tc>
          <w:tcPr>
            <w:tcW w:w="3798" w:type="dxa"/>
            <w:shd w:val="clear" w:color="auto" w:fill="auto"/>
          </w:tcPr>
          <w:p w:rsidR="000117BA" w:rsidRPr="000C7B49" w:rsidRDefault="000117BA" w:rsidP="000E656A">
            <w:pPr>
              <w:bidi/>
              <w:spacing w:after="80"/>
              <w:jc w:val="left"/>
              <w:rPr>
                <w:b/>
                <w:sz w:val="20"/>
                <w:szCs w:val="24"/>
                <w:lang w:val="en-US"/>
              </w:rPr>
            </w:pPr>
            <w:r w:rsidRPr="000C7B49">
              <w:rPr>
                <w:bCs/>
                <w:sz w:val="18"/>
                <w:szCs w:val="18"/>
                <w:rtl/>
                <w:lang w:bidi="ar-AE"/>
              </w:rPr>
              <w:t>(أولا) عنوان المشروع</w:t>
            </w:r>
          </w:p>
        </w:tc>
        <w:tc>
          <w:tcPr>
            <w:tcW w:w="2070" w:type="dxa"/>
            <w:shd w:val="clear" w:color="auto" w:fill="auto"/>
          </w:tcPr>
          <w:p w:rsidR="000117BA" w:rsidRPr="000C7B49" w:rsidRDefault="000117BA" w:rsidP="000E656A">
            <w:pPr>
              <w:bidi/>
              <w:spacing w:after="80"/>
              <w:jc w:val="center"/>
              <w:rPr>
                <w:b/>
                <w:sz w:val="20"/>
                <w:szCs w:val="24"/>
                <w:lang w:val="en-US"/>
              </w:rPr>
            </w:pPr>
            <w:r w:rsidRPr="000C7B49">
              <w:rPr>
                <w:bCs/>
                <w:sz w:val="18"/>
                <w:szCs w:val="18"/>
                <w:rtl/>
                <w:lang w:bidi="ar-AE"/>
              </w:rPr>
              <w:t>الوكالة</w:t>
            </w:r>
          </w:p>
        </w:tc>
        <w:tc>
          <w:tcPr>
            <w:tcW w:w="1823" w:type="dxa"/>
            <w:shd w:val="clear" w:color="auto" w:fill="auto"/>
          </w:tcPr>
          <w:p w:rsidR="000117BA" w:rsidRPr="000C7B49" w:rsidRDefault="000117BA" w:rsidP="000E656A">
            <w:pPr>
              <w:bidi/>
              <w:spacing w:after="80"/>
              <w:jc w:val="center"/>
              <w:rPr>
                <w:b/>
                <w:sz w:val="20"/>
                <w:szCs w:val="24"/>
                <w:lang w:val="en-US"/>
              </w:rPr>
            </w:pPr>
            <w:r w:rsidRPr="000C7B49">
              <w:rPr>
                <w:rFonts w:hint="cs"/>
                <w:b/>
                <w:bCs/>
                <w:sz w:val="18"/>
                <w:szCs w:val="18"/>
                <w:rtl/>
              </w:rPr>
              <w:t>الاجتماع الذي ووفق عليه</w:t>
            </w:r>
          </w:p>
        </w:tc>
        <w:tc>
          <w:tcPr>
            <w:tcW w:w="2564" w:type="dxa"/>
            <w:shd w:val="clear" w:color="auto" w:fill="auto"/>
          </w:tcPr>
          <w:p w:rsidR="000117BA" w:rsidRPr="000C7B49" w:rsidRDefault="000117BA" w:rsidP="000E656A">
            <w:pPr>
              <w:bidi/>
              <w:spacing w:after="80"/>
              <w:jc w:val="center"/>
              <w:rPr>
                <w:b/>
                <w:sz w:val="20"/>
                <w:szCs w:val="24"/>
                <w:lang w:val="en-US"/>
              </w:rPr>
            </w:pPr>
            <w:r w:rsidRPr="000C7B49">
              <w:rPr>
                <w:rFonts w:hint="cs"/>
                <w:b/>
                <w:bCs/>
                <w:sz w:val="18"/>
                <w:szCs w:val="18"/>
                <w:rtl/>
              </w:rPr>
              <w:t>تدابير الرقابة</w:t>
            </w:r>
          </w:p>
        </w:tc>
      </w:tr>
      <w:tr w:rsidR="00F57077" w:rsidRPr="000C7B49" w:rsidTr="00F57077">
        <w:trPr>
          <w:trHeight w:val="240"/>
        </w:trPr>
        <w:tc>
          <w:tcPr>
            <w:tcW w:w="3798" w:type="dxa"/>
            <w:shd w:val="clear" w:color="auto" w:fill="auto"/>
          </w:tcPr>
          <w:p w:rsidR="00F57077" w:rsidRPr="000C7B49" w:rsidRDefault="00F57077" w:rsidP="000E656A">
            <w:pPr>
              <w:bidi/>
              <w:spacing w:after="80"/>
              <w:jc w:val="center"/>
              <w:rPr>
                <w:sz w:val="20"/>
                <w:szCs w:val="24"/>
                <w:lang w:val="en-US"/>
              </w:rPr>
            </w:pPr>
            <w:r w:rsidRPr="000C7B49">
              <w:rPr>
                <w:sz w:val="18"/>
                <w:szCs w:val="18"/>
                <w:rtl/>
                <w:lang w:bidi="ar-AE"/>
              </w:rPr>
              <w:t xml:space="preserve">خطة إدارة إزالة المواد الهيدروكلوروفلوروكربونية </w:t>
            </w:r>
            <w:r w:rsidRPr="000C7B49">
              <w:rPr>
                <w:rFonts w:hint="cs"/>
                <w:sz w:val="18"/>
                <w:szCs w:val="18"/>
                <w:rtl/>
                <w:lang w:val="en-US" w:bidi="ar-EG"/>
              </w:rPr>
              <w:t xml:space="preserve"> (المرحلة الأولى)</w:t>
            </w:r>
          </w:p>
        </w:tc>
        <w:tc>
          <w:tcPr>
            <w:tcW w:w="2070" w:type="dxa"/>
            <w:shd w:val="clear" w:color="auto" w:fill="auto"/>
          </w:tcPr>
          <w:p w:rsidR="00F57077" w:rsidRPr="000C7B49" w:rsidRDefault="00F57077" w:rsidP="000E656A">
            <w:pPr>
              <w:bidi/>
              <w:spacing w:after="80"/>
              <w:jc w:val="center"/>
              <w:rPr>
                <w:sz w:val="20"/>
                <w:szCs w:val="24"/>
                <w:lang w:val="en-US"/>
              </w:rPr>
            </w:pPr>
            <w:r w:rsidRPr="000C7B49">
              <w:rPr>
                <w:rFonts w:hint="cs"/>
                <w:rtl/>
              </w:rPr>
              <w:t>اليونيب (رئيسية)، اليونيدو</w:t>
            </w:r>
          </w:p>
        </w:tc>
        <w:tc>
          <w:tcPr>
            <w:tcW w:w="1823" w:type="dxa"/>
            <w:shd w:val="clear" w:color="auto" w:fill="auto"/>
          </w:tcPr>
          <w:p w:rsidR="00F57077" w:rsidRPr="000C7B49" w:rsidRDefault="00F57077" w:rsidP="000E656A">
            <w:pPr>
              <w:bidi/>
              <w:spacing w:after="80"/>
              <w:jc w:val="center"/>
              <w:rPr>
                <w:sz w:val="20"/>
                <w:szCs w:val="24"/>
                <w:lang w:val="en-US"/>
              </w:rPr>
            </w:pPr>
            <w:r w:rsidRPr="000C7B49">
              <w:rPr>
                <w:sz w:val="20"/>
                <w:szCs w:val="24"/>
              </w:rPr>
              <w:t>64</w:t>
            </w:r>
            <w:r w:rsidRPr="000C7B49">
              <w:rPr>
                <w:sz w:val="20"/>
                <w:szCs w:val="24"/>
                <w:vertAlign w:val="superscript"/>
              </w:rPr>
              <w:t>th</w:t>
            </w:r>
            <w:r w:rsidRPr="000C7B49">
              <w:rPr>
                <w:sz w:val="20"/>
                <w:szCs w:val="24"/>
              </w:rPr>
              <w:t xml:space="preserve"> </w:t>
            </w:r>
          </w:p>
        </w:tc>
        <w:tc>
          <w:tcPr>
            <w:tcW w:w="2564" w:type="dxa"/>
            <w:shd w:val="clear" w:color="auto" w:fill="auto"/>
          </w:tcPr>
          <w:p w:rsidR="00F57077" w:rsidRPr="000C7B49" w:rsidRDefault="00F57077" w:rsidP="000E656A">
            <w:pPr>
              <w:bidi/>
              <w:spacing w:after="80"/>
              <w:jc w:val="center"/>
              <w:rPr>
                <w:sz w:val="20"/>
                <w:szCs w:val="24"/>
                <w:lang w:val="en-US"/>
              </w:rPr>
            </w:pPr>
            <w:r w:rsidRPr="000C7B49">
              <w:rPr>
                <w:sz w:val="20"/>
                <w:szCs w:val="24"/>
              </w:rPr>
              <w:t>35</w:t>
            </w:r>
            <w:r w:rsidRPr="000C7B49">
              <w:rPr>
                <w:rFonts w:hint="cs"/>
                <w:rtl/>
              </w:rPr>
              <w:t xml:space="preserve"> في المائة بحلول عام 2020</w:t>
            </w:r>
          </w:p>
        </w:tc>
      </w:tr>
    </w:tbl>
    <w:p w:rsidR="003D70F6" w:rsidRPr="000C7B49" w:rsidRDefault="003D70F6" w:rsidP="000E656A">
      <w:pPr>
        <w:bidi/>
        <w:spacing w:after="60"/>
        <w:jc w:val="center"/>
        <w:rPr>
          <w:sz w:val="24"/>
          <w:szCs w:val="24"/>
        </w:rPr>
      </w:pPr>
    </w:p>
    <w:tbl>
      <w:tblPr>
        <w:tblStyle w:val="TableGrid"/>
        <w:bidiVisual/>
        <w:tblW w:w="10255" w:type="dxa"/>
        <w:tblLook w:val="04A0" w:firstRow="1" w:lastRow="0" w:firstColumn="1" w:lastColumn="0" w:noHBand="0" w:noVBand="1"/>
      </w:tblPr>
      <w:tblGrid>
        <w:gridCol w:w="5347"/>
        <w:gridCol w:w="2454"/>
        <w:gridCol w:w="2454"/>
      </w:tblGrid>
      <w:tr w:rsidR="003D70F6" w:rsidRPr="000C7B49" w:rsidTr="00E452BC">
        <w:trPr>
          <w:trHeight w:val="240"/>
        </w:trPr>
        <w:tc>
          <w:tcPr>
            <w:tcW w:w="5347" w:type="dxa"/>
            <w:shd w:val="clear" w:color="auto" w:fill="auto"/>
          </w:tcPr>
          <w:p w:rsidR="003D70F6" w:rsidRPr="000C7B49" w:rsidRDefault="00F57077" w:rsidP="000E656A">
            <w:pPr>
              <w:bidi/>
              <w:spacing w:after="60"/>
              <w:jc w:val="left"/>
              <w:rPr>
                <w:b/>
                <w:sz w:val="20"/>
                <w:szCs w:val="24"/>
                <w:rtl/>
                <w:lang w:val="en-US" w:bidi="ar-EG"/>
              </w:rPr>
            </w:pPr>
            <w:r w:rsidRPr="000C7B49">
              <w:rPr>
                <w:rFonts w:hint="cs"/>
                <w:bCs/>
                <w:sz w:val="18"/>
                <w:szCs w:val="18"/>
                <w:rtl/>
                <w:lang w:bidi="ar-AE"/>
              </w:rPr>
              <w:t>(</w:t>
            </w:r>
            <w:r w:rsidRPr="000C7B49">
              <w:rPr>
                <w:bCs/>
                <w:sz w:val="18"/>
                <w:szCs w:val="18"/>
                <w:rtl/>
                <w:lang w:bidi="ar-AE"/>
              </w:rPr>
              <w:t>ثانيا) أحدث بيانات المادة 7</w:t>
            </w:r>
            <w:r w:rsidRPr="000C7B49">
              <w:rPr>
                <w:rFonts w:hint="cs"/>
                <w:bCs/>
                <w:sz w:val="18"/>
                <w:szCs w:val="18"/>
                <w:rtl/>
                <w:lang w:bidi="ar-AE"/>
              </w:rPr>
              <w:t xml:space="preserve"> (المرفق جيم المجموعة الأولى)</w:t>
            </w:r>
          </w:p>
        </w:tc>
        <w:tc>
          <w:tcPr>
            <w:tcW w:w="2454" w:type="dxa"/>
            <w:shd w:val="clear" w:color="auto" w:fill="auto"/>
          </w:tcPr>
          <w:p w:rsidR="003D70F6" w:rsidRPr="000C7B49" w:rsidRDefault="00F57077" w:rsidP="000E656A">
            <w:pPr>
              <w:bidi/>
              <w:spacing w:after="60"/>
              <w:jc w:val="center"/>
              <w:rPr>
                <w:sz w:val="20"/>
                <w:szCs w:val="24"/>
                <w:lang w:val="en-US"/>
              </w:rPr>
            </w:pPr>
            <w:r w:rsidRPr="000C7B49">
              <w:rPr>
                <w:sz w:val="18"/>
                <w:szCs w:val="18"/>
                <w:rtl/>
                <w:lang w:bidi="ar-AE"/>
              </w:rPr>
              <w:t>لسنة:</w:t>
            </w:r>
            <w:r w:rsidRPr="000C7B49">
              <w:rPr>
                <w:rFonts w:hint="cs"/>
                <w:sz w:val="18"/>
                <w:szCs w:val="18"/>
                <w:rtl/>
                <w:lang w:bidi="ar-AE"/>
              </w:rPr>
              <w:t xml:space="preserve"> </w:t>
            </w:r>
            <w:r w:rsidR="003D70F6" w:rsidRPr="000C7B49">
              <w:rPr>
                <w:sz w:val="20"/>
                <w:szCs w:val="24"/>
                <w:lang w:val="en-US"/>
              </w:rPr>
              <w:t xml:space="preserve"> 2020</w:t>
            </w:r>
          </w:p>
        </w:tc>
        <w:tc>
          <w:tcPr>
            <w:tcW w:w="2454" w:type="dxa"/>
            <w:shd w:val="clear" w:color="auto" w:fill="auto"/>
          </w:tcPr>
          <w:p w:rsidR="003D70F6" w:rsidRPr="000C7B49" w:rsidRDefault="00F57077" w:rsidP="00F57077">
            <w:pPr>
              <w:bidi/>
              <w:spacing w:after="60"/>
              <w:jc w:val="left"/>
              <w:rPr>
                <w:sz w:val="20"/>
                <w:szCs w:val="24"/>
                <w:lang w:val="en-US"/>
              </w:rPr>
            </w:pPr>
            <w:r w:rsidRPr="000C7B49">
              <w:rPr>
                <w:sz w:val="20"/>
                <w:szCs w:val="24"/>
                <w:lang w:val="en-US"/>
              </w:rPr>
              <w:t xml:space="preserve"> </w:t>
            </w:r>
            <w:r w:rsidR="003D70F6" w:rsidRPr="000C7B49">
              <w:rPr>
                <w:sz w:val="20"/>
                <w:szCs w:val="24"/>
                <w:lang w:val="en-US"/>
              </w:rPr>
              <w:t xml:space="preserve">0.03 </w:t>
            </w:r>
            <w:r w:rsidRPr="000C7B49">
              <w:rPr>
                <w:sz w:val="18"/>
                <w:szCs w:val="18"/>
                <w:rtl/>
                <w:lang w:bidi="ar-AE"/>
              </w:rPr>
              <w:t>(طن من قدرات استنفاد الأوزون)</w:t>
            </w:r>
          </w:p>
        </w:tc>
      </w:tr>
    </w:tbl>
    <w:p w:rsidR="003D70F6" w:rsidRPr="000C7B49" w:rsidRDefault="003D70F6" w:rsidP="000E656A">
      <w:pPr>
        <w:bidi/>
        <w:spacing w:after="60"/>
        <w:jc w:val="center"/>
        <w:rPr>
          <w:sz w:val="24"/>
          <w:szCs w:val="24"/>
        </w:rPr>
      </w:pPr>
    </w:p>
    <w:tbl>
      <w:tblPr>
        <w:tblStyle w:val="TableGrid"/>
        <w:bidiVisual/>
        <w:tblW w:w="10255" w:type="dxa"/>
        <w:tblLayout w:type="fixed"/>
        <w:tblLook w:val="04A0" w:firstRow="1" w:lastRow="0" w:firstColumn="1" w:lastColumn="0" w:noHBand="0" w:noVBand="1"/>
      </w:tblPr>
      <w:tblGrid>
        <w:gridCol w:w="1818"/>
        <w:gridCol w:w="990"/>
        <w:gridCol w:w="720"/>
        <w:gridCol w:w="990"/>
        <w:gridCol w:w="720"/>
        <w:gridCol w:w="630"/>
        <w:gridCol w:w="630"/>
        <w:gridCol w:w="900"/>
        <w:gridCol w:w="1344"/>
        <w:gridCol w:w="1513"/>
      </w:tblGrid>
      <w:tr w:rsidR="00B136F2" w:rsidRPr="000C7B49" w:rsidTr="00017CC8">
        <w:trPr>
          <w:trHeight w:val="240"/>
        </w:trPr>
        <w:tc>
          <w:tcPr>
            <w:tcW w:w="7398" w:type="dxa"/>
            <w:gridSpan w:val="8"/>
            <w:shd w:val="clear" w:color="auto" w:fill="auto"/>
          </w:tcPr>
          <w:p w:rsidR="003D70F6" w:rsidRPr="000C7B49" w:rsidRDefault="00F57077" w:rsidP="000E656A">
            <w:pPr>
              <w:bidi/>
              <w:spacing w:after="60"/>
              <w:jc w:val="left"/>
              <w:rPr>
                <w:b/>
                <w:sz w:val="20"/>
                <w:szCs w:val="24"/>
                <w:rtl/>
                <w:lang w:val="en-US" w:bidi="ar-EG"/>
              </w:rPr>
            </w:pPr>
            <w:r w:rsidRPr="000C7B49">
              <w:rPr>
                <w:rFonts w:hint="cs"/>
                <w:bCs/>
                <w:sz w:val="18"/>
                <w:szCs w:val="18"/>
                <w:rtl/>
                <w:lang w:bidi="ar-AE"/>
              </w:rPr>
              <w:t>(</w:t>
            </w:r>
            <w:r w:rsidRPr="000C7B49">
              <w:rPr>
                <w:bCs/>
                <w:sz w:val="18"/>
                <w:szCs w:val="18"/>
                <w:rtl/>
                <w:lang w:bidi="ar-AE"/>
              </w:rPr>
              <w:t>ثالثا) أحدث البيانات القطاعية للبرنامج القطري (طن من قدرات استنفاذ الأوزون)</w:t>
            </w:r>
          </w:p>
        </w:tc>
        <w:tc>
          <w:tcPr>
            <w:tcW w:w="2857" w:type="dxa"/>
            <w:gridSpan w:val="2"/>
            <w:shd w:val="clear" w:color="auto" w:fill="auto"/>
          </w:tcPr>
          <w:p w:rsidR="003D70F6" w:rsidRPr="000C7B49" w:rsidRDefault="00F57077" w:rsidP="00F57077">
            <w:pPr>
              <w:bidi/>
              <w:spacing w:after="60"/>
              <w:jc w:val="center"/>
              <w:rPr>
                <w:b/>
                <w:sz w:val="20"/>
                <w:szCs w:val="24"/>
                <w:lang w:val="en-US"/>
              </w:rPr>
            </w:pPr>
            <w:r w:rsidRPr="000C7B49">
              <w:rPr>
                <w:bCs/>
                <w:sz w:val="18"/>
                <w:szCs w:val="18"/>
                <w:rtl/>
                <w:lang w:bidi="ar-AE"/>
              </w:rPr>
              <w:t>السنة:</w:t>
            </w:r>
            <w:r w:rsidRPr="000C7B49">
              <w:rPr>
                <w:rFonts w:hint="cs"/>
                <w:bCs/>
                <w:sz w:val="18"/>
                <w:szCs w:val="18"/>
                <w:rtl/>
                <w:lang w:bidi="ar-EG"/>
              </w:rPr>
              <w:t xml:space="preserve"> </w:t>
            </w:r>
            <w:r w:rsidR="003D70F6" w:rsidRPr="000C7B49">
              <w:rPr>
                <w:b/>
                <w:sz w:val="20"/>
                <w:szCs w:val="24"/>
                <w:lang w:val="en-US"/>
              </w:rPr>
              <w:t xml:space="preserve"> 2020</w:t>
            </w:r>
          </w:p>
        </w:tc>
      </w:tr>
      <w:tr w:rsidR="00F57077" w:rsidRPr="000C7B49" w:rsidTr="00017CC8">
        <w:trPr>
          <w:trHeight w:val="240"/>
        </w:trPr>
        <w:tc>
          <w:tcPr>
            <w:tcW w:w="1818"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كيميائي</w:t>
            </w:r>
          </w:p>
        </w:tc>
        <w:tc>
          <w:tcPr>
            <w:tcW w:w="99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الأيروصولات</w:t>
            </w:r>
          </w:p>
        </w:tc>
        <w:tc>
          <w:tcPr>
            <w:tcW w:w="72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الرغاوي</w:t>
            </w:r>
          </w:p>
        </w:tc>
        <w:tc>
          <w:tcPr>
            <w:tcW w:w="99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مكافحة الحريق</w:t>
            </w:r>
          </w:p>
        </w:tc>
        <w:tc>
          <w:tcPr>
            <w:tcW w:w="1350" w:type="dxa"/>
            <w:gridSpan w:val="2"/>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التبريد</w:t>
            </w:r>
          </w:p>
        </w:tc>
        <w:tc>
          <w:tcPr>
            <w:tcW w:w="63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المذيبات</w:t>
            </w:r>
          </w:p>
        </w:tc>
        <w:tc>
          <w:tcPr>
            <w:tcW w:w="90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عامل تصنيع</w:t>
            </w:r>
          </w:p>
        </w:tc>
        <w:tc>
          <w:tcPr>
            <w:tcW w:w="1344"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الاستخدامات المعملية</w:t>
            </w:r>
          </w:p>
        </w:tc>
        <w:tc>
          <w:tcPr>
            <w:tcW w:w="1513" w:type="dxa"/>
            <w:shd w:val="clear" w:color="auto" w:fill="auto"/>
          </w:tcPr>
          <w:p w:rsidR="00F57077" w:rsidRPr="000C7B49" w:rsidRDefault="00F57077" w:rsidP="002D2406">
            <w:pPr>
              <w:bidi/>
              <w:jc w:val="center"/>
              <w:rPr>
                <w:sz w:val="18"/>
                <w:szCs w:val="18"/>
                <w:rtl/>
                <w:lang w:bidi="ar-EG"/>
              </w:rPr>
            </w:pPr>
            <w:r w:rsidRPr="000C7B49">
              <w:rPr>
                <w:sz w:val="18"/>
                <w:szCs w:val="18"/>
                <w:rtl/>
                <w:lang w:bidi="ar-AE"/>
              </w:rPr>
              <w:t xml:space="preserve">إجمالي </w:t>
            </w:r>
          </w:p>
          <w:p w:rsidR="00F57077" w:rsidRPr="000C7B49" w:rsidRDefault="00F57077" w:rsidP="000E656A">
            <w:pPr>
              <w:bidi/>
              <w:spacing w:after="60"/>
              <w:jc w:val="center"/>
              <w:rPr>
                <w:sz w:val="20"/>
                <w:szCs w:val="24"/>
                <w:lang w:val="en-US"/>
              </w:rPr>
            </w:pPr>
            <w:r w:rsidRPr="000C7B49">
              <w:rPr>
                <w:sz w:val="18"/>
                <w:szCs w:val="18"/>
                <w:rtl/>
                <w:lang w:bidi="ar-AE"/>
              </w:rPr>
              <w:t>الاستهلاك القطاعي</w:t>
            </w:r>
          </w:p>
        </w:tc>
      </w:tr>
      <w:tr w:rsidR="00F57077" w:rsidRPr="000C7B49" w:rsidTr="00017CC8">
        <w:trPr>
          <w:trHeight w:val="240"/>
        </w:trPr>
        <w:tc>
          <w:tcPr>
            <w:tcW w:w="4518" w:type="dxa"/>
            <w:gridSpan w:val="4"/>
            <w:shd w:val="clear" w:color="auto" w:fill="auto"/>
          </w:tcPr>
          <w:p w:rsidR="00F57077" w:rsidRPr="000C7B49" w:rsidRDefault="00F57077" w:rsidP="000E656A">
            <w:pPr>
              <w:bidi/>
              <w:spacing w:after="60"/>
              <w:jc w:val="center"/>
              <w:rPr>
                <w:sz w:val="20"/>
                <w:szCs w:val="24"/>
                <w:lang w:val="en-US"/>
              </w:rPr>
            </w:pPr>
            <w:r w:rsidRPr="000C7B49">
              <w:rPr>
                <w:sz w:val="20"/>
                <w:szCs w:val="24"/>
                <w:lang w:val="en-US"/>
              </w:rPr>
              <w:t xml:space="preserve"> </w:t>
            </w:r>
          </w:p>
        </w:tc>
        <w:tc>
          <w:tcPr>
            <w:tcW w:w="72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التصنيع</w:t>
            </w:r>
          </w:p>
        </w:tc>
        <w:tc>
          <w:tcPr>
            <w:tcW w:w="630"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الخدمة</w:t>
            </w:r>
          </w:p>
        </w:tc>
        <w:tc>
          <w:tcPr>
            <w:tcW w:w="4387" w:type="dxa"/>
            <w:gridSpan w:val="4"/>
            <w:shd w:val="clear" w:color="auto" w:fill="auto"/>
          </w:tcPr>
          <w:p w:rsidR="00F57077" w:rsidRPr="000C7B49" w:rsidRDefault="00F57077" w:rsidP="000E656A">
            <w:pPr>
              <w:bidi/>
              <w:spacing w:after="60"/>
              <w:jc w:val="center"/>
              <w:rPr>
                <w:sz w:val="20"/>
                <w:szCs w:val="24"/>
                <w:lang w:val="en-US"/>
              </w:rPr>
            </w:pPr>
          </w:p>
        </w:tc>
      </w:tr>
      <w:tr w:rsidR="003D70F6" w:rsidRPr="000C7B49" w:rsidTr="00017CC8">
        <w:trPr>
          <w:trHeight w:val="240"/>
        </w:trPr>
        <w:tc>
          <w:tcPr>
            <w:tcW w:w="1818" w:type="dxa"/>
            <w:shd w:val="clear" w:color="auto" w:fill="auto"/>
          </w:tcPr>
          <w:p w:rsidR="003D70F6" w:rsidRPr="000C7B49" w:rsidRDefault="00F57077" w:rsidP="000E656A">
            <w:pPr>
              <w:bidi/>
              <w:spacing w:after="60"/>
              <w:jc w:val="left"/>
              <w:rPr>
                <w:sz w:val="20"/>
                <w:szCs w:val="24"/>
                <w:rtl/>
                <w:lang w:val="en-US" w:bidi="ar-EG"/>
              </w:rPr>
            </w:pPr>
            <w:r w:rsidRPr="000C7B49">
              <w:rPr>
                <w:sz w:val="18"/>
                <w:szCs w:val="18"/>
                <w:rtl/>
                <w:lang w:bidi="ar-AE"/>
              </w:rPr>
              <w:t>الهيدروكلوروفلوروكربون</w:t>
            </w:r>
            <w:r w:rsidRPr="000C7B49">
              <w:rPr>
                <w:rFonts w:hint="cs"/>
                <w:sz w:val="18"/>
                <w:szCs w:val="18"/>
                <w:rtl/>
                <w:lang w:bidi="ar-AE"/>
              </w:rPr>
              <w:t>-</w:t>
            </w:r>
            <w:r w:rsidRPr="000C7B49">
              <w:rPr>
                <w:sz w:val="20"/>
                <w:szCs w:val="24"/>
              </w:rPr>
              <w:t>22</w:t>
            </w:r>
          </w:p>
        </w:tc>
        <w:tc>
          <w:tcPr>
            <w:tcW w:w="990" w:type="dxa"/>
            <w:shd w:val="clear" w:color="auto" w:fill="auto"/>
          </w:tcPr>
          <w:p w:rsidR="003D70F6" w:rsidRPr="000C7B49" w:rsidRDefault="003D70F6" w:rsidP="00BF24C2">
            <w:pPr>
              <w:bidi/>
              <w:spacing w:after="60"/>
              <w:jc w:val="left"/>
              <w:rPr>
                <w:sz w:val="20"/>
                <w:szCs w:val="24"/>
                <w:lang w:val="en-US"/>
              </w:rPr>
            </w:pPr>
          </w:p>
        </w:tc>
        <w:tc>
          <w:tcPr>
            <w:tcW w:w="720" w:type="dxa"/>
            <w:shd w:val="clear" w:color="auto" w:fill="auto"/>
          </w:tcPr>
          <w:p w:rsidR="003D70F6" w:rsidRPr="000C7B49" w:rsidRDefault="003D70F6" w:rsidP="00BF24C2">
            <w:pPr>
              <w:bidi/>
              <w:spacing w:after="60"/>
              <w:jc w:val="left"/>
              <w:rPr>
                <w:sz w:val="20"/>
                <w:szCs w:val="24"/>
                <w:lang w:val="en-US"/>
              </w:rPr>
            </w:pPr>
          </w:p>
        </w:tc>
        <w:tc>
          <w:tcPr>
            <w:tcW w:w="990" w:type="dxa"/>
            <w:shd w:val="clear" w:color="auto" w:fill="auto"/>
          </w:tcPr>
          <w:p w:rsidR="003D70F6" w:rsidRPr="000C7B49" w:rsidRDefault="003D70F6" w:rsidP="00BF24C2">
            <w:pPr>
              <w:bidi/>
              <w:spacing w:after="60"/>
              <w:jc w:val="left"/>
              <w:rPr>
                <w:sz w:val="20"/>
                <w:szCs w:val="24"/>
                <w:lang w:val="en-US"/>
              </w:rPr>
            </w:pPr>
          </w:p>
        </w:tc>
        <w:tc>
          <w:tcPr>
            <w:tcW w:w="720" w:type="dxa"/>
            <w:shd w:val="clear" w:color="auto" w:fill="auto"/>
          </w:tcPr>
          <w:p w:rsidR="003D70F6" w:rsidRPr="000C7B49" w:rsidRDefault="003D70F6" w:rsidP="00BF24C2">
            <w:pPr>
              <w:bidi/>
              <w:spacing w:after="60"/>
              <w:jc w:val="left"/>
              <w:rPr>
                <w:sz w:val="20"/>
                <w:szCs w:val="24"/>
                <w:lang w:val="en-US"/>
              </w:rPr>
            </w:pPr>
          </w:p>
        </w:tc>
        <w:tc>
          <w:tcPr>
            <w:tcW w:w="630" w:type="dxa"/>
            <w:shd w:val="clear" w:color="auto" w:fill="auto"/>
          </w:tcPr>
          <w:p w:rsidR="003D70F6" w:rsidRPr="000C7B49" w:rsidRDefault="003D70F6" w:rsidP="00BF24C2">
            <w:pPr>
              <w:bidi/>
              <w:spacing w:after="60"/>
              <w:jc w:val="left"/>
              <w:rPr>
                <w:sz w:val="20"/>
                <w:szCs w:val="24"/>
                <w:lang w:val="en-US"/>
              </w:rPr>
            </w:pPr>
            <w:r w:rsidRPr="000C7B49">
              <w:rPr>
                <w:sz w:val="20"/>
                <w:szCs w:val="24"/>
                <w:lang w:val="en-US"/>
              </w:rPr>
              <w:t>0.03</w:t>
            </w:r>
          </w:p>
        </w:tc>
        <w:tc>
          <w:tcPr>
            <w:tcW w:w="630" w:type="dxa"/>
            <w:shd w:val="clear" w:color="auto" w:fill="auto"/>
          </w:tcPr>
          <w:p w:rsidR="003D70F6" w:rsidRPr="000C7B49" w:rsidRDefault="003D70F6" w:rsidP="00BF24C2">
            <w:pPr>
              <w:bidi/>
              <w:spacing w:after="60"/>
              <w:jc w:val="left"/>
              <w:rPr>
                <w:sz w:val="20"/>
                <w:szCs w:val="24"/>
                <w:lang w:val="en-US"/>
              </w:rPr>
            </w:pPr>
          </w:p>
        </w:tc>
        <w:tc>
          <w:tcPr>
            <w:tcW w:w="900" w:type="dxa"/>
            <w:shd w:val="clear" w:color="auto" w:fill="auto"/>
          </w:tcPr>
          <w:p w:rsidR="003D70F6" w:rsidRPr="000C7B49" w:rsidRDefault="003D70F6" w:rsidP="00BF24C2">
            <w:pPr>
              <w:bidi/>
              <w:spacing w:after="60"/>
              <w:jc w:val="left"/>
              <w:rPr>
                <w:sz w:val="20"/>
                <w:szCs w:val="24"/>
                <w:lang w:val="en-US"/>
              </w:rPr>
            </w:pPr>
          </w:p>
        </w:tc>
        <w:tc>
          <w:tcPr>
            <w:tcW w:w="1344" w:type="dxa"/>
            <w:shd w:val="clear" w:color="auto" w:fill="auto"/>
          </w:tcPr>
          <w:p w:rsidR="003D70F6" w:rsidRPr="000C7B49" w:rsidRDefault="003D70F6" w:rsidP="00BF24C2">
            <w:pPr>
              <w:bidi/>
              <w:spacing w:after="60"/>
              <w:jc w:val="left"/>
              <w:rPr>
                <w:sz w:val="20"/>
                <w:szCs w:val="24"/>
                <w:lang w:val="en-US"/>
              </w:rPr>
            </w:pPr>
          </w:p>
        </w:tc>
        <w:tc>
          <w:tcPr>
            <w:tcW w:w="1513" w:type="dxa"/>
            <w:shd w:val="clear" w:color="auto" w:fill="auto"/>
          </w:tcPr>
          <w:p w:rsidR="003D70F6" w:rsidRPr="000C7B49" w:rsidRDefault="003D70F6" w:rsidP="00BF24C2">
            <w:pPr>
              <w:bidi/>
              <w:spacing w:after="60"/>
              <w:jc w:val="left"/>
              <w:rPr>
                <w:sz w:val="20"/>
                <w:szCs w:val="24"/>
                <w:lang w:val="en-US"/>
              </w:rPr>
            </w:pPr>
            <w:r w:rsidRPr="000C7B49">
              <w:rPr>
                <w:sz w:val="20"/>
                <w:szCs w:val="24"/>
                <w:lang w:val="en-US"/>
              </w:rPr>
              <w:t>0.03</w:t>
            </w:r>
          </w:p>
        </w:tc>
      </w:tr>
    </w:tbl>
    <w:p w:rsidR="003D70F6" w:rsidRPr="000C7B49" w:rsidRDefault="003D70F6" w:rsidP="000E656A">
      <w:pPr>
        <w:bidi/>
        <w:spacing w:after="60"/>
        <w:jc w:val="center"/>
        <w:rPr>
          <w:sz w:val="24"/>
          <w:szCs w:val="24"/>
        </w:rPr>
      </w:pPr>
    </w:p>
    <w:tbl>
      <w:tblPr>
        <w:tblStyle w:val="TableGrid"/>
        <w:bidiVisual/>
        <w:tblW w:w="10255" w:type="dxa"/>
        <w:tblLook w:val="04A0" w:firstRow="1" w:lastRow="0" w:firstColumn="1" w:lastColumn="0" w:noHBand="0" w:noVBand="1"/>
      </w:tblPr>
      <w:tblGrid>
        <w:gridCol w:w="3853"/>
        <w:gridCol w:w="970"/>
        <w:gridCol w:w="4352"/>
        <w:gridCol w:w="1080"/>
      </w:tblGrid>
      <w:tr w:rsidR="00B136F2" w:rsidRPr="000C7B49" w:rsidTr="00E452BC">
        <w:trPr>
          <w:trHeight w:val="240"/>
        </w:trPr>
        <w:tc>
          <w:tcPr>
            <w:tcW w:w="10255" w:type="dxa"/>
            <w:gridSpan w:val="4"/>
            <w:shd w:val="clear" w:color="auto" w:fill="auto"/>
          </w:tcPr>
          <w:p w:rsidR="003D70F6" w:rsidRPr="000C7B49" w:rsidRDefault="00F57077" w:rsidP="000E656A">
            <w:pPr>
              <w:bidi/>
              <w:spacing w:after="60"/>
              <w:jc w:val="left"/>
              <w:rPr>
                <w:b/>
                <w:sz w:val="20"/>
                <w:szCs w:val="24"/>
                <w:rtl/>
                <w:lang w:val="en-US" w:bidi="ar-EG"/>
              </w:rPr>
            </w:pPr>
            <w:r w:rsidRPr="000C7B49">
              <w:rPr>
                <w:bCs/>
                <w:sz w:val="18"/>
                <w:szCs w:val="18"/>
                <w:rtl/>
                <w:lang w:bidi="ar-AE"/>
              </w:rPr>
              <w:t>(رابعا) بيانات الاستهلاك (طن من قدرات استنفاذ الأوزون)</w:t>
            </w:r>
          </w:p>
        </w:tc>
      </w:tr>
      <w:tr w:rsidR="00F57077" w:rsidRPr="000C7B49" w:rsidTr="00E452BC">
        <w:trPr>
          <w:trHeight w:val="240"/>
        </w:trPr>
        <w:tc>
          <w:tcPr>
            <w:tcW w:w="3853"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خط الأساس لفترة 2009-2010</w:t>
            </w:r>
          </w:p>
        </w:tc>
        <w:tc>
          <w:tcPr>
            <w:tcW w:w="970" w:type="dxa"/>
            <w:shd w:val="clear" w:color="auto" w:fill="auto"/>
          </w:tcPr>
          <w:p w:rsidR="00F57077" w:rsidRPr="000C7B49" w:rsidRDefault="00F57077" w:rsidP="00BF24C2">
            <w:pPr>
              <w:bidi/>
              <w:spacing w:after="60"/>
              <w:jc w:val="left"/>
              <w:rPr>
                <w:sz w:val="20"/>
                <w:szCs w:val="24"/>
                <w:rtl/>
                <w:lang w:val="en-US" w:bidi="ar-EG"/>
              </w:rPr>
            </w:pPr>
            <w:r w:rsidRPr="000C7B49">
              <w:rPr>
                <w:sz w:val="20"/>
                <w:szCs w:val="24"/>
                <w:lang w:val="en-US"/>
              </w:rPr>
              <w:t>1.09</w:t>
            </w:r>
          </w:p>
        </w:tc>
        <w:tc>
          <w:tcPr>
            <w:tcW w:w="4352"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نقطة البداية للتخفيضات المجمعة المستدامة</w:t>
            </w:r>
          </w:p>
        </w:tc>
        <w:tc>
          <w:tcPr>
            <w:tcW w:w="108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1.09</w:t>
            </w:r>
          </w:p>
        </w:tc>
      </w:tr>
      <w:tr w:rsidR="00B136F2" w:rsidRPr="000C7B49" w:rsidTr="00E452BC">
        <w:trPr>
          <w:trHeight w:val="240"/>
        </w:trPr>
        <w:tc>
          <w:tcPr>
            <w:tcW w:w="10255" w:type="dxa"/>
            <w:gridSpan w:val="4"/>
            <w:shd w:val="clear" w:color="auto" w:fill="auto"/>
          </w:tcPr>
          <w:p w:rsidR="003D70F6" w:rsidRPr="000C7B49" w:rsidRDefault="00F57077" w:rsidP="000E656A">
            <w:pPr>
              <w:bidi/>
              <w:spacing w:after="60"/>
              <w:jc w:val="center"/>
              <w:rPr>
                <w:b/>
                <w:sz w:val="20"/>
                <w:szCs w:val="24"/>
                <w:rtl/>
                <w:lang w:val="en-US" w:bidi="ar-EG"/>
              </w:rPr>
            </w:pPr>
            <w:r w:rsidRPr="000C7B49">
              <w:rPr>
                <w:bCs/>
                <w:sz w:val="18"/>
                <w:szCs w:val="18"/>
                <w:rtl/>
                <w:lang w:bidi="ar-AE"/>
              </w:rPr>
              <w:t>الاستهلاك المؤهل للتمويل (طن من قدرات استنفاذ الأوزون)</w:t>
            </w:r>
          </w:p>
        </w:tc>
      </w:tr>
      <w:tr w:rsidR="00F57077" w:rsidRPr="000C7B49" w:rsidTr="00E452BC">
        <w:trPr>
          <w:trHeight w:val="240"/>
        </w:trPr>
        <w:tc>
          <w:tcPr>
            <w:tcW w:w="3853" w:type="dxa"/>
            <w:shd w:val="clear" w:color="auto" w:fill="auto"/>
          </w:tcPr>
          <w:p w:rsidR="00F57077" w:rsidRPr="000C7B49" w:rsidRDefault="00F57077" w:rsidP="000E656A">
            <w:pPr>
              <w:bidi/>
              <w:spacing w:after="60"/>
              <w:jc w:val="center"/>
              <w:rPr>
                <w:sz w:val="20"/>
                <w:szCs w:val="24"/>
                <w:rtl/>
                <w:lang w:val="en-US" w:bidi="ar-EG"/>
              </w:rPr>
            </w:pPr>
            <w:r w:rsidRPr="000C7B49">
              <w:rPr>
                <w:sz w:val="18"/>
                <w:szCs w:val="18"/>
                <w:rtl/>
                <w:lang w:bidi="ar-AE"/>
              </w:rPr>
              <w:t>موافق عليه بالفعل:</w:t>
            </w:r>
          </w:p>
        </w:tc>
        <w:tc>
          <w:tcPr>
            <w:tcW w:w="97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0.38</w:t>
            </w:r>
          </w:p>
        </w:tc>
        <w:tc>
          <w:tcPr>
            <w:tcW w:w="4352" w:type="dxa"/>
            <w:shd w:val="clear" w:color="auto" w:fill="auto"/>
          </w:tcPr>
          <w:p w:rsidR="00F57077" w:rsidRPr="000C7B49" w:rsidRDefault="00F57077" w:rsidP="000E656A">
            <w:pPr>
              <w:bidi/>
              <w:spacing w:after="60"/>
              <w:jc w:val="center"/>
              <w:rPr>
                <w:sz w:val="20"/>
                <w:szCs w:val="24"/>
                <w:lang w:val="en-US"/>
              </w:rPr>
            </w:pPr>
            <w:r w:rsidRPr="000C7B49">
              <w:rPr>
                <w:sz w:val="18"/>
                <w:szCs w:val="18"/>
                <w:rtl/>
                <w:lang w:bidi="ar-AE"/>
              </w:rPr>
              <w:t>المتبقي</w:t>
            </w:r>
            <w:r w:rsidRPr="000C7B49">
              <w:rPr>
                <w:sz w:val="20"/>
                <w:szCs w:val="24"/>
              </w:rPr>
              <w:t>:</w:t>
            </w:r>
          </w:p>
        </w:tc>
        <w:tc>
          <w:tcPr>
            <w:tcW w:w="108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0.71</w:t>
            </w:r>
          </w:p>
        </w:tc>
      </w:tr>
    </w:tbl>
    <w:p w:rsidR="003D70F6" w:rsidRPr="000C7B49" w:rsidRDefault="003D70F6" w:rsidP="000E656A">
      <w:pPr>
        <w:bidi/>
        <w:spacing w:after="60"/>
        <w:jc w:val="center"/>
        <w:rPr>
          <w:sz w:val="12"/>
          <w:szCs w:val="12"/>
        </w:rPr>
      </w:pPr>
    </w:p>
    <w:tbl>
      <w:tblPr>
        <w:tblStyle w:val="TableGrid"/>
        <w:bidiVisual/>
        <w:tblW w:w="10345" w:type="dxa"/>
        <w:tblLook w:val="04A0" w:firstRow="1" w:lastRow="0" w:firstColumn="1" w:lastColumn="0" w:noHBand="0" w:noVBand="1"/>
      </w:tblPr>
      <w:tblGrid>
        <w:gridCol w:w="2448"/>
        <w:gridCol w:w="3757"/>
        <w:gridCol w:w="2070"/>
        <w:gridCol w:w="2070"/>
      </w:tblGrid>
      <w:tr w:rsidR="00B136F2" w:rsidRPr="000C7B49" w:rsidTr="00E452BC">
        <w:trPr>
          <w:trHeight w:val="240"/>
        </w:trPr>
        <w:tc>
          <w:tcPr>
            <w:tcW w:w="6205" w:type="dxa"/>
            <w:gridSpan w:val="2"/>
            <w:shd w:val="clear" w:color="auto" w:fill="auto"/>
          </w:tcPr>
          <w:p w:rsidR="003D70F6" w:rsidRPr="000C7B49" w:rsidRDefault="00F57077" w:rsidP="000E656A">
            <w:pPr>
              <w:bidi/>
              <w:spacing w:after="60"/>
              <w:jc w:val="left"/>
              <w:rPr>
                <w:b/>
                <w:sz w:val="20"/>
                <w:szCs w:val="24"/>
                <w:lang w:val="en-US"/>
              </w:rPr>
            </w:pPr>
            <w:r w:rsidRPr="000C7B49">
              <w:rPr>
                <w:bCs/>
                <w:sz w:val="18"/>
                <w:szCs w:val="18"/>
                <w:rtl/>
                <w:lang w:bidi="ar-AE"/>
              </w:rPr>
              <w:t>(خامسا) خطة الأعمال</w:t>
            </w:r>
          </w:p>
        </w:tc>
        <w:tc>
          <w:tcPr>
            <w:tcW w:w="2070" w:type="dxa"/>
            <w:shd w:val="clear" w:color="auto" w:fill="auto"/>
          </w:tcPr>
          <w:p w:rsidR="003D70F6" w:rsidRPr="000C7B49" w:rsidRDefault="003D70F6" w:rsidP="000E656A">
            <w:pPr>
              <w:bidi/>
              <w:spacing w:after="60"/>
              <w:jc w:val="center"/>
              <w:rPr>
                <w:b/>
                <w:sz w:val="20"/>
                <w:szCs w:val="24"/>
                <w:lang w:val="en-US"/>
              </w:rPr>
            </w:pPr>
            <w:r w:rsidRPr="000C7B49">
              <w:rPr>
                <w:b/>
                <w:sz w:val="20"/>
                <w:szCs w:val="24"/>
                <w:lang w:val="en-US"/>
              </w:rPr>
              <w:t>2021</w:t>
            </w:r>
          </w:p>
        </w:tc>
        <w:tc>
          <w:tcPr>
            <w:tcW w:w="2070" w:type="dxa"/>
            <w:shd w:val="clear" w:color="auto" w:fill="auto"/>
          </w:tcPr>
          <w:p w:rsidR="003D70F6" w:rsidRPr="000C7B49" w:rsidRDefault="00F57077" w:rsidP="000E656A">
            <w:pPr>
              <w:bidi/>
              <w:spacing w:after="60"/>
              <w:jc w:val="center"/>
              <w:rPr>
                <w:b/>
                <w:sz w:val="20"/>
                <w:szCs w:val="24"/>
                <w:rtl/>
                <w:lang w:val="en-US" w:bidi="ar-EG"/>
              </w:rPr>
            </w:pPr>
            <w:r w:rsidRPr="000C7B49">
              <w:rPr>
                <w:bCs/>
                <w:sz w:val="18"/>
                <w:szCs w:val="18"/>
                <w:rtl/>
                <w:lang w:bidi="ar-AE"/>
              </w:rPr>
              <w:t>المجموع</w:t>
            </w:r>
          </w:p>
        </w:tc>
      </w:tr>
      <w:tr w:rsidR="00F57077" w:rsidRPr="000C7B49" w:rsidTr="00F57077">
        <w:trPr>
          <w:trHeight w:val="240"/>
        </w:trPr>
        <w:tc>
          <w:tcPr>
            <w:tcW w:w="2448" w:type="dxa"/>
            <w:vMerge w:val="restart"/>
            <w:shd w:val="clear" w:color="auto" w:fill="auto"/>
          </w:tcPr>
          <w:p w:rsidR="00F57077" w:rsidRPr="000C7B49" w:rsidRDefault="00F57077" w:rsidP="000E656A">
            <w:pPr>
              <w:bidi/>
              <w:spacing w:after="60"/>
              <w:jc w:val="center"/>
              <w:rPr>
                <w:sz w:val="20"/>
                <w:szCs w:val="24"/>
                <w:rtl/>
                <w:lang w:val="en-US" w:bidi="ar-EG"/>
              </w:rPr>
            </w:pPr>
            <w:r w:rsidRPr="000C7B49">
              <w:rPr>
                <w:rFonts w:hint="cs"/>
                <w:sz w:val="20"/>
                <w:szCs w:val="20"/>
                <w:rtl/>
              </w:rPr>
              <w:t>اليونيب</w:t>
            </w:r>
          </w:p>
        </w:tc>
        <w:tc>
          <w:tcPr>
            <w:tcW w:w="3757" w:type="dxa"/>
            <w:shd w:val="clear" w:color="auto" w:fill="auto"/>
          </w:tcPr>
          <w:p w:rsidR="00F57077" w:rsidRPr="000C7B49" w:rsidRDefault="00F57077" w:rsidP="000E656A">
            <w:pPr>
              <w:bidi/>
              <w:spacing w:after="60"/>
              <w:jc w:val="left"/>
              <w:rPr>
                <w:sz w:val="20"/>
                <w:szCs w:val="24"/>
                <w:lang w:val="en-US"/>
              </w:rPr>
            </w:pPr>
            <w:r w:rsidRPr="000C7B49">
              <w:rPr>
                <w:noProof/>
                <w:sz w:val="18"/>
                <w:szCs w:val="18"/>
                <w:rtl/>
              </w:rPr>
              <w:t>إزالة المواد المستنفذة للأوزون (طن من قدرات استنفاذ الأوزون)</w:t>
            </w:r>
          </w:p>
        </w:tc>
        <w:tc>
          <w:tcPr>
            <w:tcW w:w="207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0.04</w:t>
            </w:r>
          </w:p>
        </w:tc>
        <w:tc>
          <w:tcPr>
            <w:tcW w:w="207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0.04</w:t>
            </w:r>
          </w:p>
        </w:tc>
      </w:tr>
      <w:tr w:rsidR="00F57077" w:rsidRPr="000C7B49" w:rsidTr="00F57077">
        <w:trPr>
          <w:trHeight w:val="240"/>
        </w:trPr>
        <w:tc>
          <w:tcPr>
            <w:tcW w:w="2448" w:type="dxa"/>
            <w:vMerge/>
            <w:shd w:val="clear" w:color="auto" w:fill="auto"/>
          </w:tcPr>
          <w:p w:rsidR="00F57077" w:rsidRPr="000C7B49" w:rsidRDefault="00F57077" w:rsidP="000E656A">
            <w:pPr>
              <w:bidi/>
              <w:spacing w:after="60"/>
              <w:jc w:val="center"/>
              <w:rPr>
                <w:sz w:val="20"/>
                <w:szCs w:val="24"/>
                <w:lang w:val="en-US"/>
              </w:rPr>
            </w:pPr>
          </w:p>
        </w:tc>
        <w:tc>
          <w:tcPr>
            <w:tcW w:w="3757" w:type="dxa"/>
            <w:shd w:val="clear" w:color="auto" w:fill="auto"/>
          </w:tcPr>
          <w:p w:rsidR="00F57077" w:rsidRPr="000C7B49" w:rsidRDefault="00F57077" w:rsidP="000E656A">
            <w:pPr>
              <w:bidi/>
              <w:spacing w:after="60"/>
              <w:jc w:val="left"/>
              <w:rPr>
                <w:sz w:val="20"/>
                <w:szCs w:val="24"/>
                <w:lang w:val="en-US"/>
              </w:rPr>
            </w:pPr>
            <w:r w:rsidRPr="000C7B49">
              <w:rPr>
                <w:noProof/>
                <w:sz w:val="18"/>
                <w:szCs w:val="18"/>
                <w:rtl/>
              </w:rPr>
              <w:t>التمويل (دولار أمريكي)</w:t>
            </w:r>
          </w:p>
        </w:tc>
        <w:tc>
          <w:tcPr>
            <w:tcW w:w="207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23,730</w:t>
            </w:r>
          </w:p>
        </w:tc>
        <w:tc>
          <w:tcPr>
            <w:tcW w:w="2070" w:type="dxa"/>
            <w:shd w:val="clear" w:color="auto" w:fill="auto"/>
          </w:tcPr>
          <w:p w:rsidR="00F57077" w:rsidRPr="000C7B49" w:rsidRDefault="00F57077" w:rsidP="00BF24C2">
            <w:pPr>
              <w:bidi/>
              <w:spacing w:after="60"/>
              <w:jc w:val="left"/>
              <w:rPr>
                <w:sz w:val="20"/>
                <w:szCs w:val="24"/>
                <w:lang w:val="en-US"/>
              </w:rPr>
            </w:pPr>
            <w:r w:rsidRPr="000C7B49">
              <w:rPr>
                <w:sz w:val="20"/>
                <w:szCs w:val="24"/>
                <w:lang w:val="en-US"/>
              </w:rPr>
              <w:t>23,730</w:t>
            </w:r>
          </w:p>
        </w:tc>
      </w:tr>
    </w:tbl>
    <w:p w:rsidR="003D70F6" w:rsidRPr="000C7B49" w:rsidRDefault="003D70F6" w:rsidP="000E656A">
      <w:pPr>
        <w:bidi/>
        <w:spacing w:after="60"/>
        <w:jc w:val="center"/>
        <w:rPr>
          <w:sz w:val="24"/>
          <w:szCs w:val="24"/>
        </w:rPr>
      </w:pPr>
    </w:p>
    <w:tbl>
      <w:tblPr>
        <w:tblStyle w:val="TableGrid"/>
        <w:bidiVisual/>
        <w:tblW w:w="10331" w:type="dxa"/>
        <w:tblLayout w:type="fixed"/>
        <w:tblLook w:val="04A0" w:firstRow="1" w:lastRow="0" w:firstColumn="1" w:lastColumn="0" w:noHBand="0" w:noVBand="1"/>
      </w:tblPr>
      <w:tblGrid>
        <w:gridCol w:w="723"/>
        <w:gridCol w:w="741"/>
        <w:gridCol w:w="1136"/>
        <w:gridCol w:w="644"/>
        <w:gridCol w:w="644"/>
        <w:gridCol w:w="644"/>
        <w:gridCol w:w="645"/>
        <w:gridCol w:w="644"/>
        <w:gridCol w:w="644"/>
        <w:gridCol w:w="644"/>
        <w:gridCol w:w="645"/>
        <w:gridCol w:w="644"/>
        <w:gridCol w:w="644"/>
        <w:gridCol w:w="644"/>
        <w:gridCol w:w="645"/>
      </w:tblGrid>
      <w:tr w:rsidR="00B136F2" w:rsidRPr="000C7B49" w:rsidTr="00E452BC">
        <w:trPr>
          <w:trHeight w:val="237"/>
        </w:trPr>
        <w:tc>
          <w:tcPr>
            <w:tcW w:w="2600" w:type="dxa"/>
            <w:gridSpan w:val="3"/>
            <w:shd w:val="clear" w:color="auto" w:fill="auto"/>
            <w:tcMar>
              <w:left w:w="58" w:type="dxa"/>
              <w:right w:w="58" w:type="dxa"/>
            </w:tcMar>
          </w:tcPr>
          <w:p w:rsidR="003D70F6" w:rsidRPr="000C7B49" w:rsidRDefault="00F57077" w:rsidP="000E656A">
            <w:pPr>
              <w:bidi/>
              <w:spacing w:after="60"/>
              <w:jc w:val="left"/>
              <w:rPr>
                <w:b/>
                <w:sz w:val="20"/>
                <w:szCs w:val="20"/>
                <w:rtl/>
                <w:lang w:val="en-US" w:bidi="ar-EG"/>
              </w:rPr>
            </w:pPr>
            <w:r w:rsidRPr="000C7B49">
              <w:rPr>
                <w:bCs/>
                <w:sz w:val="18"/>
                <w:szCs w:val="18"/>
                <w:rtl/>
                <w:lang w:bidi="ar-AE"/>
              </w:rPr>
              <w:t>(سادسا) بيانات المشروع</w:t>
            </w:r>
          </w:p>
        </w:tc>
        <w:tc>
          <w:tcPr>
            <w:tcW w:w="644" w:type="dxa"/>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2011</w:t>
            </w:r>
          </w:p>
        </w:tc>
        <w:tc>
          <w:tcPr>
            <w:tcW w:w="644" w:type="dxa"/>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2012</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2013</w:t>
            </w:r>
          </w:p>
        </w:tc>
        <w:tc>
          <w:tcPr>
            <w:tcW w:w="645"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2014</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2015</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2016</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2017</w:t>
            </w:r>
          </w:p>
        </w:tc>
        <w:tc>
          <w:tcPr>
            <w:tcW w:w="645"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2018</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2019</w:t>
            </w:r>
          </w:p>
        </w:tc>
        <w:tc>
          <w:tcPr>
            <w:tcW w:w="644" w:type="dxa"/>
            <w:shd w:val="clear" w:color="auto" w:fill="auto"/>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2020</w:t>
            </w:r>
          </w:p>
        </w:tc>
        <w:tc>
          <w:tcPr>
            <w:tcW w:w="644" w:type="dxa"/>
            <w:tcMar>
              <w:left w:w="0" w:type="dxa"/>
              <w:right w:w="14" w:type="dxa"/>
            </w:tcMar>
          </w:tcPr>
          <w:p w:rsidR="003D70F6" w:rsidRPr="000C7B49" w:rsidRDefault="003D70F6" w:rsidP="000E656A">
            <w:pPr>
              <w:bidi/>
              <w:spacing w:after="60"/>
              <w:jc w:val="center"/>
              <w:rPr>
                <w:b/>
                <w:sz w:val="20"/>
                <w:szCs w:val="20"/>
                <w:lang w:val="en-US"/>
              </w:rPr>
            </w:pPr>
            <w:r w:rsidRPr="000C7B49">
              <w:rPr>
                <w:b/>
                <w:sz w:val="20"/>
                <w:szCs w:val="20"/>
                <w:lang w:val="en-US"/>
              </w:rPr>
              <w:t>2021</w:t>
            </w:r>
          </w:p>
        </w:tc>
        <w:tc>
          <w:tcPr>
            <w:tcW w:w="645" w:type="dxa"/>
            <w:shd w:val="clear" w:color="auto" w:fill="auto"/>
            <w:tcMar>
              <w:left w:w="0" w:type="dxa"/>
              <w:right w:w="14" w:type="dxa"/>
            </w:tcMar>
          </w:tcPr>
          <w:p w:rsidR="003D70F6" w:rsidRPr="000C7B49" w:rsidRDefault="00F57077" w:rsidP="000E656A">
            <w:pPr>
              <w:bidi/>
              <w:spacing w:after="60"/>
              <w:jc w:val="center"/>
              <w:rPr>
                <w:b/>
                <w:sz w:val="20"/>
                <w:szCs w:val="20"/>
                <w:rtl/>
                <w:lang w:val="en-US" w:bidi="ar-EG"/>
              </w:rPr>
            </w:pPr>
            <w:r w:rsidRPr="000C7B49">
              <w:rPr>
                <w:bCs/>
                <w:sz w:val="18"/>
                <w:szCs w:val="18"/>
                <w:rtl/>
                <w:lang w:bidi="ar-AE"/>
              </w:rPr>
              <w:t>المجموع</w:t>
            </w:r>
          </w:p>
        </w:tc>
      </w:tr>
      <w:tr w:rsidR="00F57077" w:rsidRPr="000C7B49" w:rsidTr="00E452BC">
        <w:trPr>
          <w:trHeight w:val="413"/>
        </w:trPr>
        <w:tc>
          <w:tcPr>
            <w:tcW w:w="2600" w:type="dxa"/>
            <w:gridSpan w:val="3"/>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noProof/>
                <w:sz w:val="18"/>
                <w:szCs w:val="18"/>
                <w:rtl/>
              </w:rPr>
              <w:t>حدود الاستهلاك في بروتوكول مونتريال</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1.09</w:t>
            </w:r>
          </w:p>
        </w:tc>
        <w:tc>
          <w:tcPr>
            <w:tcW w:w="645"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1.09</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5"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0.71</w:t>
            </w:r>
          </w:p>
        </w:tc>
        <w:tc>
          <w:tcPr>
            <w:tcW w:w="644" w:type="dxa"/>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0.71</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r>
      <w:tr w:rsidR="00F57077" w:rsidRPr="000C7B49" w:rsidTr="00E452BC">
        <w:trPr>
          <w:trHeight w:val="413"/>
        </w:trPr>
        <w:tc>
          <w:tcPr>
            <w:tcW w:w="2600" w:type="dxa"/>
            <w:gridSpan w:val="3"/>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الحد الأقصى للاستهلاك المسموح به (طن من قدرات استنفاذ الأوزون)</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1.09</w:t>
            </w:r>
          </w:p>
        </w:tc>
        <w:tc>
          <w:tcPr>
            <w:tcW w:w="645"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1.09</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5"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0.98</w:t>
            </w:r>
          </w:p>
        </w:tc>
        <w:tc>
          <w:tcPr>
            <w:tcW w:w="644" w:type="dxa"/>
            <w:shd w:val="clear" w:color="auto" w:fill="auto"/>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0.71</w:t>
            </w:r>
          </w:p>
        </w:tc>
        <w:tc>
          <w:tcPr>
            <w:tcW w:w="644" w:type="dxa"/>
            <w:tcMar>
              <w:left w:w="0" w:type="dxa"/>
              <w:right w:w="14" w:type="dxa"/>
            </w:tcMar>
          </w:tcPr>
          <w:p w:rsidR="00F57077" w:rsidRPr="000C7B49" w:rsidRDefault="00F57077" w:rsidP="00BF24C2">
            <w:pPr>
              <w:bidi/>
              <w:jc w:val="left"/>
              <w:rPr>
                <w:sz w:val="20"/>
                <w:szCs w:val="20"/>
                <w:lang w:val="en-US" w:eastAsia="en-029"/>
              </w:rPr>
            </w:pPr>
            <w:r w:rsidRPr="000C7B49">
              <w:rPr>
                <w:sz w:val="20"/>
                <w:szCs w:val="20"/>
                <w:lang w:val="en-US" w:eastAsia="en-029"/>
              </w:rPr>
              <w:t>0.71</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n/a</w:t>
            </w:r>
          </w:p>
        </w:tc>
      </w:tr>
      <w:tr w:rsidR="00F57077" w:rsidRPr="000C7B49" w:rsidTr="00E452BC">
        <w:trPr>
          <w:trHeight w:val="237"/>
        </w:trPr>
        <w:tc>
          <w:tcPr>
            <w:tcW w:w="723" w:type="dxa"/>
            <w:vMerge w:val="restart"/>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rFonts w:hint="cs"/>
                <w:sz w:val="18"/>
                <w:szCs w:val="18"/>
                <w:rtl/>
                <w:lang w:bidi="ar-AE"/>
              </w:rPr>
              <w:t>التمويل المتفق عليه (بالدولار الأمريكي</w:t>
            </w:r>
          </w:p>
        </w:tc>
        <w:tc>
          <w:tcPr>
            <w:tcW w:w="741" w:type="dxa"/>
            <w:vMerge w:val="restart"/>
            <w:shd w:val="clear" w:color="auto" w:fill="auto"/>
            <w:tcMar>
              <w:left w:w="58" w:type="dxa"/>
              <w:right w:w="58" w:type="dxa"/>
            </w:tcMar>
          </w:tcPr>
          <w:p w:rsidR="00F57077" w:rsidRPr="000C7B49" w:rsidRDefault="00F57077" w:rsidP="000E656A">
            <w:pPr>
              <w:bidi/>
              <w:spacing w:after="60"/>
              <w:jc w:val="center"/>
              <w:rPr>
                <w:sz w:val="20"/>
                <w:szCs w:val="20"/>
                <w:lang w:val="en-US"/>
              </w:rPr>
            </w:pPr>
            <w:r w:rsidRPr="000C7B49">
              <w:rPr>
                <w:rFonts w:hint="cs"/>
                <w:sz w:val="20"/>
                <w:szCs w:val="20"/>
                <w:rtl/>
              </w:rPr>
              <w:t>اليونيب</w:t>
            </w: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المشروع</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13,000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13,150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26,300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9,200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21,000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82,650</w:t>
            </w:r>
          </w:p>
        </w:tc>
      </w:tr>
      <w:tr w:rsidR="00F57077" w:rsidRPr="000C7B49" w:rsidTr="00E452BC">
        <w:trPr>
          <w:trHeight w:val="245"/>
        </w:trPr>
        <w:tc>
          <w:tcPr>
            <w:tcW w:w="723" w:type="dxa"/>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741" w:type="dxa"/>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الدعم</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1,690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1,710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3,419</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1,196</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2,730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10,745</w:t>
            </w:r>
          </w:p>
        </w:tc>
      </w:tr>
      <w:tr w:rsidR="00F57077" w:rsidRPr="000C7B49" w:rsidTr="00E452BC">
        <w:trPr>
          <w:trHeight w:val="245"/>
        </w:trPr>
        <w:tc>
          <w:tcPr>
            <w:tcW w:w="723" w:type="dxa"/>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741" w:type="dxa"/>
            <w:vMerge w:val="restart"/>
            <w:shd w:val="clear" w:color="auto" w:fill="auto"/>
            <w:tcMar>
              <w:left w:w="58" w:type="dxa"/>
              <w:right w:w="58" w:type="dxa"/>
            </w:tcMar>
          </w:tcPr>
          <w:p w:rsidR="00F57077" w:rsidRPr="000C7B49" w:rsidRDefault="00F57077" w:rsidP="000E656A">
            <w:pPr>
              <w:bidi/>
              <w:spacing w:after="60"/>
              <w:jc w:val="center"/>
              <w:rPr>
                <w:sz w:val="20"/>
                <w:szCs w:val="20"/>
                <w:lang w:val="en-US"/>
              </w:rPr>
            </w:pPr>
            <w:r w:rsidRPr="000C7B49">
              <w:rPr>
                <w:rFonts w:hint="cs"/>
                <w:sz w:val="20"/>
                <w:szCs w:val="20"/>
                <w:rtl/>
              </w:rPr>
              <w:t>اليونيدو</w:t>
            </w: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المشروع</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88,850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11,000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27,500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127,350</w:t>
            </w:r>
          </w:p>
        </w:tc>
      </w:tr>
      <w:tr w:rsidR="00F57077" w:rsidRPr="000C7B49" w:rsidTr="00E452BC">
        <w:trPr>
          <w:trHeight w:val="237"/>
        </w:trPr>
        <w:tc>
          <w:tcPr>
            <w:tcW w:w="723" w:type="dxa"/>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741" w:type="dxa"/>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الدعم</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7,997</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990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2,475</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11,462</w:t>
            </w:r>
          </w:p>
        </w:tc>
      </w:tr>
      <w:tr w:rsidR="00F57077" w:rsidRPr="000C7B49" w:rsidTr="00E452BC">
        <w:trPr>
          <w:trHeight w:val="237"/>
        </w:trPr>
        <w:tc>
          <w:tcPr>
            <w:tcW w:w="1464" w:type="dxa"/>
            <w:gridSpan w:val="2"/>
            <w:vMerge w:val="restart"/>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rFonts w:hint="cs"/>
                <w:sz w:val="18"/>
                <w:szCs w:val="18"/>
                <w:rtl/>
                <w:lang w:bidi="ar-AE"/>
              </w:rPr>
              <w:t>الموافقة على التمويل (بالدولار الأمريكي)</w:t>
            </w: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المشروع</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101,850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24,150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53,800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9,200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189,000</w:t>
            </w:r>
          </w:p>
        </w:tc>
      </w:tr>
      <w:tr w:rsidR="00F57077" w:rsidRPr="000C7B49" w:rsidTr="00E452BC">
        <w:trPr>
          <w:trHeight w:val="245"/>
        </w:trPr>
        <w:tc>
          <w:tcPr>
            <w:tcW w:w="1464" w:type="dxa"/>
            <w:gridSpan w:val="2"/>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الدعم</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9,687</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2,700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5,894</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1,196</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19,477</w:t>
            </w:r>
          </w:p>
        </w:tc>
      </w:tr>
      <w:tr w:rsidR="00F57077" w:rsidRPr="000C7B49" w:rsidTr="00E452BC">
        <w:trPr>
          <w:trHeight w:val="228"/>
        </w:trPr>
        <w:tc>
          <w:tcPr>
            <w:tcW w:w="1464" w:type="dxa"/>
            <w:gridSpan w:val="2"/>
            <w:vMerge w:val="restart"/>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إجمالي تكاليف الدعم المطلوبة من حيث المبدأ (دولار أمريكي)</w:t>
            </w: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المشروع</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b/>
                <w:sz w:val="20"/>
                <w:szCs w:val="20"/>
                <w:lang w:val="en-US"/>
              </w:rPr>
            </w:pPr>
            <w:r w:rsidRPr="000C7B49">
              <w:rPr>
                <w:b/>
                <w:sz w:val="20"/>
                <w:szCs w:val="20"/>
                <w:lang w:val="en-US"/>
              </w:rPr>
              <w:t>21,000</w:t>
            </w:r>
          </w:p>
        </w:tc>
        <w:tc>
          <w:tcPr>
            <w:tcW w:w="645" w:type="dxa"/>
            <w:shd w:val="clear" w:color="auto" w:fill="auto"/>
            <w:tcMar>
              <w:left w:w="0" w:type="dxa"/>
              <w:right w:w="14" w:type="dxa"/>
            </w:tcMar>
          </w:tcPr>
          <w:p w:rsidR="00F57077" w:rsidRPr="000C7B49" w:rsidRDefault="00F57077" w:rsidP="00BF24C2">
            <w:pPr>
              <w:bidi/>
              <w:spacing w:after="60"/>
              <w:jc w:val="left"/>
              <w:rPr>
                <w:b/>
                <w:sz w:val="20"/>
                <w:szCs w:val="20"/>
                <w:lang w:val="en-US"/>
              </w:rPr>
            </w:pPr>
            <w:r w:rsidRPr="000C7B49">
              <w:rPr>
                <w:b/>
                <w:sz w:val="20"/>
                <w:szCs w:val="20"/>
                <w:lang w:val="en-US"/>
              </w:rPr>
              <w:t>21,000</w:t>
            </w:r>
          </w:p>
        </w:tc>
      </w:tr>
      <w:tr w:rsidR="00F57077" w:rsidRPr="000C7B49" w:rsidTr="00E452BC">
        <w:trPr>
          <w:trHeight w:val="544"/>
        </w:trPr>
        <w:tc>
          <w:tcPr>
            <w:tcW w:w="1464" w:type="dxa"/>
            <w:gridSpan w:val="2"/>
            <w:vMerge/>
            <w:shd w:val="clear" w:color="auto" w:fill="auto"/>
            <w:tcMar>
              <w:left w:w="58" w:type="dxa"/>
              <w:right w:w="58" w:type="dxa"/>
            </w:tcMar>
          </w:tcPr>
          <w:p w:rsidR="00F57077" w:rsidRPr="000C7B49" w:rsidRDefault="00F57077" w:rsidP="000E656A">
            <w:pPr>
              <w:bidi/>
              <w:spacing w:after="60"/>
              <w:jc w:val="center"/>
              <w:rPr>
                <w:sz w:val="20"/>
                <w:szCs w:val="20"/>
                <w:lang w:val="en-US"/>
              </w:rPr>
            </w:pPr>
          </w:p>
        </w:tc>
        <w:tc>
          <w:tcPr>
            <w:tcW w:w="1136" w:type="dxa"/>
            <w:shd w:val="clear" w:color="auto" w:fill="auto"/>
            <w:tcMar>
              <w:left w:w="58" w:type="dxa"/>
              <w:right w:w="58" w:type="dxa"/>
            </w:tcMar>
          </w:tcPr>
          <w:p w:rsidR="00F57077" w:rsidRPr="000C7B49" w:rsidRDefault="00F57077" w:rsidP="000E656A">
            <w:pPr>
              <w:bidi/>
              <w:spacing w:after="60"/>
              <w:jc w:val="left"/>
              <w:rPr>
                <w:sz w:val="20"/>
                <w:szCs w:val="20"/>
                <w:lang w:val="en-US"/>
              </w:rPr>
            </w:pPr>
            <w:r w:rsidRPr="000C7B49">
              <w:rPr>
                <w:sz w:val="18"/>
                <w:szCs w:val="18"/>
                <w:rtl/>
                <w:lang w:bidi="ar-AE"/>
              </w:rPr>
              <w:t>تكاليف الدعم</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5"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shd w:val="clear" w:color="auto" w:fill="auto"/>
            <w:tcMar>
              <w:left w:w="0" w:type="dxa"/>
              <w:right w:w="14" w:type="dxa"/>
            </w:tcMar>
          </w:tcPr>
          <w:p w:rsidR="00F57077" w:rsidRPr="000C7B49" w:rsidRDefault="00F57077" w:rsidP="00BF24C2">
            <w:pPr>
              <w:bidi/>
              <w:spacing w:after="60"/>
              <w:jc w:val="left"/>
              <w:rPr>
                <w:sz w:val="20"/>
                <w:szCs w:val="20"/>
                <w:lang w:val="en-US"/>
              </w:rPr>
            </w:pPr>
            <w:r w:rsidRPr="000C7B49">
              <w:rPr>
                <w:sz w:val="20"/>
                <w:szCs w:val="20"/>
                <w:lang w:val="en-US"/>
              </w:rPr>
              <w:t>0</w:t>
            </w:r>
          </w:p>
        </w:tc>
        <w:tc>
          <w:tcPr>
            <w:tcW w:w="644" w:type="dxa"/>
            <w:tcMar>
              <w:left w:w="0" w:type="dxa"/>
              <w:right w:w="14" w:type="dxa"/>
            </w:tcMar>
          </w:tcPr>
          <w:p w:rsidR="00F57077" w:rsidRPr="000C7B49" w:rsidRDefault="00F57077" w:rsidP="00BF24C2">
            <w:pPr>
              <w:bidi/>
              <w:spacing w:after="60"/>
              <w:jc w:val="left"/>
              <w:rPr>
                <w:b/>
                <w:sz w:val="20"/>
                <w:szCs w:val="20"/>
                <w:lang w:val="en-US"/>
              </w:rPr>
            </w:pPr>
            <w:r w:rsidRPr="000C7B49">
              <w:rPr>
                <w:b/>
                <w:sz w:val="20"/>
                <w:szCs w:val="20"/>
                <w:lang w:val="en-US"/>
              </w:rPr>
              <w:t>2,730</w:t>
            </w:r>
          </w:p>
        </w:tc>
        <w:tc>
          <w:tcPr>
            <w:tcW w:w="645" w:type="dxa"/>
            <w:shd w:val="clear" w:color="auto" w:fill="auto"/>
            <w:tcMar>
              <w:left w:w="0" w:type="dxa"/>
              <w:right w:w="14" w:type="dxa"/>
            </w:tcMar>
          </w:tcPr>
          <w:p w:rsidR="00F57077" w:rsidRPr="000C7B49" w:rsidRDefault="00F57077" w:rsidP="00BF24C2">
            <w:pPr>
              <w:bidi/>
              <w:spacing w:after="60"/>
              <w:jc w:val="left"/>
              <w:rPr>
                <w:b/>
                <w:sz w:val="20"/>
                <w:szCs w:val="20"/>
                <w:lang w:val="en-US"/>
              </w:rPr>
            </w:pPr>
            <w:r w:rsidRPr="000C7B49">
              <w:rPr>
                <w:b/>
                <w:sz w:val="20"/>
                <w:szCs w:val="20"/>
                <w:lang w:val="en-US"/>
              </w:rPr>
              <w:t>2,730</w:t>
            </w:r>
          </w:p>
        </w:tc>
      </w:tr>
    </w:tbl>
    <w:p w:rsidR="0036796E" w:rsidRPr="000C7B49" w:rsidRDefault="0036796E" w:rsidP="0036796E">
      <w:pPr>
        <w:bidi/>
        <w:rPr>
          <w:sz w:val="20"/>
          <w:szCs w:val="20"/>
          <w:rtl/>
          <w:lang w:bidi="ar-EG"/>
        </w:rPr>
      </w:pPr>
      <w:r w:rsidRPr="000C7B49">
        <w:rPr>
          <w:sz w:val="20"/>
          <w:szCs w:val="20"/>
          <w:rtl/>
          <w:lang w:bidi="ar-EG"/>
        </w:rPr>
        <w:t xml:space="preserve">ملاحظة: سيتم النظر في الاتفاقية المنقحة في الجلسة </w:t>
      </w:r>
      <w:r w:rsidRPr="000C7B49">
        <w:rPr>
          <w:rFonts w:hint="cs"/>
          <w:sz w:val="20"/>
          <w:szCs w:val="20"/>
          <w:rtl/>
          <w:lang w:bidi="ar-EG"/>
        </w:rPr>
        <w:t>السابعة والثمانين</w:t>
      </w:r>
      <w:r w:rsidRPr="000C7B49">
        <w:rPr>
          <w:sz w:val="20"/>
          <w:szCs w:val="20"/>
          <w:rtl/>
          <w:lang w:bidi="ar-EG"/>
        </w:rPr>
        <w:t>.</w:t>
      </w:r>
    </w:p>
    <w:p w:rsidR="003D70F6" w:rsidRPr="000C7B49" w:rsidRDefault="003D70F6" w:rsidP="000E656A">
      <w:pPr>
        <w:bidi/>
        <w:rPr>
          <w:sz w:val="24"/>
          <w:szCs w:val="24"/>
          <w:rtl/>
          <w:lang w:bidi="ar-EG"/>
        </w:rPr>
      </w:pPr>
    </w:p>
    <w:tbl>
      <w:tblPr>
        <w:tblStyle w:val="TableGrid"/>
        <w:bidiVisual/>
        <w:tblW w:w="10345" w:type="dxa"/>
        <w:tblLook w:val="04A0" w:firstRow="1" w:lastRow="0" w:firstColumn="1" w:lastColumn="0" w:noHBand="0" w:noVBand="1"/>
      </w:tblPr>
      <w:tblGrid>
        <w:gridCol w:w="3000"/>
        <w:gridCol w:w="7345"/>
      </w:tblGrid>
      <w:tr w:rsidR="00EE35FB" w:rsidRPr="000C7B49" w:rsidTr="00E452BC">
        <w:trPr>
          <w:trHeight w:val="240"/>
        </w:trPr>
        <w:tc>
          <w:tcPr>
            <w:tcW w:w="3000" w:type="dxa"/>
            <w:shd w:val="clear" w:color="auto" w:fill="auto"/>
          </w:tcPr>
          <w:p w:rsidR="00EE35FB" w:rsidRPr="000C7B49" w:rsidRDefault="00EE35FB" w:rsidP="000E656A">
            <w:pPr>
              <w:bidi/>
              <w:spacing w:after="60"/>
              <w:jc w:val="left"/>
              <w:rPr>
                <w:b/>
                <w:sz w:val="28"/>
                <w:szCs w:val="28"/>
                <w:lang w:val="en-US"/>
              </w:rPr>
            </w:pPr>
            <w:r w:rsidRPr="000C7B49">
              <w:rPr>
                <w:bCs/>
                <w:sz w:val="28"/>
                <w:szCs w:val="28"/>
                <w:rtl/>
                <w:lang w:bidi="ar-AE"/>
              </w:rPr>
              <w:t>توصي</w:t>
            </w:r>
            <w:r w:rsidRPr="000C7B49">
              <w:rPr>
                <w:rFonts w:hint="cs"/>
                <w:bCs/>
                <w:sz w:val="28"/>
                <w:szCs w:val="28"/>
                <w:rtl/>
                <w:lang w:bidi="ar-AE"/>
              </w:rPr>
              <w:t>ة</w:t>
            </w:r>
            <w:r w:rsidRPr="000C7B49">
              <w:rPr>
                <w:bCs/>
                <w:sz w:val="28"/>
                <w:szCs w:val="28"/>
                <w:rtl/>
                <w:lang w:bidi="ar-AE"/>
              </w:rPr>
              <w:t xml:space="preserve"> الأمانة:</w:t>
            </w:r>
          </w:p>
        </w:tc>
        <w:tc>
          <w:tcPr>
            <w:tcW w:w="7345" w:type="dxa"/>
            <w:shd w:val="clear" w:color="auto" w:fill="auto"/>
          </w:tcPr>
          <w:p w:rsidR="00EE35FB" w:rsidRPr="000C7B49" w:rsidRDefault="00EE35FB" w:rsidP="000E656A">
            <w:pPr>
              <w:bidi/>
              <w:spacing w:after="60"/>
              <w:jc w:val="center"/>
              <w:rPr>
                <w:sz w:val="28"/>
                <w:szCs w:val="28"/>
                <w:lang w:val="en-US"/>
              </w:rPr>
            </w:pPr>
            <w:r w:rsidRPr="000C7B49">
              <w:rPr>
                <w:rFonts w:hint="cs"/>
                <w:sz w:val="28"/>
                <w:szCs w:val="28"/>
                <w:rtl/>
                <w:lang w:bidi="ar-AE"/>
              </w:rPr>
              <w:t>الموافقة الشمولية</w:t>
            </w:r>
          </w:p>
        </w:tc>
      </w:tr>
    </w:tbl>
    <w:p w:rsidR="003D70F6" w:rsidRPr="00B136F2" w:rsidRDefault="003D70F6" w:rsidP="000E656A">
      <w:pPr>
        <w:bidi/>
        <w:spacing w:after="60"/>
        <w:jc w:val="center"/>
      </w:pPr>
    </w:p>
    <w:p w:rsidR="003D70F6" w:rsidRPr="00B136F2" w:rsidRDefault="003D70F6" w:rsidP="000E656A">
      <w:pPr>
        <w:bidi/>
      </w:pPr>
      <w:r w:rsidRPr="00B136F2">
        <w:br w:type="page"/>
      </w:r>
    </w:p>
    <w:p w:rsidR="003D70F6" w:rsidRPr="00B136F2" w:rsidRDefault="00EE35FB" w:rsidP="000E656A">
      <w:pPr>
        <w:bidi/>
        <w:jc w:val="center"/>
        <w:rPr>
          <w:b/>
        </w:rPr>
      </w:pPr>
      <w:r w:rsidRPr="00542C94">
        <w:rPr>
          <w:rFonts w:hint="cs"/>
          <w:b/>
          <w:bCs/>
          <w:rtl/>
        </w:rPr>
        <w:lastRenderedPageBreak/>
        <w:t>وصف المشروع</w:t>
      </w:r>
    </w:p>
    <w:p w:rsidR="003D70F6" w:rsidRPr="00B136F2" w:rsidRDefault="003D70F6" w:rsidP="000E656A">
      <w:pPr>
        <w:bidi/>
      </w:pPr>
    </w:p>
    <w:p w:rsidR="002D2406" w:rsidRDefault="002D2406" w:rsidP="00EE35FB">
      <w:pPr>
        <w:pStyle w:val="Heading1"/>
        <w:numPr>
          <w:ilvl w:val="0"/>
          <w:numId w:val="38"/>
        </w:numPr>
        <w:bidi/>
      </w:pPr>
      <w:r>
        <w:rPr>
          <w:rFonts w:hint="cs"/>
          <w:rtl/>
        </w:rPr>
        <w:t xml:space="preserve">نيابة عن حكومة سانت </w:t>
      </w:r>
      <w:r w:rsidR="00DA122D">
        <w:rPr>
          <w:rFonts w:hint="cs"/>
          <w:rtl/>
        </w:rPr>
        <w:t>لوسيا</w:t>
      </w:r>
      <w:r>
        <w:rPr>
          <w:rFonts w:hint="cs"/>
          <w:rtl/>
        </w:rPr>
        <w:t xml:space="preserve">، قدم اليونيب بوصفه الوكالة </w:t>
      </w:r>
      <w:r w:rsidR="00F63DF6">
        <w:rPr>
          <w:rFonts w:hint="cs"/>
          <w:rtl/>
        </w:rPr>
        <w:t xml:space="preserve">المنفذة الرئيسية طلبا لتمويل الشريحة الخامسة والأخيرة من المرحلة الأولى من خطة إدارة إزالة المواد الهيدروكلوروفلوروكربونية بمبلغ قدره </w:t>
      </w:r>
      <w:r w:rsidR="00F63DF6" w:rsidRPr="00B136F2">
        <w:t>21,000</w:t>
      </w:r>
      <w:r w:rsidR="00F63DF6">
        <w:rPr>
          <w:rFonts w:hint="cs"/>
          <w:rtl/>
        </w:rPr>
        <w:t xml:space="preserve"> دولار أمريكي زايدا تكاليف دعم الوكالة البالغة </w:t>
      </w:r>
      <w:r w:rsidR="00F63DF6" w:rsidRPr="00B136F2">
        <w:t>2,730</w:t>
      </w:r>
      <w:r w:rsidR="00F63DF6">
        <w:rPr>
          <w:rFonts w:hint="cs"/>
          <w:rtl/>
        </w:rPr>
        <w:t xml:space="preserve"> دولار أمريكي لليونيب فقط.</w:t>
      </w:r>
      <w:r w:rsidR="00F63DF6" w:rsidRPr="00F63DF6">
        <w:rPr>
          <w:rStyle w:val="FootnoteReference"/>
        </w:rPr>
        <w:t xml:space="preserve"> </w:t>
      </w:r>
      <w:r w:rsidR="00F63DF6" w:rsidRPr="00B136F2">
        <w:rPr>
          <w:rStyle w:val="FootnoteReference"/>
        </w:rPr>
        <w:footnoteReference w:id="2"/>
      </w:r>
      <w:r w:rsidR="00F63DF6">
        <w:rPr>
          <w:rFonts w:hint="cs"/>
          <w:rtl/>
        </w:rPr>
        <w:t xml:space="preserve"> ويتضمن التقديم تقريرا مرحليا عن استهلاك الهيدروكلوروفلوروكربون للسنوات 2018 الى 2020 وخطة تنفيذ الشريحة للفترة 2021 الى 2022.</w:t>
      </w:r>
    </w:p>
    <w:p w:rsidR="003D70F6" w:rsidRPr="00B136F2" w:rsidRDefault="00EE35FB" w:rsidP="000E656A">
      <w:pPr>
        <w:bidi/>
        <w:rPr>
          <w:u w:val="single"/>
          <w:rtl/>
          <w:lang w:bidi="ar-EG"/>
        </w:rPr>
      </w:pPr>
      <w:r>
        <w:rPr>
          <w:rFonts w:hint="cs"/>
          <w:u w:val="single"/>
          <w:rtl/>
        </w:rPr>
        <w:t>تقرير عن استهلاك الهيدروكلوروفلوروكربون</w:t>
      </w:r>
    </w:p>
    <w:p w:rsidR="003D70F6" w:rsidRPr="00B136F2" w:rsidRDefault="003D70F6" w:rsidP="000E656A">
      <w:pPr>
        <w:bidi/>
      </w:pPr>
    </w:p>
    <w:p w:rsidR="00F63DF6" w:rsidRDefault="00F63DF6" w:rsidP="000E656A">
      <w:pPr>
        <w:pStyle w:val="Heading1"/>
        <w:bidi/>
      </w:pPr>
      <w:r>
        <w:rPr>
          <w:rFonts w:hint="cs"/>
          <w:rtl/>
        </w:rPr>
        <w:t xml:space="preserve">أبلغت حكومة سانت </w:t>
      </w:r>
      <w:r w:rsidR="00DA122D">
        <w:rPr>
          <w:rFonts w:hint="cs"/>
          <w:rtl/>
        </w:rPr>
        <w:t>لوسيا</w:t>
      </w:r>
      <w:r>
        <w:rPr>
          <w:rFonts w:hint="cs"/>
          <w:rtl/>
        </w:rPr>
        <w:t xml:space="preserve"> عن استهلاك قدره </w:t>
      </w:r>
      <w:r w:rsidRPr="00B136F2">
        <w:t>0.03</w:t>
      </w:r>
      <w:r>
        <w:rPr>
          <w:rFonts w:hint="cs"/>
          <w:rtl/>
        </w:rPr>
        <w:t xml:space="preserve"> في 2020 وهو مايقل بنسبة 97 في المائة عن خط أساس الهيدروكلوروفلوروكربون لأغراض الامتثال. ويبين الجدول 1 استهلاك الهيدروكلوروفلوروكربون</w:t>
      </w:r>
      <w:r w:rsidR="008324E2">
        <w:rPr>
          <w:rFonts w:hint="cs"/>
          <w:rtl/>
        </w:rPr>
        <w:t xml:space="preserve"> للفترة 2015-2020.</w:t>
      </w:r>
    </w:p>
    <w:p w:rsidR="003D70F6" w:rsidRPr="00B136F2" w:rsidRDefault="00EE35FB" w:rsidP="00EE35FB">
      <w:pPr>
        <w:bidi/>
        <w:rPr>
          <w:b/>
          <w:rtl/>
        </w:rPr>
      </w:pPr>
      <w:r>
        <w:rPr>
          <w:rFonts w:hint="cs"/>
          <w:bCs/>
          <w:rtl/>
        </w:rPr>
        <w:t xml:space="preserve">الجدول 1: استهلاك الهيدروكلوروفلوروكربون في سانت </w:t>
      </w:r>
      <w:r w:rsidR="00DA122D">
        <w:rPr>
          <w:rFonts w:hint="cs"/>
          <w:bCs/>
          <w:rtl/>
        </w:rPr>
        <w:t>لوسيا</w:t>
      </w:r>
      <w:r>
        <w:rPr>
          <w:rFonts w:hint="cs"/>
          <w:bCs/>
          <w:rtl/>
        </w:rPr>
        <w:t xml:space="preserve"> (بيانات المادة 7 للفترة 2016-2020)</w:t>
      </w:r>
    </w:p>
    <w:tbl>
      <w:tblPr>
        <w:bidiVisual/>
        <w:tblW w:w="4875" w:type="pct"/>
        <w:tblInd w:w="245" w:type="dxa"/>
        <w:tblLook w:val="04A0" w:firstRow="1" w:lastRow="0" w:firstColumn="1" w:lastColumn="0" w:noHBand="0" w:noVBand="1"/>
      </w:tblPr>
      <w:tblGrid>
        <w:gridCol w:w="2442"/>
        <w:gridCol w:w="1139"/>
        <w:gridCol w:w="1139"/>
        <w:gridCol w:w="1141"/>
        <w:gridCol w:w="1139"/>
        <w:gridCol w:w="1139"/>
        <w:gridCol w:w="1141"/>
      </w:tblGrid>
      <w:tr w:rsidR="00B136F2" w:rsidRPr="00E452BC" w:rsidTr="00EE35FB">
        <w:trPr>
          <w:tblHeader/>
        </w:trPr>
        <w:tc>
          <w:tcPr>
            <w:tcW w:w="12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288" w:type="dxa"/>
            </w:tcMar>
            <w:vAlign w:val="center"/>
            <w:hideMark/>
          </w:tcPr>
          <w:p w:rsidR="003D70F6" w:rsidRPr="00E452BC" w:rsidRDefault="00EE35FB" w:rsidP="000E656A">
            <w:pPr>
              <w:widowControl w:val="0"/>
              <w:bidi/>
              <w:jc w:val="left"/>
              <w:rPr>
                <w:b/>
                <w:bCs/>
                <w:sz w:val="20"/>
                <w:szCs w:val="20"/>
                <w:rtl/>
                <w:lang w:val="en-US" w:bidi="ar-EG"/>
              </w:rPr>
            </w:pPr>
            <w:r w:rsidRPr="001F70DC">
              <w:rPr>
                <w:b/>
                <w:bCs/>
                <w:rtl/>
                <w:lang w:bidi="ar-AE"/>
              </w:rPr>
              <w:t>الهيدروكلوروفلوروكربون</w:t>
            </w:r>
            <w:r w:rsidRPr="001F70DC">
              <w:rPr>
                <w:rFonts w:hint="cs"/>
                <w:b/>
                <w:bCs/>
                <w:rtl/>
                <w:lang w:bidi="ar-AE"/>
              </w:rPr>
              <w:t>-</w:t>
            </w:r>
            <w:r w:rsidRPr="001F70DC">
              <w:rPr>
                <w:b/>
                <w:bCs/>
              </w:rPr>
              <w:t>22</w:t>
            </w:r>
          </w:p>
        </w:tc>
        <w:tc>
          <w:tcPr>
            <w:tcW w:w="619"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rsidR="003D70F6" w:rsidRPr="00E452BC" w:rsidRDefault="003D70F6" w:rsidP="000E656A">
            <w:pPr>
              <w:widowControl w:val="0"/>
              <w:bidi/>
              <w:jc w:val="center"/>
              <w:rPr>
                <w:b/>
                <w:bCs/>
                <w:sz w:val="20"/>
                <w:szCs w:val="20"/>
                <w:lang w:val="en-US"/>
              </w:rPr>
            </w:pPr>
            <w:r w:rsidRPr="00E452BC">
              <w:rPr>
                <w:b/>
                <w:bCs/>
                <w:sz w:val="20"/>
                <w:szCs w:val="20"/>
                <w:lang w:val="en-US"/>
              </w:rPr>
              <w:t>2016</w:t>
            </w:r>
          </w:p>
        </w:tc>
        <w:tc>
          <w:tcPr>
            <w:tcW w:w="619"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hideMark/>
          </w:tcPr>
          <w:p w:rsidR="003D70F6" w:rsidRPr="00E452BC" w:rsidRDefault="003D70F6" w:rsidP="000E656A">
            <w:pPr>
              <w:widowControl w:val="0"/>
              <w:bidi/>
              <w:jc w:val="center"/>
              <w:rPr>
                <w:b/>
                <w:bCs/>
                <w:sz w:val="20"/>
                <w:szCs w:val="20"/>
                <w:lang w:val="en-US"/>
              </w:rPr>
            </w:pPr>
            <w:r w:rsidRPr="00E452BC">
              <w:rPr>
                <w:b/>
                <w:bCs/>
                <w:sz w:val="20"/>
                <w:szCs w:val="20"/>
                <w:lang w:val="en-US"/>
              </w:rPr>
              <w:t>2017</w:t>
            </w:r>
          </w:p>
        </w:tc>
        <w:tc>
          <w:tcPr>
            <w:tcW w:w="620" w:type="pct"/>
            <w:tcBorders>
              <w:top w:val="single" w:sz="4" w:space="0" w:color="auto"/>
              <w:left w:val="nil"/>
              <w:bottom w:val="single" w:sz="4" w:space="0" w:color="auto"/>
              <w:right w:val="single" w:sz="4" w:space="0" w:color="auto"/>
            </w:tcBorders>
            <w:tcMar>
              <w:left w:w="115" w:type="dxa"/>
              <w:right w:w="115" w:type="dxa"/>
            </w:tcMar>
            <w:vAlign w:val="center"/>
          </w:tcPr>
          <w:p w:rsidR="003D70F6" w:rsidRPr="00E452BC" w:rsidRDefault="003D70F6" w:rsidP="000E656A">
            <w:pPr>
              <w:widowControl w:val="0"/>
              <w:bidi/>
              <w:jc w:val="center"/>
              <w:rPr>
                <w:b/>
                <w:bCs/>
                <w:sz w:val="20"/>
                <w:szCs w:val="20"/>
                <w:lang w:val="en-US"/>
              </w:rPr>
            </w:pPr>
            <w:r w:rsidRPr="00E452BC">
              <w:rPr>
                <w:b/>
                <w:bCs/>
                <w:sz w:val="20"/>
                <w:szCs w:val="20"/>
                <w:lang w:val="en-US"/>
              </w:rPr>
              <w:t>2018</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3D70F6" w:rsidRPr="00E452BC" w:rsidRDefault="003D70F6" w:rsidP="000E656A">
            <w:pPr>
              <w:widowControl w:val="0"/>
              <w:bidi/>
              <w:jc w:val="center"/>
              <w:rPr>
                <w:b/>
                <w:bCs/>
                <w:sz w:val="20"/>
                <w:szCs w:val="20"/>
                <w:lang w:val="en-US"/>
              </w:rPr>
            </w:pPr>
            <w:r w:rsidRPr="00E452BC">
              <w:rPr>
                <w:b/>
                <w:bCs/>
                <w:sz w:val="20"/>
                <w:szCs w:val="20"/>
                <w:lang w:val="en-US"/>
              </w:rPr>
              <w:t>2019</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3D70F6" w:rsidRPr="00E452BC" w:rsidRDefault="003D70F6" w:rsidP="000E656A">
            <w:pPr>
              <w:widowControl w:val="0"/>
              <w:bidi/>
              <w:jc w:val="center"/>
              <w:rPr>
                <w:b/>
                <w:bCs/>
                <w:sz w:val="20"/>
                <w:szCs w:val="20"/>
                <w:lang w:val="en-US"/>
              </w:rPr>
            </w:pPr>
            <w:r w:rsidRPr="00E452BC">
              <w:rPr>
                <w:b/>
                <w:bCs/>
                <w:sz w:val="20"/>
                <w:szCs w:val="20"/>
                <w:lang w:val="en-US"/>
              </w:rPr>
              <w:t>2020</w:t>
            </w:r>
          </w:p>
        </w:tc>
        <w:tc>
          <w:tcPr>
            <w:tcW w:w="62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rsidR="003D70F6" w:rsidRPr="00E452BC" w:rsidRDefault="00EE35FB" w:rsidP="000E656A">
            <w:pPr>
              <w:widowControl w:val="0"/>
              <w:bidi/>
              <w:jc w:val="center"/>
              <w:rPr>
                <w:b/>
                <w:bCs/>
                <w:sz w:val="20"/>
                <w:szCs w:val="20"/>
                <w:rtl/>
                <w:lang w:val="en-US" w:bidi="ar-EG"/>
              </w:rPr>
            </w:pPr>
            <w:r>
              <w:rPr>
                <w:b/>
                <w:bCs/>
                <w:color w:val="000000"/>
                <w:sz w:val="20"/>
                <w:szCs w:val="20"/>
                <w:rtl/>
              </w:rPr>
              <w:t>خط الأساس</w:t>
            </w:r>
          </w:p>
        </w:tc>
      </w:tr>
      <w:tr w:rsidR="00EE35FB" w:rsidRPr="00E452BC" w:rsidTr="00EE35FB">
        <w:tc>
          <w:tcPr>
            <w:tcW w:w="1283"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rsidR="00EE35FB" w:rsidRPr="00E452BC" w:rsidRDefault="008324E2" w:rsidP="000E656A">
            <w:pPr>
              <w:widowControl w:val="0"/>
              <w:bidi/>
              <w:jc w:val="left"/>
              <w:rPr>
                <w:bCs/>
                <w:sz w:val="20"/>
                <w:szCs w:val="20"/>
                <w:lang w:val="en-US"/>
              </w:rPr>
            </w:pPr>
            <w:r>
              <w:rPr>
                <w:rFonts w:hint="cs"/>
                <w:sz w:val="20"/>
                <w:szCs w:val="20"/>
                <w:rtl/>
                <w:lang w:val="fr-CA" w:eastAsia="en-CA"/>
              </w:rPr>
              <w:t>بالأ</w:t>
            </w:r>
            <w:r w:rsidR="00EE35FB">
              <w:rPr>
                <w:rFonts w:hint="cs"/>
                <w:sz w:val="20"/>
                <w:szCs w:val="20"/>
                <w:rtl/>
                <w:lang w:val="fr-CA" w:eastAsia="en-CA"/>
              </w:rPr>
              <w:t>طن</w:t>
            </w:r>
            <w:r>
              <w:rPr>
                <w:rFonts w:hint="cs"/>
                <w:sz w:val="20"/>
                <w:szCs w:val="20"/>
                <w:rtl/>
                <w:lang w:val="fr-CA" w:eastAsia="en-CA"/>
              </w:rPr>
              <w:t xml:space="preserve">ان </w:t>
            </w:r>
            <w:r w:rsidR="00EE35FB" w:rsidRPr="001F70DC">
              <w:rPr>
                <w:rFonts w:hint="cs"/>
                <w:sz w:val="20"/>
                <w:szCs w:val="20"/>
                <w:rtl/>
                <w:lang w:val="fr-CA" w:eastAsia="en-CA"/>
              </w:rPr>
              <w:t>المتر</w:t>
            </w:r>
            <w:r>
              <w:rPr>
                <w:rFonts w:hint="cs"/>
                <w:sz w:val="20"/>
                <w:szCs w:val="20"/>
                <w:rtl/>
                <w:lang w:val="fr-CA" w:eastAsia="en-CA"/>
              </w:rPr>
              <w:t>ية</w:t>
            </w:r>
          </w:p>
        </w:tc>
        <w:tc>
          <w:tcPr>
            <w:tcW w:w="619" w:type="pct"/>
            <w:tcBorders>
              <w:top w:val="nil"/>
              <w:left w:val="nil"/>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sz w:val="20"/>
                <w:szCs w:val="20"/>
                <w:lang w:val="en-US"/>
              </w:rPr>
            </w:pPr>
            <w:r w:rsidRPr="00E452BC">
              <w:rPr>
                <w:sz w:val="20"/>
                <w:szCs w:val="20"/>
                <w:lang w:val="en-US"/>
              </w:rPr>
              <w:t>11.89</w:t>
            </w:r>
          </w:p>
        </w:tc>
        <w:tc>
          <w:tcPr>
            <w:tcW w:w="619" w:type="pct"/>
            <w:tcBorders>
              <w:top w:val="nil"/>
              <w:left w:val="nil"/>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sz w:val="20"/>
                <w:szCs w:val="20"/>
                <w:lang w:val="en-US"/>
              </w:rPr>
            </w:pPr>
            <w:r w:rsidRPr="00E452BC">
              <w:rPr>
                <w:sz w:val="20"/>
                <w:szCs w:val="20"/>
                <w:lang w:val="en-US"/>
              </w:rPr>
              <w:t>11.62</w:t>
            </w:r>
          </w:p>
        </w:tc>
        <w:tc>
          <w:tcPr>
            <w:tcW w:w="620" w:type="pct"/>
            <w:tcBorders>
              <w:top w:val="single" w:sz="4" w:space="0" w:color="auto"/>
              <w:left w:val="nil"/>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11.19</w:t>
            </w:r>
          </w:p>
        </w:tc>
        <w:tc>
          <w:tcPr>
            <w:tcW w:w="619" w:type="pct"/>
            <w:tcBorders>
              <w:top w:val="nil"/>
              <w:left w:val="single" w:sz="4" w:space="0" w:color="auto"/>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5.62</w:t>
            </w:r>
          </w:p>
        </w:tc>
        <w:tc>
          <w:tcPr>
            <w:tcW w:w="619" w:type="pct"/>
            <w:tcBorders>
              <w:top w:val="nil"/>
              <w:left w:val="single" w:sz="4" w:space="0" w:color="auto"/>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0.48</w:t>
            </w:r>
          </w:p>
        </w:tc>
        <w:tc>
          <w:tcPr>
            <w:tcW w:w="620" w:type="pct"/>
            <w:tcBorders>
              <w:top w:val="nil"/>
              <w:left w:val="single" w:sz="4" w:space="0" w:color="auto"/>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sz w:val="20"/>
                <w:szCs w:val="20"/>
                <w:lang w:val="en-US"/>
              </w:rPr>
            </w:pPr>
            <w:r w:rsidRPr="00E452BC">
              <w:rPr>
                <w:sz w:val="20"/>
                <w:szCs w:val="20"/>
                <w:lang w:val="en-US"/>
              </w:rPr>
              <w:t>19.91</w:t>
            </w:r>
          </w:p>
        </w:tc>
      </w:tr>
      <w:tr w:rsidR="00EE35FB" w:rsidRPr="00E452BC" w:rsidTr="00EE35FB">
        <w:tc>
          <w:tcPr>
            <w:tcW w:w="1283"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hideMark/>
          </w:tcPr>
          <w:p w:rsidR="00EE35FB" w:rsidRPr="00E452BC" w:rsidRDefault="008324E2" w:rsidP="000E656A">
            <w:pPr>
              <w:widowControl w:val="0"/>
              <w:bidi/>
              <w:jc w:val="left"/>
              <w:rPr>
                <w:sz w:val="20"/>
                <w:szCs w:val="20"/>
                <w:lang w:val="en-US"/>
              </w:rPr>
            </w:pPr>
            <w:r>
              <w:rPr>
                <w:rFonts w:hint="cs"/>
                <w:sz w:val="20"/>
                <w:szCs w:val="20"/>
                <w:rtl/>
                <w:lang w:val="fr-CA" w:eastAsia="en-CA"/>
              </w:rPr>
              <w:t xml:space="preserve">بالأطنان </w:t>
            </w:r>
            <w:r w:rsidR="00EE35FB" w:rsidRPr="001F70DC">
              <w:rPr>
                <w:rFonts w:hint="cs"/>
                <w:color w:val="000000"/>
                <w:sz w:val="20"/>
                <w:szCs w:val="20"/>
                <w:rtl/>
                <w:lang w:eastAsia="en-CA"/>
              </w:rPr>
              <w:t>بقدرات استنفاد الأوزون</w:t>
            </w:r>
          </w:p>
        </w:tc>
        <w:tc>
          <w:tcPr>
            <w:tcW w:w="619" w:type="pct"/>
            <w:tcBorders>
              <w:top w:val="nil"/>
              <w:left w:val="nil"/>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sz w:val="20"/>
                <w:szCs w:val="20"/>
                <w:lang w:val="en-US"/>
              </w:rPr>
            </w:pPr>
            <w:r w:rsidRPr="00E452BC">
              <w:rPr>
                <w:sz w:val="20"/>
                <w:szCs w:val="20"/>
                <w:lang w:val="en-US"/>
              </w:rPr>
              <w:t>0.65</w:t>
            </w:r>
          </w:p>
        </w:tc>
        <w:tc>
          <w:tcPr>
            <w:tcW w:w="619" w:type="pct"/>
            <w:tcBorders>
              <w:top w:val="nil"/>
              <w:left w:val="nil"/>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sz w:val="20"/>
                <w:szCs w:val="20"/>
                <w:lang w:val="en-US"/>
              </w:rPr>
            </w:pPr>
            <w:r w:rsidRPr="00E452BC">
              <w:rPr>
                <w:sz w:val="20"/>
                <w:szCs w:val="20"/>
                <w:lang w:val="en-US"/>
              </w:rPr>
              <w:t>0.64</w:t>
            </w:r>
          </w:p>
        </w:tc>
        <w:tc>
          <w:tcPr>
            <w:tcW w:w="620" w:type="pct"/>
            <w:tcBorders>
              <w:top w:val="single" w:sz="4" w:space="0" w:color="auto"/>
              <w:left w:val="nil"/>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0.62</w:t>
            </w:r>
          </w:p>
        </w:tc>
        <w:tc>
          <w:tcPr>
            <w:tcW w:w="619" w:type="pct"/>
            <w:tcBorders>
              <w:top w:val="nil"/>
              <w:left w:val="single" w:sz="4" w:space="0" w:color="auto"/>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0.31</w:t>
            </w:r>
          </w:p>
        </w:tc>
        <w:tc>
          <w:tcPr>
            <w:tcW w:w="619" w:type="pct"/>
            <w:tcBorders>
              <w:top w:val="nil"/>
              <w:left w:val="single" w:sz="4" w:space="0" w:color="auto"/>
              <w:bottom w:val="single" w:sz="4" w:space="0" w:color="auto"/>
              <w:right w:val="single" w:sz="4" w:space="0" w:color="auto"/>
            </w:tcBorders>
            <w:tcMar>
              <w:right w:w="288" w:type="dxa"/>
            </w:tcMar>
          </w:tcPr>
          <w:p w:rsidR="00EE35FB" w:rsidRPr="00E452BC" w:rsidRDefault="00EE35FB" w:rsidP="00BF24C2">
            <w:pPr>
              <w:bidi/>
              <w:jc w:val="left"/>
              <w:rPr>
                <w:sz w:val="20"/>
                <w:szCs w:val="20"/>
                <w:lang w:val="en-US"/>
              </w:rPr>
            </w:pPr>
            <w:r w:rsidRPr="00E452BC">
              <w:rPr>
                <w:sz w:val="20"/>
                <w:szCs w:val="20"/>
                <w:lang w:val="en-US"/>
              </w:rPr>
              <w:t>0.03</w:t>
            </w:r>
          </w:p>
        </w:tc>
        <w:tc>
          <w:tcPr>
            <w:tcW w:w="620" w:type="pct"/>
            <w:tcBorders>
              <w:top w:val="nil"/>
              <w:left w:val="single" w:sz="4" w:space="0" w:color="auto"/>
              <w:bottom w:val="single" w:sz="4" w:space="0" w:color="auto"/>
              <w:right w:val="single" w:sz="4" w:space="0" w:color="auto"/>
            </w:tcBorders>
            <w:shd w:val="clear" w:color="auto" w:fill="auto"/>
            <w:noWrap/>
            <w:tcMar>
              <w:right w:w="288" w:type="dxa"/>
            </w:tcMar>
          </w:tcPr>
          <w:p w:rsidR="00EE35FB" w:rsidRPr="00E452BC" w:rsidRDefault="00EE35FB" w:rsidP="00BF24C2">
            <w:pPr>
              <w:bidi/>
              <w:jc w:val="left"/>
              <w:rPr>
                <w:rFonts w:eastAsiaTheme="minorHAnsi"/>
                <w:sz w:val="20"/>
                <w:szCs w:val="20"/>
                <w:lang w:val="en-US"/>
              </w:rPr>
            </w:pPr>
            <w:r w:rsidRPr="00E452BC">
              <w:rPr>
                <w:rFonts w:eastAsiaTheme="minorHAnsi"/>
                <w:sz w:val="20"/>
                <w:szCs w:val="20"/>
                <w:lang w:val="en-US"/>
              </w:rPr>
              <w:t>1.09</w:t>
            </w:r>
          </w:p>
        </w:tc>
      </w:tr>
    </w:tbl>
    <w:p w:rsidR="003D70F6" w:rsidRPr="00B136F2" w:rsidRDefault="003D70F6" w:rsidP="000E656A">
      <w:pPr>
        <w:bidi/>
      </w:pPr>
    </w:p>
    <w:p w:rsidR="008324E2" w:rsidRDefault="008324E2" w:rsidP="0086348C">
      <w:pPr>
        <w:pStyle w:val="Heading1"/>
        <w:bidi/>
      </w:pPr>
      <w:r>
        <w:rPr>
          <w:rFonts w:hint="cs"/>
          <w:rtl/>
        </w:rPr>
        <w:t xml:space="preserve">وخلال </w:t>
      </w:r>
      <w:r w:rsidR="00911B36">
        <w:rPr>
          <w:rFonts w:hint="cs"/>
          <w:rtl/>
        </w:rPr>
        <w:t xml:space="preserve">الثلاث سنوات الأخيرة، قدم معظم الطلب على الهيدروكلوروفلوروكربون من مخزونات المواد الهيدروكلوروفلوروكربونية مما أسفر عن خفض في الاستهلاك. كما يعزى الانخفاض في استهلاك المواد الهيدروكلوروفلوروكربونية في 2016 الى تنفيذ الأنشطة ذات الصلة بإنفاذ </w:t>
      </w:r>
      <w:r w:rsidR="00844271">
        <w:rPr>
          <w:rFonts w:hint="cs"/>
          <w:rtl/>
        </w:rPr>
        <w:t>حصص المواد الهيدروكلوروفلوروكربونية وتدريب فنيي خدمة التبريد بموجب</w:t>
      </w:r>
      <w:r w:rsidR="00911B36">
        <w:rPr>
          <w:rFonts w:hint="cs"/>
          <w:rtl/>
        </w:rPr>
        <w:t xml:space="preserve"> </w:t>
      </w:r>
      <w:r w:rsidR="00844271">
        <w:rPr>
          <w:rFonts w:hint="cs"/>
          <w:rtl/>
        </w:rPr>
        <w:t>خطة إدارة إزالة المواد الهيدروكلوروفلوروكربونية وإدخال البدائل الخالية من الهيدروكلوروفلوروكربون (وهي بالدرجة الأولى أجهزة تكييف الهواء المعتمدة على الهيدروكلوروفلوروكربون وتطبيقات التبريد التجاري). ويرجع الانخفاض الشديد في 2020 أيضا الى تأثيرات القيود المتعلقة بفيروس كوفيد-19 الذي أثر على القطاعات الاقتصادية في البلد (مثل السياحة) وخفض الطلب على  خدمة أجهزة التبريد وتكييف الهواء.</w:t>
      </w:r>
    </w:p>
    <w:p w:rsidR="00EE35FB" w:rsidRDefault="00EE35FB" w:rsidP="000E656A">
      <w:pPr>
        <w:bidi/>
        <w:rPr>
          <w:i/>
          <w:rtl/>
          <w:lang w:bidi="ar-EG"/>
        </w:rPr>
      </w:pPr>
      <w:r>
        <w:rPr>
          <w:rFonts w:hint="cs"/>
          <w:iCs/>
          <w:rtl/>
        </w:rPr>
        <w:t>تقرير تنفيذ البرنامج القطري</w:t>
      </w:r>
    </w:p>
    <w:p w:rsidR="003D70F6" w:rsidRPr="00B136F2" w:rsidRDefault="003D70F6" w:rsidP="000E656A">
      <w:pPr>
        <w:bidi/>
        <w:rPr>
          <w:rtl/>
          <w:lang w:bidi="ar-EG"/>
        </w:rPr>
      </w:pPr>
    </w:p>
    <w:p w:rsidR="00B6378F" w:rsidRDefault="008E50A4" w:rsidP="000E656A">
      <w:pPr>
        <w:pStyle w:val="Heading1"/>
        <w:bidi/>
      </w:pPr>
      <w:r>
        <w:rPr>
          <w:rFonts w:hint="cs"/>
          <w:rtl/>
        </w:rPr>
        <w:t xml:space="preserve">أبلغت حكومة سانت </w:t>
      </w:r>
      <w:r w:rsidR="00DA122D">
        <w:rPr>
          <w:rFonts w:hint="cs"/>
          <w:rtl/>
        </w:rPr>
        <w:t>لوسيا</w:t>
      </w:r>
      <w:r>
        <w:rPr>
          <w:rFonts w:hint="cs"/>
          <w:rtl/>
        </w:rPr>
        <w:t xml:space="preserve"> عن بيانات استهلاك قطاع الهيدروكلوروفلوروكربون بموجب تقرير تنفيذ البرنامج القطري لعام 2020 وهي البيانات التي تتسق مع بيانات المادة 7 لبروتوكول مونتريال.</w:t>
      </w:r>
    </w:p>
    <w:p w:rsidR="003D70F6" w:rsidRPr="00B136F2" w:rsidRDefault="00EE35FB" w:rsidP="000E656A">
      <w:pPr>
        <w:bidi/>
        <w:rPr>
          <w:i/>
        </w:rPr>
      </w:pPr>
      <w:r>
        <w:rPr>
          <w:rFonts w:hint="cs"/>
          <w:iCs/>
          <w:rtl/>
        </w:rPr>
        <w:t>تقرير التحقق</w:t>
      </w:r>
    </w:p>
    <w:p w:rsidR="003D70F6" w:rsidRPr="00B136F2" w:rsidRDefault="003D70F6" w:rsidP="000E656A">
      <w:pPr>
        <w:bidi/>
      </w:pPr>
    </w:p>
    <w:p w:rsidR="008E50A4" w:rsidRDefault="008E50A4" w:rsidP="000E656A">
      <w:pPr>
        <w:pStyle w:val="Heading1"/>
        <w:bidi/>
      </w:pPr>
      <w:r>
        <w:rPr>
          <w:rFonts w:hint="cs"/>
          <w:rtl/>
        </w:rPr>
        <w:t xml:space="preserve">أكد تقرير التحقق أن حكومة سانت </w:t>
      </w:r>
      <w:r w:rsidR="00DA122D">
        <w:rPr>
          <w:rFonts w:hint="cs"/>
          <w:rtl/>
        </w:rPr>
        <w:t>لوسيا</w:t>
      </w:r>
      <w:r>
        <w:rPr>
          <w:rFonts w:hint="cs"/>
          <w:rtl/>
        </w:rPr>
        <w:t xml:space="preserve"> تنفذ نظاما للتراخيص والحصص للواردات والصادرات من الهيدروكلوروفلوروكربون لمستوردي ومصدري هذه المواد وأن البلد في حالة امتثال لأهداف الرقابة لبروتوكول مونتريال الواردة في الاتفاق مع اللجنة التنفيذية وأن مجموع استهلاك المواد الهيدروكلوروفلوروكربونية المبلغ بموجب المادة 7 من بروتوكول مونتريال لعام 2019 كان صحيحا (على النحو المبين في الجدول 1). غير أن هناك فرقا طفيفا بين الاستهلاك المحقق من الهيدروكلوروفلوروكربون</w:t>
      </w:r>
      <w:r w:rsidR="009F230C">
        <w:rPr>
          <w:rFonts w:hint="cs"/>
          <w:rtl/>
        </w:rPr>
        <w:t>-22 (</w:t>
      </w:r>
      <w:r w:rsidR="009F230C" w:rsidRPr="00B136F2">
        <w:t>11.05</w:t>
      </w:r>
      <w:r w:rsidR="009F230C">
        <w:rPr>
          <w:rFonts w:hint="cs"/>
          <w:rtl/>
        </w:rPr>
        <w:t xml:space="preserve"> طن متري) والواردات المتبقية المبلغة بموجب المادة 7 (</w:t>
      </w:r>
      <w:r w:rsidR="009F230C" w:rsidRPr="00B136F2">
        <w:t>11.19</w:t>
      </w:r>
      <w:r w:rsidR="009F230C">
        <w:rPr>
          <w:rFonts w:hint="cs"/>
          <w:rtl/>
        </w:rPr>
        <w:t xml:space="preserve"> طن متري) لعام 2018. ولذا طلبت حكومة سانت </w:t>
      </w:r>
      <w:r w:rsidR="00DA122D">
        <w:rPr>
          <w:rFonts w:hint="cs"/>
          <w:rtl/>
        </w:rPr>
        <w:t>لوسيا</w:t>
      </w:r>
      <w:r w:rsidR="009F230C">
        <w:rPr>
          <w:rFonts w:hint="cs"/>
          <w:rtl/>
        </w:rPr>
        <w:t xml:space="preserve"> تعديل بيانات المادة 7 المبلغة من خلال رسالة بعثت بها في 30 أبريل/ نيسان 2021 لأمانة الأوزون.</w:t>
      </w:r>
    </w:p>
    <w:p w:rsidR="009F230C" w:rsidRDefault="009F230C" w:rsidP="0085166E">
      <w:pPr>
        <w:pStyle w:val="Heading1"/>
        <w:tabs>
          <w:tab w:val="clear" w:pos="90"/>
          <w:tab w:val="num" w:pos="0"/>
        </w:tabs>
        <w:bidi/>
        <w:ind w:left="0"/>
      </w:pPr>
      <w:r>
        <w:rPr>
          <w:rFonts w:hint="cs"/>
          <w:rtl/>
        </w:rPr>
        <w:t xml:space="preserve">ويتضمن تقرير التحقق ايضا توصيات لتعزيز القواعد الوطنية لسانت </w:t>
      </w:r>
      <w:r w:rsidR="00DA122D">
        <w:rPr>
          <w:rFonts w:hint="cs"/>
          <w:rtl/>
        </w:rPr>
        <w:t>لوسيا</w:t>
      </w:r>
      <w:r>
        <w:rPr>
          <w:rFonts w:hint="cs"/>
          <w:rtl/>
        </w:rPr>
        <w:t xml:space="preserve"> </w:t>
      </w:r>
      <w:r w:rsidRPr="009F230C">
        <w:rPr>
          <w:rFonts w:hint="cs"/>
          <w:i/>
          <w:iCs/>
          <w:rtl/>
        </w:rPr>
        <w:t>ضمن جملة أمور</w:t>
      </w:r>
      <w:r>
        <w:rPr>
          <w:rFonts w:hint="cs"/>
          <w:rtl/>
        </w:rPr>
        <w:t xml:space="preserve"> من بينها إدراج أحكام لحظر استيراد مواد المرفقين ألف وباء وحظر تهيئة الأجهزة المعتمدة على المواد المستنفدة للأوزون المستوردة بصورة غير قانونية، وتوقيع مذكرة تعاون بين وزارة التعليم والتجديد والعلاقات الجنسانية والتنمية المستدامة (حيث </w:t>
      </w:r>
      <w:r w:rsidR="00F9267B">
        <w:rPr>
          <w:rFonts w:hint="cs"/>
          <w:rtl/>
        </w:rPr>
        <w:t>تس</w:t>
      </w:r>
      <w:r w:rsidR="00F9267B">
        <w:rPr>
          <w:rFonts w:hint="cs"/>
          <w:rtl/>
          <w:lang w:bidi="ar-EG"/>
        </w:rPr>
        <w:t xml:space="preserve">تضيفان وحدة الأوزون الوطنية، وإدارة الجمارك والضرائب </w:t>
      </w:r>
      <w:r w:rsidR="00F9267B">
        <w:rPr>
          <w:rFonts w:hint="cs"/>
          <w:rtl/>
        </w:rPr>
        <w:t xml:space="preserve">المضافة ووكالة إنفاذ قانون جمارك الكاريبي ووحدة الشرطة البحرية، ووزارة التجارة لتعزيز فرص الواردات من الهيدروكلوروفلوروكربون وتقاسم المعلومات بين وحدة الأوزون الوطنية والجمارك وإجراء مشاورات بين وحدة الأوزون الوطنية </w:t>
      </w:r>
      <w:r w:rsidR="0086348C">
        <w:rPr>
          <w:rFonts w:hint="cs"/>
          <w:rtl/>
        </w:rPr>
        <w:t>ووكلاء</w:t>
      </w:r>
      <w:r w:rsidR="00F9267B">
        <w:rPr>
          <w:rFonts w:hint="cs"/>
          <w:rtl/>
        </w:rPr>
        <w:t xml:space="preserve"> الجمارك ووكالات إنفاذ القوانين بشأن القواعد المتعلقة بالهيدروكلوروفلوروكربون وتحديث </w:t>
      </w:r>
      <w:r w:rsidR="0086348C">
        <w:rPr>
          <w:rFonts w:hint="cs"/>
          <w:rtl/>
        </w:rPr>
        <w:t>إستمارة طلب</w:t>
      </w:r>
      <w:r w:rsidR="00F9267B">
        <w:rPr>
          <w:rFonts w:hint="cs"/>
          <w:rtl/>
        </w:rPr>
        <w:t xml:space="preserve"> التراخيص لتتضمن تصويبها لأخطاء في التحرير في طلبات التراخيص بما في ذلك </w:t>
      </w:r>
      <w:r w:rsidR="006B77EA">
        <w:rPr>
          <w:rFonts w:hint="cs"/>
          <w:rtl/>
        </w:rPr>
        <w:t>عائقا</w:t>
      </w:r>
      <w:r w:rsidR="00723F91">
        <w:rPr>
          <w:rFonts w:hint="cs"/>
          <w:rtl/>
        </w:rPr>
        <w:t xml:space="preserve"> في نظام الحصص للهيدروكلوروفلوروكربون وتدريب موظفي إنفاذ القوانين وفنيي التبريد عن البدائل الخالية من الهيدروكلوروفلوروكربون لأجهزة التبريد وتكييف الهواء، </w:t>
      </w:r>
      <w:r w:rsidR="006B77EA">
        <w:rPr>
          <w:rFonts w:hint="cs"/>
          <w:rtl/>
        </w:rPr>
        <w:t>.ودت</w:t>
      </w:r>
      <w:r w:rsidR="00723F91">
        <w:rPr>
          <w:rFonts w:hint="cs"/>
          <w:rtl/>
        </w:rPr>
        <w:t xml:space="preserve"> معالجة التوصيات الواردة في تقرير التحقق وأنشطة التدريب لموظفي الجمارك والمستوردين بشأن قواعد تصدير واستيراد المواد المستنفدة للأوزون، ورصد والإبلاغ عن الواردات من الهيدروكلوروفلوروكربون ومكافحة الاتجار غير القانوني، وتوقيع مذكرة تعاون </w:t>
      </w:r>
      <w:r w:rsidR="006B77EA">
        <w:rPr>
          <w:rFonts w:hint="cs"/>
          <w:rtl/>
        </w:rPr>
        <w:t>و</w:t>
      </w:r>
      <w:r w:rsidR="00723F91">
        <w:rPr>
          <w:rFonts w:hint="cs"/>
          <w:rtl/>
        </w:rPr>
        <w:t>سوف يتم في الشريحة الأخيرة من المرحلة الأولى وسوف تتم التوصيات المتعلقة بتعزيز القواعد وإنفاذها خلال المرحلة الثانية.</w:t>
      </w:r>
    </w:p>
    <w:p w:rsidR="004B463F" w:rsidRDefault="004B463F" w:rsidP="00723F91">
      <w:pPr>
        <w:bidi/>
        <w:rPr>
          <w:u w:val="single"/>
          <w:rtl/>
        </w:rPr>
      </w:pPr>
      <w:r>
        <w:rPr>
          <w:rFonts w:hint="cs"/>
          <w:u w:val="single"/>
          <w:rtl/>
        </w:rPr>
        <w:lastRenderedPageBreak/>
        <w:t xml:space="preserve">التقرير المرحلي عن تنفيذ الشريحة </w:t>
      </w:r>
      <w:r w:rsidR="00723F91">
        <w:rPr>
          <w:rFonts w:hint="cs"/>
          <w:u w:val="single"/>
          <w:rtl/>
        </w:rPr>
        <w:t>الرابعة</w:t>
      </w:r>
      <w:r>
        <w:rPr>
          <w:rFonts w:hint="cs"/>
          <w:u w:val="single"/>
          <w:rtl/>
        </w:rPr>
        <w:t xml:space="preserve"> من خطة إدارة إزالة  الهيدروكلوروفلوروكربون</w:t>
      </w:r>
    </w:p>
    <w:p w:rsidR="003D70F6" w:rsidRPr="00B136F2" w:rsidRDefault="003D70F6" w:rsidP="000E656A">
      <w:pPr>
        <w:bidi/>
        <w:rPr>
          <w:rtl/>
          <w:lang w:bidi="ar-EG"/>
        </w:rPr>
      </w:pPr>
    </w:p>
    <w:p w:rsidR="003D70F6" w:rsidRPr="00B136F2" w:rsidRDefault="009C2406" w:rsidP="009C2406">
      <w:pPr>
        <w:bidi/>
        <w:rPr>
          <w:i/>
        </w:rPr>
      </w:pPr>
      <w:r>
        <w:rPr>
          <w:rFonts w:hint="cs"/>
          <w:iCs/>
          <w:rtl/>
        </w:rPr>
        <w:t xml:space="preserve">الإطار القانوني </w:t>
      </w:r>
    </w:p>
    <w:p w:rsidR="003D70F6" w:rsidRPr="00B136F2" w:rsidRDefault="003D70F6" w:rsidP="000E656A">
      <w:pPr>
        <w:bidi/>
        <w:rPr>
          <w:i/>
        </w:rPr>
      </w:pPr>
    </w:p>
    <w:p w:rsidR="00723F91" w:rsidRDefault="009E7111" w:rsidP="000E656A">
      <w:pPr>
        <w:pStyle w:val="Heading1"/>
        <w:bidi/>
      </w:pPr>
      <w:r>
        <w:rPr>
          <w:rFonts w:hint="cs"/>
          <w:rtl/>
        </w:rPr>
        <w:t xml:space="preserve">قامت سانت </w:t>
      </w:r>
      <w:r w:rsidR="00DA122D">
        <w:rPr>
          <w:rFonts w:hint="cs"/>
          <w:rtl/>
        </w:rPr>
        <w:t>لوسيا</w:t>
      </w:r>
      <w:r>
        <w:rPr>
          <w:rFonts w:hint="cs"/>
          <w:rtl/>
        </w:rPr>
        <w:t xml:space="preserve"> بتعديل القواعد المتعلقة ببروتوكول مونتريال في 2015 لتوفير موافقة قانونية لنظام الواردات والصادرات والنص على الشرط الإلزامي للتراخيص المتعلقة باستيراد وتصدير جميع غازات التبريد بما في ذلك المواد الهيدروكلوروفلوروكربونية والمواد الهيدروفلوروكربونية وغير ذلك من غازات التبريد، وقصر بيع غازات التبريد على الفنيين المعتمدين وحظر استيراد المعدات المعتمدة على الهيدروكلوروفلوروكربون اعتبارا من 1 يناير/ كانون الثاني 2015.</w:t>
      </w:r>
    </w:p>
    <w:p w:rsidR="003D70F6" w:rsidRPr="00B136F2" w:rsidRDefault="009C2406" w:rsidP="000E656A">
      <w:pPr>
        <w:bidi/>
        <w:rPr>
          <w:i/>
          <w:rtl/>
          <w:lang w:bidi="ar-EG"/>
        </w:rPr>
      </w:pPr>
      <w:r>
        <w:rPr>
          <w:rFonts w:hint="cs"/>
          <w:iCs/>
          <w:rtl/>
        </w:rPr>
        <w:t>قطاع خدمة التبريد</w:t>
      </w:r>
    </w:p>
    <w:p w:rsidR="003D70F6" w:rsidRPr="00B136F2" w:rsidRDefault="003D70F6" w:rsidP="000E656A">
      <w:pPr>
        <w:bidi/>
      </w:pPr>
    </w:p>
    <w:p w:rsidR="009C2406" w:rsidRDefault="009C2406" w:rsidP="000E656A">
      <w:pPr>
        <w:pStyle w:val="Heading1"/>
        <w:bidi/>
      </w:pPr>
      <w:r>
        <w:rPr>
          <w:rFonts w:hint="cs"/>
          <w:rtl/>
        </w:rPr>
        <w:t>نفذت الأنشطة التالية:</w:t>
      </w:r>
    </w:p>
    <w:p w:rsidR="009E7111" w:rsidRDefault="009E7111" w:rsidP="000E656A">
      <w:pPr>
        <w:pStyle w:val="Heading2"/>
        <w:bidi/>
      </w:pPr>
      <w:r>
        <w:rPr>
          <w:rFonts w:hint="cs"/>
          <w:rtl/>
        </w:rPr>
        <w:t xml:space="preserve">انتهى العمل في مارس/ آذار 2021 من وضع خطة العمل الخاصة بتدريب موظفي الجمارك وإنفاذ القوانين بشأن مراقبة ورصد التجارة </w:t>
      </w:r>
      <w:r w:rsidR="001220DC">
        <w:rPr>
          <w:rFonts w:hint="cs"/>
          <w:rtl/>
        </w:rPr>
        <w:t>بالهيدروكلوروفلوروكربون ومنع الاتجار غير القانوني وأرسل دليل رصد واردات غازات التبريد والمعلومات ال</w:t>
      </w:r>
      <w:r w:rsidR="00E847AC">
        <w:rPr>
          <w:rFonts w:hint="cs"/>
          <w:rtl/>
        </w:rPr>
        <w:t>خاصة ب</w:t>
      </w:r>
      <w:r w:rsidR="001220DC">
        <w:rPr>
          <w:rFonts w:hint="cs"/>
          <w:rtl/>
        </w:rPr>
        <w:t xml:space="preserve">خطة </w:t>
      </w:r>
      <w:r w:rsidR="00E847AC">
        <w:rPr>
          <w:rFonts w:hint="cs"/>
          <w:rtl/>
        </w:rPr>
        <w:t>إدارة إزالة المواد الهيدروكلوروفلوروكربونية في البلد الى وسطاء الجمارك، وجرى تدريب خمسة من وسطاء الجمارك عن مدونات النظام الموحد للمواد الهيدروكلوروفلوروكربونية والأدوات السريعة للجمارك والرصد والإبلاغ عن المواد الهيدروكلوروفلوروكربونية؛</w:t>
      </w:r>
    </w:p>
    <w:p w:rsidR="00E847AC" w:rsidRDefault="00E847AC" w:rsidP="000E656A">
      <w:pPr>
        <w:pStyle w:val="Heading2"/>
        <w:bidi/>
      </w:pPr>
      <w:r>
        <w:rPr>
          <w:rFonts w:hint="cs"/>
          <w:rtl/>
        </w:rPr>
        <w:t xml:space="preserve">وأعدت صلاحيات المدرب الوطني وتم التعاقد مع المدرب الوطني في مارس/ آذار 2021، وانتهى العمل من وضع خطة العمل لتدريب فنيي الخدمة بشأن ممارسات الخدمة الجيدة وانتهى العمل من تسجيل الفنيين لأغراض التدريب في مارس/ آذار 2021، وحصل 33 فنيا على التدريب المهني في ممارسات الخدمة الجيدة والتكنولوجيات الخالية من الهيدروكلوروفلوروكربون في يناير/ كانون الثاني 2021 بفضل أنشطة تمكين الهيدروفلوروكربون </w:t>
      </w:r>
      <w:r w:rsidR="008623FE">
        <w:rPr>
          <w:rFonts w:hint="cs"/>
          <w:rtl/>
        </w:rPr>
        <w:t>بسبب قيود وباء كوفيد-19. ولم يمكن الانتهاء من التدريب العمل المقرر لاعتماد فنيي الخدمة ويتوقع استكماله بحلول يونيه/ حزيران 2021؛</w:t>
      </w:r>
    </w:p>
    <w:p w:rsidR="008623FE" w:rsidRDefault="008623FE" w:rsidP="000E656A">
      <w:pPr>
        <w:pStyle w:val="Heading2"/>
        <w:bidi/>
      </w:pPr>
      <w:r>
        <w:rPr>
          <w:rFonts w:hint="cs"/>
          <w:rtl/>
        </w:rPr>
        <w:t>تم شراء المعدات (مثل مضخة الهواء وأجهزة رصد التسرب والمقياس الهوائي وأدوات الخدمة) بأموال ووفق عليها في الشرائح السابقة ووزعت على فنيي الخدمة عليها في الشرائح السابقة ووزعت على فنيي الخدمة ومرفق تدريب واحد فيما بين ديسمبر/ كانون أول 2016 وأكتوبر/ تشرين أول 2018؛</w:t>
      </w:r>
    </w:p>
    <w:p w:rsidR="008623FE" w:rsidRDefault="008623FE" w:rsidP="000E656A">
      <w:pPr>
        <w:pStyle w:val="Heading2"/>
        <w:bidi/>
      </w:pPr>
      <w:r>
        <w:rPr>
          <w:rFonts w:hint="cs"/>
          <w:rtl/>
        </w:rPr>
        <w:t>وأجريت أنشطة لاستثارة الوعي بما في ذلك احتفالات يوم الأوزون الدولي وتبادل المعلومات خلال الشهر الوطني للتوعية بكفاءة الطاقة بشأن كيفية التقليل من استخدام الطاقة مع استخدام أجهزة التبريد وتكييف الهواء المعتمدة على الهيدروكلوروفلوروكربون، والمطبوعات، ونشر المعلومات عن حماية طبقة الأوزون واستنفاد طبقة الأوزون، وخيارات التكنولوجيا المنخفضة القدرة على الاحترار العالمي الخالية من الهيدروكلوروفلوروكربون في استخدامات التبريد والتبريد المستدام؛</w:t>
      </w:r>
    </w:p>
    <w:p w:rsidR="003D70F6" w:rsidRPr="00B136F2" w:rsidRDefault="009C2406" w:rsidP="000E656A">
      <w:pPr>
        <w:keepNext/>
        <w:keepLines/>
        <w:bidi/>
        <w:rPr>
          <w:i/>
          <w:rtl/>
          <w:lang w:bidi="ar-EG"/>
        </w:rPr>
      </w:pPr>
      <w:r>
        <w:rPr>
          <w:rFonts w:hint="cs"/>
          <w:iCs/>
          <w:rtl/>
        </w:rPr>
        <w:t>تنفيذ ورصد</w:t>
      </w:r>
      <w:r w:rsidRPr="005B2C20">
        <w:rPr>
          <w:rFonts w:hint="cs"/>
          <w:iCs/>
          <w:rtl/>
        </w:rPr>
        <w:t xml:space="preserve"> </w:t>
      </w:r>
      <w:r>
        <w:rPr>
          <w:rFonts w:hint="cs"/>
          <w:iCs/>
          <w:rtl/>
        </w:rPr>
        <w:t>المشروع</w:t>
      </w:r>
    </w:p>
    <w:p w:rsidR="003D70F6" w:rsidRPr="00B136F2" w:rsidRDefault="003D70F6" w:rsidP="000E656A">
      <w:pPr>
        <w:keepNext/>
        <w:keepLines/>
        <w:bidi/>
      </w:pPr>
    </w:p>
    <w:p w:rsidR="00EC3EB8" w:rsidRDefault="00EC3EB8" w:rsidP="000E656A">
      <w:pPr>
        <w:pStyle w:val="Heading1"/>
        <w:keepNext/>
        <w:keepLines/>
        <w:bidi/>
      </w:pPr>
      <w:r>
        <w:rPr>
          <w:rFonts w:hint="cs"/>
          <w:rtl/>
        </w:rPr>
        <w:t xml:space="preserve">أجريت عمليات تنفيذ المشروع ورصده والإبلاغ عنه من خلال الاستشاري المعين لرصد المشروع وتحقيق والإبلاغ عنه تحت إشراف وحدة الأوزون الوطنية. ويبلغ مجموع تكاليف هذا العنصر </w:t>
      </w:r>
      <w:r w:rsidRPr="00B136F2">
        <w:t>10,000</w:t>
      </w:r>
      <w:r>
        <w:rPr>
          <w:rFonts w:hint="cs"/>
          <w:rtl/>
        </w:rPr>
        <w:t xml:space="preserve"> دولار أمريكي وهو مايقل عن الميزانية الإجمالية البالغة </w:t>
      </w:r>
      <w:r w:rsidRPr="00B136F2">
        <w:t>14,000</w:t>
      </w:r>
      <w:r>
        <w:rPr>
          <w:rFonts w:hint="cs"/>
          <w:rtl/>
        </w:rPr>
        <w:t xml:space="preserve"> دولار أمريكي.</w:t>
      </w:r>
    </w:p>
    <w:p w:rsidR="003D70F6" w:rsidRPr="00B136F2" w:rsidRDefault="009C2406" w:rsidP="000E656A">
      <w:pPr>
        <w:keepNext/>
        <w:bidi/>
        <w:rPr>
          <w:u w:val="single"/>
          <w:rtl/>
          <w:lang w:bidi="ar-EG"/>
        </w:rPr>
      </w:pPr>
      <w:r>
        <w:rPr>
          <w:rFonts w:hint="cs"/>
          <w:u w:val="single"/>
          <w:rtl/>
        </w:rPr>
        <w:t>مستوى صرف الأموال</w:t>
      </w:r>
    </w:p>
    <w:p w:rsidR="003D70F6" w:rsidRPr="00B136F2" w:rsidRDefault="003D70F6" w:rsidP="000E656A">
      <w:pPr>
        <w:keepNext/>
        <w:bidi/>
      </w:pPr>
    </w:p>
    <w:p w:rsidR="00EC3EB8" w:rsidRDefault="00EC3EB8" w:rsidP="000E656A">
      <w:pPr>
        <w:pStyle w:val="Heading1"/>
        <w:keepNext/>
        <w:bidi/>
      </w:pPr>
      <w:r>
        <w:rPr>
          <w:rFonts w:hint="cs"/>
          <w:rtl/>
        </w:rPr>
        <w:t xml:space="preserve">تم حتى أبريل/ نيسان 2021، صرف </w:t>
      </w:r>
      <w:r w:rsidRPr="00B136F2">
        <w:t>178,569</w:t>
      </w:r>
      <w:r>
        <w:rPr>
          <w:rFonts w:hint="cs"/>
          <w:rtl/>
        </w:rPr>
        <w:t xml:space="preserve"> دولارا أمريكيا من المبلغ الموافق عليه البالغ </w:t>
      </w:r>
      <w:r w:rsidRPr="00B136F2">
        <w:t>189,000</w:t>
      </w:r>
      <w:r>
        <w:rPr>
          <w:rFonts w:hint="cs"/>
          <w:rtl/>
        </w:rPr>
        <w:t xml:space="preserve"> دولار</w:t>
      </w:r>
      <w:r>
        <w:rPr>
          <w:rFonts w:hint="cs"/>
          <w:rtl/>
          <w:lang w:bidi="ar-EG"/>
        </w:rPr>
        <w:t xml:space="preserve"> أمريكي (</w:t>
      </w:r>
      <w:r w:rsidRPr="00B136F2">
        <w:t>55,800</w:t>
      </w:r>
      <w:r>
        <w:rPr>
          <w:rFonts w:hint="cs"/>
          <w:rtl/>
          <w:lang w:bidi="ar-EG"/>
        </w:rPr>
        <w:t xml:space="preserve"> د</w:t>
      </w:r>
      <w:r w:rsidR="00BF7095">
        <w:rPr>
          <w:rFonts w:hint="cs"/>
          <w:rtl/>
        </w:rPr>
        <w:t>ولار أمريكي لليونيب و</w:t>
      </w:r>
      <w:r w:rsidR="00BF7095" w:rsidRPr="00B136F2">
        <w:t>122,769</w:t>
      </w:r>
      <w:r w:rsidR="00BF7095">
        <w:rPr>
          <w:rFonts w:hint="cs"/>
          <w:rtl/>
        </w:rPr>
        <w:t xml:space="preserve"> دولارا أمريكيا لليونيدو) على النحو المبين في الجدول 2. وأعيد مبلغ </w:t>
      </w:r>
      <w:r w:rsidR="00BF7095" w:rsidRPr="00B136F2">
        <w:t>4,581</w:t>
      </w:r>
      <w:r w:rsidR="00BF7095">
        <w:rPr>
          <w:rFonts w:hint="cs"/>
          <w:rtl/>
        </w:rPr>
        <w:t xml:space="preserve"> دولارا أمريكيا بواسطة اليونيدو وسيصرف الرصيد المتبقي البالغ </w:t>
      </w:r>
      <w:r w:rsidR="00BF7095" w:rsidRPr="00B136F2">
        <w:t>5,850</w:t>
      </w:r>
      <w:r w:rsidR="00BF7095">
        <w:rPr>
          <w:rFonts w:hint="cs"/>
          <w:rtl/>
        </w:rPr>
        <w:t xml:space="preserve"> دولارا أمريكيا خلال 2021.</w:t>
      </w:r>
    </w:p>
    <w:p w:rsidR="0085166E" w:rsidRDefault="0085166E">
      <w:pPr>
        <w:jc w:val="left"/>
        <w:rPr>
          <w:bCs/>
          <w:rtl/>
        </w:rPr>
      </w:pPr>
      <w:r>
        <w:rPr>
          <w:bCs/>
          <w:rtl/>
        </w:rPr>
        <w:br w:type="page"/>
      </w:r>
    </w:p>
    <w:p w:rsidR="003D70F6" w:rsidRPr="00B136F2" w:rsidRDefault="00BF7095" w:rsidP="009C2406">
      <w:pPr>
        <w:bidi/>
        <w:rPr>
          <w:b/>
          <w:rtl/>
        </w:rPr>
      </w:pPr>
      <w:r>
        <w:rPr>
          <w:rFonts w:hint="cs"/>
          <w:bCs/>
          <w:rtl/>
        </w:rPr>
        <w:lastRenderedPageBreak/>
        <w:t>الجدول 2: التقرير المالي ل</w:t>
      </w:r>
      <w:r w:rsidR="009C2406">
        <w:rPr>
          <w:rFonts w:hint="cs"/>
          <w:bCs/>
          <w:rtl/>
        </w:rPr>
        <w:t xml:space="preserve">لمرحلة الأولى من خطة إدارة إزالة المواد الهيدروكلوروفلوروكربونية لسانت </w:t>
      </w:r>
      <w:r w:rsidR="00DA122D">
        <w:rPr>
          <w:rFonts w:hint="cs"/>
          <w:bCs/>
          <w:rtl/>
        </w:rPr>
        <w:t>لوسيا</w:t>
      </w:r>
      <w:r w:rsidR="009C2406">
        <w:rPr>
          <w:rFonts w:hint="cs"/>
          <w:bCs/>
          <w:rtl/>
        </w:rPr>
        <w:t xml:space="preserve"> (بالدولار الأمريكي)</w:t>
      </w:r>
    </w:p>
    <w:tbl>
      <w:tblPr>
        <w:bidiVisual/>
        <w:tblW w:w="93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260"/>
        <w:gridCol w:w="1560"/>
        <w:gridCol w:w="1560"/>
        <w:gridCol w:w="1560"/>
        <w:gridCol w:w="2216"/>
      </w:tblGrid>
      <w:tr w:rsidR="009C2406" w:rsidRPr="00E452BC" w:rsidTr="003211E5">
        <w:trPr>
          <w:tblHeader/>
        </w:trPr>
        <w:tc>
          <w:tcPr>
            <w:tcW w:w="2497" w:type="dxa"/>
            <w:gridSpan w:val="2"/>
            <w:shd w:val="clear" w:color="auto" w:fill="auto"/>
            <w:noWrap/>
            <w:vAlign w:val="center"/>
            <w:hideMark/>
          </w:tcPr>
          <w:p w:rsidR="009C2406" w:rsidRPr="00E452BC" w:rsidRDefault="009C2406" w:rsidP="000E656A">
            <w:pPr>
              <w:bidi/>
              <w:rPr>
                <w:b/>
                <w:bCs/>
                <w:sz w:val="20"/>
                <w:szCs w:val="20"/>
                <w:lang w:val="en-US" w:eastAsia="en-CA"/>
              </w:rPr>
            </w:pPr>
            <w:r>
              <w:rPr>
                <w:rFonts w:hint="cs"/>
                <w:b/>
                <w:bCs/>
                <w:color w:val="000000"/>
                <w:sz w:val="20"/>
                <w:szCs w:val="20"/>
                <w:rtl/>
                <w:lang w:eastAsia="en-CA"/>
              </w:rPr>
              <w:t>الشريحة</w:t>
            </w:r>
          </w:p>
        </w:tc>
        <w:tc>
          <w:tcPr>
            <w:tcW w:w="1560" w:type="dxa"/>
            <w:shd w:val="clear" w:color="auto" w:fill="auto"/>
            <w:noWrap/>
            <w:vAlign w:val="center"/>
            <w:hideMark/>
          </w:tcPr>
          <w:p w:rsidR="009C2406" w:rsidRPr="00E452BC" w:rsidRDefault="009C2406" w:rsidP="000E656A">
            <w:pPr>
              <w:bidi/>
              <w:jc w:val="center"/>
              <w:rPr>
                <w:b/>
                <w:sz w:val="20"/>
                <w:szCs w:val="20"/>
                <w:lang w:val="en-US" w:eastAsia="en-CA"/>
              </w:rPr>
            </w:pPr>
            <w:r w:rsidRPr="00064BC1">
              <w:rPr>
                <w:rFonts w:hint="cs"/>
                <w:bCs/>
                <w:color w:val="000000"/>
                <w:sz w:val="20"/>
                <w:szCs w:val="20"/>
                <w:rtl/>
                <w:lang w:eastAsia="en-CA"/>
              </w:rPr>
              <w:t>اليونيب</w:t>
            </w:r>
          </w:p>
        </w:tc>
        <w:tc>
          <w:tcPr>
            <w:tcW w:w="1560" w:type="dxa"/>
            <w:vAlign w:val="center"/>
          </w:tcPr>
          <w:p w:rsidR="009C2406" w:rsidRPr="00E452BC" w:rsidRDefault="009C2406" w:rsidP="000E656A">
            <w:pPr>
              <w:bidi/>
              <w:jc w:val="center"/>
              <w:rPr>
                <w:b/>
                <w:sz w:val="20"/>
                <w:szCs w:val="20"/>
                <w:lang w:val="en-US" w:eastAsia="en-CA"/>
              </w:rPr>
            </w:pPr>
            <w:r w:rsidRPr="00064BC1">
              <w:rPr>
                <w:rFonts w:hint="cs"/>
                <w:bCs/>
                <w:color w:val="000000"/>
                <w:sz w:val="20"/>
                <w:szCs w:val="20"/>
                <w:rtl/>
                <w:lang w:eastAsia="en-CA"/>
              </w:rPr>
              <w:t>اليونيدو</w:t>
            </w:r>
          </w:p>
        </w:tc>
        <w:tc>
          <w:tcPr>
            <w:tcW w:w="1560" w:type="dxa"/>
            <w:shd w:val="clear" w:color="auto" w:fill="auto"/>
            <w:noWrap/>
            <w:vAlign w:val="center"/>
            <w:hideMark/>
          </w:tcPr>
          <w:p w:rsidR="009C2406" w:rsidRPr="00E452BC" w:rsidRDefault="009C2406" w:rsidP="000E656A">
            <w:pPr>
              <w:bidi/>
              <w:jc w:val="center"/>
              <w:rPr>
                <w:b/>
                <w:sz w:val="20"/>
                <w:szCs w:val="20"/>
                <w:lang w:val="en-US" w:eastAsia="en-CA"/>
              </w:rPr>
            </w:pPr>
            <w:r w:rsidRPr="00064BC1">
              <w:rPr>
                <w:rFonts w:hint="cs"/>
                <w:bCs/>
                <w:color w:val="000000"/>
                <w:sz w:val="20"/>
                <w:szCs w:val="20"/>
                <w:rtl/>
                <w:lang w:eastAsia="en-CA"/>
              </w:rPr>
              <w:t>المجموع</w:t>
            </w:r>
          </w:p>
        </w:tc>
        <w:tc>
          <w:tcPr>
            <w:tcW w:w="2216" w:type="dxa"/>
            <w:shd w:val="clear" w:color="auto" w:fill="auto"/>
            <w:noWrap/>
            <w:vAlign w:val="center"/>
            <w:hideMark/>
          </w:tcPr>
          <w:p w:rsidR="009C2406" w:rsidRPr="00E452BC" w:rsidRDefault="009C2406" w:rsidP="000E656A">
            <w:pPr>
              <w:bidi/>
              <w:jc w:val="center"/>
              <w:rPr>
                <w:b/>
                <w:sz w:val="20"/>
                <w:szCs w:val="20"/>
                <w:lang w:val="en-US" w:eastAsia="en-CA"/>
              </w:rPr>
            </w:pPr>
            <w:r w:rsidRPr="00064BC1">
              <w:rPr>
                <w:rFonts w:hint="cs"/>
                <w:bCs/>
                <w:color w:val="000000"/>
                <w:sz w:val="20"/>
                <w:szCs w:val="20"/>
                <w:rtl/>
                <w:lang w:eastAsia="en-CA"/>
              </w:rPr>
              <w:t>معدل الصرف بالنسبة المئوية</w:t>
            </w:r>
          </w:p>
        </w:tc>
      </w:tr>
      <w:tr w:rsidR="009C2406" w:rsidRPr="00E452BC" w:rsidTr="002D2406">
        <w:tc>
          <w:tcPr>
            <w:tcW w:w="1237" w:type="dxa"/>
            <w:vMerge w:val="restart"/>
            <w:shd w:val="clear" w:color="auto" w:fill="auto"/>
            <w:noWrap/>
            <w:vAlign w:val="center"/>
            <w:hideMark/>
          </w:tcPr>
          <w:p w:rsidR="009C2406" w:rsidRPr="009C2406" w:rsidRDefault="009C2406" w:rsidP="000E656A">
            <w:pPr>
              <w:bidi/>
              <w:jc w:val="left"/>
              <w:rPr>
                <w:b/>
                <w:sz w:val="20"/>
                <w:szCs w:val="20"/>
                <w:lang w:val="en-US" w:eastAsia="en-CA"/>
              </w:rPr>
            </w:pPr>
            <w:r w:rsidRPr="009C2406">
              <w:rPr>
                <w:rFonts w:hint="cs"/>
                <w:b/>
                <w:sz w:val="20"/>
                <w:szCs w:val="20"/>
                <w:rtl/>
                <w:lang w:val="en-US" w:eastAsia="en-CA"/>
              </w:rPr>
              <w:t>الأولى</w:t>
            </w: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الموافقة</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13,000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88,850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101,850</w:t>
            </w:r>
          </w:p>
        </w:tc>
        <w:tc>
          <w:tcPr>
            <w:tcW w:w="2216" w:type="dxa"/>
            <w:vMerge w:val="restart"/>
            <w:shd w:val="clear" w:color="auto" w:fill="auto"/>
            <w:noWrap/>
            <w:vAlign w:val="center"/>
          </w:tcPr>
          <w:p w:rsidR="009C2406" w:rsidRPr="00E452BC" w:rsidRDefault="009C2406" w:rsidP="000E656A">
            <w:pPr>
              <w:bidi/>
              <w:jc w:val="center"/>
              <w:rPr>
                <w:sz w:val="20"/>
                <w:szCs w:val="20"/>
                <w:lang w:val="en-US"/>
              </w:rPr>
            </w:pPr>
            <w:r w:rsidRPr="00E452BC">
              <w:rPr>
                <w:sz w:val="20"/>
                <w:szCs w:val="20"/>
                <w:lang w:val="en-US"/>
              </w:rPr>
              <w:t>100</w:t>
            </w:r>
          </w:p>
        </w:tc>
      </w:tr>
      <w:tr w:rsidR="009C2406" w:rsidRPr="00E452BC" w:rsidTr="002D2406">
        <w:tc>
          <w:tcPr>
            <w:tcW w:w="1237" w:type="dxa"/>
            <w:vMerge/>
            <w:vAlign w:val="center"/>
            <w:hideMark/>
          </w:tcPr>
          <w:p w:rsidR="009C2406" w:rsidRPr="00E452BC" w:rsidRDefault="009C2406" w:rsidP="000E656A">
            <w:pPr>
              <w:bidi/>
              <w:jc w:val="left"/>
              <w:rPr>
                <w:bCs/>
                <w:sz w:val="20"/>
                <w:szCs w:val="20"/>
                <w:lang w:val="en-US" w:eastAsia="en-CA"/>
              </w:rPr>
            </w:pP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الصرف</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13,000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88,848*</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101,848</w:t>
            </w:r>
          </w:p>
        </w:tc>
        <w:tc>
          <w:tcPr>
            <w:tcW w:w="2216" w:type="dxa"/>
            <w:vMerge/>
            <w:shd w:val="clear" w:color="auto" w:fill="auto"/>
            <w:vAlign w:val="center"/>
          </w:tcPr>
          <w:p w:rsidR="009C2406" w:rsidRPr="00E452BC" w:rsidRDefault="009C2406" w:rsidP="000E656A">
            <w:pPr>
              <w:bidi/>
              <w:jc w:val="center"/>
              <w:rPr>
                <w:sz w:val="20"/>
                <w:szCs w:val="20"/>
                <w:lang w:val="en-US"/>
              </w:rPr>
            </w:pPr>
          </w:p>
        </w:tc>
      </w:tr>
      <w:tr w:rsidR="009C2406" w:rsidRPr="00E452BC" w:rsidTr="002D2406">
        <w:tc>
          <w:tcPr>
            <w:tcW w:w="1237" w:type="dxa"/>
            <w:vMerge w:val="restart"/>
            <w:shd w:val="clear" w:color="auto" w:fill="auto"/>
            <w:noWrap/>
            <w:vAlign w:val="center"/>
            <w:hideMark/>
          </w:tcPr>
          <w:p w:rsidR="009C2406" w:rsidRPr="009C2406" w:rsidRDefault="009C2406" w:rsidP="000E656A">
            <w:pPr>
              <w:bidi/>
              <w:jc w:val="left"/>
              <w:rPr>
                <w:b/>
                <w:sz w:val="20"/>
                <w:szCs w:val="20"/>
                <w:lang w:val="en-US" w:eastAsia="en-CA"/>
              </w:rPr>
            </w:pPr>
            <w:r w:rsidRPr="009C2406">
              <w:rPr>
                <w:rFonts w:hint="cs"/>
                <w:b/>
                <w:sz w:val="20"/>
                <w:szCs w:val="20"/>
                <w:rtl/>
                <w:lang w:val="en-US" w:eastAsia="en-CA"/>
              </w:rPr>
              <w:t>الثانية</w:t>
            </w: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الموافقة</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13,150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11,000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24,150</w:t>
            </w:r>
          </w:p>
        </w:tc>
        <w:tc>
          <w:tcPr>
            <w:tcW w:w="2216" w:type="dxa"/>
            <w:vMerge w:val="restart"/>
            <w:shd w:val="clear" w:color="auto" w:fill="auto"/>
            <w:noWrap/>
            <w:vAlign w:val="center"/>
          </w:tcPr>
          <w:p w:rsidR="009C2406" w:rsidRPr="00E452BC" w:rsidRDefault="009C2406" w:rsidP="000E656A">
            <w:pPr>
              <w:bidi/>
              <w:jc w:val="center"/>
              <w:rPr>
                <w:sz w:val="20"/>
                <w:szCs w:val="20"/>
                <w:lang w:val="en-US"/>
              </w:rPr>
            </w:pPr>
            <w:r w:rsidRPr="00E452BC">
              <w:rPr>
                <w:sz w:val="20"/>
                <w:szCs w:val="20"/>
                <w:lang w:val="en-US"/>
              </w:rPr>
              <w:t xml:space="preserve">81 </w:t>
            </w:r>
          </w:p>
        </w:tc>
      </w:tr>
      <w:tr w:rsidR="009C2406" w:rsidRPr="00E452BC" w:rsidTr="002D2406">
        <w:tc>
          <w:tcPr>
            <w:tcW w:w="1237" w:type="dxa"/>
            <w:vMerge/>
            <w:vAlign w:val="center"/>
            <w:hideMark/>
          </w:tcPr>
          <w:p w:rsidR="009C2406" w:rsidRPr="009C2406" w:rsidRDefault="009C2406" w:rsidP="000E656A">
            <w:pPr>
              <w:bidi/>
              <w:jc w:val="left"/>
              <w:rPr>
                <w:b/>
                <w:sz w:val="20"/>
                <w:szCs w:val="20"/>
                <w:lang w:val="en-US" w:eastAsia="en-CA"/>
              </w:rPr>
            </w:pP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الصرف</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13,150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6,421*</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19,571</w:t>
            </w:r>
          </w:p>
        </w:tc>
        <w:tc>
          <w:tcPr>
            <w:tcW w:w="2216" w:type="dxa"/>
            <w:vMerge/>
            <w:vAlign w:val="center"/>
          </w:tcPr>
          <w:p w:rsidR="009C2406" w:rsidRPr="00E452BC" w:rsidRDefault="009C2406" w:rsidP="000E656A">
            <w:pPr>
              <w:bidi/>
              <w:jc w:val="center"/>
              <w:rPr>
                <w:sz w:val="20"/>
                <w:szCs w:val="20"/>
                <w:lang w:val="en-US"/>
              </w:rPr>
            </w:pPr>
          </w:p>
        </w:tc>
      </w:tr>
      <w:tr w:rsidR="009C2406" w:rsidRPr="00E452BC" w:rsidTr="002D2406">
        <w:tc>
          <w:tcPr>
            <w:tcW w:w="1237" w:type="dxa"/>
            <w:vMerge w:val="restart"/>
            <w:shd w:val="clear" w:color="auto" w:fill="auto"/>
            <w:noWrap/>
            <w:vAlign w:val="center"/>
            <w:hideMark/>
          </w:tcPr>
          <w:p w:rsidR="009C2406" w:rsidRPr="009C2406" w:rsidRDefault="009C2406" w:rsidP="000E656A">
            <w:pPr>
              <w:bidi/>
              <w:jc w:val="left"/>
              <w:rPr>
                <w:b/>
                <w:sz w:val="20"/>
                <w:szCs w:val="20"/>
                <w:lang w:val="en-US" w:eastAsia="en-CA"/>
              </w:rPr>
            </w:pPr>
            <w:r w:rsidRPr="009C2406">
              <w:rPr>
                <w:rFonts w:hint="cs"/>
                <w:b/>
                <w:sz w:val="20"/>
                <w:szCs w:val="20"/>
                <w:rtl/>
                <w:lang w:val="en-US" w:eastAsia="en-CA"/>
              </w:rPr>
              <w:t>الثالثة</w:t>
            </w: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الموافقة</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26,300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27,500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53,800</w:t>
            </w:r>
          </w:p>
        </w:tc>
        <w:tc>
          <w:tcPr>
            <w:tcW w:w="2216" w:type="dxa"/>
            <w:vMerge w:val="restart"/>
            <w:shd w:val="clear" w:color="auto" w:fill="auto"/>
            <w:noWrap/>
            <w:vAlign w:val="center"/>
          </w:tcPr>
          <w:p w:rsidR="009C2406" w:rsidRPr="00E452BC" w:rsidRDefault="009C2406" w:rsidP="000E656A">
            <w:pPr>
              <w:bidi/>
              <w:jc w:val="center"/>
              <w:rPr>
                <w:sz w:val="20"/>
                <w:szCs w:val="20"/>
                <w:lang w:val="en-US"/>
              </w:rPr>
            </w:pPr>
            <w:r w:rsidRPr="00E452BC">
              <w:rPr>
                <w:sz w:val="20"/>
                <w:szCs w:val="20"/>
                <w:lang w:val="en-US"/>
              </w:rPr>
              <w:t>100</w:t>
            </w:r>
          </w:p>
        </w:tc>
      </w:tr>
      <w:tr w:rsidR="009C2406" w:rsidRPr="00E452BC" w:rsidTr="002D2406">
        <w:tc>
          <w:tcPr>
            <w:tcW w:w="1237" w:type="dxa"/>
            <w:vMerge/>
            <w:vAlign w:val="center"/>
            <w:hideMark/>
          </w:tcPr>
          <w:p w:rsidR="009C2406" w:rsidRPr="009C2406" w:rsidRDefault="009C2406" w:rsidP="000E656A">
            <w:pPr>
              <w:bidi/>
              <w:jc w:val="left"/>
              <w:rPr>
                <w:b/>
                <w:sz w:val="20"/>
                <w:szCs w:val="20"/>
                <w:lang w:val="en-US" w:eastAsia="en-CA"/>
              </w:rPr>
            </w:pP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الصرف</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26,300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27,500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53,800</w:t>
            </w:r>
          </w:p>
        </w:tc>
        <w:tc>
          <w:tcPr>
            <w:tcW w:w="2216" w:type="dxa"/>
            <w:vMerge/>
            <w:vAlign w:val="center"/>
          </w:tcPr>
          <w:p w:rsidR="009C2406" w:rsidRPr="00E452BC" w:rsidRDefault="009C2406" w:rsidP="000E656A">
            <w:pPr>
              <w:bidi/>
              <w:jc w:val="center"/>
              <w:rPr>
                <w:sz w:val="20"/>
                <w:szCs w:val="20"/>
                <w:lang w:val="en-US"/>
              </w:rPr>
            </w:pPr>
          </w:p>
        </w:tc>
      </w:tr>
      <w:tr w:rsidR="009C2406" w:rsidRPr="00E452BC" w:rsidTr="002D2406">
        <w:tc>
          <w:tcPr>
            <w:tcW w:w="1237" w:type="dxa"/>
            <w:vMerge w:val="restart"/>
            <w:shd w:val="clear" w:color="auto" w:fill="auto"/>
            <w:noWrap/>
            <w:vAlign w:val="center"/>
            <w:hideMark/>
          </w:tcPr>
          <w:p w:rsidR="009C2406" w:rsidRPr="009C2406" w:rsidRDefault="009C2406" w:rsidP="000E656A">
            <w:pPr>
              <w:bidi/>
              <w:jc w:val="left"/>
              <w:rPr>
                <w:b/>
                <w:sz w:val="20"/>
                <w:szCs w:val="20"/>
                <w:lang w:val="en-US" w:eastAsia="en-CA"/>
              </w:rPr>
            </w:pPr>
            <w:r w:rsidRPr="009C2406">
              <w:rPr>
                <w:rFonts w:hint="cs"/>
                <w:b/>
                <w:sz w:val="20"/>
                <w:szCs w:val="20"/>
                <w:rtl/>
                <w:lang w:val="en-US" w:eastAsia="en-CA"/>
              </w:rPr>
              <w:t>الرابعة</w:t>
            </w: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الموافقة</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9,200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9,200</w:t>
            </w:r>
          </w:p>
        </w:tc>
        <w:tc>
          <w:tcPr>
            <w:tcW w:w="2216" w:type="dxa"/>
            <w:vMerge w:val="restart"/>
            <w:shd w:val="clear" w:color="auto" w:fill="auto"/>
            <w:noWrap/>
            <w:vAlign w:val="center"/>
          </w:tcPr>
          <w:p w:rsidR="009C2406" w:rsidRPr="00E452BC" w:rsidRDefault="009C2406" w:rsidP="000E656A">
            <w:pPr>
              <w:bidi/>
              <w:jc w:val="center"/>
              <w:rPr>
                <w:sz w:val="20"/>
                <w:szCs w:val="20"/>
                <w:lang w:val="en-US"/>
              </w:rPr>
            </w:pPr>
            <w:r w:rsidRPr="00E452BC">
              <w:rPr>
                <w:sz w:val="20"/>
                <w:szCs w:val="20"/>
                <w:lang w:val="en-US"/>
              </w:rPr>
              <w:t>38</w:t>
            </w:r>
          </w:p>
        </w:tc>
      </w:tr>
      <w:tr w:rsidR="009C2406" w:rsidRPr="00E452BC" w:rsidTr="002D2406">
        <w:tc>
          <w:tcPr>
            <w:tcW w:w="1237" w:type="dxa"/>
            <w:vMerge/>
            <w:vAlign w:val="center"/>
            <w:hideMark/>
          </w:tcPr>
          <w:p w:rsidR="009C2406" w:rsidRPr="00E452BC" w:rsidRDefault="009C2406" w:rsidP="000E656A">
            <w:pPr>
              <w:bidi/>
              <w:jc w:val="left"/>
              <w:rPr>
                <w:bCs/>
                <w:sz w:val="20"/>
                <w:szCs w:val="20"/>
                <w:lang w:val="en-US" w:eastAsia="en-CA"/>
              </w:rPr>
            </w:pPr>
          </w:p>
        </w:tc>
        <w:tc>
          <w:tcPr>
            <w:tcW w:w="1260" w:type="dxa"/>
            <w:shd w:val="clear" w:color="auto" w:fill="auto"/>
            <w:noWrap/>
            <w:hideMark/>
          </w:tcPr>
          <w:p w:rsidR="009C2406" w:rsidRPr="00E452BC" w:rsidRDefault="009C2406" w:rsidP="000E656A">
            <w:pPr>
              <w:bidi/>
              <w:rPr>
                <w:bCs/>
                <w:sz w:val="20"/>
                <w:szCs w:val="20"/>
                <w:lang w:val="en-US" w:eastAsia="en-CA"/>
              </w:rPr>
            </w:pPr>
            <w:r w:rsidRPr="00064BC1">
              <w:rPr>
                <w:rFonts w:hint="cs"/>
                <w:b/>
                <w:color w:val="000000"/>
                <w:sz w:val="20"/>
                <w:szCs w:val="20"/>
                <w:rtl/>
                <w:lang w:eastAsia="en-CA"/>
              </w:rPr>
              <w:t>الصرف</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3,500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0</w:t>
            </w:r>
          </w:p>
        </w:tc>
        <w:tc>
          <w:tcPr>
            <w:tcW w:w="1560" w:type="dxa"/>
            <w:shd w:val="clear" w:color="auto" w:fill="auto"/>
            <w:noWrap/>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3,500</w:t>
            </w:r>
          </w:p>
        </w:tc>
        <w:tc>
          <w:tcPr>
            <w:tcW w:w="2216" w:type="dxa"/>
            <w:vMerge/>
            <w:vAlign w:val="center"/>
          </w:tcPr>
          <w:p w:rsidR="009C2406" w:rsidRPr="00E452BC" w:rsidRDefault="009C2406" w:rsidP="000E656A">
            <w:pPr>
              <w:bidi/>
              <w:jc w:val="center"/>
              <w:rPr>
                <w:sz w:val="20"/>
                <w:szCs w:val="20"/>
                <w:lang w:val="en-US"/>
              </w:rPr>
            </w:pPr>
          </w:p>
        </w:tc>
      </w:tr>
      <w:tr w:rsidR="009C2406" w:rsidRPr="00E452BC" w:rsidTr="002D2406">
        <w:tc>
          <w:tcPr>
            <w:tcW w:w="1237" w:type="dxa"/>
            <w:vMerge w:val="restart"/>
            <w:shd w:val="clear" w:color="auto" w:fill="auto"/>
            <w:vAlign w:val="center"/>
            <w:hideMark/>
          </w:tcPr>
          <w:p w:rsidR="009C2406" w:rsidRPr="00E452BC" w:rsidRDefault="009C2406" w:rsidP="000E656A">
            <w:pPr>
              <w:bidi/>
              <w:jc w:val="left"/>
              <w:rPr>
                <w:b/>
                <w:bCs/>
                <w:sz w:val="20"/>
                <w:szCs w:val="20"/>
                <w:lang w:val="en-US" w:eastAsia="en-CA"/>
              </w:rPr>
            </w:pPr>
            <w:r>
              <w:rPr>
                <w:rFonts w:hint="cs"/>
                <w:b/>
                <w:bCs/>
                <w:color w:val="000000"/>
                <w:sz w:val="20"/>
                <w:szCs w:val="20"/>
                <w:rtl/>
                <w:lang w:eastAsia="en-CA"/>
              </w:rPr>
              <w:t>المجموع</w:t>
            </w:r>
          </w:p>
        </w:tc>
        <w:tc>
          <w:tcPr>
            <w:tcW w:w="1260" w:type="dxa"/>
            <w:shd w:val="clear" w:color="auto" w:fill="auto"/>
            <w:hideMark/>
          </w:tcPr>
          <w:p w:rsidR="009C2406" w:rsidRPr="009C2406" w:rsidRDefault="009C2406" w:rsidP="000E656A">
            <w:pPr>
              <w:bidi/>
              <w:rPr>
                <w:bCs/>
                <w:sz w:val="20"/>
                <w:szCs w:val="20"/>
                <w:lang w:val="en-US" w:eastAsia="en-CA"/>
              </w:rPr>
            </w:pPr>
            <w:r w:rsidRPr="009C2406">
              <w:rPr>
                <w:rFonts w:hint="cs"/>
                <w:bCs/>
                <w:color w:val="000000"/>
                <w:sz w:val="20"/>
                <w:szCs w:val="20"/>
                <w:rtl/>
                <w:lang w:eastAsia="en-CA"/>
              </w:rPr>
              <w:t>الموافقة</w:t>
            </w:r>
          </w:p>
        </w:tc>
        <w:tc>
          <w:tcPr>
            <w:tcW w:w="1560" w:type="dxa"/>
            <w:shd w:val="clear" w:color="auto" w:fill="auto"/>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61,650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127,350</w:t>
            </w:r>
          </w:p>
        </w:tc>
        <w:tc>
          <w:tcPr>
            <w:tcW w:w="1560" w:type="dxa"/>
            <w:shd w:val="clear" w:color="auto" w:fill="auto"/>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189,000</w:t>
            </w:r>
          </w:p>
        </w:tc>
        <w:tc>
          <w:tcPr>
            <w:tcW w:w="2216" w:type="dxa"/>
            <w:vMerge w:val="restart"/>
            <w:shd w:val="clear" w:color="auto" w:fill="auto"/>
            <w:vAlign w:val="center"/>
          </w:tcPr>
          <w:p w:rsidR="009C2406" w:rsidRPr="00E452BC" w:rsidRDefault="009C2406" w:rsidP="000E656A">
            <w:pPr>
              <w:bidi/>
              <w:jc w:val="center"/>
              <w:rPr>
                <w:b/>
                <w:sz w:val="20"/>
                <w:szCs w:val="20"/>
                <w:lang w:val="en-US"/>
              </w:rPr>
            </w:pPr>
            <w:r w:rsidRPr="00E452BC">
              <w:rPr>
                <w:b/>
                <w:sz w:val="20"/>
                <w:szCs w:val="20"/>
                <w:lang w:val="en-US"/>
              </w:rPr>
              <w:t>94.5</w:t>
            </w:r>
          </w:p>
        </w:tc>
      </w:tr>
      <w:tr w:rsidR="009C2406" w:rsidRPr="00E452BC" w:rsidTr="002D2406">
        <w:tc>
          <w:tcPr>
            <w:tcW w:w="1237" w:type="dxa"/>
            <w:vMerge/>
            <w:shd w:val="clear" w:color="auto" w:fill="auto"/>
            <w:vAlign w:val="center"/>
          </w:tcPr>
          <w:p w:rsidR="009C2406" w:rsidRPr="00E452BC" w:rsidRDefault="009C2406" w:rsidP="000E656A">
            <w:pPr>
              <w:bidi/>
              <w:jc w:val="left"/>
              <w:rPr>
                <w:b/>
                <w:bCs/>
                <w:sz w:val="20"/>
                <w:szCs w:val="20"/>
                <w:lang w:val="en-US" w:eastAsia="en-CA"/>
              </w:rPr>
            </w:pPr>
          </w:p>
        </w:tc>
        <w:tc>
          <w:tcPr>
            <w:tcW w:w="1260" w:type="dxa"/>
            <w:shd w:val="clear" w:color="auto" w:fill="auto"/>
          </w:tcPr>
          <w:p w:rsidR="009C2406" w:rsidRPr="009C2406" w:rsidRDefault="009C2406" w:rsidP="000E656A">
            <w:pPr>
              <w:bidi/>
              <w:rPr>
                <w:bCs/>
                <w:sz w:val="20"/>
                <w:szCs w:val="20"/>
                <w:lang w:val="en-US" w:eastAsia="en-CA"/>
              </w:rPr>
            </w:pPr>
            <w:r w:rsidRPr="009C2406">
              <w:rPr>
                <w:rFonts w:hint="cs"/>
                <w:bCs/>
                <w:color w:val="000000"/>
                <w:sz w:val="20"/>
                <w:szCs w:val="20"/>
                <w:rtl/>
                <w:lang w:eastAsia="en-CA"/>
              </w:rPr>
              <w:t>الصرف</w:t>
            </w:r>
          </w:p>
        </w:tc>
        <w:tc>
          <w:tcPr>
            <w:tcW w:w="1560" w:type="dxa"/>
            <w:shd w:val="clear" w:color="auto" w:fill="auto"/>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55,800</w:t>
            </w:r>
          </w:p>
        </w:tc>
        <w:tc>
          <w:tcPr>
            <w:tcW w:w="1560" w:type="dxa"/>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122,769</w:t>
            </w:r>
          </w:p>
        </w:tc>
        <w:tc>
          <w:tcPr>
            <w:tcW w:w="1560" w:type="dxa"/>
            <w:shd w:val="clear" w:color="auto" w:fill="auto"/>
            <w:tcMar>
              <w:left w:w="115" w:type="dxa"/>
              <w:right w:w="288" w:type="dxa"/>
            </w:tcMar>
          </w:tcPr>
          <w:p w:rsidR="009C2406" w:rsidRPr="00E452BC" w:rsidRDefault="009C2406" w:rsidP="00BF24C2">
            <w:pPr>
              <w:bidi/>
              <w:jc w:val="left"/>
              <w:rPr>
                <w:sz w:val="20"/>
                <w:szCs w:val="20"/>
                <w:lang w:val="en-US"/>
              </w:rPr>
            </w:pPr>
            <w:r w:rsidRPr="00E452BC">
              <w:rPr>
                <w:sz w:val="20"/>
                <w:szCs w:val="20"/>
                <w:lang w:val="en-US"/>
              </w:rPr>
              <w:t>178,569</w:t>
            </w:r>
          </w:p>
        </w:tc>
        <w:tc>
          <w:tcPr>
            <w:tcW w:w="2216" w:type="dxa"/>
            <w:vMerge/>
            <w:shd w:val="clear" w:color="auto" w:fill="auto"/>
            <w:vAlign w:val="center"/>
          </w:tcPr>
          <w:p w:rsidR="009C2406" w:rsidRPr="00E452BC" w:rsidRDefault="009C2406" w:rsidP="000E656A">
            <w:pPr>
              <w:bidi/>
              <w:jc w:val="center"/>
              <w:rPr>
                <w:sz w:val="20"/>
                <w:szCs w:val="20"/>
                <w:lang w:val="en-US" w:eastAsia="en-CA"/>
              </w:rPr>
            </w:pPr>
          </w:p>
        </w:tc>
      </w:tr>
    </w:tbl>
    <w:p w:rsidR="003D70F6" w:rsidRPr="00B136F2" w:rsidRDefault="003D70F6" w:rsidP="00BF7095">
      <w:pPr>
        <w:bidi/>
        <w:rPr>
          <w:sz w:val="19"/>
          <w:szCs w:val="19"/>
        </w:rPr>
      </w:pPr>
      <w:r w:rsidRPr="00B136F2">
        <w:rPr>
          <w:sz w:val="19"/>
          <w:szCs w:val="19"/>
        </w:rPr>
        <w:t xml:space="preserve">* </w:t>
      </w:r>
      <w:r w:rsidR="00BF7095">
        <w:rPr>
          <w:rFonts w:hint="cs"/>
          <w:sz w:val="19"/>
          <w:szCs w:val="19"/>
          <w:rtl/>
        </w:rPr>
        <w:t xml:space="preserve"> أعادت اليونيدو الرصيد.</w:t>
      </w:r>
    </w:p>
    <w:p w:rsidR="003D70F6" w:rsidRPr="00B136F2" w:rsidRDefault="003D70F6" w:rsidP="000E656A">
      <w:pPr>
        <w:bidi/>
      </w:pPr>
    </w:p>
    <w:p w:rsidR="003D70F6" w:rsidRPr="00B136F2" w:rsidRDefault="00E24407" w:rsidP="000E656A">
      <w:pPr>
        <w:bidi/>
        <w:rPr>
          <w:u w:val="single"/>
          <w:rtl/>
          <w:lang w:bidi="ar-EG"/>
        </w:rPr>
      </w:pPr>
      <w:r>
        <w:rPr>
          <w:rFonts w:hint="cs"/>
          <w:u w:val="single"/>
          <w:rtl/>
        </w:rPr>
        <w:t>خطة تنفيذ الشريحة الخامسة والأخيرة من خطة إدارة إزالة المواد الهيدروكلوروفلوروكربونية</w:t>
      </w:r>
    </w:p>
    <w:p w:rsidR="003D70F6" w:rsidRPr="00B136F2" w:rsidRDefault="003D70F6" w:rsidP="000E656A">
      <w:pPr>
        <w:bidi/>
      </w:pPr>
    </w:p>
    <w:p w:rsidR="00BF7095" w:rsidRDefault="00BF7095" w:rsidP="000E656A">
      <w:pPr>
        <w:pStyle w:val="Heading1"/>
        <w:bidi/>
      </w:pPr>
      <w:r>
        <w:rPr>
          <w:rFonts w:hint="cs"/>
          <w:rtl/>
        </w:rPr>
        <w:t>سوف تنفذ اليونيب الأنشطة التالية فيما بين يوليه/ تموز 2021 وديسمبر/ كانون أول 2022:</w:t>
      </w:r>
    </w:p>
    <w:p w:rsidR="00320540" w:rsidRDefault="00320540" w:rsidP="00BF24C2">
      <w:pPr>
        <w:pStyle w:val="Heading2"/>
        <w:bidi/>
      </w:pPr>
      <w:r>
        <w:rPr>
          <w:rFonts w:hint="cs"/>
          <w:rtl/>
        </w:rPr>
        <w:t>تدريب 40 من موظفي الجمارك والشرطة البحرية عن تطبيق نظام التراخيص والحصص للهيدروكلوروفلوروكربون فضلا عن التصنيف السليم والتعرف على المواد المستنفدة للأوزون وغازات التبريد ومنتجاتها، والشروع في تنفذ توصيات تقرير التحقق المتعلقة بتدريب موظفي الجمارك وموظفي إنفاذ القانون بشأن قواعد الواردات والصادرات من المواد المستنفدة للأوزون والرصد والإبلاغ عن الواردات من الهيدروكلوروفلوروكربون والرقابة على الاتجار غير القانوني وتوقيع مذكرة تعاون (</w:t>
      </w:r>
      <w:r w:rsidRPr="00B136F2">
        <w:t>4,500</w:t>
      </w:r>
      <w:r>
        <w:rPr>
          <w:rFonts w:hint="cs"/>
          <w:rtl/>
        </w:rPr>
        <w:t xml:space="preserve"> دولار أمريكي)؛</w:t>
      </w:r>
    </w:p>
    <w:p w:rsidR="00320540" w:rsidRDefault="00017242" w:rsidP="000E656A">
      <w:pPr>
        <w:pStyle w:val="Heading2"/>
        <w:bidi/>
      </w:pPr>
      <w:r>
        <w:rPr>
          <w:rFonts w:hint="cs"/>
          <w:rtl/>
        </w:rPr>
        <w:t>تدريب 35 من الفيين من خلال ثلاث حلقات عمل عن ممارسات خدمة التبريد الجيدة واسترجاع وإعادة تدوير التكنولوجيات البديلة واستخدامها الآمن (</w:t>
      </w:r>
      <w:r w:rsidRPr="00B136F2">
        <w:t>6,000</w:t>
      </w:r>
      <w:r>
        <w:rPr>
          <w:rFonts w:hint="cs"/>
          <w:rtl/>
        </w:rPr>
        <w:t xml:space="preserve"> دولار أمريكي)؛</w:t>
      </w:r>
    </w:p>
    <w:p w:rsidR="00017242" w:rsidRDefault="00017242" w:rsidP="000E656A">
      <w:pPr>
        <w:pStyle w:val="Heading2"/>
        <w:bidi/>
      </w:pPr>
      <w:r>
        <w:rPr>
          <w:rFonts w:hint="cs"/>
          <w:rtl/>
        </w:rPr>
        <w:t>أنشطة التوعية العامة للترويج لإزالة الهيدروكلوروفلوروكربون والتحول الى التكنولوجيات البديلة المنخفضة القدرة على الاحترار العالمي والتي تتسم بكفاءة استخدام الطاقة وعرض عام للأنشطة المقترح تنفيذها فيما يتعلق بخفض الهيدروفلوروكربون في المستقبل بفضل أجهزة الإعلام المكتوبة والإلكترونية وحلقات عمل التوعية للمستوردين بشأن التكنولوجيات البديلة المنخفضة القدرة على الاحترار العالمي والتي تتسم بكفاءة استخدام الطاقة التي تتوافر في الإقليم أو دوليا (</w:t>
      </w:r>
      <w:r w:rsidR="004334D0" w:rsidRPr="00B136F2">
        <w:t>6,500</w:t>
      </w:r>
      <w:r>
        <w:rPr>
          <w:rFonts w:hint="cs"/>
          <w:rtl/>
        </w:rPr>
        <w:t xml:space="preserve"> دولار أمريكي)</w:t>
      </w:r>
      <w:r w:rsidR="004334D0">
        <w:rPr>
          <w:rFonts w:hint="cs"/>
          <w:rtl/>
        </w:rPr>
        <w:t>؛</w:t>
      </w:r>
    </w:p>
    <w:p w:rsidR="004334D0" w:rsidRDefault="004334D0" w:rsidP="000E656A">
      <w:pPr>
        <w:pStyle w:val="Heading2"/>
        <w:bidi/>
      </w:pPr>
      <w:r>
        <w:rPr>
          <w:rFonts w:hint="cs"/>
          <w:rtl/>
        </w:rPr>
        <w:t>تنسيق المشروع ورصده والإبلاغ عن أنشطة خطة إدارة إزالة المواد الهيدروكلوروفلوروكربونية (</w:t>
      </w:r>
      <w:r w:rsidRPr="00B136F2">
        <w:t>4,000</w:t>
      </w:r>
      <w:r>
        <w:rPr>
          <w:rFonts w:hint="cs"/>
          <w:rtl/>
        </w:rPr>
        <w:t xml:space="preserve"> دولار أمريكي).</w:t>
      </w:r>
    </w:p>
    <w:p w:rsidR="003D70F6" w:rsidRPr="00B136F2" w:rsidRDefault="00E24407" w:rsidP="000E656A">
      <w:pPr>
        <w:keepNext/>
        <w:bidi/>
        <w:jc w:val="center"/>
        <w:rPr>
          <w:b/>
        </w:rPr>
      </w:pPr>
      <w:r>
        <w:rPr>
          <w:rFonts w:hint="cs"/>
          <w:bCs/>
          <w:rtl/>
        </w:rPr>
        <w:t>تعليقات الأمانة وتوصيتها</w:t>
      </w:r>
    </w:p>
    <w:p w:rsidR="003D70F6" w:rsidRPr="00B136F2" w:rsidRDefault="003D70F6" w:rsidP="000E656A">
      <w:pPr>
        <w:keepNext/>
        <w:bidi/>
      </w:pPr>
    </w:p>
    <w:p w:rsidR="003D70F6" w:rsidRPr="00B136F2" w:rsidRDefault="00E24407" w:rsidP="000E656A">
      <w:pPr>
        <w:keepNext/>
        <w:bidi/>
        <w:rPr>
          <w:b/>
          <w:rtl/>
          <w:lang w:bidi="ar-EG"/>
        </w:rPr>
      </w:pPr>
      <w:r>
        <w:rPr>
          <w:rFonts w:hint="cs"/>
          <w:bCs/>
          <w:rtl/>
        </w:rPr>
        <w:t>التعليقات</w:t>
      </w:r>
    </w:p>
    <w:p w:rsidR="003D70F6" w:rsidRPr="00B136F2" w:rsidRDefault="003D70F6" w:rsidP="000E656A">
      <w:pPr>
        <w:keepNext/>
        <w:bidi/>
      </w:pPr>
    </w:p>
    <w:p w:rsidR="003D70F6" w:rsidRPr="00B136F2" w:rsidRDefault="00E24407" w:rsidP="000E656A">
      <w:pPr>
        <w:keepNext/>
        <w:bidi/>
        <w:rPr>
          <w:u w:val="single"/>
          <w:rtl/>
          <w:lang w:bidi="ar-EG"/>
        </w:rPr>
      </w:pPr>
      <w:r>
        <w:rPr>
          <w:rFonts w:hint="cs"/>
          <w:u w:val="single"/>
          <w:rtl/>
        </w:rPr>
        <w:t>التقرير المرحلي عن تنفيذ الشريحة الرابعة من خطة إدارة إزالة المواد الهيدروكلوروفلوروكربونية</w:t>
      </w:r>
    </w:p>
    <w:p w:rsidR="003D70F6" w:rsidRPr="00B136F2" w:rsidRDefault="003D70F6" w:rsidP="000E656A">
      <w:pPr>
        <w:keepNext/>
        <w:bidi/>
        <w:rPr>
          <w:lang w:bidi="ar-EG"/>
        </w:rPr>
      </w:pPr>
    </w:p>
    <w:p w:rsidR="003D70F6" w:rsidRPr="00B136F2" w:rsidRDefault="00E24407" w:rsidP="000E656A">
      <w:pPr>
        <w:keepNext/>
        <w:bidi/>
        <w:rPr>
          <w:i/>
        </w:rPr>
      </w:pPr>
      <w:r w:rsidRPr="00C50122">
        <w:rPr>
          <w:rFonts w:hint="cs"/>
          <w:iCs/>
          <w:rtl/>
        </w:rPr>
        <w:t>الإطار القانوني</w:t>
      </w:r>
    </w:p>
    <w:p w:rsidR="003D70F6" w:rsidRPr="00B136F2" w:rsidRDefault="003D70F6" w:rsidP="000E656A">
      <w:pPr>
        <w:keepNext/>
        <w:bidi/>
      </w:pPr>
    </w:p>
    <w:p w:rsidR="004334D0" w:rsidRDefault="00794762" w:rsidP="000E656A">
      <w:pPr>
        <w:pStyle w:val="Heading1"/>
        <w:keepNext/>
        <w:bidi/>
      </w:pPr>
      <w:r>
        <w:rPr>
          <w:rFonts w:hint="cs"/>
          <w:rtl/>
        </w:rPr>
        <w:t xml:space="preserve">أصدرت حكومة سانت </w:t>
      </w:r>
      <w:r w:rsidR="00DA122D">
        <w:rPr>
          <w:rFonts w:hint="cs"/>
          <w:rtl/>
        </w:rPr>
        <w:t>لوسيا</w:t>
      </w:r>
      <w:r>
        <w:rPr>
          <w:rFonts w:hint="cs"/>
          <w:rtl/>
        </w:rPr>
        <w:t xml:space="preserve"> بالفعل حصص استيراد الهيدروكلوروفلوروكربون لعام 2021 بمقدار </w:t>
      </w:r>
      <w:r w:rsidRPr="00B136F2">
        <w:t>0.71</w:t>
      </w:r>
      <w:r>
        <w:rPr>
          <w:rFonts w:hint="cs"/>
          <w:rtl/>
        </w:rPr>
        <w:t xml:space="preserve"> طن بقدرات استنفاد الأوزون وفقا لأهداف الرقابة في بروتوكول مونتريال. وأوضح اليونيب أن الحصة الخاصة بعام 2021 قد نشرت في الجريدة الرسمية إعمالا لأهداف بروتوكول مونتريال وهو مايزيد عن مستويات الاستهلاك في السنوات السابقة.</w:t>
      </w:r>
    </w:p>
    <w:p w:rsidR="00794762" w:rsidRDefault="00794762" w:rsidP="000E656A">
      <w:pPr>
        <w:pStyle w:val="Heading1"/>
        <w:bidi/>
      </w:pPr>
      <w:r>
        <w:rPr>
          <w:rFonts w:hint="cs"/>
          <w:rtl/>
        </w:rPr>
        <w:t xml:space="preserve">وأكدت الحكومة أنها ستبدأ في تنفيذ التوصيات الواردة في تقرير التحقق خلال تنفيذ الأنشطة المتبقية بموجب المرحلة الأولى، فسوف تنفذ التوصيات المتعلقة بالنهوض بالتنسيق وتبادل المعلومات فيما بين سلطات التنظيم المعنية على أساس مستمر وإجراء التعديلات والتغييرات في القواعد (مثل إدراج عائق فيما بين الحصص الوطنية للاستخدامات النوعية وتحديث </w:t>
      </w:r>
      <w:r w:rsidR="00D21BE1">
        <w:rPr>
          <w:rFonts w:hint="cs"/>
          <w:rtl/>
        </w:rPr>
        <w:t>استمارة طلب التراخيص بموجب المرحلة الثانية.</w:t>
      </w:r>
    </w:p>
    <w:p w:rsidR="0085166E" w:rsidRDefault="0085166E">
      <w:pPr>
        <w:jc w:val="left"/>
        <w:rPr>
          <w:iCs/>
          <w:rtl/>
        </w:rPr>
      </w:pPr>
      <w:r>
        <w:rPr>
          <w:iCs/>
          <w:rtl/>
        </w:rPr>
        <w:br w:type="page"/>
      </w:r>
    </w:p>
    <w:p w:rsidR="003D70F6" w:rsidRPr="00B136F2" w:rsidRDefault="00E24407" w:rsidP="000E656A">
      <w:pPr>
        <w:bidi/>
        <w:rPr>
          <w:i/>
          <w:lang w:bidi="ar-EG"/>
        </w:rPr>
      </w:pPr>
      <w:r>
        <w:rPr>
          <w:rFonts w:hint="cs"/>
          <w:iCs/>
          <w:rtl/>
        </w:rPr>
        <w:lastRenderedPageBreak/>
        <w:t>قطاع خدمة التبريد</w:t>
      </w:r>
    </w:p>
    <w:p w:rsidR="003D70F6" w:rsidRPr="00B136F2" w:rsidRDefault="003D70F6" w:rsidP="000E656A">
      <w:pPr>
        <w:bidi/>
      </w:pPr>
    </w:p>
    <w:p w:rsidR="001E5C4B" w:rsidRDefault="001E5C4B" w:rsidP="000E656A">
      <w:pPr>
        <w:pStyle w:val="Heading1"/>
        <w:bidi/>
        <w:rPr>
          <w:rtl/>
        </w:rPr>
      </w:pPr>
      <w:r>
        <w:rPr>
          <w:rFonts w:hint="cs"/>
          <w:rtl/>
        </w:rPr>
        <w:t xml:space="preserve">فيما يتعلق بالتأخيرات في تنفيذ أنشطة الاعتماد والتدريب لفنيي الخدمة وموظفي الجمارك وإنفاذ القوانين، أبلغ اليونيب بأن التأخيرات كانت نتيجة إعادة تشكيل المؤسسات الوطنية المعنية والصعوبات التي ووجهت بسبب وباء كوفيد-19 </w:t>
      </w:r>
      <w:r w:rsidR="00514B78">
        <w:rPr>
          <w:rFonts w:hint="cs"/>
          <w:rtl/>
        </w:rPr>
        <w:t>على تنفيذ أنشطة تدريب الأفراد، وتعمل الحكومة مع اصحاب المصلحة لضمان تنفيذ الأنشطة في أسرع وقت ممكن وإعمالا لتوجيه الصادر من السلطات الحكومية.</w:t>
      </w:r>
    </w:p>
    <w:p w:rsidR="003D70F6" w:rsidRPr="00B136F2" w:rsidRDefault="005363A6" w:rsidP="006B77EA">
      <w:pPr>
        <w:pStyle w:val="Heading1"/>
        <w:bidi/>
      </w:pPr>
      <w:r>
        <w:rPr>
          <w:rFonts w:hint="cs"/>
          <w:rtl/>
        </w:rPr>
        <w:t xml:space="preserve">وأكد اليونيب أيضا أن أجهزة التبريد وتكييف الهواء المعتمدة على الهيدروكلوروفلوروكربون لم </w:t>
      </w:r>
      <w:r w:rsidR="006B77EA">
        <w:rPr>
          <w:rFonts w:hint="cs"/>
          <w:rtl/>
        </w:rPr>
        <w:t>يمكن</w:t>
      </w:r>
      <w:r>
        <w:rPr>
          <w:rFonts w:hint="cs"/>
          <w:rtl/>
        </w:rPr>
        <w:t xml:space="preserve"> تهيئتها للعمل بغازات التبريد القابلة للاشتعال. وتدرك وحدة الأوزون الوطنية المقررات التي اتخذتها اللجنة التنفيذية</w:t>
      </w:r>
      <w:r w:rsidR="00BB2625" w:rsidRPr="00B136F2">
        <w:rPr>
          <w:rStyle w:val="FootnoteReference"/>
        </w:rPr>
        <w:footnoteReference w:id="3"/>
      </w:r>
      <w:r>
        <w:rPr>
          <w:rFonts w:hint="cs"/>
          <w:rtl/>
        </w:rPr>
        <w:t xml:space="preserve"> بشأن هذا الموضوع. ولا تشجع الحكومة إعادة تهيئة الأجهزة للعمل بالغازات القابلة للاشتعال في ضوء الجوانب المتعلقة بالأمان المرتبطة بعمليات إعادة التهيئة هذه. وتغطي برامج التدريب المعلومات المتعلقة بالاستخدام الآمن لغازات التبريد القابلة للاشتعال في الأجهزة المصممة لاستخدام هذه الغازات وأهمية المناولة الآمنة لهذه الأجهزة.</w:t>
      </w:r>
    </w:p>
    <w:p w:rsidR="003D70F6" w:rsidRPr="00B136F2" w:rsidRDefault="005363A6" w:rsidP="000E656A">
      <w:pPr>
        <w:bidi/>
      </w:pPr>
      <w:r>
        <w:rPr>
          <w:rFonts w:hint="cs"/>
          <w:u w:val="single"/>
          <w:rtl/>
        </w:rPr>
        <w:t>انتهاء المرحلة الأولى</w:t>
      </w:r>
    </w:p>
    <w:p w:rsidR="003D70F6" w:rsidRPr="00B136F2" w:rsidRDefault="003D70F6" w:rsidP="000E656A">
      <w:pPr>
        <w:bidi/>
      </w:pPr>
    </w:p>
    <w:p w:rsidR="005363A6" w:rsidRDefault="005363A6" w:rsidP="006B77EA">
      <w:pPr>
        <w:pStyle w:val="Heading1"/>
        <w:bidi/>
      </w:pPr>
      <w:r>
        <w:rPr>
          <w:rFonts w:hint="cs"/>
          <w:rtl/>
        </w:rPr>
        <w:t>تاريخ الانتهاء المقرر للمرحلة الأولى من خطة إدارة إزالة المواد الهيدروكلوروفلوروكربونية هو 31 ديسمبر/ كانون الأول 2021 إلاّ أن</w:t>
      </w:r>
      <w:r w:rsidR="006B77EA">
        <w:rPr>
          <w:rFonts w:hint="cs"/>
          <w:rtl/>
        </w:rPr>
        <w:t>ه</w:t>
      </w:r>
      <w:r>
        <w:rPr>
          <w:rFonts w:hint="cs"/>
          <w:rtl/>
        </w:rPr>
        <w:t xml:space="preserve"> نتيجة للتأخيرات في تقديم الشريحة الخامسة والأخيرة</w:t>
      </w:r>
      <w:r w:rsidR="00802240">
        <w:rPr>
          <w:rFonts w:hint="cs"/>
          <w:rtl/>
        </w:rPr>
        <w:t xml:space="preserve"> نتيجة للقيود </w:t>
      </w:r>
      <w:r>
        <w:rPr>
          <w:rFonts w:hint="cs"/>
          <w:rtl/>
        </w:rPr>
        <w:t xml:space="preserve"> </w:t>
      </w:r>
      <w:r w:rsidR="0062313E">
        <w:rPr>
          <w:rFonts w:hint="cs"/>
          <w:rtl/>
        </w:rPr>
        <w:t xml:space="preserve">التي فرضتها الحكومة على الشراء لأغراض المشروعات الوطنية في 2019، وإعادة </w:t>
      </w:r>
      <w:r w:rsidR="006B77EA">
        <w:rPr>
          <w:rFonts w:hint="cs"/>
          <w:rtl/>
        </w:rPr>
        <w:t>تشكيل</w:t>
      </w:r>
      <w:r w:rsidR="0062313E">
        <w:rPr>
          <w:rFonts w:hint="cs"/>
          <w:rtl/>
        </w:rPr>
        <w:t xml:space="preserve"> وحدة الأوزون الوطنية للإبلاغ لوزارة أخرى والالتزام كذلك بالإجراءات الإدارية والتحديات التي يفرضها تنفيذ أنشطة خطة إدارة إزالة المواد الهيدروكلوروفلوروكربونية بسبب وباء كوفيد-19، </w:t>
      </w:r>
      <w:r w:rsidR="00441548">
        <w:rPr>
          <w:rFonts w:hint="cs"/>
          <w:rtl/>
        </w:rPr>
        <w:t xml:space="preserve">تطلب حكومة سانت </w:t>
      </w:r>
      <w:r w:rsidR="00DA122D">
        <w:rPr>
          <w:rFonts w:hint="cs"/>
          <w:rtl/>
        </w:rPr>
        <w:t>لوسيا</w:t>
      </w:r>
      <w:r w:rsidR="00441548">
        <w:rPr>
          <w:rFonts w:hint="cs"/>
          <w:rtl/>
        </w:rPr>
        <w:t xml:space="preserve"> تمديد موعد الانتهاء الي 31 ديسمبر/ كانون الأول 2022. وقد قدمت المرحلة الثانية للاجتماع السابع والثمانين.</w:t>
      </w:r>
    </w:p>
    <w:p w:rsidR="00441548" w:rsidRDefault="00441548" w:rsidP="000E656A">
      <w:pPr>
        <w:pStyle w:val="Heading1"/>
        <w:bidi/>
      </w:pPr>
      <w:r>
        <w:rPr>
          <w:rFonts w:hint="cs"/>
          <w:rtl/>
        </w:rPr>
        <w:t>وعقب المناقشات المطلوبة بشأن التنفيذ المناسب للشريحة الخامسة، أكد اليونيب من جديد التزام الحكومة بتوقيع اتفاق التمويل الصغير النطاق واستكمال جميع أنشطة المرحلة الأولى في موعد لا يتجاوز 31 ديسمبر/ كانون الأول 2022.</w:t>
      </w:r>
    </w:p>
    <w:p w:rsidR="003D70F6" w:rsidRPr="00B136F2" w:rsidRDefault="007C5201" w:rsidP="000E656A">
      <w:pPr>
        <w:keepNext/>
        <w:keepLines/>
        <w:widowControl w:val="0"/>
        <w:bidi/>
        <w:rPr>
          <w:u w:val="single"/>
        </w:rPr>
      </w:pPr>
      <w:r>
        <w:rPr>
          <w:rFonts w:hint="cs"/>
          <w:u w:val="single"/>
          <w:rtl/>
        </w:rPr>
        <w:t>تعميم</w:t>
      </w:r>
      <w:r w:rsidR="00E24407">
        <w:rPr>
          <w:rFonts w:hint="cs"/>
          <w:u w:val="single"/>
          <w:rtl/>
        </w:rPr>
        <w:t xml:space="preserve"> سياسة الجنسانية</w:t>
      </w:r>
      <w:r w:rsidR="00E24407" w:rsidRPr="00B136F2">
        <w:rPr>
          <w:rStyle w:val="FootnoteTextChar"/>
        </w:rPr>
        <w:t xml:space="preserve"> </w:t>
      </w:r>
      <w:r w:rsidR="003D70F6" w:rsidRPr="00B136F2">
        <w:rPr>
          <w:rStyle w:val="FootnoteReference"/>
        </w:rPr>
        <w:footnoteReference w:id="4"/>
      </w:r>
    </w:p>
    <w:p w:rsidR="003D70F6" w:rsidRPr="00B136F2" w:rsidRDefault="003D70F6" w:rsidP="000E656A">
      <w:pPr>
        <w:keepNext/>
        <w:keepLines/>
        <w:widowControl w:val="0"/>
        <w:bidi/>
      </w:pPr>
    </w:p>
    <w:p w:rsidR="007C5201" w:rsidRDefault="007C5201" w:rsidP="000E656A">
      <w:pPr>
        <w:pStyle w:val="Heading1"/>
        <w:keepNext/>
        <w:keepLines/>
        <w:widowControl w:val="0"/>
        <w:bidi/>
      </w:pPr>
      <w:r>
        <w:rPr>
          <w:rFonts w:hint="cs"/>
          <w:rtl/>
        </w:rPr>
        <w:t>تلتزم الحكومة واليونيب واليونيدو بالكامل بتنفيذ سياسة الجنسانية لبروتوكول مونتريال وستعمل الحكومة بصورة وثيقة مع مؤسسات التدريب ورابطة التبريد وتكييف الهواء على تنفيذ التدابير وأن تتابع بانتظام مشاركة النساء بأقصى قدر في التدريب والتيسير ومستشارين خلال تنفيذ الشريحة الخامسة وتعميق الوعي العام مما يؤدي الى الترويج لتوفير البيانات المتصلة بحسب نوع الجنس الى أقصى حد ممكن كجزء من تقارير المرحلة الأولى.</w:t>
      </w:r>
    </w:p>
    <w:p w:rsidR="000C6347" w:rsidRPr="00B136F2" w:rsidRDefault="00E739BE" w:rsidP="000E656A">
      <w:pPr>
        <w:widowControl w:val="0"/>
        <w:bidi/>
        <w:rPr>
          <w:u w:val="single"/>
        </w:rPr>
      </w:pPr>
      <w:r>
        <w:rPr>
          <w:rFonts w:hint="cs"/>
          <w:u w:val="single"/>
          <w:rtl/>
        </w:rPr>
        <w:t>تعديل اتفاق خطة إدارة إزالة المواد الهيدروكلوروفلوروكربونية</w:t>
      </w:r>
    </w:p>
    <w:p w:rsidR="000C6347" w:rsidRPr="00B136F2" w:rsidRDefault="000C6347" w:rsidP="000E656A">
      <w:pPr>
        <w:widowControl w:val="0"/>
        <w:bidi/>
      </w:pPr>
    </w:p>
    <w:p w:rsidR="00E739BE" w:rsidRDefault="00E739BE" w:rsidP="000E656A">
      <w:pPr>
        <w:pStyle w:val="Heading1"/>
        <w:widowControl w:val="0"/>
        <w:bidi/>
      </w:pPr>
      <w:r>
        <w:rPr>
          <w:rFonts w:hint="cs"/>
          <w:rtl/>
        </w:rPr>
        <w:t xml:space="preserve">ونظرا لإعادة تشكيل عملية إبلاغ وحدة الأوزون </w:t>
      </w:r>
      <w:r w:rsidR="006E38F6">
        <w:rPr>
          <w:rFonts w:hint="cs"/>
          <w:rtl/>
        </w:rPr>
        <w:t>الوطنية لوزارة جديدة وتمديد فترة تنفيذ المرحلة الأولى، جرى تحديث الاتفاق بين الحكومة واللجنة التنفيذية وخاصة على النحو المبين في المرفق الأول بهذه الوثيقة، ويرد الاتفاق المعدل الكامل في التقرير النهائي للاجتماع السابع والثمانين.</w:t>
      </w:r>
    </w:p>
    <w:p w:rsidR="003D70F6" w:rsidRPr="00B136F2" w:rsidRDefault="007B4FEE" w:rsidP="000E656A">
      <w:pPr>
        <w:widowControl w:val="0"/>
        <w:bidi/>
        <w:rPr>
          <w:u w:val="single"/>
          <w:rtl/>
          <w:lang w:bidi="ar-EG"/>
        </w:rPr>
      </w:pPr>
      <w:r>
        <w:rPr>
          <w:rFonts w:hint="cs"/>
          <w:u w:val="single"/>
          <w:rtl/>
        </w:rPr>
        <w:t>استدامة إزالة الهيدروكلوروفلوروكربون</w:t>
      </w:r>
    </w:p>
    <w:p w:rsidR="003D70F6" w:rsidRPr="00B136F2" w:rsidRDefault="003D70F6" w:rsidP="000E656A">
      <w:pPr>
        <w:widowControl w:val="0"/>
        <w:bidi/>
        <w:rPr>
          <w:u w:val="single"/>
        </w:rPr>
      </w:pPr>
    </w:p>
    <w:p w:rsidR="006E38F6" w:rsidRDefault="006E38F6" w:rsidP="000E656A">
      <w:pPr>
        <w:pStyle w:val="Heading1"/>
        <w:widowControl w:val="0"/>
        <w:bidi/>
      </w:pPr>
      <w:r>
        <w:rPr>
          <w:rFonts w:hint="cs"/>
          <w:rtl/>
        </w:rPr>
        <w:t xml:space="preserve">واصلت حكومة سانت  </w:t>
      </w:r>
      <w:r w:rsidR="00DA122D">
        <w:rPr>
          <w:rFonts w:hint="cs"/>
          <w:rtl/>
        </w:rPr>
        <w:t>لوسيا</w:t>
      </w:r>
      <w:r>
        <w:rPr>
          <w:rFonts w:hint="cs"/>
          <w:rtl/>
        </w:rPr>
        <w:t xml:space="preserve"> تنفيذ أنشطة سياسة تعزيز مؤسستي التدريب لتوفير التدريب للفنيين بشأن ممارسات الخدمة الجيدة والاستخدام الآمن لبدائل المواد الهيدروكلوروفلوروكربونية. ونفذت الحكومة أيضا قواعد لبيع غازات التبريد للفنيين المعتمدين مما يدعم عمليات الرقابة على استخدام  المواد الهيدروكلوروفلوروكربونية وغيرها من البدائل. وواصلت الحكومة تنفيذ أنشطة التدريب لموظفي إنفاذ القوانين بشأن رصد ومراقبة المواد الهيدروكلوروفلوروكربونية وستتخذ تدابير أخرى لتعزيز قواعد آليات إنفاذ القواعد وتطبيق البدائل الخالصة من الهيدروكلوروفلوروكربون والمنخفضة القدرة على الاحترار العالمي. وسوف تضمن استدامة إزالة المواد الهيدروكلوروفلوروكربونية</w:t>
      </w:r>
      <w:r w:rsidR="007F2429">
        <w:rPr>
          <w:rFonts w:hint="cs"/>
          <w:rtl/>
        </w:rPr>
        <w:t xml:space="preserve"> بفضل الجمع بين بناء قدرات قطاع الخدمة وأنشطة التوعية وآلية الإنفاذ القوية بشأن الرقابة والرصد بالنسبة للمواد الهيدروكلوروفلوروكربونية </w:t>
      </w:r>
    </w:p>
    <w:p w:rsidR="003D70F6" w:rsidRPr="00B136F2" w:rsidRDefault="007B4FEE" w:rsidP="000E656A">
      <w:pPr>
        <w:widowControl w:val="0"/>
        <w:bidi/>
        <w:rPr>
          <w:u w:val="single"/>
          <w:rtl/>
          <w:lang w:bidi="ar-EG"/>
        </w:rPr>
      </w:pPr>
      <w:r>
        <w:rPr>
          <w:rFonts w:hint="cs"/>
          <w:u w:val="single"/>
          <w:rtl/>
        </w:rPr>
        <w:t>الخلاصة</w:t>
      </w:r>
    </w:p>
    <w:p w:rsidR="003D70F6" w:rsidRPr="00B136F2" w:rsidRDefault="003D70F6" w:rsidP="000E656A">
      <w:pPr>
        <w:widowControl w:val="0"/>
        <w:bidi/>
      </w:pPr>
    </w:p>
    <w:p w:rsidR="007F2429" w:rsidRDefault="002245B9" w:rsidP="009D3431">
      <w:pPr>
        <w:pStyle w:val="Heading1"/>
        <w:widowControl w:val="0"/>
        <w:bidi/>
      </w:pPr>
      <w:r>
        <w:rPr>
          <w:rFonts w:hint="cs"/>
          <w:rtl/>
        </w:rPr>
        <w:t xml:space="preserve">لدى سانت </w:t>
      </w:r>
      <w:r w:rsidR="00DA122D">
        <w:rPr>
          <w:rFonts w:hint="cs"/>
          <w:rtl/>
        </w:rPr>
        <w:t>لوسيا</w:t>
      </w:r>
      <w:r>
        <w:rPr>
          <w:rFonts w:hint="cs"/>
          <w:rtl/>
        </w:rPr>
        <w:t xml:space="preserve"> نظام للتراخيص والحصص عامل واستهلاك محقق من الهيدروكلوروفلوروكربون في 2018-2020 يقل عن </w:t>
      </w:r>
      <w:r>
        <w:rPr>
          <w:rFonts w:hint="cs"/>
          <w:rtl/>
        </w:rPr>
        <w:lastRenderedPageBreak/>
        <w:t xml:space="preserve">أهداف بروتوكول مونتريال واتفاقه مع اللجنة التنفيذية. وستستمر عملية تنفيذ </w:t>
      </w:r>
      <w:r w:rsidR="009D3431">
        <w:rPr>
          <w:rFonts w:hint="cs"/>
          <w:rtl/>
        </w:rPr>
        <w:t xml:space="preserve">الأنشطة في قطاع الخدمة ويدعمها مخطط اعتماد الفنيين وإن كانت هناك بعض التأخير نتيجة لإعادة تنظيم المؤسسات الحكومية والتحديات التي يفرضها وباء كوفيد-19، إلاّ أن من المتوقع أن تسرع الحكومة في تنفيذ المرحلة الأولى خلال النصف الأخير من عام 2021 و2022، والانتهاء من المرحلة الأولى في 31 ديسمبر/ كانون الأول 2022، وتنفيذ توصيات تقرير التحقق المتعلقة بالتدريب والتشاور مع موظفي إنفاذ القوانين بشأن رصد الإتجار غير القانوني بالمواد المستنفدة للأوزون والرقابة عليها وتوقيع مذكرة التعاون وذلك خلال المرحلة الثانية. وبلغ مجموع الصرف </w:t>
      </w:r>
      <w:r w:rsidR="009D3431" w:rsidRPr="00B136F2">
        <w:t>94.5</w:t>
      </w:r>
      <w:r w:rsidR="009D3431">
        <w:rPr>
          <w:rFonts w:hint="cs"/>
          <w:rtl/>
        </w:rPr>
        <w:t xml:space="preserve"> في المائة.</w:t>
      </w:r>
    </w:p>
    <w:p w:rsidR="003D70F6" w:rsidRPr="00B136F2" w:rsidRDefault="007B4FEE" w:rsidP="000E656A">
      <w:pPr>
        <w:bidi/>
        <w:rPr>
          <w:rtl/>
          <w:lang w:bidi="ar-EG"/>
        </w:rPr>
      </w:pPr>
      <w:r>
        <w:rPr>
          <w:rFonts w:hint="cs"/>
          <w:bCs/>
          <w:rtl/>
        </w:rPr>
        <w:t>التوصية</w:t>
      </w:r>
    </w:p>
    <w:p w:rsidR="003D70F6" w:rsidRPr="00B136F2" w:rsidRDefault="003D70F6" w:rsidP="000E656A">
      <w:pPr>
        <w:bidi/>
      </w:pPr>
    </w:p>
    <w:p w:rsidR="00645BF5" w:rsidRPr="00B136F2" w:rsidRDefault="009D3431" w:rsidP="000E656A">
      <w:pPr>
        <w:pStyle w:val="Heading1"/>
        <w:bidi/>
      </w:pPr>
      <w:r>
        <w:rPr>
          <w:rFonts w:hint="cs"/>
          <w:rtl/>
        </w:rPr>
        <w:t>توصي أمانة الصندوق اللجنة التنفيذية بمايلي:</w:t>
      </w:r>
    </w:p>
    <w:p w:rsidR="009D3431" w:rsidRDefault="009D3431" w:rsidP="00802240">
      <w:pPr>
        <w:pStyle w:val="Heading2"/>
        <w:bidi/>
      </w:pPr>
      <w:r>
        <w:rPr>
          <w:rFonts w:hint="cs"/>
          <w:rtl/>
        </w:rPr>
        <w:t xml:space="preserve">أن </w:t>
      </w:r>
      <w:r w:rsidR="00802240">
        <w:rPr>
          <w:rFonts w:hint="cs"/>
          <w:rtl/>
        </w:rPr>
        <w:t>تحاط</w:t>
      </w:r>
      <w:r>
        <w:rPr>
          <w:rFonts w:hint="cs"/>
          <w:rtl/>
        </w:rPr>
        <w:t xml:space="preserve"> بالتقرير المرحلي عن تنفيذ الشريحة </w:t>
      </w:r>
      <w:r w:rsidR="00093C31">
        <w:rPr>
          <w:rFonts w:hint="cs"/>
          <w:rtl/>
        </w:rPr>
        <w:t xml:space="preserve">الرابعة من المرحلة الأولى من خطة إدارة إزالة المواد الهيدروكلوروفلوروكربونية لسانت </w:t>
      </w:r>
      <w:r w:rsidR="00DA122D">
        <w:rPr>
          <w:rFonts w:hint="cs"/>
          <w:rtl/>
        </w:rPr>
        <w:t>لوسيا</w:t>
      </w:r>
      <w:r w:rsidR="00093C31">
        <w:rPr>
          <w:rFonts w:hint="cs"/>
          <w:rtl/>
        </w:rPr>
        <w:t>؛</w:t>
      </w:r>
    </w:p>
    <w:p w:rsidR="00093C31" w:rsidRDefault="00093C31" w:rsidP="000E656A">
      <w:pPr>
        <w:pStyle w:val="Heading2"/>
        <w:bidi/>
      </w:pPr>
      <w:r>
        <w:rPr>
          <w:rFonts w:hint="cs"/>
          <w:rtl/>
        </w:rPr>
        <w:t>أن توافق، على أساس استثنائي، على تمديد موعد الانتهاء من المرحلة الأولى من خطة إدارة إزالة المواد الهيدروكلوروفلوروكربونية الى 31 ديسمبر/ كانون الأول 2022 مع ملاحظة أنه لن تطلب عمليات تمديد أخرى للمشروع؛</w:t>
      </w:r>
    </w:p>
    <w:p w:rsidR="00093C31" w:rsidRDefault="00093C31" w:rsidP="000E656A">
      <w:pPr>
        <w:pStyle w:val="Heading2"/>
        <w:bidi/>
      </w:pPr>
      <w:r>
        <w:rPr>
          <w:rFonts w:hint="cs"/>
          <w:rtl/>
        </w:rPr>
        <w:t xml:space="preserve">أن تحاط علما بأن أمانة الصندوق أجرت تعديلات على الاتفاق المحدث بين حكومة سانت </w:t>
      </w:r>
      <w:r w:rsidR="00DA122D">
        <w:rPr>
          <w:rFonts w:hint="cs"/>
          <w:rtl/>
        </w:rPr>
        <w:t>لوسيا</w:t>
      </w:r>
      <w:r>
        <w:rPr>
          <w:rFonts w:hint="cs"/>
          <w:rtl/>
        </w:rPr>
        <w:t xml:space="preserve"> واللجنة التنفيذية على النحو الوارد في المرفق الأول بهذه الوثيقة وعلى وجه الخصوص التذييل 2-ألف ليعكس تمديد فترة المرحلة الأولى وجدول التمويل المعدل، والتذييل 5-ألف ليعكس التغييرات في رصد المؤسسات والأدوار، والفقرة 16 للإشارة الى أن الإنفاق المعدل المحدث يحل مكان الاتفاق الذي تم التوصل إليه خلال الاجتماع السادس والسبعين؛</w:t>
      </w:r>
    </w:p>
    <w:p w:rsidR="00093C31" w:rsidRDefault="00093C31" w:rsidP="000E656A">
      <w:pPr>
        <w:pStyle w:val="Heading2"/>
        <w:bidi/>
      </w:pPr>
      <w:r>
        <w:rPr>
          <w:rFonts w:hint="cs"/>
          <w:rtl/>
        </w:rPr>
        <w:t xml:space="preserve">تطلب من حكومة سانت </w:t>
      </w:r>
      <w:r w:rsidR="00DA122D">
        <w:rPr>
          <w:rFonts w:hint="cs"/>
          <w:rtl/>
        </w:rPr>
        <w:t>لوسيا</w:t>
      </w:r>
      <w:r>
        <w:rPr>
          <w:rFonts w:hint="cs"/>
          <w:rtl/>
        </w:rPr>
        <w:t xml:space="preserve"> واليونيب واليونيدو تقديم تقرير مرحلي عن تنفيذ برنامج العمل المتعلق بالشريحة الأخيرة وتقرير انتهاء المشروع للاجتماع الأول للجنة التنفيذية في 2023.</w:t>
      </w:r>
    </w:p>
    <w:p w:rsidR="00093C31" w:rsidRDefault="00093C31" w:rsidP="000E656A">
      <w:pPr>
        <w:pStyle w:val="Heading1"/>
        <w:bidi/>
      </w:pPr>
      <w:r>
        <w:rPr>
          <w:rFonts w:hint="cs"/>
          <w:rtl/>
        </w:rPr>
        <w:t xml:space="preserve">وتوصي أمانة الصندوق كذلك بالموافقة الشمولية على الشريحة الخامسة والأخيرة من المرحلة الأولى من خطة إدارة إزالة المواد الهيدروكلوروفلوروكربونية لسانت </w:t>
      </w:r>
      <w:r w:rsidR="00DA122D">
        <w:rPr>
          <w:rFonts w:hint="cs"/>
          <w:rtl/>
        </w:rPr>
        <w:t>لوسيا</w:t>
      </w:r>
      <w:r>
        <w:rPr>
          <w:rFonts w:hint="cs"/>
          <w:rtl/>
        </w:rPr>
        <w:t xml:space="preserve"> وخطة التنفيذ المقابلة لشريحة 2021-2022 بمستويات التمويل المبينة في الجدول أدناه على أساس الفهم بأن اليونيب سوف يوقع اتفاق التمويل الصغير مع حكومة سانت </w:t>
      </w:r>
      <w:r w:rsidR="00DA122D">
        <w:rPr>
          <w:rFonts w:hint="cs"/>
          <w:rtl/>
        </w:rPr>
        <w:t>لوسيا</w:t>
      </w:r>
      <w:r>
        <w:rPr>
          <w:rFonts w:hint="cs"/>
          <w:rtl/>
        </w:rPr>
        <w:t xml:space="preserve"> للشريحة الخامسة في موعد لا يتجاوز </w:t>
      </w:r>
      <w:r w:rsidR="00A80F81">
        <w:rPr>
          <w:rFonts w:hint="cs"/>
          <w:rtl/>
        </w:rPr>
        <w:t>15 نوفمبر/ تشرين الثاني 2021، وأن اليونيب سوف يقدم للاجتماع الثامن والثمانين تقريرا عن حالة توقيع</w:t>
      </w:r>
      <w:r w:rsidR="00A80F81">
        <w:rPr>
          <w:rFonts w:hint="cs"/>
          <w:rtl/>
          <w:lang w:bidi="ar-EG"/>
        </w:rPr>
        <w:t xml:space="preserve"> الاتفاق بين حكومة سانت </w:t>
      </w:r>
      <w:r w:rsidR="00DA122D">
        <w:rPr>
          <w:rFonts w:hint="cs"/>
          <w:rtl/>
          <w:lang w:bidi="ar-EG"/>
        </w:rPr>
        <w:t>لوسيا</w:t>
      </w:r>
      <w:r w:rsidR="00A80F81">
        <w:rPr>
          <w:rFonts w:hint="cs"/>
          <w:rtl/>
          <w:lang w:bidi="ar-EG"/>
        </w:rPr>
        <w:t xml:space="preserve"> واللجنة التنفيذية بشأن الشريحة الخامسة وصرف أموال القسط الأول بموجب هذا الاتفاق.</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590"/>
        <w:gridCol w:w="1440"/>
        <w:gridCol w:w="1350"/>
        <w:gridCol w:w="1323"/>
      </w:tblGrid>
      <w:tr w:rsidR="007B4FEE" w:rsidRPr="00E452BC" w:rsidTr="00A80F81">
        <w:tc>
          <w:tcPr>
            <w:tcW w:w="540" w:type="dxa"/>
          </w:tcPr>
          <w:p w:rsidR="007B4FEE" w:rsidRPr="00D5434C" w:rsidRDefault="007B4FEE" w:rsidP="000E656A">
            <w:pPr>
              <w:bidi/>
              <w:jc w:val="center"/>
              <w:rPr>
                <w:b/>
                <w:bCs/>
                <w:sz w:val="20"/>
                <w:szCs w:val="20"/>
              </w:rPr>
            </w:pPr>
          </w:p>
        </w:tc>
        <w:tc>
          <w:tcPr>
            <w:tcW w:w="4590" w:type="dxa"/>
          </w:tcPr>
          <w:p w:rsidR="007B4FEE" w:rsidRPr="00E452BC" w:rsidRDefault="007B4FEE" w:rsidP="000E656A">
            <w:pPr>
              <w:bidi/>
              <w:jc w:val="center"/>
              <w:rPr>
                <w:b/>
                <w:bCs/>
                <w:sz w:val="20"/>
                <w:szCs w:val="20"/>
                <w:lang w:val="en-US"/>
              </w:rPr>
            </w:pPr>
            <w:r>
              <w:rPr>
                <w:rFonts w:hint="cs"/>
                <w:b/>
                <w:bCs/>
                <w:color w:val="000000"/>
                <w:sz w:val="20"/>
                <w:szCs w:val="20"/>
                <w:rtl/>
              </w:rPr>
              <w:t>عنوان المشروع</w:t>
            </w:r>
          </w:p>
        </w:tc>
        <w:tc>
          <w:tcPr>
            <w:tcW w:w="1440" w:type="dxa"/>
            <w:tcMar>
              <w:left w:w="29" w:type="dxa"/>
              <w:right w:w="29" w:type="dxa"/>
            </w:tcMar>
          </w:tcPr>
          <w:p w:rsidR="007B4FEE" w:rsidRPr="00E452BC" w:rsidRDefault="007B4FEE" w:rsidP="000E656A">
            <w:pPr>
              <w:bidi/>
              <w:jc w:val="center"/>
              <w:rPr>
                <w:b/>
                <w:bCs/>
                <w:sz w:val="20"/>
                <w:szCs w:val="20"/>
                <w:lang w:val="en-US"/>
              </w:rPr>
            </w:pPr>
            <w:r>
              <w:rPr>
                <w:rFonts w:hint="cs"/>
                <w:b/>
                <w:bCs/>
                <w:color w:val="000000"/>
                <w:sz w:val="20"/>
                <w:szCs w:val="20"/>
                <w:rtl/>
              </w:rPr>
              <w:t>تمويل المشروع (بالدولار الأمريكي)</w:t>
            </w:r>
          </w:p>
        </w:tc>
        <w:tc>
          <w:tcPr>
            <w:tcW w:w="1350" w:type="dxa"/>
            <w:tcMar>
              <w:left w:w="29" w:type="dxa"/>
              <w:right w:w="29" w:type="dxa"/>
            </w:tcMar>
          </w:tcPr>
          <w:p w:rsidR="007B4FEE" w:rsidRPr="00E452BC" w:rsidRDefault="007B4FEE" w:rsidP="000E656A">
            <w:pPr>
              <w:bidi/>
              <w:jc w:val="center"/>
              <w:rPr>
                <w:b/>
                <w:bCs/>
                <w:sz w:val="20"/>
                <w:szCs w:val="20"/>
                <w:lang w:val="en-US"/>
              </w:rPr>
            </w:pPr>
            <w:r>
              <w:rPr>
                <w:rFonts w:hint="cs"/>
                <w:b/>
                <w:bCs/>
                <w:color w:val="000000"/>
                <w:sz w:val="20"/>
                <w:szCs w:val="20"/>
                <w:rtl/>
              </w:rPr>
              <w:t>تكاليف الدعم (بالدولار الأمريكي)</w:t>
            </w:r>
          </w:p>
        </w:tc>
        <w:tc>
          <w:tcPr>
            <w:tcW w:w="1323" w:type="dxa"/>
            <w:tcMar>
              <w:left w:w="29" w:type="dxa"/>
              <w:right w:w="29" w:type="dxa"/>
            </w:tcMar>
          </w:tcPr>
          <w:p w:rsidR="007B4FEE" w:rsidRPr="00E452BC" w:rsidRDefault="007B4FEE" w:rsidP="000E656A">
            <w:pPr>
              <w:bidi/>
              <w:jc w:val="center"/>
              <w:rPr>
                <w:b/>
                <w:bCs/>
                <w:sz w:val="20"/>
                <w:szCs w:val="20"/>
                <w:lang w:val="en-US"/>
              </w:rPr>
            </w:pPr>
            <w:r>
              <w:rPr>
                <w:rFonts w:hint="cs"/>
                <w:b/>
                <w:bCs/>
                <w:color w:val="000000"/>
                <w:sz w:val="20"/>
                <w:szCs w:val="20"/>
                <w:rtl/>
              </w:rPr>
              <w:t>الوكالة المنفذة</w:t>
            </w:r>
          </w:p>
        </w:tc>
      </w:tr>
      <w:tr w:rsidR="007B4FEE" w:rsidRPr="00E452BC" w:rsidTr="00A80F81">
        <w:tc>
          <w:tcPr>
            <w:tcW w:w="540" w:type="dxa"/>
          </w:tcPr>
          <w:p w:rsidR="007B4FEE" w:rsidRPr="00E452BC" w:rsidRDefault="007B4FEE" w:rsidP="000E656A">
            <w:pPr>
              <w:bidi/>
              <w:rPr>
                <w:sz w:val="20"/>
                <w:szCs w:val="20"/>
                <w:lang w:val="en-US"/>
              </w:rPr>
            </w:pPr>
            <w:r>
              <w:rPr>
                <w:rFonts w:hint="cs"/>
                <w:sz w:val="20"/>
                <w:szCs w:val="20"/>
                <w:rtl/>
              </w:rPr>
              <w:t>(أ)</w:t>
            </w:r>
          </w:p>
        </w:tc>
        <w:tc>
          <w:tcPr>
            <w:tcW w:w="4590" w:type="dxa"/>
          </w:tcPr>
          <w:p w:rsidR="007B4FEE" w:rsidRPr="00E452BC" w:rsidRDefault="007B4FEE" w:rsidP="000E656A">
            <w:pPr>
              <w:bidi/>
              <w:jc w:val="left"/>
              <w:rPr>
                <w:sz w:val="20"/>
                <w:szCs w:val="20"/>
                <w:lang w:val="en-US"/>
              </w:rPr>
            </w:pPr>
            <w:r>
              <w:rPr>
                <w:rFonts w:hint="cs"/>
                <w:sz w:val="20"/>
                <w:szCs w:val="20"/>
                <w:rtl/>
              </w:rPr>
              <w:t>خطة إدارة إزالة المواد الهيدروكلوروفلوروكربونية (المرحلة الأولى، الشريحة الخامسة)</w:t>
            </w:r>
          </w:p>
        </w:tc>
        <w:tc>
          <w:tcPr>
            <w:tcW w:w="1440" w:type="dxa"/>
            <w:tcMar>
              <w:left w:w="115" w:type="dxa"/>
              <w:right w:w="173" w:type="dxa"/>
            </w:tcMar>
          </w:tcPr>
          <w:p w:rsidR="007B4FEE" w:rsidRPr="00E452BC" w:rsidRDefault="007B4FEE" w:rsidP="00BF24C2">
            <w:pPr>
              <w:bidi/>
              <w:jc w:val="left"/>
              <w:rPr>
                <w:sz w:val="20"/>
                <w:szCs w:val="20"/>
                <w:lang w:val="en-US"/>
              </w:rPr>
            </w:pPr>
            <w:r w:rsidRPr="00E452BC">
              <w:rPr>
                <w:sz w:val="20"/>
                <w:szCs w:val="20"/>
                <w:lang w:val="en-US"/>
              </w:rPr>
              <w:t>21,000</w:t>
            </w:r>
          </w:p>
        </w:tc>
        <w:tc>
          <w:tcPr>
            <w:tcW w:w="1350" w:type="dxa"/>
            <w:tcMar>
              <w:left w:w="115" w:type="dxa"/>
              <w:right w:w="173" w:type="dxa"/>
            </w:tcMar>
          </w:tcPr>
          <w:p w:rsidR="007B4FEE" w:rsidRPr="00E452BC" w:rsidRDefault="007B4FEE" w:rsidP="00BF24C2">
            <w:pPr>
              <w:bidi/>
              <w:jc w:val="left"/>
              <w:rPr>
                <w:lang w:val="en-US"/>
              </w:rPr>
            </w:pPr>
            <w:r w:rsidRPr="00E452BC">
              <w:rPr>
                <w:sz w:val="20"/>
                <w:szCs w:val="20"/>
                <w:lang w:val="en-US"/>
              </w:rPr>
              <w:t>2,730</w:t>
            </w:r>
          </w:p>
        </w:tc>
        <w:tc>
          <w:tcPr>
            <w:tcW w:w="1323" w:type="dxa"/>
          </w:tcPr>
          <w:p w:rsidR="007B4FEE" w:rsidRPr="00E452BC" w:rsidRDefault="007B4FEE" w:rsidP="00BF24C2">
            <w:pPr>
              <w:bidi/>
              <w:jc w:val="left"/>
              <w:rPr>
                <w:sz w:val="20"/>
                <w:szCs w:val="20"/>
                <w:lang w:val="en-US"/>
              </w:rPr>
            </w:pPr>
            <w:r>
              <w:rPr>
                <w:rFonts w:hint="cs"/>
                <w:sz w:val="20"/>
                <w:szCs w:val="20"/>
                <w:rtl/>
              </w:rPr>
              <w:t>اليونيب</w:t>
            </w:r>
          </w:p>
        </w:tc>
      </w:tr>
    </w:tbl>
    <w:p w:rsidR="003D70F6" w:rsidRPr="00B136F2" w:rsidRDefault="003D70F6" w:rsidP="000E656A">
      <w:pPr>
        <w:bidi/>
        <w:rPr>
          <w:lang w:bidi="ar-EG"/>
        </w:rPr>
      </w:pPr>
    </w:p>
    <w:p w:rsidR="003D70F6" w:rsidRPr="00B136F2" w:rsidRDefault="003D70F6" w:rsidP="000E656A">
      <w:pPr>
        <w:bidi/>
      </w:pPr>
      <w:r w:rsidRPr="00B136F2">
        <w:br w:type="page"/>
      </w:r>
    </w:p>
    <w:p w:rsidR="003D70F6" w:rsidRPr="00B136F2" w:rsidRDefault="007B4FEE" w:rsidP="000E656A">
      <w:pPr>
        <w:bidi/>
        <w:jc w:val="center"/>
        <w:rPr>
          <w:b/>
          <w:lang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3D70F6" w:rsidRPr="00AC4E3B" w:rsidRDefault="00AC4E3B" w:rsidP="000E656A">
      <w:pPr>
        <w:bidi/>
        <w:jc w:val="center"/>
        <w:rPr>
          <w:bCs/>
        </w:rPr>
      </w:pPr>
      <w:r>
        <w:rPr>
          <w:rFonts w:hint="cs"/>
          <w:bCs/>
          <w:rtl/>
        </w:rPr>
        <w:t xml:space="preserve">سانت </w:t>
      </w:r>
      <w:r w:rsidR="00DA122D">
        <w:rPr>
          <w:rFonts w:hint="cs"/>
          <w:bCs/>
          <w:rtl/>
        </w:rPr>
        <w:t>لوسيا</w:t>
      </w:r>
    </w:p>
    <w:p w:rsidR="003D70F6" w:rsidRPr="000C7B49" w:rsidRDefault="003D70F6" w:rsidP="000E656A">
      <w:pPr>
        <w:bidi/>
        <w:jc w:val="center"/>
        <w:rPr>
          <w:sz w:val="20"/>
          <w:szCs w:val="24"/>
        </w:rPr>
      </w:pPr>
    </w:p>
    <w:tbl>
      <w:tblPr>
        <w:tblStyle w:val="TableGrid"/>
        <w:bidiVisual/>
        <w:tblW w:w="5309" w:type="pct"/>
        <w:tblInd w:w="-113" w:type="dxa"/>
        <w:tblLook w:val="04A0" w:firstRow="1" w:lastRow="0" w:firstColumn="1" w:lastColumn="0" w:noHBand="0" w:noVBand="1"/>
      </w:tblPr>
      <w:tblGrid>
        <w:gridCol w:w="4791"/>
        <w:gridCol w:w="5377"/>
      </w:tblGrid>
      <w:tr w:rsidR="00AC4E3B" w:rsidRPr="000C7B49" w:rsidTr="00E452BC">
        <w:trPr>
          <w:trHeight w:val="240"/>
        </w:trPr>
        <w:tc>
          <w:tcPr>
            <w:tcW w:w="2356" w:type="pct"/>
            <w:shd w:val="clear" w:color="auto" w:fill="auto"/>
          </w:tcPr>
          <w:p w:rsidR="00AC4E3B" w:rsidRPr="000C7B49" w:rsidRDefault="00AC4E3B" w:rsidP="000E656A">
            <w:pPr>
              <w:bidi/>
              <w:rPr>
                <w:b/>
                <w:bCs/>
                <w:lang w:val="en-US"/>
              </w:rPr>
            </w:pPr>
            <w:r w:rsidRPr="000C7B49">
              <w:rPr>
                <w:bCs/>
                <w:sz w:val="18"/>
                <w:szCs w:val="18"/>
                <w:rtl/>
                <w:lang w:bidi="ar-AE"/>
              </w:rPr>
              <w:t>(أولا) عنوان المشروع</w:t>
            </w:r>
          </w:p>
        </w:tc>
        <w:tc>
          <w:tcPr>
            <w:tcW w:w="2644" w:type="pct"/>
            <w:shd w:val="clear" w:color="auto" w:fill="auto"/>
          </w:tcPr>
          <w:p w:rsidR="00AC4E3B" w:rsidRPr="000C7B49" w:rsidRDefault="00AC4E3B" w:rsidP="000E656A">
            <w:pPr>
              <w:bidi/>
              <w:jc w:val="center"/>
              <w:rPr>
                <w:b/>
                <w:bCs/>
                <w:lang w:val="en-US"/>
              </w:rPr>
            </w:pPr>
            <w:r w:rsidRPr="000C7B49">
              <w:rPr>
                <w:bCs/>
                <w:sz w:val="18"/>
                <w:szCs w:val="18"/>
                <w:rtl/>
                <w:lang w:bidi="ar-AE"/>
              </w:rPr>
              <w:t>الوكالة</w:t>
            </w:r>
          </w:p>
        </w:tc>
      </w:tr>
      <w:tr w:rsidR="00AC4E3B" w:rsidRPr="000C7B49" w:rsidTr="00E452BC">
        <w:trPr>
          <w:trHeight w:val="103"/>
        </w:trPr>
        <w:tc>
          <w:tcPr>
            <w:tcW w:w="2356" w:type="pct"/>
            <w:shd w:val="clear" w:color="auto" w:fill="auto"/>
          </w:tcPr>
          <w:p w:rsidR="00AC4E3B" w:rsidRPr="000C7B49" w:rsidRDefault="00AC4E3B" w:rsidP="00AC4E3B">
            <w:pPr>
              <w:bidi/>
              <w:jc w:val="center"/>
              <w:rPr>
                <w:lang w:val="en-US"/>
              </w:rPr>
            </w:pPr>
            <w:r w:rsidRPr="000C7B49">
              <w:rPr>
                <w:sz w:val="18"/>
                <w:szCs w:val="18"/>
                <w:rtl/>
                <w:lang w:bidi="ar-AE"/>
              </w:rPr>
              <w:t xml:space="preserve">خطة إدارة إزالة المواد الهيدروكلوروفلوروكربونية </w:t>
            </w:r>
            <w:r w:rsidRPr="000C7B49">
              <w:rPr>
                <w:rFonts w:hint="cs"/>
                <w:sz w:val="18"/>
                <w:szCs w:val="18"/>
                <w:rtl/>
                <w:lang w:val="en-US" w:bidi="ar-EG"/>
              </w:rPr>
              <w:t xml:space="preserve"> (المرحلة الثانية)</w:t>
            </w:r>
          </w:p>
        </w:tc>
        <w:tc>
          <w:tcPr>
            <w:tcW w:w="2644" w:type="pct"/>
            <w:shd w:val="clear" w:color="auto" w:fill="auto"/>
          </w:tcPr>
          <w:p w:rsidR="00AC4E3B" w:rsidRPr="000C7B49" w:rsidRDefault="00AC4E3B" w:rsidP="000E656A">
            <w:pPr>
              <w:bidi/>
              <w:jc w:val="center"/>
              <w:rPr>
                <w:lang w:val="en-US"/>
              </w:rPr>
            </w:pPr>
            <w:r w:rsidRPr="000C7B49">
              <w:rPr>
                <w:rFonts w:hint="cs"/>
                <w:rtl/>
              </w:rPr>
              <w:t>اليونيب (رئيسية)، اليونيدو</w:t>
            </w:r>
          </w:p>
        </w:tc>
      </w:tr>
    </w:tbl>
    <w:p w:rsidR="003D70F6" w:rsidRPr="000C7B49" w:rsidRDefault="003D70F6" w:rsidP="000E656A">
      <w:pPr>
        <w:bidi/>
        <w:jc w:val="center"/>
      </w:pPr>
    </w:p>
    <w:tbl>
      <w:tblPr>
        <w:tblStyle w:val="TableGrid"/>
        <w:bidiVisual/>
        <w:tblW w:w="5309" w:type="pct"/>
        <w:tblInd w:w="-113" w:type="dxa"/>
        <w:tblLook w:val="04A0" w:firstRow="1" w:lastRow="0" w:firstColumn="1" w:lastColumn="0" w:noHBand="0" w:noVBand="1"/>
      </w:tblPr>
      <w:tblGrid>
        <w:gridCol w:w="5518"/>
        <w:gridCol w:w="2084"/>
        <w:gridCol w:w="2566"/>
      </w:tblGrid>
      <w:tr w:rsidR="00B136F2" w:rsidRPr="000C7B49" w:rsidTr="00AC4E3B">
        <w:trPr>
          <w:trHeight w:val="195"/>
        </w:trPr>
        <w:tc>
          <w:tcPr>
            <w:tcW w:w="2713" w:type="pct"/>
            <w:shd w:val="clear" w:color="auto" w:fill="auto"/>
          </w:tcPr>
          <w:p w:rsidR="003D70F6" w:rsidRPr="000C7B49" w:rsidRDefault="00AC4E3B" w:rsidP="000E656A">
            <w:pPr>
              <w:bidi/>
              <w:jc w:val="left"/>
              <w:rPr>
                <w:b/>
                <w:rtl/>
                <w:lang w:val="en-US" w:bidi="ar-EG"/>
              </w:rPr>
            </w:pPr>
            <w:r w:rsidRPr="000C7B49">
              <w:rPr>
                <w:rFonts w:hint="cs"/>
                <w:bCs/>
                <w:sz w:val="18"/>
                <w:szCs w:val="18"/>
                <w:rtl/>
                <w:lang w:bidi="ar-AE"/>
              </w:rPr>
              <w:t>(</w:t>
            </w:r>
            <w:r w:rsidRPr="000C7B49">
              <w:rPr>
                <w:bCs/>
                <w:sz w:val="18"/>
                <w:szCs w:val="18"/>
                <w:rtl/>
                <w:lang w:bidi="ar-AE"/>
              </w:rPr>
              <w:t>ثانيا) أحدث بيانات المادة 7</w:t>
            </w:r>
            <w:r w:rsidRPr="000C7B49">
              <w:rPr>
                <w:rFonts w:hint="cs"/>
                <w:bCs/>
                <w:sz w:val="18"/>
                <w:szCs w:val="18"/>
                <w:rtl/>
                <w:lang w:bidi="ar-AE"/>
              </w:rPr>
              <w:t xml:space="preserve"> (المرفق جيم المجموعة الأولى)</w:t>
            </w:r>
          </w:p>
        </w:tc>
        <w:tc>
          <w:tcPr>
            <w:tcW w:w="1025" w:type="pct"/>
            <w:shd w:val="clear" w:color="auto" w:fill="auto"/>
          </w:tcPr>
          <w:p w:rsidR="003D70F6" w:rsidRPr="000C7B49" w:rsidRDefault="00AC4E3B" w:rsidP="00AC4E3B">
            <w:pPr>
              <w:bidi/>
              <w:jc w:val="center"/>
              <w:rPr>
                <w:lang w:val="en-US"/>
              </w:rPr>
            </w:pPr>
            <w:r w:rsidRPr="000C7B49">
              <w:rPr>
                <w:sz w:val="18"/>
                <w:szCs w:val="18"/>
                <w:rtl/>
                <w:lang w:bidi="ar-AE"/>
              </w:rPr>
              <w:t>السنة:</w:t>
            </w:r>
            <w:r w:rsidRPr="000C7B49">
              <w:rPr>
                <w:rFonts w:hint="cs"/>
                <w:sz w:val="18"/>
                <w:szCs w:val="18"/>
                <w:rtl/>
                <w:lang w:bidi="ar-AE"/>
              </w:rPr>
              <w:t xml:space="preserve"> </w:t>
            </w:r>
            <w:r w:rsidRPr="000C7B49">
              <w:rPr>
                <w:sz w:val="20"/>
                <w:szCs w:val="24"/>
              </w:rPr>
              <w:t xml:space="preserve"> </w:t>
            </w:r>
            <w:r w:rsidR="003D70F6" w:rsidRPr="000C7B49">
              <w:rPr>
                <w:lang w:val="en-US"/>
              </w:rPr>
              <w:t xml:space="preserve"> 2020</w:t>
            </w:r>
          </w:p>
        </w:tc>
        <w:tc>
          <w:tcPr>
            <w:tcW w:w="1262" w:type="pct"/>
            <w:shd w:val="clear" w:color="auto" w:fill="auto"/>
          </w:tcPr>
          <w:p w:rsidR="003D70F6" w:rsidRPr="000C7B49" w:rsidRDefault="003D70F6" w:rsidP="00BF24C2">
            <w:pPr>
              <w:bidi/>
              <w:jc w:val="left"/>
              <w:rPr>
                <w:lang w:val="en-US"/>
              </w:rPr>
            </w:pPr>
            <w:r w:rsidRPr="000C7B49">
              <w:rPr>
                <w:lang w:val="en-US"/>
              </w:rPr>
              <w:t xml:space="preserve">0.03 </w:t>
            </w:r>
            <w:r w:rsidR="00AC4E3B" w:rsidRPr="000C7B49">
              <w:rPr>
                <w:rFonts w:hint="cs"/>
                <w:sz w:val="18"/>
                <w:szCs w:val="18"/>
                <w:rtl/>
                <w:lang w:bidi="ar-AE"/>
              </w:rPr>
              <w:t xml:space="preserve"> </w:t>
            </w:r>
            <w:r w:rsidR="00AC4E3B" w:rsidRPr="000C7B49">
              <w:rPr>
                <w:sz w:val="18"/>
                <w:szCs w:val="18"/>
                <w:rtl/>
                <w:lang w:bidi="ar-AE"/>
              </w:rPr>
              <w:t>(طن من قدرات استنفاد الأوزون)</w:t>
            </w:r>
          </w:p>
        </w:tc>
      </w:tr>
    </w:tbl>
    <w:p w:rsidR="003D70F6" w:rsidRPr="000C7B49" w:rsidRDefault="003D70F6" w:rsidP="000E656A">
      <w:pPr>
        <w:bidi/>
        <w:jc w:val="center"/>
      </w:pPr>
    </w:p>
    <w:tbl>
      <w:tblPr>
        <w:tblStyle w:val="TableGrid"/>
        <w:bidiVisual/>
        <w:tblW w:w="5309" w:type="pct"/>
        <w:tblInd w:w="-113" w:type="dxa"/>
        <w:tblLayout w:type="fixed"/>
        <w:tblLook w:val="04A0" w:firstRow="1" w:lastRow="0" w:firstColumn="1" w:lastColumn="0" w:noHBand="0" w:noVBand="1"/>
      </w:tblPr>
      <w:tblGrid>
        <w:gridCol w:w="1841"/>
        <w:gridCol w:w="991"/>
        <w:gridCol w:w="720"/>
        <w:gridCol w:w="809"/>
        <w:gridCol w:w="630"/>
        <w:gridCol w:w="726"/>
        <w:gridCol w:w="630"/>
        <w:gridCol w:w="901"/>
        <w:gridCol w:w="1346"/>
        <w:gridCol w:w="1574"/>
      </w:tblGrid>
      <w:tr w:rsidR="00023E12" w:rsidRPr="000C7B49" w:rsidTr="00751D32">
        <w:trPr>
          <w:trHeight w:val="250"/>
        </w:trPr>
        <w:tc>
          <w:tcPr>
            <w:tcW w:w="3564" w:type="pct"/>
            <w:gridSpan w:val="8"/>
            <w:shd w:val="clear" w:color="auto" w:fill="auto"/>
          </w:tcPr>
          <w:p w:rsidR="003D70F6" w:rsidRPr="000C7B49" w:rsidRDefault="00AC4E3B" w:rsidP="000E656A">
            <w:pPr>
              <w:bidi/>
              <w:jc w:val="left"/>
              <w:rPr>
                <w:b/>
                <w:bCs/>
                <w:rtl/>
                <w:lang w:val="en-US" w:bidi="ar-EG"/>
              </w:rPr>
            </w:pPr>
            <w:r w:rsidRPr="000C7B49">
              <w:rPr>
                <w:rFonts w:hint="cs"/>
                <w:bCs/>
                <w:sz w:val="18"/>
                <w:szCs w:val="18"/>
                <w:rtl/>
                <w:lang w:bidi="ar-AE"/>
              </w:rPr>
              <w:t>(</w:t>
            </w:r>
            <w:r w:rsidRPr="000C7B49">
              <w:rPr>
                <w:bCs/>
                <w:sz w:val="18"/>
                <w:szCs w:val="18"/>
                <w:rtl/>
                <w:lang w:bidi="ar-AE"/>
              </w:rPr>
              <w:t>ثالثا) أحدث البيانات القطاعية للبرنامج القطري (طن من قدرات استنفاذ الأوزون)</w:t>
            </w:r>
          </w:p>
        </w:tc>
        <w:tc>
          <w:tcPr>
            <w:tcW w:w="1436" w:type="pct"/>
            <w:gridSpan w:val="2"/>
            <w:shd w:val="clear" w:color="auto" w:fill="auto"/>
          </w:tcPr>
          <w:p w:rsidR="003D70F6" w:rsidRPr="000C7B49" w:rsidRDefault="00AC4E3B" w:rsidP="00AC4E3B">
            <w:pPr>
              <w:bidi/>
              <w:jc w:val="center"/>
              <w:rPr>
                <w:b/>
                <w:lang w:val="en-US"/>
              </w:rPr>
            </w:pPr>
            <w:r w:rsidRPr="000C7B49">
              <w:rPr>
                <w:bCs/>
                <w:sz w:val="18"/>
                <w:szCs w:val="18"/>
                <w:rtl/>
                <w:lang w:bidi="ar-AE"/>
              </w:rPr>
              <w:t>السنة:</w:t>
            </w:r>
            <w:r w:rsidRPr="000C7B49">
              <w:rPr>
                <w:rFonts w:hint="cs"/>
                <w:bCs/>
                <w:sz w:val="18"/>
                <w:szCs w:val="18"/>
                <w:rtl/>
                <w:lang w:bidi="ar-EG"/>
              </w:rPr>
              <w:t xml:space="preserve"> </w:t>
            </w:r>
            <w:r w:rsidR="003D70F6" w:rsidRPr="000C7B49">
              <w:rPr>
                <w:b/>
                <w:lang w:val="en-US"/>
              </w:rPr>
              <w:t xml:space="preserve"> </w:t>
            </w:r>
            <w:r w:rsidR="003D70F6" w:rsidRPr="000C7B49">
              <w:rPr>
                <w:lang w:val="en-US"/>
              </w:rPr>
              <w:t>2020</w:t>
            </w:r>
          </w:p>
        </w:tc>
      </w:tr>
      <w:tr w:rsidR="00751D32" w:rsidRPr="000C7B49" w:rsidTr="006251C1">
        <w:trPr>
          <w:trHeight w:val="250"/>
        </w:trPr>
        <w:tc>
          <w:tcPr>
            <w:tcW w:w="905" w:type="pct"/>
            <w:shd w:val="clear" w:color="auto" w:fill="auto"/>
          </w:tcPr>
          <w:p w:rsidR="00AC4E3B" w:rsidRPr="000C7B49" w:rsidRDefault="00AC4E3B" w:rsidP="000E656A">
            <w:pPr>
              <w:bidi/>
              <w:jc w:val="center"/>
              <w:rPr>
                <w:lang w:val="en-US"/>
              </w:rPr>
            </w:pPr>
            <w:r w:rsidRPr="000C7B49">
              <w:rPr>
                <w:sz w:val="18"/>
                <w:szCs w:val="18"/>
                <w:rtl/>
                <w:lang w:bidi="ar-AE"/>
              </w:rPr>
              <w:t>كيميائي</w:t>
            </w:r>
          </w:p>
        </w:tc>
        <w:tc>
          <w:tcPr>
            <w:tcW w:w="487" w:type="pct"/>
            <w:shd w:val="clear" w:color="auto" w:fill="auto"/>
          </w:tcPr>
          <w:p w:rsidR="00AC4E3B" w:rsidRPr="000C7B49" w:rsidRDefault="00AC4E3B" w:rsidP="000E656A">
            <w:pPr>
              <w:bidi/>
              <w:jc w:val="center"/>
              <w:rPr>
                <w:lang w:val="en-US"/>
              </w:rPr>
            </w:pPr>
            <w:r w:rsidRPr="000C7B49">
              <w:rPr>
                <w:sz w:val="18"/>
                <w:szCs w:val="18"/>
                <w:rtl/>
                <w:lang w:bidi="ar-AE"/>
              </w:rPr>
              <w:t>الأيروصولات</w:t>
            </w:r>
          </w:p>
        </w:tc>
        <w:tc>
          <w:tcPr>
            <w:tcW w:w="354" w:type="pct"/>
            <w:shd w:val="clear" w:color="auto" w:fill="auto"/>
          </w:tcPr>
          <w:p w:rsidR="00AC4E3B" w:rsidRPr="000C7B49" w:rsidRDefault="00AC4E3B" w:rsidP="000E656A">
            <w:pPr>
              <w:bidi/>
              <w:jc w:val="center"/>
              <w:rPr>
                <w:lang w:val="en-US"/>
              </w:rPr>
            </w:pPr>
            <w:r w:rsidRPr="000C7B49">
              <w:rPr>
                <w:sz w:val="18"/>
                <w:szCs w:val="18"/>
                <w:rtl/>
                <w:lang w:bidi="ar-AE"/>
              </w:rPr>
              <w:t>الرغاوي</w:t>
            </w:r>
          </w:p>
        </w:tc>
        <w:tc>
          <w:tcPr>
            <w:tcW w:w="398" w:type="pct"/>
            <w:shd w:val="clear" w:color="auto" w:fill="auto"/>
          </w:tcPr>
          <w:p w:rsidR="00AC4E3B" w:rsidRPr="000C7B49" w:rsidRDefault="00AC4E3B" w:rsidP="000E656A">
            <w:pPr>
              <w:bidi/>
              <w:jc w:val="center"/>
              <w:rPr>
                <w:lang w:val="en-US"/>
              </w:rPr>
            </w:pPr>
            <w:r w:rsidRPr="000C7B49">
              <w:rPr>
                <w:sz w:val="18"/>
                <w:szCs w:val="18"/>
                <w:rtl/>
                <w:lang w:bidi="ar-AE"/>
              </w:rPr>
              <w:t>مكافحة الحريق</w:t>
            </w:r>
          </w:p>
        </w:tc>
        <w:tc>
          <w:tcPr>
            <w:tcW w:w="667" w:type="pct"/>
            <w:gridSpan w:val="2"/>
            <w:shd w:val="clear" w:color="auto" w:fill="auto"/>
          </w:tcPr>
          <w:p w:rsidR="00AC4E3B" w:rsidRPr="000C7B49" w:rsidRDefault="00AC4E3B" w:rsidP="000E656A">
            <w:pPr>
              <w:bidi/>
              <w:jc w:val="center"/>
              <w:rPr>
                <w:lang w:val="en-US"/>
              </w:rPr>
            </w:pPr>
            <w:r w:rsidRPr="000C7B49">
              <w:rPr>
                <w:sz w:val="18"/>
                <w:szCs w:val="18"/>
                <w:rtl/>
                <w:lang w:bidi="ar-AE"/>
              </w:rPr>
              <w:t>التبريد</w:t>
            </w:r>
          </w:p>
        </w:tc>
        <w:tc>
          <w:tcPr>
            <w:tcW w:w="310" w:type="pct"/>
            <w:shd w:val="clear" w:color="auto" w:fill="auto"/>
          </w:tcPr>
          <w:p w:rsidR="00AC4E3B" w:rsidRPr="000C7B49" w:rsidRDefault="00AC4E3B" w:rsidP="000E656A">
            <w:pPr>
              <w:bidi/>
              <w:jc w:val="center"/>
              <w:rPr>
                <w:lang w:val="en-US"/>
              </w:rPr>
            </w:pPr>
            <w:r w:rsidRPr="000C7B49">
              <w:rPr>
                <w:sz w:val="18"/>
                <w:szCs w:val="18"/>
                <w:rtl/>
                <w:lang w:bidi="ar-AE"/>
              </w:rPr>
              <w:t>المذيبات</w:t>
            </w:r>
          </w:p>
        </w:tc>
        <w:tc>
          <w:tcPr>
            <w:tcW w:w="443" w:type="pct"/>
            <w:shd w:val="clear" w:color="auto" w:fill="auto"/>
          </w:tcPr>
          <w:p w:rsidR="00AC4E3B" w:rsidRPr="000C7B49" w:rsidRDefault="00AC4E3B" w:rsidP="000E656A">
            <w:pPr>
              <w:bidi/>
              <w:jc w:val="center"/>
              <w:rPr>
                <w:lang w:val="en-US"/>
              </w:rPr>
            </w:pPr>
            <w:r w:rsidRPr="000C7B49">
              <w:rPr>
                <w:sz w:val="18"/>
                <w:szCs w:val="18"/>
                <w:rtl/>
                <w:lang w:bidi="ar-AE"/>
              </w:rPr>
              <w:t>عامل تصنيع</w:t>
            </w:r>
          </w:p>
        </w:tc>
        <w:tc>
          <w:tcPr>
            <w:tcW w:w="662" w:type="pct"/>
            <w:shd w:val="clear" w:color="auto" w:fill="auto"/>
          </w:tcPr>
          <w:p w:rsidR="00AC4E3B" w:rsidRPr="000C7B49" w:rsidRDefault="00AC4E3B" w:rsidP="000E656A">
            <w:pPr>
              <w:bidi/>
              <w:jc w:val="center"/>
              <w:rPr>
                <w:lang w:val="en-US"/>
              </w:rPr>
            </w:pPr>
            <w:r w:rsidRPr="000C7B49">
              <w:rPr>
                <w:sz w:val="18"/>
                <w:szCs w:val="18"/>
                <w:rtl/>
                <w:lang w:bidi="ar-AE"/>
              </w:rPr>
              <w:t>الاستخدامات المعملية</w:t>
            </w:r>
          </w:p>
        </w:tc>
        <w:tc>
          <w:tcPr>
            <w:tcW w:w="774" w:type="pct"/>
            <w:shd w:val="clear" w:color="auto" w:fill="auto"/>
          </w:tcPr>
          <w:p w:rsidR="00AC4E3B" w:rsidRPr="000C7B49" w:rsidRDefault="00AC4E3B" w:rsidP="00023E12">
            <w:pPr>
              <w:bidi/>
              <w:jc w:val="center"/>
              <w:rPr>
                <w:lang w:val="en-US"/>
              </w:rPr>
            </w:pPr>
            <w:r w:rsidRPr="000C7B49">
              <w:rPr>
                <w:sz w:val="18"/>
                <w:szCs w:val="18"/>
                <w:rtl/>
                <w:lang w:bidi="ar-AE"/>
              </w:rPr>
              <w:t>إجمالي الاستهلاك القطاعي</w:t>
            </w:r>
          </w:p>
        </w:tc>
      </w:tr>
      <w:tr w:rsidR="00751D32" w:rsidRPr="000C7B49" w:rsidTr="006251C1">
        <w:trPr>
          <w:trHeight w:val="70"/>
        </w:trPr>
        <w:tc>
          <w:tcPr>
            <w:tcW w:w="2144" w:type="pct"/>
            <w:gridSpan w:val="4"/>
            <w:shd w:val="clear" w:color="auto" w:fill="auto"/>
          </w:tcPr>
          <w:p w:rsidR="00AC4E3B" w:rsidRPr="000C7B49" w:rsidRDefault="00AC4E3B" w:rsidP="000E656A">
            <w:pPr>
              <w:bidi/>
              <w:jc w:val="center"/>
              <w:rPr>
                <w:lang w:val="en-US"/>
              </w:rPr>
            </w:pPr>
            <w:r w:rsidRPr="000C7B49">
              <w:rPr>
                <w:lang w:val="en-US"/>
              </w:rPr>
              <w:t xml:space="preserve"> </w:t>
            </w:r>
          </w:p>
        </w:tc>
        <w:tc>
          <w:tcPr>
            <w:tcW w:w="310" w:type="pct"/>
            <w:shd w:val="clear" w:color="auto" w:fill="auto"/>
          </w:tcPr>
          <w:p w:rsidR="00AC4E3B" w:rsidRPr="000C7B49" w:rsidRDefault="00AC4E3B" w:rsidP="000E656A">
            <w:pPr>
              <w:bidi/>
              <w:jc w:val="center"/>
              <w:rPr>
                <w:lang w:val="en-US"/>
              </w:rPr>
            </w:pPr>
            <w:r w:rsidRPr="000C7B49">
              <w:rPr>
                <w:sz w:val="18"/>
                <w:szCs w:val="18"/>
                <w:rtl/>
                <w:lang w:bidi="ar-AE"/>
              </w:rPr>
              <w:t>التصنيع</w:t>
            </w:r>
          </w:p>
        </w:tc>
        <w:tc>
          <w:tcPr>
            <w:tcW w:w="357" w:type="pct"/>
            <w:shd w:val="clear" w:color="auto" w:fill="auto"/>
          </w:tcPr>
          <w:p w:rsidR="00AC4E3B" w:rsidRPr="000C7B49" w:rsidRDefault="00AC4E3B" w:rsidP="000E656A">
            <w:pPr>
              <w:bidi/>
              <w:jc w:val="center"/>
              <w:rPr>
                <w:lang w:val="en-US"/>
              </w:rPr>
            </w:pPr>
            <w:r w:rsidRPr="000C7B49">
              <w:rPr>
                <w:sz w:val="18"/>
                <w:szCs w:val="18"/>
                <w:rtl/>
                <w:lang w:bidi="ar-AE"/>
              </w:rPr>
              <w:t>الخدمة</w:t>
            </w:r>
          </w:p>
        </w:tc>
        <w:tc>
          <w:tcPr>
            <w:tcW w:w="2189" w:type="pct"/>
            <w:gridSpan w:val="4"/>
            <w:shd w:val="clear" w:color="auto" w:fill="auto"/>
          </w:tcPr>
          <w:p w:rsidR="00AC4E3B" w:rsidRPr="000C7B49" w:rsidRDefault="00AC4E3B" w:rsidP="000E656A">
            <w:pPr>
              <w:bidi/>
              <w:jc w:val="center"/>
              <w:rPr>
                <w:lang w:val="en-US"/>
              </w:rPr>
            </w:pPr>
          </w:p>
        </w:tc>
      </w:tr>
      <w:tr w:rsidR="00751D32" w:rsidRPr="000C7B49" w:rsidTr="006251C1">
        <w:trPr>
          <w:trHeight w:val="250"/>
        </w:trPr>
        <w:tc>
          <w:tcPr>
            <w:tcW w:w="905" w:type="pct"/>
            <w:shd w:val="clear" w:color="auto" w:fill="auto"/>
          </w:tcPr>
          <w:p w:rsidR="003D70F6" w:rsidRPr="000C7B49" w:rsidRDefault="00AC4E3B" w:rsidP="000E656A">
            <w:pPr>
              <w:bidi/>
              <w:jc w:val="left"/>
              <w:rPr>
                <w:lang w:val="en-US"/>
              </w:rPr>
            </w:pPr>
            <w:r w:rsidRPr="000C7B49">
              <w:rPr>
                <w:sz w:val="18"/>
                <w:szCs w:val="18"/>
                <w:rtl/>
                <w:lang w:bidi="ar-AE"/>
              </w:rPr>
              <w:t>الهيدروكلوروفلوروكربون</w:t>
            </w:r>
            <w:r w:rsidRPr="000C7B49">
              <w:rPr>
                <w:rFonts w:hint="cs"/>
                <w:sz w:val="18"/>
                <w:szCs w:val="18"/>
                <w:rtl/>
                <w:lang w:bidi="ar-AE"/>
              </w:rPr>
              <w:t>-</w:t>
            </w:r>
            <w:r w:rsidRPr="000C7B49">
              <w:rPr>
                <w:sz w:val="20"/>
                <w:szCs w:val="24"/>
              </w:rPr>
              <w:t>22</w:t>
            </w:r>
          </w:p>
        </w:tc>
        <w:tc>
          <w:tcPr>
            <w:tcW w:w="487" w:type="pct"/>
            <w:shd w:val="clear" w:color="auto" w:fill="auto"/>
          </w:tcPr>
          <w:p w:rsidR="003D70F6" w:rsidRPr="000C7B49" w:rsidRDefault="003D70F6" w:rsidP="00BF24C2">
            <w:pPr>
              <w:bidi/>
              <w:jc w:val="left"/>
              <w:rPr>
                <w:lang w:val="en-US"/>
              </w:rPr>
            </w:pPr>
          </w:p>
        </w:tc>
        <w:tc>
          <w:tcPr>
            <w:tcW w:w="354" w:type="pct"/>
            <w:shd w:val="clear" w:color="auto" w:fill="auto"/>
          </w:tcPr>
          <w:p w:rsidR="003D70F6" w:rsidRPr="000C7B49" w:rsidRDefault="003D70F6" w:rsidP="00BF24C2">
            <w:pPr>
              <w:bidi/>
              <w:jc w:val="left"/>
              <w:rPr>
                <w:lang w:val="en-US"/>
              </w:rPr>
            </w:pPr>
          </w:p>
        </w:tc>
        <w:tc>
          <w:tcPr>
            <w:tcW w:w="398" w:type="pct"/>
            <w:shd w:val="clear" w:color="auto" w:fill="auto"/>
          </w:tcPr>
          <w:p w:rsidR="003D70F6" w:rsidRPr="000C7B49" w:rsidRDefault="003D70F6" w:rsidP="00BF24C2">
            <w:pPr>
              <w:bidi/>
              <w:jc w:val="left"/>
              <w:rPr>
                <w:lang w:val="en-US"/>
              </w:rPr>
            </w:pPr>
          </w:p>
        </w:tc>
        <w:tc>
          <w:tcPr>
            <w:tcW w:w="310" w:type="pct"/>
            <w:shd w:val="clear" w:color="auto" w:fill="auto"/>
          </w:tcPr>
          <w:p w:rsidR="003D70F6" w:rsidRPr="000C7B49" w:rsidRDefault="003D70F6" w:rsidP="00BF24C2">
            <w:pPr>
              <w:bidi/>
              <w:jc w:val="left"/>
              <w:rPr>
                <w:lang w:val="en-US"/>
              </w:rPr>
            </w:pPr>
          </w:p>
        </w:tc>
        <w:tc>
          <w:tcPr>
            <w:tcW w:w="357" w:type="pct"/>
            <w:shd w:val="clear" w:color="auto" w:fill="auto"/>
          </w:tcPr>
          <w:p w:rsidR="003D70F6" w:rsidRPr="000C7B49" w:rsidRDefault="003D70F6" w:rsidP="00BF24C2">
            <w:pPr>
              <w:bidi/>
              <w:jc w:val="left"/>
              <w:rPr>
                <w:lang w:val="en-US"/>
              </w:rPr>
            </w:pPr>
            <w:r w:rsidRPr="000C7B49">
              <w:rPr>
                <w:lang w:val="en-US"/>
              </w:rPr>
              <w:t>0.03</w:t>
            </w:r>
          </w:p>
        </w:tc>
        <w:tc>
          <w:tcPr>
            <w:tcW w:w="310" w:type="pct"/>
            <w:shd w:val="clear" w:color="auto" w:fill="auto"/>
          </w:tcPr>
          <w:p w:rsidR="003D70F6" w:rsidRPr="000C7B49" w:rsidRDefault="003D70F6" w:rsidP="00BF24C2">
            <w:pPr>
              <w:bidi/>
              <w:jc w:val="left"/>
              <w:rPr>
                <w:lang w:val="en-US"/>
              </w:rPr>
            </w:pPr>
          </w:p>
        </w:tc>
        <w:tc>
          <w:tcPr>
            <w:tcW w:w="443" w:type="pct"/>
            <w:shd w:val="clear" w:color="auto" w:fill="auto"/>
          </w:tcPr>
          <w:p w:rsidR="003D70F6" w:rsidRPr="000C7B49" w:rsidRDefault="003D70F6" w:rsidP="00BF24C2">
            <w:pPr>
              <w:bidi/>
              <w:jc w:val="left"/>
              <w:rPr>
                <w:lang w:val="en-US"/>
              </w:rPr>
            </w:pPr>
          </w:p>
        </w:tc>
        <w:tc>
          <w:tcPr>
            <w:tcW w:w="662" w:type="pct"/>
            <w:shd w:val="clear" w:color="auto" w:fill="auto"/>
          </w:tcPr>
          <w:p w:rsidR="003D70F6" w:rsidRPr="000C7B49" w:rsidRDefault="003D70F6" w:rsidP="00BF24C2">
            <w:pPr>
              <w:bidi/>
              <w:jc w:val="left"/>
              <w:rPr>
                <w:lang w:val="en-US"/>
              </w:rPr>
            </w:pPr>
          </w:p>
        </w:tc>
        <w:tc>
          <w:tcPr>
            <w:tcW w:w="774" w:type="pct"/>
            <w:shd w:val="clear" w:color="auto" w:fill="auto"/>
          </w:tcPr>
          <w:p w:rsidR="003D70F6" w:rsidRPr="000C7B49" w:rsidRDefault="003D70F6" w:rsidP="00BF24C2">
            <w:pPr>
              <w:bidi/>
              <w:jc w:val="left"/>
              <w:rPr>
                <w:lang w:val="en-US"/>
              </w:rPr>
            </w:pPr>
            <w:r w:rsidRPr="000C7B49">
              <w:rPr>
                <w:lang w:val="en-US"/>
              </w:rPr>
              <w:t>0.03</w:t>
            </w:r>
          </w:p>
        </w:tc>
      </w:tr>
    </w:tbl>
    <w:p w:rsidR="003D70F6" w:rsidRPr="000C7B49" w:rsidRDefault="003D70F6" w:rsidP="000E656A">
      <w:pPr>
        <w:bidi/>
        <w:jc w:val="left"/>
        <w:rPr>
          <w:b/>
          <w:bCs/>
          <w:lang w:val="en-US"/>
        </w:rPr>
      </w:pPr>
    </w:p>
    <w:tbl>
      <w:tblPr>
        <w:tblStyle w:val="TableGrid"/>
        <w:bidiVisual/>
        <w:tblW w:w="5309" w:type="pct"/>
        <w:tblInd w:w="-113" w:type="dxa"/>
        <w:tblLook w:val="04A0" w:firstRow="1" w:lastRow="0" w:firstColumn="1" w:lastColumn="0" w:noHBand="0" w:noVBand="1"/>
      </w:tblPr>
      <w:tblGrid>
        <w:gridCol w:w="3207"/>
        <w:gridCol w:w="911"/>
        <w:gridCol w:w="5304"/>
        <w:gridCol w:w="746"/>
      </w:tblGrid>
      <w:tr w:rsidR="00B136F2" w:rsidRPr="000C7B49" w:rsidTr="00E452BC">
        <w:trPr>
          <w:trHeight w:val="289"/>
        </w:trPr>
        <w:tc>
          <w:tcPr>
            <w:tcW w:w="5000" w:type="pct"/>
            <w:gridSpan w:val="4"/>
            <w:shd w:val="clear" w:color="auto" w:fill="auto"/>
          </w:tcPr>
          <w:p w:rsidR="003D70F6" w:rsidRPr="000C7B49" w:rsidRDefault="00AC4E3B" w:rsidP="000E656A">
            <w:pPr>
              <w:bidi/>
              <w:jc w:val="left"/>
              <w:rPr>
                <w:b/>
                <w:bCs/>
                <w:rtl/>
                <w:lang w:val="en-US" w:bidi="ar-EG"/>
              </w:rPr>
            </w:pPr>
            <w:r w:rsidRPr="000C7B49">
              <w:rPr>
                <w:bCs/>
                <w:sz w:val="18"/>
                <w:szCs w:val="18"/>
                <w:rtl/>
                <w:lang w:bidi="ar-AE"/>
              </w:rPr>
              <w:t>(رابعا) بيانات الاستهلاك (طن من قدرات استنفاذ الأوزون)</w:t>
            </w:r>
          </w:p>
        </w:tc>
      </w:tr>
      <w:tr w:rsidR="00B136F2" w:rsidRPr="000C7B49" w:rsidTr="00E452BC">
        <w:trPr>
          <w:trHeight w:val="289"/>
        </w:trPr>
        <w:tc>
          <w:tcPr>
            <w:tcW w:w="1577" w:type="pct"/>
            <w:shd w:val="clear" w:color="auto" w:fill="auto"/>
          </w:tcPr>
          <w:p w:rsidR="003D70F6" w:rsidRPr="000C7B49" w:rsidRDefault="00AC4E3B" w:rsidP="000E656A">
            <w:pPr>
              <w:bidi/>
              <w:jc w:val="center"/>
              <w:rPr>
                <w:rtl/>
                <w:lang w:val="en-US" w:bidi="ar-EG"/>
              </w:rPr>
            </w:pPr>
            <w:r w:rsidRPr="000C7B49">
              <w:rPr>
                <w:sz w:val="18"/>
                <w:szCs w:val="18"/>
                <w:rtl/>
                <w:lang w:bidi="ar-AE"/>
              </w:rPr>
              <w:t>خط الأساس لفترة 2009-2010</w:t>
            </w:r>
          </w:p>
        </w:tc>
        <w:tc>
          <w:tcPr>
            <w:tcW w:w="448" w:type="pct"/>
            <w:shd w:val="clear" w:color="auto" w:fill="auto"/>
          </w:tcPr>
          <w:p w:rsidR="003D70F6" w:rsidRPr="000C7B49" w:rsidRDefault="003D70F6" w:rsidP="000E656A">
            <w:pPr>
              <w:bidi/>
              <w:jc w:val="center"/>
              <w:rPr>
                <w:lang w:val="en-US"/>
              </w:rPr>
            </w:pPr>
            <w:r w:rsidRPr="000C7B49">
              <w:rPr>
                <w:lang w:val="en-US"/>
              </w:rPr>
              <w:t>1.09</w:t>
            </w:r>
          </w:p>
        </w:tc>
        <w:tc>
          <w:tcPr>
            <w:tcW w:w="2608" w:type="pct"/>
            <w:shd w:val="clear" w:color="auto" w:fill="auto"/>
          </w:tcPr>
          <w:p w:rsidR="003D70F6" w:rsidRPr="000C7B49" w:rsidRDefault="00AC4E3B" w:rsidP="000E656A">
            <w:pPr>
              <w:bidi/>
              <w:jc w:val="center"/>
              <w:rPr>
                <w:rtl/>
                <w:lang w:val="en-US" w:bidi="ar-EG"/>
              </w:rPr>
            </w:pPr>
            <w:r w:rsidRPr="000C7B49">
              <w:rPr>
                <w:sz w:val="18"/>
                <w:szCs w:val="18"/>
                <w:rtl/>
                <w:lang w:bidi="ar-AE"/>
              </w:rPr>
              <w:t>نقطة البداية للتخفيضات المجمعة المستدامة</w:t>
            </w:r>
          </w:p>
        </w:tc>
        <w:tc>
          <w:tcPr>
            <w:tcW w:w="368" w:type="pct"/>
            <w:shd w:val="clear" w:color="auto" w:fill="auto"/>
          </w:tcPr>
          <w:p w:rsidR="003D70F6" w:rsidRPr="000C7B49" w:rsidRDefault="003D70F6" w:rsidP="000E656A">
            <w:pPr>
              <w:bidi/>
              <w:jc w:val="center"/>
              <w:rPr>
                <w:lang w:val="en-US"/>
              </w:rPr>
            </w:pPr>
            <w:r w:rsidRPr="000C7B49">
              <w:rPr>
                <w:lang w:val="en-US"/>
              </w:rPr>
              <w:t>1.09</w:t>
            </w:r>
          </w:p>
        </w:tc>
      </w:tr>
      <w:tr w:rsidR="00B136F2" w:rsidRPr="000C7B49" w:rsidTr="00E452BC">
        <w:trPr>
          <w:trHeight w:val="173"/>
        </w:trPr>
        <w:tc>
          <w:tcPr>
            <w:tcW w:w="5000" w:type="pct"/>
            <w:gridSpan w:val="4"/>
            <w:shd w:val="clear" w:color="auto" w:fill="auto"/>
          </w:tcPr>
          <w:p w:rsidR="003D70F6" w:rsidRPr="000C7B49" w:rsidRDefault="00AC4E3B" w:rsidP="000E656A">
            <w:pPr>
              <w:bidi/>
              <w:jc w:val="center"/>
              <w:rPr>
                <w:b/>
                <w:bCs/>
                <w:lang w:val="en-US" w:bidi="ar-EG"/>
              </w:rPr>
            </w:pPr>
            <w:r w:rsidRPr="000C7B49">
              <w:rPr>
                <w:bCs/>
                <w:sz w:val="18"/>
                <w:szCs w:val="18"/>
                <w:rtl/>
                <w:lang w:bidi="ar-AE"/>
              </w:rPr>
              <w:t>الاستهلاك المؤهل للتمويل (طن من قدرات استنفاذ الأوزون)</w:t>
            </w:r>
          </w:p>
        </w:tc>
      </w:tr>
      <w:tr w:rsidR="00B136F2" w:rsidRPr="000C7B49" w:rsidTr="00E452BC">
        <w:trPr>
          <w:trHeight w:val="289"/>
        </w:trPr>
        <w:tc>
          <w:tcPr>
            <w:tcW w:w="1577" w:type="pct"/>
            <w:shd w:val="clear" w:color="auto" w:fill="auto"/>
          </w:tcPr>
          <w:p w:rsidR="003D70F6" w:rsidRPr="000C7B49" w:rsidRDefault="00AC4E3B" w:rsidP="000E656A">
            <w:pPr>
              <w:bidi/>
              <w:jc w:val="center"/>
              <w:rPr>
                <w:rtl/>
                <w:lang w:val="en-US" w:bidi="ar-EG"/>
              </w:rPr>
            </w:pPr>
            <w:r w:rsidRPr="000C7B49">
              <w:rPr>
                <w:sz w:val="18"/>
                <w:szCs w:val="18"/>
                <w:rtl/>
                <w:lang w:bidi="ar-AE"/>
              </w:rPr>
              <w:t>موافق عليه بالفعل:</w:t>
            </w:r>
          </w:p>
        </w:tc>
        <w:tc>
          <w:tcPr>
            <w:tcW w:w="448" w:type="pct"/>
            <w:shd w:val="clear" w:color="auto" w:fill="auto"/>
          </w:tcPr>
          <w:p w:rsidR="003D70F6" w:rsidRPr="000C7B49" w:rsidRDefault="003D70F6" w:rsidP="00BF24C2">
            <w:pPr>
              <w:bidi/>
              <w:jc w:val="left"/>
              <w:rPr>
                <w:lang w:val="en-US"/>
              </w:rPr>
            </w:pPr>
            <w:r w:rsidRPr="000C7B49">
              <w:rPr>
                <w:lang w:val="en-US"/>
              </w:rPr>
              <w:t>0.38</w:t>
            </w:r>
          </w:p>
        </w:tc>
        <w:tc>
          <w:tcPr>
            <w:tcW w:w="2608" w:type="pct"/>
            <w:shd w:val="clear" w:color="auto" w:fill="auto"/>
          </w:tcPr>
          <w:p w:rsidR="003D70F6" w:rsidRPr="000C7B49" w:rsidRDefault="00AC4E3B" w:rsidP="000E656A">
            <w:pPr>
              <w:bidi/>
              <w:jc w:val="center"/>
              <w:rPr>
                <w:rtl/>
                <w:lang w:val="en-US" w:bidi="ar-EG"/>
              </w:rPr>
            </w:pPr>
            <w:r w:rsidRPr="000C7B49">
              <w:rPr>
                <w:sz w:val="18"/>
                <w:szCs w:val="18"/>
                <w:rtl/>
                <w:lang w:bidi="ar-AE"/>
              </w:rPr>
              <w:t>المتبقي</w:t>
            </w:r>
            <w:r w:rsidRPr="000C7B49">
              <w:rPr>
                <w:sz w:val="20"/>
                <w:szCs w:val="24"/>
              </w:rPr>
              <w:t>:</w:t>
            </w:r>
          </w:p>
        </w:tc>
        <w:tc>
          <w:tcPr>
            <w:tcW w:w="368" w:type="pct"/>
            <w:shd w:val="clear" w:color="auto" w:fill="auto"/>
          </w:tcPr>
          <w:p w:rsidR="003D70F6" w:rsidRPr="000C7B49" w:rsidRDefault="003D70F6" w:rsidP="00BF24C2">
            <w:pPr>
              <w:bidi/>
              <w:jc w:val="left"/>
              <w:rPr>
                <w:lang w:val="en-US"/>
              </w:rPr>
            </w:pPr>
            <w:r w:rsidRPr="000C7B49">
              <w:rPr>
                <w:lang w:val="en-US"/>
              </w:rPr>
              <w:t>0.71</w:t>
            </w:r>
          </w:p>
        </w:tc>
      </w:tr>
    </w:tbl>
    <w:p w:rsidR="003D70F6" w:rsidRPr="000C7B49" w:rsidRDefault="003D70F6" w:rsidP="000E656A">
      <w:pPr>
        <w:bidi/>
        <w:jc w:val="center"/>
      </w:pPr>
    </w:p>
    <w:tbl>
      <w:tblPr>
        <w:tblStyle w:val="TableGrid"/>
        <w:bidiVisual/>
        <w:tblW w:w="5309" w:type="pct"/>
        <w:tblInd w:w="-113" w:type="dxa"/>
        <w:tblLook w:val="04A0" w:firstRow="1" w:lastRow="0" w:firstColumn="1" w:lastColumn="0" w:noHBand="0" w:noVBand="1"/>
      </w:tblPr>
      <w:tblGrid>
        <w:gridCol w:w="1331"/>
        <w:gridCol w:w="3752"/>
        <w:gridCol w:w="1190"/>
        <w:gridCol w:w="1190"/>
        <w:gridCol w:w="1190"/>
        <w:gridCol w:w="1515"/>
      </w:tblGrid>
      <w:tr w:rsidR="00B136F2" w:rsidRPr="000C7B49" w:rsidTr="00291C48">
        <w:trPr>
          <w:trHeight w:val="258"/>
        </w:trPr>
        <w:tc>
          <w:tcPr>
            <w:tcW w:w="2500" w:type="pct"/>
            <w:gridSpan w:val="2"/>
            <w:shd w:val="clear" w:color="auto" w:fill="auto"/>
          </w:tcPr>
          <w:p w:rsidR="003D70F6" w:rsidRPr="000C7B49" w:rsidRDefault="00AC4E3B" w:rsidP="000E656A">
            <w:pPr>
              <w:bidi/>
              <w:jc w:val="left"/>
              <w:rPr>
                <w:b/>
                <w:rtl/>
                <w:lang w:val="en-US" w:bidi="ar-EG"/>
              </w:rPr>
            </w:pPr>
            <w:r w:rsidRPr="000C7B49">
              <w:rPr>
                <w:bCs/>
                <w:sz w:val="18"/>
                <w:szCs w:val="18"/>
                <w:rtl/>
                <w:lang w:bidi="ar-AE"/>
              </w:rPr>
              <w:t>(خامسا) خطة الأعمال</w:t>
            </w:r>
          </w:p>
        </w:tc>
        <w:tc>
          <w:tcPr>
            <w:tcW w:w="585" w:type="pct"/>
          </w:tcPr>
          <w:p w:rsidR="003D70F6" w:rsidRPr="000C7B49" w:rsidRDefault="003D70F6" w:rsidP="000E656A">
            <w:pPr>
              <w:bidi/>
              <w:jc w:val="center"/>
              <w:rPr>
                <w:b/>
                <w:lang w:val="en-US"/>
              </w:rPr>
            </w:pPr>
            <w:r w:rsidRPr="000C7B49">
              <w:rPr>
                <w:b/>
                <w:lang w:val="en-US"/>
              </w:rPr>
              <w:t>2021</w:t>
            </w:r>
          </w:p>
        </w:tc>
        <w:tc>
          <w:tcPr>
            <w:tcW w:w="585" w:type="pct"/>
          </w:tcPr>
          <w:p w:rsidR="003D70F6" w:rsidRPr="000C7B49" w:rsidRDefault="003D70F6" w:rsidP="000E656A">
            <w:pPr>
              <w:bidi/>
              <w:jc w:val="center"/>
              <w:rPr>
                <w:b/>
                <w:lang w:val="en-US"/>
              </w:rPr>
            </w:pPr>
            <w:r w:rsidRPr="000C7B49">
              <w:rPr>
                <w:b/>
                <w:lang w:val="en-US"/>
              </w:rPr>
              <w:t>2022</w:t>
            </w:r>
          </w:p>
        </w:tc>
        <w:tc>
          <w:tcPr>
            <w:tcW w:w="585" w:type="pct"/>
          </w:tcPr>
          <w:p w:rsidR="003D70F6" w:rsidRPr="000C7B49" w:rsidRDefault="003D70F6" w:rsidP="000E656A">
            <w:pPr>
              <w:bidi/>
              <w:jc w:val="center"/>
              <w:rPr>
                <w:b/>
                <w:lang w:val="en-US"/>
              </w:rPr>
            </w:pPr>
            <w:r w:rsidRPr="000C7B49">
              <w:rPr>
                <w:b/>
                <w:lang w:val="en-US"/>
              </w:rPr>
              <w:t>2023</w:t>
            </w:r>
          </w:p>
        </w:tc>
        <w:tc>
          <w:tcPr>
            <w:tcW w:w="745" w:type="pct"/>
            <w:shd w:val="clear" w:color="auto" w:fill="auto"/>
          </w:tcPr>
          <w:p w:rsidR="003D70F6" w:rsidRPr="000C7B49" w:rsidRDefault="00AC4E3B" w:rsidP="000E656A">
            <w:pPr>
              <w:bidi/>
              <w:jc w:val="center"/>
              <w:rPr>
                <w:b/>
                <w:lang w:val="en-US"/>
              </w:rPr>
            </w:pPr>
            <w:r w:rsidRPr="000C7B49">
              <w:rPr>
                <w:bCs/>
                <w:sz w:val="18"/>
                <w:szCs w:val="18"/>
                <w:rtl/>
                <w:lang w:bidi="ar-AE"/>
              </w:rPr>
              <w:t>المجموع</w:t>
            </w:r>
          </w:p>
        </w:tc>
      </w:tr>
      <w:tr w:rsidR="00AC4E3B" w:rsidRPr="000C7B49" w:rsidTr="00291C48">
        <w:trPr>
          <w:trHeight w:val="258"/>
        </w:trPr>
        <w:tc>
          <w:tcPr>
            <w:tcW w:w="655" w:type="pct"/>
            <w:vMerge w:val="restart"/>
            <w:shd w:val="clear" w:color="auto" w:fill="auto"/>
          </w:tcPr>
          <w:p w:rsidR="00AC4E3B" w:rsidRPr="000C7B49" w:rsidRDefault="00AC4E3B" w:rsidP="000E656A">
            <w:pPr>
              <w:bidi/>
              <w:jc w:val="center"/>
              <w:rPr>
                <w:lang w:val="en-US"/>
              </w:rPr>
            </w:pPr>
            <w:r w:rsidRPr="000C7B49">
              <w:rPr>
                <w:rFonts w:hint="cs"/>
                <w:sz w:val="20"/>
                <w:szCs w:val="20"/>
                <w:rtl/>
              </w:rPr>
              <w:t>اليونيب</w:t>
            </w:r>
          </w:p>
        </w:tc>
        <w:tc>
          <w:tcPr>
            <w:tcW w:w="1845" w:type="pct"/>
            <w:shd w:val="clear" w:color="auto" w:fill="auto"/>
          </w:tcPr>
          <w:p w:rsidR="00AC4E3B" w:rsidRPr="000C7B49" w:rsidRDefault="00AC4E3B" w:rsidP="000E656A">
            <w:pPr>
              <w:bidi/>
              <w:jc w:val="left"/>
              <w:rPr>
                <w:lang w:val="en-US"/>
              </w:rPr>
            </w:pPr>
            <w:r w:rsidRPr="000C7B49">
              <w:rPr>
                <w:noProof/>
                <w:sz w:val="18"/>
                <w:szCs w:val="18"/>
                <w:rtl/>
              </w:rPr>
              <w:t>إزالة المواد المستنفذة للأوزون (طن من قدرات استنفاذ الأوزون)</w:t>
            </w:r>
          </w:p>
        </w:tc>
        <w:tc>
          <w:tcPr>
            <w:tcW w:w="585" w:type="pct"/>
            <w:shd w:val="clear" w:color="auto" w:fill="auto"/>
          </w:tcPr>
          <w:p w:rsidR="00AC4E3B" w:rsidRPr="000C7B49" w:rsidRDefault="00AC4E3B" w:rsidP="00BF24C2">
            <w:pPr>
              <w:bidi/>
              <w:jc w:val="left"/>
              <w:rPr>
                <w:lang w:val="en-US"/>
              </w:rPr>
            </w:pPr>
            <w:r w:rsidRPr="000C7B49">
              <w:rPr>
                <w:lang w:val="en-US"/>
              </w:rPr>
              <w:t>0.01</w:t>
            </w:r>
          </w:p>
        </w:tc>
        <w:tc>
          <w:tcPr>
            <w:tcW w:w="585" w:type="pct"/>
          </w:tcPr>
          <w:p w:rsidR="00AC4E3B" w:rsidRPr="000C7B49" w:rsidRDefault="00AC4E3B" w:rsidP="00BF24C2">
            <w:pPr>
              <w:bidi/>
              <w:jc w:val="left"/>
              <w:rPr>
                <w:lang w:val="en-US"/>
              </w:rPr>
            </w:pPr>
            <w:r w:rsidRPr="000C7B49">
              <w:rPr>
                <w:lang w:val="en-US"/>
              </w:rPr>
              <w:t>0.00</w:t>
            </w:r>
          </w:p>
        </w:tc>
        <w:tc>
          <w:tcPr>
            <w:tcW w:w="585" w:type="pct"/>
            <w:shd w:val="clear" w:color="auto" w:fill="auto"/>
          </w:tcPr>
          <w:p w:rsidR="00AC4E3B" w:rsidRPr="000C7B49" w:rsidRDefault="00AC4E3B" w:rsidP="00BF24C2">
            <w:pPr>
              <w:bidi/>
              <w:jc w:val="left"/>
              <w:rPr>
                <w:lang w:val="en-US"/>
              </w:rPr>
            </w:pPr>
            <w:r w:rsidRPr="000C7B49">
              <w:rPr>
                <w:lang w:val="en-US"/>
              </w:rPr>
              <w:t>0.00</w:t>
            </w:r>
          </w:p>
        </w:tc>
        <w:tc>
          <w:tcPr>
            <w:tcW w:w="745" w:type="pct"/>
            <w:shd w:val="clear" w:color="auto" w:fill="auto"/>
          </w:tcPr>
          <w:p w:rsidR="00AC4E3B" w:rsidRPr="000C7B49" w:rsidRDefault="00AC4E3B" w:rsidP="00BF24C2">
            <w:pPr>
              <w:bidi/>
              <w:jc w:val="left"/>
              <w:rPr>
                <w:lang w:val="en-US"/>
              </w:rPr>
            </w:pPr>
            <w:r w:rsidRPr="000C7B49">
              <w:rPr>
                <w:lang w:val="en-US"/>
              </w:rPr>
              <w:t>0.01</w:t>
            </w:r>
          </w:p>
        </w:tc>
      </w:tr>
      <w:tr w:rsidR="00AC4E3B" w:rsidRPr="000C7B49" w:rsidTr="00291C48">
        <w:trPr>
          <w:trHeight w:val="258"/>
        </w:trPr>
        <w:tc>
          <w:tcPr>
            <w:tcW w:w="655" w:type="pct"/>
            <w:vMerge/>
            <w:shd w:val="clear" w:color="auto" w:fill="auto"/>
          </w:tcPr>
          <w:p w:rsidR="00AC4E3B" w:rsidRPr="000C7B49" w:rsidRDefault="00AC4E3B" w:rsidP="000E656A">
            <w:pPr>
              <w:bidi/>
              <w:jc w:val="center"/>
              <w:rPr>
                <w:lang w:val="en-US"/>
              </w:rPr>
            </w:pPr>
          </w:p>
        </w:tc>
        <w:tc>
          <w:tcPr>
            <w:tcW w:w="1845" w:type="pct"/>
            <w:shd w:val="clear" w:color="auto" w:fill="auto"/>
          </w:tcPr>
          <w:p w:rsidR="00AC4E3B" w:rsidRPr="000C7B49" w:rsidRDefault="00AC4E3B" w:rsidP="000E656A">
            <w:pPr>
              <w:bidi/>
              <w:jc w:val="left"/>
              <w:rPr>
                <w:lang w:val="en-US"/>
              </w:rPr>
            </w:pPr>
            <w:r w:rsidRPr="000C7B49">
              <w:rPr>
                <w:noProof/>
                <w:sz w:val="18"/>
                <w:szCs w:val="18"/>
                <w:rtl/>
              </w:rPr>
              <w:t>التمويل (دولار أمريكي)</w:t>
            </w:r>
          </w:p>
        </w:tc>
        <w:tc>
          <w:tcPr>
            <w:tcW w:w="585" w:type="pct"/>
            <w:shd w:val="clear" w:color="auto" w:fill="auto"/>
          </w:tcPr>
          <w:p w:rsidR="00AC4E3B" w:rsidRPr="000C7B49" w:rsidRDefault="00AC4E3B" w:rsidP="00BF24C2">
            <w:pPr>
              <w:bidi/>
              <w:jc w:val="left"/>
              <w:rPr>
                <w:lang w:val="en-US"/>
              </w:rPr>
            </w:pPr>
            <w:r w:rsidRPr="000C7B49">
              <w:rPr>
                <w:lang w:val="en-US"/>
              </w:rPr>
              <w:t>59,250</w:t>
            </w:r>
          </w:p>
        </w:tc>
        <w:tc>
          <w:tcPr>
            <w:tcW w:w="585" w:type="pct"/>
          </w:tcPr>
          <w:p w:rsidR="00AC4E3B" w:rsidRPr="000C7B49" w:rsidRDefault="00AC4E3B" w:rsidP="00BF24C2">
            <w:pPr>
              <w:bidi/>
              <w:jc w:val="left"/>
              <w:rPr>
                <w:lang w:val="en-US"/>
              </w:rPr>
            </w:pPr>
            <w:r w:rsidRPr="000C7B49">
              <w:rPr>
                <w:lang w:val="en-US"/>
              </w:rPr>
              <w:t>0</w:t>
            </w:r>
          </w:p>
        </w:tc>
        <w:tc>
          <w:tcPr>
            <w:tcW w:w="585" w:type="pct"/>
            <w:shd w:val="clear" w:color="auto" w:fill="auto"/>
          </w:tcPr>
          <w:p w:rsidR="00AC4E3B" w:rsidRPr="000C7B49" w:rsidRDefault="00AC4E3B" w:rsidP="00BF24C2">
            <w:pPr>
              <w:bidi/>
              <w:jc w:val="left"/>
              <w:rPr>
                <w:lang w:val="en-US"/>
              </w:rPr>
            </w:pPr>
            <w:r w:rsidRPr="000C7B49">
              <w:rPr>
                <w:lang w:val="en-US"/>
              </w:rPr>
              <w:t>0</w:t>
            </w:r>
          </w:p>
        </w:tc>
        <w:tc>
          <w:tcPr>
            <w:tcW w:w="745" w:type="pct"/>
            <w:shd w:val="clear" w:color="auto" w:fill="auto"/>
          </w:tcPr>
          <w:p w:rsidR="00AC4E3B" w:rsidRPr="000C7B49" w:rsidRDefault="00AC4E3B" w:rsidP="00BF24C2">
            <w:pPr>
              <w:bidi/>
              <w:jc w:val="left"/>
              <w:rPr>
                <w:lang w:val="en-US"/>
              </w:rPr>
            </w:pPr>
            <w:r w:rsidRPr="000C7B49">
              <w:rPr>
                <w:lang w:val="en-US"/>
              </w:rPr>
              <w:t>59,250</w:t>
            </w:r>
          </w:p>
        </w:tc>
      </w:tr>
      <w:tr w:rsidR="00AC4E3B" w:rsidRPr="000C7B49" w:rsidTr="00291C48">
        <w:trPr>
          <w:trHeight w:val="258"/>
        </w:trPr>
        <w:tc>
          <w:tcPr>
            <w:tcW w:w="655" w:type="pct"/>
            <w:vMerge w:val="restart"/>
            <w:shd w:val="clear" w:color="auto" w:fill="auto"/>
          </w:tcPr>
          <w:p w:rsidR="00AC4E3B" w:rsidRPr="000C7B49" w:rsidRDefault="00AC4E3B" w:rsidP="000E656A">
            <w:pPr>
              <w:bidi/>
              <w:jc w:val="center"/>
              <w:rPr>
                <w:sz w:val="20"/>
                <w:szCs w:val="20"/>
              </w:rPr>
            </w:pPr>
            <w:r w:rsidRPr="000C7B49">
              <w:rPr>
                <w:rFonts w:hint="cs"/>
                <w:sz w:val="20"/>
                <w:szCs w:val="20"/>
                <w:rtl/>
              </w:rPr>
              <w:t>اليونيدو</w:t>
            </w:r>
          </w:p>
        </w:tc>
        <w:tc>
          <w:tcPr>
            <w:tcW w:w="1845" w:type="pct"/>
            <w:shd w:val="clear" w:color="auto" w:fill="auto"/>
          </w:tcPr>
          <w:p w:rsidR="00AC4E3B" w:rsidRPr="000C7B49" w:rsidRDefault="00AC4E3B" w:rsidP="000E656A">
            <w:pPr>
              <w:bidi/>
              <w:jc w:val="left"/>
              <w:rPr>
                <w:lang w:val="en-US"/>
              </w:rPr>
            </w:pPr>
            <w:r w:rsidRPr="000C7B49">
              <w:rPr>
                <w:noProof/>
                <w:sz w:val="18"/>
                <w:szCs w:val="18"/>
                <w:rtl/>
              </w:rPr>
              <w:t>إزالة المواد المستنفذة للأوزون (طن من قدرات استنفاذ الأوزون)</w:t>
            </w:r>
          </w:p>
        </w:tc>
        <w:tc>
          <w:tcPr>
            <w:tcW w:w="585" w:type="pct"/>
            <w:shd w:val="clear" w:color="auto" w:fill="auto"/>
          </w:tcPr>
          <w:p w:rsidR="00AC4E3B" w:rsidRPr="000C7B49" w:rsidRDefault="00AC4E3B" w:rsidP="00BF24C2">
            <w:pPr>
              <w:bidi/>
              <w:jc w:val="left"/>
              <w:rPr>
                <w:lang w:val="en-US"/>
              </w:rPr>
            </w:pPr>
            <w:r w:rsidRPr="000C7B49">
              <w:rPr>
                <w:lang w:val="en-US"/>
              </w:rPr>
              <w:t>0.10</w:t>
            </w:r>
          </w:p>
        </w:tc>
        <w:tc>
          <w:tcPr>
            <w:tcW w:w="585" w:type="pct"/>
          </w:tcPr>
          <w:p w:rsidR="00AC4E3B" w:rsidRPr="000C7B49" w:rsidRDefault="00AC4E3B" w:rsidP="00BF24C2">
            <w:pPr>
              <w:bidi/>
              <w:jc w:val="left"/>
              <w:rPr>
                <w:lang w:val="en-US"/>
              </w:rPr>
            </w:pPr>
            <w:r w:rsidRPr="000C7B49">
              <w:rPr>
                <w:lang w:val="en-US"/>
              </w:rPr>
              <w:t>0.00</w:t>
            </w:r>
          </w:p>
        </w:tc>
        <w:tc>
          <w:tcPr>
            <w:tcW w:w="585" w:type="pct"/>
            <w:shd w:val="clear" w:color="auto" w:fill="auto"/>
          </w:tcPr>
          <w:p w:rsidR="00AC4E3B" w:rsidRPr="000C7B49" w:rsidRDefault="00AC4E3B" w:rsidP="00BF24C2">
            <w:pPr>
              <w:bidi/>
              <w:jc w:val="left"/>
              <w:rPr>
                <w:lang w:val="en-US"/>
              </w:rPr>
            </w:pPr>
            <w:r w:rsidRPr="000C7B49">
              <w:rPr>
                <w:lang w:val="en-US"/>
              </w:rPr>
              <w:t>0.10</w:t>
            </w:r>
          </w:p>
        </w:tc>
        <w:tc>
          <w:tcPr>
            <w:tcW w:w="745" w:type="pct"/>
            <w:shd w:val="clear" w:color="auto" w:fill="auto"/>
          </w:tcPr>
          <w:p w:rsidR="00AC4E3B" w:rsidRPr="000C7B49" w:rsidRDefault="00AC4E3B" w:rsidP="00BF24C2">
            <w:pPr>
              <w:bidi/>
              <w:jc w:val="left"/>
              <w:rPr>
                <w:lang w:val="en-US"/>
              </w:rPr>
            </w:pPr>
            <w:r w:rsidRPr="000C7B49">
              <w:rPr>
                <w:lang w:val="en-US"/>
              </w:rPr>
              <w:t>0.20</w:t>
            </w:r>
          </w:p>
        </w:tc>
      </w:tr>
      <w:tr w:rsidR="00AC4E3B" w:rsidRPr="000C7B49" w:rsidTr="00291C48">
        <w:trPr>
          <w:trHeight w:val="258"/>
        </w:trPr>
        <w:tc>
          <w:tcPr>
            <w:tcW w:w="655" w:type="pct"/>
            <w:vMerge/>
            <w:shd w:val="clear" w:color="auto" w:fill="auto"/>
          </w:tcPr>
          <w:p w:rsidR="00AC4E3B" w:rsidRPr="000C7B49" w:rsidRDefault="00AC4E3B" w:rsidP="000E656A">
            <w:pPr>
              <w:bidi/>
              <w:jc w:val="center"/>
              <w:rPr>
                <w:lang w:val="en-US"/>
              </w:rPr>
            </w:pPr>
          </w:p>
        </w:tc>
        <w:tc>
          <w:tcPr>
            <w:tcW w:w="1845" w:type="pct"/>
            <w:shd w:val="clear" w:color="auto" w:fill="auto"/>
          </w:tcPr>
          <w:p w:rsidR="00AC4E3B" w:rsidRPr="000C7B49" w:rsidRDefault="00AC4E3B" w:rsidP="000E656A">
            <w:pPr>
              <w:bidi/>
              <w:jc w:val="left"/>
              <w:rPr>
                <w:lang w:val="en-US"/>
              </w:rPr>
            </w:pPr>
            <w:r w:rsidRPr="000C7B49">
              <w:rPr>
                <w:noProof/>
                <w:sz w:val="18"/>
                <w:szCs w:val="18"/>
                <w:rtl/>
              </w:rPr>
              <w:t>التمويل (دولار أمريكي)</w:t>
            </w:r>
          </w:p>
        </w:tc>
        <w:tc>
          <w:tcPr>
            <w:tcW w:w="585" w:type="pct"/>
            <w:shd w:val="clear" w:color="auto" w:fill="auto"/>
          </w:tcPr>
          <w:p w:rsidR="00AC4E3B" w:rsidRPr="000C7B49" w:rsidRDefault="00AC4E3B" w:rsidP="00BF24C2">
            <w:pPr>
              <w:bidi/>
              <w:jc w:val="left"/>
              <w:rPr>
                <w:lang w:val="en-US"/>
              </w:rPr>
            </w:pPr>
            <w:r w:rsidRPr="000C7B49">
              <w:rPr>
                <w:lang w:val="en-US"/>
              </w:rPr>
              <w:t>64,583</w:t>
            </w:r>
          </w:p>
        </w:tc>
        <w:tc>
          <w:tcPr>
            <w:tcW w:w="585" w:type="pct"/>
          </w:tcPr>
          <w:p w:rsidR="00AC4E3B" w:rsidRPr="000C7B49" w:rsidRDefault="00AC4E3B" w:rsidP="00BF24C2">
            <w:pPr>
              <w:bidi/>
              <w:jc w:val="left"/>
              <w:rPr>
                <w:lang w:val="en-US"/>
              </w:rPr>
            </w:pPr>
            <w:r w:rsidRPr="000C7B49">
              <w:rPr>
                <w:lang w:val="en-US"/>
              </w:rPr>
              <w:t>0</w:t>
            </w:r>
          </w:p>
        </w:tc>
        <w:tc>
          <w:tcPr>
            <w:tcW w:w="585" w:type="pct"/>
            <w:shd w:val="clear" w:color="auto" w:fill="auto"/>
          </w:tcPr>
          <w:p w:rsidR="00AC4E3B" w:rsidRPr="000C7B49" w:rsidRDefault="00AC4E3B" w:rsidP="00BF24C2">
            <w:pPr>
              <w:bidi/>
              <w:jc w:val="left"/>
              <w:rPr>
                <w:lang w:val="en-US"/>
              </w:rPr>
            </w:pPr>
            <w:r w:rsidRPr="000C7B49">
              <w:rPr>
                <w:lang w:val="en-US"/>
              </w:rPr>
              <w:t>65,000</w:t>
            </w:r>
          </w:p>
        </w:tc>
        <w:tc>
          <w:tcPr>
            <w:tcW w:w="745" w:type="pct"/>
            <w:shd w:val="clear" w:color="auto" w:fill="auto"/>
          </w:tcPr>
          <w:p w:rsidR="00AC4E3B" w:rsidRPr="000C7B49" w:rsidRDefault="00AC4E3B" w:rsidP="00BF24C2">
            <w:pPr>
              <w:bidi/>
              <w:jc w:val="left"/>
              <w:rPr>
                <w:lang w:val="en-US"/>
              </w:rPr>
            </w:pPr>
            <w:r w:rsidRPr="000C7B49">
              <w:rPr>
                <w:lang w:val="en-US"/>
              </w:rPr>
              <w:t>129,583</w:t>
            </w:r>
          </w:p>
        </w:tc>
      </w:tr>
    </w:tbl>
    <w:p w:rsidR="003D70F6" w:rsidRPr="000C7B49" w:rsidRDefault="003D70F6" w:rsidP="000E656A">
      <w:pPr>
        <w:bidi/>
        <w:jc w:val="center"/>
      </w:pPr>
    </w:p>
    <w:tbl>
      <w:tblPr>
        <w:tblStyle w:val="TableGrid"/>
        <w:bidiVisual/>
        <w:tblW w:w="5308" w:type="pct"/>
        <w:tblInd w:w="-113" w:type="dxa"/>
        <w:tblLayout w:type="fixed"/>
        <w:tblLook w:val="04A0" w:firstRow="1" w:lastRow="0" w:firstColumn="1" w:lastColumn="0" w:noHBand="0" w:noVBand="1"/>
      </w:tblPr>
      <w:tblGrid>
        <w:gridCol w:w="1019"/>
        <w:gridCol w:w="797"/>
        <w:gridCol w:w="1300"/>
        <w:gridCol w:w="866"/>
        <w:gridCol w:w="866"/>
        <w:gridCol w:w="866"/>
        <w:gridCol w:w="866"/>
        <w:gridCol w:w="866"/>
        <w:gridCol w:w="866"/>
        <w:gridCol w:w="866"/>
        <w:gridCol w:w="866"/>
      </w:tblGrid>
      <w:tr w:rsidR="00B136F2" w:rsidRPr="000C7B49" w:rsidTr="00291C48">
        <w:trPr>
          <w:trHeight w:val="154"/>
        </w:trPr>
        <w:tc>
          <w:tcPr>
            <w:tcW w:w="1551" w:type="pct"/>
            <w:gridSpan w:val="3"/>
            <w:shd w:val="clear" w:color="auto" w:fill="auto"/>
            <w:tcMar>
              <w:left w:w="72" w:type="dxa"/>
              <w:right w:w="72" w:type="dxa"/>
            </w:tcMar>
          </w:tcPr>
          <w:p w:rsidR="003D70F6" w:rsidRPr="000C7B49" w:rsidRDefault="00291C48" w:rsidP="000E656A">
            <w:pPr>
              <w:bidi/>
              <w:jc w:val="left"/>
              <w:rPr>
                <w:b/>
                <w:sz w:val="20"/>
                <w:szCs w:val="20"/>
                <w:lang w:val="en-US"/>
              </w:rPr>
            </w:pPr>
            <w:r w:rsidRPr="000C7B49">
              <w:rPr>
                <w:bCs/>
                <w:sz w:val="20"/>
                <w:szCs w:val="20"/>
                <w:rtl/>
                <w:lang w:bidi="ar-AE"/>
              </w:rPr>
              <w:t>(سادسا) بيانات المشروع</w:t>
            </w:r>
          </w:p>
        </w:tc>
        <w:tc>
          <w:tcPr>
            <w:tcW w:w="431" w:type="pct"/>
            <w:shd w:val="clear" w:color="auto" w:fill="auto"/>
            <w:tcMar>
              <w:left w:w="29" w:type="dxa"/>
              <w:right w:w="29" w:type="dxa"/>
            </w:tcMar>
          </w:tcPr>
          <w:p w:rsidR="003D70F6" w:rsidRPr="000C7B49" w:rsidRDefault="003D70F6" w:rsidP="000E656A">
            <w:pPr>
              <w:bidi/>
              <w:jc w:val="center"/>
              <w:rPr>
                <w:b/>
                <w:lang w:val="en-US"/>
              </w:rPr>
            </w:pPr>
            <w:r w:rsidRPr="000C7B49">
              <w:rPr>
                <w:b/>
                <w:lang w:val="en-US"/>
              </w:rPr>
              <w:t>2021</w:t>
            </w:r>
          </w:p>
        </w:tc>
        <w:tc>
          <w:tcPr>
            <w:tcW w:w="431" w:type="pct"/>
            <w:shd w:val="clear" w:color="auto" w:fill="auto"/>
            <w:tcMar>
              <w:left w:w="29" w:type="dxa"/>
              <w:right w:w="29" w:type="dxa"/>
            </w:tcMar>
          </w:tcPr>
          <w:p w:rsidR="003D70F6" w:rsidRPr="000C7B49" w:rsidRDefault="003D70F6" w:rsidP="00291C48">
            <w:pPr>
              <w:bidi/>
              <w:jc w:val="center"/>
              <w:rPr>
                <w:b/>
                <w:lang w:val="en-US"/>
              </w:rPr>
            </w:pPr>
            <w:r w:rsidRPr="000C7B49">
              <w:rPr>
                <w:b/>
                <w:lang w:val="en-US"/>
              </w:rPr>
              <w:t>2022</w:t>
            </w:r>
            <w:r w:rsidR="00291C48" w:rsidRPr="000C7B49">
              <w:rPr>
                <w:rFonts w:hint="cs"/>
                <w:b/>
                <w:rtl/>
                <w:lang w:val="en-US"/>
              </w:rPr>
              <w:t>-</w:t>
            </w:r>
            <w:r w:rsidRPr="000C7B49">
              <w:rPr>
                <w:b/>
                <w:lang w:val="en-US"/>
              </w:rPr>
              <w:t>2023</w:t>
            </w:r>
          </w:p>
        </w:tc>
        <w:tc>
          <w:tcPr>
            <w:tcW w:w="431" w:type="pct"/>
            <w:shd w:val="clear" w:color="auto" w:fill="auto"/>
            <w:tcMar>
              <w:left w:w="29" w:type="dxa"/>
              <w:right w:w="29" w:type="dxa"/>
            </w:tcMar>
          </w:tcPr>
          <w:p w:rsidR="003D70F6" w:rsidRPr="000C7B49" w:rsidRDefault="003D70F6" w:rsidP="000E656A">
            <w:pPr>
              <w:bidi/>
              <w:jc w:val="center"/>
              <w:rPr>
                <w:b/>
                <w:lang w:val="en-US"/>
              </w:rPr>
            </w:pPr>
            <w:r w:rsidRPr="000C7B49">
              <w:rPr>
                <w:b/>
                <w:lang w:val="en-US"/>
              </w:rPr>
              <w:t>2024</w:t>
            </w:r>
          </w:p>
        </w:tc>
        <w:tc>
          <w:tcPr>
            <w:tcW w:w="431" w:type="pct"/>
            <w:tcMar>
              <w:left w:w="29" w:type="dxa"/>
              <w:right w:w="29" w:type="dxa"/>
            </w:tcMar>
          </w:tcPr>
          <w:p w:rsidR="003D70F6" w:rsidRPr="000C7B49" w:rsidRDefault="003D70F6" w:rsidP="00291C48">
            <w:pPr>
              <w:bidi/>
              <w:jc w:val="center"/>
              <w:rPr>
                <w:b/>
                <w:lang w:val="en-US"/>
              </w:rPr>
            </w:pPr>
            <w:r w:rsidRPr="000C7B49">
              <w:rPr>
                <w:b/>
                <w:lang w:val="en-US"/>
              </w:rPr>
              <w:t>2025</w:t>
            </w:r>
            <w:r w:rsidR="00291C48" w:rsidRPr="000C7B49">
              <w:rPr>
                <w:rFonts w:hint="cs"/>
                <w:b/>
                <w:rtl/>
                <w:lang w:val="en-US"/>
              </w:rPr>
              <w:t>-</w:t>
            </w:r>
            <w:r w:rsidRPr="000C7B49">
              <w:rPr>
                <w:b/>
                <w:lang w:val="en-US"/>
              </w:rPr>
              <w:t>2026</w:t>
            </w:r>
          </w:p>
        </w:tc>
        <w:tc>
          <w:tcPr>
            <w:tcW w:w="431" w:type="pct"/>
            <w:tcMar>
              <w:left w:w="29" w:type="dxa"/>
              <w:right w:w="29" w:type="dxa"/>
            </w:tcMar>
          </w:tcPr>
          <w:p w:rsidR="003D70F6" w:rsidRPr="000C7B49" w:rsidRDefault="003D70F6" w:rsidP="000E656A">
            <w:pPr>
              <w:bidi/>
              <w:jc w:val="center"/>
              <w:rPr>
                <w:b/>
                <w:lang w:val="en-US"/>
              </w:rPr>
            </w:pPr>
            <w:r w:rsidRPr="000C7B49">
              <w:rPr>
                <w:b/>
                <w:lang w:val="en-US"/>
              </w:rPr>
              <w:t>2027</w:t>
            </w:r>
          </w:p>
        </w:tc>
        <w:tc>
          <w:tcPr>
            <w:tcW w:w="431" w:type="pct"/>
            <w:tcMar>
              <w:left w:w="29" w:type="dxa"/>
              <w:right w:w="29" w:type="dxa"/>
            </w:tcMar>
          </w:tcPr>
          <w:p w:rsidR="003D70F6" w:rsidRPr="000C7B49" w:rsidRDefault="003D70F6" w:rsidP="00291C48">
            <w:pPr>
              <w:bidi/>
              <w:jc w:val="center"/>
              <w:rPr>
                <w:b/>
                <w:lang w:val="en-US"/>
              </w:rPr>
            </w:pPr>
            <w:r w:rsidRPr="000C7B49">
              <w:rPr>
                <w:b/>
                <w:lang w:val="en-US"/>
              </w:rPr>
              <w:t>2028</w:t>
            </w:r>
            <w:r w:rsidR="00291C48" w:rsidRPr="000C7B49">
              <w:rPr>
                <w:rFonts w:hint="cs"/>
                <w:b/>
                <w:rtl/>
                <w:lang w:val="en-US"/>
              </w:rPr>
              <w:t>-</w:t>
            </w:r>
            <w:r w:rsidRPr="000C7B49">
              <w:rPr>
                <w:b/>
                <w:lang w:val="en-US"/>
              </w:rPr>
              <w:t>2029</w:t>
            </w:r>
          </w:p>
        </w:tc>
        <w:tc>
          <w:tcPr>
            <w:tcW w:w="431" w:type="pct"/>
            <w:tcMar>
              <w:left w:w="29" w:type="dxa"/>
              <w:right w:w="29" w:type="dxa"/>
            </w:tcMar>
          </w:tcPr>
          <w:p w:rsidR="003D70F6" w:rsidRPr="000C7B49" w:rsidRDefault="003D70F6" w:rsidP="000E656A">
            <w:pPr>
              <w:bidi/>
              <w:jc w:val="center"/>
              <w:rPr>
                <w:b/>
                <w:lang w:val="en-US"/>
              </w:rPr>
            </w:pPr>
            <w:r w:rsidRPr="000C7B49">
              <w:rPr>
                <w:b/>
                <w:lang w:val="en-US"/>
              </w:rPr>
              <w:t>2030</w:t>
            </w:r>
          </w:p>
        </w:tc>
        <w:tc>
          <w:tcPr>
            <w:tcW w:w="431" w:type="pct"/>
            <w:shd w:val="clear" w:color="auto" w:fill="auto"/>
            <w:tcMar>
              <w:left w:w="29" w:type="dxa"/>
              <w:right w:w="29" w:type="dxa"/>
            </w:tcMar>
          </w:tcPr>
          <w:p w:rsidR="003D70F6" w:rsidRPr="000C7B49" w:rsidRDefault="00AC4E3B" w:rsidP="000E656A">
            <w:pPr>
              <w:bidi/>
              <w:jc w:val="center"/>
              <w:rPr>
                <w:b/>
                <w:rtl/>
                <w:lang w:val="en-US" w:bidi="ar-EG"/>
              </w:rPr>
            </w:pPr>
            <w:r w:rsidRPr="000C7B49">
              <w:rPr>
                <w:bCs/>
                <w:sz w:val="18"/>
                <w:szCs w:val="18"/>
                <w:rtl/>
                <w:lang w:bidi="ar-AE"/>
              </w:rPr>
              <w:t>المجموع</w:t>
            </w:r>
          </w:p>
        </w:tc>
      </w:tr>
      <w:tr w:rsidR="00291C48" w:rsidRPr="000C7B49" w:rsidTr="00291C48">
        <w:trPr>
          <w:trHeight w:val="49"/>
        </w:trPr>
        <w:tc>
          <w:tcPr>
            <w:tcW w:w="1551" w:type="pct"/>
            <w:gridSpan w:val="3"/>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noProof/>
                <w:sz w:val="18"/>
                <w:szCs w:val="18"/>
                <w:rtl/>
              </w:rPr>
              <w:t>حدود الاستهلاك في بروتوكول مونتريال</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0.71</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0.71</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0.71</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n/a</w:t>
            </w:r>
          </w:p>
        </w:tc>
      </w:tr>
      <w:tr w:rsidR="00291C48" w:rsidRPr="000C7B49" w:rsidTr="00291C48">
        <w:trPr>
          <w:trHeight w:val="49"/>
        </w:trPr>
        <w:tc>
          <w:tcPr>
            <w:tcW w:w="1551" w:type="pct"/>
            <w:gridSpan w:val="3"/>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18"/>
                <w:szCs w:val="18"/>
                <w:rtl/>
                <w:lang w:bidi="ar-AE"/>
              </w:rPr>
              <w:t>الحد الأقصى للاستهلاك المسموح به (طن من قدرات استنفاذ الأوزون)</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0.71</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0.53</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0.53</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0.35</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n/a</w:t>
            </w:r>
          </w:p>
        </w:tc>
      </w:tr>
      <w:tr w:rsidR="00291C48" w:rsidRPr="000C7B49" w:rsidTr="00291C48">
        <w:trPr>
          <w:trHeight w:val="151"/>
        </w:trPr>
        <w:tc>
          <w:tcPr>
            <w:tcW w:w="507" w:type="pct"/>
            <w:vMerge w:val="restart"/>
            <w:shd w:val="clear" w:color="auto" w:fill="auto"/>
            <w:tcMar>
              <w:left w:w="72" w:type="dxa"/>
              <w:right w:w="0" w:type="dxa"/>
            </w:tcMar>
          </w:tcPr>
          <w:p w:rsidR="00291C48" w:rsidRPr="000C7B49" w:rsidRDefault="00291C48" w:rsidP="000E656A">
            <w:pPr>
              <w:tabs>
                <w:tab w:val="left" w:pos="8280"/>
              </w:tabs>
              <w:bidi/>
              <w:jc w:val="left"/>
              <w:rPr>
                <w:lang w:val="en-US"/>
              </w:rPr>
            </w:pPr>
            <w:r w:rsidRPr="000C7B49">
              <w:rPr>
                <w:rFonts w:hint="cs"/>
                <w:sz w:val="18"/>
                <w:szCs w:val="18"/>
                <w:rtl/>
                <w:lang w:bidi="ar-AE"/>
              </w:rPr>
              <w:t>التمويل المتفق عليه (بالدولار الأمريكي</w:t>
            </w:r>
          </w:p>
        </w:tc>
        <w:tc>
          <w:tcPr>
            <w:tcW w:w="397" w:type="pct"/>
            <w:vMerge w:val="restart"/>
            <w:shd w:val="clear" w:color="auto" w:fill="auto"/>
            <w:tcMar>
              <w:left w:w="72" w:type="dxa"/>
              <w:right w:w="72" w:type="dxa"/>
            </w:tcMar>
          </w:tcPr>
          <w:p w:rsidR="00291C48" w:rsidRPr="000C7B49" w:rsidRDefault="00291C48" w:rsidP="000E656A">
            <w:pPr>
              <w:tabs>
                <w:tab w:val="left" w:pos="8280"/>
              </w:tabs>
              <w:bidi/>
              <w:jc w:val="center"/>
              <w:rPr>
                <w:lang w:val="en-US"/>
              </w:rPr>
            </w:pPr>
            <w:r w:rsidRPr="000C7B49">
              <w:rPr>
                <w:rFonts w:hint="cs"/>
                <w:sz w:val="20"/>
                <w:szCs w:val="20"/>
                <w:rtl/>
              </w:rPr>
              <w:t>اليونيب</w:t>
            </w:r>
          </w:p>
        </w:tc>
        <w:tc>
          <w:tcPr>
            <w:tcW w:w="647" w:type="pct"/>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18"/>
                <w:szCs w:val="18"/>
                <w:rtl/>
                <w:lang w:bidi="ar-AE"/>
              </w:rPr>
              <w:t>تكاليف المشروع</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81,000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105,000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78,000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54,000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318,000</w:t>
            </w:r>
          </w:p>
        </w:tc>
      </w:tr>
      <w:tr w:rsidR="00291C48" w:rsidRPr="000C7B49" w:rsidTr="00291C48">
        <w:trPr>
          <w:trHeight w:val="197"/>
        </w:trPr>
        <w:tc>
          <w:tcPr>
            <w:tcW w:w="507" w:type="pct"/>
            <w:vMerge/>
            <w:shd w:val="clear" w:color="auto" w:fill="auto"/>
            <w:tcMar>
              <w:left w:w="72" w:type="dxa"/>
              <w:right w:w="72" w:type="dxa"/>
            </w:tcMar>
          </w:tcPr>
          <w:p w:rsidR="00291C48" w:rsidRPr="000C7B49" w:rsidRDefault="00291C48" w:rsidP="000E656A">
            <w:pPr>
              <w:tabs>
                <w:tab w:val="left" w:pos="8280"/>
              </w:tabs>
              <w:bidi/>
              <w:jc w:val="left"/>
              <w:rPr>
                <w:lang w:val="en-US"/>
              </w:rPr>
            </w:pPr>
          </w:p>
        </w:tc>
        <w:tc>
          <w:tcPr>
            <w:tcW w:w="397" w:type="pct"/>
            <w:vMerge/>
            <w:shd w:val="clear" w:color="auto" w:fill="auto"/>
            <w:tcMar>
              <w:left w:w="72" w:type="dxa"/>
              <w:right w:w="72" w:type="dxa"/>
            </w:tcMar>
          </w:tcPr>
          <w:p w:rsidR="00291C48" w:rsidRPr="000C7B49" w:rsidRDefault="00291C48" w:rsidP="000E656A">
            <w:pPr>
              <w:tabs>
                <w:tab w:val="left" w:pos="8280"/>
              </w:tabs>
              <w:bidi/>
              <w:jc w:val="center"/>
              <w:rPr>
                <w:lang w:val="en-US"/>
              </w:rPr>
            </w:pPr>
          </w:p>
        </w:tc>
        <w:tc>
          <w:tcPr>
            <w:tcW w:w="647" w:type="pct"/>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18"/>
                <w:szCs w:val="18"/>
                <w:rtl/>
                <w:lang w:bidi="ar-AE"/>
              </w:rPr>
              <w:t>تكاليف الدعم</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10,530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13,650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10,140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7,020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41,340</w:t>
            </w:r>
          </w:p>
        </w:tc>
      </w:tr>
      <w:tr w:rsidR="00291C48" w:rsidRPr="000C7B49" w:rsidTr="00291C48">
        <w:trPr>
          <w:trHeight w:val="49"/>
        </w:trPr>
        <w:tc>
          <w:tcPr>
            <w:tcW w:w="507" w:type="pct"/>
            <w:vMerge/>
            <w:shd w:val="clear" w:color="auto" w:fill="auto"/>
            <w:tcMar>
              <w:left w:w="72" w:type="dxa"/>
              <w:right w:w="72" w:type="dxa"/>
            </w:tcMar>
          </w:tcPr>
          <w:p w:rsidR="00291C48" w:rsidRPr="000C7B49" w:rsidRDefault="00291C48" w:rsidP="000E656A">
            <w:pPr>
              <w:tabs>
                <w:tab w:val="left" w:pos="8280"/>
              </w:tabs>
              <w:bidi/>
              <w:jc w:val="left"/>
              <w:rPr>
                <w:lang w:val="en-US"/>
              </w:rPr>
            </w:pPr>
          </w:p>
        </w:tc>
        <w:tc>
          <w:tcPr>
            <w:tcW w:w="397" w:type="pct"/>
            <w:vMerge w:val="restart"/>
            <w:shd w:val="clear" w:color="auto" w:fill="auto"/>
            <w:tcMar>
              <w:left w:w="72" w:type="dxa"/>
              <w:right w:w="72" w:type="dxa"/>
            </w:tcMar>
          </w:tcPr>
          <w:p w:rsidR="00291C48" w:rsidRPr="000C7B49" w:rsidRDefault="00291C48" w:rsidP="000E656A">
            <w:pPr>
              <w:tabs>
                <w:tab w:val="left" w:pos="8280"/>
              </w:tabs>
              <w:bidi/>
              <w:jc w:val="center"/>
              <w:rPr>
                <w:lang w:val="en-US"/>
              </w:rPr>
            </w:pPr>
            <w:r w:rsidRPr="000C7B49">
              <w:rPr>
                <w:rFonts w:hint="cs"/>
                <w:sz w:val="20"/>
                <w:szCs w:val="20"/>
                <w:rtl/>
              </w:rPr>
              <w:t>اليونيدو</w:t>
            </w:r>
          </w:p>
        </w:tc>
        <w:tc>
          <w:tcPr>
            <w:tcW w:w="647" w:type="pct"/>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18"/>
                <w:szCs w:val="18"/>
                <w:rtl/>
                <w:lang w:bidi="ar-AE"/>
              </w:rPr>
              <w:t>تكاليف المشروع</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83,000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139,000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222,000</w:t>
            </w:r>
          </w:p>
        </w:tc>
      </w:tr>
      <w:tr w:rsidR="00291C48" w:rsidRPr="000C7B49" w:rsidTr="00291C48">
        <w:trPr>
          <w:trHeight w:val="56"/>
        </w:trPr>
        <w:tc>
          <w:tcPr>
            <w:tcW w:w="507" w:type="pct"/>
            <w:vMerge/>
            <w:shd w:val="clear" w:color="auto" w:fill="auto"/>
            <w:tcMar>
              <w:left w:w="72" w:type="dxa"/>
              <w:right w:w="72" w:type="dxa"/>
            </w:tcMar>
          </w:tcPr>
          <w:p w:rsidR="00291C48" w:rsidRPr="000C7B49" w:rsidRDefault="00291C48" w:rsidP="000E656A">
            <w:pPr>
              <w:tabs>
                <w:tab w:val="left" w:pos="8280"/>
              </w:tabs>
              <w:bidi/>
              <w:jc w:val="center"/>
              <w:rPr>
                <w:lang w:val="en-US"/>
              </w:rPr>
            </w:pPr>
          </w:p>
        </w:tc>
        <w:tc>
          <w:tcPr>
            <w:tcW w:w="397" w:type="pct"/>
            <w:vMerge/>
            <w:shd w:val="clear" w:color="auto" w:fill="auto"/>
            <w:tcMar>
              <w:left w:w="72" w:type="dxa"/>
              <w:right w:w="72" w:type="dxa"/>
            </w:tcMar>
          </w:tcPr>
          <w:p w:rsidR="00291C48" w:rsidRPr="000C7B49" w:rsidRDefault="00291C48" w:rsidP="000E656A">
            <w:pPr>
              <w:tabs>
                <w:tab w:val="left" w:pos="8280"/>
              </w:tabs>
              <w:bidi/>
              <w:jc w:val="center"/>
              <w:rPr>
                <w:lang w:val="en-US"/>
              </w:rPr>
            </w:pPr>
          </w:p>
        </w:tc>
        <w:tc>
          <w:tcPr>
            <w:tcW w:w="647" w:type="pct"/>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18"/>
                <w:szCs w:val="18"/>
                <w:rtl/>
                <w:lang w:bidi="ar-AE"/>
              </w:rPr>
              <w:t>تكاليف الدعم</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7,470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12,510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19,980</w:t>
            </w:r>
          </w:p>
        </w:tc>
      </w:tr>
      <w:tr w:rsidR="00291C48" w:rsidRPr="000C7B49" w:rsidTr="00291C48">
        <w:trPr>
          <w:trHeight w:val="112"/>
        </w:trPr>
        <w:tc>
          <w:tcPr>
            <w:tcW w:w="1551" w:type="pct"/>
            <w:gridSpan w:val="3"/>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20"/>
                <w:szCs w:val="20"/>
                <w:rtl/>
              </w:rPr>
              <w:t>إجمالي تكاليف المشروع المطلوبة من حيث المبدأ (</w:t>
            </w:r>
            <w:r w:rsidRPr="000C7B49">
              <w:rPr>
                <w:rFonts w:hint="cs"/>
                <w:sz w:val="20"/>
                <w:szCs w:val="20"/>
                <w:rtl/>
                <w:lang w:bidi="ar-EG"/>
              </w:rPr>
              <w:t>بال</w:t>
            </w:r>
            <w:r w:rsidRPr="000C7B49">
              <w:rPr>
                <w:sz w:val="20"/>
                <w:szCs w:val="20"/>
                <w:rtl/>
              </w:rPr>
              <w:t xml:space="preserve">دولار </w:t>
            </w:r>
            <w:r w:rsidRPr="000C7B49">
              <w:rPr>
                <w:rFonts w:hint="cs"/>
                <w:sz w:val="20"/>
                <w:szCs w:val="20"/>
                <w:rtl/>
              </w:rPr>
              <w:t>ال</w:t>
            </w:r>
            <w:r w:rsidRPr="000C7B49">
              <w:rPr>
                <w:sz w:val="20"/>
                <w:szCs w:val="20"/>
                <w:rtl/>
              </w:rPr>
              <w:t>أمريكي)</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164,000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244,000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78,000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54,000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540,000</w:t>
            </w:r>
          </w:p>
        </w:tc>
      </w:tr>
      <w:tr w:rsidR="00291C48" w:rsidRPr="000C7B49" w:rsidTr="00291C48">
        <w:trPr>
          <w:trHeight w:val="143"/>
        </w:trPr>
        <w:tc>
          <w:tcPr>
            <w:tcW w:w="1551" w:type="pct"/>
            <w:gridSpan w:val="3"/>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20"/>
                <w:szCs w:val="20"/>
                <w:rtl/>
              </w:rPr>
              <w:t>إجمالي تكاليف الدعم المطلوبة من حيث المبدأ (ب</w:t>
            </w:r>
            <w:r w:rsidRPr="000C7B49">
              <w:rPr>
                <w:rFonts w:hint="cs"/>
                <w:sz w:val="20"/>
                <w:szCs w:val="20"/>
                <w:rtl/>
                <w:lang w:bidi="ar-EG"/>
              </w:rPr>
              <w:t>ال</w:t>
            </w:r>
            <w:r w:rsidRPr="000C7B49">
              <w:rPr>
                <w:sz w:val="20"/>
                <w:szCs w:val="20"/>
                <w:rtl/>
              </w:rPr>
              <w:t xml:space="preserve">دولارات </w:t>
            </w:r>
            <w:r w:rsidRPr="000C7B49">
              <w:rPr>
                <w:rFonts w:hint="cs"/>
                <w:sz w:val="20"/>
                <w:szCs w:val="20"/>
                <w:rtl/>
              </w:rPr>
              <w:t>الأمريكية</w:t>
            </w:r>
            <w:r w:rsidRPr="000C7B49">
              <w:rPr>
                <w:sz w:val="20"/>
                <w:szCs w:val="20"/>
                <w:rtl/>
              </w:rPr>
              <w:t>)</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18,000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26,160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Borders>
              <w:top w:val="single" w:sz="4" w:space="0" w:color="auto"/>
              <w:left w:val="nil"/>
              <w:bottom w:val="single" w:sz="4" w:space="0" w:color="auto"/>
              <w:right w:val="single" w:sz="4" w:space="0" w:color="auto"/>
            </w:tcBorders>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10,140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7,020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61,320</w:t>
            </w:r>
          </w:p>
        </w:tc>
      </w:tr>
      <w:tr w:rsidR="00291C48" w:rsidRPr="000C7B49" w:rsidTr="00291C48">
        <w:trPr>
          <w:trHeight w:val="67"/>
        </w:trPr>
        <w:tc>
          <w:tcPr>
            <w:tcW w:w="1551" w:type="pct"/>
            <w:gridSpan w:val="3"/>
            <w:shd w:val="clear" w:color="auto" w:fill="auto"/>
            <w:tcMar>
              <w:left w:w="72" w:type="dxa"/>
              <w:right w:w="72" w:type="dxa"/>
            </w:tcMar>
          </w:tcPr>
          <w:p w:rsidR="00291C48" w:rsidRPr="000C7B49" w:rsidRDefault="00291C48" w:rsidP="000E656A">
            <w:pPr>
              <w:tabs>
                <w:tab w:val="left" w:pos="8280"/>
              </w:tabs>
              <w:bidi/>
              <w:jc w:val="left"/>
              <w:rPr>
                <w:lang w:val="en-US"/>
              </w:rPr>
            </w:pPr>
            <w:r w:rsidRPr="000C7B49">
              <w:rPr>
                <w:sz w:val="20"/>
                <w:szCs w:val="20"/>
                <w:rtl/>
              </w:rPr>
              <w:t>مجموع الأموال المطلوبة من حيث المبدأ (ب</w:t>
            </w:r>
            <w:r w:rsidRPr="000C7B49">
              <w:rPr>
                <w:rFonts w:hint="cs"/>
                <w:sz w:val="20"/>
                <w:szCs w:val="20"/>
                <w:rtl/>
                <w:lang w:bidi="ar-EG"/>
              </w:rPr>
              <w:t>ال</w:t>
            </w:r>
            <w:r w:rsidRPr="000C7B49">
              <w:rPr>
                <w:sz w:val="20"/>
                <w:szCs w:val="20"/>
                <w:rtl/>
              </w:rPr>
              <w:t xml:space="preserve">دولارات </w:t>
            </w:r>
            <w:r w:rsidRPr="000C7B49">
              <w:rPr>
                <w:rFonts w:hint="cs"/>
                <w:sz w:val="20"/>
                <w:szCs w:val="20"/>
                <w:rtl/>
              </w:rPr>
              <w:t>الأمريكية</w:t>
            </w:r>
            <w:r w:rsidRPr="000C7B49">
              <w:rPr>
                <w:sz w:val="20"/>
                <w:szCs w:val="20"/>
                <w:rtl/>
              </w:rPr>
              <w:t>)</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182,000</w:t>
            </w:r>
          </w:p>
        </w:tc>
        <w:tc>
          <w:tcPr>
            <w:tcW w:w="431" w:type="pct"/>
            <w:tcMar>
              <w:left w:w="29" w:type="dxa"/>
              <w:right w:w="29" w:type="dxa"/>
            </w:tcMar>
          </w:tcPr>
          <w:p w:rsidR="00291C48" w:rsidRPr="000C7B49" w:rsidRDefault="00291C48" w:rsidP="00BF24C2">
            <w:pPr>
              <w:tabs>
                <w:tab w:val="left" w:pos="8280"/>
              </w:tabs>
              <w:bidi/>
              <w:jc w:val="left"/>
              <w:rPr>
                <w:lang w:val="en-US"/>
              </w:rPr>
            </w:pP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270,160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88,140</w:t>
            </w: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p>
        </w:tc>
        <w:tc>
          <w:tcPr>
            <w:tcW w:w="431" w:type="pct"/>
            <w:shd w:val="clear" w:color="auto" w:fill="auto"/>
            <w:tcMar>
              <w:left w:w="29" w:type="dxa"/>
              <w:right w:w="29" w:type="dxa"/>
            </w:tcMar>
          </w:tcPr>
          <w:p w:rsidR="00291C48" w:rsidRPr="000C7B49" w:rsidRDefault="00291C48" w:rsidP="00BF24C2">
            <w:pPr>
              <w:tabs>
                <w:tab w:val="left" w:pos="8280"/>
              </w:tabs>
              <w:bidi/>
              <w:jc w:val="left"/>
              <w:rPr>
                <w:lang w:val="en-US"/>
              </w:rPr>
            </w:pPr>
            <w:r w:rsidRPr="000C7B49">
              <w:rPr>
                <w:lang w:val="en-US"/>
              </w:rPr>
              <w:t>61,020</w:t>
            </w:r>
          </w:p>
        </w:tc>
        <w:tc>
          <w:tcPr>
            <w:tcW w:w="431" w:type="pct"/>
            <w:tcMar>
              <w:left w:w="29" w:type="dxa"/>
              <w:right w:w="29" w:type="dxa"/>
            </w:tcMar>
          </w:tcPr>
          <w:p w:rsidR="00291C48" w:rsidRPr="000C7B49" w:rsidRDefault="00291C48" w:rsidP="00BF24C2">
            <w:pPr>
              <w:tabs>
                <w:tab w:val="left" w:pos="8280"/>
              </w:tabs>
              <w:bidi/>
              <w:jc w:val="left"/>
              <w:rPr>
                <w:lang w:val="en-US"/>
              </w:rPr>
            </w:pPr>
            <w:r w:rsidRPr="000C7B49">
              <w:rPr>
                <w:lang w:val="en-US"/>
              </w:rPr>
              <w:t>601,320</w:t>
            </w:r>
          </w:p>
        </w:tc>
      </w:tr>
    </w:tbl>
    <w:p w:rsidR="003D70F6" w:rsidRPr="000C7B49" w:rsidRDefault="003D70F6" w:rsidP="000E656A">
      <w:pPr>
        <w:bidi/>
      </w:pPr>
    </w:p>
    <w:tbl>
      <w:tblPr>
        <w:tblStyle w:val="TableGrid10"/>
        <w:bidiVisual/>
        <w:tblW w:w="5309" w:type="pct"/>
        <w:tblInd w:w="-113" w:type="dxa"/>
        <w:tblLook w:val="04A0" w:firstRow="1" w:lastRow="0" w:firstColumn="1" w:lastColumn="0" w:noHBand="0" w:noVBand="1"/>
      </w:tblPr>
      <w:tblGrid>
        <w:gridCol w:w="3187"/>
        <w:gridCol w:w="3412"/>
        <w:gridCol w:w="3569"/>
      </w:tblGrid>
      <w:tr w:rsidR="00B136F2" w:rsidRPr="000C7B49" w:rsidTr="00E452BC">
        <w:trPr>
          <w:trHeight w:hRule="exact" w:val="227"/>
        </w:trPr>
        <w:tc>
          <w:tcPr>
            <w:tcW w:w="5000" w:type="pct"/>
            <w:gridSpan w:val="3"/>
            <w:shd w:val="clear" w:color="auto" w:fill="auto"/>
          </w:tcPr>
          <w:p w:rsidR="003D70F6" w:rsidRPr="000C7B49" w:rsidRDefault="00291C48" w:rsidP="000E656A">
            <w:pPr>
              <w:bidi/>
              <w:rPr>
                <w:b/>
                <w:rtl/>
                <w:lang w:val="en-US" w:bidi="ar-EG"/>
              </w:rPr>
            </w:pPr>
            <w:r w:rsidRPr="000C7B49">
              <w:rPr>
                <w:rFonts w:hint="cs"/>
                <w:bCs/>
                <w:color w:val="000000" w:themeColor="text1"/>
                <w:sz w:val="20"/>
                <w:szCs w:val="20"/>
                <w:rtl/>
                <w:lang w:bidi="ar-EG"/>
              </w:rPr>
              <w:t xml:space="preserve">سابعا: </w:t>
            </w:r>
            <w:r w:rsidRPr="000C7B49">
              <w:rPr>
                <w:bCs/>
                <w:color w:val="000000" w:themeColor="text1"/>
                <w:sz w:val="20"/>
                <w:szCs w:val="20"/>
                <w:rtl/>
              </w:rPr>
              <w:t>طلب الموافقة على تمويل الشريحة الأولى (2021)</w:t>
            </w:r>
          </w:p>
        </w:tc>
      </w:tr>
      <w:tr w:rsidR="00291C48" w:rsidRPr="000C7B49" w:rsidTr="00E452BC">
        <w:trPr>
          <w:trHeight w:hRule="exact" w:val="227"/>
        </w:trPr>
        <w:tc>
          <w:tcPr>
            <w:tcW w:w="1567" w:type="pct"/>
            <w:shd w:val="clear" w:color="auto" w:fill="auto"/>
          </w:tcPr>
          <w:p w:rsidR="00291C48" w:rsidRPr="000C7B49" w:rsidRDefault="00291C48" w:rsidP="000E656A">
            <w:pPr>
              <w:bidi/>
              <w:jc w:val="center"/>
              <w:rPr>
                <w:b/>
                <w:lang w:val="en-US"/>
              </w:rPr>
            </w:pPr>
            <w:r w:rsidRPr="000C7B49">
              <w:rPr>
                <w:rFonts w:hint="cs"/>
                <w:bCs/>
                <w:color w:val="000000" w:themeColor="text1"/>
                <w:sz w:val="20"/>
                <w:szCs w:val="20"/>
                <w:rtl/>
              </w:rPr>
              <w:t>الوكالة</w:t>
            </w:r>
          </w:p>
        </w:tc>
        <w:tc>
          <w:tcPr>
            <w:tcW w:w="1678" w:type="pct"/>
            <w:shd w:val="clear" w:color="auto" w:fill="auto"/>
          </w:tcPr>
          <w:p w:rsidR="00291C48" w:rsidRPr="000C7B49" w:rsidRDefault="00291C48" w:rsidP="000E656A">
            <w:pPr>
              <w:bidi/>
              <w:jc w:val="center"/>
              <w:rPr>
                <w:b/>
                <w:lang w:val="en-US"/>
              </w:rPr>
            </w:pPr>
            <w:r w:rsidRPr="000C7B49">
              <w:rPr>
                <w:bCs/>
                <w:color w:val="000000" w:themeColor="text1"/>
                <w:sz w:val="20"/>
                <w:szCs w:val="20"/>
                <w:rtl/>
              </w:rPr>
              <w:t>الأموال المطلوبة (</w:t>
            </w:r>
            <w:r w:rsidRPr="000C7B49">
              <w:rPr>
                <w:rFonts w:hint="cs"/>
                <w:bCs/>
                <w:color w:val="000000" w:themeColor="text1"/>
                <w:sz w:val="20"/>
                <w:szCs w:val="20"/>
                <w:rtl/>
                <w:lang w:bidi="ar-EG"/>
              </w:rPr>
              <w:t>بال</w:t>
            </w:r>
            <w:r w:rsidRPr="000C7B49">
              <w:rPr>
                <w:bCs/>
                <w:color w:val="000000" w:themeColor="text1"/>
                <w:sz w:val="20"/>
                <w:szCs w:val="20"/>
                <w:rtl/>
              </w:rPr>
              <w:t>دولار أمريكي)</w:t>
            </w:r>
          </w:p>
        </w:tc>
        <w:tc>
          <w:tcPr>
            <w:tcW w:w="1755" w:type="pct"/>
            <w:shd w:val="clear" w:color="auto" w:fill="auto"/>
          </w:tcPr>
          <w:p w:rsidR="00291C48" w:rsidRPr="000C7B49" w:rsidRDefault="00291C48" w:rsidP="000E656A">
            <w:pPr>
              <w:bidi/>
              <w:jc w:val="center"/>
              <w:rPr>
                <w:b/>
                <w:lang w:val="en-US"/>
              </w:rPr>
            </w:pPr>
            <w:r w:rsidRPr="000C7B49">
              <w:rPr>
                <w:bCs/>
                <w:color w:val="000000" w:themeColor="text1"/>
                <w:sz w:val="20"/>
                <w:szCs w:val="20"/>
                <w:rtl/>
              </w:rPr>
              <w:t>تكاليف الدعم (</w:t>
            </w:r>
            <w:r w:rsidRPr="000C7B49">
              <w:rPr>
                <w:rFonts w:hint="cs"/>
                <w:bCs/>
                <w:color w:val="000000" w:themeColor="text1"/>
                <w:sz w:val="20"/>
                <w:szCs w:val="20"/>
                <w:rtl/>
                <w:lang w:bidi="ar-EG"/>
              </w:rPr>
              <w:t>بال</w:t>
            </w:r>
            <w:r w:rsidRPr="000C7B49">
              <w:rPr>
                <w:bCs/>
                <w:color w:val="000000" w:themeColor="text1"/>
                <w:sz w:val="20"/>
                <w:szCs w:val="20"/>
                <w:rtl/>
              </w:rPr>
              <w:t>دولار أمريكي)</w:t>
            </w:r>
          </w:p>
        </w:tc>
      </w:tr>
      <w:tr w:rsidR="00291C48" w:rsidRPr="000C7B49" w:rsidTr="00E452BC">
        <w:trPr>
          <w:trHeight w:hRule="exact" w:val="227"/>
        </w:trPr>
        <w:tc>
          <w:tcPr>
            <w:tcW w:w="1567" w:type="pct"/>
            <w:shd w:val="clear" w:color="auto" w:fill="auto"/>
          </w:tcPr>
          <w:p w:rsidR="00291C48" w:rsidRPr="000C7B49" w:rsidRDefault="00291C48" w:rsidP="000E656A">
            <w:pPr>
              <w:bidi/>
              <w:rPr>
                <w:lang w:val="en-US"/>
              </w:rPr>
            </w:pPr>
            <w:r w:rsidRPr="000C7B49">
              <w:rPr>
                <w:rFonts w:hint="cs"/>
                <w:color w:val="000000" w:themeColor="text1"/>
                <w:sz w:val="20"/>
                <w:szCs w:val="20"/>
                <w:rtl/>
              </w:rPr>
              <w:t>اليونيب</w:t>
            </w:r>
          </w:p>
        </w:tc>
        <w:tc>
          <w:tcPr>
            <w:tcW w:w="1678" w:type="pct"/>
            <w:shd w:val="clear" w:color="auto" w:fill="auto"/>
          </w:tcPr>
          <w:p w:rsidR="00291C48" w:rsidRPr="000C7B49" w:rsidRDefault="00291C48" w:rsidP="00BF24C2">
            <w:pPr>
              <w:bidi/>
              <w:jc w:val="left"/>
              <w:rPr>
                <w:lang w:val="en-US"/>
              </w:rPr>
            </w:pPr>
            <w:r w:rsidRPr="000C7B49">
              <w:rPr>
                <w:lang w:val="en-US"/>
              </w:rPr>
              <w:t>81,000</w:t>
            </w:r>
          </w:p>
        </w:tc>
        <w:tc>
          <w:tcPr>
            <w:tcW w:w="1755" w:type="pct"/>
            <w:shd w:val="clear" w:color="auto" w:fill="auto"/>
          </w:tcPr>
          <w:p w:rsidR="00291C48" w:rsidRPr="000C7B49" w:rsidRDefault="00291C48" w:rsidP="00BF24C2">
            <w:pPr>
              <w:bidi/>
              <w:jc w:val="left"/>
              <w:rPr>
                <w:lang w:val="en-US"/>
              </w:rPr>
            </w:pPr>
            <w:r w:rsidRPr="000C7B49">
              <w:rPr>
                <w:lang w:val="en-US"/>
              </w:rPr>
              <w:t>10,530</w:t>
            </w:r>
          </w:p>
        </w:tc>
      </w:tr>
      <w:tr w:rsidR="00291C48" w:rsidRPr="000C7B49" w:rsidTr="00E452BC">
        <w:trPr>
          <w:trHeight w:hRule="exact" w:val="227"/>
        </w:trPr>
        <w:tc>
          <w:tcPr>
            <w:tcW w:w="1567" w:type="pct"/>
            <w:shd w:val="clear" w:color="auto" w:fill="auto"/>
          </w:tcPr>
          <w:p w:rsidR="00291C48" w:rsidRPr="000C7B49" w:rsidRDefault="00291C48" w:rsidP="000E656A">
            <w:pPr>
              <w:bidi/>
              <w:rPr>
                <w:lang w:val="en-US"/>
              </w:rPr>
            </w:pPr>
            <w:r w:rsidRPr="000C7B49">
              <w:rPr>
                <w:rFonts w:hint="cs"/>
                <w:color w:val="000000" w:themeColor="text1"/>
                <w:sz w:val="20"/>
                <w:szCs w:val="20"/>
                <w:rtl/>
              </w:rPr>
              <w:t>اليونيدو</w:t>
            </w:r>
          </w:p>
        </w:tc>
        <w:tc>
          <w:tcPr>
            <w:tcW w:w="1678" w:type="pct"/>
            <w:shd w:val="clear" w:color="auto" w:fill="auto"/>
          </w:tcPr>
          <w:p w:rsidR="00291C48" w:rsidRPr="000C7B49" w:rsidRDefault="00291C48" w:rsidP="00BF24C2">
            <w:pPr>
              <w:bidi/>
              <w:jc w:val="left"/>
              <w:rPr>
                <w:lang w:val="en-US"/>
              </w:rPr>
            </w:pPr>
            <w:r w:rsidRPr="000C7B49">
              <w:rPr>
                <w:lang w:val="en-US"/>
              </w:rPr>
              <w:t>83,000</w:t>
            </w:r>
          </w:p>
        </w:tc>
        <w:tc>
          <w:tcPr>
            <w:tcW w:w="1755" w:type="pct"/>
            <w:shd w:val="clear" w:color="auto" w:fill="auto"/>
          </w:tcPr>
          <w:p w:rsidR="00291C48" w:rsidRPr="000C7B49" w:rsidRDefault="00291C48" w:rsidP="00BF24C2">
            <w:pPr>
              <w:bidi/>
              <w:jc w:val="left"/>
              <w:rPr>
                <w:lang w:val="en-US"/>
              </w:rPr>
            </w:pPr>
            <w:r w:rsidRPr="000C7B49">
              <w:rPr>
                <w:lang w:val="en-US"/>
              </w:rPr>
              <w:t>7,470</w:t>
            </w:r>
          </w:p>
        </w:tc>
      </w:tr>
      <w:tr w:rsidR="00291C48" w:rsidRPr="000C7B49" w:rsidTr="00E452BC">
        <w:trPr>
          <w:trHeight w:hRule="exact" w:val="227"/>
        </w:trPr>
        <w:tc>
          <w:tcPr>
            <w:tcW w:w="1567" w:type="pct"/>
            <w:shd w:val="clear" w:color="auto" w:fill="auto"/>
          </w:tcPr>
          <w:p w:rsidR="00291C48" w:rsidRPr="000C7B49" w:rsidRDefault="00291C48" w:rsidP="000E656A">
            <w:pPr>
              <w:bidi/>
              <w:rPr>
                <w:lang w:val="en-US"/>
              </w:rPr>
            </w:pPr>
            <w:r w:rsidRPr="000C7B49">
              <w:rPr>
                <w:rFonts w:hint="cs"/>
                <w:bCs/>
                <w:color w:val="000000" w:themeColor="text1"/>
                <w:sz w:val="20"/>
                <w:szCs w:val="20"/>
                <w:rtl/>
              </w:rPr>
              <w:t>المجموع</w:t>
            </w:r>
          </w:p>
        </w:tc>
        <w:tc>
          <w:tcPr>
            <w:tcW w:w="1678" w:type="pct"/>
            <w:shd w:val="clear" w:color="auto" w:fill="auto"/>
          </w:tcPr>
          <w:p w:rsidR="00291C48" w:rsidRPr="000C7B49" w:rsidRDefault="00291C48" w:rsidP="00BF24C2">
            <w:pPr>
              <w:bidi/>
              <w:jc w:val="left"/>
              <w:rPr>
                <w:lang w:val="en-US"/>
              </w:rPr>
            </w:pPr>
            <w:r w:rsidRPr="000C7B49">
              <w:rPr>
                <w:lang w:val="en-US"/>
              </w:rPr>
              <w:t>164,000</w:t>
            </w:r>
          </w:p>
        </w:tc>
        <w:tc>
          <w:tcPr>
            <w:tcW w:w="1755" w:type="pct"/>
            <w:shd w:val="clear" w:color="auto" w:fill="auto"/>
          </w:tcPr>
          <w:p w:rsidR="00291C48" w:rsidRPr="000C7B49" w:rsidRDefault="00291C48" w:rsidP="00BF24C2">
            <w:pPr>
              <w:bidi/>
              <w:jc w:val="left"/>
              <w:rPr>
                <w:lang w:val="en-US"/>
              </w:rPr>
            </w:pPr>
            <w:r w:rsidRPr="000C7B49">
              <w:rPr>
                <w:lang w:val="en-US"/>
              </w:rPr>
              <w:t>18,000</w:t>
            </w:r>
          </w:p>
        </w:tc>
      </w:tr>
    </w:tbl>
    <w:p w:rsidR="003D70F6" w:rsidRPr="000C7B49" w:rsidRDefault="003D70F6" w:rsidP="000E656A">
      <w:pPr>
        <w:bidi/>
        <w:ind w:left="-567"/>
      </w:pPr>
    </w:p>
    <w:tbl>
      <w:tblPr>
        <w:tblStyle w:val="TableGrid"/>
        <w:bidiVisual/>
        <w:tblW w:w="5309" w:type="pct"/>
        <w:tblInd w:w="-113" w:type="dxa"/>
        <w:tblLook w:val="04A0" w:firstRow="1" w:lastRow="0" w:firstColumn="1" w:lastColumn="0" w:noHBand="0" w:noVBand="1"/>
      </w:tblPr>
      <w:tblGrid>
        <w:gridCol w:w="3197"/>
        <w:gridCol w:w="6971"/>
      </w:tblGrid>
      <w:tr w:rsidR="00291C48" w:rsidRPr="000C7B49" w:rsidTr="00E452BC">
        <w:trPr>
          <w:trHeight w:hRule="exact" w:val="281"/>
        </w:trPr>
        <w:tc>
          <w:tcPr>
            <w:tcW w:w="1572" w:type="pct"/>
            <w:shd w:val="clear" w:color="auto" w:fill="auto"/>
          </w:tcPr>
          <w:p w:rsidR="00291C48" w:rsidRPr="000C7B49" w:rsidRDefault="00291C48" w:rsidP="000E656A">
            <w:pPr>
              <w:bidi/>
              <w:jc w:val="left"/>
              <w:rPr>
                <w:b/>
                <w:sz w:val="28"/>
                <w:szCs w:val="28"/>
                <w:rtl/>
                <w:lang w:val="en-US" w:bidi="ar-EG"/>
              </w:rPr>
            </w:pPr>
            <w:r w:rsidRPr="000C7B49">
              <w:rPr>
                <w:bCs/>
                <w:sz w:val="28"/>
                <w:szCs w:val="28"/>
                <w:rtl/>
                <w:lang w:bidi="ar-AE"/>
              </w:rPr>
              <w:t>توصي</w:t>
            </w:r>
            <w:r w:rsidRPr="000C7B49">
              <w:rPr>
                <w:rFonts w:hint="cs"/>
                <w:bCs/>
                <w:sz w:val="28"/>
                <w:szCs w:val="28"/>
                <w:rtl/>
                <w:lang w:bidi="ar-AE"/>
              </w:rPr>
              <w:t>ة</w:t>
            </w:r>
            <w:r w:rsidRPr="000C7B49">
              <w:rPr>
                <w:bCs/>
                <w:sz w:val="28"/>
                <w:szCs w:val="28"/>
                <w:rtl/>
                <w:lang w:bidi="ar-AE"/>
              </w:rPr>
              <w:t xml:space="preserve"> الأمانة:</w:t>
            </w:r>
          </w:p>
        </w:tc>
        <w:tc>
          <w:tcPr>
            <w:tcW w:w="3428" w:type="pct"/>
            <w:shd w:val="clear" w:color="auto" w:fill="auto"/>
          </w:tcPr>
          <w:p w:rsidR="00291C48" w:rsidRPr="000C7B49" w:rsidRDefault="00291C48" w:rsidP="000E656A">
            <w:pPr>
              <w:bidi/>
              <w:jc w:val="center"/>
              <w:rPr>
                <w:sz w:val="28"/>
                <w:szCs w:val="28"/>
                <w:lang w:val="en-US"/>
              </w:rPr>
            </w:pPr>
            <w:r w:rsidRPr="000C7B49">
              <w:rPr>
                <w:rFonts w:hint="cs"/>
                <w:sz w:val="28"/>
                <w:szCs w:val="28"/>
                <w:rtl/>
                <w:lang w:bidi="ar-AE"/>
              </w:rPr>
              <w:t>النظر بصورة إفرادية</w:t>
            </w:r>
          </w:p>
        </w:tc>
      </w:tr>
    </w:tbl>
    <w:p w:rsidR="003D70F6" w:rsidRPr="00B136F2" w:rsidRDefault="003D70F6" w:rsidP="000E656A">
      <w:pPr>
        <w:bidi/>
        <w:jc w:val="left"/>
      </w:pPr>
      <w:r w:rsidRPr="000C7B49">
        <w:rPr>
          <w:sz w:val="24"/>
          <w:szCs w:val="24"/>
        </w:rPr>
        <w:br w:type="page"/>
      </w:r>
    </w:p>
    <w:p w:rsidR="003D70F6" w:rsidRPr="00B136F2" w:rsidRDefault="00F42BF7" w:rsidP="000E656A">
      <w:pPr>
        <w:pStyle w:val="StyleHeader4Para4Left0Firstline0"/>
        <w:numPr>
          <w:ilvl w:val="0"/>
          <w:numId w:val="0"/>
        </w:numPr>
        <w:bidi/>
        <w:jc w:val="center"/>
        <w:rPr>
          <w:b/>
          <w:sz w:val="22"/>
        </w:rPr>
      </w:pPr>
      <w:r w:rsidRPr="00542C94">
        <w:rPr>
          <w:rFonts w:hint="cs"/>
          <w:b/>
          <w:bCs/>
          <w:rtl/>
        </w:rPr>
        <w:lastRenderedPageBreak/>
        <w:t>وصف المشروع</w:t>
      </w:r>
    </w:p>
    <w:p w:rsidR="003D70F6" w:rsidRPr="00B136F2" w:rsidRDefault="00F42BF7" w:rsidP="000E656A">
      <w:pPr>
        <w:bidi/>
        <w:rPr>
          <w:b/>
          <w:rtl/>
          <w:lang w:bidi="ar-EG"/>
        </w:rPr>
      </w:pPr>
      <w:r w:rsidRPr="003B6371">
        <w:rPr>
          <w:rFonts w:hint="cs"/>
          <w:bCs/>
          <w:rtl/>
        </w:rPr>
        <w:t>خلفية</w:t>
      </w:r>
    </w:p>
    <w:p w:rsidR="003D70F6" w:rsidRPr="00B136F2" w:rsidRDefault="003D70F6" w:rsidP="000E656A">
      <w:pPr>
        <w:bidi/>
        <w:rPr>
          <w:lang w:bidi="ar-EG"/>
        </w:rPr>
      </w:pPr>
    </w:p>
    <w:p w:rsidR="00D5434C" w:rsidRDefault="00DA10BE" w:rsidP="000E656A">
      <w:pPr>
        <w:pStyle w:val="Heading1"/>
        <w:bidi/>
      </w:pPr>
      <w:r>
        <w:rPr>
          <w:rFonts w:hint="cs"/>
          <w:rtl/>
        </w:rPr>
        <w:t xml:space="preserve">نيابة عن حكومة سانت </w:t>
      </w:r>
      <w:r w:rsidR="00DA122D">
        <w:rPr>
          <w:rFonts w:hint="cs"/>
          <w:rtl/>
        </w:rPr>
        <w:t>لوسيا</w:t>
      </w:r>
      <w:r>
        <w:rPr>
          <w:rFonts w:hint="cs"/>
          <w:rtl/>
        </w:rPr>
        <w:t xml:space="preserve">، تقدم اليونيب بوصفه الوكالة المنفذة الرئيسية، طلبا للمرحلة الثانية من خطة إدارة إزالة المواد الهيدروكلوروفلوروكربونية بتكلفة إجمالية تبلغ </w:t>
      </w:r>
      <w:r w:rsidRPr="00B136F2">
        <w:t>601,320</w:t>
      </w:r>
      <w:r>
        <w:rPr>
          <w:rFonts w:hint="cs"/>
          <w:rtl/>
        </w:rPr>
        <w:t xml:space="preserve"> دولارا أمريكيا تتألف من </w:t>
      </w:r>
      <w:r w:rsidRPr="00B136F2">
        <w:t>318,000</w:t>
      </w:r>
      <w:r>
        <w:rPr>
          <w:rFonts w:hint="cs"/>
          <w:rtl/>
        </w:rPr>
        <w:t xml:space="preserve"> دولار أمريكي زائدا تكاليف دعم الوكالة البالغة </w:t>
      </w:r>
      <w:r w:rsidRPr="00B136F2">
        <w:t>41,340</w:t>
      </w:r>
      <w:r>
        <w:rPr>
          <w:rFonts w:hint="cs"/>
          <w:rtl/>
        </w:rPr>
        <w:t xml:space="preserve"> دولارا أمريكيا لليونيب و</w:t>
      </w:r>
      <w:r w:rsidRPr="00B136F2">
        <w:t>222,000</w:t>
      </w:r>
      <w:r>
        <w:rPr>
          <w:rFonts w:hint="cs"/>
          <w:rtl/>
        </w:rPr>
        <w:t xml:space="preserve"> دولار أمريكي زائدا تكاليف دعم الوكالة البالغة </w:t>
      </w:r>
      <w:r w:rsidRPr="00B136F2">
        <w:t>19,980</w:t>
      </w:r>
      <w:r>
        <w:rPr>
          <w:rFonts w:hint="cs"/>
          <w:rtl/>
        </w:rPr>
        <w:t xml:space="preserve"> دولارا أمريكيا لليونيدو على النحو الذي قدمت به في الأصل.</w:t>
      </w:r>
      <w:r w:rsidRPr="00DA10BE">
        <w:rPr>
          <w:rStyle w:val="FootnoteReference"/>
        </w:rPr>
        <w:t xml:space="preserve"> </w:t>
      </w:r>
      <w:r w:rsidRPr="00B136F2">
        <w:rPr>
          <w:rStyle w:val="FootnoteReference"/>
        </w:rPr>
        <w:footnoteReference w:id="5"/>
      </w:r>
      <w:r>
        <w:rPr>
          <w:rFonts w:hint="cs"/>
          <w:rtl/>
        </w:rPr>
        <w:t xml:space="preserve"> وسيؤدي</w:t>
      </w:r>
      <w:r>
        <w:rPr>
          <w:rFonts w:hint="cs"/>
          <w:rtl/>
          <w:lang w:bidi="ar-EG"/>
        </w:rPr>
        <w:t xml:space="preserve"> تنفيذ المرحلة الثانية من خطة إدارة إزالة المواد </w:t>
      </w:r>
      <w:r>
        <w:rPr>
          <w:rFonts w:hint="cs"/>
          <w:rtl/>
        </w:rPr>
        <w:t>الهيدروكلوروفلوروكربونية الى إزالة الاستهلاك المتبقي من الهيدروكلوروفلوروكربون بحلول 2030.</w:t>
      </w:r>
    </w:p>
    <w:p w:rsidR="00DA10BE" w:rsidRDefault="00DA10BE" w:rsidP="000E656A">
      <w:pPr>
        <w:pStyle w:val="Heading1"/>
        <w:bidi/>
      </w:pPr>
      <w:r>
        <w:rPr>
          <w:rFonts w:hint="cs"/>
          <w:rtl/>
        </w:rPr>
        <w:t>وتبلغ قيمة الشريحة الأولى من المرحلة الثانية من خطة إدارة إزالة المواد الهيدروكلوروفلوروكربونية التي قدمت خلال هذا الاجتماع مقدار</w:t>
      </w:r>
      <w:r w:rsidR="00B30D38">
        <w:rPr>
          <w:rFonts w:hint="cs"/>
          <w:rtl/>
          <w:lang w:bidi="ar-EG"/>
        </w:rPr>
        <w:t xml:space="preserve"> </w:t>
      </w:r>
      <w:r w:rsidR="00B30D38" w:rsidRPr="00B136F2">
        <w:t>229,261</w:t>
      </w:r>
      <w:r>
        <w:rPr>
          <w:rFonts w:hint="cs"/>
          <w:rtl/>
        </w:rPr>
        <w:t xml:space="preserve"> دولار أمريكيا تتألف من</w:t>
      </w:r>
      <w:r w:rsidR="00B30D38">
        <w:rPr>
          <w:rFonts w:hint="cs"/>
          <w:rtl/>
        </w:rPr>
        <w:t xml:space="preserve"> </w:t>
      </w:r>
      <w:r w:rsidR="00B30D38" w:rsidRPr="00B136F2">
        <w:t>71,700</w:t>
      </w:r>
      <w:r>
        <w:rPr>
          <w:rFonts w:hint="cs"/>
          <w:rtl/>
        </w:rPr>
        <w:t xml:space="preserve"> دولار أمريكي زائدا تكاليف دعم الوكالة البالغة</w:t>
      </w:r>
      <w:r w:rsidR="00B30D38">
        <w:rPr>
          <w:rFonts w:hint="cs"/>
          <w:rtl/>
        </w:rPr>
        <w:t xml:space="preserve"> </w:t>
      </w:r>
      <w:r w:rsidR="00B30D38" w:rsidRPr="00B136F2">
        <w:t>9,321</w:t>
      </w:r>
      <w:r>
        <w:rPr>
          <w:rFonts w:hint="cs"/>
          <w:rtl/>
        </w:rPr>
        <w:t xml:space="preserve"> دولارا</w:t>
      </w:r>
      <w:r w:rsidR="00B30D38">
        <w:rPr>
          <w:rFonts w:hint="cs"/>
          <w:rtl/>
          <w:lang w:bidi="ar-EG"/>
        </w:rPr>
        <w:t xml:space="preserve"> أمريكيا لليونيب و</w:t>
      </w:r>
      <w:r w:rsidR="00B30D38" w:rsidRPr="00B136F2">
        <w:t>136,000</w:t>
      </w:r>
      <w:r w:rsidR="00B30D38">
        <w:rPr>
          <w:rFonts w:hint="cs"/>
          <w:rtl/>
        </w:rPr>
        <w:t xml:space="preserve"> دولار أمريكي زائدا تكاليف دعم الوكالة البالغة </w:t>
      </w:r>
      <w:r w:rsidR="00B30D38" w:rsidRPr="00B136F2">
        <w:t>12,240</w:t>
      </w:r>
      <w:r w:rsidR="00B30D38">
        <w:rPr>
          <w:rFonts w:hint="cs"/>
          <w:rtl/>
        </w:rPr>
        <w:t xml:space="preserve"> دولارا أمريكيا لليونيدو على النحو الذي قدمت فيه في الأصل.</w:t>
      </w:r>
    </w:p>
    <w:p w:rsidR="003D70F6" w:rsidRPr="00B136F2" w:rsidRDefault="00F42BF7" w:rsidP="000E656A">
      <w:pPr>
        <w:pStyle w:val="Heading1"/>
        <w:numPr>
          <w:ilvl w:val="0"/>
          <w:numId w:val="0"/>
        </w:numPr>
        <w:bidi/>
        <w:rPr>
          <w:b/>
          <w:rtl/>
          <w:lang w:bidi="ar-EG"/>
        </w:rPr>
      </w:pPr>
      <w:r>
        <w:rPr>
          <w:rFonts w:hint="cs"/>
          <w:bCs/>
          <w:rtl/>
          <w:lang w:bidi="ar-EG"/>
        </w:rPr>
        <w:t>حالة تنفيذ المرحلة الأولى من خطة إدارة إزالة المواد الهيدروكلوروفلوروكربونية</w:t>
      </w:r>
    </w:p>
    <w:p w:rsidR="00B30D38" w:rsidRDefault="00B30D38" w:rsidP="000E656A">
      <w:pPr>
        <w:pStyle w:val="Heading1"/>
        <w:bidi/>
      </w:pPr>
      <w:r>
        <w:rPr>
          <w:rFonts w:hint="cs"/>
          <w:rtl/>
        </w:rPr>
        <w:t xml:space="preserve">ووفق على المرحلة الأولى من خطة إدارة إزالة المواد الهيدروكلوروفلوروكربونية لسانت </w:t>
      </w:r>
      <w:r w:rsidR="00DA122D">
        <w:rPr>
          <w:rFonts w:hint="cs"/>
          <w:rtl/>
        </w:rPr>
        <w:t>لوسيا</w:t>
      </w:r>
      <w:r>
        <w:rPr>
          <w:rFonts w:hint="cs"/>
          <w:rtl/>
        </w:rPr>
        <w:t xml:space="preserve"> في الأصل خلال الاجتماع الرابع والستين</w:t>
      </w:r>
      <w:r w:rsidRPr="00B136F2">
        <w:rPr>
          <w:rStyle w:val="FootnoteReference"/>
        </w:rPr>
        <w:footnoteReference w:id="6"/>
      </w:r>
      <w:r>
        <w:rPr>
          <w:rFonts w:hint="cs"/>
          <w:rtl/>
        </w:rPr>
        <w:t xml:space="preserve"> وعدلت خلال الاجتماع الثامن والستين</w:t>
      </w:r>
      <w:r w:rsidRPr="00B136F2">
        <w:rPr>
          <w:rStyle w:val="FootnoteReference"/>
        </w:rPr>
        <w:footnoteReference w:id="7"/>
      </w:r>
      <w:r>
        <w:rPr>
          <w:rFonts w:hint="cs"/>
          <w:rtl/>
        </w:rPr>
        <w:t xml:space="preserve"> والاجتماع السادس والسبعين</w:t>
      </w:r>
      <w:r w:rsidRPr="00B136F2">
        <w:rPr>
          <w:rStyle w:val="FootnoteReference"/>
        </w:rPr>
        <w:footnoteReference w:id="8"/>
      </w:r>
      <w:r>
        <w:rPr>
          <w:rFonts w:hint="cs"/>
          <w:rtl/>
        </w:rPr>
        <w:t xml:space="preserve"> لتحقيق</w:t>
      </w:r>
      <w:r>
        <w:rPr>
          <w:rFonts w:hint="cs"/>
          <w:rtl/>
          <w:lang w:bidi="ar-EG"/>
        </w:rPr>
        <w:t xml:space="preserve"> خفض بنسبة 35 في المائة من خط الأساس بحلول 2020 بتكلفة إجمالية تبلغ </w:t>
      </w:r>
      <w:r w:rsidR="00F22B5D" w:rsidRPr="00B136F2">
        <w:t>210,000,</w:t>
      </w:r>
      <w:r w:rsidR="00F22B5D">
        <w:rPr>
          <w:rFonts w:hint="cs"/>
          <w:rtl/>
          <w:lang w:bidi="ar-EG"/>
        </w:rPr>
        <w:t xml:space="preserve"> </w:t>
      </w:r>
      <w:r>
        <w:rPr>
          <w:rFonts w:hint="cs"/>
          <w:rtl/>
          <w:lang w:bidi="ar-EG"/>
        </w:rPr>
        <w:t>دولار</w:t>
      </w:r>
      <w:r w:rsidR="00F22B5D">
        <w:rPr>
          <w:rFonts w:hint="cs"/>
          <w:rtl/>
        </w:rPr>
        <w:t xml:space="preserve"> أمريكي زائدا تكاليف دعم الوكالة لإزالة </w:t>
      </w:r>
      <w:r w:rsidR="00F22B5D" w:rsidRPr="00B136F2">
        <w:t>0.38</w:t>
      </w:r>
      <w:r w:rsidR="00F22B5D">
        <w:rPr>
          <w:rFonts w:hint="cs"/>
          <w:rtl/>
        </w:rPr>
        <w:t xml:space="preserve"> طن بقدرات استنفاد الأوزون من المواد الهيدروكلوروفلوروكربونية المستخدمة في قطاع خدمة التبريد وتكييف الهواء. وقدم لهذا الاجتماع عرض عام لتنفيذ المرحلة الأولى متضمنا تحليلا لاستهلاك الهيدروكلوروفلوروكربون، والتقريرين المرحلي والمالي في الفقرة 1 الى 23 من هذه الوثيقة.</w:t>
      </w:r>
    </w:p>
    <w:p w:rsidR="005E7635" w:rsidRPr="005E7635" w:rsidRDefault="005E7635" w:rsidP="000E656A">
      <w:pPr>
        <w:autoSpaceDE w:val="0"/>
        <w:autoSpaceDN w:val="0"/>
        <w:bidi/>
        <w:adjustRightInd w:val="0"/>
        <w:rPr>
          <w:b/>
          <w:bCs/>
          <w:rtl/>
          <w:lang w:bidi="ar-EG"/>
        </w:rPr>
      </w:pPr>
      <w:r>
        <w:rPr>
          <w:rFonts w:hint="cs"/>
          <w:b/>
          <w:bCs/>
          <w:rtl/>
          <w:lang w:bidi="ar-EG"/>
        </w:rPr>
        <w:t>المرحلة الثانية من خطة إدارة إزالة المواد الهيدروكلوروفلوروكربونية</w:t>
      </w:r>
    </w:p>
    <w:p w:rsidR="003D70F6" w:rsidRPr="00B136F2" w:rsidRDefault="003D70F6" w:rsidP="000E656A">
      <w:pPr>
        <w:bidi/>
        <w:rPr>
          <w:rtl/>
          <w:lang w:bidi="ar-EG"/>
        </w:rPr>
      </w:pPr>
    </w:p>
    <w:p w:rsidR="005E7635" w:rsidRDefault="005E7635" w:rsidP="000E656A">
      <w:pPr>
        <w:pStyle w:val="Heading1"/>
        <w:numPr>
          <w:ilvl w:val="0"/>
          <w:numId w:val="0"/>
        </w:numPr>
        <w:bidi/>
        <w:rPr>
          <w:u w:val="single"/>
          <w:rtl/>
          <w:lang w:bidi="ar-EG"/>
        </w:rPr>
      </w:pPr>
      <w:r w:rsidRPr="005E7635">
        <w:rPr>
          <w:u w:val="single"/>
          <w:rtl/>
          <w:lang w:bidi="ar-EG"/>
        </w:rPr>
        <w:t xml:space="preserve">الاستهلاك المتبقي </w:t>
      </w:r>
      <w:r>
        <w:rPr>
          <w:rFonts w:hint="cs"/>
          <w:u w:val="single"/>
          <w:rtl/>
          <w:lang w:bidi="ar-EG"/>
        </w:rPr>
        <w:t>ال</w:t>
      </w:r>
      <w:r w:rsidRPr="005E7635">
        <w:rPr>
          <w:u w:val="single"/>
          <w:rtl/>
          <w:lang w:bidi="ar-EG"/>
        </w:rPr>
        <w:t>مؤهل للتمويل</w:t>
      </w:r>
    </w:p>
    <w:p w:rsidR="00F22B5D" w:rsidRDefault="008F26FD" w:rsidP="000E656A">
      <w:pPr>
        <w:pStyle w:val="Heading1"/>
        <w:bidi/>
      </w:pPr>
      <w:r>
        <w:rPr>
          <w:rFonts w:hint="cs"/>
          <w:rtl/>
        </w:rPr>
        <w:t xml:space="preserve">بعد خصم </w:t>
      </w:r>
      <w:r w:rsidRPr="00B136F2">
        <w:t>0.38</w:t>
      </w:r>
      <w:r>
        <w:rPr>
          <w:rFonts w:hint="cs"/>
          <w:rtl/>
        </w:rPr>
        <w:t xml:space="preserve"> طن بقدرات استنفاد الأوزون من المواد الهيدروكلوروفلوروكربونية المتعلقة بالمرحلة الأولى من خطة إدارة إزالة المواد الهيدروكلوروفلوروكربونية، يبلغ الاستهلاك المتبقي المؤهل للتمويل مقدار </w:t>
      </w:r>
      <w:r w:rsidRPr="00B136F2">
        <w:t>0.71</w:t>
      </w:r>
      <w:r>
        <w:rPr>
          <w:rFonts w:hint="cs"/>
          <w:rtl/>
        </w:rPr>
        <w:t xml:space="preserve"> طن بقدرات استنفاد الأوزون من الهيدروكلوروفلوروكربون-22.</w:t>
      </w:r>
    </w:p>
    <w:p w:rsidR="003D70F6" w:rsidRPr="00B136F2" w:rsidRDefault="005E7635" w:rsidP="000E656A">
      <w:pPr>
        <w:pStyle w:val="Heading1"/>
        <w:keepNext/>
        <w:keepLines/>
        <w:numPr>
          <w:ilvl w:val="0"/>
          <w:numId w:val="0"/>
        </w:numPr>
        <w:bidi/>
        <w:rPr>
          <w:u w:val="single"/>
          <w:lang w:eastAsia="zh-CN"/>
        </w:rPr>
      </w:pPr>
      <w:r>
        <w:rPr>
          <w:rFonts w:hint="cs"/>
          <w:u w:val="single"/>
          <w:rtl/>
        </w:rPr>
        <w:t>التوزيع القطاعي ل</w:t>
      </w:r>
      <w:r w:rsidR="008F26FD">
        <w:rPr>
          <w:rFonts w:hint="cs"/>
          <w:u w:val="single"/>
          <w:rtl/>
        </w:rPr>
        <w:t>لمواد ا</w:t>
      </w:r>
      <w:r>
        <w:rPr>
          <w:rFonts w:hint="cs"/>
          <w:u w:val="single"/>
          <w:rtl/>
        </w:rPr>
        <w:t>لهيدروكلوروفلوروكربون</w:t>
      </w:r>
      <w:r w:rsidR="008F26FD">
        <w:rPr>
          <w:rFonts w:hint="cs"/>
          <w:u w:val="single"/>
          <w:rtl/>
        </w:rPr>
        <w:t>ية</w:t>
      </w:r>
    </w:p>
    <w:p w:rsidR="008F26FD" w:rsidRDefault="008F26FD" w:rsidP="00BF6B89">
      <w:pPr>
        <w:pStyle w:val="Heading1"/>
        <w:keepNext/>
        <w:keepLines/>
        <w:bidi/>
        <w:rPr>
          <w:lang w:eastAsia="zh-CN"/>
        </w:rPr>
      </w:pPr>
      <w:r>
        <w:rPr>
          <w:rFonts w:hint="cs"/>
          <w:rtl/>
          <w:lang w:eastAsia="zh-CN"/>
        </w:rPr>
        <w:t xml:space="preserve">يوجد في البلد 420 فنيا و69 ورشة تستهلك الهيدروكلوروفلوروكربون-22 لخدمة أجهزة التبريد وتكييف الهواء ومعدات التبريد التجاري، والمعدات المستخدمة في التطبيقات مثل المخازن المبردة وتبريد المباني، وصناعة الثلج على النحو المبين في الجدول 3. ويشكل </w:t>
      </w:r>
      <w:r>
        <w:rPr>
          <w:rFonts w:hint="cs"/>
          <w:rtl/>
        </w:rPr>
        <w:t>الهيدروكلوروفلوروكربون</w:t>
      </w:r>
      <w:r>
        <w:rPr>
          <w:rFonts w:hint="cs"/>
          <w:rtl/>
          <w:lang w:eastAsia="zh-CN"/>
        </w:rPr>
        <w:t xml:space="preserve">-22 نسبة </w:t>
      </w:r>
      <w:r w:rsidRPr="00B136F2">
        <w:t>17.2</w:t>
      </w:r>
      <w:r>
        <w:rPr>
          <w:rFonts w:hint="cs"/>
          <w:rtl/>
          <w:lang w:eastAsia="zh-CN"/>
        </w:rPr>
        <w:t xml:space="preserve"> في المائة من غازات التبريد المستخدمة في قطاع الخدمةـ وتمثل غازات التبريد الرئيسية الأخرى في أجهزة التبريد وتكييف الهواء</w:t>
      </w:r>
      <w:r w:rsidR="00BF6B89">
        <w:rPr>
          <w:rFonts w:hint="cs"/>
          <w:rtl/>
          <w:lang w:eastAsia="zh-CN"/>
        </w:rPr>
        <w:t xml:space="preserve"> </w:t>
      </w:r>
      <w:r w:rsidR="00BF6B89" w:rsidRPr="00B136F2">
        <w:t>R-410A</w:t>
      </w:r>
      <w:r w:rsidR="00BF6B89">
        <w:rPr>
          <w:rFonts w:hint="cs"/>
          <w:rtl/>
          <w:lang w:eastAsia="zh-CN"/>
        </w:rPr>
        <w:t xml:space="preserve"> والهيدروفلوروكربو</w:t>
      </w:r>
      <w:r>
        <w:rPr>
          <w:rFonts w:hint="cs"/>
          <w:rtl/>
          <w:lang w:eastAsia="zh-CN"/>
        </w:rPr>
        <w:t>ن-</w:t>
      </w:r>
      <w:r w:rsidR="00BF6B89" w:rsidRPr="00B136F2">
        <w:t>134a</w:t>
      </w:r>
      <w:r w:rsidR="00BF6B89">
        <w:rPr>
          <w:rFonts w:hint="cs"/>
          <w:rtl/>
          <w:lang w:eastAsia="zh-CN"/>
        </w:rPr>
        <w:t xml:space="preserve"> و</w:t>
      </w:r>
      <w:r w:rsidR="00BF6B89" w:rsidRPr="00B136F2">
        <w:t>R-404A</w:t>
      </w:r>
      <w:r w:rsidR="00BF6B89">
        <w:rPr>
          <w:rFonts w:hint="cs"/>
          <w:rtl/>
          <w:lang w:eastAsia="zh-CN"/>
        </w:rPr>
        <w:t>.</w:t>
      </w:r>
    </w:p>
    <w:p w:rsidR="00BF6B89" w:rsidRPr="00BF6B89" w:rsidRDefault="00BF6B89" w:rsidP="000E656A">
      <w:pPr>
        <w:pStyle w:val="Heading1"/>
        <w:numPr>
          <w:ilvl w:val="0"/>
          <w:numId w:val="0"/>
        </w:numPr>
        <w:bidi/>
        <w:spacing w:after="0"/>
        <w:rPr>
          <w:bCs/>
          <w:rtl/>
          <w:lang w:bidi="ar-EG"/>
        </w:rPr>
      </w:pPr>
      <w:r>
        <w:rPr>
          <w:rFonts w:hint="cs"/>
          <w:bCs/>
          <w:rtl/>
          <w:lang w:bidi="ar-EG"/>
        </w:rPr>
        <w:t xml:space="preserve">الجدول 3: التوزيع القطاعي للهيدروكلوروفلوروكربون-22 في سانت </w:t>
      </w:r>
      <w:r w:rsidR="00DA122D">
        <w:rPr>
          <w:rFonts w:hint="cs"/>
          <w:bCs/>
          <w:rtl/>
          <w:lang w:bidi="ar-EG"/>
        </w:rPr>
        <w:t>لوسيا</w:t>
      </w:r>
      <w:r>
        <w:rPr>
          <w:rFonts w:hint="cs"/>
          <w:bCs/>
          <w:rtl/>
          <w:lang w:bidi="ar-EG"/>
        </w:rPr>
        <w:t xml:space="preserve"> عام 2020</w:t>
      </w:r>
    </w:p>
    <w:tbl>
      <w:tblPr>
        <w:bidiVisual/>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260"/>
        <w:gridCol w:w="1710"/>
        <w:gridCol w:w="1193"/>
        <w:gridCol w:w="1417"/>
        <w:gridCol w:w="1013"/>
      </w:tblGrid>
      <w:tr w:rsidR="00B136F2" w:rsidRPr="00E452BC" w:rsidTr="00375B03">
        <w:trPr>
          <w:tblHeader/>
        </w:trPr>
        <w:tc>
          <w:tcPr>
            <w:tcW w:w="2795" w:type="dxa"/>
            <w:vMerge w:val="restart"/>
            <w:shd w:val="clear" w:color="auto" w:fill="auto"/>
            <w:vAlign w:val="center"/>
            <w:hideMark/>
          </w:tcPr>
          <w:p w:rsidR="003D70F6" w:rsidRPr="00E452BC" w:rsidRDefault="00375B03" w:rsidP="000E656A">
            <w:pPr>
              <w:bidi/>
              <w:jc w:val="left"/>
              <w:rPr>
                <w:b/>
                <w:bCs/>
                <w:sz w:val="20"/>
                <w:szCs w:val="20"/>
                <w:lang w:val="en-US" w:eastAsia="en-CA"/>
              </w:rPr>
            </w:pPr>
            <w:r>
              <w:rPr>
                <w:rFonts w:hint="cs"/>
                <w:b/>
                <w:bCs/>
                <w:sz w:val="20"/>
                <w:szCs w:val="20"/>
                <w:rtl/>
                <w:lang w:val="en-US" w:eastAsia="zh-CN"/>
              </w:rPr>
              <w:t>القطاع/ التطبيق</w:t>
            </w:r>
          </w:p>
        </w:tc>
        <w:tc>
          <w:tcPr>
            <w:tcW w:w="1260" w:type="dxa"/>
            <w:vMerge w:val="restart"/>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عدد الوحدات</w:t>
            </w:r>
          </w:p>
        </w:tc>
        <w:tc>
          <w:tcPr>
            <w:tcW w:w="1710" w:type="dxa"/>
            <w:vMerge w:val="restart"/>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متوسط الشحن/ الوحدة كيلوغرام</w:t>
            </w:r>
          </w:p>
        </w:tc>
        <w:tc>
          <w:tcPr>
            <w:tcW w:w="1193" w:type="dxa"/>
            <w:vMerge w:val="restart"/>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معدل التسرب (النسبة)</w:t>
            </w:r>
          </w:p>
        </w:tc>
        <w:tc>
          <w:tcPr>
            <w:tcW w:w="2430" w:type="dxa"/>
            <w:gridSpan w:val="2"/>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الاستهلاك</w:t>
            </w:r>
          </w:p>
        </w:tc>
      </w:tr>
      <w:tr w:rsidR="00B136F2" w:rsidRPr="00E452BC" w:rsidTr="00375B03">
        <w:trPr>
          <w:tblHeader/>
        </w:trPr>
        <w:tc>
          <w:tcPr>
            <w:tcW w:w="2795" w:type="dxa"/>
            <w:vMerge/>
            <w:vAlign w:val="center"/>
            <w:hideMark/>
          </w:tcPr>
          <w:p w:rsidR="003D70F6" w:rsidRPr="00E452BC" w:rsidRDefault="003D70F6" w:rsidP="000E656A">
            <w:pPr>
              <w:bidi/>
              <w:jc w:val="left"/>
              <w:rPr>
                <w:b/>
                <w:bCs/>
                <w:sz w:val="20"/>
                <w:szCs w:val="20"/>
                <w:lang w:val="en-US" w:eastAsia="en-CA"/>
              </w:rPr>
            </w:pPr>
          </w:p>
        </w:tc>
        <w:tc>
          <w:tcPr>
            <w:tcW w:w="1260" w:type="dxa"/>
            <w:vMerge/>
            <w:vAlign w:val="center"/>
            <w:hideMark/>
          </w:tcPr>
          <w:p w:rsidR="003D70F6" w:rsidRPr="00E452BC" w:rsidRDefault="003D70F6" w:rsidP="000E656A">
            <w:pPr>
              <w:bidi/>
              <w:jc w:val="left"/>
              <w:rPr>
                <w:b/>
                <w:bCs/>
                <w:sz w:val="20"/>
                <w:szCs w:val="20"/>
                <w:lang w:val="en-US" w:eastAsia="en-CA"/>
              </w:rPr>
            </w:pPr>
          </w:p>
        </w:tc>
        <w:tc>
          <w:tcPr>
            <w:tcW w:w="1710" w:type="dxa"/>
            <w:vMerge/>
            <w:vAlign w:val="center"/>
            <w:hideMark/>
          </w:tcPr>
          <w:p w:rsidR="003D70F6" w:rsidRPr="00E452BC" w:rsidRDefault="003D70F6" w:rsidP="000E656A">
            <w:pPr>
              <w:bidi/>
              <w:jc w:val="left"/>
              <w:rPr>
                <w:b/>
                <w:bCs/>
                <w:sz w:val="20"/>
                <w:szCs w:val="20"/>
                <w:lang w:val="en-US" w:eastAsia="en-CA"/>
              </w:rPr>
            </w:pPr>
          </w:p>
        </w:tc>
        <w:tc>
          <w:tcPr>
            <w:tcW w:w="1193" w:type="dxa"/>
            <w:vMerge/>
            <w:vAlign w:val="center"/>
            <w:hideMark/>
          </w:tcPr>
          <w:p w:rsidR="003D70F6" w:rsidRPr="00E452BC" w:rsidRDefault="003D70F6" w:rsidP="000E656A">
            <w:pPr>
              <w:bidi/>
              <w:jc w:val="left"/>
              <w:rPr>
                <w:b/>
                <w:bCs/>
                <w:sz w:val="20"/>
                <w:szCs w:val="20"/>
                <w:lang w:val="en-US" w:eastAsia="en-CA"/>
              </w:rPr>
            </w:pPr>
          </w:p>
        </w:tc>
        <w:tc>
          <w:tcPr>
            <w:tcW w:w="1417" w:type="dxa"/>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بالأطنان المترية</w:t>
            </w:r>
            <w:r w:rsidR="00672D0D" w:rsidRPr="00E452BC">
              <w:rPr>
                <w:b/>
                <w:bCs/>
                <w:sz w:val="20"/>
                <w:szCs w:val="20"/>
                <w:lang w:val="en-US" w:eastAsia="zh-CN"/>
              </w:rPr>
              <w:t>*</w:t>
            </w:r>
          </w:p>
        </w:tc>
        <w:tc>
          <w:tcPr>
            <w:tcW w:w="1013" w:type="dxa"/>
            <w:shd w:val="clear" w:color="auto" w:fill="auto"/>
            <w:vAlign w:val="center"/>
            <w:hideMark/>
          </w:tcPr>
          <w:p w:rsidR="003D70F6" w:rsidRPr="00E452BC" w:rsidRDefault="00375B03" w:rsidP="000E656A">
            <w:pPr>
              <w:bidi/>
              <w:jc w:val="center"/>
              <w:rPr>
                <w:b/>
                <w:bCs/>
                <w:sz w:val="20"/>
                <w:szCs w:val="20"/>
                <w:lang w:val="en-US" w:eastAsia="en-CA"/>
              </w:rPr>
            </w:pPr>
            <w:r>
              <w:rPr>
                <w:rFonts w:hint="cs"/>
                <w:b/>
                <w:bCs/>
                <w:sz w:val="20"/>
                <w:szCs w:val="20"/>
                <w:rtl/>
                <w:lang w:val="en-US" w:eastAsia="zh-CN"/>
              </w:rPr>
              <w:t>النسبة</w:t>
            </w:r>
          </w:p>
        </w:tc>
      </w:tr>
      <w:tr w:rsidR="00B136F2" w:rsidRPr="00E452BC" w:rsidTr="00375B03">
        <w:tc>
          <w:tcPr>
            <w:tcW w:w="2795" w:type="dxa"/>
            <w:shd w:val="clear" w:color="auto" w:fill="auto"/>
            <w:vAlign w:val="center"/>
            <w:hideMark/>
          </w:tcPr>
          <w:p w:rsidR="00D858A2" w:rsidRPr="00E452BC" w:rsidRDefault="00375B03" w:rsidP="00802240">
            <w:pPr>
              <w:bidi/>
              <w:jc w:val="left"/>
              <w:rPr>
                <w:sz w:val="20"/>
                <w:szCs w:val="20"/>
                <w:lang w:val="en-US" w:eastAsia="en-CA"/>
              </w:rPr>
            </w:pPr>
            <w:r>
              <w:rPr>
                <w:rFonts w:hint="cs"/>
                <w:sz w:val="20"/>
                <w:szCs w:val="20"/>
                <w:rtl/>
                <w:lang w:val="en-US" w:eastAsia="zh-CN"/>
              </w:rPr>
              <w:t xml:space="preserve">أجهزة تكييف هواء </w:t>
            </w:r>
            <w:r w:rsidR="00802240">
              <w:rPr>
                <w:rFonts w:hint="cs"/>
                <w:sz w:val="20"/>
                <w:szCs w:val="20"/>
                <w:rtl/>
                <w:lang w:val="en-US" w:eastAsia="zh-CN"/>
              </w:rPr>
              <w:t>الغرفة و</w:t>
            </w:r>
            <w:r>
              <w:rPr>
                <w:rFonts w:hint="cs"/>
                <w:sz w:val="20"/>
                <w:szCs w:val="20"/>
                <w:rtl/>
                <w:lang w:val="en-US" w:eastAsia="zh-CN"/>
              </w:rPr>
              <w:t xml:space="preserve"> المفردة والموزعة</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9,225</w:t>
            </w:r>
          </w:p>
        </w:tc>
        <w:tc>
          <w:tcPr>
            <w:tcW w:w="1710" w:type="dxa"/>
            <w:tcBorders>
              <w:top w:val="single" w:sz="4" w:space="0" w:color="auto"/>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2</w:t>
            </w:r>
            <w:r w:rsidR="00A37103" w:rsidRPr="00E452BC">
              <w:rPr>
                <w:sz w:val="20"/>
                <w:szCs w:val="20"/>
                <w:lang w:val="en-US"/>
              </w:rPr>
              <w:t>.0</w:t>
            </w:r>
          </w:p>
        </w:tc>
        <w:tc>
          <w:tcPr>
            <w:tcW w:w="1193" w:type="dxa"/>
            <w:tcBorders>
              <w:top w:val="single" w:sz="4" w:space="0" w:color="auto"/>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9</w:t>
            </w:r>
          </w:p>
        </w:tc>
        <w:tc>
          <w:tcPr>
            <w:tcW w:w="1417" w:type="dxa"/>
            <w:tcBorders>
              <w:top w:val="single" w:sz="4" w:space="0" w:color="auto"/>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1.61</w:t>
            </w:r>
          </w:p>
        </w:tc>
        <w:tc>
          <w:tcPr>
            <w:tcW w:w="1013" w:type="dxa"/>
            <w:tcBorders>
              <w:top w:val="single" w:sz="4" w:space="0" w:color="auto"/>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72</w:t>
            </w:r>
          </w:p>
        </w:tc>
      </w:tr>
      <w:tr w:rsidR="00B136F2" w:rsidRPr="00E452BC" w:rsidTr="00375B03">
        <w:tc>
          <w:tcPr>
            <w:tcW w:w="2795" w:type="dxa"/>
            <w:shd w:val="clear" w:color="auto" w:fill="auto"/>
            <w:vAlign w:val="center"/>
            <w:hideMark/>
          </w:tcPr>
          <w:p w:rsidR="00D858A2" w:rsidRPr="00E452BC" w:rsidRDefault="009F1EDC" w:rsidP="000E656A">
            <w:pPr>
              <w:bidi/>
              <w:jc w:val="left"/>
              <w:rPr>
                <w:sz w:val="20"/>
                <w:szCs w:val="20"/>
                <w:lang w:val="en-US" w:eastAsia="en-CA"/>
              </w:rPr>
            </w:pPr>
            <w:r>
              <w:rPr>
                <w:rFonts w:hint="cs"/>
                <w:sz w:val="20"/>
                <w:szCs w:val="20"/>
                <w:rtl/>
                <w:lang w:val="en-US" w:eastAsia="zh-CN"/>
              </w:rPr>
              <w:t>تكييف الهواء التجاري (أعلى الأسطح والمتعدد التوزيع وتبريد المباني)</w:t>
            </w:r>
          </w:p>
        </w:tc>
        <w:tc>
          <w:tcPr>
            <w:tcW w:w="1260" w:type="dxa"/>
            <w:tcBorders>
              <w:top w:val="nil"/>
              <w:left w:val="single" w:sz="4" w:space="0" w:color="auto"/>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6,150</w:t>
            </w:r>
          </w:p>
        </w:tc>
        <w:tc>
          <w:tcPr>
            <w:tcW w:w="1710"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5</w:t>
            </w:r>
            <w:r w:rsidR="00A37103" w:rsidRPr="00E452BC">
              <w:rPr>
                <w:sz w:val="20"/>
                <w:szCs w:val="20"/>
                <w:lang w:val="en-US"/>
              </w:rPr>
              <w:t>.0</w:t>
            </w:r>
          </w:p>
        </w:tc>
        <w:tc>
          <w:tcPr>
            <w:tcW w:w="119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9</w:t>
            </w:r>
          </w:p>
        </w:tc>
        <w:tc>
          <w:tcPr>
            <w:tcW w:w="1417"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2.</w:t>
            </w:r>
            <w:r w:rsidR="00DD25E9" w:rsidRPr="00E452BC">
              <w:rPr>
                <w:sz w:val="20"/>
                <w:szCs w:val="20"/>
                <w:lang w:val="en-US"/>
              </w:rPr>
              <w:t>77</w:t>
            </w:r>
          </w:p>
        </w:tc>
        <w:tc>
          <w:tcPr>
            <w:tcW w:w="101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6</w:t>
            </w:r>
          </w:p>
        </w:tc>
      </w:tr>
      <w:tr w:rsidR="00B136F2" w:rsidRPr="00E452BC" w:rsidTr="00375B03">
        <w:tc>
          <w:tcPr>
            <w:tcW w:w="2795" w:type="dxa"/>
            <w:shd w:val="clear" w:color="auto" w:fill="auto"/>
            <w:vAlign w:val="center"/>
            <w:hideMark/>
          </w:tcPr>
          <w:p w:rsidR="00D858A2" w:rsidRPr="00E452BC" w:rsidRDefault="009F1EDC" w:rsidP="009F1EDC">
            <w:pPr>
              <w:bidi/>
              <w:jc w:val="left"/>
              <w:rPr>
                <w:sz w:val="20"/>
                <w:szCs w:val="20"/>
                <w:rtl/>
                <w:lang w:val="en-US" w:eastAsia="en-CA"/>
              </w:rPr>
            </w:pPr>
            <w:r w:rsidRPr="009F1EDC">
              <w:rPr>
                <w:sz w:val="20"/>
                <w:szCs w:val="20"/>
                <w:rtl/>
                <w:lang w:val="en-US" w:eastAsia="zh-CN"/>
              </w:rPr>
              <w:t xml:space="preserve">التبريد التجاري (وحدات </w:t>
            </w:r>
            <w:r>
              <w:rPr>
                <w:rFonts w:hint="cs"/>
                <w:sz w:val="20"/>
                <w:szCs w:val="20"/>
                <w:rtl/>
                <w:lang w:val="en-US" w:eastAsia="zh-CN"/>
              </w:rPr>
              <w:t>المكثفات</w:t>
            </w:r>
            <w:r w:rsidRPr="009F1EDC">
              <w:rPr>
                <w:sz w:val="20"/>
                <w:szCs w:val="20"/>
                <w:rtl/>
                <w:lang w:val="en-US" w:eastAsia="zh-CN"/>
              </w:rPr>
              <w:t xml:space="preserve"> المتوسطة)</w:t>
            </w:r>
          </w:p>
        </w:tc>
        <w:tc>
          <w:tcPr>
            <w:tcW w:w="1260" w:type="dxa"/>
            <w:tcBorders>
              <w:top w:val="nil"/>
              <w:left w:val="single" w:sz="4" w:space="0" w:color="auto"/>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126</w:t>
            </w:r>
          </w:p>
        </w:tc>
        <w:tc>
          <w:tcPr>
            <w:tcW w:w="1710"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15</w:t>
            </w:r>
            <w:r w:rsidR="00A37103" w:rsidRPr="00E452BC">
              <w:rPr>
                <w:sz w:val="20"/>
                <w:szCs w:val="20"/>
                <w:lang w:val="en-US"/>
              </w:rPr>
              <w:t>.0</w:t>
            </w:r>
          </w:p>
        </w:tc>
        <w:tc>
          <w:tcPr>
            <w:tcW w:w="119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25</w:t>
            </w:r>
          </w:p>
        </w:tc>
        <w:tc>
          <w:tcPr>
            <w:tcW w:w="1417"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0.47</w:t>
            </w:r>
          </w:p>
        </w:tc>
        <w:tc>
          <w:tcPr>
            <w:tcW w:w="101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18</w:t>
            </w:r>
          </w:p>
        </w:tc>
      </w:tr>
      <w:tr w:rsidR="00B136F2" w:rsidRPr="00E452BC" w:rsidTr="00375B03">
        <w:tc>
          <w:tcPr>
            <w:tcW w:w="2795" w:type="dxa"/>
            <w:shd w:val="clear" w:color="auto" w:fill="auto"/>
            <w:vAlign w:val="center"/>
            <w:hideMark/>
          </w:tcPr>
          <w:p w:rsidR="00D858A2" w:rsidRPr="00E452BC" w:rsidRDefault="009F1EDC" w:rsidP="000E656A">
            <w:pPr>
              <w:bidi/>
              <w:jc w:val="left"/>
              <w:rPr>
                <w:sz w:val="20"/>
                <w:szCs w:val="20"/>
                <w:lang w:val="en-US" w:eastAsia="en-CA"/>
              </w:rPr>
            </w:pPr>
            <w:r>
              <w:rPr>
                <w:rFonts w:hint="cs"/>
                <w:sz w:val="20"/>
                <w:szCs w:val="20"/>
                <w:rtl/>
                <w:lang w:val="en-US" w:eastAsia="zh-CN"/>
              </w:rPr>
              <w:t xml:space="preserve">الأجهزة الأخرى بما في ذلك الغرف </w:t>
            </w:r>
            <w:r>
              <w:rPr>
                <w:rFonts w:hint="cs"/>
                <w:sz w:val="20"/>
                <w:szCs w:val="20"/>
                <w:rtl/>
                <w:lang w:val="en-US" w:eastAsia="zh-CN"/>
              </w:rPr>
              <w:lastRenderedPageBreak/>
              <w:t>المبردة وتبريد المباني وصناعة الثلج</w:t>
            </w:r>
          </w:p>
        </w:tc>
        <w:tc>
          <w:tcPr>
            <w:tcW w:w="1260" w:type="dxa"/>
            <w:tcBorders>
              <w:top w:val="nil"/>
              <w:left w:val="single" w:sz="4" w:space="0" w:color="auto"/>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lastRenderedPageBreak/>
              <w:t>89</w:t>
            </w:r>
          </w:p>
        </w:tc>
        <w:tc>
          <w:tcPr>
            <w:tcW w:w="1710"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10</w:t>
            </w:r>
            <w:r w:rsidR="00A37103" w:rsidRPr="00E452BC">
              <w:rPr>
                <w:sz w:val="20"/>
                <w:szCs w:val="20"/>
                <w:lang w:val="en-US"/>
              </w:rPr>
              <w:t>.0</w:t>
            </w:r>
          </w:p>
        </w:tc>
        <w:tc>
          <w:tcPr>
            <w:tcW w:w="119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25</w:t>
            </w:r>
          </w:p>
        </w:tc>
        <w:tc>
          <w:tcPr>
            <w:tcW w:w="1417"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0.22</w:t>
            </w:r>
          </w:p>
        </w:tc>
        <w:tc>
          <w:tcPr>
            <w:tcW w:w="1013" w:type="dxa"/>
            <w:tcBorders>
              <w:top w:val="nil"/>
              <w:left w:val="nil"/>
              <w:bottom w:val="single" w:sz="4" w:space="0" w:color="auto"/>
              <w:right w:val="single" w:sz="4" w:space="0" w:color="auto"/>
            </w:tcBorders>
            <w:shd w:val="clear" w:color="auto" w:fill="auto"/>
            <w:hideMark/>
          </w:tcPr>
          <w:p w:rsidR="00D858A2" w:rsidRPr="00E452BC" w:rsidRDefault="00D858A2" w:rsidP="00BF24C2">
            <w:pPr>
              <w:bidi/>
              <w:jc w:val="left"/>
              <w:rPr>
                <w:sz w:val="20"/>
                <w:szCs w:val="20"/>
                <w:lang w:val="en-US" w:eastAsia="en-CA"/>
              </w:rPr>
            </w:pPr>
            <w:r w:rsidRPr="00E452BC">
              <w:rPr>
                <w:sz w:val="20"/>
                <w:szCs w:val="20"/>
                <w:lang w:val="en-US"/>
              </w:rPr>
              <w:t>4</w:t>
            </w:r>
          </w:p>
        </w:tc>
      </w:tr>
      <w:tr w:rsidR="00B136F2" w:rsidRPr="00E452BC" w:rsidTr="00375B03">
        <w:tc>
          <w:tcPr>
            <w:tcW w:w="2795" w:type="dxa"/>
            <w:shd w:val="clear" w:color="auto" w:fill="auto"/>
            <w:vAlign w:val="center"/>
            <w:hideMark/>
          </w:tcPr>
          <w:p w:rsidR="00D858A2" w:rsidRPr="00E452BC" w:rsidRDefault="009F1EDC" w:rsidP="000E656A">
            <w:pPr>
              <w:bidi/>
              <w:jc w:val="left"/>
              <w:rPr>
                <w:b/>
                <w:bCs/>
                <w:sz w:val="20"/>
                <w:szCs w:val="20"/>
                <w:lang w:val="en-US" w:eastAsia="en-CA"/>
              </w:rPr>
            </w:pPr>
            <w:r>
              <w:rPr>
                <w:rFonts w:hint="cs"/>
                <w:b/>
                <w:bCs/>
                <w:sz w:val="20"/>
                <w:szCs w:val="20"/>
                <w:rtl/>
                <w:lang w:val="en-US" w:eastAsia="zh-CN"/>
              </w:rPr>
              <w:lastRenderedPageBreak/>
              <w:t>المجموع</w:t>
            </w:r>
            <w:r w:rsidR="00D858A2" w:rsidRPr="00E452BC">
              <w:rPr>
                <w:b/>
                <w:bCs/>
                <w:sz w:val="20"/>
                <w:szCs w:val="20"/>
                <w:lang w:val="en-US" w:eastAsia="zh-CN"/>
              </w:rPr>
              <w:t xml:space="preserve"> </w:t>
            </w:r>
          </w:p>
        </w:tc>
        <w:tc>
          <w:tcPr>
            <w:tcW w:w="1260" w:type="dxa"/>
            <w:tcBorders>
              <w:top w:val="nil"/>
              <w:left w:val="single" w:sz="4" w:space="0" w:color="auto"/>
              <w:bottom w:val="single" w:sz="4" w:space="0" w:color="auto"/>
              <w:right w:val="single" w:sz="4" w:space="0" w:color="auto"/>
            </w:tcBorders>
            <w:shd w:val="clear" w:color="auto" w:fill="auto"/>
            <w:noWrap/>
            <w:hideMark/>
          </w:tcPr>
          <w:p w:rsidR="00D858A2" w:rsidRPr="00E452BC" w:rsidRDefault="00D858A2" w:rsidP="007A67C6">
            <w:pPr>
              <w:bidi/>
              <w:jc w:val="left"/>
              <w:rPr>
                <w:b/>
                <w:bCs/>
                <w:sz w:val="20"/>
                <w:szCs w:val="20"/>
                <w:lang w:val="en-US" w:eastAsia="en-CA"/>
              </w:rPr>
            </w:pPr>
          </w:p>
        </w:tc>
        <w:tc>
          <w:tcPr>
            <w:tcW w:w="1710" w:type="dxa"/>
            <w:tcBorders>
              <w:top w:val="nil"/>
              <w:left w:val="nil"/>
              <w:bottom w:val="single" w:sz="4" w:space="0" w:color="auto"/>
              <w:right w:val="single" w:sz="4" w:space="0" w:color="auto"/>
            </w:tcBorders>
            <w:shd w:val="clear" w:color="auto" w:fill="auto"/>
            <w:hideMark/>
          </w:tcPr>
          <w:p w:rsidR="00D858A2" w:rsidRPr="00E452BC" w:rsidRDefault="00A37103" w:rsidP="007A67C6">
            <w:pPr>
              <w:bidi/>
              <w:jc w:val="left"/>
              <w:rPr>
                <w:b/>
                <w:bCs/>
                <w:sz w:val="20"/>
                <w:szCs w:val="20"/>
                <w:lang w:val="en-US" w:eastAsia="en-CA"/>
              </w:rPr>
            </w:pPr>
            <w:r w:rsidRPr="00E452BC">
              <w:rPr>
                <w:b/>
                <w:bCs/>
                <w:sz w:val="20"/>
                <w:szCs w:val="20"/>
                <w:lang w:val="en-US" w:eastAsia="en-CA"/>
              </w:rPr>
              <w:t>n/a</w:t>
            </w:r>
          </w:p>
        </w:tc>
        <w:tc>
          <w:tcPr>
            <w:tcW w:w="1193" w:type="dxa"/>
            <w:tcBorders>
              <w:top w:val="nil"/>
              <w:left w:val="nil"/>
              <w:bottom w:val="single" w:sz="4" w:space="0" w:color="auto"/>
              <w:right w:val="single" w:sz="4" w:space="0" w:color="auto"/>
            </w:tcBorders>
            <w:shd w:val="clear" w:color="auto" w:fill="auto"/>
            <w:hideMark/>
          </w:tcPr>
          <w:p w:rsidR="00D858A2" w:rsidRPr="00E452BC" w:rsidRDefault="00A37103" w:rsidP="007A67C6">
            <w:pPr>
              <w:bidi/>
              <w:jc w:val="left"/>
              <w:rPr>
                <w:b/>
                <w:bCs/>
                <w:sz w:val="20"/>
                <w:szCs w:val="20"/>
                <w:lang w:val="en-US" w:eastAsia="en-CA"/>
              </w:rPr>
            </w:pPr>
            <w:r w:rsidRPr="00E452BC">
              <w:rPr>
                <w:b/>
                <w:bCs/>
                <w:sz w:val="20"/>
                <w:szCs w:val="20"/>
                <w:lang w:val="en-US" w:eastAsia="en-CA"/>
              </w:rPr>
              <w:t>n/a</w:t>
            </w:r>
          </w:p>
        </w:tc>
        <w:tc>
          <w:tcPr>
            <w:tcW w:w="1417" w:type="dxa"/>
            <w:tcBorders>
              <w:top w:val="nil"/>
              <w:left w:val="nil"/>
              <w:bottom w:val="single" w:sz="4" w:space="0" w:color="auto"/>
              <w:right w:val="single" w:sz="4" w:space="0" w:color="auto"/>
            </w:tcBorders>
            <w:shd w:val="clear" w:color="auto" w:fill="auto"/>
            <w:hideMark/>
          </w:tcPr>
          <w:p w:rsidR="00D858A2" w:rsidRPr="00E452BC" w:rsidRDefault="00D858A2" w:rsidP="007A67C6">
            <w:pPr>
              <w:bidi/>
              <w:jc w:val="left"/>
              <w:rPr>
                <w:b/>
                <w:bCs/>
                <w:sz w:val="20"/>
                <w:szCs w:val="20"/>
                <w:lang w:val="en-US" w:eastAsia="en-CA"/>
              </w:rPr>
            </w:pPr>
            <w:r w:rsidRPr="00E452BC">
              <w:rPr>
                <w:sz w:val="20"/>
                <w:szCs w:val="20"/>
                <w:lang w:val="en-US"/>
              </w:rPr>
              <w:t>5.0</w:t>
            </w:r>
            <w:r w:rsidR="00DD25E9" w:rsidRPr="00E452BC">
              <w:rPr>
                <w:sz w:val="20"/>
                <w:szCs w:val="20"/>
                <w:lang w:val="en-US"/>
              </w:rPr>
              <w:t>7</w:t>
            </w:r>
          </w:p>
        </w:tc>
        <w:tc>
          <w:tcPr>
            <w:tcW w:w="1013" w:type="dxa"/>
            <w:tcBorders>
              <w:top w:val="nil"/>
              <w:left w:val="nil"/>
              <w:bottom w:val="single" w:sz="4" w:space="0" w:color="auto"/>
              <w:right w:val="single" w:sz="4" w:space="0" w:color="auto"/>
            </w:tcBorders>
            <w:shd w:val="clear" w:color="auto" w:fill="auto"/>
            <w:hideMark/>
          </w:tcPr>
          <w:p w:rsidR="00D858A2" w:rsidRPr="00E452BC" w:rsidRDefault="00D858A2" w:rsidP="007A67C6">
            <w:pPr>
              <w:bidi/>
              <w:jc w:val="left"/>
              <w:rPr>
                <w:b/>
                <w:bCs/>
                <w:sz w:val="20"/>
                <w:szCs w:val="20"/>
                <w:lang w:val="en-US" w:eastAsia="en-CA"/>
              </w:rPr>
            </w:pPr>
            <w:r w:rsidRPr="00E452BC">
              <w:rPr>
                <w:sz w:val="20"/>
                <w:szCs w:val="20"/>
                <w:lang w:val="en-US"/>
              </w:rPr>
              <w:t>100</w:t>
            </w:r>
          </w:p>
        </w:tc>
      </w:tr>
    </w:tbl>
    <w:p w:rsidR="00704CC8" w:rsidRDefault="00D858A2" w:rsidP="000E656A">
      <w:pPr>
        <w:bidi/>
        <w:rPr>
          <w:sz w:val="19"/>
          <w:szCs w:val="19"/>
          <w:rtl/>
          <w:lang w:val="en-US" w:bidi="ar-EG"/>
        </w:rPr>
      </w:pPr>
      <w:r w:rsidRPr="00B136F2">
        <w:rPr>
          <w:sz w:val="19"/>
          <w:szCs w:val="19"/>
        </w:rPr>
        <w:t>*</w:t>
      </w:r>
      <w:r w:rsidR="00672D0D" w:rsidRPr="00B136F2">
        <w:rPr>
          <w:sz w:val="19"/>
          <w:szCs w:val="19"/>
        </w:rPr>
        <w:t xml:space="preserve"> </w:t>
      </w:r>
      <w:r w:rsidR="00704CC8">
        <w:rPr>
          <w:rFonts w:hint="cs"/>
          <w:sz w:val="19"/>
          <w:szCs w:val="19"/>
          <w:rtl/>
          <w:lang w:val="en-US" w:bidi="ar-EG"/>
        </w:rPr>
        <w:t xml:space="preserve"> تعتمد التقديرات على استخدام الهيدروكلوروفلوروكربون-22 في مختلف التطبيقات، والاستهلاك المبلغ في 2020 ومستويات الاستخدام الأقل من المعتاد نتيجة للانخفاض في الطلب السوقي نتيجة لوباء كوفيد-19 واستخدام الهيدروكلوروفلوروكربون-22 من المخزونات.</w:t>
      </w:r>
    </w:p>
    <w:p w:rsidR="009353BD" w:rsidRPr="00B136F2" w:rsidRDefault="009353BD" w:rsidP="000E656A">
      <w:pPr>
        <w:bidi/>
        <w:rPr>
          <w:rtl/>
          <w:lang w:bidi="ar-EG"/>
        </w:rPr>
      </w:pPr>
    </w:p>
    <w:p w:rsidR="003D70F6" w:rsidRPr="00B136F2" w:rsidRDefault="00704CC8" w:rsidP="000E656A">
      <w:pPr>
        <w:bidi/>
        <w:spacing w:after="240"/>
        <w:rPr>
          <w:b/>
        </w:rPr>
      </w:pPr>
      <w:r>
        <w:rPr>
          <w:rFonts w:hint="cs"/>
          <w:u w:val="single"/>
          <w:rtl/>
        </w:rPr>
        <w:t>استراتيجية الإزالة في المرحلة الثانية من خطة إدارة إزالة المواد الهيدروكلوروفلوروكربونية</w:t>
      </w:r>
    </w:p>
    <w:p w:rsidR="00704CC8" w:rsidRDefault="00704CC8" w:rsidP="000E656A">
      <w:pPr>
        <w:pStyle w:val="Heading1"/>
        <w:bidi/>
      </w:pPr>
      <w:r>
        <w:rPr>
          <w:rFonts w:hint="cs"/>
          <w:rtl/>
        </w:rPr>
        <w:t xml:space="preserve">صممت المرحلة الثانية من خطة إدارة إزالة المواد الهيدروكلوروفلوروكربونية بالاستناد الى الخبرات المكتسبة خلال تنفيذ المرحلة الأولى ومراعاة التوصيات الواردة في تقرير التحقق وسوف تركز على تعزيز إنفاذ نظام التراخيص والحصص وغير ذلك من القواعد للتقليل الى أدنى حد ممكن من انبعاثات المواد الهيدروكلوروفلوروكربونية، وتنفيذ التدريب وأنشطة بناء القدرات لفنيي الخدمة وموظفي إنفاذ القوانين، وتنفيذ برنامج الاسترجاع وإعادة التدوير والإصلاح وبرامج التوعية والإرشاد بشأن إزالة </w:t>
      </w:r>
      <w:r w:rsidR="00041F96">
        <w:rPr>
          <w:rFonts w:hint="cs"/>
          <w:rtl/>
        </w:rPr>
        <w:t>الهيدروكلوروفلوروكربون والبدائل المنخفضة القدرة على الاحترار العالمي في مختلف تطبيقات التبريد وتكييف الهواء ورصد وإدارة المشروع.</w:t>
      </w:r>
    </w:p>
    <w:p w:rsidR="003D70F6" w:rsidRPr="00B136F2" w:rsidRDefault="00041F96" w:rsidP="000E656A">
      <w:pPr>
        <w:bidi/>
        <w:rPr>
          <w:u w:val="single"/>
        </w:rPr>
      </w:pPr>
      <w:r>
        <w:rPr>
          <w:rFonts w:hint="cs"/>
          <w:u w:val="single"/>
          <w:rtl/>
        </w:rPr>
        <w:t>الأنشطة المقترحة للمرحلة الثانية من خطة إدارة إزالة المواد الهيدروكلوروفلوروكربونية</w:t>
      </w:r>
    </w:p>
    <w:p w:rsidR="003D70F6" w:rsidRPr="00B136F2" w:rsidRDefault="003D70F6" w:rsidP="000E656A">
      <w:pPr>
        <w:bidi/>
      </w:pPr>
    </w:p>
    <w:p w:rsidR="003D70F6" w:rsidRPr="00B136F2" w:rsidRDefault="00041F96" w:rsidP="000E656A">
      <w:pPr>
        <w:pStyle w:val="Heading1"/>
        <w:bidi/>
      </w:pPr>
      <w:r>
        <w:rPr>
          <w:rFonts w:hint="cs"/>
          <w:rtl/>
        </w:rPr>
        <w:t>تقترح المرحلة الثانية الأنشطة التالية:</w:t>
      </w:r>
    </w:p>
    <w:p w:rsidR="00041F96" w:rsidRPr="00041F96" w:rsidRDefault="00041F96" w:rsidP="000E656A">
      <w:pPr>
        <w:pStyle w:val="Heading2"/>
        <w:bidi/>
      </w:pPr>
      <w:r w:rsidRPr="00041F96">
        <w:rPr>
          <w:rFonts w:hint="cs"/>
          <w:i/>
          <w:iCs/>
          <w:rtl/>
        </w:rPr>
        <w:t>الإطار السياساتي والقانوني والتنظيمي</w:t>
      </w:r>
      <w:r>
        <w:rPr>
          <w:rFonts w:hint="cs"/>
          <w:rtl/>
        </w:rPr>
        <w:t>: تعزيز</w:t>
      </w:r>
      <w:r w:rsidR="009B507C">
        <w:rPr>
          <w:rFonts w:hint="cs"/>
          <w:rtl/>
        </w:rPr>
        <w:t xml:space="preserve"> الإطار السياساتي والتنظيمي والمؤسسي لرصد ومراقبة الواردات والصادرات من المواد الهيدروكلوروفلوروكربونية، وغازات التبريد البديلة المنخفضة القدرة على الاحترار العالمي وتنفيذ الأنشطة الرامية الى معالجة التوصيات الواردة في تقرير التحقق بشأن تعزيز نظام التراخيص والحصص للهيدروكلوروفلوروكربون المقدم مع طلب الشريحة الأخيرة من المرحلة الأولى للاجتماع السابع والثمانين (اليونيب) (</w:t>
      </w:r>
      <w:r w:rsidR="009B507C" w:rsidRPr="00B136F2">
        <w:t>15,000</w:t>
      </w:r>
      <w:r w:rsidR="009B507C">
        <w:rPr>
          <w:rFonts w:hint="cs"/>
          <w:rtl/>
        </w:rPr>
        <w:t xml:space="preserve"> دولار أمريكي)؛</w:t>
      </w:r>
    </w:p>
    <w:p w:rsidR="009B507C" w:rsidRPr="009B507C" w:rsidRDefault="009B507C" w:rsidP="00274545">
      <w:pPr>
        <w:pStyle w:val="Heading2"/>
        <w:bidi/>
      </w:pPr>
      <w:r w:rsidRPr="00274545">
        <w:rPr>
          <w:rFonts w:hint="cs"/>
          <w:i/>
          <w:iCs/>
          <w:rtl/>
        </w:rPr>
        <w:t>إنفاذ نظام التراخيص والحصص وغير ذلك من أحكام الإطار التنظيمي والخاص بالمعايير</w:t>
      </w:r>
      <w:r w:rsidR="00274545">
        <w:t>:</w:t>
      </w:r>
      <w:r>
        <w:rPr>
          <w:rFonts w:hint="cs"/>
          <w:rtl/>
        </w:rPr>
        <w:t xml:space="preserve"> وثماني حلقات عمل في كل منها 20 من موظفي</w:t>
      </w:r>
      <w:r w:rsidR="00274545">
        <w:rPr>
          <w:rFonts w:hint="cs"/>
          <w:rtl/>
        </w:rPr>
        <w:t xml:space="preserve"> الجمارك وإنفاذ القوانين بشأن مراقبة ورصد التجارة بالهيدروكلوروفلوروكربون ومنع الاتجار غير القانوني للمواد الهيدروكلوروفلوروكربونية بما في ذلك تحديث نظام التراخيص والحصص للمواد الهيدروكلوروفلوروكربونية </w:t>
      </w:r>
      <w:r>
        <w:rPr>
          <w:rFonts w:hint="cs"/>
          <w:rtl/>
        </w:rPr>
        <w:t>(اليونيب) (</w:t>
      </w:r>
      <w:r w:rsidRPr="00B136F2">
        <w:t>46,000</w:t>
      </w:r>
      <w:r>
        <w:rPr>
          <w:rFonts w:hint="cs"/>
          <w:rtl/>
        </w:rPr>
        <w:t xml:space="preserve"> دولار أمريكي)؛</w:t>
      </w:r>
    </w:p>
    <w:p w:rsidR="009B507C" w:rsidRPr="009B507C" w:rsidRDefault="00274545" w:rsidP="009B507C">
      <w:pPr>
        <w:pStyle w:val="Heading2"/>
        <w:bidi/>
      </w:pPr>
      <w:r w:rsidRPr="00274545">
        <w:rPr>
          <w:rFonts w:hint="cs"/>
          <w:i/>
          <w:iCs/>
          <w:rtl/>
          <w:lang w:bidi="ar-EG"/>
        </w:rPr>
        <w:t>تدريب وبناء قدرات فنيي الخدمة</w:t>
      </w:r>
      <w:r>
        <w:rPr>
          <w:rFonts w:hint="cs"/>
          <w:rtl/>
          <w:lang w:bidi="ar-EG"/>
        </w:rPr>
        <w:t xml:space="preserve">: تدريب 135 فنيا من </w:t>
      </w:r>
      <w:r w:rsidR="0041299C">
        <w:rPr>
          <w:rFonts w:hint="cs"/>
          <w:rtl/>
        </w:rPr>
        <w:t>خلال تسع حلقات عمل عن ممارسات الخدمة الجيدة بما في ذلك الإدارة السليمة والمناولة الآمنة لغازات التبريد الطبيعية وبشأن العمليات المتعلقة باسترجاع وإعادة استخدام غازات التبريد، والترويج للممارسات الآمنة لدى استخدام غازات التبريد القابلة للاشتعال والسامة ومواصلة برنامج اعتماد الفنيين حتى عام 2030</w:t>
      </w:r>
      <w:r>
        <w:rPr>
          <w:rFonts w:hint="cs"/>
          <w:rtl/>
        </w:rPr>
        <w:t xml:space="preserve"> </w:t>
      </w:r>
      <w:r w:rsidR="009B507C">
        <w:rPr>
          <w:rFonts w:hint="cs"/>
          <w:rtl/>
        </w:rPr>
        <w:t>(اليونيب) (</w:t>
      </w:r>
      <w:r w:rsidR="009B507C" w:rsidRPr="00B136F2">
        <w:t>80,200</w:t>
      </w:r>
      <w:r w:rsidR="009B507C">
        <w:rPr>
          <w:rFonts w:hint="cs"/>
          <w:rtl/>
        </w:rPr>
        <w:t xml:space="preserve"> دولار أمريكي)؛</w:t>
      </w:r>
    </w:p>
    <w:p w:rsidR="009B507C" w:rsidRPr="009B507C" w:rsidRDefault="0041299C" w:rsidP="000E656A">
      <w:pPr>
        <w:pStyle w:val="Heading2"/>
        <w:bidi/>
      </w:pPr>
      <w:r w:rsidRPr="0041299C">
        <w:rPr>
          <w:rFonts w:hint="cs"/>
          <w:iCs/>
          <w:rtl/>
        </w:rPr>
        <w:t>توفير المعدات والأدوات</w:t>
      </w:r>
      <w:r>
        <w:rPr>
          <w:rFonts w:hint="cs"/>
          <w:i/>
          <w:rtl/>
        </w:rPr>
        <w:t>: توفير</w:t>
      </w:r>
      <w:r>
        <w:rPr>
          <w:rFonts w:hint="cs"/>
          <w:rtl/>
          <w:lang w:bidi="ar-EG"/>
        </w:rPr>
        <w:t xml:space="preserve"> المعدات والأدوات (مثل مضخات الهواء وآلات الاسترجاع وأجهزة رصد التسرب، والمقياس المتعدد الأغراض وأدوات مناولة غازات التبريد القابلة للاشتعال) للترويج لممارسات خدمة التبريد الجيدة، والعمل بشأن  غازات التبريد القابلة للاشتعال مع المؤسسات التقنية وفنيي الخدمة</w:t>
      </w:r>
      <w:r w:rsidR="009B507C">
        <w:rPr>
          <w:rFonts w:hint="cs"/>
          <w:rtl/>
          <w:lang w:bidi="ar-EG"/>
        </w:rPr>
        <w:t xml:space="preserve"> (اليونيدو) (</w:t>
      </w:r>
      <w:r w:rsidR="009B507C" w:rsidRPr="00B136F2">
        <w:t>153,000</w:t>
      </w:r>
      <w:r w:rsidR="009B507C">
        <w:rPr>
          <w:rFonts w:hint="cs"/>
          <w:rtl/>
          <w:lang w:bidi="ar-EG"/>
        </w:rPr>
        <w:t xml:space="preserve"> دولار أمريكي)؛</w:t>
      </w:r>
    </w:p>
    <w:p w:rsidR="009B507C" w:rsidRPr="009B507C" w:rsidRDefault="0041299C" w:rsidP="009B507C">
      <w:pPr>
        <w:pStyle w:val="Heading2"/>
        <w:bidi/>
      </w:pPr>
      <w:r w:rsidRPr="0041299C">
        <w:rPr>
          <w:rFonts w:hint="cs"/>
          <w:i/>
          <w:iCs/>
          <w:rtl/>
          <w:lang w:val="en-US" w:bidi="ar-EG"/>
        </w:rPr>
        <w:t>إنشاء مركز للإصلاح</w:t>
      </w:r>
      <w:r>
        <w:rPr>
          <w:rFonts w:hint="cs"/>
          <w:rtl/>
          <w:lang w:val="en-US" w:bidi="ar-EG"/>
        </w:rPr>
        <w:t xml:space="preserve">: تحديث المنهج الدراسي لبرنامج تدريب التبريد وتكييف الهواء لإدراج إجراءات الإصلاح ومناولة غازات التبريد المستصلحة، وإنشاء مركز للإصلاح مع معدات للاسترجاع والإصلاح ومعدات للإصلاح (مثل وحدة الإصلاح وآلات الاسترجاع وسلندرات استرجاع الغازات) والتدريب وإقامة حلقات العمل بشأن الترويج لاستخدام غازات التبريد والمستصلحة كوسيلة لتوفير الخدمات المحسنة </w:t>
      </w:r>
      <w:r w:rsidR="00D01CBC">
        <w:rPr>
          <w:rFonts w:hint="cs"/>
          <w:rtl/>
          <w:lang w:val="en-US" w:bidi="ar-EG"/>
        </w:rPr>
        <w:t>للمستخدمين النهائيين</w:t>
      </w:r>
      <w:r>
        <w:rPr>
          <w:rFonts w:hint="cs"/>
          <w:rtl/>
          <w:lang w:bidi="ar-EG"/>
        </w:rPr>
        <w:t xml:space="preserve"> </w:t>
      </w:r>
      <w:r w:rsidR="009B507C">
        <w:rPr>
          <w:rFonts w:hint="cs"/>
          <w:rtl/>
          <w:lang w:bidi="ar-EG"/>
        </w:rPr>
        <w:t>(اليونيدو) (</w:t>
      </w:r>
      <w:r w:rsidR="009B507C" w:rsidRPr="00B136F2">
        <w:t>69,000</w:t>
      </w:r>
      <w:r w:rsidR="009B507C">
        <w:rPr>
          <w:rFonts w:hint="cs"/>
          <w:rtl/>
          <w:lang w:bidi="ar-EG"/>
        </w:rPr>
        <w:t xml:space="preserve"> دولار أمريكي)؛</w:t>
      </w:r>
    </w:p>
    <w:p w:rsidR="00D01CBC" w:rsidRPr="00D01CBC" w:rsidRDefault="00D01CBC" w:rsidP="000E656A">
      <w:pPr>
        <w:pStyle w:val="Heading2"/>
        <w:bidi/>
      </w:pPr>
      <w:r w:rsidRPr="00D01CBC">
        <w:rPr>
          <w:rFonts w:hint="cs"/>
          <w:i/>
          <w:iCs/>
          <w:rtl/>
        </w:rPr>
        <w:t>التعليم والتوعية</w:t>
      </w:r>
      <w:r>
        <w:rPr>
          <w:rFonts w:hint="cs"/>
          <w:rtl/>
        </w:rPr>
        <w:t>: تزويد جميع أصحاب المصلحة بالمعلومات عن إزالة الهيدروكلوروفلوروكربون، وتوفير المعلومات من خلال برامج التوعية والإرشاد عن خيارات التكنولوجيات الناشئة لخفض استهلاك الهيدروكلوروفلوروكربون بما في ذلك التكنولوجيا المنخفضة القدرة على الاحترار العالمي الداخلية للسوق، والمنافع الاقتصادية والبيئية لإزالة الهيدروكلوروفلوروكربون بما في ذلك فرص تحقيق كفاءة استخدام الطاقة والقضايا الصحية والخاصة بالأمان المتعلقة باستخدام غازات التبريد الطبيعية وكيفية مناولتها، وتقديم المعلومات عن تحقيق الخفض المستهدف للاستهلاك (اليونيب) (</w:t>
      </w:r>
      <w:r w:rsidRPr="00B136F2">
        <w:t>128,000</w:t>
      </w:r>
      <w:r>
        <w:rPr>
          <w:rFonts w:hint="cs"/>
          <w:rtl/>
        </w:rPr>
        <w:t xml:space="preserve"> دولار أمريكي).</w:t>
      </w:r>
    </w:p>
    <w:p w:rsidR="003D70F6" w:rsidRPr="00A817ED" w:rsidRDefault="00A817ED" w:rsidP="000E656A">
      <w:pPr>
        <w:keepNext/>
        <w:keepLines/>
        <w:bidi/>
        <w:rPr>
          <w:iCs/>
        </w:rPr>
      </w:pPr>
      <w:r>
        <w:rPr>
          <w:rFonts w:hint="cs"/>
          <w:iCs/>
          <w:rtl/>
        </w:rPr>
        <w:lastRenderedPageBreak/>
        <w:t>تنفيذ ورصد المشروع</w:t>
      </w:r>
    </w:p>
    <w:p w:rsidR="003D70F6" w:rsidRPr="00B136F2" w:rsidRDefault="003D70F6" w:rsidP="000E656A">
      <w:pPr>
        <w:keepNext/>
        <w:keepLines/>
        <w:bidi/>
        <w:rPr>
          <w:i/>
        </w:rPr>
      </w:pPr>
    </w:p>
    <w:p w:rsidR="00A817ED" w:rsidRDefault="00B47A99" w:rsidP="000E656A">
      <w:pPr>
        <w:pStyle w:val="Heading1"/>
        <w:bidi/>
      </w:pPr>
      <w:r>
        <w:rPr>
          <w:rFonts w:hint="cs"/>
          <w:rtl/>
        </w:rPr>
        <w:t xml:space="preserve">سيستمر النظام الذي أنشئ خلال المرحلة الأولى في المرحلة الثانية حيث تقوم وحدة الأوزون الوطنية برصد الأنشطة والإبلاغ عن التقدم المحرز والعمل مع أصحاب المصلحة لإزالة الهيدروكلوروفلوروكربون. وتبلغ تكلفة تلك الأنشطة </w:t>
      </w:r>
      <w:r w:rsidRPr="00B136F2">
        <w:t>48,800</w:t>
      </w:r>
      <w:r>
        <w:rPr>
          <w:rFonts w:hint="cs"/>
          <w:rtl/>
        </w:rPr>
        <w:t xml:space="preserve"> دولار أمريكي للمرحلة الثانية.</w:t>
      </w:r>
    </w:p>
    <w:p w:rsidR="003D70F6" w:rsidRPr="00B136F2" w:rsidRDefault="00B47A99" w:rsidP="000E656A">
      <w:pPr>
        <w:bidi/>
        <w:rPr>
          <w:i/>
        </w:rPr>
      </w:pPr>
      <w:r>
        <w:rPr>
          <w:rFonts w:hint="cs"/>
          <w:iCs/>
          <w:rtl/>
        </w:rPr>
        <w:t>تعميم سياسة الجنسانية</w:t>
      </w:r>
      <w:r w:rsidR="003D70F6" w:rsidRPr="00B136F2">
        <w:rPr>
          <w:rStyle w:val="FootnoteReference"/>
          <w:i/>
        </w:rPr>
        <w:footnoteReference w:id="9"/>
      </w:r>
    </w:p>
    <w:p w:rsidR="003D70F6" w:rsidRPr="00B136F2" w:rsidRDefault="003D70F6" w:rsidP="000E656A">
      <w:pPr>
        <w:pStyle w:val="Default"/>
        <w:bidi/>
        <w:jc w:val="both"/>
        <w:rPr>
          <w:color w:val="auto"/>
          <w:lang w:val="en-CA"/>
        </w:rPr>
      </w:pPr>
    </w:p>
    <w:p w:rsidR="00B47A99" w:rsidRDefault="00B47A99" w:rsidP="000E656A">
      <w:pPr>
        <w:pStyle w:val="Heading1"/>
        <w:bidi/>
      </w:pPr>
      <w:r>
        <w:rPr>
          <w:rFonts w:hint="cs"/>
          <w:rtl/>
        </w:rPr>
        <w:t>ستواصل الحكومة خلال تنفيذ المرحلة الثانية تنفيذ التدابير الخاصة بتعميم الجنسانية (أي تصميم مواد توعية وإرشادية واعية بالمساواة بين الجنسين، والتشجيع على مشاركة النساء لرواد أعمال ومدربين ومستشارين وإجراء عمليات توعية بقضايا الجنسانية خلال برامج التدريب) وللحصول على مدخلات أصحاب المصلحة بشأن كيفية تعزيز دمج المؤشرات الخاصة بالجنسانية في تخطيط وتنفيذ وإبلاغ ما يتعلق بكل عنصر من عناصر المشروع. وسوف تقوم الحكومة أيضا بتجميع وإبلاغ مؤشرات الأداء المتعلقة بالجنسانية حسب ما يتحدد من اتفاقات التمويل الصغيرة النطاق مع اليونيب لأنشطة المرحلة الثانية.</w:t>
      </w:r>
    </w:p>
    <w:p w:rsidR="003D70F6" w:rsidRPr="00B136F2" w:rsidRDefault="009D0C0B" w:rsidP="000E656A">
      <w:pPr>
        <w:pStyle w:val="Heading1"/>
        <w:numPr>
          <w:ilvl w:val="0"/>
          <w:numId w:val="0"/>
        </w:numPr>
        <w:bidi/>
        <w:rPr>
          <w:u w:val="single"/>
        </w:rPr>
      </w:pPr>
      <w:r>
        <w:rPr>
          <w:rFonts w:hint="cs"/>
          <w:u w:val="single"/>
          <w:rtl/>
        </w:rPr>
        <w:t>التكلفة الإجمالية للمرحلة الثانية من خطة إدارة إزالة المواد الهيدروكلوروفلوروكربونية</w:t>
      </w:r>
    </w:p>
    <w:p w:rsidR="009D0C0B" w:rsidRDefault="009D0C0B" w:rsidP="000E656A">
      <w:pPr>
        <w:pStyle w:val="Heading1"/>
        <w:bidi/>
      </w:pPr>
      <w:r>
        <w:rPr>
          <w:rFonts w:hint="cs"/>
          <w:rtl/>
        </w:rPr>
        <w:t xml:space="preserve">قدرت التكلفة الإجمالية للمرحلة الثانية من خطة إدارة إزالة المواد الهيدروكلوروفلوروكربونية بمبلغ </w:t>
      </w:r>
      <w:r w:rsidRPr="00B136F2">
        <w:t>540,000</w:t>
      </w:r>
      <w:r>
        <w:rPr>
          <w:rFonts w:hint="cs"/>
          <w:rtl/>
        </w:rPr>
        <w:t xml:space="preserve"> دولار أمريكي (زائدا تكاليف دعم الوكالة) على النحو الذي قدمت به في الأصل لتحقيق </w:t>
      </w:r>
      <w:r w:rsidRPr="00B136F2">
        <w:t>67.5</w:t>
      </w:r>
      <w:r>
        <w:rPr>
          <w:rFonts w:hint="cs"/>
          <w:rtl/>
        </w:rPr>
        <w:t xml:space="preserve"> في المائة من خفض استهلاك خط الأساس للهيدروكلوروفلوروكربون بحلول 2025 </w:t>
      </w:r>
      <w:r>
        <w:rPr>
          <w:rFonts w:hint="cs"/>
          <w:rtl/>
          <w:lang w:bidi="ar-EG"/>
        </w:rPr>
        <w:t>وبنسبة 100 في المائة بحلول 2030. ويتضمن الجدول 4 ملخصا للأنشطة المقترحة وتفاصيل تكالفيها.</w:t>
      </w:r>
    </w:p>
    <w:p w:rsidR="003D70F6" w:rsidRPr="009D0C0B" w:rsidRDefault="009D0C0B" w:rsidP="009D0C0B">
      <w:pPr>
        <w:bidi/>
        <w:rPr>
          <w:bCs/>
          <w:rtl/>
          <w:lang w:bidi="ar-EG"/>
        </w:rPr>
      </w:pPr>
      <w:r>
        <w:rPr>
          <w:rFonts w:hint="cs"/>
          <w:bCs/>
          <w:rtl/>
          <w:lang w:bidi="ar-EG"/>
        </w:rPr>
        <w:t xml:space="preserve">الجدول 4: التكلفة الإجمالية للمرحلة الثانية من خطة إدارة إزالة المواد الهيدروكلوروفلوروكربونية لسانت </w:t>
      </w:r>
      <w:r w:rsidR="00DA122D">
        <w:rPr>
          <w:rFonts w:hint="cs"/>
          <w:bCs/>
          <w:rtl/>
          <w:lang w:bidi="ar-EG"/>
        </w:rPr>
        <w:t>لوسيا</w:t>
      </w:r>
      <w:r>
        <w:rPr>
          <w:rFonts w:hint="cs"/>
          <w:bCs/>
          <w:rtl/>
          <w:lang w:bidi="ar-EG"/>
        </w:rPr>
        <w:t xml:space="preserve"> على النحو الذي قدمت به</w:t>
      </w:r>
    </w:p>
    <w:tbl>
      <w:tblPr>
        <w:tblStyle w:val="TableGrid"/>
        <w:bidiVisual/>
        <w:tblW w:w="0" w:type="auto"/>
        <w:tblLook w:val="04A0" w:firstRow="1" w:lastRow="0" w:firstColumn="1" w:lastColumn="0" w:noHBand="0" w:noVBand="1"/>
      </w:tblPr>
      <w:tblGrid>
        <w:gridCol w:w="6745"/>
        <w:gridCol w:w="1170"/>
        <w:gridCol w:w="1435"/>
      </w:tblGrid>
      <w:tr w:rsidR="00B136F2" w:rsidRPr="00E452BC" w:rsidTr="00E452BC">
        <w:tc>
          <w:tcPr>
            <w:tcW w:w="6745" w:type="dxa"/>
          </w:tcPr>
          <w:p w:rsidR="003D70F6" w:rsidRPr="009D0C0B" w:rsidRDefault="009D0C0B" w:rsidP="000E656A">
            <w:pPr>
              <w:bidi/>
              <w:rPr>
                <w:bCs/>
                <w:sz w:val="20"/>
                <w:szCs w:val="20"/>
                <w:lang w:val="en-US"/>
              </w:rPr>
            </w:pPr>
            <w:r>
              <w:rPr>
                <w:rFonts w:hint="cs"/>
                <w:bCs/>
                <w:sz w:val="20"/>
                <w:szCs w:val="20"/>
                <w:rtl/>
                <w:lang w:val="en-US"/>
              </w:rPr>
              <w:t>النشاط</w:t>
            </w:r>
          </w:p>
        </w:tc>
        <w:tc>
          <w:tcPr>
            <w:tcW w:w="1170" w:type="dxa"/>
          </w:tcPr>
          <w:p w:rsidR="003D70F6" w:rsidRPr="009D0C0B" w:rsidRDefault="009D0C0B" w:rsidP="000E656A">
            <w:pPr>
              <w:bidi/>
              <w:jc w:val="center"/>
              <w:rPr>
                <w:bCs/>
                <w:sz w:val="20"/>
                <w:szCs w:val="20"/>
                <w:lang w:val="en-US"/>
              </w:rPr>
            </w:pPr>
            <w:r>
              <w:rPr>
                <w:rFonts w:hint="cs"/>
                <w:bCs/>
                <w:sz w:val="20"/>
                <w:szCs w:val="20"/>
                <w:rtl/>
                <w:lang w:val="en-US"/>
              </w:rPr>
              <w:t>الوكالة</w:t>
            </w:r>
          </w:p>
        </w:tc>
        <w:tc>
          <w:tcPr>
            <w:tcW w:w="1435" w:type="dxa"/>
          </w:tcPr>
          <w:p w:rsidR="003D70F6" w:rsidRPr="009D0C0B" w:rsidRDefault="009D0C0B" w:rsidP="000E656A">
            <w:pPr>
              <w:bidi/>
              <w:jc w:val="center"/>
              <w:rPr>
                <w:bCs/>
                <w:sz w:val="20"/>
                <w:szCs w:val="20"/>
                <w:lang w:val="en-US"/>
              </w:rPr>
            </w:pPr>
            <w:r>
              <w:rPr>
                <w:rFonts w:hint="cs"/>
                <w:bCs/>
                <w:sz w:val="20"/>
                <w:szCs w:val="20"/>
                <w:rtl/>
                <w:lang w:val="en-US"/>
              </w:rPr>
              <w:t>التكلفة (بالدولار الأمريكي)</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الإطار السياساتي والقانوني والمؤسسي</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اليونيب</w:t>
            </w:r>
          </w:p>
        </w:tc>
        <w:tc>
          <w:tcPr>
            <w:tcW w:w="1435" w:type="dxa"/>
          </w:tcPr>
          <w:p w:rsidR="003D70F6" w:rsidRPr="00E452BC" w:rsidRDefault="003D70F6" w:rsidP="007A67C6">
            <w:pPr>
              <w:bidi/>
              <w:jc w:val="left"/>
              <w:rPr>
                <w:sz w:val="20"/>
                <w:szCs w:val="20"/>
                <w:lang w:val="en-US"/>
              </w:rPr>
            </w:pPr>
            <w:r w:rsidRPr="00E452BC">
              <w:rPr>
                <w:sz w:val="20"/>
                <w:szCs w:val="20"/>
                <w:lang w:val="en-US"/>
              </w:rPr>
              <w:t>15,000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إنفاذ نظام التراخيص والحصص وغير ذلك من أحكام الإطار التنظيمي والخاص بالمعايير</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اليونيب</w:t>
            </w:r>
          </w:p>
        </w:tc>
        <w:tc>
          <w:tcPr>
            <w:tcW w:w="1435" w:type="dxa"/>
          </w:tcPr>
          <w:p w:rsidR="003D70F6" w:rsidRPr="00E452BC" w:rsidRDefault="003D70F6" w:rsidP="007A67C6">
            <w:pPr>
              <w:bidi/>
              <w:jc w:val="left"/>
              <w:rPr>
                <w:sz w:val="20"/>
                <w:szCs w:val="20"/>
                <w:lang w:val="en-US"/>
              </w:rPr>
            </w:pPr>
            <w:r w:rsidRPr="00E452BC">
              <w:rPr>
                <w:sz w:val="20"/>
                <w:szCs w:val="20"/>
                <w:lang w:val="en-US"/>
              </w:rPr>
              <w:t>46,000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تدريب وبناء قدرات فنيي الخدمة</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اليونيب</w:t>
            </w:r>
          </w:p>
        </w:tc>
        <w:tc>
          <w:tcPr>
            <w:tcW w:w="1435" w:type="dxa"/>
          </w:tcPr>
          <w:p w:rsidR="003D70F6" w:rsidRPr="00E452BC" w:rsidRDefault="003D70F6" w:rsidP="007A67C6">
            <w:pPr>
              <w:bidi/>
              <w:jc w:val="left"/>
              <w:rPr>
                <w:sz w:val="20"/>
                <w:szCs w:val="20"/>
                <w:lang w:val="en-US"/>
              </w:rPr>
            </w:pPr>
            <w:r w:rsidRPr="00E452BC">
              <w:rPr>
                <w:sz w:val="20"/>
                <w:szCs w:val="20"/>
                <w:lang w:val="en-US"/>
              </w:rPr>
              <w:t>80,200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توفير الأدوات والمعدات للترويج لممارسات خدمة التبريد الجيدة والتعامل مع غازات التبريد القابلة للاشتعال</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اليونيدو</w:t>
            </w:r>
          </w:p>
        </w:tc>
        <w:tc>
          <w:tcPr>
            <w:tcW w:w="1435" w:type="dxa"/>
          </w:tcPr>
          <w:p w:rsidR="003D70F6" w:rsidRPr="00E452BC" w:rsidRDefault="003D70F6" w:rsidP="007A67C6">
            <w:pPr>
              <w:bidi/>
              <w:jc w:val="left"/>
              <w:rPr>
                <w:sz w:val="20"/>
                <w:szCs w:val="20"/>
                <w:lang w:val="en-US"/>
              </w:rPr>
            </w:pPr>
            <w:r w:rsidRPr="00E452BC">
              <w:rPr>
                <w:sz w:val="20"/>
                <w:szCs w:val="20"/>
                <w:lang w:val="en-US"/>
              </w:rPr>
              <w:t>153,000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إنشاء مركز للإصلاح</w:t>
            </w:r>
          </w:p>
        </w:tc>
        <w:tc>
          <w:tcPr>
            <w:tcW w:w="1170" w:type="dxa"/>
          </w:tcPr>
          <w:p w:rsidR="003D70F6" w:rsidRPr="00E452BC" w:rsidRDefault="00985C4F" w:rsidP="000E656A">
            <w:pPr>
              <w:bidi/>
              <w:jc w:val="center"/>
              <w:rPr>
                <w:sz w:val="20"/>
                <w:szCs w:val="20"/>
                <w:rtl/>
                <w:lang w:val="en-US" w:bidi="ar-EG"/>
              </w:rPr>
            </w:pPr>
            <w:r>
              <w:rPr>
                <w:rFonts w:hint="cs"/>
                <w:sz w:val="20"/>
                <w:szCs w:val="20"/>
                <w:rtl/>
                <w:lang w:val="en-US"/>
              </w:rPr>
              <w:t>اليونيدو</w:t>
            </w:r>
          </w:p>
        </w:tc>
        <w:tc>
          <w:tcPr>
            <w:tcW w:w="1435" w:type="dxa"/>
            <w:vAlign w:val="center"/>
          </w:tcPr>
          <w:p w:rsidR="003D70F6" w:rsidRPr="00E452BC" w:rsidRDefault="003D70F6" w:rsidP="007A67C6">
            <w:pPr>
              <w:bidi/>
              <w:jc w:val="left"/>
              <w:rPr>
                <w:sz w:val="20"/>
                <w:szCs w:val="20"/>
                <w:lang w:val="en-US"/>
              </w:rPr>
            </w:pPr>
            <w:r w:rsidRPr="00E452BC">
              <w:rPr>
                <w:sz w:val="20"/>
                <w:szCs w:val="20"/>
                <w:lang w:val="en-US"/>
              </w:rPr>
              <w:t>69,000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التعليم والتوعية</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اليونيب</w:t>
            </w:r>
          </w:p>
        </w:tc>
        <w:tc>
          <w:tcPr>
            <w:tcW w:w="1435" w:type="dxa"/>
          </w:tcPr>
          <w:p w:rsidR="003D70F6" w:rsidRPr="00E452BC" w:rsidRDefault="003D70F6" w:rsidP="007A67C6">
            <w:pPr>
              <w:bidi/>
              <w:jc w:val="left"/>
              <w:rPr>
                <w:sz w:val="20"/>
                <w:szCs w:val="20"/>
                <w:lang w:val="en-US"/>
              </w:rPr>
            </w:pPr>
            <w:r w:rsidRPr="00E452BC">
              <w:rPr>
                <w:sz w:val="20"/>
                <w:szCs w:val="20"/>
                <w:lang w:val="en-US"/>
              </w:rPr>
              <w:t>128,000</w:t>
            </w:r>
          </w:p>
        </w:tc>
      </w:tr>
      <w:tr w:rsidR="00B136F2" w:rsidRPr="00E452BC" w:rsidTr="00E452BC">
        <w:tc>
          <w:tcPr>
            <w:tcW w:w="6745" w:type="dxa"/>
          </w:tcPr>
          <w:p w:rsidR="003D70F6" w:rsidRPr="00E452BC" w:rsidRDefault="00985C4F" w:rsidP="000E656A">
            <w:pPr>
              <w:bidi/>
              <w:rPr>
                <w:sz w:val="20"/>
                <w:szCs w:val="20"/>
                <w:lang w:val="en-US"/>
              </w:rPr>
            </w:pPr>
            <w:r>
              <w:rPr>
                <w:rFonts w:hint="cs"/>
                <w:sz w:val="20"/>
                <w:szCs w:val="20"/>
                <w:rtl/>
                <w:lang w:val="en-US"/>
              </w:rPr>
              <w:t>الرصد والتقييم والإبلاغ</w:t>
            </w:r>
          </w:p>
        </w:tc>
        <w:tc>
          <w:tcPr>
            <w:tcW w:w="1170" w:type="dxa"/>
          </w:tcPr>
          <w:p w:rsidR="003D70F6" w:rsidRPr="00E452BC" w:rsidRDefault="00985C4F" w:rsidP="000E656A">
            <w:pPr>
              <w:bidi/>
              <w:jc w:val="center"/>
              <w:rPr>
                <w:sz w:val="20"/>
                <w:szCs w:val="20"/>
                <w:lang w:val="en-US"/>
              </w:rPr>
            </w:pPr>
            <w:r>
              <w:rPr>
                <w:rFonts w:hint="cs"/>
                <w:sz w:val="20"/>
                <w:szCs w:val="20"/>
                <w:rtl/>
                <w:lang w:val="en-US"/>
              </w:rPr>
              <w:t>اليونيب</w:t>
            </w:r>
          </w:p>
        </w:tc>
        <w:tc>
          <w:tcPr>
            <w:tcW w:w="1435" w:type="dxa"/>
          </w:tcPr>
          <w:p w:rsidR="003D70F6" w:rsidRPr="00E452BC" w:rsidRDefault="003D70F6" w:rsidP="007A67C6">
            <w:pPr>
              <w:bidi/>
              <w:jc w:val="left"/>
              <w:rPr>
                <w:sz w:val="20"/>
                <w:szCs w:val="20"/>
                <w:lang w:val="en-US"/>
              </w:rPr>
            </w:pPr>
            <w:r w:rsidRPr="00E452BC">
              <w:rPr>
                <w:sz w:val="20"/>
                <w:szCs w:val="20"/>
                <w:lang w:val="en-US"/>
              </w:rPr>
              <w:t>48,800</w:t>
            </w:r>
          </w:p>
        </w:tc>
      </w:tr>
      <w:tr w:rsidR="003D70F6" w:rsidRPr="00E452BC" w:rsidTr="00E452BC">
        <w:tc>
          <w:tcPr>
            <w:tcW w:w="6745" w:type="dxa"/>
          </w:tcPr>
          <w:p w:rsidR="003D70F6" w:rsidRPr="00985C4F" w:rsidRDefault="00985C4F" w:rsidP="000E656A">
            <w:pPr>
              <w:bidi/>
              <w:rPr>
                <w:bCs/>
                <w:sz w:val="20"/>
                <w:szCs w:val="20"/>
                <w:lang w:val="en-US"/>
              </w:rPr>
            </w:pPr>
            <w:r>
              <w:rPr>
                <w:rFonts w:hint="cs"/>
                <w:bCs/>
                <w:sz w:val="20"/>
                <w:szCs w:val="20"/>
                <w:rtl/>
                <w:lang w:val="en-US"/>
              </w:rPr>
              <w:t>المجموع</w:t>
            </w:r>
          </w:p>
        </w:tc>
        <w:tc>
          <w:tcPr>
            <w:tcW w:w="1170" w:type="dxa"/>
          </w:tcPr>
          <w:p w:rsidR="003D70F6" w:rsidRPr="00E452BC" w:rsidRDefault="003D70F6" w:rsidP="000E656A">
            <w:pPr>
              <w:bidi/>
              <w:rPr>
                <w:b/>
                <w:sz w:val="20"/>
                <w:szCs w:val="20"/>
                <w:lang w:val="en-US"/>
              </w:rPr>
            </w:pPr>
          </w:p>
        </w:tc>
        <w:tc>
          <w:tcPr>
            <w:tcW w:w="1435" w:type="dxa"/>
          </w:tcPr>
          <w:p w:rsidR="003D70F6" w:rsidRPr="00E452BC" w:rsidRDefault="003D70F6" w:rsidP="007A67C6">
            <w:pPr>
              <w:bidi/>
              <w:jc w:val="left"/>
              <w:rPr>
                <w:b/>
                <w:sz w:val="20"/>
                <w:szCs w:val="20"/>
                <w:lang w:val="en-US"/>
              </w:rPr>
            </w:pPr>
            <w:r w:rsidRPr="00E452BC">
              <w:rPr>
                <w:b/>
                <w:sz w:val="20"/>
                <w:szCs w:val="20"/>
                <w:lang w:val="en-US"/>
              </w:rPr>
              <w:t>540,000</w:t>
            </w:r>
          </w:p>
        </w:tc>
      </w:tr>
    </w:tbl>
    <w:p w:rsidR="003D70F6" w:rsidRPr="00B136F2" w:rsidRDefault="003D70F6" w:rsidP="000E656A">
      <w:pPr>
        <w:bidi/>
        <w:rPr>
          <w:b/>
        </w:rPr>
      </w:pPr>
    </w:p>
    <w:p w:rsidR="003D70F6" w:rsidRPr="00B136F2" w:rsidRDefault="00985C4F" w:rsidP="000E656A">
      <w:pPr>
        <w:bidi/>
        <w:spacing w:after="240"/>
        <w:rPr>
          <w:u w:val="single"/>
        </w:rPr>
      </w:pPr>
      <w:r>
        <w:rPr>
          <w:rFonts w:hint="cs"/>
          <w:u w:val="single"/>
          <w:rtl/>
        </w:rPr>
        <w:t>الأنشطة المقرر تنفيذها خلال الشريحة الأولى من المرحلة الثانية</w:t>
      </w:r>
    </w:p>
    <w:p w:rsidR="00985C4F" w:rsidRDefault="00985C4F" w:rsidP="000E656A">
      <w:pPr>
        <w:pStyle w:val="Heading1"/>
        <w:bidi/>
      </w:pPr>
      <w:r>
        <w:rPr>
          <w:rFonts w:hint="cs"/>
          <w:rtl/>
        </w:rPr>
        <w:t xml:space="preserve">سوف تنفذ شريحة التمويل الأولى من المرحلة الثانية من خطة إدارة إزالة المواد الهيدروكلوروفلوروكربونية بمبلغ إجمالي قدره </w:t>
      </w:r>
      <w:r w:rsidR="00C011F3" w:rsidRPr="00B136F2">
        <w:t>207,700</w:t>
      </w:r>
      <w:r w:rsidR="00C011F3">
        <w:rPr>
          <w:rFonts w:hint="cs"/>
          <w:rtl/>
        </w:rPr>
        <w:t xml:space="preserve"> </w:t>
      </w:r>
      <w:r>
        <w:rPr>
          <w:rFonts w:hint="cs"/>
          <w:rtl/>
        </w:rPr>
        <w:t>دولار</w:t>
      </w:r>
      <w:r w:rsidR="00C011F3">
        <w:rPr>
          <w:rFonts w:hint="cs"/>
          <w:rtl/>
        </w:rPr>
        <w:t xml:space="preserve"> أمريكي فيما بين أكتوبر/ تشرين أول 2021 وديسمبر/ كانون الأول 2023 وسوف تتضمن الأنشطة التالية:</w:t>
      </w:r>
    </w:p>
    <w:p w:rsidR="00C011F3" w:rsidRPr="00C011F3" w:rsidRDefault="00C011F3" w:rsidP="000E656A">
      <w:pPr>
        <w:pStyle w:val="Heading2"/>
        <w:bidi/>
      </w:pPr>
      <w:r w:rsidRPr="00C011F3">
        <w:rPr>
          <w:rFonts w:hint="cs"/>
          <w:i/>
          <w:iCs/>
          <w:rtl/>
        </w:rPr>
        <w:t>الإطار السياساتي والقانوني والمؤسسي</w:t>
      </w:r>
      <w:r>
        <w:rPr>
          <w:rFonts w:hint="cs"/>
          <w:rtl/>
        </w:rPr>
        <w:t>: تعزيز الإطار السياساتي والقانوني والمؤسسي للرصد والرقابة على الواردات والصادرات من المواد الهيدروكلوروفلوروكربونية والبدائل المنخفضة القدرة على الاحترار العالمي بما في ذلك تنفيذ التوصيات الواردة في تقرير التحقق بشأن المرحلة الأولى والمتعلقة بتعزيز نظام التراخيص والحصص للواردات والصادرات من الهيدروكلوروفلوروكربون وإجراء التشاور مع أصحاب المصلحة وحلقات العمل بشأن القواعد المتعلقة بالاستيراد/ تصدير المواد الهيدروكلوروفلوروكربونية والتدابير الإضافية لتعزيز نظام التراخيص والحصص للهيدروكلوروفلوروكربون (اليونيب) (</w:t>
      </w:r>
      <w:r w:rsidR="00B7009C" w:rsidRPr="00B136F2">
        <w:t>15,000</w:t>
      </w:r>
      <w:r>
        <w:rPr>
          <w:rFonts w:hint="cs"/>
          <w:rtl/>
        </w:rPr>
        <w:t xml:space="preserve"> دولار أمريكي)؛</w:t>
      </w:r>
    </w:p>
    <w:p w:rsidR="00B7009C" w:rsidRPr="00B7009C" w:rsidRDefault="00B7009C" w:rsidP="000E656A">
      <w:pPr>
        <w:pStyle w:val="Heading2"/>
        <w:bidi/>
      </w:pPr>
      <w:r w:rsidRPr="00B7009C">
        <w:rPr>
          <w:rFonts w:hint="cs"/>
          <w:i/>
          <w:iCs/>
          <w:rtl/>
        </w:rPr>
        <w:t>إنفاذ نظام التراخيص والحصص وغير ذلك من الأحكام المتعلقة بالإطار التنظيمي والخاص بالمعايير</w:t>
      </w:r>
      <w:r>
        <w:rPr>
          <w:rFonts w:hint="cs"/>
          <w:rtl/>
        </w:rPr>
        <w:t>: وتدريب 80 من موظفي الجمارك من خلال أربع حلقات عمل بشأن قواعد رصد الواردات والصادرات من الكلوروفلوروكربون والرقابة عليها ومنع الاتجار غير القانوني، واستعراض وتحديث الدليل القطري للجمارك، وطباعة ملصقات الجمارك والأدوات السريعة والسجل النظري (اليونيب) (</w:t>
      </w:r>
      <w:r w:rsidRPr="00B136F2">
        <w:t>11,500</w:t>
      </w:r>
      <w:r>
        <w:rPr>
          <w:rFonts w:hint="cs"/>
          <w:rtl/>
        </w:rPr>
        <w:t xml:space="preserve"> دولار أمريكي)؛</w:t>
      </w:r>
    </w:p>
    <w:p w:rsidR="00B7009C" w:rsidRPr="00B7009C" w:rsidRDefault="00B7009C" w:rsidP="000E656A">
      <w:pPr>
        <w:pStyle w:val="Heading2"/>
        <w:bidi/>
      </w:pPr>
      <w:r w:rsidRPr="00B7009C">
        <w:rPr>
          <w:rFonts w:hint="cs"/>
          <w:i/>
          <w:iCs/>
          <w:rtl/>
        </w:rPr>
        <w:lastRenderedPageBreak/>
        <w:t>تدريب وبناء قدرات فنيي الخدمة</w:t>
      </w:r>
      <w:r>
        <w:rPr>
          <w:rFonts w:hint="cs"/>
          <w:rtl/>
        </w:rPr>
        <w:t xml:space="preserve">: تدريب واعتماد 60 من فنيي التبريد وتكييف الهواء من خلال أربع حلقات عمل بشأن ممارسات الخدمة الجيدة لخفض الطلب على المواد المستنفدة للأوزون النقية واستعراض وتحديث المناهج الدراسية للتدريب، ووضع دليل لممارسات الخدمة الجيدة، والتشاور مع </w:t>
      </w:r>
      <w:r w:rsidR="003A0E63">
        <w:rPr>
          <w:rFonts w:hint="cs"/>
          <w:rtl/>
        </w:rPr>
        <w:t>الرابطة الوطنية لتكييف الهواء والتبريد بشأن اختيار المدربين وتنسيق برامج التدريب (اليونيب) (</w:t>
      </w:r>
      <w:r w:rsidR="003A0E63" w:rsidRPr="00B136F2">
        <w:t>17,200</w:t>
      </w:r>
      <w:r w:rsidR="003A0E63">
        <w:rPr>
          <w:rFonts w:hint="cs"/>
          <w:rtl/>
        </w:rPr>
        <w:t xml:space="preserve"> دولار أمريكي)؛</w:t>
      </w:r>
    </w:p>
    <w:p w:rsidR="003A0E63" w:rsidRPr="003A0E63" w:rsidRDefault="003A0E63" w:rsidP="000E656A">
      <w:pPr>
        <w:pStyle w:val="Heading2"/>
        <w:bidi/>
      </w:pPr>
      <w:r w:rsidRPr="003A0E63">
        <w:rPr>
          <w:rFonts w:hint="cs"/>
          <w:i/>
          <w:iCs/>
          <w:rtl/>
        </w:rPr>
        <w:t>توفير الأدوات والمعدات</w:t>
      </w:r>
      <w:r>
        <w:rPr>
          <w:rFonts w:hint="cs"/>
          <w:rtl/>
        </w:rPr>
        <w:t>: شراء وتوزيع المعدات والأدوات لمؤسسات التدريب لأغراض التدريب على ممارسات الخدمة الجيدة والتعامل مع غازات التبريد المنخفضة القدرة على الاحترار العالمي والقابلة للاشتعال (اليونيدو) (</w:t>
      </w:r>
      <w:r w:rsidRPr="00B136F2">
        <w:t>75,000</w:t>
      </w:r>
      <w:r>
        <w:rPr>
          <w:rFonts w:hint="cs"/>
          <w:rtl/>
        </w:rPr>
        <w:t xml:space="preserve"> دولار أمريكي)؛</w:t>
      </w:r>
    </w:p>
    <w:p w:rsidR="003A0E63" w:rsidRPr="003A0E63" w:rsidRDefault="003A0E63" w:rsidP="000E656A">
      <w:pPr>
        <w:pStyle w:val="Heading2"/>
        <w:bidi/>
      </w:pPr>
      <w:r w:rsidRPr="003A0E63">
        <w:rPr>
          <w:rFonts w:hint="cs"/>
          <w:i/>
          <w:iCs/>
          <w:rtl/>
        </w:rPr>
        <w:t>إنشاء مركز للإصلاح</w:t>
      </w:r>
      <w:r>
        <w:rPr>
          <w:rFonts w:hint="cs"/>
          <w:rtl/>
        </w:rPr>
        <w:t>: الحصول على المعدات والأدوات (مثل وحدة الإصلاح وآلات الاسترجاع وسلندرات الغازات المسترجعة، وتعيين خبير دولي وتسليم وتركيب وتهيئة وتدريب والمواد والعمليات (اليونيدو) (</w:t>
      </w:r>
      <w:r w:rsidR="00894FB6" w:rsidRPr="00B136F2">
        <w:t>61,000</w:t>
      </w:r>
      <w:r>
        <w:rPr>
          <w:rFonts w:hint="cs"/>
          <w:rtl/>
        </w:rPr>
        <w:t xml:space="preserve"> دولار أمريكي)؛</w:t>
      </w:r>
    </w:p>
    <w:p w:rsidR="00894FB6" w:rsidRPr="00894FB6" w:rsidRDefault="00894FB6" w:rsidP="000E656A">
      <w:pPr>
        <w:pStyle w:val="Heading2"/>
        <w:bidi/>
      </w:pPr>
      <w:r w:rsidRPr="00894FB6">
        <w:rPr>
          <w:rFonts w:hint="cs"/>
          <w:i/>
          <w:iCs/>
          <w:rtl/>
        </w:rPr>
        <w:t>التعليم والتوعية</w:t>
      </w:r>
      <w:r>
        <w:rPr>
          <w:rFonts w:hint="cs"/>
          <w:rtl/>
        </w:rPr>
        <w:t>: إنتاج مواد تقنية بشأن إزالة الهيدروكلوروفلوروكربون والتكنولوجيات البديلة الخالية من الهيدروكلوروفلوروكربون والمنخفضة القدرة على الاحترار العالمي وبرامج التعليم والتوعية بما في ذلك استرجاع وإصلاح غازات التبريد واعتماد البدائل المنخفضة القدرة على الاحترار العالمي من خلال الندوات والعروض والرسائل على أجهزة الإعلام المحلية والسوشيال ميديا وطباعة المعلومات التقنية والمطبوعات الإلكترونية والمواد الترويجية لحماية طبقة الأوزون والتكنولوجيات الناشئة (اليونيب) (</w:t>
      </w:r>
      <w:r w:rsidRPr="00B136F2">
        <w:t>17,000</w:t>
      </w:r>
      <w:r>
        <w:rPr>
          <w:rFonts w:hint="cs"/>
          <w:rtl/>
        </w:rPr>
        <w:t xml:space="preserve"> دولار أمريكي)؛</w:t>
      </w:r>
    </w:p>
    <w:p w:rsidR="00894FB6" w:rsidRPr="00894FB6" w:rsidRDefault="00894FB6" w:rsidP="000E656A">
      <w:pPr>
        <w:pStyle w:val="Heading2"/>
        <w:bidi/>
      </w:pPr>
      <w:r>
        <w:rPr>
          <w:rFonts w:hint="cs"/>
          <w:rtl/>
        </w:rPr>
        <w:t>الرصيد والتقييم والإبلاغ: (اليونيب) (</w:t>
      </w:r>
      <w:r w:rsidR="009D1F7E" w:rsidRPr="00B136F2">
        <w:t>11,000</w:t>
      </w:r>
      <w:r>
        <w:rPr>
          <w:rFonts w:hint="cs"/>
          <w:rtl/>
        </w:rPr>
        <w:t xml:space="preserve"> دولار أمريكي) وإعداد خطة عمل مفصلة (</w:t>
      </w:r>
      <w:r w:rsidR="009D1F7E" w:rsidRPr="00B136F2">
        <w:t>500</w:t>
      </w:r>
      <w:r>
        <w:rPr>
          <w:rFonts w:hint="cs"/>
          <w:rtl/>
        </w:rPr>
        <w:t xml:space="preserve"> دولار أمريكي)</w:t>
      </w:r>
      <w:r w:rsidR="009D1F7E">
        <w:rPr>
          <w:rFonts w:hint="cs"/>
          <w:rtl/>
        </w:rPr>
        <w:t xml:space="preserve"> والتقارير المرحلية والمالية الدورية (</w:t>
      </w:r>
      <w:r w:rsidR="009D1F7E" w:rsidRPr="00B136F2">
        <w:t>10,500</w:t>
      </w:r>
      <w:r w:rsidR="009D1F7E">
        <w:rPr>
          <w:rFonts w:hint="cs"/>
          <w:rtl/>
        </w:rPr>
        <w:t xml:space="preserve"> دولار أمريكي),</w:t>
      </w:r>
    </w:p>
    <w:p w:rsidR="003D70F6" w:rsidRPr="009D1F7E" w:rsidRDefault="009D1F7E" w:rsidP="000E656A">
      <w:pPr>
        <w:bidi/>
        <w:spacing w:after="240"/>
        <w:jc w:val="center"/>
        <w:rPr>
          <w:b/>
          <w:bCs/>
        </w:rPr>
      </w:pPr>
      <w:r w:rsidRPr="009D1F7E">
        <w:rPr>
          <w:rFonts w:hint="cs"/>
          <w:b/>
          <w:bCs/>
          <w:rtl/>
        </w:rPr>
        <w:t>تعليقات الأمانة وتوصيتها</w:t>
      </w:r>
    </w:p>
    <w:p w:rsidR="003D70F6" w:rsidRPr="009D1F7E" w:rsidRDefault="009D1F7E" w:rsidP="000E656A">
      <w:pPr>
        <w:bidi/>
        <w:spacing w:after="240"/>
        <w:rPr>
          <w:bCs/>
        </w:rPr>
      </w:pPr>
      <w:r>
        <w:rPr>
          <w:rFonts w:hint="cs"/>
          <w:bCs/>
          <w:rtl/>
        </w:rPr>
        <w:t>التعليقات</w:t>
      </w:r>
    </w:p>
    <w:p w:rsidR="009D1F7E" w:rsidRDefault="009D1F7E" w:rsidP="000E656A">
      <w:pPr>
        <w:pStyle w:val="Heading1"/>
        <w:bidi/>
      </w:pPr>
      <w:r>
        <w:rPr>
          <w:rFonts w:hint="cs"/>
          <w:rtl/>
        </w:rPr>
        <w:t>استعرضت الأمانة المرحلة الثانية من خطة إدارة إزالة المواد الهيدروكلوروفلوروكربونية في ضوء المرحلة الأولى وسياسات الصندوق المتعدد الأطراف والمبادئ التوجيهية الخاصة به بما في ذلك معايير تحويل إزالة الهيدروكلوروفلوروكربون في قطاع الاستهلاك للمرحلة الثانية من خطة إدارة إزالة المواد الهيدروكلوروفلوروكربونية (المقرر 74/50) وخطة أعمال الصندوق المتعدد الأطراف للفترة 2021-2023.</w:t>
      </w:r>
    </w:p>
    <w:p w:rsidR="003D70F6" w:rsidRPr="00B136F2" w:rsidRDefault="009D1F7E" w:rsidP="000E656A">
      <w:pPr>
        <w:bidi/>
        <w:spacing w:after="240"/>
        <w:rPr>
          <w:u w:val="single"/>
        </w:rPr>
      </w:pPr>
      <w:r>
        <w:rPr>
          <w:rFonts w:hint="cs"/>
          <w:u w:val="single"/>
          <w:rtl/>
        </w:rPr>
        <w:t>الاستراتيجية الجامعة</w:t>
      </w:r>
    </w:p>
    <w:p w:rsidR="009D1F7E" w:rsidRDefault="003D581D" w:rsidP="000E656A">
      <w:pPr>
        <w:pStyle w:val="Heading1"/>
        <w:widowControl w:val="0"/>
        <w:bidi/>
      </w:pPr>
      <w:r>
        <w:rPr>
          <w:rFonts w:hint="cs"/>
          <w:rtl/>
        </w:rPr>
        <w:t xml:space="preserve">تقترح حكومة سانت </w:t>
      </w:r>
      <w:r w:rsidR="00DA122D">
        <w:rPr>
          <w:rFonts w:hint="cs"/>
          <w:rtl/>
        </w:rPr>
        <w:t>لوسيا</w:t>
      </w:r>
      <w:r>
        <w:rPr>
          <w:rFonts w:hint="cs"/>
          <w:rtl/>
        </w:rPr>
        <w:t xml:space="preserve"> تحقيق الخفض بنسبة 100 في المائة من استهلاك خ</w:t>
      </w:r>
      <w:r w:rsidR="005D2967">
        <w:rPr>
          <w:rFonts w:hint="cs"/>
          <w:rtl/>
        </w:rPr>
        <w:t>ط أساس الهيدروكلوروفلوروكربون في الفترة 2030 الى 2040 بما يتسق مع المادة 5 الفقرة 8(</w:t>
      </w:r>
      <w:r w:rsidR="00D642F9">
        <w:rPr>
          <w:rtl/>
        </w:rPr>
        <w:t>ﻫ</w:t>
      </w:r>
      <w:r w:rsidR="005D2967">
        <w:rPr>
          <w:rFonts w:hint="cs"/>
          <w:rtl/>
        </w:rPr>
        <w:t>)</w:t>
      </w:r>
      <w:r w:rsidR="00D642F9">
        <w:rPr>
          <w:rFonts w:hint="cs"/>
          <w:rtl/>
        </w:rPr>
        <w:t>(1) من بروتوكول مونتريال.</w:t>
      </w:r>
      <w:r w:rsidR="0078100B" w:rsidRPr="0078100B">
        <w:rPr>
          <w:rStyle w:val="FootnoteReference"/>
        </w:rPr>
        <w:t xml:space="preserve"> </w:t>
      </w:r>
      <w:r w:rsidR="0078100B" w:rsidRPr="00B136F2">
        <w:rPr>
          <w:rStyle w:val="FootnoteReference"/>
        </w:rPr>
        <w:footnoteReference w:id="10"/>
      </w:r>
      <w:r w:rsidR="00D642F9">
        <w:rPr>
          <w:rFonts w:hint="cs"/>
          <w:rtl/>
        </w:rPr>
        <w:t xml:space="preserve"> والتزمت الحكومة بمواصلة تنفذ نظم التراخيص والحصص للهيدروكلوروفلوروكربون والرقابة الصارمة على الواردات لضمان الامتثال لأهداف خطة إدارة إزالة المواد الهيدروكلوروفلوروكربونية وتدابير الرقابة لبروتوكول مونتريال.</w:t>
      </w:r>
    </w:p>
    <w:p w:rsidR="00D642F9" w:rsidRDefault="00D642F9" w:rsidP="000E656A">
      <w:pPr>
        <w:pStyle w:val="Heading1"/>
        <w:widowControl w:val="0"/>
        <w:bidi/>
      </w:pPr>
      <w:r>
        <w:rPr>
          <w:rFonts w:hint="cs"/>
          <w:rtl/>
        </w:rPr>
        <w:t xml:space="preserve">وإعمالا للمقرر 86/51 لإتاحة الفرصة لنظر الشريحة الأخيرة من خطة إدارة إزالة المواد الهيدروكلوروفلوروكربونية وافقت حكومة سانت </w:t>
      </w:r>
      <w:r w:rsidR="00DA122D">
        <w:rPr>
          <w:rFonts w:hint="cs"/>
          <w:rtl/>
        </w:rPr>
        <w:t>لوسيا</w:t>
      </w:r>
      <w:r>
        <w:rPr>
          <w:rFonts w:hint="cs"/>
          <w:rtl/>
        </w:rPr>
        <w:t xml:space="preserve"> على أن تقدم وصفا تفصيليا للإطار التنظيمي والسياساتي القائم لتنفيذ التدابير اللازمة لأن يكون استهلاك الهيدروكلوروفلوروكربون في حالة </w:t>
      </w:r>
      <w:r w:rsidR="0078100B">
        <w:rPr>
          <w:rFonts w:hint="cs"/>
          <w:rtl/>
        </w:rPr>
        <w:t>امتثال للفقرة 8(</w:t>
      </w:r>
      <w:r w:rsidR="0078100B">
        <w:rPr>
          <w:rtl/>
        </w:rPr>
        <w:t>ﻫ</w:t>
      </w:r>
      <w:r w:rsidR="0078100B">
        <w:rPr>
          <w:rFonts w:hint="cs"/>
          <w:rtl/>
        </w:rPr>
        <w:t xml:space="preserve">)(1) من بروتوكول مونتريال للفترة 2030-2040 والاستهلاك السنوي المتوقع للهيدروكلوروفلوروكربون في سانت </w:t>
      </w:r>
      <w:r w:rsidR="00DA122D">
        <w:rPr>
          <w:rFonts w:hint="cs"/>
          <w:rtl/>
        </w:rPr>
        <w:t>لوسيا</w:t>
      </w:r>
      <w:r w:rsidR="0078100B">
        <w:rPr>
          <w:rFonts w:hint="cs"/>
          <w:rtl/>
        </w:rPr>
        <w:t xml:space="preserve"> للفترة 2030-2040.</w:t>
      </w:r>
    </w:p>
    <w:p w:rsidR="003D70F6" w:rsidRPr="00B136F2" w:rsidRDefault="0078100B" w:rsidP="000E656A">
      <w:pPr>
        <w:widowControl w:val="0"/>
        <w:bidi/>
        <w:spacing w:after="240"/>
        <w:rPr>
          <w:u w:val="single"/>
        </w:rPr>
      </w:pPr>
      <w:r>
        <w:rPr>
          <w:rFonts w:hint="cs"/>
          <w:u w:val="single"/>
          <w:rtl/>
        </w:rPr>
        <w:t>قواعد دعم إزالة الهيدروكلوروفلوروكربون</w:t>
      </w:r>
    </w:p>
    <w:p w:rsidR="0078100B" w:rsidRDefault="0078100B" w:rsidP="000E656A">
      <w:pPr>
        <w:pStyle w:val="Heading1"/>
        <w:widowControl w:val="0"/>
        <w:bidi/>
      </w:pPr>
      <w:r>
        <w:rPr>
          <w:rFonts w:hint="cs"/>
          <w:rtl/>
        </w:rPr>
        <w:t>ناقشت الأمانة مع اليونيب أهداف لإزالة للفترة من 2021 الى 2024 مع مراعاة انخفاض مستويات استهلاك الهيدروكلوروفلوروكربون المبلغة من 2016 الى 2020. وأشار اليونيب الى أن الحكومة قد أصدرت في يناير/ كانون الثاني 2021 حصص الهيدروكلوروفلوروكربون بمقدار</w:t>
      </w:r>
      <w:r w:rsidR="00DB1DEF">
        <w:rPr>
          <w:rFonts w:hint="cs"/>
          <w:rtl/>
        </w:rPr>
        <w:t xml:space="preserve"> </w:t>
      </w:r>
      <w:r w:rsidR="00DB1DEF" w:rsidRPr="00B136F2">
        <w:t>0.71</w:t>
      </w:r>
      <w:r>
        <w:rPr>
          <w:rFonts w:hint="cs"/>
          <w:rtl/>
        </w:rPr>
        <w:t xml:space="preserve"> طن</w:t>
      </w:r>
      <w:r w:rsidR="00DB1DEF">
        <w:rPr>
          <w:rFonts w:hint="cs"/>
          <w:rtl/>
          <w:lang w:bidi="ar-EG"/>
        </w:rPr>
        <w:t xml:space="preserve"> بقدرات استنفاد الأوزون ونشرة هذه الحصص في الجريدة الرسمية الوطنية، وتتمثل أهداف الاستهلاك في السنوات التالية </w:t>
      </w:r>
      <w:r w:rsidR="00DB1DEF" w:rsidRPr="00B136F2">
        <w:t>0.53</w:t>
      </w:r>
      <w:r w:rsidR="00DB1DEF">
        <w:rPr>
          <w:rFonts w:hint="cs"/>
          <w:rtl/>
          <w:lang w:bidi="ar-EG"/>
        </w:rPr>
        <w:t xml:space="preserve"> طن</w:t>
      </w:r>
      <w:r w:rsidR="00DB1DEF">
        <w:rPr>
          <w:rFonts w:hint="cs"/>
          <w:rtl/>
        </w:rPr>
        <w:t xml:space="preserve"> بقدرات استنفاد الأوزون فيما بين 2022 الى 2024 ومقدار </w:t>
      </w:r>
      <w:r w:rsidR="00DB1DEF" w:rsidRPr="00B136F2">
        <w:t>0.35</w:t>
      </w:r>
      <w:r w:rsidR="00DB1DEF">
        <w:rPr>
          <w:rFonts w:hint="cs"/>
          <w:rtl/>
        </w:rPr>
        <w:t xml:space="preserve"> طن</w:t>
      </w:r>
      <w:r w:rsidR="00DB1DEF">
        <w:rPr>
          <w:rFonts w:hint="cs"/>
          <w:rtl/>
          <w:lang w:bidi="ar-EG"/>
        </w:rPr>
        <w:t xml:space="preserve"> بقدرات استنفاد الأوزون فيما بين 2025 الى 2029 ومقدار صفر طن بقدرات استنفاد الأوزون من 2030 باستنفاد الاستهلاك المتبقي للخدمة على النحو الذي وافق عليه اجتماع الأطراف.</w:t>
      </w:r>
    </w:p>
    <w:p w:rsidR="003D70F6" w:rsidRPr="00B136F2" w:rsidRDefault="00DB1DEF" w:rsidP="000E656A">
      <w:pPr>
        <w:widowControl w:val="0"/>
        <w:bidi/>
        <w:spacing w:after="240"/>
        <w:rPr>
          <w:u w:val="single"/>
        </w:rPr>
      </w:pPr>
      <w:r>
        <w:rPr>
          <w:rFonts w:hint="cs"/>
          <w:u w:val="single"/>
          <w:rtl/>
        </w:rPr>
        <w:lastRenderedPageBreak/>
        <w:t>القضايا التقنية والمتعلقة بالتكاليف</w:t>
      </w:r>
    </w:p>
    <w:p w:rsidR="00DB1DEF" w:rsidRPr="00DB1DEF" w:rsidRDefault="00DB1DEF" w:rsidP="000E656A">
      <w:pPr>
        <w:pStyle w:val="Heading1"/>
        <w:widowControl w:val="0"/>
        <w:bidi/>
        <w:rPr>
          <w:i/>
        </w:rPr>
      </w:pPr>
      <w:r>
        <w:rPr>
          <w:rFonts w:hint="cs"/>
          <w:i/>
          <w:rtl/>
        </w:rPr>
        <w:t xml:space="preserve">طلبت الأمانة معلومات عن نموذج الأعمال الذي سيتيح إصلاح المواد الهيدروكلوروفلوروكربونية بالنظر الى عدم وجود أي متطلبات تنظيمية للترويج لاسترجاع غازات التبريد وإصلاحها. وأوضحت اليونيدو أن الأسعار الحالية للهيدروكلوروفلوروكربون-22 النقية (أي </w:t>
      </w:r>
      <w:r w:rsidRPr="00B136F2">
        <w:t>15.50</w:t>
      </w:r>
      <w:r>
        <w:rPr>
          <w:rFonts w:hint="cs"/>
          <w:i/>
          <w:rtl/>
        </w:rPr>
        <w:t xml:space="preserve"> دولار أمريكي للكيلوغرام) مرتفعة وقد تتزايد مع انخفاض المتوافر منها بمرور السنوات القليلة القادمة، وفي ظل هذه الظروف سيكون استرجاع وإصلاح غازات مقترح نشاط سليم للفنيين، في حين سيجري اختبار غازات التبريد المستصلحة، ولن يكون الامتثال لمستوى النقاء المحدد في معهد تكييف الهواء والتدفئة أو التبريد بمعيار </w:t>
      </w:r>
      <w:r w:rsidR="005245C6" w:rsidRPr="00B136F2">
        <w:t>700</w:t>
      </w:r>
      <w:r w:rsidR="005245C6">
        <w:rPr>
          <w:rFonts w:hint="cs"/>
          <w:i/>
          <w:rtl/>
        </w:rPr>
        <w:t xml:space="preserve"> ضروريا بالنظر الى أن الغازات المسترجعة سيجري إصلاحها واستخدامها في خدمة أجهزة تكييف الهواء والتبريد ولن يباع في الأسواق. وسوف تشجع الحكومة كذلك استرجاع وإصلاح غازات التبريد من خلال أنشطة التوعية والإرشاد والتدريب وأنشطة دعم المعدات وترى الحكومة أن القواعد النوعية للخفض الإلزامي للانبعاثات أو استرجاع غازات التبريد سيتعذر إنفاذه في هذه المرحلة.</w:t>
      </w:r>
    </w:p>
    <w:p w:rsidR="003D70F6" w:rsidRPr="005245C6" w:rsidRDefault="005245C6" w:rsidP="000E656A">
      <w:pPr>
        <w:widowControl w:val="0"/>
        <w:bidi/>
        <w:rPr>
          <w:iCs/>
        </w:rPr>
      </w:pPr>
      <w:r>
        <w:rPr>
          <w:rFonts w:hint="cs"/>
          <w:iCs/>
          <w:rtl/>
        </w:rPr>
        <w:t>مراجعة مخصصات التكاليف</w:t>
      </w:r>
    </w:p>
    <w:p w:rsidR="003D70F6" w:rsidRPr="00B136F2" w:rsidRDefault="003D70F6" w:rsidP="000E656A">
      <w:pPr>
        <w:widowControl w:val="0"/>
        <w:bidi/>
      </w:pPr>
    </w:p>
    <w:p w:rsidR="005245C6" w:rsidRDefault="005245C6" w:rsidP="000E656A">
      <w:pPr>
        <w:pStyle w:val="Heading1"/>
        <w:widowControl w:val="0"/>
        <w:bidi/>
      </w:pPr>
      <w:r>
        <w:rPr>
          <w:rFonts w:hint="cs"/>
          <w:rtl/>
        </w:rPr>
        <w:t>أجرت الأمانة مناقشات مفصلة مع اليونيب بشأن التكاليف المخصصة لمختلف عناصر المرحلة الثانية بغرض تنظيم تأثير أنشطة المرحلة الثانية.</w:t>
      </w:r>
    </w:p>
    <w:p w:rsidR="005245C6" w:rsidRDefault="005245C6" w:rsidP="000E656A">
      <w:pPr>
        <w:pStyle w:val="Heading1"/>
        <w:widowControl w:val="0"/>
        <w:bidi/>
      </w:pPr>
      <w:r>
        <w:rPr>
          <w:rFonts w:hint="cs"/>
          <w:rtl/>
        </w:rPr>
        <w:t>وفيما بعد اتفق على إجراء استعراض وتحديث للقواعد الخاصة بتنفيذ أي تدابير إضافية لدعم عملية إزالة الهيدروكلوروفلوروكربون</w:t>
      </w:r>
      <w:r w:rsidR="00FC52CE">
        <w:rPr>
          <w:rFonts w:hint="cs"/>
          <w:rtl/>
        </w:rPr>
        <w:t xml:space="preserve"> وزيادة عدد موظفي الجمارك وموظفي الإنفاذ الذين سيتم تدريبهم من 160 الى 270 وفنيي التبريد وتكييف الهواء من 135 الى 470، وخفض تكاليف أنشطة التوعية والإرشاد الى </w:t>
      </w:r>
      <w:r w:rsidR="00FC52CE" w:rsidRPr="00B136F2">
        <w:t>92,200</w:t>
      </w:r>
      <w:r w:rsidR="00FC52CE">
        <w:rPr>
          <w:rFonts w:hint="cs"/>
          <w:rtl/>
        </w:rPr>
        <w:t xml:space="preserve"> دولار أمريكي. ويقدم</w:t>
      </w:r>
      <w:r w:rsidR="00FC52CE">
        <w:rPr>
          <w:rFonts w:hint="cs"/>
          <w:rtl/>
          <w:lang w:bidi="ar-EG"/>
        </w:rPr>
        <w:t xml:space="preserve"> الجدول 5 مخصصات التكاليف المعدلة لمختلف العناصر.</w:t>
      </w:r>
    </w:p>
    <w:p w:rsidR="00FC52CE" w:rsidRPr="00FC52CE" w:rsidRDefault="00FC52CE" w:rsidP="000E656A">
      <w:pPr>
        <w:widowControl w:val="0"/>
        <w:bidi/>
        <w:rPr>
          <w:bCs/>
          <w:rtl/>
          <w:lang w:bidi="ar-EG"/>
        </w:rPr>
      </w:pPr>
      <w:r>
        <w:rPr>
          <w:rFonts w:hint="cs"/>
          <w:bCs/>
          <w:rtl/>
          <w:lang w:bidi="ar-EG"/>
        </w:rPr>
        <w:t xml:space="preserve">الجدول 5: مخصصات التكاليف المعدلة بحسب النشاط في المرحلة الثانية من خطة إدارة الإزالة- لسانت </w:t>
      </w:r>
      <w:r w:rsidR="00DA122D">
        <w:rPr>
          <w:rFonts w:hint="cs"/>
          <w:bCs/>
          <w:rtl/>
          <w:lang w:bidi="ar-EG"/>
        </w:rPr>
        <w:t>لوسيا</w:t>
      </w:r>
    </w:p>
    <w:p w:rsidR="003D70F6" w:rsidRPr="00B136F2" w:rsidRDefault="003D70F6" w:rsidP="00FC52CE">
      <w:pPr>
        <w:widowControl w:val="0"/>
        <w:bidi/>
        <w:rPr>
          <w:b/>
          <w:rtl/>
          <w:lang w:bidi="ar-EG"/>
        </w:rPr>
      </w:pPr>
    </w:p>
    <w:tbl>
      <w:tblPr>
        <w:tblStyle w:val="TableGrid"/>
        <w:bidiVisual/>
        <w:tblW w:w="9445" w:type="dxa"/>
        <w:tblLook w:val="04A0" w:firstRow="1" w:lastRow="0" w:firstColumn="1" w:lastColumn="0" w:noHBand="0" w:noVBand="1"/>
      </w:tblPr>
      <w:tblGrid>
        <w:gridCol w:w="5215"/>
        <w:gridCol w:w="1080"/>
        <w:gridCol w:w="1620"/>
        <w:gridCol w:w="1530"/>
      </w:tblGrid>
      <w:tr w:rsidR="009E2860" w:rsidRPr="00E452BC" w:rsidTr="00E452BC">
        <w:trPr>
          <w:tblHeader/>
        </w:trPr>
        <w:tc>
          <w:tcPr>
            <w:tcW w:w="5215" w:type="dxa"/>
            <w:vAlign w:val="center"/>
          </w:tcPr>
          <w:p w:rsidR="009E2860" w:rsidRPr="009E2860" w:rsidRDefault="009E2860" w:rsidP="000E656A">
            <w:pPr>
              <w:widowControl w:val="0"/>
              <w:bidi/>
              <w:rPr>
                <w:bCs/>
                <w:sz w:val="20"/>
                <w:szCs w:val="20"/>
                <w:lang w:val="en-US"/>
              </w:rPr>
            </w:pPr>
            <w:r>
              <w:rPr>
                <w:rFonts w:hint="cs"/>
                <w:bCs/>
                <w:sz w:val="20"/>
                <w:szCs w:val="20"/>
                <w:rtl/>
                <w:lang w:val="en-US"/>
              </w:rPr>
              <w:t>النشاط</w:t>
            </w:r>
          </w:p>
        </w:tc>
        <w:tc>
          <w:tcPr>
            <w:tcW w:w="1080" w:type="dxa"/>
            <w:vAlign w:val="center"/>
          </w:tcPr>
          <w:p w:rsidR="009E2860" w:rsidRPr="009E2860" w:rsidRDefault="009E2860" w:rsidP="000E656A">
            <w:pPr>
              <w:widowControl w:val="0"/>
              <w:bidi/>
              <w:jc w:val="center"/>
              <w:rPr>
                <w:bCs/>
                <w:sz w:val="20"/>
                <w:szCs w:val="20"/>
                <w:lang w:val="en-US"/>
              </w:rPr>
            </w:pPr>
            <w:r>
              <w:rPr>
                <w:rFonts w:hint="cs"/>
                <w:bCs/>
                <w:sz w:val="20"/>
                <w:szCs w:val="20"/>
                <w:rtl/>
                <w:lang w:val="en-US"/>
              </w:rPr>
              <w:t>الوكالة</w:t>
            </w:r>
          </w:p>
        </w:tc>
        <w:tc>
          <w:tcPr>
            <w:tcW w:w="1620" w:type="dxa"/>
            <w:vAlign w:val="center"/>
          </w:tcPr>
          <w:p w:rsidR="009E2860" w:rsidRDefault="009E2860" w:rsidP="009E2860">
            <w:pPr>
              <w:widowControl w:val="0"/>
              <w:bidi/>
              <w:jc w:val="center"/>
              <w:rPr>
                <w:bCs/>
                <w:sz w:val="20"/>
                <w:szCs w:val="20"/>
                <w:rtl/>
                <w:lang w:val="en-US"/>
              </w:rPr>
            </w:pPr>
            <w:r>
              <w:rPr>
                <w:rFonts w:hint="cs"/>
                <w:bCs/>
                <w:sz w:val="20"/>
                <w:szCs w:val="20"/>
                <w:rtl/>
                <w:lang w:val="en-US"/>
              </w:rPr>
              <w:t>الأصل</w:t>
            </w:r>
          </w:p>
          <w:p w:rsidR="009E2860" w:rsidRPr="009E2860" w:rsidRDefault="009E2860" w:rsidP="009E2860">
            <w:pPr>
              <w:widowControl w:val="0"/>
              <w:bidi/>
              <w:jc w:val="center"/>
              <w:rPr>
                <w:bCs/>
                <w:sz w:val="20"/>
                <w:szCs w:val="20"/>
                <w:lang w:val="en-US"/>
              </w:rPr>
            </w:pPr>
            <w:r>
              <w:rPr>
                <w:rFonts w:hint="cs"/>
                <w:bCs/>
                <w:sz w:val="20"/>
                <w:szCs w:val="20"/>
                <w:rtl/>
                <w:lang w:val="en-US"/>
              </w:rPr>
              <w:t>(بالدولار الأمريكي)</w:t>
            </w:r>
          </w:p>
        </w:tc>
        <w:tc>
          <w:tcPr>
            <w:tcW w:w="1530" w:type="dxa"/>
            <w:vAlign w:val="center"/>
          </w:tcPr>
          <w:p w:rsidR="009E2860" w:rsidRDefault="009E2860" w:rsidP="009E2860">
            <w:pPr>
              <w:widowControl w:val="0"/>
              <w:bidi/>
              <w:jc w:val="center"/>
              <w:rPr>
                <w:bCs/>
                <w:sz w:val="20"/>
                <w:szCs w:val="20"/>
                <w:rtl/>
                <w:lang w:val="en-US"/>
              </w:rPr>
            </w:pPr>
            <w:r>
              <w:rPr>
                <w:rFonts w:hint="cs"/>
                <w:bCs/>
                <w:sz w:val="20"/>
                <w:szCs w:val="20"/>
                <w:rtl/>
                <w:lang w:val="en-US"/>
              </w:rPr>
              <w:t>المعدل</w:t>
            </w:r>
          </w:p>
          <w:p w:rsidR="009E2860" w:rsidRPr="00E452BC" w:rsidRDefault="009E2860" w:rsidP="009E2860">
            <w:pPr>
              <w:widowControl w:val="0"/>
              <w:bidi/>
              <w:jc w:val="center"/>
              <w:rPr>
                <w:b/>
                <w:sz w:val="20"/>
                <w:szCs w:val="20"/>
                <w:lang w:val="en-US"/>
              </w:rPr>
            </w:pPr>
            <w:r>
              <w:rPr>
                <w:rFonts w:hint="cs"/>
                <w:bCs/>
                <w:sz w:val="20"/>
                <w:szCs w:val="20"/>
                <w:rtl/>
                <w:lang w:val="en-US"/>
              </w:rPr>
              <w:t>(بالدولار الأمريكي)</w:t>
            </w:r>
          </w:p>
        </w:tc>
      </w:tr>
      <w:tr w:rsidR="009E2860" w:rsidRPr="00E452BC" w:rsidTr="00E452BC">
        <w:tc>
          <w:tcPr>
            <w:tcW w:w="5215" w:type="dxa"/>
            <w:tcBorders>
              <w:top w:val="single" w:sz="4" w:space="0" w:color="auto"/>
              <w:left w:val="single" w:sz="4" w:space="0" w:color="auto"/>
              <w:bottom w:val="single" w:sz="4" w:space="0" w:color="auto"/>
              <w:right w:val="single" w:sz="4" w:space="0" w:color="auto"/>
            </w:tcBorders>
            <w:shd w:val="clear" w:color="auto" w:fill="auto"/>
          </w:tcPr>
          <w:p w:rsidR="009E2860" w:rsidRPr="00E452BC" w:rsidRDefault="009E2860" w:rsidP="000E656A">
            <w:pPr>
              <w:widowControl w:val="0"/>
              <w:bidi/>
              <w:rPr>
                <w:sz w:val="20"/>
                <w:szCs w:val="20"/>
                <w:lang w:val="en-US"/>
              </w:rPr>
            </w:pPr>
            <w:r>
              <w:rPr>
                <w:rFonts w:hint="cs"/>
                <w:sz w:val="20"/>
                <w:szCs w:val="20"/>
                <w:rtl/>
                <w:lang w:val="en-US"/>
              </w:rPr>
              <w:t>الإطار السياساتي والقانوني والمؤسسي (بما في ذلك استعراض وتحديث القواعد لتنفيذ التدابير الرامية الى دعم إزالة الهيدروكلوروفلوروكربون</w:t>
            </w:r>
          </w:p>
        </w:tc>
        <w:tc>
          <w:tcPr>
            <w:tcW w:w="1080" w:type="dxa"/>
            <w:tcBorders>
              <w:top w:val="single" w:sz="4" w:space="0" w:color="auto"/>
              <w:left w:val="nil"/>
              <w:bottom w:val="single" w:sz="4" w:space="0" w:color="auto"/>
              <w:right w:val="single" w:sz="4" w:space="0" w:color="auto"/>
            </w:tcBorders>
            <w:shd w:val="clear" w:color="auto" w:fill="auto"/>
          </w:tcPr>
          <w:p w:rsidR="009E2860" w:rsidRPr="00E452BC" w:rsidRDefault="009E2860" w:rsidP="000E656A">
            <w:pPr>
              <w:widowControl w:val="0"/>
              <w:bidi/>
              <w:jc w:val="center"/>
              <w:rPr>
                <w:sz w:val="20"/>
                <w:szCs w:val="20"/>
                <w:lang w:val="en-US"/>
              </w:rPr>
            </w:pPr>
            <w:r>
              <w:rPr>
                <w:rFonts w:hint="cs"/>
                <w:sz w:val="20"/>
                <w:szCs w:val="20"/>
                <w:rtl/>
                <w:lang w:val="en-US"/>
              </w:rPr>
              <w:t>اليونيب</w:t>
            </w:r>
          </w:p>
        </w:tc>
        <w:tc>
          <w:tcPr>
            <w:tcW w:w="1620" w:type="dxa"/>
            <w:tcBorders>
              <w:top w:val="single" w:sz="4" w:space="0" w:color="auto"/>
              <w:left w:val="nil"/>
              <w:bottom w:val="single" w:sz="4" w:space="0" w:color="auto"/>
              <w:right w:val="single" w:sz="4" w:space="0" w:color="auto"/>
            </w:tcBorders>
            <w:shd w:val="clear" w:color="auto" w:fill="auto"/>
          </w:tcPr>
          <w:p w:rsidR="009E2860" w:rsidRPr="00E452BC" w:rsidRDefault="009E2860" w:rsidP="007A67C6">
            <w:pPr>
              <w:widowControl w:val="0"/>
              <w:bidi/>
              <w:jc w:val="left"/>
              <w:rPr>
                <w:sz w:val="20"/>
                <w:szCs w:val="20"/>
                <w:lang w:val="en-US"/>
              </w:rPr>
            </w:pPr>
            <w:r w:rsidRPr="00E452BC">
              <w:rPr>
                <w:sz w:val="20"/>
                <w:szCs w:val="20"/>
                <w:lang w:val="en-US"/>
              </w:rPr>
              <w:t>15,000</w:t>
            </w:r>
          </w:p>
        </w:tc>
        <w:tc>
          <w:tcPr>
            <w:tcW w:w="1530" w:type="dxa"/>
            <w:tcBorders>
              <w:top w:val="single" w:sz="4" w:space="0" w:color="auto"/>
              <w:left w:val="nil"/>
              <w:bottom w:val="single" w:sz="4" w:space="0" w:color="auto"/>
              <w:right w:val="single" w:sz="4" w:space="0" w:color="auto"/>
            </w:tcBorders>
            <w:shd w:val="clear" w:color="auto" w:fill="auto"/>
          </w:tcPr>
          <w:p w:rsidR="009E2860" w:rsidRPr="00E452BC" w:rsidRDefault="009E2860" w:rsidP="007A67C6">
            <w:pPr>
              <w:widowControl w:val="0"/>
              <w:bidi/>
              <w:jc w:val="left"/>
              <w:rPr>
                <w:sz w:val="20"/>
                <w:szCs w:val="20"/>
                <w:lang w:val="en-US"/>
              </w:rPr>
            </w:pPr>
            <w:r w:rsidRPr="00E452BC">
              <w:rPr>
                <w:sz w:val="20"/>
                <w:szCs w:val="20"/>
                <w:lang w:val="en-US"/>
              </w:rPr>
              <w:t>15,000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9E2860" w:rsidP="000E656A">
            <w:pPr>
              <w:bidi/>
              <w:rPr>
                <w:sz w:val="20"/>
                <w:szCs w:val="20"/>
                <w:lang w:val="en-US"/>
              </w:rPr>
            </w:pPr>
            <w:r>
              <w:rPr>
                <w:rFonts w:hint="cs"/>
                <w:sz w:val="20"/>
                <w:szCs w:val="20"/>
                <w:rtl/>
                <w:lang w:val="en-US"/>
              </w:rPr>
              <w:t>إنفاذ نظام التراخيص والحصص وغير ذلك من أحكام الإطار التنظيمي والخاص بالمعايير (من 160 الى 270 من موظفي الجمارك وموظفي إنفاذ القوانين الذين سيتم تدريبهم)</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اليونيب</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46,000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54,000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737F34" w:rsidP="000E656A">
            <w:pPr>
              <w:bidi/>
              <w:rPr>
                <w:sz w:val="20"/>
                <w:szCs w:val="20"/>
                <w:lang w:val="en-US"/>
              </w:rPr>
            </w:pPr>
            <w:r>
              <w:rPr>
                <w:rFonts w:hint="cs"/>
                <w:sz w:val="20"/>
                <w:szCs w:val="20"/>
                <w:rtl/>
                <w:lang w:val="en-US"/>
              </w:rPr>
              <w:t>تدريب وبناء قدرات فنيي الخدمة (من 135 الى 470 من الفنيين الذين سيتم تدريبهم)</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اليونيب</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80,200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108,000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737F34" w:rsidP="000E656A">
            <w:pPr>
              <w:bidi/>
              <w:rPr>
                <w:sz w:val="20"/>
                <w:szCs w:val="20"/>
                <w:lang w:val="en-US"/>
              </w:rPr>
            </w:pPr>
            <w:r>
              <w:rPr>
                <w:rFonts w:hint="cs"/>
                <w:sz w:val="20"/>
                <w:szCs w:val="20"/>
                <w:rtl/>
                <w:lang w:val="en-US"/>
              </w:rPr>
              <w:t>توفير الأدوات والمعدات للترويج لممارسات خدمة التبريد الجيدة والتعامل مع غازات التبريد الجيدة والتعامل مع غازات التبريد القابلة للاشتعال</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اليونيدو</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153,000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153,000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737F34" w:rsidP="000E656A">
            <w:pPr>
              <w:bidi/>
              <w:rPr>
                <w:sz w:val="20"/>
                <w:szCs w:val="20"/>
                <w:lang w:val="en-US"/>
              </w:rPr>
            </w:pPr>
            <w:r>
              <w:rPr>
                <w:rFonts w:hint="cs"/>
                <w:sz w:val="20"/>
                <w:szCs w:val="20"/>
                <w:rtl/>
                <w:lang w:val="en-US"/>
              </w:rPr>
              <w:t>إنشاء مركز للإصلاح</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اليونيدو</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69,000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69,000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737F34" w:rsidP="000E656A">
            <w:pPr>
              <w:bidi/>
              <w:rPr>
                <w:sz w:val="20"/>
                <w:szCs w:val="20"/>
                <w:lang w:val="en-US"/>
              </w:rPr>
            </w:pPr>
            <w:r>
              <w:rPr>
                <w:rFonts w:hint="cs"/>
                <w:sz w:val="20"/>
                <w:szCs w:val="20"/>
                <w:rtl/>
                <w:lang w:val="en-US"/>
              </w:rPr>
              <w:t>التعليم والتوعية</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اليونيب</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128,000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92,200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E452BC" w:rsidRDefault="00737F34" w:rsidP="000E656A">
            <w:pPr>
              <w:bidi/>
              <w:rPr>
                <w:sz w:val="20"/>
                <w:szCs w:val="20"/>
                <w:lang w:val="en-US"/>
              </w:rPr>
            </w:pPr>
            <w:r>
              <w:rPr>
                <w:rFonts w:hint="cs"/>
                <w:sz w:val="20"/>
                <w:szCs w:val="20"/>
                <w:rtl/>
                <w:lang w:val="en-US"/>
              </w:rPr>
              <w:t>الرصد والتقييم والإبلاغ</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sz w:val="20"/>
                <w:szCs w:val="20"/>
                <w:lang w:val="en-US"/>
              </w:rPr>
            </w:pPr>
            <w:r>
              <w:rPr>
                <w:rFonts w:hint="cs"/>
                <w:sz w:val="20"/>
                <w:szCs w:val="20"/>
                <w:rtl/>
                <w:lang w:val="en-US"/>
              </w:rPr>
              <w:t>اليونيب</w:t>
            </w: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48,800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sz w:val="20"/>
                <w:szCs w:val="20"/>
                <w:lang w:val="en-US"/>
              </w:rPr>
            </w:pPr>
            <w:r w:rsidRPr="00E452BC">
              <w:rPr>
                <w:sz w:val="20"/>
                <w:szCs w:val="20"/>
                <w:lang w:val="en-US"/>
              </w:rPr>
              <w:t>48,800</w:t>
            </w:r>
          </w:p>
        </w:tc>
      </w:tr>
      <w:tr w:rsidR="009E2860" w:rsidRPr="00E452BC" w:rsidTr="00E452BC">
        <w:tc>
          <w:tcPr>
            <w:tcW w:w="5215" w:type="dxa"/>
            <w:tcBorders>
              <w:top w:val="nil"/>
              <w:left w:val="single" w:sz="4" w:space="0" w:color="auto"/>
              <w:bottom w:val="single" w:sz="4" w:space="0" w:color="auto"/>
              <w:right w:val="single" w:sz="4" w:space="0" w:color="auto"/>
            </w:tcBorders>
            <w:shd w:val="clear" w:color="auto" w:fill="auto"/>
          </w:tcPr>
          <w:p w:rsidR="009E2860" w:rsidRPr="00737F34" w:rsidRDefault="00737F34" w:rsidP="000E656A">
            <w:pPr>
              <w:bidi/>
              <w:rPr>
                <w:bCs/>
                <w:sz w:val="20"/>
                <w:szCs w:val="20"/>
                <w:lang w:val="en-US"/>
              </w:rPr>
            </w:pPr>
            <w:r>
              <w:rPr>
                <w:rFonts w:hint="cs"/>
                <w:bCs/>
                <w:sz w:val="20"/>
                <w:szCs w:val="20"/>
                <w:rtl/>
                <w:lang w:val="en-US"/>
              </w:rPr>
              <w:t>المجموع</w:t>
            </w:r>
          </w:p>
        </w:tc>
        <w:tc>
          <w:tcPr>
            <w:tcW w:w="1080" w:type="dxa"/>
            <w:tcBorders>
              <w:top w:val="nil"/>
              <w:left w:val="nil"/>
              <w:bottom w:val="single" w:sz="4" w:space="0" w:color="auto"/>
              <w:right w:val="single" w:sz="4" w:space="0" w:color="auto"/>
            </w:tcBorders>
            <w:shd w:val="clear" w:color="auto" w:fill="auto"/>
          </w:tcPr>
          <w:p w:rsidR="009E2860" w:rsidRPr="00E452BC" w:rsidRDefault="009E2860" w:rsidP="000E656A">
            <w:pPr>
              <w:bidi/>
              <w:jc w:val="center"/>
              <w:rPr>
                <w:b/>
                <w:sz w:val="20"/>
                <w:szCs w:val="20"/>
                <w:lang w:val="en-US"/>
              </w:rPr>
            </w:pPr>
          </w:p>
        </w:tc>
        <w:tc>
          <w:tcPr>
            <w:tcW w:w="162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b/>
                <w:sz w:val="20"/>
                <w:szCs w:val="20"/>
                <w:lang w:val="en-US"/>
              </w:rPr>
            </w:pPr>
            <w:r w:rsidRPr="00E452BC">
              <w:rPr>
                <w:b/>
                <w:sz w:val="20"/>
                <w:szCs w:val="20"/>
                <w:lang w:val="en-US"/>
              </w:rPr>
              <w:t>540,000</w:t>
            </w:r>
          </w:p>
        </w:tc>
        <w:tc>
          <w:tcPr>
            <w:tcW w:w="1530" w:type="dxa"/>
            <w:tcBorders>
              <w:top w:val="nil"/>
              <w:left w:val="nil"/>
              <w:bottom w:val="single" w:sz="4" w:space="0" w:color="auto"/>
              <w:right w:val="single" w:sz="4" w:space="0" w:color="auto"/>
            </w:tcBorders>
            <w:shd w:val="clear" w:color="auto" w:fill="auto"/>
          </w:tcPr>
          <w:p w:rsidR="009E2860" w:rsidRPr="00E452BC" w:rsidRDefault="009E2860" w:rsidP="007A67C6">
            <w:pPr>
              <w:bidi/>
              <w:jc w:val="left"/>
              <w:rPr>
                <w:b/>
                <w:sz w:val="20"/>
                <w:szCs w:val="20"/>
                <w:lang w:val="en-US"/>
              </w:rPr>
            </w:pPr>
            <w:r w:rsidRPr="00E452BC">
              <w:rPr>
                <w:b/>
                <w:sz w:val="20"/>
                <w:szCs w:val="20"/>
                <w:lang w:val="en-US"/>
              </w:rPr>
              <w:t>540,000</w:t>
            </w:r>
          </w:p>
        </w:tc>
      </w:tr>
    </w:tbl>
    <w:p w:rsidR="003D70F6" w:rsidRPr="00B136F2" w:rsidRDefault="003D70F6" w:rsidP="000E656A">
      <w:pPr>
        <w:bidi/>
        <w:rPr>
          <w:b/>
        </w:rPr>
      </w:pPr>
    </w:p>
    <w:p w:rsidR="00737F34" w:rsidRDefault="00737F34" w:rsidP="000E656A">
      <w:pPr>
        <w:pStyle w:val="Heading1"/>
        <w:bidi/>
      </w:pPr>
      <w:r>
        <w:rPr>
          <w:rFonts w:hint="cs"/>
          <w:rtl/>
        </w:rPr>
        <w:t>وبعد أن نظرت في تعديلات الأنشطة والمواعيد الزمنية لتنفيذ عناصر المشروع، جرى تعديل الشريحة المقدمة من المرحلة الثانية من خطة إدارة إزالة المواد الهيدروكلوروفلوروكربونية على النحو الوارد في الجدول 6.</w:t>
      </w:r>
    </w:p>
    <w:p w:rsidR="003D70F6" w:rsidRPr="007E5CDB" w:rsidRDefault="00737F34" w:rsidP="007E5CDB">
      <w:pPr>
        <w:bidi/>
        <w:rPr>
          <w:bCs/>
          <w:rtl/>
          <w:lang w:val="en-US" w:bidi="ar-EG"/>
        </w:rPr>
      </w:pPr>
      <w:r>
        <w:rPr>
          <w:rFonts w:hint="cs"/>
          <w:bCs/>
          <w:rtl/>
          <w:lang w:val="en-US" w:bidi="ar-EG"/>
        </w:rPr>
        <w:t xml:space="preserve">الجدول 6: التوزيع الأصلي والمعدل للمرحلة الثانية من خطة إدارة إزالة المواد الهيدروكلوروفلوروكربونية لسانت </w:t>
      </w:r>
      <w:r w:rsidR="00DA122D">
        <w:rPr>
          <w:rFonts w:hint="cs"/>
          <w:bCs/>
          <w:rtl/>
          <w:lang w:val="en-US" w:bidi="ar-EG"/>
        </w:rPr>
        <w:t>لوسيا</w:t>
      </w:r>
      <w:r>
        <w:rPr>
          <w:rFonts w:hint="cs"/>
          <w:bCs/>
          <w:rtl/>
          <w:lang w:val="en-US" w:bidi="ar-EG"/>
        </w:rPr>
        <w:t xml:space="preserve"> (بالدولار الأمريكي)</w:t>
      </w:r>
    </w:p>
    <w:tbl>
      <w:tblPr>
        <w:tblStyle w:val="TableGrid"/>
        <w:bidiVisual/>
        <w:tblW w:w="9355" w:type="dxa"/>
        <w:tblLayout w:type="fixed"/>
        <w:tblLook w:val="04A0" w:firstRow="1" w:lastRow="0" w:firstColumn="1" w:lastColumn="0" w:noHBand="0" w:noVBand="1"/>
      </w:tblPr>
      <w:tblGrid>
        <w:gridCol w:w="1615"/>
        <w:gridCol w:w="967"/>
        <w:gridCol w:w="968"/>
        <w:gridCol w:w="967"/>
        <w:gridCol w:w="968"/>
        <w:gridCol w:w="967"/>
        <w:gridCol w:w="968"/>
        <w:gridCol w:w="967"/>
        <w:gridCol w:w="968"/>
      </w:tblGrid>
      <w:tr w:rsidR="00B136F2" w:rsidRPr="00B136F2" w:rsidTr="007A67C6">
        <w:tc>
          <w:tcPr>
            <w:tcW w:w="1615" w:type="dxa"/>
          </w:tcPr>
          <w:p w:rsidR="003D70F6" w:rsidRPr="007E5CDB" w:rsidRDefault="007E5CDB" w:rsidP="000E656A">
            <w:pPr>
              <w:bidi/>
              <w:jc w:val="left"/>
              <w:rPr>
                <w:bCs/>
                <w:sz w:val="20"/>
                <w:szCs w:val="20"/>
              </w:rPr>
            </w:pPr>
            <w:r>
              <w:rPr>
                <w:rFonts w:hint="cs"/>
                <w:bCs/>
                <w:sz w:val="20"/>
                <w:szCs w:val="20"/>
                <w:rtl/>
              </w:rPr>
              <w:t>الوكالة</w:t>
            </w:r>
          </w:p>
        </w:tc>
        <w:tc>
          <w:tcPr>
            <w:tcW w:w="967" w:type="dxa"/>
            <w:tcMar>
              <w:left w:w="29" w:type="dxa"/>
              <w:right w:w="0" w:type="dxa"/>
            </w:tcMar>
            <w:vAlign w:val="center"/>
          </w:tcPr>
          <w:p w:rsidR="003D70F6" w:rsidRPr="00B136F2" w:rsidRDefault="003D70F6" w:rsidP="000E656A">
            <w:pPr>
              <w:bidi/>
              <w:jc w:val="center"/>
              <w:rPr>
                <w:b/>
                <w:sz w:val="20"/>
                <w:szCs w:val="20"/>
              </w:rPr>
            </w:pPr>
            <w:r w:rsidRPr="00B136F2">
              <w:rPr>
                <w:b/>
                <w:sz w:val="20"/>
                <w:szCs w:val="20"/>
              </w:rPr>
              <w:t>2021</w:t>
            </w:r>
          </w:p>
        </w:tc>
        <w:tc>
          <w:tcPr>
            <w:tcW w:w="968" w:type="dxa"/>
            <w:tcMar>
              <w:left w:w="29" w:type="dxa"/>
              <w:right w:w="0" w:type="dxa"/>
            </w:tcMar>
            <w:vAlign w:val="center"/>
          </w:tcPr>
          <w:p w:rsidR="003D70F6" w:rsidRPr="00B136F2" w:rsidRDefault="003D70F6" w:rsidP="007E5CDB">
            <w:pPr>
              <w:bidi/>
              <w:jc w:val="center"/>
              <w:rPr>
                <w:b/>
                <w:sz w:val="20"/>
                <w:szCs w:val="20"/>
              </w:rPr>
            </w:pPr>
            <w:r w:rsidRPr="00B136F2">
              <w:rPr>
                <w:b/>
                <w:sz w:val="20"/>
                <w:szCs w:val="20"/>
              </w:rPr>
              <w:t>2022</w:t>
            </w:r>
            <w:r w:rsidR="007E5CDB">
              <w:rPr>
                <w:rFonts w:hint="cs"/>
                <w:b/>
                <w:sz w:val="20"/>
                <w:szCs w:val="20"/>
                <w:rtl/>
              </w:rPr>
              <w:t>-</w:t>
            </w:r>
            <w:r w:rsidRPr="00B136F2">
              <w:rPr>
                <w:b/>
                <w:sz w:val="20"/>
                <w:szCs w:val="20"/>
              </w:rPr>
              <w:t>2023</w:t>
            </w:r>
          </w:p>
        </w:tc>
        <w:tc>
          <w:tcPr>
            <w:tcW w:w="967" w:type="dxa"/>
            <w:tcMar>
              <w:left w:w="29" w:type="dxa"/>
              <w:right w:w="0" w:type="dxa"/>
            </w:tcMar>
            <w:vAlign w:val="center"/>
          </w:tcPr>
          <w:p w:rsidR="003D70F6" w:rsidRPr="00B136F2" w:rsidRDefault="003D70F6" w:rsidP="000E656A">
            <w:pPr>
              <w:bidi/>
              <w:jc w:val="center"/>
              <w:rPr>
                <w:b/>
                <w:sz w:val="20"/>
                <w:szCs w:val="20"/>
              </w:rPr>
            </w:pPr>
            <w:r w:rsidRPr="00B136F2">
              <w:rPr>
                <w:b/>
                <w:sz w:val="20"/>
                <w:szCs w:val="20"/>
              </w:rPr>
              <w:t>2024</w:t>
            </w:r>
          </w:p>
        </w:tc>
        <w:tc>
          <w:tcPr>
            <w:tcW w:w="968" w:type="dxa"/>
            <w:tcMar>
              <w:left w:w="29" w:type="dxa"/>
              <w:right w:w="0" w:type="dxa"/>
            </w:tcMar>
            <w:vAlign w:val="center"/>
          </w:tcPr>
          <w:p w:rsidR="003D70F6" w:rsidRPr="00B136F2" w:rsidRDefault="003D70F6" w:rsidP="007E5CDB">
            <w:pPr>
              <w:bidi/>
              <w:jc w:val="center"/>
              <w:rPr>
                <w:b/>
                <w:sz w:val="20"/>
                <w:szCs w:val="20"/>
              </w:rPr>
            </w:pPr>
            <w:r w:rsidRPr="00B136F2">
              <w:rPr>
                <w:b/>
                <w:sz w:val="20"/>
                <w:szCs w:val="20"/>
              </w:rPr>
              <w:t>2025</w:t>
            </w:r>
            <w:r w:rsidR="007E5CDB">
              <w:rPr>
                <w:rFonts w:hint="cs"/>
                <w:b/>
                <w:sz w:val="20"/>
                <w:szCs w:val="20"/>
                <w:rtl/>
              </w:rPr>
              <w:t>-</w:t>
            </w:r>
            <w:r w:rsidRPr="00B136F2">
              <w:rPr>
                <w:b/>
                <w:sz w:val="20"/>
                <w:szCs w:val="20"/>
              </w:rPr>
              <w:t>2026</w:t>
            </w:r>
          </w:p>
        </w:tc>
        <w:tc>
          <w:tcPr>
            <w:tcW w:w="967" w:type="dxa"/>
            <w:tcMar>
              <w:left w:w="29" w:type="dxa"/>
              <w:right w:w="0" w:type="dxa"/>
            </w:tcMar>
            <w:vAlign w:val="center"/>
          </w:tcPr>
          <w:p w:rsidR="003D70F6" w:rsidRPr="00B136F2" w:rsidRDefault="003D70F6" w:rsidP="000E656A">
            <w:pPr>
              <w:bidi/>
              <w:jc w:val="center"/>
              <w:rPr>
                <w:b/>
                <w:sz w:val="20"/>
                <w:szCs w:val="20"/>
              </w:rPr>
            </w:pPr>
            <w:r w:rsidRPr="00B136F2">
              <w:rPr>
                <w:b/>
                <w:sz w:val="20"/>
                <w:szCs w:val="20"/>
              </w:rPr>
              <w:t>2027</w:t>
            </w:r>
          </w:p>
        </w:tc>
        <w:tc>
          <w:tcPr>
            <w:tcW w:w="968" w:type="dxa"/>
            <w:tcMar>
              <w:left w:w="29" w:type="dxa"/>
              <w:right w:w="0" w:type="dxa"/>
            </w:tcMar>
            <w:vAlign w:val="center"/>
          </w:tcPr>
          <w:p w:rsidR="003D70F6" w:rsidRPr="00B136F2" w:rsidRDefault="003D70F6" w:rsidP="007E5CDB">
            <w:pPr>
              <w:bidi/>
              <w:jc w:val="center"/>
              <w:rPr>
                <w:b/>
                <w:sz w:val="20"/>
                <w:szCs w:val="20"/>
              </w:rPr>
            </w:pPr>
            <w:r w:rsidRPr="00B136F2">
              <w:rPr>
                <w:b/>
                <w:sz w:val="20"/>
                <w:szCs w:val="20"/>
              </w:rPr>
              <w:t>2028</w:t>
            </w:r>
            <w:r w:rsidR="007E5CDB">
              <w:rPr>
                <w:rFonts w:hint="cs"/>
                <w:b/>
                <w:sz w:val="20"/>
                <w:szCs w:val="20"/>
                <w:rtl/>
              </w:rPr>
              <w:t>-</w:t>
            </w:r>
            <w:r w:rsidRPr="00B136F2">
              <w:rPr>
                <w:b/>
                <w:sz w:val="20"/>
                <w:szCs w:val="20"/>
              </w:rPr>
              <w:t>2029</w:t>
            </w:r>
          </w:p>
        </w:tc>
        <w:tc>
          <w:tcPr>
            <w:tcW w:w="967" w:type="dxa"/>
            <w:tcMar>
              <w:left w:w="29" w:type="dxa"/>
              <w:right w:w="0" w:type="dxa"/>
            </w:tcMar>
            <w:vAlign w:val="center"/>
          </w:tcPr>
          <w:p w:rsidR="003D70F6" w:rsidRPr="00B136F2" w:rsidRDefault="003D70F6" w:rsidP="000E656A">
            <w:pPr>
              <w:bidi/>
              <w:jc w:val="center"/>
              <w:rPr>
                <w:b/>
                <w:sz w:val="20"/>
                <w:szCs w:val="20"/>
              </w:rPr>
            </w:pPr>
            <w:r w:rsidRPr="00B136F2">
              <w:rPr>
                <w:b/>
                <w:sz w:val="20"/>
                <w:szCs w:val="20"/>
              </w:rPr>
              <w:t>2030</w:t>
            </w:r>
          </w:p>
        </w:tc>
        <w:tc>
          <w:tcPr>
            <w:tcW w:w="968" w:type="dxa"/>
            <w:tcMar>
              <w:left w:w="29" w:type="dxa"/>
              <w:right w:w="0" w:type="dxa"/>
            </w:tcMar>
            <w:vAlign w:val="center"/>
          </w:tcPr>
          <w:p w:rsidR="003D70F6" w:rsidRPr="007E5CDB" w:rsidRDefault="007E5CDB" w:rsidP="000E656A">
            <w:pPr>
              <w:bidi/>
              <w:jc w:val="center"/>
              <w:rPr>
                <w:bCs/>
                <w:sz w:val="20"/>
                <w:szCs w:val="20"/>
              </w:rPr>
            </w:pPr>
            <w:r>
              <w:rPr>
                <w:rFonts w:hint="cs"/>
                <w:bCs/>
                <w:sz w:val="20"/>
                <w:szCs w:val="20"/>
                <w:rtl/>
              </w:rPr>
              <w:t>المجموع</w:t>
            </w:r>
          </w:p>
        </w:tc>
      </w:tr>
      <w:tr w:rsidR="00B136F2" w:rsidRPr="00B136F2" w:rsidTr="007A67C6">
        <w:tc>
          <w:tcPr>
            <w:tcW w:w="1615" w:type="dxa"/>
          </w:tcPr>
          <w:p w:rsidR="003D70F6" w:rsidRPr="007E5CDB" w:rsidRDefault="007E5CDB" w:rsidP="000E656A">
            <w:pPr>
              <w:bidi/>
              <w:jc w:val="left"/>
              <w:rPr>
                <w:bCs/>
                <w:sz w:val="20"/>
                <w:szCs w:val="20"/>
              </w:rPr>
            </w:pPr>
            <w:r>
              <w:rPr>
                <w:rFonts w:hint="cs"/>
                <w:bCs/>
                <w:sz w:val="20"/>
                <w:szCs w:val="20"/>
                <w:rtl/>
              </w:rPr>
              <w:t>المقدمة</w:t>
            </w:r>
          </w:p>
        </w:tc>
        <w:tc>
          <w:tcPr>
            <w:tcW w:w="967" w:type="dxa"/>
            <w:tcMar>
              <w:left w:w="29" w:type="dxa"/>
              <w:right w:w="115" w:type="dxa"/>
            </w:tcMar>
          </w:tcPr>
          <w:p w:rsidR="003D70F6" w:rsidRPr="00B136F2" w:rsidRDefault="003D70F6" w:rsidP="000E656A">
            <w:pPr>
              <w:bidi/>
              <w:jc w:val="right"/>
              <w:rPr>
                <w:b/>
                <w:sz w:val="20"/>
                <w:szCs w:val="20"/>
              </w:rPr>
            </w:pPr>
          </w:p>
        </w:tc>
        <w:tc>
          <w:tcPr>
            <w:tcW w:w="968" w:type="dxa"/>
            <w:tcMar>
              <w:left w:w="29" w:type="dxa"/>
              <w:right w:w="115" w:type="dxa"/>
            </w:tcMar>
          </w:tcPr>
          <w:p w:rsidR="003D70F6" w:rsidRPr="00B136F2" w:rsidRDefault="003D70F6" w:rsidP="000E656A">
            <w:pPr>
              <w:bidi/>
              <w:jc w:val="right"/>
              <w:rPr>
                <w:b/>
                <w:sz w:val="20"/>
                <w:szCs w:val="20"/>
              </w:rPr>
            </w:pPr>
          </w:p>
        </w:tc>
        <w:tc>
          <w:tcPr>
            <w:tcW w:w="967" w:type="dxa"/>
            <w:tcMar>
              <w:left w:w="29" w:type="dxa"/>
              <w:right w:w="115" w:type="dxa"/>
            </w:tcMar>
          </w:tcPr>
          <w:p w:rsidR="003D70F6" w:rsidRPr="00B136F2" w:rsidRDefault="003D70F6" w:rsidP="000E656A">
            <w:pPr>
              <w:bidi/>
              <w:jc w:val="right"/>
              <w:rPr>
                <w:b/>
                <w:sz w:val="20"/>
                <w:szCs w:val="20"/>
              </w:rPr>
            </w:pPr>
          </w:p>
        </w:tc>
        <w:tc>
          <w:tcPr>
            <w:tcW w:w="968" w:type="dxa"/>
            <w:tcMar>
              <w:left w:w="29" w:type="dxa"/>
              <w:right w:w="115" w:type="dxa"/>
            </w:tcMar>
          </w:tcPr>
          <w:p w:rsidR="003D70F6" w:rsidRPr="00B136F2" w:rsidRDefault="003D70F6" w:rsidP="000E656A">
            <w:pPr>
              <w:bidi/>
              <w:jc w:val="right"/>
              <w:rPr>
                <w:b/>
                <w:sz w:val="20"/>
                <w:szCs w:val="20"/>
              </w:rPr>
            </w:pPr>
          </w:p>
        </w:tc>
        <w:tc>
          <w:tcPr>
            <w:tcW w:w="967" w:type="dxa"/>
            <w:tcMar>
              <w:left w:w="29" w:type="dxa"/>
              <w:right w:w="115" w:type="dxa"/>
            </w:tcMar>
          </w:tcPr>
          <w:p w:rsidR="003D70F6" w:rsidRPr="00B136F2" w:rsidRDefault="003D70F6" w:rsidP="000E656A">
            <w:pPr>
              <w:bidi/>
              <w:jc w:val="right"/>
              <w:rPr>
                <w:b/>
                <w:sz w:val="20"/>
                <w:szCs w:val="20"/>
              </w:rPr>
            </w:pPr>
          </w:p>
        </w:tc>
        <w:tc>
          <w:tcPr>
            <w:tcW w:w="968" w:type="dxa"/>
            <w:tcMar>
              <w:left w:w="29" w:type="dxa"/>
              <w:right w:w="115" w:type="dxa"/>
            </w:tcMar>
          </w:tcPr>
          <w:p w:rsidR="003D70F6" w:rsidRPr="00B136F2" w:rsidRDefault="003D70F6" w:rsidP="000E656A">
            <w:pPr>
              <w:bidi/>
              <w:jc w:val="right"/>
              <w:rPr>
                <w:b/>
                <w:sz w:val="20"/>
                <w:szCs w:val="20"/>
              </w:rPr>
            </w:pPr>
          </w:p>
        </w:tc>
        <w:tc>
          <w:tcPr>
            <w:tcW w:w="967" w:type="dxa"/>
            <w:tcMar>
              <w:left w:w="29" w:type="dxa"/>
              <w:right w:w="115" w:type="dxa"/>
            </w:tcMar>
          </w:tcPr>
          <w:p w:rsidR="003D70F6" w:rsidRPr="00B136F2" w:rsidRDefault="003D70F6" w:rsidP="000E656A">
            <w:pPr>
              <w:bidi/>
              <w:jc w:val="right"/>
              <w:rPr>
                <w:b/>
                <w:sz w:val="20"/>
                <w:szCs w:val="20"/>
              </w:rPr>
            </w:pPr>
          </w:p>
        </w:tc>
        <w:tc>
          <w:tcPr>
            <w:tcW w:w="968" w:type="dxa"/>
            <w:tcMar>
              <w:left w:w="29" w:type="dxa"/>
              <w:right w:w="115" w:type="dxa"/>
            </w:tcMar>
          </w:tcPr>
          <w:p w:rsidR="003D70F6" w:rsidRPr="00B136F2" w:rsidRDefault="003D70F6" w:rsidP="000E656A">
            <w:pPr>
              <w:bidi/>
              <w:jc w:val="right"/>
              <w:rPr>
                <w:b/>
                <w:sz w:val="20"/>
                <w:szCs w:val="20"/>
              </w:rPr>
            </w:pPr>
          </w:p>
        </w:tc>
      </w:tr>
      <w:tr w:rsidR="00B136F2" w:rsidRPr="00B136F2" w:rsidTr="007A67C6">
        <w:tc>
          <w:tcPr>
            <w:tcW w:w="1615" w:type="dxa"/>
          </w:tcPr>
          <w:p w:rsidR="003D70F6" w:rsidRPr="00B136F2" w:rsidRDefault="007E5CDB" w:rsidP="000E656A">
            <w:pPr>
              <w:bidi/>
              <w:jc w:val="left"/>
              <w:rPr>
                <w:sz w:val="20"/>
                <w:szCs w:val="20"/>
              </w:rPr>
            </w:pPr>
            <w:r>
              <w:rPr>
                <w:rFonts w:hint="cs"/>
                <w:sz w:val="20"/>
                <w:szCs w:val="20"/>
                <w:rtl/>
              </w:rPr>
              <w:t>اليونيب</w:t>
            </w:r>
            <w:r w:rsidR="003D70F6" w:rsidRPr="00B136F2">
              <w:rPr>
                <w:sz w:val="20"/>
                <w:szCs w:val="20"/>
              </w:rPr>
              <w:t xml:space="preserve"> </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71,700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73,800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120,200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52,300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318,000</w:t>
            </w:r>
          </w:p>
        </w:tc>
      </w:tr>
      <w:tr w:rsidR="00B136F2" w:rsidRPr="00B136F2" w:rsidTr="007A67C6">
        <w:tc>
          <w:tcPr>
            <w:tcW w:w="1615" w:type="dxa"/>
          </w:tcPr>
          <w:p w:rsidR="003D70F6" w:rsidRPr="00B136F2" w:rsidRDefault="007E5CDB" w:rsidP="000E656A">
            <w:pPr>
              <w:bidi/>
              <w:jc w:val="left"/>
              <w:rPr>
                <w:sz w:val="20"/>
                <w:szCs w:val="20"/>
              </w:rPr>
            </w:pPr>
            <w:r>
              <w:rPr>
                <w:rFonts w:hint="cs"/>
                <w:sz w:val="20"/>
                <w:szCs w:val="20"/>
                <w:rtl/>
              </w:rPr>
              <w:t>اليونيدو</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136,000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86,000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sz w:val="20"/>
                <w:szCs w:val="20"/>
              </w:rPr>
            </w:pPr>
            <w:r w:rsidRPr="00B136F2">
              <w:rPr>
                <w:sz w:val="20"/>
                <w:szCs w:val="20"/>
              </w:rPr>
              <w:t>0</w:t>
            </w:r>
          </w:p>
        </w:tc>
        <w:tc>
          <w:tcPr>
            <w:tcW w:w="968" w:type="dxa"/>
            <w:tcMar>
              <w:left w:w="29" w:type="dxa"/>
              <w:right w:w="115" w:type="dxa"/>
            </w:tcMar>
          </w:tcPr>
          <w:p w:rsidR="003D70F6" w:rsidRPr="00B136F2" w:rsidRDefault="003D70F6" w:rsidP="007A67C6">
            <w:pPr>
              <w:bidi/>
              <w:jc w:val="left"/>
              <w:rPr>
                <w:sz w:val="20"/>
                <w:szCs w:val="20"/>
              </w:rPr>
            </w:pPr>
            <w:r w:rsidRPr="00B136F2">
              <w:rPr>
                <w:sz w:val="20"/>
                <w:szCs w:val="20"/>
              </w:rPr>
              <w:t>222,000</w:t>
            </w:r>
          </w:p>
        </w:tc>
      </w:tr>
      <w:tr w:rsidR="00B136F2" w:rsidRPr="00B136F2" w:rsidTr="007A67C6">
        <w:tc>
          <w:tcPr>
            <w:tcW w:w="1615" w:type="dxa"/>
          </w:tcPr>
          <w:p w:rsidR="003D70F6" w:rsidRPr="007E5CDB" w:rsidRDefault="007E5CDB" w:rsidP="000E656A">
            <w:pPr>
              <w:bidi/>
              <w:jc w:val="left"/>
              <w:rPr>
                <w:bCs/>
                <w:sz w:val="20"/>
                <w:szCs w:val="20"/>
              </w:rPr>
            </w:pPr>
            <w:r>
              <w:rPr>
                <w:rFonts w:hint="cs"/>
                <w:bCs/>
                <w:sz w:val="20"/>
                <w:szCs w:val="20"/>
                <w:rtl/>
              </w:rPr>
              <w:t>المجموع</w:t>
            </w:r>
            <w:r w:rsidR="003D70F6" w:rsidRPr="007E5CDB">
              <w:rPr>
                <w:bCs/>
                <w:sz w:val="20"/>
                <w:szCs w:val="20"/>
              </w:rPr>
              <w:t xml:space="preserve"> </w:t>
            </w:r>
          </w:p>
        </w:tc>
        <w:tc>
          <w:tcPr>
            <w:tcW w:w="967" w:type="dxa"/>
            <w:tcMar>
              <w:left w:w="29" w:type="dxa"/>
              <w:right w:w="115" w:type="dxa"/>
            </w:tcMar>
          </w:tcPr>
          <w:p w:rsidR="003D70F6" w:rsidRPr="00B136F2" w:rsidRDefault="003D70F6" w:rsidP="007A67C6">
            <w:pPr>
              <w:bidi/>
              <w:jc w:val="left"/>
              <w:rPr>
                <w:b/>
                <w:sz w:val="20"/>
                <w:szCs w:val="20"/>
              </w:rPr>
            </w:pPr>
            <w:r w:rsidRPr="00B136F2">
              <w:rPr>
                <w:sz w:val="20"/>
                <w:szCs w:val="20"/>
              </w:rPr>
              <w:t>207,700</w:t>
            </w:r>
          </w:p>
        </w:tc>
        <w:tc>
          <w:tcPr>
            <w:tcW w:w="968" w:type="dxa"/>
            <w:tcMar>
              <w:left w:w="29" w:type="dxa"/>
              <w:right w:w="115" w:type="dxa"/>
            </w:tcMar>
          </w:tcPr>
          <w:p w:rsidR="003D70F6" w:rsidRPr="00B136F2" w:rsidRDefault="003D70F6" w:rsidP="007A67C6">
            <w:pPr>
              <w:bidi/>
              <w:jc w:val="left"/>
              <w:rPr>
                <w:b/>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b/>
                <w:sz w:val="20"/>
                <w:szCs w:val="20"/>
              </w:rPr>
            </w:pPr>
            <w:r w:rsidRPr="00B136F2">
              <w:rPr>
                <w:sz w:val="20"/>
                <w:szCs w:val="20"/>
              </w:rPr>
              <w:t>159,800</w:t>
            </w:r>
          </w:p>
        </w:tc>
        <w:tc>
          <w:tcPr>
            <w:tcW w:w="968" w:type="dxa"/>
            <w:tcMar>
              <w:left w:w="29" w:type="dxa"/>
              <w:right w:w="115" w:type="dxa"/>
            </w:tcMar>
          </w:tcPr>
          <w:p w:rsidR="003D70F6" w:rsidRPr="00B136F2" w:rsidRDefault="003D70F6" w:rsidP="007A67C6">
            <w:pPr>
              <w:bidi/>
              <w:jc w:val="left"/>
              <w:rPr>
                <w:b/>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b/>
                <w:sz w:val="20"/>
                <w:szCs w:val="20"/>
              </w:rPr>
            </w:pPr>
            <w:r w:rsidRPr="00B136F2">
              <w:rPr>
                <w:sz w:val="20"/>
                <w:szCs w:val="20"/>
              </w:rPr>
              <w:t>120,200</w:t>
            </w:r>
          </w:p>
        </w:tc>
        <w:tc>
          <w:tcPr>
            <w:tcW w:w="968" w:type="dxa"/>
            <w:tcMar>
              <w:left w:w="29" w:type="dxa"/>
              <w:right w:w="115" w:type="dxa"/>
            </w:tcMar>
          </w:tcPr>
          <w:p w:rsidR="003D70F6" w:rsidRPr="00B136F2" w:rsidRDefault="003D70F6" w:rsidP="007A67C6">
            <w:pPr>
              <w:bidi/>
              <w:jc w:val="left"/>
              <w:rPr>
                <w:b/>
                <w:sz w:val="20"/>
                <w:szCs w:val="20"/>
              </w:rPr>
            </w:pPr>
            <w:r w:rsidRPr="00B136F2">
              <w:rPr>
                <w:sz w:val="20"/>
                <w:szCs w:val="20"/>
              </w:rPr>
              <w:t>0</w:t>
            </w:r>
          </w:p>
        </w:tc>
        <w:tc>
          <w:tcPr>
            <w:tcW w:w="967" w:type="dxa"/>
            <w:tcMar>
              <w:left w:w="29" w:type="dxa"/>
              <w:right w:w="115" w:type="dxa"/>
            </w:tcMar>
          </w:tcPr>
          <w:p w:rsidR="003D70F6" w:rsidRPr="00B136F2" w:rsidRDefault="003D70F6" w:rsidP="007A67C6">
            <w:pPr>
              <w:bidi/>
              <w:jc w:val="left"/>
              <w:rPr>
                <w:b/>
                <w:sz w:val="20"/>
                <w:szCs w:val="20"/>
              </w:rPr>
            </w:pPr>
            <w:r w:rsidRPr="00B136F2">
              <w:rPr>
                <w:sz w:val="20"/>
                <w:szCs w:val="20"/>
              </w:rPr>
              <w:t>52,300</w:t>
            </w:r>
          </w:p>
        </w:tc>
        <w:tc>
          <w:tcPr>
            <w:tcW w:w="968" w:type="dxa"/>
            <w:tcMar>
              <w:left w:w="29" w:type="dxa"/>
              <w:right w:w="115" w:type="dxa"/>
            </w:tcMar>
          </w:tcPr>
          <w:p w:rsidR="003D70F6" w:rsidRPr="00B136F2" w:rsidRDefault="003D70F6" w:rsidP="007A67C6">
            <w:pPr>
              <w:bidi/>
              <w:jc w:val="left"/>
              <w:rPr>
                <w:b/>
                <w:sz w:val="20"/>
                <w:szCs w:val="20"/>
              </w:rPr>
            </w:pPr>
            <w:r w:rsidRPr="00B136F2">
              <w:rPr>
                <w:sz w:val="20"/>
                <w:szCs w:val="20"/>
              </w:rPr>
              <w:t>540,000</w:t>
            </w:r>
          </w:p>
        </w:tc>
      </w:tr>
      <w:tr w:rsidR="00B136F2" w:rsidRPr="00B136F2" w:rsidTr="007A67C6">
        <w:tc>
          <w:tcPr>
            <w:tcW w:w="1615" w:type="dxa"/>
          </w:tcPr>
          <w:p w:rsidR="003D70F6" w:rsidRPr="00B136F2" w:rsidRDefault="007E5CDB" w:rsidP="000E656A">
            <w:pPr>
              <w:bidi/>
              <w:jc w:val="left"/>
              <w:rPr>
                <w:b/>
                <w:sz w:val="20"/>
                <w:szCs w:val="20"/>
                <w:rtl/>
                <w:lang w:bidi="ar-EG"/>
              </w:rPr>
            </w:pPr>
            <w:r>
              <w:rPr>
                <w:rFonts w:hint="cs"/>
                <w:bCs/>
                <w:sz w:val="20"/>
                <w:szCs w:val="20"/>
                <w:rtl/>
              </w:rPr>
              <w:t>المعدلة</w:t>
            </w:r>
          </w:p>
        </w:tc>
        <w:tc>
          <w:tcPr>
            <w:tcW w:w="967" w:type="dxa"/>
            <w:tcMar>
              <w:left w:w="29" w:type="dxa"/>
              <w:right w:w="115" w:type="dxa"/>
            </w:tcMar>
          </w:tcPr>
          <w:p w:rsidR="003D70F6" w:rsidRPr="00B136F2" w:rsidRDefault="003D70F6" w:rsidP="007A67C6">
            <w:pPr>
              <w:bidi/>
              <w:jc w:val="left"/>
              <w:rPr>
                <w:sz w:val="20"/>
                <w:szCs w:val="20"/>
              </w:rPr>
            </w:pPr>
          </w:p>
        </w:tc>
        <w:tc>
          <w:tcPr>
            <w:tcW w:w="968" w:type="dxa"/>
            <w:tcMar>
              <w:left w:w="29" w:type="dxa"/>
              <w:right w:w="115" w:type="dxa"/>
            </w:tcMar>
          </w:tcPr>
          <w:p w:rsidR="003D70F6" w:rsidRPr="00B136F2" w:rsidRDefault="003D70F6" w:rsidP="007A67C6">
            <w:pPr>
              <w:bidi/>
              <w:jc w:val="left"/>
              <w:rPr>
                <w:sz w:val="20"/>
                <w:szCs w:val="20"/>
              </w:rPr>
            </w:pPr>
          </w:p>
        </w:tc>
        <w:tc>
          <w:tcPr>
            <w:tcW w:w="967" w:type="dxa"/>
            <w:tcMar>
              <w:left w:w="29" w:type="dxa"/>
              <w:right w:w="115" w:type="dxa"/>
            </w:tcMar>
          </w:tcPr>
          <w:p w:rsidR="003D70F6" w:rsidRPr="00B136F2" w:rsidRDefault="003D70F6" w:rsidP="007A67C6">
            <w:pPr>
              <w:bidi/>
              <w:jc w:val="left"/>
              <w:rPr>
                <w:sz w:val="20"/>
                <w:szCs w:val="20"/>
              </w:rPr>
            </w:pPr>
          </w:p>
        </w:tc>
        <w:tc>
          <w:tcPr>
            <w:tcW w:w="968" w:type="dxa"/>
            <w:tcMar>
              <w:left w:w="29" w:type="dxa"/>
              <w:right w:w="115" w:type="dxa"/>
            </w:tcMar>
          </w:tcPr>
          <w:p w:rsidR="003D70F6" w:rsidRPr="00B136F2" w:rsidRDefault="003D70F6" w:rsidP="007A67C6">
            <w:pPr>
              <w:bidi/>
              <w:jc w:val="left"/>
              <w:rPr>
                <w:sz w:val="20"/>
                <w:szCs w:val="20"/>
              </w:rPr>
            </w:pPr>
          </w:p>
        </w:tc>
        <w:tc>
          <w:tcPr>
            <w:tcW w:w="967" w:type="dxa"/>
            <w:tcMar>
              <w:left w:w="29" w:type="dxa"/>
              <w:right w:w="115" w:type="dxa"/>
            </w:tcMar>
          </w:tcPr>
          <w:p w:rsidR="003D70F6" w:rsidRPr="00B136F2" w:rsidRDefault="003D70F6" w:rsidP="007A67C6">
            <w:pPr>
              <w:bidi/>
              <w:jc w:val="left"/>
              <w:rPr>
                <w:sz w:val="20"/>
                <w:szCs w:val="20"/>
              </w:rPr>
            </w:pPr>
          </w:p>
        </w:tc>
        <w:tc>
          <w:tcPr>
            <w:tcW w:w="968" w:type="dxa"/>
            <w:tcMar>
              <w:left w:w="29" w:type="dxa"/>
              <w:right w:w="115" w:type="dxa"/>
            </w:tcMar>
          </w:tcPr>
          <w:p w:rsidR="003D70F6" w:rsidRPr="00B136F2" w:rsidRDefault="003D70F6" w:rsidP="007A67C6">
            <w:pPr>
              <w:bidi/>
              <w:jc w:val="left"/>
              <w:rPr>
                <w:sz w:val="20"/>
                <w:szCs w:val="20"/>
              </w:rPr>
            </w:pPr>
          </w:p>
        </w:tc>
        <w:tc>
          <w:tcPr>
            <w:tcW w:w="967" w:type="dxa"/>
            <w:tcMar>
              <w:left w:w="29" w:type="dxa"/>
              <w:right w:w="115" w:type="dxa"/>
            </w:tcMar>
          </w:tcPr>
          <w:p w:rsidR="003D70F6" w:rsidRPr="00B136F2" w:rsidRDefault="003D70F6" w:rsidP="007A67C6">
            <w:pPr>
              <w:bidi/>
              <w:jc w:val="left"/>
              <w:rPr>
                <w:sz w:val="20"/>
                <w:szCs w:val="20"/>
              </w:rPr>
            </w:pPr>
          </w:p>
        </w:tc>
        <w:tc>
          <w:tcPr>
            <w:tcW w:w="968" w:type="dxa"/>
            <w:tcMar>
              <w:left w:w="29" w:type="dxa"/>
              <w:right w:w="115" w:type="dxa"/>
            </w:tcMar>
          </w:tcPr>
          <w:p w:rsidR="003D70F6" w:rsidRPr="00B136F2" w:rsidRDefault="003D70F6" w:rsidP="007A67C6">
            <w:pPr>
              <w:bidi/>
              <w:jc w:val="left"/>
              <w:rPr>
                <w:sz w:val="20"/>
                <w:szCs w:val="20"/>
              </w:rPr>
            </w:pPr>
          </w:p>
        </w:tc>
      </w:tr>
      <w:tr w:rsidR="007E5CDB" w:rsidRPr="00B136F2" w:rsidTr="007A67C6">
        <w:tc>
          <w:tcPr>
            <w:tcW w:w="1615" w:type="dxa"/>
            <w:shd w:val="clear" w:color="auto" w:fill="auto"/>
          </w:tcPr>
          <w:p w:rsidR="007E5CDB" w:rsidRPr="00B136F2" w:rsidRDefault="007E5CDB" w:rsidP="000E656A">
            <w:pPr>
              <w:bidi/>
              <w:jc w:val="left"/>
              <w:rPr>
                <w:sz w:val="20"/>
                <w:szCs w:val="20"/>
              </w:rPr>
            </w:pPr>
            <w:r>
              <w:rPr>
                <w:rFonts w:hint="cs"/>
                <w:sz w:val="20"/>
                <w:szCs w:val="20"/>
                <w:rtl/>
              </w:rPr>
              <w:t>اليونيب</w:t>
            </w:r>
            <w:r w:rsidRPr="00B136F2">
              <w:rPr>
                <w:sz w:val="20"/>
                <w:szCs w:val="20"/>
              </w:rPr>
              <w:t xml:space="preserve"> </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81,000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105,000</w:t>
            </w:r>
          </w:p>
        </w:tc>
        <w:tc>
          <w:tcPr>
            <w:tcW w:w="968" w:type="dxa"/>
            <w:shd w:val="clear" w:color="auto" w:fill="auto"/>
            <w:tcMar>
              <w:left w:w="29" w:type="dxa"/>
              <w:right w:w="115" w:type="dxa"/>
            </w:tcMar>
          </w:tcPr>
          <w:p w:rsidR="007E5CDB" w:rsidRPr="00B136F2" w:rsidRDefault="007E5CDB" w:rsidP="007A67C6">
            <w:pPr>
              <w:bidi/>
              <w:jc w:val="left"/>
              <w:rPr>
                <w:sz w:val="20"/>
                <w:szCs w:val="20"/>
                <w:rtl/>
                <w:lang w:bidi="ar-EG"/>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78,000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54,000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318,000</w:t>
            </w:r>
          </w:p>
        </w:tc>
      </w:tr>
      <w:tr w:rsidR="007E5CDB" w:rsidRPr="00B136F2" w:rsidTr="007A67C6">
        <w:tc>
          <w:tcPr>
            <w:tcW w:w="1615" w:type="dxa"/>
            <w:shd w:val="clear" w:color="auto" w:fill="auto"/>
          </w:tcPr>
          <w:p w:rsidR="007E5CDB" w:rsidRPr="00B136F2" w:rsidRDefault="007E5CDB" w:rsidP="000E656A">
            <w:pPr>
              <w:bidi/>
              <w:jc w:val="left"/>
              <w:rPr>
                <w:sz w:val="20"/>
                <w:szCs w:val="20"/>
              </w:rPr>
            </w:pPr>
            <w:r>
              <w:rPr>
                <w:rFonts w:hint="cs"/>
                <w:sz w:val="20"/>
                <w:szCs w:val="20"/>
                <w:rtl/>
              </w:rPr>
              <w:t>اليونيدو</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83,000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139,000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222,000</w:t>
            </w:r>
          </w:p>
        </w:tc>
      </w:tr>
      <w:tr w:rsidR="007E5CDB" w:rsidRPr="00B136F2" w:rsidTr="007A67C6">
        <w:tc>
          <w:tcPr>
            <w:tcW w:w="1615" w:type="dxa"/>
            <w:shd w:val="clear" w:color="auto" w:fill="auto"/>
          </w:tcPr>
          <w:p w:rsidR="007E5CDB" w:rsidRPr="00B136F2" w:rsidRDefault="007E5CDB" w:rsidP="000E656A">
            <w:pPr>
              <w:bidi/>
              <w:jc w:val="left"/>
              <w:rPr>
                <w:b/>
                <w:sz w:val="20"/>
                <w:szCs w:val="20"/>
              </w:rPr>
            </w:pPr>
            <w:r>
              <w:rPr>
                <w:rFonts w:hint="cs"/>
                <w:bCs/>
                <w:sz w:val="20"/>
                <w:szCs w:val="20"/>
                <w:rtl/>
              </w:rPr>
              <w:t>المجموع</w:t>
            </w:r>
            <w:r w:rsidRPr="007E5CDB">
              <w:rPr>
                <w:bCs/>
                <w:sz w:val="20"/>
                <w:szCs w:val="20"/>
              </w:rPr>
              <w:t xml:space="preserve"> </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164,000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244,000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78,000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0</w:t>
            </w:r>
          </w:p>
        </w:tc>
        <w:tc>
          <w:tcPr>
            <w:tcW w:w="967"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54,000</w:t>
            </w:r>
          </w:p>
        </w:tc>
        <w:tc>
          <w:tcPr>
            <w:tcW w:w="968" w:type="dxa"/>
            <w:shd w:val="clear" w:color="auto" w:fill="auto"/>
            <w:tcMar>
              <w:left w:w="29" w:type="dxa"/>
              <w:right w:w="115" w:type="dxa"/>
            </w:tcMar>
          </w:tcPr>
          <w:p w:rsidR="007E5CDB" w:rsidRPr="00B136F2" w:rsidRDefault="007E5CDB" w:rsidP="007A67C6">
            <w:pPr>
              <w:bidi/>
              <w:jc w:val="left"/>
              <w:rPr>
                <w:sz w:val="20"/>
                <w:szCs w:val="20"/>
              </w:rPr>
            </w:pPr>
            <w:r w:rsidRPr="00B136F2">
              <w:rPr>
                <w:sz w:val="20"/>
                <w:szCs w:val="20"/>
              </w:rPr>
              <w:t>540,000</w:t>
            </w:r>
          </w:p>
        </w:tc>
      </w:tr>
    </w:tbl>
    <w:p w:rsidR="003D70F6" w:rsidRPr="00B136F2" w:rsidRDefault="003D70F6" w:rsidP="000E656A">
      <w:pPr>
        <w:bidi/>
      </w:pPr>
    </w:p>
    <w:p w:rsidR="003D70F6" w:rsidRPr="00B136F2" w:rsidRDefault="007E5CDB" w:rsidP="000E656A">
      <w:pPr>
        <w:keepNext/>
        <w:bidi/>
        <w:spacing w:after="240"/>
        <w:rPr>
          <w:u w:val="single"/>
        </w:rPr>
      </w:pPr>
      <w:r>
        <w:rPr>
          <w:rFonts w:hint="cs"/>
          <w:u w:val="single"/>
          <w:rtl/>
        </w:rPr>
        <w:lastRenderedPageBreak/>
        <w:t>الأنشطة المقررة للشريحة الأولى</w:t>
      </w:r>
    </w:p>
    <w:p w:rsidR="007E5CDB" w:rsidRDefault="007E5CDB" w:rsidP="000E656A">
      <w:pPr>
        <w:pStyle w:val="Heading1"/>
        <w:bidi/>
      </w:pPr>
      <w:r>
        <w:rPr>
          <w:rFonts w:hint="cs"/>
          <w:rtl/>
        </w:rPr>
        <w:t>بعد مناقشات مع اليونيدو، عدل على النحو التالي التمويل والأنشطة المرتبطة بشريحة التمويل الأولى:</w:t>
      </w:r>
    </w:p>
    <w:p w:rsidR="007E5CDB" w:rsidRPr="007E5CDB" w:rsidRDefault="007E5CDB" w:rsidP="000E656A">
      <w:pPr>
        <w:pStyle w:val="Heading2"/>
        <w:bidi/>
      </w:pPr>
      <w:r w:rsidRPr="007E5CDB">
        <w:rPr>
          <w:rFonts w:hint="cs"/>
          <w:i/>
          <w:iCs/>
          <w:rtl/>
        </w:rPr>
        <w:t>الإطار السياساتي والقانوني والمؤسسي</w:t>
      </w:r>
      <w:r>
        <w:rPr>
          <w:rFonts w:hint="cs"/>
          <w:rtl/>
        </w:rPr>
        <w:t>: تعزيز الإطار السياساتي والقانوني والمؤسسي للرصد والرقابة على الواردات/ الصادرات من المواد الهيدروكلوروفلوروكربونية وغازات التبريد المنخفضة القدرة على الاحترار العالمي من خلال تنفيذ التوصيات الواردة في تقرير التحقق من المرحلة الأولى والمتعلقة بنظام التراخيص والحصص للمواد الهيدروكلوروفلوروكربونية والرصد والإبلاغ بشأن هذه المواد بالنظر في ومنح سياسات للتشجيع على الاسترجاع والإصلاح، وتعزيز اعتماد الفنيين، وتعديل العملية المتعلقة بتنظيم بيع غازات التبريد للفنيين المعتمدين، وأصحاب المصلحة والتشاور وحلقات العمل بشأن القواعد المنظمة للواردات والصادرات من المواد الهيدروكلوروفلوروكربونية والتدابير الإضافية لتعزيز نظام التراخيص والحصص للهيدروكلوروفلوروكربون (اليونيب) (</w:t>
      </w:r>
      <w:r w:rsidRPr="00B136F2">
        <w:rPr>
          <w:bCs/>
        </w:rPr>
        <w:t>15,000</w:t>
      </w:r>
      <w:r>
        <w:rPr>
          <w:rFonts w:hint="cs"/>
          <w:rtl/>
        </w:rPr>
        <w:t xml:space="preserve"> دولار أمريكي)؛</w:t>
      </w:r>
    </w:p>
    <w:p w:rsidR="007E5CDB" w:rsidRPr="007E5CDB" w:rsidRDefault="007E5CDB" w:rsidP="000E656A">
      <w:pPr>
        <w:pStyle w:val="Heading2"/>
        <w:bidi/>
      </w:pPr>
      <w:r w:rsidRPr="007E5CDB">
        <w:rPr>
          <w:rFonts w:hint="cs"/>
          <w:i/>
          <w:iCs/>
          <w:rtl/>
        </w:rPr>
        <w:t>إنفاذ نظام التراخيص والحصص وغير ذلك من أحكام الإطار التنظيمي والخاص بالمعايير</w:t>
      </w:r>
      <w:r>
        <w:rPr>
          <w:rFonts w:hint="cs"/>
          <w:rtl/>
        </w:rPr>
        <w:t>: بعض الأنشطة على النحو المبين أعلاه (اليونيب) (</w:t>
      </w:r>
      <w:r w:rsidRPr="00B136F2">
        <w:rPr>
          <w:bCs/>
        </w:rPr>
        <w:t>12,000</w:t>
      </w:r>
      <w:r>
        <w:rPr>
          <w:rFonts w:hint="cs"/>
          <w:rtl/>
        </w:rPr>
        <w:t xml:space="preserve"> دولار أمريكي)؛</w:t>
      </w:r>
    </w:p>
    <w:p w:rsidR="007E5CDB" w:rsidRPr="007E5CDB" w:rsidRDefault="007E5CDB" w:rsidP="000E656A">
      <w:pPr>
        <w:pStyle w:val="Heading2"/>
        <w:bidi/>
      </w:pPr>
      <w:r w:rsidRPr="00036299">
        <w:rPr>
          <w:rFonts w:hint="cs"/>
          <w:i/>
          <w:iCs/>
          <w:rtl/>
        </w:rPr>
        <w:t xml:space="preserve">تدريب </w:t>
      </w:r>
      <w:r w:rsidR="00036299" w:rsidRPr="00036299">
        <w:rPr>
          <w:rFonts w:hint="cs"/>
          <w:i/>
          <w:iCs/>
          <w:rtl/>
        </w:rPr>
        <w:t>وبناء قدرات فنيي الخدمة</w:t>
      </w:r>
      <w:r w:rsidR="00036299">
        <w:rPr>
          <w:rFonts w:hint="cs"/>
          <w:rtl/>
        </w:rPr>
        <w:t xml:space="preserve">: وتدريب واعتماد 90 فنيي خدمة التبريد وتكييف الهواء من خلال ست حلقات عمل بشأن ممارسات الخدمة الجيدة والاستخدام الآمن للبدائل المنخفضة القدرة على الاحترار العالمي </w:t>
      </w:r>
      <w:r w:rsidR="00036299">
        <w:rPr>
          <w:rFonts w:hint="cs"/>
          <w:rtl/>
          <w:lang w:bidi="ar-EG"/>
        </w:rPr>
        <w:t>واستعراض وتحدث المناهج الدراسية للتدريب، ووضع دليل لممارسات الخدمة الجيدة والتشاور مع رابطة فنيي التبريد وتكييف الهواء بشأن اختيار وتنسيق تدريب فنيي الخدمة (اليونيب) (</w:t>
      </w:r>
      <w:r w:rsidR="00036299" w:rsidRPr="00B136F2">
        <w:rPr>
          <w:bCs/>
        </w:rPr>
        <w:t>24,000</w:t>
      </w:r>
      <w:r w:rsidR="00036299">
        <w:rPr>
          <w:rFonts w:hint="cs"/>
          <w:rtl/>
          <w:lang w:bidi="ar-EG"/>
        </w:rPr>
        <w:t xml:space="preserve"> دولار أمريكي)؛</w:t>
      </w:r>
    </w:p>
    <w:p w:rsidR="00036299" w:rsidRPr="00036299" w:rsidRDefault="00036299" w:rsidP="000E656A">
      <w:pPr>
        <w:pStyle w:val="Heading2"/>
        <w:bidi/>
      </w:pPr>
      <w:r w:rsidRPr="00036299">
        <w:rPr>
          <w:rFonts w:hint="cs"/>
          <w:i/>
          <w:iCs/>
          <w:rtl/>
        </w:rPr>
        <w:t>شراء وتوزيع الأدوات والمعدات</w:t>
      </w:r>
      <w:r>
        <w:rPr>
          <w:rFonts w:hint="cs"/>
          <w:rtl/>
        </w:rPr>
        <w:t xml:space="preserve">: نفس الأنشطة مثل تلك المقدمة أعلاه (اليونيدو) </w:t>
      </w:r>
      <w:r w:rsidRPr="00036299">
        <w:rPr>
          <w:rFonts w:hint="cs"/>
          <w:rtl/>
        </w:rPr>
        <w:t>(</w:t>
      </w:r>
      <w:r w:rsidRPr="00036299">
        <w:t>75,000</w:t>
      </w:r>
      <w:r w:rsidRPr="00036299">
        <w:rPr>
          <w:rFonts w:hint="cs"/>
          <w:rtl/>
        </w:rPr>
        <w:t xml:space="preserve"> دولار أمريكي)؛</w:t>
      </w:r>
    </w:p>
    <w:p w:rsidR="00036299" w:rsidRPr="00E234A7" w:rsidRDefault="00036299" w:rsidP="000E656A">
      <w:pPr>
        <w:pStyle w:val="Heading2"/>
        <w:bidi/>
      </w:pPr>
      <w:r w:rsidRPr="00E234A7">
        <w:rPr>
          <w:rFonts w:hint="cs"/>
          <w:i/>
          <w:iCs/>
          <w:rtl/>
        </w:rPr>
        <w:t xml:space="preserve">إنشاء </w:t>
      </w:r>
      <w:r w:rsidR="00E234A7" w:rsidRPr="00E234A7">
        <w:rPr>
          <w:rFonts w:hint="cs"/>
          <w:i/>
          <w:iCs/>
          <w:rtl/>
        </w:rPr>
        <w:t>مركز للإصلاح</w:t>
      </w:r>
      <w:r w:rsidR="00E234A7" w:rsidRPr="00E234A7">
        <w:rPr>
          <w:rFonts w:hint="cs"/>
          <w:rtl/>
        </w:rPr>
        <w:t xml:space="preserve">: القيام </w:t>
      </w:r>
      <w:r w:rsidR="00E234A7">
        <w:rPr>
          <w:rFonts w:hint="cs"/>
          <w:rtl/>
        </w:rPr>
        <w:t xml:space="preserve">بأعمال تحضيرية لإنشاء مركز للإصلاح، وتعيين خبير دولي </w:t>
      </w:r>
      <w:r w:rsidR="00E234A7" w:rsidRPr="00E234A7">
        <w:rPr>
          <w:rFonts w:hint="cs"/>
          <w:rtl/>
        </w:rPr>
        <w:t>(اليونيدو) (</w:t>
      </w:r>
      <w:r w:rsidR="00E234A7" w:rsidRPr="00E234A7">
        <w:t>8,000</w:t>
      </w:r>
      <w:r w:rsidR="00E234A7" w:rsidRPr="00E234A7">
        <w:rPr>
          <w:rFonts w:hint="cs"/>
          <w:rtl/>
        </w:rPr>
        <w:t xml:space="preserve"> دولار أمريكي)؛</w:t>
      </w:r>
    </w:p>
    <w:p w:rsidR="00E234A7" w:rsidRPr="00E234A7" w:rsidRDefault="00E234A7" w:rsidP="000E656A">
      <w:pPr>
        <w:pStyle w:val="Heading2"/>
        <w:bidi/>
      </w:pPr>
      <w:r w:rsidRPr="00E234A7">
        <w:rPr>
          <w:rFonts w:hint="cs"/>
          <w:i/>
          <w:iCs/>
          <w:rtl/>
        </w:rPr>
        <w:t>التعليم والتوعية</w:t>
      </w:r>
      <w:r>
        <w:rPr>
          <w:rFonts w:hint="cs"/>
          <w:rtl/>
        </w:rPr>
        <w:t>: نفس الأنشطة المقدمة أعلاه (اليونيب) (</w:t>
      </w:r>
      <w:r w:rsidRPr="00B136F2">
        <w:rPr>
          <w:bCs/>
        </w:rPr>
        <w:t>19,000</w:t>
      </w:r>
      <w:r>
        <w:rPr>
          <w:rFonts w:hint="cs"/>
          <w:rtl/>
        </w:rPr>
        <w:t xml:space="preserve"> دولار أمريكي)؛</w:t>
      </w:r>
    </w:p>
    <w:p w:rsidR="00E234A7" w:rsidRPr="00E234A7" w:rsidRDefault="00E234A7" w:rsidP="00E10DA4">
      <w:pPr>
        <w:pStyle w:val="Heading2"/>
        <w:bidi/>
      </w:pPr>
      <w:r w:rsidRPr="00E234A7">
        <w:rPr>
          <w:rFonts w:hint="cs"/>
          <w:i/>
          <w:iCs/>
          <w:rtl/>
        </w:rPr>
        <w:t>الرصد والتقييم والإبلاغ</w:t>
      </w:r>
      <w:r>
        <w:rPr>
          <w:rFonts w:hint="cs"/>
          <w:rtl/>
        </w:rPr>
        <w:t xml:space="preserve"> (اليونيب) (</w:t>
      </w:r>
      <w:r w:rsidRPr="00B136F2">
        <w:rPr>
          <w:bCs/>
        </w:rPr>
        <w:t>11,000</w:t>
      </w:r>
      <w:r>
        <w:rPr>
          <w:rFonts w:hint="cs"/>
          <w:rtl/>
        </w:rPr>
        <w:t xml:space="preserve"> دولار أمريكي)</w:t>
      </w:r>
      <w:r w:rsidR="00E10DA4" w:rsidRPr="00E10DA4">
        <w:rPr>
          <w:rFonts w:hint="cs"/>
          <w:rtl/>
        </w:rPr>
        <w:t xml:space="preserve"> </w:t>
      </w:r>
      <w:r w:rsidR="00E10DA4">
        <w:rPr>
          <w:rFonts w:hint="cs"/>
          <w:rtl/>
        </w:rPr>
        <w:t>: تكاليف الموظفين والاستشاري الذي سيساعد في وضع خطة عمل للشريحة الأولى من المرحلة الثانية والرصد والإبلاغ لجميع أنشطة في المرحلة الثانية.</w:t>
      </w:r>
    </w:p>
    <w:p w:rsidR="003D70F6" w:rsidRPr="00B136F2" w:rsidRDefault="00E10DA4" w:rsidP="000E656A">
      <w:pPr>
        <w:pStyle w:val="Heading1"/>
        <w:keepNext/>
        <w:numPr>
          <w:ilvl w:val="0"/>
          <w:numId w:val="0"/>
        </w:numPr>
        <w:bidi/>
        <w:rPr>
          <w:u w:val="single"/>
        </w:rPr>
      </w:pPr>
      <w:r>
        <w:rPr>
          <w:rFonts w:hint="cs"/>
          <w:u w:val="single"/>
          <w:rtl/>
        </w:rPr>
        <w:t>التكاليف الإجمالية للمشروع</w:t>
      </w:r>
    </w:p>
    <w:p w:rsidR="00E10DA4" w:rsidRDefault="00E10DA4" w:rsidP="000E656A">
      <w:pPr>
        <w:pStyle w:val="Heading1"/>
        <w:bidi/>
      </w:pPr>
      <w:r>
        <w:rPr>
          <w:rFonts w:hint="cs"/>
          <w:rtl/>
        </w:rPr>
        <w:t xml:space="preserve">عدلت التكاليف الإجمالية للمرحلة الثانية من خطة إدارة إزالة المواد الهيدروكلوروفلوروكربونية مقدار </w:t>
      </w:r>
      <w:r w:rsidRPr="00B136F2">
        <w:t>540,000</w:t>
      </w:r>
      <w:r>
        <w:rPr>
          <w:rFonts w:hint="cs"/>
          <w:rtl/>
        </w:rPr>
        <w:t xml:space="preserve"> دولار</w:t>
      </w:r>
      <w:r>
        <w:rPr>
          <w:rFonts w:hint="cs"/>
          <w:rtl/>
          <w:lang w:bidi="ar-EG"/>
        </w:rPr>
        <w:t xml:space="preserve"> أمريكي استنادا الى المقرر 74/50(ج)(12) والتمويل الخاص بالشريحة الأولى حسب الجدول 6 والفقرة 43 أعلاه.</w:t>
      </w:r>
    </w:p>
    <w:p w:rsidR="003D70F6" w:rsidRPr="00B136F2" w:rsidRDefault="00E10DA4" w:rsidP="000E656A">
      <w:pPr>
        <w:bidi/>
        <w:spacing w:after="240"/>
        <w:rPr>
          <w:u w:val="single"/>
        </w:rPr>
      </w:pPr>
      <w:r>
        <w:rPr>
          <w:rFonts w:hint="cs"/>
          <w:u w:val="single"/>
          <w:rtl/>
        </w:rPr>
        <w:t>تأثير وباء كوفيد-19 على تنفيذ خطة إدارة إزالة المواد الهيدروكلوروفلوروكربونية</w:t>
      </w:r>
    </w:p>
    <w:p w:rsidR="00E10DA4" w:rsidRDefault="00E10DA4" w:rsidP="000E656A">
      <w:pPr>
        <w:pStyle w:val="Heading1"/>
        <w:bidi/>
      </w:pPr>
      <w:r>
        <w:rPr>
          <w:rFonts w:hint="cs"/>
          <w:rtl/>
        </w:rPr>
        <w:t xml:space="preserve">أثر وباء كوفيد-19 في 2020 على الوتيرة الشاملة لتنفيذ </w:t>
      </w:r>
      <w:r w:rsidR="00390E20">
        <w:rPr>
          <w:rFonts w:hint="cs"/>
          <w:rtl/>
        </w:rPr>
        <w:t xml:space="preserve">الأعمال و الأنشطة الاقتصادية بما في ذلك تلك الواردة في خطة إدارة إزالة المواد الهيدروكلوروفلوروكربونية مع التعديلات التي أجريت مؤخرا في قواعد الصحة مما أتاح المزيد من الأفراد من حضور التدريب الشخصي بالكمامات ومتطلبات التباعد. وتتوقع الحكومة إجراء الأنشطة بمشاركة الأفراد مع بعض القيود للتباعد الاجتماعي وارتداء الكمامات. وتقترح حكومة سانت </w:t>
      </w:r>
      <w:r w:rsidR="00DA122D">
        <w:rPr>
          <w:rFonts w:hint="cs"/>
          <w:rtl/>
        </w:rPr>
        <w:t>لوسيا</w:t>
      </w:r>
      <w:r w:rsidR="00390E20">
        <w:rPr>
          <w:rFonts w:hint="cs"/>
          <w:rtl/>
        </w:rPr>
        <w:t xml:space="preserve"> الشروع في تنفيذ المرحلة الثانية بعد الموافقة عليها مع مراعاة تدابير الانتعاش من كوفيد-19 ومراعاة القيود ذات الصلة.</w:t>
      </w:r>
    </w:p>
    <w:p w:rsidR="003D70F6" w:rsidRPr="00B136F2" w:rsidRDefault="00390E20" w:rsidP="000E656A">
      <w:pPr>
        <w:keepNext/>
        <w:bidi/>
        <w:spacing w:after="240"/>
        <w:rPr>
          <w:u w:val="single"/>
        </w:rPr>
      </w:pPr>
      <w:r>
        <w:rPr>
          <w:rFonts w:hint="cs"/>
          <w:u w:val="single"/>
          <w:rtl/>
        </w:rPr>
        <w:t>الآثار على المناخ</w:t>
      </w:r>
    </w:p>
    <w:p w:rsidR="00390E20" w:rsidRDefault="00390E20" w:rsidP="000E656A">
      <w:pPr>
        <w:pStyle w:val="Heading1"/>
        <w:bidi/>
      </w:pPr>
      <w:r>
        <w:rPr>
          <w:rFonts w:hint="cs"/>
          <w:rtl/>
        </w:rPr>
        <w:t xml:space="preserve">ستؤدي الأنشطة المقترحة في قطاع الخدمة الذي تتضمن النهوض باحتواء غازات التبريد بفضل التدريب وتوفير المعدات الى خفض كمية الهيدروكلوروفلوروكربون-22 المستخدمة في خدمة التبريد وتكييف الهواء فسوف يؤدي الى كيلوغرام من الهيدروكلوروفلوروكربون-22 لا ينبعث نتيجة لتحسين ممارسات التبريد الى وفورات تبلغ نحو </w:t>
      </w:r>
      <w:r w:rsidRPr="00B136F2">
        <w:t>1.8</w:t>
      </w:r>
      <w:r>
        <w:rPr>
          <w:rFonts w:hint="cs"/>
          <w:rtl/>
        </w:rPr>
        <w:t xml:space="preserve"> طن بمعادل ثاني أكسيد الكربون. وعلى الرغم من أن حساب الآثار على المناخ لا يرد في خط إدارة إزالة المواد الهيدروكلوروفلوروكربونية، فإن الأنشطة التي قررتها حكومة سانت </w:t>
      </w:r>
      <w:r w:rsidR="00DA122D">
        <w:rPr>
          <w:rFonts w:hint="cs"/>
          <w:rtl/>
        </w:rPr>
        <w:t>لوسيا</w:t>
      </w:r>
      <w:r>
        <w:rPr>
          <w:rFonts w:hint="cs"/>
          <w:rtl/>
        </w:rPr>
        <w:t xml:space="preserve"> بما في ذلك جهودها في الترويج للتكنولوجيات البديلة المنخفضة القدرة على الاحترار العالمي فضلا عن عمليات الاسترجاع وإعادة الاستخدام تشير الى أن تنفيذ خطة إدارة إزالة المواد الهيدروكلوروفلوروكربونية سيخفض انبعاثات غازات التبريد في الجو مما يحقق منافع للمناخ.</w:t>
      </w:r>
    </w:p>
    <w:p w:rsidR="003D70F6" w:rsidRPr="00390E20" w:rsidRDefault="00390E20" w:rsidP="000E656A">
      <w:pPr>
        <w:pStyle w:val="Heading1"/>
        <w:keepNext/>
        <w:numPr>
          <w:ilvl w:val="0"/>
          <w:numId w:val="0"/>
        </w:numPr>
        <w:bidi/>
        <w:rPr>
          <w:bCs/>
        </w:rPr>
      </w:pPr>
      <w:r>
        <w:rPr>
          <w:rFonts w:hint="cs"/>
          <w:bCs/>
          <w:rtl/>
        </w:rPr>
        <w:lastRenderedPageBreak/>
        <w:t>التمويل المشترك</w:t>
      </w:r>
    </w:p>
    <w:p w:rsidR="00EA1789" w:rsidRDefault="00EA1789" w:rsidP="00EA1789">
      <w:pPr>
        <w:pStyle w:val="Heading1"/>
        <w:bidi/>
      </w:pPr>
      <w:r>
        <w:rPr>
          <w:rFonts w:hint="cs"/>
          <w:rtl/>
        </w:rPr>
        <w:t xml:space="preserve">ستقدم الحكومة دعما عينيا لإدارة وحدة الأوزون الوطنية وبعض الأنشطة ذات الصلة بإنفاذ القواعد والحصول على المعلومات بدعم من المشروعات المنفذة بأموال من خارج الصندوق المتعدد الأطراف خلال تنفيذ المرحلة الثانية. </w:t>
      </w:r>
    </w:p>
    <w:p w:rsidR="003D70F6" w:rsidRPr="00EA1789" w:rsidRDefault="00EA1789" w:rsidP="000E656A">
      <w:pPr>
        <w:pStyle w:val="Heading1"/>
        <w:keepNext/>
        <w:widowControl w:val="0"/>
        <w:numPr>
          <w:ilvl w:val="0"/>
          <w:numId w:val="0"/>
        </w:numPr>
        <w:bidi/>
        <w:rPr>
          <w:bCs/>
        </w:rPr>
      </w:pPr>
      <w:r>
        <w:rPr>
          <w:rFonts w:hint="cs"/>
          <w:bCs/>
          <w:rtl/>
        </w:rPr>
        <w:t>خطة أعمال الصندوق المتعدد الأطراف للفترة 2021-2023</w:t>
      </w:r>
    </w:p>
    <w:p w:rsidR="00EA1789" w:rsidRDefault="000B4128" w:rsidP="000E656A">
      <w:pPr>
        <w:pStyle w:val="Heading1"/>
        <w:bidi/>
      </w:pPr>
      <w:r>
        <w:rPr>
          <w:rFonts w:hint="cs"/>
          <w:rtl/>
        </w:rPr>
        <w:t xml:space="preserve">يطلب اليونيب واليونيدو مبلغ </w:t>
      </w:r>
      <w:r w:rsidRPr="00B136F2">
        <w:t>540,000</w:t>
      </w:r>
      <w:r>
        <w:rPr>
          <w:rFonts w:hint="cs"/>
          <w:rtl/>
        </w:rPr>
        <w:t xml:space="preserve"> دولار</w:t>
      </w:r>
      <w:r>
        <w:rPr>
          <w:rFonts w:hint="cs"/>
          <w:rtl/>
          <w:lang w:bidi="ar-EG"/>
        </w:rPr>
        <w:t xml:space="preserve"> أمريكي زائدا تكاليف دعم الوكالة لتنفيذ المرحلة الثانية من خطة إدارة إزالة المواد </w:t>
      </w:r>
      <w:r>
        <w:rPr>
          <w:rFonts w:hint="cs"/>
          <w:rtl/>
        </w:rPr>
        <w:t xml:space="preserve">الهيدروكلوروفلوروكربونية لسانت </w:t>
      </w:r>
      <w:r w:rsidR="00DA122D">
        <w:rPr>
          <w:rFonts w:hint="cs"/>
          <w:rtl/>
        </w:rPr>
        <w:t>لوسيا</w:t>
      </w:r>
      <w:r>
        <w:rPr>
          <w:rFonts w:hint="cs"/>
          <w:rtl/>
        </w:rPr>
        <w:t xml:space="preserve">. ويقل المبلغ الإجمالي المطلوب البالغ </w:t>
      </w:r>
      <w:r w:rsidRPr="00B136F2">
        <w:t>182,000</w:t>
      </w:r>
      <w:r>
        <w:rPr>
          <w:rFonts w:hint="cs"/>
          <w:rtl/>
        </w:rPr>
        <w:t xml:space="preserve"> دولار أمريكي بما في ذلك تكاليف دعم الوكالة للفترة 2021-2023 بنحو </w:t>
      </w:r>
      <w:r w:rsidRPr="00B136F2">
        <w:t>6,833</w:t>
      </w:r>
      <w:r>
        <w:rPr>
          <w:rFonts w:hint="cs"/>
          <w:rtl/>
        </w:rPr>
        <w:t xml:space="preserve"> دولارا أمريكيا عن المبلغ الوارد في خطة الأعمال.</w:t>
      </w:r>
    </w:p>
    <w:p w:rsidR="003D70F6" w:rsidRPr="000B4128" w:rsidRDefault="000B4128" w:rsidP="000E656A">
      <w:pPr>
        <w:pStyle w:val="Heading1"/>
        <w:numPr>
          <w:ilvl w:val="0"/>
          <w:numId w:val="0"/>
        </w:numPr>
        <w:bidi/>
        <w:rPr>
          <w:bCs/>
        </w:rPr>
      </w:pPr>
      <w:r>
        <w:rPr>
          <w:rFonts w:hint="cs"/>
          <w:bCs/>
          <w:rtl/>
        </w:rPr>
        <w:t>مشروع الاتفاق</w:t>
      </w:r>
    </w:p>
    <w:p w:rsidR="000B4128" w:rsidRDefault="000B4128" w:rsidP="000E656A">
      <w:pPr>
        <w:pStyle w:val="Heading1"/>
        <w:bidi/>
      </w:pPr>
      <w:r>
        <w:rPr>
          <w:rFonts w:hint="cs"/>
          <w:rtl/>
        </w:rPr>
        <w:t xml:space="preserve">يتضمن المرفق الثاني بهذه الوثيقة مشروع الاتفاق بين حكومة سانت </w:t>
      </w:r>
      <w:r w:rsidR="00DA122D">
        <w:rPr>
          <w:rFonts w:hint="cs"/>
          <w:rtl/>
        </w:rPr>
        <w:t>لوسيا</w:t>
      </w:r>
      <w:r>
        <w:rPr>
          <w:rFonts w:hint="cs"/>
          <w:rtl/>
        </w:rPr>
        <w:t xml:space="preserve"> واللجنة التنفيذية لإزالة المواد الهيدروكلوروفلوروكربونية في المرحلة الثانية من خطة إدارة إزالة المواد الهيدروكلوروفلوروكربونية.</w:t>
      </w:r>
    </w:p>
    <w:p w:rsidR="003D70F6" w:rsidRPr="000B4128" w:rsidRDefault="000B4128" w:rsidP="000E656A">
      <w:pPr>
        <w:pStyle w:val="Heading1"/>
        <w:keepNext/>
        <w:keepLines/>
        <w:numPr>
          <w:ilvl w:val="0"/>
          <w:numId w:val="0"/>
        </w:numPr>
        <w:autoSpaceDE w:val="0"/>
        <w:autoSpaceDN w:val="0"/>
        <w:bidi/>
        <w:adjustRightInd w:val="0"/>
        <w:rPr>
          <w:bCs/>
        </w:rPr>
      </w:pPr>
      <w:r>
        <w:rPr>
          <w:rFonts w:hint="cs"/>
          <w:bCs/>
          <w:rtl/>
        </w:rPr>
        <w:t>التوصية</w:t>
      </w:r>
    </w:p>
    <w:p w:rsidR="003D70F6" w:rsidRPr="00B136F2" w:rsidRDefault="000B4128" w:rsidP="000E656A">
      <w:pPr>
        <w:pStyle w:val="Heading1"/>
        <w:keepNext/>
        <w:keepLines/>
        <w:bidi/>
      </w:pPr>
      <w:r>
        <w:rPr>
          <w:rFonts w:hint="cs"/>
          <w:rtl/>
        </w:rPr>
        <w:t>قد ترغب اللجنة التنفيذية فيمايلي:</w:t>
      </w:r>
    </w:p>
    <w:p w:rsidR="000B4128" w:rsidRDefault="000B4128" w:rsidP="000E656A">
      <w:pPr>
        <w:pStyle w:val="Heading2"/>
        <w:keepNext/>
        <w:keepLines/>
        <w:numPr>
          <w:ilvl w:val="1"/>
          <w:numId w:val="22"/>
        </w:numPr>
        <w:bidi/>
      </w:pPr>
      <w:r>
        <w:rPr>
          <w:rFonts w:hint="cs"/>
          <w:rtl/>
        </w:rPr>
        <w:t xml:space="preserve">أن توافق من حيث المبدأ على المرحلة الثانية من خطة إدارة إزالة المواد الهيدروكلوروفلوروكربونية لسانت </w:t>
      </w:r>
      <w:r w:rsidR="00DA122D">
        <w:rPr>
          <w:rFonts w:hint="cs"/>
          <w:rtl/>
        </w:rPr>
        <w:t>لوسيا</w:t>
      </w:r>
      <w:r>
        <w:rPr>
          <w:rFonts w:hint="cs"/>
          <w:rtl/>
        </w:rPr>
        <w:t xml:space="preserve"> للفترة 2021 الى 2030 لتحقيق الإزالة الكاملة لاستهلاك الهيدروكلوروفلوروكربون بمبلغ </w:t>
      </w:r>
      <w:r w:rsidRPr="00B136F2">
        <w:t>601,320</w:t>
      </w:r>
      <w:r>
        <w:rPr>
          <w:rFonts w:hint="cs"/>
          <w:rtl/>
        </w:rPr>
        <w:t xml:space="preserve"> دولارا</w:t>
      </w:r>
      <w:r>
        <w:rPr>
          <w:rFonts w:hint="cs"/>
          <w:rtl/>
          <w:lang w:bidi="ar-EG"/>
        </w:rPr>
        <w:t xml:space="preserve"> أمريكيا تتألف من </w:t>
      </w:r>
      <w:r w:rsidRPr="00B136F2">
        <w:t>318,000</w:t>
      </w:r>
      <w:r>
        <w:rPr>
          <w:rFonts w:hint="cs"/>
          <w:rtl/>
          <w:lang w:bidi="ar-EG"/>
        </w:rPr>
        <w:t xml:space="preserve"> دولار</w:t>
      </w:r>
      <w:r>
        <w:rPr>
          <w:rFonts w:hint="cs"/>
          <w:rtl/>
        </w:rPr>
        <w:t xml:space="preserve"> أمريكي زائدا تكاليف دعم الوكالة البالغ </w:t>
      </w:r>
      <w:r w:rsidRPr="00B136F2">
        <w:t>41,340</w:t>
      </w:r>
      <w:r>
        <w:rPr>
          <w:rFonts w:hint="cs"/>
          <w:rtl/>
        </w:rPr>
        <w:t xml:space="preserve"> دولار</w:t>
      </w:r>
      <w:r w:rsidR="00AA41B2">
        <w:rPr>
          <w:rFonts w:hint="cs"/>
          <w:rtl/>
        </w:rPr>
        <w:t xml:space="preserve"> أمريكي لليونيب و</w:t>
      </w:r>
      <w:r w:rsidR="00AA41B2" w:rsidRPr="00B136F2">
        <w:t>222,000</w:t>
      </w:r>
      <w:r w:rsidR="00AA41B2">
        <w:rPr>
          <w:rFonts w:hint="cs"/>
          <w:rtl/>
        </w:rPr>
        <w:t xml:space="preserve"> دولار أمريكي زائدا تكاليف دعم الوكالة البالغة</w:t>
      </w:r>
      <w:r w:rsidR="00AA41B2">
        <w:rPr>
          <w:rFonts w:hint="cs"/>
          <w:rtl/>
          <w:lang w:bidi="ar-EG"/>
        </w:rPr>
        <w:t xml:space="preserve"> </w:t>
      </w:r>
      <w:r w:rsidR="00AA41B2" w:rsidRPr="00B136F2">
        <w:t>19,980</w:t>
      </w:r>
      <w:r w:rsidR="00AA41B2">
        <w:rPr>
          <w:rFonts w:hint="cs"/>
          <w:rtl/>
        </w:rPr>
        <w:t xml:space="preserve"> دولارا</w:t>
      </w:r>
      <w:r w:rsidR="00AA41B2">
        <w:rPr>
          <w:rFonts w:hint="cs"/>
          <w:rtl/>
          <w:lang w:bidi="ar-EG"/>
        </w:rPr>
        <w:t xml:space="preserve"> أمريكيا لليونيدو على أساس الفهم بأنه لن يطلب أي تمويل آخر من الصندوق المتعدد الأطراف لإزالة المواد </w:t>
      </w:r>
      <w:r w:rsidR="00AA41B2">
        <w:rPr>
          <w:rFonts w:hint="cs"/>
          <w:rtl/>
        </w:rPr>
        <w:t>الهيدروكلوروفلوروكربونية؛</w:t>
      </w:r>
    </w:p>
    <w:p w:rsidR="00AA41B2" w:rsidRDefault="00AA41B2" w:rsidP="000E656A">
      <w:pPr>
        <w:pStyle w:val="Heading2"/>
        <w:bidi/>
      </w:pPr>
      <w:r>
        <w:rPr>
          <w:rFonts w:hint="cs"/>
          <w:rtl/>
        </w:rPr>
        <w:t xml:space="preserve">أن تحاط علما بالتزام حكومة سانت </w:t>
      </w:r>
      <w:r w:rsidR="00DA122D">
        <w:rPr>
          <w:rFonts w:hint="cs"/>
          <w:rtl/>
        </w:rPr>
        <w:t>لوسيا</w:t>
      </w:r>
      <w:r>
        <w:rPr>
          <w:rFonts w:hint="cs"/>
          <w:rtl/>
        </w:rPr>
        <w:t xml:space="preserve"> بخفض استهلاك الهيدروكلوروفلوروكربون نسبة 47 في المائة من خط أساس البلد بحلول 2022 و</w:t>
      </w:r>
      <w:r w:rsidRPr="00B136F2">
        <w:t>67.5</w:t>
      </w:r>
      <w:r>
        <w:rPr>
          <w:rFonts w:hint="cs"/>
          <w:rtl/>
        </w:rPr>
        <w:t xml:space="preserve"> في المائة بحلول 2025 ولإزالة المواد الهيدروكلوروفلوروكربونية بالكامل بحلول 1 يناير/ كانون الثاني 2030 وأنه لن يتم استيراد المواد الهيدروكلوروفلوروكربونية بعد ذلك التاريخ باستثناء تلك المسموح بها لخدمة ما تبقى فيما بين 2030 و2040 حسب مقتضى الحال وهو ما يتسق مع أحكام بروتوكول مونتريال؛</w:t>
      </w:r>
    </w:p>
    <w:p w:rsidR="00AA41B2" w:rsidRDefault="00AA41B2" w:rsidP="000E656A">
      <w:pPr>
        <w:pStyle w:val="Heading2"/>
        <w:bidi/>
      </w:pPr>
      <w:r>
        <w:rPr>
          <w:rFonts w:hint="cs"/>
          <w:rtl/>
        </w:rPr>
        <w:t xml:space="preserve">خصم </w:t>
      </w:r>
      <w:r w:rsidRPr="00B136F2">
        <w:t>0.71</w:t>
      </w:r>
      <w:r>
        <w:rPr>
          <w:rFonts w:hint="cs"/>
          <w:rtl/>
        </w:rPr>
        <w:t xml:space="preserve"> طن بقدرات استنفاد الأوزون من المواد الهيدروكلوروفلوروكربونية من الاستهلاك المتبقي المؤهل للتمويل؛</w:t>
      </w:r>
    </w:p>
    <w:p w:rsidR="00AA41B2" w:rsidRDefault="00AA41B2" w:rsidP="000E656A">
      <w:pPr>
        <w:pStyle w:val="Heading2"/>
        <w:bidi/>
      </w:pPr>
      <w:r>
        <w:rPr>
          <w:rFonts w:hint="cs"/>
          <w:rtl/>
        </w:rPr>
        <w:t xml:space="preserve">أن توافق على مشروع الاتفاق بين حكومة سانت </w:t>
      </w:r>
      <w:r w:rsidR="00DA122D">
        <w:rPr>
          <w:rFonts w:hint="cs"/>
          <w:rtl/>
        </w:rPr>
        <w:t>لوسيا</w:t>
      </w:r>
      <w:r>
        <w:rPr>
          <w:rFonts w:hint="cs"/>
          <w:rtl/>
        </w:rPr>
        <w:t xml:space="preserve"> واللجنة التنفيذية لخفض استهلاك المواد الهيدروكلوروفلوروكربونية</w:t>
      </w:r>
      <w:r w:rsidR="00407F50">
        <w:rPr>
          <w:rFonts w:hint="cs"/>
          <w:rtl/>
        </w:rPr>
        <w:t xml:space="preserve"> وفقا للمرحلة الثانية من خطة إدارة إزالة المواد الهيدروكلوروفلوروكربونية الواردة في المرفق الثاني بهذه الوثيقة؛</w:t>
      </w:r>
    </w:p>
    <w:p w:rsidR="00407F50" w:rsidRDefault="006F5323" w:rsidP="000E656A">
      <w:pPr>
        <w:pStyle w:val="Heading2"/>
        <w:widowControl/>
        <w:numPr>
          <w:ilvl w:val="1"/>
          <w:numId w:val="23"/>
        </w:numPr>
        <w:bidi/>
      </w:pPr>
      <w:r>
        <w:rPr>
          <w:rFonts w:hint="cs"/>
          <w:rtl/>
        </w:rPr>
        <w:t xml:space="preserve">أنه لكي يمكن نظر الشريحة الأخيرة من خطة إدارة إزالة المواد الهيدروكلوروفلوروكربونية يتعين على حكومة سانت </w:t>
      </w:r>
      <w:r w:rsidR="00DA122D">
        <w:rPr>
          <w:rFonts w:hint="cs"/>
          <w:rtl/>
        </w:rPr>
        <w:t>لوسيا</w:t>
      </w:r>
      <w:r>
        <w:rPr>
          <w:rFonts w:hint="cs"/>
          <w:rtl/>
        </w:rPr>
        <w:t xml:space="preserve"> تقديم مايلي:</w:t>
      </w:r>
    </w:p>
    <w:p w:rsidR="007A67C6" w:rsidRDefault="006F5323" w:rsidP="007A67C6">
      <w:pPr>
        <w:pStyle w:val="Heading3"/>
        <w:numPr>
          <w:ilvl w:val="0"/>
          <w:numId w:val="35"/>
        </w:numPr>
        <w:bidi/>
        <w:ind w:hanging="720"/>
      </w:pPr>
      <w:r>
        <w:rPr>
          <w:rFonts w:hint="cs"/>
          <w:rtl/>
        </w:rPr>
        <w:t>وصفا مفصلا للإطار التنظيمي والسياساتي لضمان أن يكون استهلاك الهيدروكلوروفلوروكربون في حالة  امتثال للفقرة 8(</w:t>
      </w:r>
      <w:r>
        <w:rPr>
          <w:rtl/>
        </w:rPr>
        <w:t>ﻫ</w:t>
      </w:r>
      <w:r>
        <w:rPr>
          <w:rFonts w:hint="cs"/>
          <w:rtl/>
        </w:rPr>
        <w:t>)(1) من المادة 5 من بروتوكول مونتريال للفترة 2030-2040؛</w:t>
      </w:r>
    </w:p>
    <w:p w:rsidR="006F5323" w:rsidRDefault="006F5323" w:rsidP="007A67C6">
      <w:pPr>
        <w:pStyle w:val="Heading3"/>
        <w:numPr>
          <w:ilvl w:val="0"/>
          <w:numId w:val="35"/>
        </w:numPr>
        <w:bidi/>
        <w:ind w:hanging="720"/>
      </w:pPr>
      <w:r>
        <w:rPr>
          <w:rFonts w:hint="cs"/>
          <w:rtl/>
        </w:rPr>
        <w:t xml:space="preserve">الاستهلاك السنوي المتوقع للهيدروكلوروفلوروكربون في سانت </w:t>
      </w:r>
      <w:r w:rsidR="00DA122D">
        <w:rPr>
          <w:rFonts w:hint="cs"/>
          <w:rtl/>
        </w:rPr>
        <w:t>لوسيا</w:t>
      </w:r>
      <w:r>
        <w:rPr>
          <w:rFonts w:hint="cs"/>
          <w:rtl/>
        </w:rPr>
        <w:t xml:space="preserve"> في الفترة 2030-2040؛</w:t>
      </w:r>
    </w:p>
    <w:p w:rsidR="006F5323" w:rsidRDefault="006F5323" w:rsidP="000E656A">
      <w:pPr>
        <w:pStyle w:val="Heading2"/>
        <w:bidi/>
      </w:pPr>
      <w:r>
        <w:rPr>
          <w:rFonts w:hint="cs"/>
          <w:rtl/>
        </w:rPr>
        <w:t xml:space="preserve">أن توافق على الشريحة الأولى من المرحلة الثانية من خطة إدارة إزالة المواد الهيدروكلوروفلوروكربونية لسانت </w:t>
      </w:r>
      <w:r w:rsidR="00DA122D">
        <w:rPr>
          <w:rFonts w:hint="cs"/>
          <w:rtl/>
        </w:rPr>
        <w:t>لوسيا</w:t>
      </w:r>
      <w:r>
        <w:rPr>
          <w:rFonts w:hint="cs"/>
          <w:rtl/>
        </w:rPr>
        <w:t xml:space="preserve"> وخطة تنفيذ الشريحة المقابلة بمبلغ</w:t>
      </w:r>
      <w:r w:rsidR="00D73E9B">
        <w:rPr>
          <w:rFonts w:hint="cs"/>
          <w:rtl/>
        </w:rPr>
        <w:t xml:space="preserve"> </w:t>
      </w:r>
      <w:r w:rsidR="00D73E9B" w:rsidRPr="00B136F2">
        <w:t>182,000</w:t>
      </w:r>
      <w:r>
        <w:rPr>
          <w:rFonts w:hint="cs"/>
          <w:rtl/>
        </w:rPr>
        <w:t xml:space="preserve"> دولار</w:t>
      </w:r>
      <w:r w:rsidR="00D73E9B">
        <w:rPr>
          <w:rFonts w:hint="cs"/>
          <w:rtl/>
        </w:rPr>
        <w:t xml:space="preserve"> تتألف من </w:t>
      </w:r>
      <w:r w:rsidR="00D73E9B" w:rsidRPr="00B136F2">
        <w:t>81,000</w:t>
      </w:r>
      <w:r w:rsidR="00D73E9B">
        <w:rPr>
          <w:rFonts w:hint="cs"/>
          <w:rtl/>
        </w:rPr>
        <w:t xml:space="preserve"> دولار أمريكي زائدا تكاليف دعم  الوكالة البالغة </w:t>
      </w:r>
      <w:r w:rsidR="00D73E9B" w:rsidRPr="00B136F2">
        <w:t>10,530</w:t>
      </w:r>
      <w:r w:rsidR="00D73E9B">
        <w:rPr>
          <w:rFonts w:hint="cs"/>
          <w:rtl/>
        </w:rPr>
        <w:t xml:space="preserve"> دولارا أمريكيا لليونيب و</w:t>
      </w:r>
      <w:r w:rsidR="00D73E9B" w:rsidRPr="00B136F2">
        <w:t>83,000</w:t>
      </w:r>
      <w:r w:rsidR="00D73E9B">
        <w:rPr>
          <w:rFonts w:hint="cs"/>
          <w:rtl/>
        </w:rPr>
        <w:t xml:space="preserve"> دولار أمريكي زائدا تكاليف دعم الوكالة البالغة </w:t>
      </w:r>
      <w:r w:rsidR="00D73E9B" w:rsidRPr="00B136F2">
        <w:t>7,470</w:t>
      </w:r>
      <w:r w:rsidR="00D73E9B">
        <w:rPr>
          <w:rFonts w:hint="cs"/>
          <w:rtl/>
        </w:rPr>
        <w:t xml:space="preserve"> دولارا</w:t>
      </w:r>
      <w:r w:rsidR="00D73E9B">
        <w:rPr>
          <w:rFonts w:hint="cs"/>
          <w:rtl/>
          <w:lang w:bidi="ar-EG"/>
        </w:rPr>
        <w:t xml:space="preserve"> أمريكيا لليونيدو.</w:t>
      </w:r>
    </w:p>
    <w:p w:rsidR="003D70F6" w:rsidRPr="00B136F2" w:rsidRDefault="003D70F6" w:rsidP="003D70F6"/>
    <w:p w:rsidR="003D70F6" w:rsidRPr="00B136F2" w:rsidRDefault="003D70F6" w:rsidP="003D70F6">
      <w:pPr>
        <w:sectPr w:rsidR="003D70F6" w:rsidRPr="00B136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B2705" w:rsidRPr="004B2705" w:rsidRDefault="004B2705" w:rsidP="004B2705">
      <w:pPr>
        <w:bidi/>
        <w:jc w:val="center"/>
        <w:rPr>
          <w:b/>
          <w:sz w:val="26"/>
          <w:szCs w:val="26"/>
        </w:rPr>
      </w:pPr>
      <w:r w:rsidRPr="004B2705">
        <w:rPr>
          <w:b/>
          <w:bCs/>
          <w:sz w:val="26"/>
          <w:szCs w:val="26"/>
          <w:rtl/>
        </w:rPr>
        <w:lastRenderedPageBreak/>
        <w:t>المرفق الأول</w:t>
      </w:r>
    </w:p>
    <w:p w:rsidR="004B2705" w:rsidRPr="004B2705" w:rsidRDefault="004B2705" w:rsidP="004B2705">
      <w:pPr>
        <w:jc w:val="center"/>
        <w:rPr>
          <w:b/>
          <w:sz w:val="26"/>
          <w:szCs w:val="26"/>
        </w:rPr>
      </w:pPr>
    </w:p>
    <w:p w:rsidR="004B2705" w:rsidRPr="0028670F" w:rsidRDefault="004B2705" w:rsidP="004B2705">
      <w:pPr>
        <w:bidi/>
        <w:jc w:val="center"/>
        <w:rPr>
          <w:b/>
          <w:bCs/>
          <w:sz w:val="28"/>
          <w:szCs w:val="28"/>
        </w:rPr>
      </w:pPr>
      <w:r w:rsidRPr="0028670F">
        <w:rPr>
          <w:b/>
          <w:bCs/>
          <w:sz w:val="28"/>
          <w:szCs w:val="28"/>
          <w:rtl/>
        </w:rPr>
        <w:t>نصّ يجب إدماجه في الاتّفاق المحدّث بين حكومة سانت لوسيا واللجنة التنفيذية للصندوق المتعدد الأطراف</w:t>
      </w:r>
    </w:p>
    <w:p w:rsidR="004B2705" w:rsidRPr="0028670F" w:rsidRDefault="004B2705" w:rsidP="004B2705">
      <w:pPr>
        <w:bidi/>
        <w:jc w:val="center"/>
        <w:rPr>
          <w:b/>
          <w:sz w:val="28"/>
          <w:szCs w:val="28"/>
        </w:rPr>
      </w:pPr>
      <w:r w:rsidRPr="0028670F">
        <w:rPr>
          <w:b/>
          <w:bCs/>
          <w:sz w:val="28"/>
          <w:szCs w:val="28"/>
          <w:rtl/>
        </w:rPr>
        <w:t xml:space="preserve"> لخفض استهلاك المواد الهيدروكلوروفلوروكربونية</w:t>
      </w:r>
    </w:p>
    <w:p w:rsidR="004B2705" w:rsidRPr="004B2705" w:rsidRDefault="004B2705" w:rsidP="004B2705">
      <w:pPr>
        <w:jc w:val="center"/>
        <w:rPr>
          <w:b/>
          <w:sz w:val="26"/>
          <w:szCs w:val="26"/>
        </w:rPr>
      </w:pPr>
    </w:p>
    <w:p w:rsidR="004B2705" w:rsidRPr="004B2705" w:rsidRDefault="004B2705" w:rsidP="004B2705">
      <w:pPr>
        <w:bidi/>
        <w:jc w:val="center"/>
        <w:rPr>
          <w:sz w:val="26"/>
          <w:szCs w:val="26"/>
        </w:rPr>
      </w:pPr>
      <w:r w:rsidRPr="004B2705">
        <w:rPr>
          <w:sz w:val="26"/>
          <w:szCs w:val="26"/>
          <w:rtl/>
          <w:lang w:bidi="ar"/>
        </w:rPr>
        <w:t>(</w:t>
      </w:r>
      <w:r w:rsidRPr="004B2705">
        <w:rPr>
          <w:sz w:val="26"/>
          <w:szCs w:val="26"/>
          <w:rtl/>
        </w:rPr>
        <w:t>التغييرات ذات الصلة محددة بالخط العريض لسهولة الرجوع إليها</w:t>
      </w:r>
      <w:r w:rsidRPr="004B2705">
        <w:rPr>
          <w:sz w:val="26"/>
          <w:szCs w:val="26"/>
          <w:rtl/>
          <w:lang w:bidi="ar"/>
        </w:rPr>
        <w:t>)</w:t>
      </w:r>
    </w:p>
    <w:p w:rsidR="004B2705" w:rsidRPr="004B2705" w:rsidRDefault="004B2705" w:rsidP="004B2705">
      <w:pPr>
        <w:jc w:val="center"/>
        <w:rPr>
          <w:b/>
          <w:sz w:val="26"/>
          <w:szCs w:val="26"/>
        </w:rPr>
      </w:pPr>
    </w:p>
    <w:p w:rsidR="004B2705" w:rsidRPr="004B2705" w:rsidRDefault="004B2705" w:rsidP="004B2705">
      <w:pPr>
        <w:pStyle w:val="Heading1"/>
        <w:numPr>
          <w:ilvl w:val="0"/>
          <w:numId w:val="0"/>
        </w:numPr>
        <w:bidi/>
        <w:rPr>
          <w:sz w:val="26"/>
          <w:szCs w:val="26"/>
        </w:rPr>
      </w:pPr>
      <w:r w:rsidRPr="004B2705">
        <w:rPr>
          <w:sz w:val="26"/>
          <w:szCs w:val="26"/>
          <w:rtl/>
          <w:lang w:bidi="ar"/>
        </w:rPr>
        <w:t xml:space="preserve">16 - </w:t>
      </w:r>
      <w:r w:rsidRPr="004B2705">
        <w:rPr>
          <w:sz w:val="26"/>
          <w:szCs w:val="26"/>
          <w:rtl/>
        </w:rPr>
        <w:t xml:space="preserve">هذا الاتفاق </w:t>
      </w:r>
      <w:r w:rsidRPr="004B2705">
        <w:rPr>
          <w:b/>
          <w:bCs/>
          <w:sz w:val="26"/>
          <w:szCs w:val="26"/>
          <w:rtl/>
        </w:rPr>
        <w:t xml:space="preserve">المعدل </w:t>
      </w:r>
      <w:r w:rsidRPr="004B2705">
        <w:rPr>
          <w:sz w:val="26"/>
          <w:szCs w:val="26"/>
          <w:rtl/>
        </w:rPr>
        <w:t xml:space="preserve">يحلّ محلّ الاتفاق المبرم بين حكومة سانت لوسيا واللجنة التنفيذية في الاجتماع </w:t>
      </w:r>
      <w:r w:rsidRPr="004B2705">
        <w:rPr>
          <w:b/>
          <w:bCs/>
          <w:sz w:val="26"/>
          <w:szCs w:val="26"/>
          <w:rtl/>
        </w:rPr>
        <w:t>السادس والسبعين</w:t>
      </w:r>
      <w:r w:rsidRPr="004B2705">
        <w:rPr>
          <w:sz w:val="26"/>
          <w:szCs w:val="26"/>
          <w:rtl/>
        </w:rPr>
        <w:t xml:space="preserve"> للجنة التنفيذية</w:t>
      </w:r>
      <w:r w:rsidRPr="004B2705">
        <w:rPr>
          <w:sz w:val="26"/>
          <w:szCs w:val="26"/>
          <w:rtl/>
          <w:lang w:bidi="ar"/>
        </w:rPr>
        <w:t>.</w:t>
      </w:r>
    </w:p>
    <w:p w:rsidR="004B2705" w:rsidRPr="004B2705" w:rsidRDefault="004B2705" w:rsidP="004B2705">
      <w:pPr>
        <w:bidi/>
        <w:rPr>
          <w:b/>
          <w:sz w:val="26"/>
          <w:szCs w:val="26"/>
        </w:rPr>
      </w:pPr>
      <w:r w:rsidRPr="004B2705">
        <w:rPr>
          <w:b/>
          <w:bCs/>
          <w:sz w:val="26"/>
          <w:szCs w:val="26"/>
          <w:rtl/>
        </w:rPr>
        <w:t>ا</w:t>
      </w:r>
      <w:r w:rsidRPr="004B2705">
        <w:rPr>
          <w:b/>
          <w:bCs/>
          <w:sz w:val="26"/>
          <w:szCs w:val="26"/>
          <w:rtl/>
          <w:lang w:bidi="ar"/>
        </w:rPr>
        <w:t xml:space="preserve">ﻟﺘﺬﻳﻴﻞ -2 </w:t>
      </w:r>
      <w:r w:rsidRPr="004B2705">
        <w:rPr>
          <w:b/>
          <w:bCs/>
          <w:sz w:val="26"/>
          <w:szCs w:val="26"/>
          <w:rtl/>
        </w:rPr>
        <w:t>أ</w:t>
      </w:r>
      <w:r w:rsidRPr="004B2705">
        <w:rPr>
          <w:b/>
          <w:bCs/>
          <w:sz w:val="26"/>
          <w:szCs w:val="26"/>
          <w:rtl/>
          <w:lang w:bidi="ar"/>
        </w:rPr>
        <w:t xml:space="preserve">ﻟﻒ: </w:t>
      </w:r>
      <w:r w:rsidRPr="004B2705">
        <w:rPr>
          <w:b/>
          <w:bCs/>
          <w:sz w:val="26"/>
          <w:szCs w:val="26"/>
          <w:rtl/>
        </w:rPr>
        <w:t>الأھداف والتمویل</w:t>
      </w:r>
    </w:p>
    <w:p w:rsidR="004B2705" w:rsidRPr="00D2300A" w:rsidRDefault="004B2705" w:rsidP="004B2705"/>
    <w:tbl>
      <w:tblPr>
        <w:bidiVisual/>
        <w:tblW w:w="52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8"/>
        <w:gridCol w:w="2041"/>
        <w:gridCol w:w="709"/>
        <w:gridCol w:w="685"/>
        <w:gridCol w:w="684"/>
        <w:gridCol w:w="684"/>
        <w:gridCol w:w="684"/>
        <w:gridCol w:w="684"/>
        <w:gridCol w:w="684"/>
        <w:gridCol w:w="684"/>
        <w:gridCol w:w="684"/>
        <w:gridCol w:w="842"/>
      </w:tblGrid>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b/>
                <w:bCs/>
                <w:sz w:val="20"/>
                <w:szCs w:val="20"/>
              </w:rPr>
            </w:pPr>
            <w:r w:rsidRPr="00D2300A">
              <w:rPr>
                <w:b/>
                <w:bCs/>
                <w:sz w:val="20"/>
                <w:szCs w:val="20"/>
                <w:rtl/>
              </w:rPr>
              <w:t>الصف</w:t>
            </w:r>
          </w:p>
        </w:tc>
        <w:tc>
          <w:tcPr>
            <w:tcW w:w="1034" w:type="pct"/>
            <w:tcMar>
              <w:top w:w="0" w:type="dxa"/>
              <w:left w:w="14" w:type="dxa"/>
              <w:bottom w:w="0" w:type="dxa"/>
              <w:right w:w="43" w:type="dxa"/>
            </w:tcMar>
          </w:tcPr>
          <w:p w:rsidR="004B2705" w:rsidRPr="00D2300A" w:rsidRDefault="004B2705" w:rsidP="002834B1">
            <w:pPr>
              <w:bidi/>
              <w:jc w:val="center"/>
              <w:rPr>
                <w:b/>
                <w:bCs/>
                <w:sz w:val="20"/>
                <w:szCs w:val="20"/>
              </w:rPr>
            </w:pPr>
            <w:r w:rsidRPr="00D2300A">
              <w:rPr>
                <w:b/>
                <w:bCs/>
                <w:sz w:val="20"/>
                <w:szCs w:val="20"/>
                <w:rtl/>
              </w:rPr>
              <w:t>التفاصيل</w:t>
            </w:r>
          </w:p>
        </w:tc>
        <w:tc>
          <w:tcPr>
            <w:tcW w:w="359"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2011</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2012</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2013-2014</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2015</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2016-</w:t>
            </w:r>
          </w:p>
          <w:p w:rsidR="004B2705" w:rsidRPr="00D2300A" w:rsidRDefault="004B2705" w:rsidP="002834B1">
            <w:pPr>
              <w:bidi/>
              <w:jc w:val="center"/>
              <w:rPr>
                <w:b/>
                <w:bCs/>
                <w:sz w:val="20"/>
                <w:szCs w:val="20"/>
              </w:rPr>
            </w:pPr>
            <w:r w:rsidRPr="00D2300A">
              <w:rPr>
                <w:b/>
                <w:bCs/>
                <w:sz w:val="20"/>
                <w:szCs w:val="20"/>
                <w:rtl/>
                <w:lang w:bidi="ar"/>
              </w:rPr>
              <w:t>2017</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2018</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2019</w:t>
            </w:r>
          </w:p>
        </w:tc>
        <w:tc>
          <w:tcPr>
            <w:tcW w:w="347" w:type="pct"/>
          </w:tcPr>
          <w:p w:rsidR="004B2705" w:rsidRPr="00D2300A" w:rsidRDefault="004B2705" w:rsidP="002834B1">
            <w:pPr>
              <w:bidi/>
              <w:jc w:val="center"/>
              <w:rPr>
                <w:b/>
                <w:bCs/>
                <w:sz w:val="20"/>
                <w:szCs w:val="20"/>
              </w:rPr>
            </w:pPr>
            <w:r w:rsidRPr="00D2300A">
              <w:rPr>
                <w:b/>
                <w:bCs/>
                <w:sz w:val="20"/>
                <w:szCs w:val="20"/>
                <w:rtl/>
                <w:lang w:bidi="ar"/>
              </w:rPr>
              <w:t>2020</w:t>
            </w:r>
          </w:p>
        </w:tc>
        <w:tc>
          <w:tcPr>
            <w:tcW w:w="34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lang w:bidi="ar"/>
              </w:rPr>
              <w:t>2021</w:t>
            </w:r>
          </w:p>
        </w:tc>
        <w:tc>
          <w:tcPr>
            <w:tcW w:w="427" w:type="pct"/>
            <w:tcMar>
              <w:top w:w="0" w:type="dxa"/>
              <w:left w:w="14" w:type="dxa"/>
              <w:bottom w:w="0" w:type="dxa"/>
              <w:right w:w="43" w:type="dxa"/>
            </w:tcMar>
            <w:hideMark/>
          </w:tcPr>
          <w:p w:rsidR="004B2705" w:rsidRPr="00D2300A" w:rsidRDefault="004B2705" w:rsidP="002834B1">
            <w:pPr>
              <w:bidi/>
              <w:jc w:val="center"/>
              <w:rPr>
                <w:b/>
                <w:bCs/>
                <w:sz w:val="20"/>
                <w:szCs w:val="20"/>
              </w:rPr>
            </w:pPr>
            <w:r w:rsidRPr="00D2300A">
              <w:rPr>
                <w:b/>
                <w:bCs/>
                <w:sz w:val="20"/>
                <w:szCs w:val="20"/>
                <w:rtl/>
              </w:rPr>
              <w:t>المجموع</w:t>
            </w:r>
          </w:p>
        </w:tc>
      </w:tr>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sz w:val="20"/>
                <w:szCs w:val="20"/>
              </w:rPr>
            </w:pPr>
            <w:r w:rsidRPr="00D2300A">
              <w:rPr>
                <w:sz w:val="20"/>
                <w:szCs w:val="20"/>
                <w:rtl/>
                <w:lang w:bidi="ar"/>
              </w:rPr>
              <w:t>1-1</w:t>
            </w:r>
          </w:p>
        </w:tc>
        <w:tc>
          <w:tcPr>
            <w:tcW w:w="1034" w:type="pct"/>
            <w:tcMar>
              <w:top w:w="0" w:type="dxa"/>
              <w:left w:w="0" w:type="dxa"/>
              <w:bottom w:w="0" w:type="dxa"/>
              <w:right w:w="43" w:type="dxa"/>
            </w:tcMar>
          </w:tcPr>
          <w:p w:rsidR="004B2705" w:rsidRPr="004B2705" w:rsidRDefault="004B2705" w:rsidP="002834B1">
            <w:pPr>
              <w:bidi/>
              <w:jc w:val="left"/>
              <w:rPr>
                <w:sz w:val="20"/>
                <w:szCs w:val="20"/>
              </w:rPr>
            </w:pPr>
            <w:r w:rsidRPr="004B2705">
              <w:rPr>
                <w:sz w:val="20"/>
                <w:szCs w:val="20"/>
                <w:rtl/>
              </w:rPr>
              <w:t xml:space="preserve">جدول بروتوكول مونتریال للخفض للمواد المدرجة في المرفق جیم، الفئة الأولی </w:t>
            </w:r>
            <w:r w:rsidRPr="004B2705">
              <w:rPr>
                <w:sz w:val="20"/>
                <w:szCs w:val="20"/>
                <w:rtl/>
                <w:lang w:bidi="ar"/>
              </w:rPr>
              <w:t>(</w:t>
            </w:r>
            <w:r w:rsidRPr="004B2705">
              <w:rPr>
                <w:sz w:val="20"/>
                <w:szCs w:val="20"/>
                <w:rtl/>
              </w:rPr>
              <w:t>طن من قدرات استنفاذ الأوزون</w:t>
            </w:r>
            <w:r w:rsidRPr="004B2705">
              <w:rPr>
                <w:sz w:val="20"/>
                <w:szCs w:val="20"/>
                <w:rtl/>
                <w:lang w:bidi="ar"/>
              </w:rPr>
              <w:t>)</w:t>
            </w:r>
          </w:p>
        </w:tc>
        <w:tc>
          <w:tcPr>
            <w:tcW w:w="359"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1.09</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Pr>
          <w:p w:rsidR="004B2705" w:rsidRPr="00D2300A" w:rsidRDefault="004B2705" w:rsidP="004F3962">
            <w:pPr>
              <w:bidi/>
              <w:jc w:val="left"/>
              <w:rPr>
                <w:sz w:val="19"/>
                <w:szCs w:val="19"/>
              </w:rPr>
            </w:pPr>
            <w:r w:rsidRPr="00D2300A">
              <w:rPr>
                <w:sz w:val="19"/>
                <w:szCs w:val="19"/>
                <w:rtl/>
                <w:lang w:bidi="ar"/>
              </w:rPr>
              <w:t>0.71</w:t>
            </w:r>
          </w:p>
        </w:tc>
        <w:tc>
          <w:tcPr>
            <w:tcW w:w="347" w:type="pct"/>
            <w:tcMar>
              <w:top w:w="0" w:type="dxa"/>
              <w:left w:w="14"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0.71</w:t>
            </w:r>
          </w:p>
        </w:tc>
        <w:tc>
          <w:tcPr>
            <w:tcW w:w="42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r>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sz w:val="20"/>
                <w:szCs w:val="20"/>
              </w:rPr>
            </w:pPr>
            <w:r w:rsidRPr="00D2300A">
              <w:rPr>
                <w:sz w:val="20"/>
                <w:szCs w:val="20"/>
                <w:rtl/>
                <w:lang w:bidi="ar"/>
              </w:rPr>
              <w:t>1</w:t>
            </w:r>
            <w:r>
              <w:rPr>
                <w:rFonts w:hint="cs"/>
                <w:sz w:val="20"/>
                <w:szCs w:val="20"/>
                <w:rtl/>
                <w:lang w:bidi="ar"/>
              </w:rPr>
              <w:t>-</w:t>
            </w:r>
            <w:r w:rsidRPr="00D2300A">
              <w:rPr>
                <w:sz w:val="20"/>
                <w:szCs w:val="20"/>
                <w:rtl/>
                <w:lang w:bidi="ar"/>
              </w:rPr>
              <w:t>2</w:t>
            </w:r>
          </w:p>
        </w:tc>
        <w:tc>
          <w:tcPr>
            <w:tcW w:w="1034" w:type="pct"/>
            <w:tcMar>
              <w:top w:w="0" w:type="dxa"/>
              <w:left w:w="0" w:type="dxa"/>
              <w:bottom w:w="0" w:type="dxa"/>
              <w:right w:w="43" w:type="dxa"/>
            </w:tcMar>
          </w:tcPr>
          <w:p w:rsidR="004B2705" w:rsidRPr="004B2705" w:rsidRDefault="004B2705" w:rsidP="002834B1">
            <w:pPr>
              <w:bidi/>
              <w:jc w:val="left"/>
              <w:rPr>
                <w:sz w:val="20"/>
                <w:szCs w:val="20"/>
              </w:rPr>
            </w:pPr>
            <w:r w:rsidRPr="004B2705">
              <w:rPr>
                <w:sz w:val="20"/>
                <w:szCs w:val="20"/>
                <w:rtl/>
              </w:rPr>
              <w:t xml:space="preserve">الحد الأقصى المسموح به للاستهلاك الكلى من مواد المرفق جيم، المجموعة الأولى </w:t>
            </w:r>
            <w:r w:rsidRPr="004B2705">
              <w:rPr>
                <w:sz w:val="20"/>
                <w:szCs w:val="20"/>
                <w:rtl/>
                <w:lang w:bidi="ar"/>
              </w:rPr>
              <w:t>(</w:t>
            </w:r>
            <w:r w:rsidRPr="004B2705">
              <w:rPr>
                <w:sz w:val="20"/>
                <w:szCs w:val="20"/>
                <w:rtl/>
              </w:rPr>
              <w:t>أطنان قدرات استهلاك الأوزون</w:t>
            </w:r>
            <w:r w:rsidRPr="004B2705">
              <w:rPr>
                <w:sz w:val="20"/>
                <w:szCs w:val="20"/>
                <w:rtl/>
                <w:lang w:bidi="ar"/>
              </w:rPr>
              <w:t>)</w:t>
            </w:r>
          </w:p>
        </w:tc>
        <w:tc>
          <w:tcPr>
            <w:tcW w:w="359"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1.09</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0.98</w:t>
            </w:r>
          </w:p>
        </w:tc>
        <w:tc>
          <w:tcPr>
            <w:tcW w:w="347" w:type="pct"/>
          </w:tcPr>
          <w:p w:rsidR="004B2705" w:rsidRPr="00D2300A" w:rsidRDefault="004B2705" w:rsidP="004F3962">
            <w:pPr>
              <w:bidi/>
              <w:jc w:val="left"/>
              <w:rPr>
                <w:sz w:val="19"/>
                <w:szCs w:val="19"/>
              </w:rPr>
            </w:pPr>
            <w:r w:rsidRPr="00D2300A">
              <w:rPr>
                <w:sz w:val="19"/>
                <w:szCs w:val="19"/>
                <w:rtl/>
                <w:lang w:bidi="ar"/>
              </w:rPr>
              <w:t>0.71</w:t>
            </w:r>
          </w:p>
        </w:tc>
        <w:tc>
          <w:tcPr>
            <w:tcW w:w="347" w:type="pct"/>
            <w:tcMar>
              <w:top w:w="0" w:type="dxa"/>
              <w:left w:w="14"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0.71</w:t>
            </w:r>
          </w:p>
        </w:tc>
        <w:tc>
          <w:tcPr>
            <w:tcW w:w="42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rPr>
              <w:t>لا ينطبق</w:t>
            </w:r>
          </w:p>
        </w:tc>
      </w:tr>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sz w:val="20"/>
                <w:szCs w:val="20"/>
              </w:rPr>
            </w:pPr>
            <w:r w:rsidRPr="00D2300A">
              <w:rPr>
                <w:sz w:val="20"/>
                <w:szCs w:val="20"/>
                <w:rtl/>
                <w:lang w:bidi="ar"/>
              </w:rPr>
              <w:t>2</w:t>
            </w:r>
            <w:r>
              <w:rPr>
                <w:rFonts w:hint="cs"/>
                <w:sz w:val="20"/>
                <w:szCs w:val="20"/>
                <w:rtl/>
                <w:lang w:bidi="ar"/>
              </w:rPr>
              <w:t>-</w:t>
            </w:r>
            <w:r w:rsidRPr="00D2300A">
              <w:rPr>
                <w:sz w:val="20"/>
                <w:szCs w:val="20"/>
                <w:rtl/>
                <w:lang w:bidi="ar"/>
              </w:rPr>
              <w:t>1</w:t>
            </w:r>
          </w:p>
        </w:tc>
        <w:tc>
          <w:tcPr>
            <w:tcW w:w="1034" w:type="pct"/>
            <w:tcMar>
              <w:top w:w="0" w:type="dxa"/>
              <w:left w:w="0" w:type="dxa"/>
              <w:bottom w:w="0" w:type="dxa"/>
              <w:right w:w="43" w:type="dxa"/>
            </w:tcMar>
          </w:tcPr>
          <w:p w:rsidR="004B2705" w:rsidRPr="004B2705" w:rsidRDefault="004B2705" w:rsidP="002834B1">
            <w:pPr>
              <w:bidi/>
              <w:jc w:val="left"/>
              <w:rPr>
                <w:sz w:val="20"/>
                <w:szCs w:val="20"/>
              </w:rPr>
            </w:pPr>
            <w:r w:rsidRPr="004B2705">
              <w:rPr>
                <w:sz w:val="20"/>
                <w:szCs w:val="20"/>
                <w:rtl/>
              </w:rPr>
              <w:t xml:space="preserve">التمويل المتفق عليه للوكالة المنفذة الرئيسية </w:t>
            </w:r>
            <w:r w:rsidRPr="004B2705">
              <w:rPr>
                <w:sz w:val="20"/>
                <w:szCs w:val="20"/>
                <w:rtl/>
                <w:lang w:bidi="ar"/>
              </w:rPr>
              <w:t>(</w:t>
            </w:r>
            <w:r w:rsidRPr="004B2705">
              <w:rPr>
                <w:sz w:val="20"/>
                <w:szCs w:val="20"/>
                <w:rtl/>
              </w:rPr>
              <w:t>اليونيب</w:t>
            </w:r>
            <w:r w:rsidRPr="004B2705">
              <w:rPr>
                <w:sz w:val="20"/>
                <w:szCs w:val="20"/>
                <w:rtl/>
                <w:lang w:bidi="ar"/>
              </w:rPr>
              <w:t>) (</w:t>
            </w:r>
            <w:r w:rsidRPr="004B2705">
              <w:rPr>
                <w:sz w:val="20"/>
                <w:szCs w:val="20"/>
                <w:rtl/>
              </w:rPr>
              <w:t>دولار أمريكي</w:t>
            </w:r>
            <w:r w:rsidRPr="004B2705">
              <w:rPr>
                <w:sz w:val="20"/>
                <w:szCs w:val="20"/>
                <w:rtl/>
                <w:lang w:bidi="ar"/>
              </w:rPr>
              <w:t>)</w:t>
            </w:r>
          </w:p>
        </w:tc>
        <w:tc>
          <w:tcPr>
            <w:tcW w:w="359"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13,000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13,150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26,300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9,200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21,000</w:t>
            </w:r>
          </w:p>
        </w:tc>
        <w:tc>
          <w:tcPr>
            <w:tcW w:w="42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82,650</w:t>
            </w:r>
          </w:p>
        </w:tc>
      </w:tr>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sz w:val="20"/>
                <w:szCs w:val="20"/>
              </w:rPr>
            </w:pPr>
            <w:r w:rsidRPr="00D2300A">
              <w:rPr>
                <w:sz w:val="20"/>
                <w:szCs w:val="20"/>
                <w:rtl/>
                <w:lang w:bidi="ar"/>
              </w:rPr>
              <w:t>2</w:t>
            </w:r>
            <w:r>
              <w:rPr>
                <w:rFonts w:hint="cs"/>
                <w:sz w:val="20"/>
                <w:szCs w:val="20"/>
                <w:rtl/>
                <w:lang w:bidi="ar"/>
              </w:rPr>
              <w:t>-</w:t>
            </w:r>
            <w:r w:rsidRPr="00D2300A">
              <w:rPr>
                <w:sz w:val="20"/>
                <w:szCs w:val="20"/>
                <w:rtl/>
                <w:lang w:bidi="ar"/>
              </w:rPr>
              <w:t>2</w:t>
            </w:r>
          </w:p>
        </w:tc>
        <w:tc>
          <w:tcPr>
            <w:tcW w:w="1034" w:type="pct"/>
            <w:tcMar>
              <w:top w:w="0" w:type="dxa"/>
              <w:left w:w="0" w:type="dxa"/>
              <w:bottom w:w="0" w:type="dxa"/>
              <w:right w:w="43" w:type="dxa"/>
            </w:tcMar>
          </w:tcPr>
          <w:p w:rsidR="004B2705" w:rsidRPr="004B2705" w:rsidRDefault="004B2705" w:rsidP="002834B1">
            <w:pPr>
              <w:bidi/>
              <w:jc w:val="left"/>
              <w:rPr>
                <w:sz w:val="20"/>
                <w:szCs w:val="20"/>
              </w:rPr>
            </w:pPr>
            <w:r w:rsidRPr="004B2705">
              <w:rPr>
                <w:sz w:val="20"/>
                <w:szCs w:val="20"/>
                <w:rtl/>
              </w:rPr>
              <w:t xml:space="preserve">تكاليف دعم الوكالة المنفذة الرئيسية </w:t>
            </w:r>
            <w:r w:rsidRPr="004B2705">
              <w:rPr>
                <w:sz w:val="20"/>
                <w:szCs w:val="20"/>
                <w:rtl/>
                <w:lang w:bidi="ar"/>
              </w:rPr>
              <w:t>(</w:t>
            </w:r>
            <w:r w:rsidRPr="004B2705">
              <w:rPr>
                <w:sz w:val="20"/>
                <w:szCs w:val="20"/>
                <w:rtl/>
              </w:rPr>
              <w:t>بالدولار الأمريكي</w:t>
            </w:r>
            <w:r w:rsidRPr="004B2705">
              <w:rPr>
                <w:sz w:val="20"/>
                <w:szCs w:val="20"/>
                <w:rtl/>
                <w:lang w:bidi="ar"/>
              </w:rPr>
              <w:t>)</w:t>
            </w:r>
          </w:p>
        </w:tc>
        <w:tc>
          <w:tcPr>
            <w:tcW w:w="359"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1,690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1,710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3,419</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1,196</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2,730</w:t>
            </w:r>
          </w:p>
        </w:tc>
        <w:tc>
          <w:tcPr>
            <w:tcW w:w="42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10,745</w:t>
            </w:r>
          </w:p>
        </w:tc>
      </w:tr>
      <w:tr w:rsidR="004B2705" w:rsidRPr="00D2300A" w:rsidTr="002834B1">
        <w:trPr>
          <w:cantSplit/>
        </w:trPr>
        <w:tc>
          <w:tcPr>
            <w:tcW w:w="404" w:type="pct"/>
            <w:tcMar>
              <w:top w:w="0" w:type="dxa"/>
              <w:left w:w="14" w:type="dxa"/>
              <w:bottom w:w="0" w:type="dxa"/>
              <w:right w:w="43" w:type="dxa"/>
            </w:tcMar>
          </w:tcPr>
          <w:p w:rsidR="004B2705" w:rsidRPr="00D2300A" w:rsidRDefault="004B2705" w:rsidP="002834B1">
            <w:pPr>
              <w:bidi/>
              <w:jc w:val="center"/>
              <w:rPr>
                <w:sz w:val="20"/>
                <w:szCs w:val="20"/>
              </w:rPr>
            </w:pPr>
            <w:r w:rsidRPr="00D2300A">
              <w:rPr>
                <w:sz w:val="20"/>
                <w:szCs w:val="20"/>
                <w:rtl/>
                <w:lang w:bidi="ar"/>
              </w:rPr>
              <w:t>2</w:t>
            </w:r>
            <w:r>
              <w:rPr>
                <w:rFonts w:hint="cs"/>
                <w:sz w:val="20"/>
                <w:szCs w:val="20"/>
                <w:rtl/>
                <w:lang w:bidi="ar"/>
              </w:rPr>
              <w:t>-</w:t>
            </w:r>
            <w:r w:rsidRPr="00D2300A">
              <w:rPr>
                <w:sz w:val="20"/>
                <w:szCs w:val="20"/>
                <w:rtl/>
                <w:lang w:bidi="ar"/>
              </w:rPr>
              <w:t>3</w:t>
            </w:r>
          </w:p>
        </w:tc>
        <w:tc>
          <w:tcPr>
            <w:tcW w:w="1034" w:type="pct"/>
            <w:tcMar>
              <w:top w:w="0" w:type="dxa"/>
              <w:left w:w="0" w:type="dxa"/>
              <w:bottom w:w="0" w:type="dxa"/>
              <w:right w:w="43" w:type="dxa"/>
            </w:tcMar>
          </w:tcPr>
          <w:p w:rsidR="004B2705" w:rsidRPr="004B2705" w:rsidRDefault="004B2705" w:rsidP="002834B1">
            <w:pPr>
              <w:bidi/>
              <w:jc w:val="left"/>
              <w:rPr>
                <w:sz w:val="20"/>
                <w:szCs w:val="20"/>
              </w:rPr>
            </w:pPr>
            <w:r w:rsidRPr="004B2705">
              <w:rPr>
                <w:sz w:val="20"/>
                <w:szCs w:val="20"/>
                <w:rtl/>
              </w:rPr>
              <w:t xml:space="preserve">التمويل المتفق عليه للوكالة المنفذة المتعاونة </w:t>
            </w:r>
            <w:r w:rsidRPr="004B2705">
              <w:rPr>
                <w:sz w:val="20"/>
                <w:szCs w:val="20"/>
                <w:rtl/>
                <w:lang w:bidi="ar"/>
              </w:rPr>
              <w:t>(</w:t>
            </w:r>
            <w:r w:rsidRPr="004B2705">
              <w:rPr>
                <w:sz w:val="20"/>
                <w:szCs w:val="20"/>
                <w:rtl/>
              </w:rPr>
              <w:t>اليونيدو</w:t>
            </w:r>
            <w:r w:rsidRPr="004B2705">
              <w:rPr>
                <w:sz w:val="20"/>
                <w:szCs w:val="20"/>
                <w:rtl/>
                <w:lang w:bidi="ar"/>
              </w:rPr>
              <w:t>) (</w:t>
            </w:r>
            <w:r w:rsidRPr="004B2705">
              <w:rPr>
                <w:sz w:val="20"/>
                <w:szCs w:val="20"/>
                <w:rtl/>
              </w:rPr>
              <w:t>دولار أمريكي</w:t>
            </w:r>
            <w:r w:rsidRPr="004B2705">
              <w:rPr>
                <w:sz w:val="20"/>
                <w:szCs w:val="20"/>
                <w:rtl/>
                <w:lang w:bidi="ar"/>
              </w:rPr>
              <w:t>)</w:t>
            </w:r>
          </w:p>
        </w:tc>
        <w:tc>
          <w:tcPr>
            <w:tcW w:w="359"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88,850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11,000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27,500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14"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0</w:t>
            </w:r>
          </w:p>
        </w:tc>
        <w:tc>
          <w:tcPr>
            <w:tcW w:w="427" w:type="pct"/>
            <w:tcMar>
              <w:top w:w="0" w:type="dxa"/>
              <w:left w:w="14" w:type="dxa"/>
              <w:bottom w:w="0" w:type="dxa"/>
              <w:right w:w="43" w:type="dxa"/>
            </w:tcMar>
          </w:tcPr>
          <w:p w:rsidR="004B2705" w:rsidRPr="00D2300A" w:rsidRDefault="004B2705" w:rsidP="004F3962">
            <w:pPr>
              <w:bidi/>
              <w:jc w:val="left"/>
              <w:rPr>
                <w:sz w:val="19"/>
                <w:szCs w:val="19"/>
              </w:rPr>
            </w:pPr>
            <w:r w:rsidRPr="00D2300A">
              <w:rPr>
                <w:sz w:val="19"/>
                <w:szCs w:val="19"/>
                <w:rtl/>
                <w:lang w:bidi="ar"/>
              </w:rPr>
              <w:t>127,350</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2</w:t>
            </w:r>
            <w:r>
              <w:rPr>
                <w:rFonts w:hint="cs"/>
                <w:sz w:val="20"/>
                <w:szCs w:val="20"/>
                <w:rtl/>
                <w:lang w:bidi="ar"/>
              </w:rPr>
              <w:t>-</w:t>
            </w:r>
            <w:r w:rsidRPr="00D2300A">
              <w:rPr>
                <w:sz w:val="20"/>
                <w:szCs w:val="20"/>
                <w:rtl/>
                <w:lang w:bidi="ar"/>
              </w:rPr>
              <w:t>4</w:t>
            </w:r>
          </w:p>
        </w:tc>
        <w:tc>
          <w:tcPr>
            <w:tcW w:w="1034" w:type="pct"/>
            <w:tcMar>
              <w:top w:w="0" w:type="dxa"/>
              <w:left w:w="14" w:type="dxa"/>
              <w:bottom w:w="0" w:type="dxa"/>
              <w:right w:w="43" w:type="dxa"/>
            </w:tcMar>
          </w:tcPr>
          <w:p w:rsidR="004B2705" w:rsidRPr="004B2705" w:rsidRDefault="004B2705" w:rsidP="002834B1">
            <w:pPr>
              <w:bidi/>
              <w:jc w:val="left"/>
              <w:rPr>
                <w:sz w:val="20"/>
                <w:szCs w:val="20"/>
              </w:rPr>
            </w:pPr>
            <w:r w:rsidRPr="004B2705">
              <w:rPr>
                <w:sz w:val="20"/>
                <w:szCs w:val="20"/>
                <w:rtl/>
              </w:rPr>
              <w:t xml:space="preserve">تكاليف دعم الوكالة المنفذة المتعاونة </w:t>
            </w:r>
            <w:r w:rsidRPr="004B2705">
              <w:rPr>
                <w:sz w:val="20"/>
                <w:szCs w:val="20"/>
                <w:rtl/>
                <w:lang w:bidi="ar"/>
              </w:rPr>
              <w:t>(</w:t>
            </w:r>
            <w:r w:rsidRPr="004B2705">
              <w:rPr>
                <w:sz w:val="20"/>
                <w:szCs w:val="20"/>
                <w:rtl/>
              </w:rPr>
              <w:t>دولار أمريكي</w:t>
            </w:r>
            <w:r w:rsidRPr="004B2705">
              <w:rPr>
                <w:sz w:val="20"/>
                <w:szCs w:val="20"/>
                <w:rtl/>
                <w:lang w:bidi="ar"/>
              </w:rPr>
              <w:t>)</w:t>
            </w:r>
          </w:p>
        </w:tc>
        <w:tc>
          <w:tcPr>
            <w:tcW w:w="359"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7,997</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990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2,475</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0</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11,462</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3</w:t>
            </w:r>
            <w:r>
              <w:rPr>
                <w:rFonts w:hint="cs"/>
                <w:sz w:val="20"/>
                <w:szCs w:val="20"/>
                <w:rtl/>
                <w:lang w:bidi="ar"/>
              </w:rPr>
              <w:t>-</w:t>
            </w:r>
            <w:r w:rsidRPr="00D2300A">
              <w:rPr>
                <w:sz w:val="20"/>
                <w:szCs w:val="20"/>
                <w:rtl/>
                <w:lang w:bidi="ar"/>
              </w:rPr>
              <w:t>1</w:t>
            </w:r>
          </w:p>
        </w:tc>
        <w:tc>
          <w:tcPr>
            <w:tcW w:w="1034" w:type="pct"/>
            <w:tcMar>
              <w:top w:w="0" w:type="dxa"/>
              <w:left w:w="14" w:type="dxa"/>
              <w:bottom w:w="0" w:type="dxa"/>
              <w:right w:w="43" w:type="dxa"/>
            </w:tcMar>
          </w:tcPr>
          <w:p w:rsidR="004B2705" w:rsidRPr="004B2705" w:rsidRDefault="004B2705" w:rsidP="002834B1">
            <w:pPr>
              <w:bidi/>
              <w:jc w:val="left"/>
              <w:rPr>
                <w:sz w:val="20"/>
                <w:szCs w:val="20"/>
              </w:rPr>
            </w:pPr>
            <w:r w:rsidRPr="004B2705">
              <w:rPr>
                <w:sz w:val="20"/>
                <w:szCs w:val="20"/>
                <w:rtl/>
              </w:rPr>
              <w:t xml:space="preserve">إجمالي التمويل المتفق عليه </w:t>
            </w:r>
            <w:r w:rsidRPr="004B2705">
              <w:rPr>
                <w:sz w:val="20"/>
                <w:szCs w:val="20"/>
                <w:rtl/>
                <w:lang w:bidi="ar"/>
              </w:rPr>
              <w:t>(</w:t>
            </w:r>
            <w:r w:rsidRPr="004B2705">
              <w:rPr>
                <w:sz w:val="20"/>
                <w:szCs w:val="20"/>
                <w:rtl/>
              </w:rPr>
              <w:t>دولار أمريكي</w:t>
            </w:r>
            <w:r w:rsidRPr="004B2705">
              <w:rPr>
                <w:sz w:val="20"/>
                <w:szCs w:val="20"/>
                <w:rtl/>
                <w:lang w:bidi="ar"/>
              </w:rPr>
              <w:t>)</w:t>
            </w:r>
          </w:p>
        </w:tc>
        <w:tc>
          <w:tcPr>
            <w:tcW w:w="359"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101,850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24,150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53,800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9,200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21,000</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210,000</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3</w:t>
            </w:r>
            <w:r>
              <w:rPr>
                <w:rFonts w:hint="cs"/>
                <w:sz w:val="20"/>
                <w:szCs w:val="20"/>
                <w:rtl/>
                <w:lang w:bidi="ar"/>
              </w:rPr>
              <w:t>-</w:t>
            </w:r>
            <w:r w:rsidRPr="00D2300A">
              <w:rPr>
                <w:sz w:val="20"/>
                <w:szCs w:val="20"/>
                <w:rtl/>
                <w:lang w:bidi="ar"/>
              </w:rPr>
              <w:t>2</w:t>
            </w:r>
          </w:p>
        </w:tc>
        <w:tc>
          <w:tcPr>
            <w:tcW w:w="1034" w:type="pct"/>
            <w:tcMar>
              <w:top w:w="0" w:type="dxa"/>
              <w:left w:w="14" w:type="dxa"/>
              <w:bottom w:w="0" w:type="dxa"/>
              <w:right w:w="43" w:type="dxa"/>
            </w:tcMar>
          </w:tcPr>
          <w:p w:rsidR="004B2705" w:rsidRPr="004B2705" w:rsidRDefault="004B2705" w:rsidP="002834B1">
            <w:pPr>
              <w:bidi/>
              <w:jc w:val="left"/>
              <w:rPr>
                <w:sz w:val="20"/>
                <w:szCs w:val="20"/>
              </w:rPr>
            </w:pPr>
            <w:r w:rsidRPr="004B2705">
              <w:rPr>
                <w:sz w:val="20"/>
                <w:szCs w:val="20"/>
                <w:rtl/>
              </w:rPr>
              <w:t xml:space="preserve">إجمالي تكاليف الدعم </w:t>
            </w:r>
            <w:r w:rsidRPr="004B2705">
              <w:rPr>
                <w:sz w:val="20"/>
                <w:szCs w:val="20"/>
                <w:rtl/>
                <w:lang w:bidi="ar"/>
              </w:rPr>
              <w:t>(</w:t>
            </w:r>
            <w:r w:rsidRPr="004B2705">
              <w:rPr>
                <w:sz w:val="20"/>
                <w:szCs w:val="20"/>
                <w:rtl/>
              </w:rPr>
              <w:t>دولار أمريكي</w:t>
            </w:r>
            <w:r w:rsidRPr="004B2705">
              <w:rPr>
                <w:sz w:val="20"/>
                <w:szCs w:val="20"/>
                <w:rtl/>
                <w:lang w:bidi="ar"/>
              </w:rPr>
              <w:t>)</w:t>
            </w:r>
          </w:p>
        </w:tc>
        <w:tc>
          <w:tcPr>
            <w:tcW w:w="359"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9,687</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2,700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5,894</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1,196</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2,730</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22,207</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3</w:t>
            </w:r>
            <w:r>
              <w:rPr>
                <w:rFonts w:hint="cs"/>
                <w:sz w:val="20"/>
                <w:szCs w:val="20"/>
                <w:rtl/>
                <w:lang w:bidi="ar"/>
              </w:rPr>
              <w:t>-</w:t>
            </w:r>
            <w:r w:rsidRPr="00D2300A">
              <w:rPr>
                <w:sz w:val="20"/>
                <w:szCs w:val="20"/>
                <w:rtl/>
                <w:lang w:bidi="ar"/>
              </w:rPr>
              <w:t>3</w:t>
            </w:r>
          </w:p>
        </w:tc>
        <w:tc>
          <w:tcPr>
            <w:tcW w:w="1034" w:type="pct"/>
            <w:tcMar>
              <w:top w:w="0" w:type="dxa"/>
              <w:left w:w="14" w:type="dxa"/>
              <w:bottom w:w="0" w:type="dxa"/>
              <w:right w:w="43" w:type="dxa"/>
            </w:tcMar>
          </w:tcPr>
          <w:p w:rsidR="004B2705" w:rsidRPr="004B2705" w:rsidRDefault="004B2705" w:rsidP="002834B1">
            <w:pPr>
              <w:bidi/>
              <w:jc w:val="left"/>
              <w:rPr>
                <w:sz w:val="20"/>
                <w:szCs w:val="20"/>
              </w:rPr>
            </w:pPr>
            <w:r w:rsidRPr="004B2705">
              <w:rPr>
                <w:sz w:val="20"/>
                <w:szCs w:val="20"/>
                <w:rtl/>
              </w:rPr>
              <w:t xml:space="preserve">إجمالي التكاليف المتفق عليها </w:t>
            </w:r>
            <w:r w:rsidRPr="004B2705">
              <w:rPr>
                <w:sz w:val="20"/>
                <w:szCs w:val="20"/>
                <w:rtl/>
                <w:lang w:bidi="ar"/>
              </w:rPr>
              <w:t>(</w:t>
            </w:r>
            <w:r w:rsidRPr="004B2705">
              <w:rPr>
                <w:sz w:val="20"/>
                <w:szCs w:val="20"/>
                <w:rtl/>
              </w:rPr>
              <w:t>دولار أمريكي</w:t>
            </w:r>
            <w:r w:rsidRPr="004B2705">
              <w:rPr>
                <w:sz w:val="20"/>
                <w:szCs w:val="20"/>
                <w:rtl/>
                <w:lang w:bidi="ar"/>
              </w:rPr>
              <w:t>)</w:t>
            </w:r>
          </w:p>
        </w:tc>
        <w:tc>
          <w:tcPr>
            <w:tcW w:w="359"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2.1</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26,850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59,694</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10,396</w:t>
            </w:r>
          </w:p>
        </w:tc>
        <w:tc>
          <w:tcPr>
            <w:tcW w:w="34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c>
          <w:tcPr>
            <w:tcW w:w="347" w:type="pct"/>
          </w:tcPr>
          <w:p w:rsidR="004B2705" w:rsidRPr="00D2300A" w:rsidRDefault="004B2705" w:rsidP="004F3962">
            <w:pPr>
              <w:bidi/>
              <w:jc w:val="left"/>
              <w:rPr>
                <w:b/>
                <w:sz w:val="19"/>
                <w:szCs w:val="19"/>
              </w:rPr>
            </w:pPr>
            <w:r w:rsidRPr="00D2300A">
              <w:rPr>
                <w:b/>
                <w:bCs/>
                <w:sz w:val="19"/>
                <w:szCs w:val="19"/>
                <w:rtl/>
                <w:lang w:bidi="ar"/>
              </w:rPr>
              <w:t>0</w:t>
            </w:r>
          </w:p>
        </w:tc>
        <w:tc>
          <w:tcPr>
            <w:tcW w:w="347" w:type="pct"/>
            <w:tcMar>
              <w:top w:w="0" w:type="dxa"/>
              <w:left w:w="0" w:type="dxa"/>
              <w:bottom w:w="0" w:type="dxa"/>
              <w:right w:w="43" w:type="dxa"/>
            </w:tcMar>
          </w:tcPr>
          <w:p w:rsidR="004B2705" w:rsidRPr="00D2300A" w:rsidRDefault="004B2705" w:rsidP="004F3962">
            <w:pPr>
              <w:bidi/>
              <w:jc w:val="left"/>
              <w:rPr>
                <w:b/>
                <w:sz w:val="19"/>
                <w:szCs w:val="19"/>
              </w:rPr>
            </w:pPr>
            <w:r w:rsidRPr="00D2300A">
              <w:rPr>
                <w:b/>
                <w:bCs/>
                <w:sz w:val="19"/>
                <w:szCs w:val="19"/>
                <w:rtl/>
                <w:lang w:bidi="ar"/>
              </w:rPr>
              <w:t xml:space="preserve">23,730 </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232,207</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4</w:t>
            </w:r>
            <w:r>
              <w:rPr>
                <w:rFonts w:hint="cs"/>
                <w:sz w:val="20"/>
                <w:szCs w:val="20"/>
                <w:rtl/>
                <w:lang w:bidi="ar"/>
              </w:rPr>
              <w:t>-</w:t>
            </w:r>
            <w:r w:rsidRPr="00D2300A">
              <w:rPr>
                <w:sz w:val="20"/>
                <w:szCs w:val="20"/>
                <w:rtl/>
                <w:lang w:bidi="ar"/>
              </w:rPr>
              <w:t>1</w:t>
            </w:r>
            <w:r>
              <w:rPr>
                <w:rFonts w:hint="cs"/>
                <w:sz w:val="20"/>
                <w:szCs w:val="20"/>
                <w:rtl/>
                <w:lang w:bidi="ar"/>
              </w:rPr>
              <w:t>-</w:t>
            </w:r>
            <w:r w:rsidRPr="00D2300A">
              <w:rPr>
                <w:sz w:val="20"/>
                <w:szCs w:val="20"/>
                <w:rtl/>
                <w:lang w:bidi="ar"/>
              </w:rPr>
              <w:t>1</w:t>
            </w:r>
          </w:p>
        </w:tc>
        <w:tc>
          <w:tcPr>
            <w:tcW w:w="4169" w:type="pct"/>
            <w:gridSpan w:val="10"/>
            <w:tcMar>
              <w:left w:w="29" w:type="dxa"/>
              <w:right w:w="115" w:type="dxa"/>
            </w:tcMar>
          </w:tcPr>
          <w:p w:rsidR="004B2705" w:rsidRPr="004B2705" w:rsidRDefault="004B2705" w:rsidP="002834B1">
            <w:pPr>
              <w:bidi/>
              <w:jc w:val="left"/>
              <w:rPr>
                <w:sz w:val="20"/>
                <w:szCs w:val="20"/>
              </w:rPr>
            </w:pPr>
            <w:r w:rsidRPr="004B2705">
              <w:rPr>
                <w:sz w:val="20"/>
                <w:szCs w:val="20"/>
                <w:rtl/>
              </w:rPr>
              <w:t>إجمالي إزالة الهيدروكلوروفلوروكربون</w:t>
            </w:r>
            <w:r w:rsidRPr="004B2705">
              <w:rPr>
                <w:sz w:val="20"/>
                <w:szCs w:val="20"/>
                <w:rtl/>
                <w:lang w:bidi="ar"/>
              </w:rPr>
              <w:t xml:space="preserve">-22 </w:t>
            </w:r>
            <w:r w:rsidRPr="004B2705">
              <w:rPr>
                <w:sz w:val="20"/>
                <w:szCs w:val="20"/>
                <w:rtl/>
              </w:rPr>
              <w:t xml:space="preserve">المتفق عليها بموجب هذا الاتفاق </w:t>
            </w:r>
            <w:r w:rsidRPr="004B2705">
              <w:rPr>
                <w:sz w:val="20"/>
                <w:szCs w:val="20"/>
                <w:rtl/>
                <w:lang w:bidi="ar"/>
              </w:rPr>
              <w:t>(</w:t>
            </w:r>
            <w:r w:rsidRPr="004B2705">
              <w:rPr>
                <w:sz w:val="20"/>
                <w:szCs w:val="20"/>
                <w:rtl/>
              </w:rPr>
              <w:t>طن من قدرات استنفاد الأوزون</w:t>
            </w:r>
            <w:r w:rsidRPr="004B2705">
              <w:rPr>
                <w:sz w:val="20"/>
                <w:szCs w:val="20"/>
                <w:rtl/>
                <w:lang w:bidi="ar"/>
              </w:rPr>
              <w:t>)</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0.38</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4</w:t>
            </w:r>
            <w:r>
              <w:rPr>
                <w:rFonts w:hint="cs"/>
                <w:sz w:val="20"/>
                <w:szCs w:val="20"/>
                <w:rtl/>
                <w:lang w:bidi="ar"/>
              </w:rPr>
              <w:t>-</w:t>
            </w:r>
            <w:r w:rsidRPr="00D2300A">
              <w:rPr>
                <w:sz w:val="20"/>
                <w:szCs w:val="20"/>
                <w:rtl/>
                <w:lang w:bidi="ar"/>
              </w:rPr>
              <w:t>1</w:t>
            </w:r>
            <w:r>
              <w:rPr>
                <w:rFonts w:hint="cs"/>
                <w:sz w:val="20"/>
                <w:szCs w:val="20"/>
                <w:rtl/>
                <w:lang w:bidi="ar"/>
              </w:rPr>
              <w:t>-</w:t>
            </w:r>
            <w:r w:rsidRPr="00D2300A">
              <w:rPr>
                <w:sz w:val="20"/>
                <w:szCs w:val="20"/>
                <w:rtl/>
                <w:lang w:bidi="ar"/>
              </w:rPr>
              <w:t>2</w:t>
            </w:r>
          </w:p>
        </w:tc>
        <w:tc>
          <w:tcPr>
            <w:tcW w:w="4169" w:type="pct"/>
            <w:gridSpan w:val="10"/>
            <w:tcMar>
              <w:left w:w="29" w:type="dxa"/>
              <w:right w:w="115" w:type="dxa"/>
            </w:tcMar>
          </w:tcPr>
          <w:p w:rsidR="004B2705" w:rsidRPr="004B2705" w:rsidRDefault="004B2705" w:rsidP="002834B1">
            <w:pPr>
              <w:bidi/>
              <w:jc w:val="left"/>
              <w:rPr>
                <w:sz w:val="20"/>
                <w:szCs w:val="20"/>
              </w:rPr>
            </w:pPr>
            <w:r w:rsidRPr="004B2705">
              <w:rPr>
                <w:sz w:val="20"/>
                <w:szCs w:val="20"/>
                <w:rtl/>
              </w:rPr>
              <w:t>ازالة الربوروكلوروفلوروكربون</w:t>
            </w:r>
            <w:r w:rsidRPr="004B2705">
              <w:rPr>
                <w:sz w:val="20"/>
                <w:szCs w:val="20"/>
                <w:rtl/>
                <w:lang w:bidi="ar"/>
              </w:rPr>
              <w:t xml:space="preserve">-22 </w:t>
            </w:r>
            <w:r w:rsidRPr="004B2705">
              <w:rPr>
                <w:sz w:val="20"/>
                <w:szCs w:val="20"/>
                <w:rtl/>
              </w:rPr>
              <w:t xml:space="preserve">فى المشروعات المعتمدة سابقا </w:t>
            </w:r>
            <w:r w:rsidRPr="004B2705">
              <w:rPr>
                <w:sz w:val="20"/>
                <w:szCs w:val="20"/>
                <w:rtl/>
                <w:lang w:bidi="ar"/>
              </w:rPr>
              <w:t>(</w:t>
            </w:r>
            <w:r w:rsidRPr="004B2705">
              <w:rPr>
                <w:sz w:val="20"/>
                <w:szCs w:val="20"/>
                <w:rtl/>
              </w:rPr>
              <w:t>طن من قدرات استنفاد الأوزون</w:t>
            </w:r>
            <w:r w:rsidRPr="004B2705">
              <w:rPr>
                <w:sz w:val="20"/>
                <w:szCs w:val="20"/>
                <w:rtl/>
                <w:lang w:bidi="ar"/>
              </w:rPr>
              <w:t>)</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w:t>
            </w:r>
          </w:p>
        </w:tc>
      </w:tr>
      <w:tr w:rsidR="004B2705" w:rsidRPr="00D2300A" w:rsidTr="002834B1">
        <w:trPr>
          <w:cantSplit/>
        </w:trPr>
        <w:tc>
          <w:tcPr>
            <w:tcW w:w="404" w:type="pct"/>
            <w:tcMar>
              <w:top w:w="0" w:type="dxa"/>
              <w:left w:w="0" w:type="dxa"/>
              <w:bottom w:w="0" w:type="dxa"/>
              <w:right w:w="43" w:type="dxa"/>
            </w:tcMar>
          </w:tcPr>
          <w:p w:rsidR="004B2705" w:rsidRPr="00D2300A" w:rsidRDefault="004B2705" w:rsidP="002834B1">
            <w:pPr>
              <w:bidi/>
              <w:jc w:val="center"/>
              <w:rPr>
                <w:sz w:val="20"/>
                <w:szCs w:val="20"/>
              </w:rPr>
            </w:pPr>
            <w:r w:rsidRPr="00D2300A">
              <w:rPr>
                <w:sz w:val="20"/>
                <w:szCs w:val="20"/>
                <w:rtl/>
                <w:lang w:bidi="ar"/>
              </w:rPr>
              <w:t>4</w:t>
            </w:r>
            <w:r>
              <w:rPr>
                <w:rFonts w:hint="cs"/>
                <w:sz w:val="20"/>
                <w:szCs w:val="20"/>
                <w:rtl/>
                <w:lang w:bidi="ar"/>
              </w:rPr>
              <w:t>-</w:t>
            </w:r>
            <w:r w:rsidRPr="00D2300A">
              <w:rPr>
                <w:sz w:val="20"/>
                <w:szCs w:val="20"/>
                <w:rtl/>
                <w:lang w:bidi="ar"/>
              </w:rPr>
              <w:t>1</w:t>
            </w:r>
            <w:r>
              <w:rPr>
                <w:rFonts w:hint="cs"/>
                <w:sz w:val="20"/>
                <w:szCs w:val="20"/>
                <w:rtl/>
                <w:lang w:bidi="ar"/>
              </w:rPr>
              <w:t>-</w:t>
            </w:r>
            <w:r w:rsidRPr="00D2300A">
              <w:rPr>
                <w:sz w:val="20"/>
                <w:szCs w:val="20"/>
                <w:rtl/>
                <w:lang w:bidi="ar"/>
              </w:rPr>
              <w:t>3</w:t>
            </w:r>
          </w:p>
        </w:tc>
        <w:tc>
          <w:tcPr>
            <w:tcW w:w="4169" w:type="pct"/>
            <w:gridSpan w:val="10"/>
            <w:tcMar>
              <w:left w:w="29" w:type="dxa"/>
              <w:right w:w="115" w:type="dxa"/>
            </w:tcMar>
          </w:tcPr>
          <w:p w:rsidR="004B2705" w:rsidRPr="004B2705" w:rsidRDefault="004B2705" w:rsidP="002834B1">
            <w:pPr>
              <w:bidi/>
              <w:jc w:val="left"/>
              <w:rPr>
                <w:sz w:val="20"/>
                <w:szCs w:val="20"/>
              </w:rPr>
            </w:pPr>
            <w:r w:rsidRPr="004B2705">
              <w:rPr>
                <w:sz w:val="20"/>
                <w:szCs w:val="20"/>
                <w:rtl/>
              </w:rPr>
              <w:t>الاستهلاك الباقي المؤهل للهيدروكلوروفلوروكربون</w:t>
            </w:r>
            <w:r w:rsidRPr="004B2705">
              <w:rPr>
                <w:sz w:val="20"/>
                <w:szCs w:val="20"/>
                <w:rtl/>
                <w:lang w:bidi="ar"/>
              </w:rPr>
              <w:t xml:space="preserve">-22 </w:t>
            </w:r>
          </w:p>
        </w:tc>
        <w:tc>
          <w:tcPr>
            <w:tcW w:w="427" w:type="pct"/>
            <w:tcMar>
              <w:top w:w="0" w:type="dxa"/>
              <w:left w:w="0" w:type="dxa"/>
              <w:bottom w:w="0" w:type="dxa"/>
              <w:right w:w="43" w:type="dxa"/>
            </w:tcMar>
          </w:tcPr>
          <w:p w:rsidR="004B2705" w:rsidRPr="00D2300A" w:rsidRDefault="004B2705" w:rsidP="004F3962">
            <w:pPr>
              <w:bidi/>
              <w:jc w:val="left"/>
              <w:rPr>
                <w:sz w:val="19"/>
                <w:szCs w:val="19"/>
              </w:rPr>
            </w:pPr>
            <w:r w:rsidRPr="00D2300A">
              <w:rPr>
                <w:sz w:val="19"/>
                <w:szCs w:val="19"/>
                <w:rtl/>
                <w:lang w:bidi="ar"/>
              </w:rPr>
              <w:t>0.71</w:t>
            </w:r>
          </w:p>
        </w:tc>
      </w:tr>
    </w:tbl>
    <w:p w:rsidR="004B2705" w:rsidRPr="004B2705" w:rsidRDefault="004B2705" w:rsidP="004B2705">
      <w:pPr>
        <w:rPr>
          <w:sz w:val="26"/>
          <w:szCs w:val="26"/>
        </w:rPr>
      </w:pPr>
    </w:p>
    <w:p w:rsidR="004B2705" w:rsidRPr="004B2705" w:rsidRDefault="004B2705" w:rsidP="004B2705">
      <w:pPr>
        <w:pStyle w:val="Title1"/>
        <w:bidi/>
        <w:jc w:val="both"/>
        <w:rPr>
          <w:sz w:val="26"/>
          <w:szCs w:val="26"/>
        </w:rPr>
      </w:pPr>
      <w:r w:rsidRPr="004B2705">
        <w:rPr>
          <w:bCs/>
          <w:sz w:val="26"/>
          <w:szCs w:val="26"/>
          <w:rtl/>
        </w:rPr>
        <w:t xml:space="preserve">التذييل </w:t>
      </w:r>
      <w:r w:rsidRPr="004B2705">
        <w:rPr>
          <w:bCs/>
          <w:sz w:val="26"/>
          <w:szCs w:val="26"/>
          <w:rtl/>
          <w:lang w:bidi="ar"/>
        </w:rPr>
        <w:t xml:space="preserve">5- </w:t>
      </w:r>
      <w:r w:rsidRPr="004B2705">
        <w:rPr>
          <w:bCs/>
          <w:sz w:val="26"/>
          <w:szCs w:val="26"/>
          <w:rtl/>
        </w:rPr>
        <w:t>ألف</w:t>
      </w:r>
      <w:r w:rsidRPr="004B2705">
        <w:rPr>
          <w:bCs/>
          <w:sz w:val="26"/>
          <w:szCs w:val="26"/>
          <w:rtl/>
          <w:lang w:bidi="ar"/>
        </w:rPr>
        <w:t xml:space="preserve">: </w:t>
      </w:r>
      <w:r w:rsidRPr="004B2705">
        <w:rPr>
          <w:bCs/>
          <w:sz w:val="26"/>
          <w:szCs w:val="26"/>
          <w:rtl/>
        </w:rPr>
        <w:t>مؤسسات الرصد والأدوار</w:t>
      </w:r>
    </w:p>
    <w:p w:rsidR="004B2705" w:rsidRPr="004B2705" w:rsidRDefault="004B2705" w:rsidP="004B2705">
      <w:pPr>
        <w:pStyle w:val="Title1"/>
        <w:jc w:val="both"/>
        <w:rPr>
          <w:sz w:val="26"/>
          <w:szCs w:val="26"/>
        </w:rPr>
      </w:pPr>
    </w:p>
    <w:p w:rsidR="004B2705" w:rsidRPr="00005747" w:rsidRDefault="004B2705" w:rsidP="00005747">
      <w:pPr>
        <w:pStyle w:val="Heading1"/>
        <w:numPr>
          <w:ilvl w:val="0"/>
          <w:numId w:val="40"/>
        </w:numPr>
        <w:tabs>
          <w:tab w:val="clear" w:pos="90"/>
          <w:tab w:val="num" w:pos="0"/>
        </w:tabs>
        <w:bidi/>
        <w:rPr>
          <w:sz w:val="26"/>
          <w:szCs w:val="26"/>
        </w:rPr>
      </w:pPr>
      <w:r w:rsidRPr="00005747">
        <w:rPr>
          <w:sz w:val="26"/>
          <w:szCs w:val="26"/>
          <w:rtl/>
        </w:rPr>
        <w:t xml:space="preserve">ستكون وحدة الأوزون الوطنية، </w:t>
      </w:r>
      <w:r w:rsidRPr="00005747">
        <w:rPr>
          <w:b/>
          <w:bCs/>
          <w:sz w:val="26"/>
          <w:szCs w:val="26"/>
          <w:rtl/>
        </w:rPr>
        <w:t>التي تقع داخل إدارة التنمية المستدامة التابعة لوزارة التعليم والابتكار والعلاقات بين الجنسين والتنمية المستدامة</w:t>
      </w:r>
      <w:r w:rsidRPr="00005747">
        <w:rPr>
          <w:sz w:val="26"/>
          <w:szCs w:val="26"/>
          <w:rtl/>
        </w:rPr>
        <w:t>، مسؤولة عن التنفيذ اليومي لأنشطة المشروع</w:t>
      </w:r>
      <w:r w:rsidRPr="00005747">
        <w:rPr>
          <w:sz w:val="26"/>
          <w:szCs w:val="26"/>
          <w:rtl/>
          <w:lang w:bidi="ar"/>
        </w:rPr>
        <w:t xml:space="preserve">. </w:t>
      </w:r>
      <w:r w:rsidRPr="00005747">
        <w:rPr>
          <w:sz w:val="26"/>
          <w:szCs w:val="26"/>
          <w:rtl/>
        </w:rPr>
        <w:t>وعلى هذا النحو، فإن المسؤولية الأساسية تقع على عاتق الأمين الدائم لتلك الوزارة</w:t>
      </w:r>
      <w:r w:rsidRPr="00005747">
        <w:rPr>
          <w:sz w:val="26"/>
          <w:szCs w:val="26"/>
          <w:rtl/>
          <w:lang w:bidi="ar"/>
        </w:rPr>
        <w:t xml:space="preserve">. </w:t>
      </w:r>
      <w:r w:rsidRPr="00005747">
        <w:rPr>
          <w:sz w:val="26"/>
          <w:szCs w:val="26"/>
          <w:rtl/>
        </w:rPr>
        <w:t xml:space="preserve">ستكون وحدة الأوزون الوطنية، من خلال مشرفه </w:t>
      </w:r>
      <w:r w:rsidRPr="00005747">
        <w:rPr>
          <w:b/>
          <w:bCs/>
          <w:sz w:val="26"/>
          <w:szCs w:val="26"/>
          <w:rtl/>
          <w:lang w:bidi="ar"/>
        </w:rPr>
        <w:t>(</w:t>
      </w:r>
      <w:r w:rsidRPr="00005747">
        <w:rPr>
          <w:b/>
          <w:bCs/>
          <w:sz w:val="26"/>
          <w:szCs w:val="26"/>
          <w:rtl/>
        </w:rPr>
        <w:t>كبير موظفي التنمية المستدامة</w:t>
      </w:r>
      <w:r w:rsidRPr="00005747">
        <w:rPr>
          <w:b/>
          <w:bCs/>
          <w:sz w:val="26"/>
          <w:szCs w:val="26"/>
          <w:rtl/>
          <w:lang w:bidi="ar"/>
        </w:rPr>
        <w:t>)</w:t>
      </w:r>
      <w:r w:rsidRPr="00005747">
        <w:rPr>
          <w:sz w:val="26"/>
          <w:szCs w:val="26"/>
          <w:rtl/>
        </w:rPr>
        <w:t>، مسؤولة عن ضمان الالتزام بسياسات وإجراءات الوزارة وأمانة الصندوق المتعدد الأطراف لإدارة المشروع، بما في ذلك إرشادات الشراء ومتطلبات الإبلاغ</w:t>
      </w:r>
      <w:r w:rsidRPr="00005747">
        <w:rPr>
          <w:sz w:val="26"/>
          <w:szCs w:val="26"/>
          <w:rtl/>
          <w:lang w:bidi="ar"/>
        </w:rPr>
        <w:t xml:space="preserve">. </w:t>
      </w:r>
      <w:r w:rsidRPr="00005747">
        <w:rPr>
          <w:sz w:val="26"/>
          <w:szCs w:val="26"/>
          <w:rtl/>
        </w:rPr>
        <w:t xml:space="preserve">وفي هذا الصدد، تقع أعلى </w:t>
      </w:r>
      <w:r w:rsidRPr="00005747">
        <w:rPr>
          <w:sz w:val="26"/>
          <w:szCs w:val="26"/>
          <w:rtl/>
        </w:rPr>
        <w:lastRenderedPageBreak/>
        <w:t xml:space="preserve">مسؤولية في مجال السياسات على عاتق </w:t>
      </w:r>
      <w:r w:rsidRPr="00005747">
        <w:rPr>
          <w:b/>
          <w:bCs/>
          <w:sz w:val="26"/>
          <w:szCs w:val="26"/>
          <w:rtl/>
        </w:rPr>
        <w:t>وزير التعليم والابتكار والعلاقات بين الجنسين والتنمية المستدامة</w:t>
      </w:r>
      <w:r w:rsidRPr="00005747">
        <w:rPr>
          <w:sz w:val="26"/>
          <w:szCs w:val="26"/>
          <w:rtl/>
        </w:rPr>
        <w:t xml:space="preserve">، بينما تقع المسؤولية على المستوى التقني على عاتق </w:t>
      </w:r>
      <w:r w:rsidRPr="00005747">
        <w:rPr>
          <w:b/>
          <w:bCs/>
          <w:sz w:val="26"/>
          <w:szCs w:val="26"/>
          <w:rtl/>
        </w:rPr>
        <w:t>كبير مسؤولي التنمية المستدامة</w:t>
      </w:r>
      <w:r w:rsidRPr="00005747">
        <w:rPr>
          <w:sz w:val="26"/>
          <w:szCs w:val="26"/>
          <w:rtl/>
          <w:lang w:bidi="ar"/>
        </w:rPr>
        <w:t xml:space="preserve">.  </w:t>
      </w:r>
    </w:p>
    <w:p w:rsidR="004B2705" w:rsidRPr="004B2705" w:rsidRDefault="004B2705" w:rsidP="004B2705">
      <w:pPr>
        <w:pStyle w:val="Heading1"/>
        <w:tabs>
          <w:tab w:val="clear" w:pos="90"/>
          <w:tab w:val="num" w:pos="0"/>
        </w:tabs>
        <w:bidi/>
        <w:ind w:left="0"/>
        <w:rPr>
          <w:sz w:val="26"/>
          <w:szCs w:val="26"/>
        </w:rPr>
      </w:pPr>
      <w:r w:rsidRPr="004B2705">
        <w:rPr>
          <w:sz w:val="26"/>
          <w:szCs w:val="26"/>
          <w:rtl/>
        </w:rPr>
        <w:t>وبالإضافة إلى الهيكل الحكومي الرسمي الموصوف أعلاه، سيتم الاستعانة بخدمات خبير استشاري مستقل للرصد والتقييم من وقت لآخر لتوفير التحقق المستقل من المشاريع المنجزة والأهداف التي تم تحقيقها</w:t>
      </w:r>
      <w:r w:rsidRPr="004B2705">
        <w:rPr>
          <w:sz w:val="26"/>
          <w:szCs w:val="26"/>
          <w:rtl/>
          <w:lang w:bidi="ar"/>
        </w:rPr>
        <w:t xml:space="preserve">. </w:t>
      </w:r>
      <w:r w:rsidRPr="004B2705">
        <w:rPr>
          <w:sz w:val="26"/>
          <w:szCs w:val="26"/>
          <w:rtl/>
        </w:rPr>
        <w:t>وسيدعم هذا الخبير الاستشاري أيضا إعداد تقارير نهاية المشروع</w:t>
      </w:r>
      <w:r w:rsidRPr="004B2705">
        <w:rPr>
          <w:sz w:val="26"/>
          <w:szCs w:val="26"/>
          <w:rtl/>
          <w:lang w:bidi="ar"/>
        </w:rPr>
        <w:t>.</w:t>
      </w:r>
    </w:p>
    <w:p w:rsidR="004B2705" w:rsidRPr="004B2705" w:rsidRDefault="004B2705" w:rsidP="004B2705">
      <w:pPr>
        <w:pStyle w:val="Heading1"/>
        <w:tabs>
          <w:tab w:val="clear" w:pos="90"/>
          <w:tab w:val="num" w:pos="0"/>
        </w:tabs>
        <w:bidi/>
        <w:ind w:left="0"/>
        <w:rPr>
          <w:sz w:val="26"/>
          <w:szCs w:val="26"/>
        </w:rPr>
      </w:pPr>
      <w:r w:rsidRPr="004B2705">
        <w:rPr>
          <w:sz w:val="26"/>
          <w:szCs w:val="26"/>
          <w:rtl/>
        </w:rPr>
        <w:t>ويجوز للحكومة أن توفد بشكل دوري، وبالتعاون مع الوكالة المنفذة الرئيسية، بعثات رصد لتوفير مخرجات المشروع في مجال التحقق المستقل، وتحقيق الأهداف والإدارة المالية، حسب الضرورة لضمان توفير مستوى ثان من الرقابة</w:t>
      </w:r>
      <w:r w:rsidRPr="004B2705">
        <w:rPr>
          <w:sz w:val="26"/>
          <w:szCs w:val="26"/>
          <w:rtl/>
          <w:lang w:bidi="ar"/>
        </w:rPr>
        <w:t>.</w:t>
      </w:r>
    </w:p>
    <w:p w:rsidR="000A3253" w:rsidRPr="00B136F2" w:rsidRDefault="000A3253" w:rsidP="004E7F9C">
      <w:pPr>
        <w:pStyle w:val="Title1"/>
        <w:rPr>
          <w:lang w:val="en-CA"/>
        </w:rPr>
        <w:sectPr w:rsidR="000A3253" w:rsidRPr="00B136F2" w:rsidSect="00266B0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897E16" w:rsidRPr="00B136F2" w:rsidRDefault="00897E16" w:rsidP="00897E16">
      <w:pPr>
        <w:jc w:val="center"/>
        <w:rPr>
          <w:b/>
        </w:rPr>
      </w:pPr>
    </w:p>
    <w:p w:rsidR="008D2BE8" w:rsidRDefault="008D2BE8" w:rsidP="002834B1">
      <w:pPr>
        <w:bidi/>
        <w:jc w:val="center"/>
        <w:rPr>
          <w:b/>
          <w:bCs/>
          <w:sz w:val="26"/>
          <w:szCs w:val="26"/>
          <w:rtl/>
          <w:lang w:bidi="ar-DZ"/>
        </w:rPr>
      </w:pPr>
      <w:r>
        <w:rPr>
          <w:rFonts w:hint="cs"/>
          <w:b/>
          <w:bCs/>
          <w:sz w:val="26"/>
          <w:szCs w:val="26"/>
          <w:rtl/>
        </w:rPr>
        <w:t>المرفق الثاني</w:t>
      </w:r>
    </w:p>
    <w:p w:rsidR="008D2BE8" w:rsidRDefault="008D2BE8" w:rsidP="002834B1">
      <w:pPr>
        <w:tabs>
          <w:tab w:val="left" w:pos="4095"/>
          <w:tab w:val="center" w:pos="4680"/>
        </w:tabs>
        <w:bidi/>
        <w:jc w:val="center"/>
        <w:rPr>
          <w:b/>
          <w:bCs/>
          <w:sz w:val="26"/>
          <w:szCs w:val="26"/>
          <w:rtl/>
          <w:lang w:bidi="ar-EG"/>
        </w:rPr>
      </w:pPr>
    </w:p>
    <w:p w:rsidR="008D2BE8" w:rsidRDefault="008D2BE8" w:rsidP="002834B1">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سانت لوسيا</w:t>
      </w:r>
      <w:r>
        <w:rPr>
          <w:b/>
          <w:bCs/>
          <w:sz w:val="26"/>
          <w:szCs w:val="26"/>
          <w:rtl/>
          <w:lang w:val="fr-CA" w:bidi="ar-EG"/>
        </w:rPr>
        <w:t xml:space="preserve"> </w:t>
      </w:r>
      <w:r>
        <w:rPr>
          <w:b/>
          <w:bCs/>
          <w:sz w:val="26"/>
          <w:szCs w:val="26"/>
          <w:rtl/>
          <w:lang w:val="fr-CA" w:bidi="ar-SY"/>
        </w:rPr>
        <w:t>واللجنة التنفيذية للصندوق المتعدد الأطراف</w:t>
      </w:r>
    </w:p>
    <w:p w:rsidR="008D2BE8" w:rsidRDefault="008D2BE8" w:rsidP="002834B1">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rsidR="008D2BE8" w:rsidRDefault="008D2BE8" w:rsidP="002834B1">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rsidR="008D2BE8" w:rsidRDefault="008D2BE8" w:rsidP="002834B1">
      <w:pPr>
        <w:bidi/>
        <w:jc w:val="center"/>
        <w:rPr>
          <w:b/>
          <w:rtl/>
          <w:lang w:bidi="ar-EG"/>
        </w:rPr>
      </w:pPr>
    </w:p>
    <w:p w:rsidR="008D2BE8" w:rsidRDefault="008D2BE8" w:rsidP="002834B1">
      <w:pPr>
        <w:bidi/>
        <w:spacing w:after="240"/>
        <w:rPr>
          <w:b/>
          <w:bCs/>
          <w:sz w:val="26"/>
          <w:szCs w:val="26"/>
        </w:rPr>
      </w:pPr>
      <w:r>
        <w:rPr>
          <w:rFonts w:hint="cs"/>
          <w:b/>
          <w:bCs/>
          <w:sz w:val="26"/>
          <w:szCs w:val="26"/>
          <w:rtl/>
        </w:rPr>
        <w:t>الغرض</w:t>
      </w:r>
    </w:p>
    <w:p w:rsidR="008D2BE8" w:rsidRPr="00815B62" w:rsidRDefault="008D2BE8" w:rsidP="00815B62">
      <w:pPr>
        <w:pStyle w:val="Heading1"/>
        <w:numPr>
          <w:ilvl w:val="0"/>
          <w:numId w:val="46"/>
        </w:numPr>
        <w:bidi/>
        <w:rPr>
          <w:sz w:val="26"/>
          <w:szCs w:val="26"/>
        </w:rPr>
      </w:pPr>
      <w:r w:rsidRPr="00815B62">
        <w:rPr>
          <w:sz w:val="26"/>
          <w:szCs w:val="26"/>
          <w:rtl/>
        </w:rPr>
        <w:t>يمثّل هذا الاتفاق التفاهم بين حكومة</w:t>
      </w:r>
      <w:r w:rsidRPr="00815B62">
        <w:rPr>
          <w:sz w:val="26"/>
          <w:szCs w:val="26"/>
          <w:rtl/>
          <w:lang w:val="fr-CA"/>
        </w:rPr>
        <w:t xml:space="preserve"> </w:t>
      </w:r>
      <w:r w:rsidRPr="00815B62">
        <w:rPr>
          <w:rFonts w:hint="cs"/>
          <w:b/>
          <w:bCs/>
          <w:sz w:val="26"/>
          <w:szCs w:val="26"/>
          <w:rtl/>
        </w:rPr>
        <w:t>سانت لوسيا</w:t>
      </w:r>
      <w:r w:rsidRPr="00815B62">
        <w:rPr>
          <w:b/>
          <w:bCs/>
          <w:sz w:val="26"/>
          <w:szCs w:val="26"/>
          <w:rtl/>
          <w:lang w:val="fr-CA" w:bidi="ar-EG"/>
        </w:rPr>
        <w:t xml:space="preserve"> </w:t>
      </w:r>
      <w:r w:rsidRPr="00815B62">
        <w:rPr>
          <w:sz w:val="26"/>
          <w:szCs w:val="26"/>
          <w:rtl/>
          <w:lang w:val="fr-CA"/>
        </w:rPr>
        <w:t>("</w:t>
      </w:r>
      <w:r w:rsidRPr="00815B62">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815B62">
        <w:rPr>
          <w:rFonts w:hint="cs"/>
          <w:sz w:val="26"/>
          <w:szCs w:val="26"/>
          <w:rtl/>
        </w:rPr>
        <w:t>صفر طن من</w:t>
      </w:r>
      <w:r w:rsidRPr="00815B62">
        <w:rPr>
          <w:sz w:val="26"/>
          <w:szCs w:val="26"/>
          <w:rtl/>
        </w:rPr>
        <w:t xml:space="preserve"> قدرات استنفاد الأوزون بحلول 1 يناير / كانون الثاني</w:t>
      </w:r>
      <w:r w:rsidRPr="00815B62">
        <w:rPr>
          <w:rFonts w:hint="cs"/>
          <w:sz w:val="26"/>
          <w:szCs w:val="26"/>
          <w:rtl/>
        </w:rPr>
        <w:t xml:space="preserve"> 2030</w:t>
      </w:r>
      <w:r w:rsidRPr="00815B62">
        <w:rPr>
          <w:sz w:val="26"/>
          <w:szCs w:val="26"/>
          <w:rtl/>
        </w:rPr>
        <w:t xml:space="preserve"> بما يتماشى مع الجداول الزمنية لبروتوكول مونتريال.</w:t>
      </w:r>
    </w:p>
    <w:p w:rsidR="008D2BE8" w:rsidRDefault="008D2BE8" w:rsidP="002834B1">
      <w:pPr>
        <w:pStyle w:val="Heading1"/>
        <w:bidi/>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Pr>
          <w:sz w:val="26"/>
          <w:szCs w:val="26"/>
        </w:rPr>
        <w:t>1</w:t>
      </w:r>
      <w:r>
        <w:rPr>
          <w:sz w:val="26"/>
          <w:szCs w:val="26"/>
          <w:rtl/>
        </w:rPr>
        <w:t xml:space="preserve">-ألف، وفيما يتعلق بأي استهلاك يتجاوز المستوى المحدد لكل مادة في </w:t>
      </w:r>
      <w:r>
        <w:rPr>
          <w:rFonts w:hint="cs"/>
          <w:sz w:val="26"/>
          <w:szCs w:val="26"/>
          <w:rtl/>
        </w:rPr>
        <w:t xml:space="preserve">الصف </w:t>
      </w:r>
      <w:r>
        <w:rPr>
          <w:sz w:val="26"/>
          <w:szCs w:val="26"/>
          <w:rtl/>
        </w:rPr>
        <w:t>4-1-3</w:t>
      </w:r>
      <w:r>
        <w:rPr>
          <w:rFonts w:hint="cs"/>
          <w:sz w:val="26"/>
          <w:szCs w:val="26"/>
          <w:rtl/>
        </w:rPr>
        <w:t xml:space="preserve"> </w:t>
      </w:r>
      <w:r>
        <w:rPr>
          <w:sz w:val="26"/>
          <w:szCs w:val="26"/>
          <w:rtl/>
        </w:rPr>
        <w:t xml:space="preserve">(الاستهلاك المتبقي المؤهل </w:t>
      </w:r>
      <w:r>
        <w:rPr>
          <w:rFonts w:hint="cs"/>
          <w:sz w:val="26"/>
          <w:szCs w:val="26"/>
          <w:rtl/>
        </w:rPr>
        <w:t>للتمويل</w:t>
      </w:r>
      <w:r>
        <w:rPr>
          <w:sz w:val="26"/>
          <w:szCs w:val="26"/>
          <w:rtl/>
        </w:rPr>
        <w:t>).</w:t>
      </w:r>
    </w:p>
    <w:p w:rsidR="008D2BE8" w:rsidRDefault="008D2BE8" w:rsidP="002834B1">
      <w:pPr>
        <w:pStyle w:val="Heading1"/>
        <w:bidi/>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8D2BE8" w:rsidRDefault="008D2BE8" w:rsidP="002834B1">
      <w:pPr>
        <w:pStyle w:val="Heading1"/>
        <w:bidi/>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lang w:bidi="ar-DZ"/>
        </w:rPr>
        <w:t>بتكليف من الوكالة الثنائية أو المنفّذة المعنية.</w:t>
      </w:r>
    </w:p>
    <w:p w:rsidR="008D2BE8" w:rsidRDefault="008D2BE8" w:rsidP="002834B1">
      <w:pPr>
        <w:pStyle w:val="Heading1"/>
        <w:numPr>
          <w:ilvl w:val="0"/>
          <w:numId w:val="0"/>
        </w:numPr>
        <w:bidi/>
        <w:ind w:left="90"/>
        <w:rPr>
          <w:b/>
          <w:bCs/>
          <w:sz w:val="26"/>
          <w:szCs w:val="26"/>
          <w:lang w:bidi="ar-EG"/>
        </w:rPr>
      </w:pPr>
      <w:r>
        <w:rPr>
          <w:rFonts w:hint="cs"/>
          <w:b/>
          <w:bCs/>
          <w:sz w:val="26"/>
          <w:szCs w:val="26"/>
          <w:rtl/>
        </w:rPr>
        <w:t>شروط الإفراج عن التمويل</w:t>
      </w:r>
    </w:p>
    <w:p w:rsidR="008D2BE8" w:rsidRDefault="008D2BE8" w:rsidP="002834B1">
      <w:pPr>
        <w:pStyle w:val="Heading1"/>
        <w:bidi/>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rsidR="008D2BE8" w:rsidRDefault="008D2BE8" w:rsidP="002834B1">
      <w:pPr>
        <w:pStyle w:val="Heading2"/>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rsidR="008D2BE8" w:rsidRDefault="008D2BE8" w:rsidP="002834B1">
      <w:pPr>
        <w:pStyle w:val="Heading2"/>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rsidR="008D2BE8" w:rsidRDefault="008D2BE8" w:rsidP="002834B1">
      <w:pPr>
        <w:pStyle w:val="Heading2"/>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 xml:space="preserve">شير إلى أنه قد حقق مستوى متقدم من </w:t>
      </w:r>
      <w:r>
        <w:rPr>
          <w:sz w:val="26"/>
          <w:szCs w:val="26"/>
          <w:rtl/>
        </w:rPr>
        <w:lastRenderedPageBreak/>
        <w:t>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rsidR="008D2BE8" w:rsidRDefault="008D2BE8" w:rsidP="002834B1">
      <w:pPr>
        <w:pStyle w:val="Heading2"/>
        <w:widowControl/>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8D2BE8" w:rsidRDefault="008D2BE8" w:rsidP="002834B1">
      <w:pPr>
        <w:pStyle w:val="Heading1"/>
        <w:numPr>
          <w:ilvl w:val="0"/>
          <w:numId w:val="0"/>
        </w:numPr>
        <w:bidi/>
        <w:ind w:left="90"/>
        <w:rPr>
          <w:b/>
          <w:bCs/>
          <w:sz w:val="26"/>
          <w:szCs w:val="26"/>
        </w:rPr>
      </w:pPr>
      <w:r>
        <w:rPr>
          <w:rFonts w:hint="cs"/>
          <w:b/>
          <w:bCs/>
          <w:sz w:val="26"/>
          <w:szCs w:val="26"/>
          <w:rtl/>
        </w:rPr>
        <w:t>الرصد</w:t>
      </w:r>
    </w:p>
    <w:p w:rsidR="008D2BE8" w:rsidRDefault="008D2BE8" w:rsidP="002834B1">
      <w:pPr>
        <w:pStyle w:val="Heading1"/>
        <w:bidi/>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rsidR="008D2BE8" w:rsidRDefault="008D2BE8" w:rsidP="002834B1">
      <w:pPr>
        <w:pStyle w:val="Heading1"/>
        <w:numPr>
          <w:ilvl w:val="0"/>
          <w:numId w:val="0"/>
        </w:numPr>
        <w:bidi/>
        <w:ind w:left="90"/>
        <w:rPr>
          <w:b/>
          <w:bCs/>
          <w:sz w:val="26"/>
          <w:szCs w:val="26"/>
        </w:rPr>
      </w:pPr>
      <w:r>
        <w:rPr>
          <w:rFonts w:hint="cs"/>
          <w:b/>
          <w:bCs/>
          <w:sz w:val="26"/>
          <w:szCs w:val="26"/>
          <w:rtl/>
        </w:rPr>
        <w:t>المرونة في إعادة تخصيص الأموال</w:t>
      </w:r>
    </w:p>
    <w:p w:rsidR="008D2BE8" w:rsidRDefault="008D2BE8" w:rsidP="002834B1">
      <w:pPr>
        <w:pStyle w:val="Heading1"/>
        <w:bidi/>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rsidR="008D2BE8" w:rsidRDefault="008D2BE8" w:rsidP="002834B1">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rsidR="008D2BE8" w:rsidRDefault="008D2BE8" w:rsidP="002834B1">
      <w:pPr>
        <w:pStyle w:val="Heading3"/>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rsidR="008D2BE8" w:rsidRDefault="008D2BE8" w:rsidP="002834B1">
      <w:pPr>
        <w:pStyle w:val="Heading3"/>
        <w:bidi/>
        <w:rPr>
          <w:sz w:val="26"/>
          <w:szCs w:val="26"/>
          <w:rtl/>
        </w:rPr>
      </w:pPr>
      <w:r>
        <w:rPr>
          <w:sz w:val="26"/>
          <w:szCs w:val="26"/>
          <w:rtl/>
        </w:rPr>
        <w:t>التغييرات التي تؤدي إلى تعديل أي شرط من شروط هذا الاتفاق؛</w:t>
      </w:r>
    </w:p>
    <w:p w:rsidR="008D2BE8" w:rsidRDefault="008D2BE8" w:rsidP="002834B1">
      <w:pPr>
        <w:pStyle w:val="Heading3"/>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rsidR="008D2BE8" w:rsidRDefault="008D2BE8" w:rsidP="002834B1">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rsidR="008D2BE8" w:rsidRDefault="008D2BE8" w:rsidP="002834B1">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rsidR="008D2BE8" w:rsidRDefault="008D2BE8" w:rsidP="002834B1">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8D2BE8" w:rsidRDefault="008D2BE8" w:rsidP="002834B1">
      <w:pPr>
        <w:bidi/>
        <w:ind w:left="1440" w:hanging="720"/>
        <w:rPr>
          <w:sz w:val="26"/>
          <w:szCs w:val="26"/>
          <w:rtl/>
        </w:rPr>
      </w:pPr>
      <w:r>
        <w:rPr>
          <w:rFonts w:hint="cs"/>
          <w:sz w:val="26"/>
          <w:szCs w:val="26"/>
          <w:rtl/>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rsidR="008D2BE8" w:rsidRDefault="008D2BE8" w:rsidP="002834B1">
      <w:pPr>
        <w:bidi/>
        <w:ind w:left="1440" w:hanging="720"/>
        <w:rPr>
          <w:rtl/>
        </w:rPr>
      </w:pPr>
    </w:p>
    <w:p w:rsidR="008D2BE8" w:rsidRPr="00E30E68" w:rsidRDefault="008D2BE8" w:rsidP="002834B1">
      <w:pPr>
        <w:jc w:val="left"/>
        <w:rPr>
          <w:b/>
          <w:bCs/>
          <w:sz w:val="26"/>
          <w:szCs w:val="26"/>
          <w:lang w:val="en-US" w:bidi="ar-EG"/>
        </w:rPr>
      </w:pPr>
      <w:r>
        <w:rPr>
          <w:b/>
          <w:bCs/>
          <w:sz w:val="26"/>
          <w:szCs w:val="26"/>
          <w:rtl/>
        </w:rPr>
        <w:br w:type="page"/>
      </w:r>
    </w:p>
    <w:p w:rsidR="008D2BE8" w:rsidRDefault="008D2BE8" w:rsidP="002834B1">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rsidR="008D2BE8" w:rsidRDefault="008D2BE8" w:rsidP="002834B1">
      <w:pPr>
        <w:pStyle w:val="Heading1"/>
        <w:bidi/>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rsidR="008D2BE8" w:rsidRDefault="008D2BE8" w:rsidP="002834B1">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rsidR="008D2BE8" w:rsidRDefault="008D2BE8" w:rsidP="002834B1">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rsidR="008D2BE8" w:rsidRDefault="008D2BE8" w:rsidP="002834B1">
      <w:pPr>
        <w:pStyle w:val="Heading1"/>
        <w:numPr>
          <w:ilvl w:val="0"/>
          <w:numId w:val="0"/>
        </w:numPr>
        <w:bidi/>
        <w:ind w:left="90"/>
        <w:rPr>
          <w:b/>
          <w:bCs/>
          <w:sz w:val="26"/>
          <w:szCs w:val="26"/>
        </w:rPr>
      </w:pPr>
      <w:r>
        <w:rPr>
          <w:rFonts w:hint="cs"/>
          <w:b/>
          <w:bCs/>
          <w:sz w:val="26"/>
          <w:szCs w:val="26"/>
          <w:rtl/>
        </w:rPr>
        <w:t>الوكالات الثنائية والمنفذة</w:t>
      </w:r>
    </w:p>
    <w:p w:rsidR="008D2BE8" w:rsidRPr="00B54128" w:rsidRDefault="008D2BE8" w:rsidP="002834B1">
      <w:pPr>
        <w:pStyle w:val="Heading1"/>
        <w:bidi/>
        <w:rPr>
          <w:sz w:val="26"/>
          <w:szCs w:val="26"/>
        </w:rPr>
      </w:pPr>
      <w:r w:rsidRPr="00B54128">
        <w:rPr>
          <w:sz w:val="26"/>
          <w:szCs w:val="26"/>
          <w:rtl/>
          <w:lang w:bidi="ar-DZ"/>
        </w:rPr>
        <w:t xml:space="preserve">يوافق البلد على تحمل المسؤولية الشاملة </w:t>
      </w:r>
      <w:r w:rsidRPr="00B54128">
        <w:rPr>
          <w:rFonts w:hint="cs"/>
          <w:sz w:val="26"/>
          <w:szCs w:val="26"/>
          <w:rtl/>
          <w:lang w:bidi="ar-DZ"/>
        </w:rPr>
        <w:t>ل</w:t>
      </w:r>
      <w:r w:rsidRPr="00B54128">
        <w:rPr>
          <w:sz w:val="26"/>
          <w:szCs w:val="26"/>
          <w:rtl/>
          <w:lang w:bidi="ar-DZ"/>
        </w:rPr>
        <w:t xml:space="preserve">إدارة وتنفيذ هذا الاتفاق وجميع الأنشطة التي </w:t>
      </w:r>
      <w:r w:rsidRPr="00B54128">
        <w:rPr>
          <w:rFonts w:hint="cs"/>
          <w:sz w:val="26"/>
          <w:szCs w:val="26"/>
          <w:rtl/>
          <w:lang w:bidi="ar-DZ"/>
        </w:rPr>
        <w:t>يجريها</w:t>
      </w:r>
      <w:r w:rsidRPr="00B54128">
        <w:rPr>
          <w:sz w:val="26"/>
          <w:szCs w:val="26"/>
          <w:rtl/>
          <w:lang w:bidi="ar-DZ"/>
        </w:rPr>
        <w:t xml:space="preserve"> أو نيابة عنه </w:t>
      </w:r>
      <w:r w:rsidRPr="00B54128">
        <w:rPr>
          <w:rFonts w:hint="cs"/>
          <w:sz w:val="26"/>
          <w:szCs w:val="26"/>
          <w:rtl/>
          <w:lang w:bidi="ar-DZ"/>
        </w:rPr>
        <w:t>من أجل ا</w:t>
      </w:r>
      <w:r w:rsidRPr="00B54128">
        <w:rPr>
          <w:sz w:val="26"/>
          <w:szCs w:val="26"/>
          <w:rtl/>
          <w:lang w:bidi="ar-DZ"/>
        </w:rPr>
        <w:t xml:space="preserve">لوفاء بالالتزامات بموجب هذا الاتفاق. </w:t>
      </w:r>
      <w:r w:rsidRPr="00B54128">
        <w:rPr>
          <w:rFonts w:hint="cs"/>
          <w:sz w:val="26"/>
          <w:szCs w:val="26"/>
          <w:rtl/>
          <w:lang w:bidi="ar-DZ"/>
        </w:rPr>
        <w:t>و</w:t>
      </w:r>
      <w:r w:rsidRPr="00B54128">
        <w:rPr>
          <w:sz w:val="26"/>
          <w:szCs w:val="26"/>
          <w:rtl/>
          <w:lang w:bidi="ar-DZ"/>
        </w:rPr>
        <w:t xml:space="preserve">وافق </w:t>
      </w:r>
      <w:r w:rsidRPr="00B54128">
        <w:rPr>
          <w:rFonts w:hint="cs"/>
          <w:sz w:val="26"/>
          <w:szCs w:val="26"/>
          <w:rtl/>
          <w:lang w:bidi="ar-DZ"/>
        </w:rPr>
        <w:t xml:space="preserve">اليونيب على </w:t>
      </w:r>
      <w:r w:rsidRPr="00B54128">
        <w:rPr>
          <w:sz w:val="26"/>
          <w:szCs w:val="26"/>
          <w:rtl/>
          <w:lang w:bidi="ar-DZ"/>
        </w:rPr>
        <w:t xml:space="preserve">أن </w:t>
      </w:r>
      <w:r w:rsidRPr="00B54128">
        <w:rPr>
          <w:rFonts w:hint="cs"/>
          <w:sz w:val="26"/>
          <w:szCs w:val="26"/>
          <w:rtl/>
          <w:lang w:bidi="ar-DZ"/>
        </w:rPr>
        <w:t>ي</w:t>
      </w:r>
      <w:r w:rsidRPr="00B54128">
        <w:rPr>
          <w:sz w:val="26"/>
          <w:szCs w:val="26"/>
          <w:rtl/>
          <w:lang w:bidi="ar-DZ"/>
        </w:rPr>
        <w:t xml:space="preserve">كون الوكالة المنفذة </w:t>
      </w:r>
      <w:r w:rsidRPr="00B54128">
        <w:rPr>
          <w:rFonts w:hint="cs"/>
          <w:sz w:val="26"/>
          <w:szCs w:val="26"/>
          <w:rtl/>
          <w:lang w:bidi="ar-DZ"/>
        </w:rPr>
        <w:t>الرئيسية</w:t>
      </w:r>
      <w:r w:rsidRPr="00B54128">
        <w:rPr>
          <w:sz w:val="26"/>
          <w:szCs w:val="26"/>
          <w:rtl/>
          <w:lang w:bidi="ar-DZ"/>
        </w:rPr>
        <w:t xml:space="preserve"> </w:t>
      </w:r>
      <w:r w:rsidRPr="00B54128">
        <w:rPr>
          <w:rFonts w:hint="cs"/>
          <w:sz w:val="26"/>
          <w:szCs w:val="26"/>
          <w:rtl/>
          <w:lang w:bidi="ar-DZ"/>
        </w:rPr>
        <w:t xml:space="preserve">("الوكالة المنفذة الرئيسية") </w:t>
      </w:r>
      <w:r w:rsidRPr="00B54128">
        <w:rPr>
          <w:sz w:val="26"/>
          <w:szCs w:val="26"/>
          <w:rtl/>
          <w:lang w:bidi="ar-DZ"/>
        </w:rPr>
        <w:t>و</w:t>
      </w:r>
      <w:r w:rsidRPr="00B54128">
        <w:rPr>
          <w:rFonts w:hint="cs"/>
          <w:sz w:val="26"/>
          <w:szCs w:val="26"/>
          <w:rtl/>
          <w:lang w:bidi="ar-DZ"/>
        </w:rPr>
        <w:t>وافقت اليو</w:t>
      </w:r>
      <w:r>
        <w:rPr>
          <w:rFonts w:hint="cs"/>
          <w:sz w:val="26"/>
          <w:szCs w:val="26"/>
          <w:rtl/>
          <w:lang w:bidi="ar-DZ"/>
        </w:rPr>
        <w:t>نيدو</w:t>
      </w:r>
      <w:r w:rsidRPr="00B54128">
        <w:rPr>
          <w:sz w:val="26"/>
          <w:szCs w:val="26"/>
          <w:rtl/>
          <w:lang w:bidi="ar-DZ"/>
        </w:rPr>
        <w:t xml:space="preserve"> على أن </w:t>
      </w:r>
      <w:r w:rsidRPr="00B54128">
        <w:rPr>
          <w:rFonts w:hint="cs"/>
          <w:sz w:val="26"/>
          <w:szCs w:val="26"/>
          <w:rtl/>
          <w:lang w:bidi="ar-DZ"/>
        </w:rPr>
        <w:t>ت</w:t>
      </w:r>
      <w:r w:rsidRPr="00B54128">
        <w:rPr>
          <w:sz w:val="26"/>
          <w:szCs w:val="26"/>
          <w:rtl/>
          <w:lang w:bidi="ar-DZ"/>
        </w:rPr>
        <w:t xml:space="preserve">كون </w:t>
      </w:r>
      <w:r w:rsidRPr="00B54128">
        <w:rPr>
          <w:rFonts w:hint="cs"/>
          <w:sz w:val="26"/>
          <w:szCs w:val="26"/>
          <w:rtl/>
          <w:lang w:bidi="ar-DZ"/>
        </w:rPr>
        <w:t>ال</w:t>
      </w:r>
      <w:r w:rsidRPr="00B54128">
        <w:rPr>
          <w:sz w:val="26"/>
          <w:szCs w:val="26"/>
          <w:rtl/>
          <w:lang w:bidi="ar-DZ"/>
        </w:rPr>
        <w:t>وكال</w:t>
      </w:r>
      <w:r w:rsidRPr="00B54128">
        <w:rPr>
          <w:rFonts w:hint="cs"/>
          <w:sz w:val="26"/>
          <w:szCs w:val="26"/>
          <w:rtl/>
          <w:lang w:bidi="ar-DZ"/>
        </w:rPr>
        <w:t>ة</w:t>
      </w:r>
      <w:r w:rsidRPr="00B54128">
        <w:rPr>
          <w:sz w:val="26"/>
          <w:szCs w:val="26"/>
          <w:rtl/>
          <w:lang w:bidi="ar-DZ"/>
        </w:rPr>
        <w:t xml:space="preserve"> المنفذة ال</w:t>
      </w:r>
      <w:r w:rsidRPr="00B54128">
        <w:rPr>
          <w:rFonts w:hint="cs"/>
          <w:sz w:val="26"/>
          <w:szCs w:val="26"/>
          <w:rtl/>
          <w:lang w:bidi="ar-DZ"/>
        </w:rPr>
        <w:t>م</w:t>
      </w:r>
      <w:r w:rsidRPr="00B54128">
        <w:rPr>
          <w:sz w:val="26"/>
          <w:szCs w:val="26"/>
          <w:rtl/>
          <w:lang w:bidi="ar-DZ"/>
        </w:rPr>
        <w:t>تعاون</w:t>
      </w:r>
      <w:r w:rsidRPr="00B54128">
        <w:rPr>
          <w:rFonts w:hint="cs"/>
          <w:sz w:val="26"/>
          <w:szCs w:val="26"/>
          <w:rtl/>
          <w:lang w:bidi="ar-DZ"/>
        </w:rPr>
        <w:t>ة</w:t>
      </w:r>
      <w:r w:rsidRPr="00B54128">
        <w:rPr>
          <w:sz w:val="26"/>
          <w:szCs w:val="26"/>
          <w:rtl/>
          <w:lang w:bidi="ar-DZ"/>
        </w:rPr>
        <w:t xml:space="preserve"> </w:t>
      </w:r>
      <w:r w:rsidRPr="00B54128">
        <w:rPr>
          <w:rFonts w:hint="cs"/>
          <w:sz w:val="26"/>
          <w:szCs w:val="26"/>
          <w:rtl/>
          <w:lang w:bidi="ar-DZ"/>
        </w:rPr>
        <w:t xml:space="preserve">("الوكالة المنفذة المتعاونة") </w:t>
      </w:r>
      <w:r w:rsidRPr="00B54128">
        <w:rPr>
          <w:sz w:val="26"/>
          <w:szCs w:val="26"/>
          <w:rtl/>
          <w:lang w:bidi="ar-DZ"/>
        </w:rPr>
        <w:t xml:space="preserve">تحت قيادة الوكالة المنفذة </w:t>
      </w:r>
      <w:r w:rsidRPr="00B54128">
        <w:rPr>
          <w:rFonts w:hint="cs"/>
          <w:sz w:val="26"/>
          <w:szCs w:val="26"/>
          <w:rtl/>
          <w:lang w:bidi="ar-DZ"/>
        </w:rPr>
        <w:t>الرئيسية</w:t>
      </w:r>
      <w:r w:rsidRPr="00B54128">
        <w:rPr>
          <w:sz w:val="26"/>
          <w:szCs w:val="26"/>
          <w:rtl/>
          <w:lang w:bidi="ar-DZ"/>
        </w:rPr>
        <w:t xml:space="preserve"> فيما يتعلق بأنشطة البلد </w:t>
      </w:r>
      <w:r w:rsidRPr="00B54128">
        <w:rPr>
          <w:rFonts w:hint="cs"/>
          <w:sz w:val="26"/>
          <w:szCs w:val="26"/>
          <w:rtl/>
          <w:lang w:bidi="ar-DZ"/>
        </w:rPr>
        <w:t>بموجب</w:t>
      </w:r>
      <w:r w:rsidRPr="00B54128">
        <w:rPr>
          <w:sz w:val="26"/>
          <w:szCs w:val="26"/>
          <w:rtl/>
          <w:lang w:bidi="ar-DZ"/>
        </w:rPr>
        <w:t xml:space="preserve"> هذا الاتفاق. </w:t>
      </w:r>
      <w:r w:rsidRPr="00B54128">
        <w:rPr>
          <w:rFonts w:hint="cs"/>
          <w:sz w:val="26"/>
          <w:szCs w:val="26"/>
          <w:rtl/>
          <w:lang w:bidi="ar-DZ"/>
        </w:rPr>
        <w:t>و</w:t>
      </w:r>
      <w:r w:rsidRPr="00B54128">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B54128">
        <w:rPr>
          <w:rFonts w:hint="cs"/>
          <w:sz w:val="26"/>
          <w:szCs w:val="26"/>
          <w:rtl/>
          <w:lang w:bidi="ar-DZ"/>
        </w:rPr>
        <w:t xml:space="preserve">برنامج </w:t>
      </w:r>
      <w:r w:rsidRPr="00B54128">
        <w:rPr>
          <w:sz w:val="26"/>
          <w:szCs w:val="26"/>
          <w:rtl/>
          <w:lang w:bidi="ar-DZ"/>
        </w:rPr>
        <w:t xml:space="preserve">الوكالة المنفذة </w:t>
      </w:r>
      <w:r w:rsidRPr="00B54128">
        <w:rPr>
          <w:rFonts w:hint="cs"/>
          <w:sz w:val="26"/>
          <w:szCs w:val="26"/>
          <w:rtl/>
          <w:lang w:bidi="ar-DZ"/>
        </w:rPr>
        <w:t>الرئيسية</w:t>
      </w:r>
      <w:r w:rsidRPr="00B54128">
        <w:rPr>
          <w:sz w:val="26"/>
          <w:szCs w:val="26"/>
          <w:rtl/>
          <w:lang w:bidi="ar-DZ"/>
        </w:rPr>
        <w:t xml:space="preserve"> و</w:t>
      </w:r>
      <w:r w:rsidRPr="00B54128">
        <w:rPr>
          <w:rFonts w:hint="cs"/>
          <w:sz w:val="26"/>
          <w:szCs w:val="26"/>
          <w:rtl/>
          <w:lang w:bidi="ar-DZ"/>
        </w:rPr>
        <w:t> ال</w:t>
      </w:r>
      <w:r w:rsidRPr="00B54128">
        <w:rPr>
          <w:sz w:val="26"/>
          <w:szCs w:val="26"/>
          <w:rtl/>
          <w:lang w:bidi="ar-DZ"/>
        </w:rPr>
        <w:t>وكالة</w:t>
      </w:r>
      <w:r w:rsidRPr="00B54128">
        <w:rPr>
          <w:rFonts w:hint="cs"/>
          <w:sz w:val="26"/>
          <w:szCs w:val="26"/>
          <w:rtl/>
          <w:lang w:bidi="ar-DZ"/>
        </w:rPr>
        <w:t xml:space="preserve"> </w:t>
      </w:r>
      <w:r w:rsidRPr="00B54128">
        <w:rPr>
          <w:sz w:val="26"/>
          <w:szCs w:val="26"/>
          <w:rtl/>
          <w:lang w:bidi="ar-DZ"/>
        </w:rPr>
        <w:t>المنفذة ال</w:t>
      </w:r>
      <w:r w:rsidRPr="00B54128">
        <w:rPr>
          <w:rFonts w:hint="cs"/>
          <w:sz w:val="26"/>
          <w:szCs w:val="26"/>
          <w:rtl/>
          <w:lang w:bidi="ar-DZ"/>
        </w:rPr>
        <w:t>م</w:t>
      </w:r>
      <w:r w:rsidRPr="00B54128">
        <w:rPr>
          <w:sz w:val="26"/>
          <w:szCs w:val="26"/>
          <w:rtl/>
          <w:lang w:bidi="ar-DZ"/>
        </w:rPr>
        <w:t>تعاون</w:t>
      </w:r>
      <w:r w:rsidRPr="00B54128">
        <w:rPr>
          <w:rFonts w:hint="cs"/>
          <w:sz w:val="26"/>
          <w:szCs w:val="26"/>
          <w:rtl/>
          <w:lang w:bidi="ar-DZ"/>
        </w:rPr>
        <w:t xml:space="preserve">ة </w:t>
      </w:r>
      <w:r w:rsidRPr="00B54128">
        <w:rPr>
          <w:sz w:val="26"/>
          <w:szCs w:val="26"/>
          <w:rtl/>
          <w:lang w:bidi="ar-DZ"/>
        </w:rPr>
        <w:t>المشاركة في هذا الاتفاق.</w:t>
      </w:r>
    </w:p>
    <w:p w:rsidR="008D2BE8" w:rsidRDefault="008D2BE8" w:rsidP="002834B1">
      <w:pPr>
        <w:pStyle w:val="Heading1"/>
        <w:bidi/>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 2-4 في التذييل 2- ألف.</w:t>
      </w:r>
    </w:p>
    <w:p w:rsidR="008D2BE8" w:rsidRDefault="008D2BE8" w:rsidP="002834B1">
      <w:pPr>
        <w:pStyle w:val="Heading1"/>
        <w:keepNext/>
        <w:numPr>
          <w:ilvl w:val="0"/>
          <w:numId w:val="0"/>
        </w:numPr>
        <w:bidi/>
        <w:ind w:left="86"/>
        <w:rPr>
          <w:b/>
          <w:bCs/>
          <w:sz w:val="26"/>
          <w:szCs w:val="26"/>
        </w:rPr>
      </w:pPr>
      <w:r>
        <w:rPr>
          <w:rFonts w:hint="cs"/>
          <w:b/>
          <w:bCs/>
          <w:sz w:val="26"/>
          <w:szCs w:val="26"/>
          <w:rtl/>
        </w:rPr>
        <w:t>عدم الامتثال للاتفاق</w:t>
      </w:r>
    </w:p>
    <w:p w:rsidR="008D2BE8" w:rsidRDefault="008D2BE8" w:rsidP="002834B1">
      <w:pPr>
        <w:pStyle w:val="Heading1"/>
        <w:bidi/>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rsidR="008D2BE8" w:rsidRDefault="008D2BE8" w:rsidP="002834B1">
      <w:pPr>
        <w:pStyle w:val="Heading1"/>
        <w:bidi/>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rsidR="008D2BE8" w:rsidRDefault="008D2BE8" w:rsidP="002834B1">
      <w:pPr>
        <w:pStyle w:val="Heading1"/>
        <w:bidi/>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rsidR="008D2BE8" w:rsidRDefault="008D2BE8" w:rsidP="002834B1">
      <w:pPr>
        <w:pStyle w:val="Heading1"/>
        <w:numPr>
          <w:ilvl w:val="0"/>
          <w:numId w:val="0"/>
        </w:numPr>
        <w:bidi/>
        <w:ind w:left="90"/>
        <w:rPr>
          <w:b/>
          <w:bCs/>
          <w:sz w:val="26"/>
          <w:szCs w:val="26"/>
        </w:rPr>
      </w:pPr>
      <w:r>
        <w:rPr>
          <w:rFonts w:hint="cs"/>
          <w:b/>
          <w:bCs/>
          <w:sz w:val="26"/>
          <w:szCs w:val="26"/>
          <w:rtl/>
        </w:rPr>
        <w:lastRenderedPageBreak/>
        <w:t>تاريخ الإنجاز</w:t>
      </w:r>
    </w:p>
    <w:p w:rsidR="008D2BE8" w:rsidRDefault="008D2BE8" w:rsidP="002834B1">
      <w:pPr>
        <w:pStyle w:val="Heading1"/>
        <w:bidi/>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8D2BE8" w:rsidRDefault="008D2BE8" w:rsidP="002834B1">
      <w:pPr>
        <w:bidi/>
        <w:spacing w:after="240"/>
        <w:rPr>
          <w:b/>
          <w:bCs/>
          <w:sz w:val="26"/>
          <w:szCs w:val="26"/>
        </w:rPr>
      </w:pPr>
      <w:r>
        <w:rPr>
          <w:rFonts w:hint="cs"/>
          <w:b/>
          <w:bCs/>
          <w:sz w:val="26"/>
          <w:szCs w:val="26"/>
          <w:rtl/>
        </w:rPr>
        <w:t>صحة الاتفاق</w:t>
      </w:r>
    </w:p>
    <w:p w:rsidR="008D2BE8" w:rsidRDefault="008D2BE8" w:rsidP="002834B1">
      <w:pPr>
        <w:pStyle w:val="Heading1"/>
        <w:bidi/>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8D2BE8" w:rsidRDefault="008D2BE8" w:rsidP="002834B1">
      <w:pPr>
        <w:pStyle w:val="Heading1"/>
        <w:bidi/>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rsidR="008D2BE8" w:rsidRDefault="008D2BE8" w:rsidP="002834B1">
      <w:pPr>
        <w:bidi/>
      </w:pPr>
    </w:p>
    <w:p w:rsidR="008D2BE8" w:rsidRDefault="008D2BE8" w:rsidP="002834B1">
      <w:pPr>
        <w:jc w:val="left"/>
        <w:rPr>
          <w:bCs/>
          <w:sz w:val="26"/>
          <w:szCs w:val="26"/>
          <w:rtl/>
          <w:lang w:bidi="ar-EG"/>
        </w:rPr>
      </w:pPr>
      <w:r>
        <w:rPr>
          <w:bCs/>
          <w:sz w:val="26"/>
          <w:szCs w:val="26"/>
          <w:rtl/>
          <w:lang w:bidi="ar-EG"/>
        </w:rPr>
        <w:br w:type="page"/>
      </w:r>
    </w:p>
    <w:p w:rsidR="008D2BE8" w:rsidRDefault="008D2BE8" w:rsidP="002834B1">
      <w:pPr>
        <w:bidi/>
        <w:spacing w:after="120"/>
        <w:jc w:val="left"/>
        <w:rPr>
          <w:bCs/>
          <w:sz w:val="26"/>
          <w:szCs w:val="26"/>
          <w:rtl/>
          <w:lang w:bidi="ar-EG"/>
        </w:rPr>
      </w:pPr>
      <w:r>
        <w:rPr>
          <w:rFonts w:hint="cs"/>
          <w:bCs/>
          <w:sz w:val="26"/>
          <w:szCs w:val="26"/>
          <w:rtl/>
          <w:lang w:bidi="ar-EG"/>
        </w:rPr>
        <w:lastRenderedPageBreak/>
        <w:t>الت</w:t>
      </w:r>
      <w:r>
        <w:rPr>
          <w:bCs/>
          <w:sz w:val="26"/>
          <w:szCs w:val="26"/>
          <w:rtl/>
        </w:rPr>
        <w:t>ذييلات</w:t>
      </w:r>
    </w:p>
    <w:p w:rsidR="008D2BE8" w:rsidRDefault="008D2BE8" w:rsidP="002834B1">
      <w:pPr>
        <w:bidi/>
        <w:jc w:val="left"/>
        <w:rPr>
          <w:bCs/>
          <w:sz w:val="26"/>
          <w:szCs w:val="26"/>
          <w:rtl/>
        </w:rPr>
      </w:pPr>
      <w:r w:rsidRPr="00934C96">
        <w:rPr>
          <w:bCs/>
          <w:sz w:val="26"/>
          <w:szCs w:val="26"/>
          <w:rtl/>
        </w:rPr>
        <w:t>التذييل 1- ألف: المـواد</w:t>
      </w:r>
    </w:p>
    <w:p w:rsidR="008D2BE8" w:rsidRPr="00934C96" w:rsidRDefault="008D2BE8" w:rsidP="002834B1">
      <w:pPr>
        <w:bidi/>
        <w:jc w:val="left"/>
        <w:rPr>
          <w:bCs/>
          <w:sz w:val="26"/>
          <w:szCs w:val="26"/>
          <w:rtl/>
        </w:rPr>
      </w:pPr>
    </w:p>
    <w:tbl>
      <w:tblPr>
        <w:tblpPr w:leftFromText="180" w:rightFromText="180" w:vertAnchor="text"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9"/>
        <w:gridCol w:w="1109"/>
        <w:gridCol w:w="1199"/>
        <w:gridCol w:w="3589"/>
      </w:tblGrid>
      <w:tr w:rsidR="008D2BE8" w:rsidRPr="00934C96" w:rsidTr="002834B1">
        <w:trPr>
          <w:trHeight w:val="413"/>
        </w:trPr>
        <w:tc>
          <w:tcPr>
            <w:tcW w:w="1921" w:type="pct"/>
            <w:shd w:val="clear" w:color="auto" w:fill="auto"/>
          </w:tcPr>
          <w:p w:rsidR="008D2BE8" w:rsidRPr="008F0564" w:rsidRDefault="008D2BE8" w:rsidP="008D2BE8">
            <w:pPr>
              <w:keepNext/>
              <w:bidi/>
              <w:rPr>
                <w:b/>
                <w:bCs/>
              </w:rPr>
            </w:pPr>
            <w:r w:rsidRPr="008F0564">
              <w:rPr>
                <w:b/>
                <w:bCs/>
                <w:rtl/>
              </w:rPr>
              <w:t>المادة</w:t>
            </w:r>
          </w:p>
        </w:tc>
        <w:tc>
          <w:tcPr>
            <w:tcW w:w="579" w:type="pct"/>
            <w:shd w:val="clear" w:color="auto" w:fill="auto"/>
          </w:tcPr>
          <w:p w:rsidR="008D2BE8" w:rsidRPr="008F0564" w:rsidRDefault="008D2BE8" w:rsidP="008D2BE8">
            <w:pPr>
              <w:keepNext/>
              <w:bidi/>
              <w:jc w:val="center"/>
              <w:rPr>
                <w:b/>
                <w:bCs/>
              </w:rPr>
            </w:pPr>
            <w:r w:rsidRPr="008F0564">
              <w:rPr>
                <w:b/>
                <w:bCs/>
                <w:rtl/>
              </w:rPr>
              <w:t>المرفق</w:t>
            </w:r>
          </w:p>
        </w:tc>
        <w:tc>
          <w:tcPr>
            <w:tcW w:w="626" w:type="pct"/>
            <w:shd w:val="clear" w:color="auto" w:fill="auto"/>
          </w:tcPr>
          <w:p w:rsidR="008D2BE8" w:rsidRPr="008F0564" w:rsidRDefault="008D2BE8" w:rsidP="008D2BE8">
            <w:pPr>
              <w:keepNext/>
              <w:autoSpaceDE w:val="0"/>
              <w:autoSpaceDN w:val="0"/>
              <w:bidi/>
              <w:adjustRightInd w:val="0"/>
              <w:jc w:val="center"/>
              <w:rPr>
                <w:b/>
                <w:bCs/>
              </w:rPr>
            </w:pPr>
            <w:r w:rsidRPr="008F0564">
              <w:rPr>
                <w:b/>
                <w:bCs/>
                <w:rtl/>
              </w:rPr>
              <w:t>المجموعة</w:t>
            </w:r>
          </w:p>
        </w:tc>
        <w:tc>
          <w:tcPr>
            <w:tcW w:w="1874" w:type="pct"/>
            <w:shd w:val="clear" w:color="auto" w:fill="auto"/>
          </w:tcPr>
          <w:p w:rsidR="008D2BE8" w:rsidRPr="008F0564" w:rsidRDefault="008D2BE8" w:rsidP="008D2BE8">
            <w:pPr>
              <w:keepNext/>
              <w:autoSpaceDE w:val="0"/>
              <w:autoSpaceDN w:val="0"/>
              <w:bidi/>
              <w:adjustRightInd w:val="0"/>
              <w:rPr>
                <w:b/>
                <w:bCs/>
                <w:rtl/>
                <w:lang w:eastAsia="en-CA"/>
              </w:rPr>
            </w:pPr>
            <w:r w:rsidRPr="008F0564">
              <w:rPr>
                <w:b/>
                <w:bCs/>
                <w:rtl/>
                <w:lang w:eastAsia="en-CA"/>
              </w:rPr>
              <w:t>نقطة البدء لإجمالي التخفيضات في الاستهلاك</w:t>
            </w:r>
          </w:p>
          <w:p w:rsidR="008D2BE8" w:rsidRPr="008F0564" w:rsidRDefault="008D2BE8" w:rsidP="008D2BE8">
            <w:pPr>
              <w:keepNext/>
              <w:autoSpaceDE w:val="0"/>
              <w:autoSpaceDN w:val="0"/>
              <w:bidi/>
              <w:adjustRightInd w:val="0"/>
              <w:rPr>
                <w:b/>
                <w:bCs/>
              </w:rPr>
            </w:pPr>
            <w:r w:rsidRPr="008F0564">
              <w:rPr>
                <w:b/>
                <w:bCs/>
                <w:rtl/>
                <w:lang w:eastAsia="en-CA"/>
              </w:rPr>
              <w:t>(بأطنان قدرات استنفاد الأوزون)</w:t>
            </w:r>
          </w:p>
        </w:tc>
      </w:tr>
      <w:tr w:rsidR="008D2BE8" w:rsidRPr="00461303" w:rsidTr="002834B1">
        <w:tc>
          <w:tcPr>
            <w:tcW w:w="1921" w:type="pct"/>
            <w:shd w:val="clear" w:color="auto" w:fill="auto"/>
          </w:tcPr>
          <w:p w:rsidR="008D2BE8" w:rsidRPr="008F0564" w:rsidRDefault="008D2BE8" w:rsidP="008D2BE8">
            <w:pPr>
              <w:keepNext/>
              <w:bidi/>
              <w:rPr>
                <w:rtl/>
              </w:rPr>
            </w:pPr>
            <w:r w:rsidRPr="008F0564">
              <w:rPr>
                <w:rtl/>
              </w:rPr>
              <w:t>الهيدروكلوروفلوروكربون-22</w:t>
            </w:r>
          </w:p>
        </w:tc>
        <w:tc>
          <w:tcPr>
            <w:tcW w:w="579" w:type="pct"/>
            <w:shd w:val="clear" w:color="auto" w:fill="auto"/>
          </w:tcPr>
          <w:p w:rsidR="008D2BE8" w:rsidRPr="008F0564" w:rsidRDefault="008D2BE8" w:rsidP="008D2BE8">
            <w:pPr>
              <w:keepNext/>
              <w:bidi/>
              <w:jc w:val="center"/>
            </w:pPr>
            <w:r w:rsidRPr="008F0564">
              <w:rPr>
                <w:rtl/>
              </w:rPr>
              <w:t>جيم</w:t>
            </w:r>
          </w:p>
        </w:tc>
        <w:tc>
          <w:tcPr>
            <w:tcW w:w="626" w:type="pct"/>
            <w:shd w:val="clear" w:color="auto" w:fill="auto"/>
          </w:tcPr>
          <w:p w:rsidR="008D2BE8" w:rsidRPr="008F0564" w:rsidRDefault="008D2BE8" w:rsidP="008D2BE8">
            <w:pPr>
              <w:keepNext/>
              <w:autoSpaceDE w:val="0"/>
              <w:autoSpaceDN w:val="0"/>
              <w:bidi/>
              <w:adjustRightInd w:val="0"/>
              <w:jc w:val="center"/>
            </w:pPr>
            <w:r w:rsidRPr="008F0564">
              <w:rPr>
                <w:rtl/>
              </w:rPr>
              <w:t>الأولى</w:t>
            </w:r>
          </w:p>
        </w:tc>
        <w:tc>
          <w:tcPr>
            <w:tcW w:w="1874" w:type="pct"/>
            <w:shd w:val="clear" w:color="auto" w:fill="auto"/>
            <w:vAlign w:val="center"/>
          </w:tcPr>
          <w:p w:rsidR="008D2BE8" w:rsidRPr="008F0564" w:rsidRDefault="008D2BE8" w:rsidP="008D2BE8">
            <w:pPr>
              <w:keepNext/>
              <w:jc w:val="center"/>
            </w:pPr>
            <w:r w:rsidRPr="008F0564">
              <w:t>1.09</w:t>
            </w:r>
          </w:p>
        </w:tc>
      </w:tr>
    </w:tbl>
    <w:p w:rsidR="008D2BE8" w:rsidRPr="00461303" w:rsidRDefault="008D2BE8" w:rsidP="002834B1">
      <w:pPr>
        <w:bidi/>
        <w:jc w:val="left"/>
        <w:rPr>
          <w:bCs/>
          <w:sz w:val="26"/>
          <w:szCs w:val="26"/>
          <w:rtl/>
        </w:rPr>
      </w:pPr>
    </w:p>
    <w:p w:rsidR="008D2BE8" w:rsidRPr="00461303" w:rsidRDefault="008D2BE8" w:rsidP="002834B1">
      <w:pPr>
        <w:jc w:val="right"/>
        <w:rPr>
          <w:bCs/>
          <w:sz w:val="26"/>
          <w:szCs w:val="26"/>
          <w:rtl/>
        </w:rPr>
      </w:pPr>
      <w:r w:rsidRPr="00461303">
        <w:rPr>
          <w:bCs/>
          <w:sz w:val="26"/>
          <w:szCs w:val="26"/>
          <w:rtl/>
        </w:rPr>
        <w:t>التذييل 2- ألف: الأهداف والتمويل</w:t>
      </w:r>
    </w:p>
    <w:tbl>
      <w:tblPr>
        <w:bidiVisual/>
        <w:tblW w:w="9426" w:type="dxa"/>
        <w:tblLayout w:type="fixed"/>
        <w:tblLook w:val="04A0" w:firstRow="1" w:lastRow="0" w:firstColumn="1" w:lastColumn="0" w:noHBand="0" w:noVBand="1"/>
      </w:tblPr>
      <w:tblGrid>
        <w:gridCol w:w="628"/>
        <w:gridCol w:w="2705"/>
        <w:gridCol w:w="743"/>
        <w:gridCol w:w="737"/>
        <w:gridCol w:w="737"/>
        <w:gridCol w:w="743"/>
        <w:gridCol w:w="737"/>
        <w:gridCol w:w="737"/>
        <w:gridCol w:w="771"/>
        <w:gridCol w:w="888"/>
      </w:tblGrid>
      <w:tr w:rsidR="008D2BE8" w:rsidRPr="00B136F2" w:rsidTr="002834B1">
        <w:trPr>
          <w:tblHead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D2BE8" w:rsidRPr="00461303" w:rsidRDefault="008D2BE8" w:rsidP="008D2BE8">
            <w:pPr>
              <w:bidi/>
              <w:jc w:val="left"/>
              <w:rPr>
                <w:b/>
                <w:bCs/>
                <w:color w:val="000000"/>
                <w:sz w:val="16"/>
                <w:szCs w:val="16"/>
                <w:lang w:eastAsia="en-CA"/>
              </w:rPr>
            </w:pPr>
            <w:r w:rsidRPr="00461303">
              <w:rPr>
                <w:b/>
                <w:bCs/>
                <w:sz w:val="16"/>
                <w:szCs w:val="16"/>
                <w:rtl/>
                <w:lang w:eastAsia="en-CA"/>
              </w:rPr>
              <w:t>الصف</w:t>
            </w:r>
          </w:p>
        </w:tc>
        <w:tc>
          <w:tcPr>
            <w:tcW w:w="1435" w:type="pct"/>
            <w:tcBorders>
              <w:top w:val="single" w:sz="4" w:space="0" w:color="auto"/>
              <w:left w:val="nil"/>
              <w:bottom w:val="single" w:sz="4" w:space="0" w:color="auto"/>
              <w:right w:val="single" w:sz="4" w:space="0" w:color="auto"/>
            </w:tcBorders>
            <w:shd w:val="clear" w:color="auto" w:fill="auto"/>
            <w:vAlign w:val="center"/>
            <w:hideMark/>
          </w:tcPr>
          <w:p w:rsidR="008D2BE8" w:rsidRPr="00461303" w:rsidRDefault="008D2BE8" w:rsidP="008D2BE8">
            <w:pPr>
              <w:bidi/>
              <w:jc w:val="left"/>
              <w:rPr>
                <w:b/>
                <w:bCs/>
                <w:color w:val="000000"/>
                <w:sz w:val="16"/>
                <w:szCs w:val="16"/>
                <w:lang w:eastAsia="en-CA"/>
              </w:rPr>
            </w:pPr>
            <w:r w:rsidRPr="00461303">
              <w:rPr>
                <w:b/>
                <w:bCs/>
                <w:sz w:val="16"/>
                <w:szCs w:val="16"/>
                <w:rtl/>
                <w:lang w:eastAsia="en-CA"/>
              </w:rPr>
              <w:t>ال</w:t>
            </w:r>
            <w:r w:rsidRPr="00461303">
              <w:rPr>
                <w:b/>
                <w:bCs/>
                <w:sz w:val="16"/>
                <w:szCs w:val="16"/>
                <w:rtl/>
                <w:lang w:eastAsia="en-CA" w:bidi="ar-EG"/>
              </w:rPr>
              <w:t>و</w:t>
            </w:r>
            <w:r w:rsidRPr="00461303">
              <w:rPr>
                <w:b/>
                <w:bCs/>
                <w:sz w:val="16"/>
                <w:szCs w:val="16"/>
                <w:rtl/>
                <w:lang w:eastAsia="en-CA"/>
              </w:rPr>
              <w:t>صف</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rsidR="008D2BE8" w:rsidRPr="00461303" w:rsidRDefault="008D2BE8" w:rsidP="008D2BE8">
            <w:pPr>
              <w:keepNext/>
              <w:keepLines/>
              <w:jc w:val="center"/>
              <w:rPr>
                <w:b/>
                <w:bCs/>
                <w:sz w:val="20"/>
                <w:szCs w:val="20"/>
                <w:lang w:eastAsia="en-CA"/>
              </w:rPr>
            </w:pPr>
            <w:r w:rsidRPr="00461303">
              <w:rPr>
                <w:b/>
                <w:bCs/>
                <w:sz w:val="20"/>
                <w:szCs w:val="20"/>
                <w:lang w:eastAsia="en-CA"/>
              </w:rPr>
              <w:t>2021</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rsidR="008D2BE8" w:rsidRPr="00461303" w:rsidRDefault="008D2BE8" w:rsidP="008D2BE8">
            <w:pPr>
              <w:keepNext/>
              <w:keepLines/>
              <w:jc w:val="center"/>
              <w:rPr>
                <w:b/>
                <w:bCs/>
                <w:sz w:val="20"/>
                <w:szCs w:val="20"/>
                <w:lang w:eastAsia="en-CA"/>
              </w:rPr>
            </w:pPr>
            <w:r w:rsidRPr="00461303">
              <w:rPr>
                <w:b/>
                <w:bCs/>
                <w:sz w:val="20"/>
                <w:szCs w:val="20"/>
                <w:lang w:eastAsia="en-CA"/>
              </w:rPr>
              <w:t>2022-2023</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rsidR="008D2BE8" w:rsidRPr="00461303" w:rsidRDefault="008D2BE8" w:rsidP="008D2BE8">
            <w:pPr>
              <w:keepNext/>
              <w:keepLines/>
              <w:jc w:val="center"/>
              <w:rPr>
                <w:b/>
                <w:bCs/>
                <w:sz w:val="20"/>
                <w:szCs w:val="20"/>
                <w:lang w:eastAsia="en-CA"/>
              </w:rPr>
            </w:pPr>
            <w:r w:rsidRPr="00461303">
              <w:rPr>
                <w:b/>
                <w:bCs/>
                <w:sz w:val="20"/>
                <w:szCs w:val="20"/>
                <w:lang w:eastAsia="en-CA"/>
              </w:rPr>
              <w:t>2024</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rsidR="008D2BE8" w:rsidRPr="00461303" w:rsidRDefault="008D2BE8" w:rsidP="008D2BE8">
            <w:pPr>
              <w:keepNext/>
              <w:keepLines/>
              <w:jc w:val="center"/>
              <w:rPr>
                <w:b/>
                <w:bCs/>
                <w:sz w:val="20"/>
                <w:szCs w:val="20"/>
                <w:lang w:eastAsia="en-CA"/>
              </w:rPr>
            </w:pPr>
            <w:r w:rsidRPr="00461303">
              <w:rPr>
                <w:b/>
                <w:bCs/>
                <w:sz w:val="20"/>
                <w:szCs w:val="20"/>
                <w:lang w:eastAsia="en-CA"/>
              </w:rPr>
              <w:t>2025-2026</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rsidR="008D2BE8" w:rsidRPr="00461303" w:rsidRDefault="008D2BE8" w:rsidP="008D2BE8">
            <w:pPr>
              <w:keepNext/>
              <w:keepLines/>
              <w:jc w:val="center"/>
              <w:rPr>
                <w:b/>
                <w:bCs/>
                <w:sz w:val="20"/>
                <w:szCs w:val="20"/>
                <w:lang w:eastAsia="en-CA"/>
              </w:rPr>
            </w:pPr>
            <w:r w:rsidRPr="00461303">
              <w:rPr>
                <w:b/>
                <w:bCs/>
                <w:sz w:val="20"/>
                <w:szCs w:val="20"/>
                <w:lang w:eastAsia="en-CA"/>
              </w:rPr>
              <w:t>2027</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461303" w:rsidRDefault="008D2BE8" w:rsidP="008D2BE8">
            <w:pPr>
              <w:keepNext/>
              <w:keepLines/>
              <w:jc w:val="center"/>
              <w:rPr>
                <w:b/>
                <w:bCs/>
                <w:sz w:val="20"/>
                <w:szCs w:val="20"/>
                <w:lang w:eastAsia="en-CA"/>
              </w:rPr>
            </w:pPr>
            <w:r w:rsidRPr="00461303">
              <w:rPr>
                <w:b/>
                <w:bCs/>
                <w:sz w:val="20"/>
                <w:szCs w:val="20"/>
                <w:lang w:eastAsia="en-CA"/>
              </w:rPr>
              <w:t>2028-2029</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461303" w:rsidRDefault="008D2BE8" w:rsidP="008D2BE8">
            <w:pPr>
              <w:keepNext/>
              <w:keepLines/>
              <w:jc w:val="center"/>
              <w:rPr>
                <w:b/>
                <w:bCs/>
                <w:sz w:val="20"/>
                <w:szCs w:val="20"/>
                <w:lang w:eastAsia="en-CA"/>
              </w:rPr>
            </w:pPr>
            <w:r w:rsidRPr="00461303">
              <w:rPr>
                <w:b/>
                <w:bCs/>
                <w:sz w:val="20"/>
                <w:szCs w:val="20"/>
                <w:lang w:eastAsia="en-CA"/>
              </w:rPr>
              <w:t>2030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keepNext/>
              <w:keepLines/>
              <w:jc w:val="center"/>
              <w:rPr>
                <w:b/>
                <w:bCs/>
                <w:sz w:val="20"/>
                <w:szCs w:val="20"/>
                <w:lang w:eastAsia="en-CA"/>
              </w:rPr>
            </w:pPr>
            <w:r w:rsidRPr="00461303">
              <w:rPr>
                <w:rFonts w:hint="cs"/>
                <w:b/>
                <w:bCs/>
                <w:sz w:val="20"/>
                <w:szCs w:val="20"/>
                <w:rtl/>
                <w:lang w:eastAsia="en-CA"/>
              </w:rPr>
              <w:t>المجموع</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F34C54" w:rsidRDefault="008D2BE8" w:rsidP="008D2BE8">
            <w:pPr>
              <w:keepNext/>
              <w:keepLines/>
              <w:jc w:val="left"/>
              <w:rPr>
                <w:sz w:val="20"/>
                <w:szCs w:val="20"/>
                <w:lang w:val="en-US" w:eastAsia="en-CA"/>
              </w:rPr>
            </w:pPr>
            <w:r w:rsidRPr="00B136F2">
              <w:rPr>
                <w:sz w:val="20"/>
                <w:szCs w:val="20"/>
                <w:lang w:eastAsia="en-CA"/>
              </w:rPr>
              <w:t>1.1</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tl/>
              </w:rPr>
              <w:t xml:space="preserve">جدول تخفيضات بروتوكول مونتريال لمواد المرفق جيم، المجموعة الأولى (أطنان </w:t>
            </w:r>
            <w:r w:rsidRPr="008F0564">
              <w:rPr>
                <w:rFonts w:hint="cs"/>
                <w:rtl/>
              </w:rPr>
              <w:t xml:space="preserve">من </w:t>
            </w:r>
            <w:r w:rsidRPr="008F0564">
              <w:rPr>
                <w:rtl/>
              </w:rPr>
              <w:t>قدرات استهلاك الأوزون)</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0.71</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0.71</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0.35</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0.35</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0.35</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keepNext/>
              <w:keepLines/>
              <w:jc w:val="right"/>
              <w:rPr>
                <w:sz w:val="20"/>
                <w:szCs w:val="20"/>
                <w:lang w:eastAsia="en-CA"/>
              </w:rPr>
            </w:pPr>
            <w:r w:rsidRPr="00B136F2">
              <w:rPr>
                <w:sz w:val="20"/>
                <w:szCs w:val="20"/>
              </w:rPr>
              <w:t>0.00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keepNext/>
              <w:keepLines/>
              <w:jc w:val="right"/>
              <w:rPr>
                <w:sz w:val="20"/>
                <w:szCs w:val="20"/>
                <w:lang w:eastAsia="en-CA"/>
              </w:rPr>
            </w:pPr>
            <w:r>
              <w:rPr>
                <w:rFonts w:hint="cs"/>
                <w:sz w:val="20"/>
                <w:szCs w:val="20"/>
                <w:rtl/>
                <w:lang w:eastAsia="en-CA"/>
              </w:rPr>
              <w:t>لا ينطبق</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1.2</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tl/>
              </w:rPr>
              <w:t xml:space="preserve">الحد الأقصى المسموح به للاستهلاك الكلي من مواد المرفق جيم، المجموعة الأولى (أطنان </w:t>
            </w:r>
            <w:r w:rsidRPr="008F0564">
              <w:rPr>
                <w:rFonts w:hint="cs"/>
                <w:rtl/>
              </w:rPr>
              <w:t xml:space="preserve">من </w:t>
            </w:r>
            <w:r w:rsidRPr="008F0564">
              <w:rPr>
                <w:rtl/>
              </w:rPr>
              <w:t xml:space="preserve">قدرات استهلاك الأوزون) </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0.71</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0.53</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0.53</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0.35</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0.35</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0.35</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0.00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keepNext/>
              <w:keepLines/>
              <w:jc w:val="right"/>
              <w:rPr>
                <w:sz w:val="20"/>
                <w:szCs w:val="20"/>
                <w:lang w:eastAsia="en-CA"/>
              </w:rPr>
            </w:pPr>
            <w:r>
              <w:rPr>
                <w:rFonts w:hint="cs"/>
                <w:sz w:val="20"/>
                <w:szCs w:val="20"/>
                <w:rtl/>
                <w:lang w:eastAsia="en-CA"/>
              </w:rPr>
              <w:t xml:space="preserve">لا ينطبق </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2.1</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jc w:val="right"/>
              <w:rPr>
                <w:color w:val="000000"/>
                <w:lang w:eastAsia="en-CA"/>
              </w:rPr>
            </w:pPr>
            <w:r w:rsidRPr="008F0564">
              <w:rPr>
                <w:rtl/>
              </w:rPr>
              <w:t>التمويل المتفق عليه للوكالة المنفذة الرئيسية (</w:t>
            </w:r>
            <w:r w:rsidRPr="008F0564">
              <w:rPr>
                <w:rFonts w:hint="cs"/>
                <w:rtl/>
              </w:rPr>
              <w:t>اليونيب</w:t>
            </w:r>
            <w:r w:rsidRPr="008F0564">
              <w:rPr>
                <w:rtl/>
              </w:rPr>
              <w:t>) (دولار أمريكي)</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81,000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105,000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78,000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54,000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318,000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2.2</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tl/>
              </w:rPr>
              <w:t>تكاليف دعم الوكالة المنفذة الرئيسية</w:t>
            </w:r>
            <w:r w:rsidRPr="008F0564">
              <w:rPr>
                <w:rFonts w:hint="cs"/>
                <w:rtl/>
              </w:rPr>
              <w:t xml:space="preserve"> </w:t>
            </w:r>
            <w:r w:rsidRPr="008F0564">
              <w:rPr>
                <w:rtl/>
              </w:rPr>
              <w:t xml:space="preserve">(دولار أمريكي) </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10,530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13,650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10,140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7,020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41,340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2.3</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jc w:val="right"/>
              <w:rPr>
                <w:color w:val="000000"/>
                <w:lang w:eastAsia="en-CA"/>
              </w:rPr>
            </w:pPr>
            <w:r w:rsidRPr="008F0564">
              <w:rPr>
                <w:rFonts w:hint="cs"/>
                <w:rtl/>
              </w:rPr>
              <w:t>التمويل الموافق عليه ل</w:t>
            </w:r>
            <w:r w:rsidRPr="008F0564">
              <w:rPr>
                <w:rtl/>
              </w:rPr>
              <w:t xml:space="preserve">لوكالة المنفذة </w:t>
            </w:r>
            <w:r w:rsidRPr="008F0564">
              <w:rPr>
                <w:rFonts w:hint="cs"/>
                <w:rtl/>
              </w:rPr>
              <w:t>المتعاونة (اليونيدو)</w:t>
            </w:r>
            <w:r w:rsidRPr="008F0564">
              <w:rPr>
                <w:rtl/>
              </w:rPr>
              <w:t xml:space="preserve"> (دولار أمريكي)</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83,000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139,000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222,000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2.4</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tl/>
              </w:rPr>
              <w:t xml:space="preserve">تكاليف دعم الوكالة المنفذة </w:t>
            </w:r>
            <w:r w:rsidRPr="008F0564">
              <w:rPr>
                <w:rFonts w:hint="cs"/>
                <w:rtl/>
              </w:rPr>
              <w:t>المتعاونة (</w:t>
            </w:r>
            <w:r w:rsidRPr="008F0564">
              <w:rPr>
                <w:rtl/>
              </w:rPr>
              <w:t>دولار أمريكي)</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7,470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12,510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19,980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3.1</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Fonts w:hint="cs"/>
                <w:rtl/>
              </w:rPr>
              <w:t xml:space="preserve">إجمالي التمويل الموافق عليه </w:t>
            </w:r>
            <w:r w:rsidRPr="008F0564">
              <w:rPr>
                <w:rtl/>
              </w:rPr>
              <w:t>(دولار أمريكي)</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164,000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244,000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78,000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54,000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540,000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3.2</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pPr>
            <w:r w:rsidRPr="008F0564">
              <w:rPr>
                <w:rFonts w:hint="cs"/>
                <w:rtl/>
              </w:rPr>
              <w:t xml:space="preserve">إجمالي </w:t>
            </w:r>
            <w:r w:rsidRPr="008F0564">
              <w:rPr>
                <w:rtl/>
              </w:rPr>
              <w:t xml:space="preserve">تكاليف </w:t>
            </w:r>
            <w:r w:rsidRPr="008F0564">
              <w:rPr>
                <w:rFonts w:hint="cs"/>
                <w:rtl/>
              </w:rPr>
              <w:t>ال</w:t>
            </w:r>
            <w:r w:rsidRPr="008F0564">
              <w:rPr>
                <w:rtl/>
              </w:rPr>
              <w:t xml:space="preserve">دعم </w:t>
            </w:r>
            <w:r w:rsidRPr="008F0564">
              <w:rPr>
                <w:rFonts w:hint="cs"/>
                <w:rtl/>
              </w:rPr>
              <w:t>الموافق عليها</w:t>
            </w:r>
            <w:r w:rsidRPr="008F0564">
              <w:rPr>
                <w:rtl/>
              </w:rPr>
              <w:t xml:space="preserve"> (دولار أمريكي) </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18,000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26,160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10,140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7,020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61,320</w:t>
            </w:r>
          </w:p>
        </w:tc>
      </w:tr>
      <w:tr w:rsidR="008D2BE8" w:rsidRPr="00B136F2" w:rsidTr="002834B1">
        <w:tc>
          <w:tcPr>
            <w:tcW w:w="333" w:type="pct"/>
            <w:tcBorders>
              <w:top w:val="nil"/>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3.3</w:t>
            </w:r>
          </w:p>
        </w:tc>
        <w:tc>
          <w:tcPr>
            <w:tcW w:w="1435" w:type="pct"/>
            <w:tcBorders>
              <w:top w:val="nil"/>
              <w:left w:val="nil"/>
              <w:bottom w:val="single" w:sz="4" w:space="0" w:color="auto"/>
              <w:right w:val="single" w:sz="4" w:space="0" w:color="auto"/>
            </w:tcBorders>
            <w:shd w:val="clear" w:color="auto" w:fill="auto"/>
            <w:hideMark/>
          </w:tcPr>
          <w:p w:rsidR="008D2BE8" w:rsidRPr="008F0564" w:rsidRDefault="008D2BE8" w:rsidP="008D2BE8">
            <w:pPr>
              <w:bidi/>
              <w:jc w:val="left"/>
              <w:rPr>
                <w:rtl/>
              </w:rPr>
            </w:pPr>
            <w:r w:rsidRPr="008F0564">
              <w:rPr>
                <w:rFonts w:hint="cs"/>
                <w:rtl/>
              </w:rPr>
              <w:t>إجمالي التكاليف المتفق عليها</w:t>
            </w:r>
            <w:r w:rsidRPr="008F0564">
              <w:rPr>
                <w:rtl/>
              </w:rPr>
              <w:t xml:space="preserve"> (دولار أمريكي)</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182,000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270,160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391" w:type="pct"/>
            <w:tcBorders>
              <w:top w:val="single" w:sz="4" w:space="0" w:color="auto"/>
              <w:left w:val="nil"/>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88,140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0</w:t>
            </w:r>
          </w:p>
        </w:tc>
        <w:tc>
          <w:tcPr>
            <w:tcW w:w="40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8D2BE8" w:rsidRPr="00B136F2" w:rsidRDefault="008D2BE8" w:rsidP="008D2BE8">
            <w:pPr>
              <w:jc w:val="right"/>
              <w:rPr>
                <w:sz w:val="20"/>
                <w:szCs w:val="20"/>
                <w:lang w:eastAsia="en-CA"/>
              </w:rPr>
            </w:pPr>
            <w:r w:rsidRPr="00B136F2">
              <w:rPr>
                <w:sz w:val="20"/>
                <w:szCs w:val="20"/>
              </w:rPr>
              <w:t>61,020</w:t>
            </w:r>
          </w:p>
        </w:tc>
        <w:tc>
          <w:tcPr>
            <w:tcW w:w="471" w:type="pct"/>
            <w:tcBorders>
              <w:top w:val="single" w:sz="4" w:space="0" w:color="auto"/>
              <w:left w:val="single" w:sz="4" w:space="0" w:color="auto"/>
              <w:bottom w:val="single" w:sz="4" w:space="0" w:color="auto"/>
              <w:right w:val="single" w:sz="4" w:space="0" w:color="auto"/>
            </w:tcBorders>
          </w:tcPr>
          <w:p w:rsidR="008D2BE8" w:rsidRPr="00B136F2" w:rsidRDefault="008D2BE8" w:rsidP="008D2BE8">
            <w:pPr>
              <w:jc w:val="right"/>
              <w:rPr>
                <w:sz w:val="20"/>
                <w:szCs w:val="20"/>
                <w:lang w:eastAsia="en-CA"/>
              </w:rPr>
            </w:pPr>
            <w:r w:rsidRPr="00B136F2">
              <w:rPr>
                <w:sz w:val="20"/>
                <w:szCs w:val="20"/>
              </w:rPr>
              <w:t>601,320</w:t>
            </w:r>
          </w:p>
        </w:tc>
      </w:tr>
      <w:tr w:rsidR="008D2BE8" w:rsidRPr="00B136F2" w:rsidTr="002834B1">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4.1.1</w:t>
            </w:r>
          </w:p>
        </w:tc>
        <w:tc>
          <w:tcPr>
            <w:tcW w:w="4196" w:type="pct"/>
            <w:gridSpan w:val="8"/>
            <w:tcBorders>
              <w:top w:val="single" w:sz="4" w:space="0" w:color="auto"/>
              <w:left w:val="nil"/>
              <w:bottom w:val="single" w:sz="4" w:space="0" w:color="auto"/>
              <w:right w:val="single" w:sz="4" w:space="0" w:color="auto"/>
            </w:tcBorders>
            <w:shd w:val="clear" w:color="auto" w:fill="auto"/>
            <w:hideMark/>
          </w:tcPr>
          <w:p w:rsidR="008D2BE8" w:rsidRPr="008F0564" w:rsidRDefault="008D2BE8" w:rsidP="008D2BE8">
            <w:pPr>
              <w:tabs>
                <w:tab w:val="center" w:pos="4"/>
              </w:tabs>
              <w:bidi/>
              <w:jc w:val="left"/>
              <w:rPr>
                <w:rtl/>
                <w:lang w:bidi="ar-EG"/>
              </w:rPr>
            </w:pPr>
            <w:r w:rsidRPr="008F0564">
              <w:rPr>
                <w:rFonts w:hint="cs"/>
                <w:rtl/>
                <w:lang w:bidi="ar-EG"/>
              </w:rPr>
              <w:t>الكمية الإجمالية من الهيدروكلوروفلوروكربون-22 المقرر إزالتها بموجب هذا الاتفاق (طن من قدرات استنفاد الأوزون)</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D2BE8" w:rsidRPr="00B136F2" w:rsidRDefault="008D2BE8" w:rsidP="008D2BE8">
            <w:pPr>
              <w:jc w:val="right"/>
              <w:rPr>
                <w:sz w:val="20"/>
                <w:szCs w:val="20"/>
                <w:lang w:eastAsia="en-CA"/>
              </w:rPr>
            </w:pPr>
            <w:r w:rsidRPr="00B136F2">
              <w:rPr>
                <w:sz w:val="20"/>
                <w:szCs w:val="20"/>
                <w:lang w:eastAsia="en-CA"/>
              </w:rPr>
              <w:t>0.71</w:t>
            </w:r>
          </w:p>
        </w:tc>
      </w:tr>
      <w:tr w:rsidR="008D2BE8" w:rsidRPr="00B136F2" w:rsidTr="002834B1">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4.1.2</w:t>
            </w:r>
          </w:p>
        </w:tc>
        <w:tc>
          <w:tcPr>
            <w:tcW w:w="4196" w:type="pct"/>
            <w:gridSpan w:val="8"/>
            <w:tcBorders>
              <w:top w:val="single" w:sz="4" w:space="0" w:color="auto"/>
              <w:left w:val="single" w:sz="4" w:space="0" w:color="auto"/>
              <w:bottom w:val="single" w:sz="4" w:space="0" w:color="auto"/>
              <w:right w:val="single" w:sz="4" w:space="0" w:color="auto"/>
            </w:tcBorders>
            <w:shd w:val="clear" w:color="auto" w:fill="auto"/>
            <w:hideMark/>
          </w:tcPr>
          <w:p w:rsidR="008D2BE8" w:rsidRPr="008F0564" w:rsidRDefault="008D2BE8" w:rsidP="008D2BE8">
            <w:pPr>
              <w:tabs>
                <w:tab w:val="center" w:pos="4"/>
              </w:tabs>
              <w:bidi/>
              <w:jc w:val="left"/>
              <w:rPr>
                <w:rtl/>
                <w:lang w:bidi="ar-EG"/>
              </w:rPr>
            </w:pPr>
            <w:r w:rsidRPr="008F0564">
              <w:rPr>
                <w:rFonts w:hint="cs"/>
                <w:rtl/>
                <w:lang w:bidi="ar-EG"/>
              </w:rPr>
              <w:t>كمية الهيدروكلوروفلوروكربون-22 المتوقع إزالتها بموجب المرحلة السابقة (طن من قدرات استنفاد الأوزون)</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D2BE8" w:rsidRPr="00B136F2" w:rsidRDefault="008D2BE8" w:rsidP="008D2BE8">
            <w:pPr>
              <w:jc w:val="right"/>
              <w:rPr>
                <w:sz w:val="20"/>
                <w:szCs w:val="20"/>
                <w:lang w:eastAsia="en-CA"/>
              </w:rPr>
            </w:pPr>
            <w:r w:rsidRPr="00B136F2">
              <w:rPr>
                <w:sz w:val="20"/>
                <w:szCs w:val="20"/>
                <w:lang w:eastAsia="en-CA"/>
              </w:rPr>
              <w:t>0.38</w:t>
            </w:r>
          </w:p>
        </w:tc>
      </w:tr>
      <w:tr w:rsidR="008D2BE8" w:rsidRPr="00B136F2" w:rsidTr="002834B1">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8D2BE8" w:rsidRPr="00B136F2" w:rsidRDefault="008D2BE8" w:rsidP="008D2BE8">
            <w:pPr>
              <w:jc w:val="left"/>
              <w:rPr>
                <w:sz w:val="20"/>
                <w:szCs w:val="20"/>
                <w:lang w:eastAsia="en-CA"/>
              </w:rPr>
            </w:pPr>
            <w:r w:rsidRPr="00B136F2">
              <w:rPr>
                <w:sz w:val="20"/>
                <w:szCs w:val="20"/>
                <w:lang w:eastAsia="en-CA"/>
              </w:rPr>
              <w:t>4.1.3</w:t>
            </w:r>
          </w:p>
        </w:tc>
        <w:tc>
          <w:tcPr>
            <w:tcW w:w="4196" w:type="pct"/>
            <w:gridSpan w:val="8"/>
            <w:tcBorders>
              <w:top w:val="single" w:sz="4" w:space="0" w:color="auto"/>
              <w:left w:val="nil"/>
              <w:bottom w:val="single" w:sz="4" w:space="0" w:color="auto"/>
              <w:right w:val="single" w:sz="4" w:space="0" w:color="auto"/>
            </w:tcBorders>
            <w:shd w:val="clear" w:color="auto" w:fill="auto"/>
            <w:hideMark/>
          </w:tcPr>
          <w:p w:rsidR="008D2BE8" w:rsidRPr="008F0564" w:rsidRDefault="008D2BE8" w:rsidP="008D2BE8">
            <w:pPr>
              <w:tabs>
                <w:tab w:val="center" w:pos="4"/>
              </w:tabs>
              <w:bidi/>
              <w:jc w:val="left"/>
              <w:rPr>
                <w:rtl/>
                <w:lang w:bidi="ar-EG"/>
              </w:rPr>
            </w:pPr>
            <w:r w:rsidRPr="008F0564">
              <w:rPr>
                <w:rFonts w:hint="cs"/>
                <w:rtl/>
                <w:lang w:bidi="ar-EG"/>
              </w:rPr>
              <w:t>استهلاك الهيدروكلوروفلوروكربون-22 المتبقي المؤهل للتمويل (طن من قدرات استنفاد الأوزون)</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8D2BE8" w:rsidRPr="00B136F2" w:rsidRDefault="008D2BE8" w:rsidP="008D2BE8">
            <w:pPr>
              <w:jc w:val="right"/>
              <w:rPr>
                <w:sz w:val="20"/>
                <w:szCs w:val="20"/>
                <w:lang w:eastAsia="en-CA"/>
              </w:rPr>
            </w:pPr>
            <w:r w:rsidRPr="00B136F2">
              <w:rPr>
                <w:sz w:val="20"/>
                <w:szCs w:val="20"/>
                <w:lang w:eastAsia="en-CA"/>
              </w:rPr>
              <w:t>0.00</w:t>
            </w:r>
          </w:p>
        </w:tc>
      </w:tr>
    </w:tbl>
    <w:p w:rsidR="008D2BE8" w:rsidRDefault="008D2BE8" w:rsidP="002834B1">
      <w:pPr>
        <w:bidi/>
        <w:jc w:val="left"/>
        <w:rPr>
          <w:bCs/>
          <w:sz w:val="26"/>
          <w:szCs w:val="26"/>
          <w:rtl/>
          <w:lang w:bidi="ar-EG"/>
        </w:rPr>
      </w:pPr>
      <w:r w:rsidRPr="00F267CB">
        <w:rPr>
          <w:rFonts w:hint="cs"/>
          <w:b/>
          <w:sz w:val="26"/>
          <w:szCs w:val="26"/>
          <w:vertAlign w:val="superscript"/>
          <w:rtl/>
          <w:lang w:val="en-US"/>
        </w:rPr>
        <w:t xml:space="preserve">* </w:t>
      </w:r>
      <w:r w:rsidRPr="00F267CB">
        <w:rPr>
          <w:rFonts w:hint="cs"/>
          <w:b/>
          <w:sz w:val="20"/>
          <w:szCs w:val="20"/>
          <w:rtl/>
          <w:lang w:val="en-US"/>
        </w:rPr>
        <w:t xml:space="preserve">تاريخ إنجاز المرحلة الأولى </w:t>
      </w:r>
      <w:r w:rsidRPr="00F267CB">
        <w:rPr>
          <w:rFonts w:hint="cs"/>
          <w:b/>
          <w:sz w:val="20"/>
          <w:szCs w:val="20"/>
          <w:rtl/>
          <w:lang w:val="en-US" w:bidi="ar-EG"/>
        </w:rPr>
        <w:t>حسب اتفاق المرحلة الأولى: 31 ديسمبر</w:t>
      </w:r>
      <w:r>
        <w:rPr>
          <w:rFonts w:hint="cs"/>
          <w:b/>
          <w:sz w:val="20"/>
          <w:szCs w:val="20"/>
          <w:rtl/>
          <w:lang w:val="en-US" w:bidi="ar-EG"/>
        </w:rPr>
        <w:t>/كانون الأول</w:t>
      </w:r>
      <w:r w:rsidRPr="00F267CB">
        <w:rPr>
          <w:rFonts w:hint="cs"/>
          <w:b/>
          <w:sz w:val="20"/>
          <w:szCs w:val="20"/>
          <w:rtl/>
          <w:lang w:val="en-US" w:bidi="ar-EG"/>
        </w:rPr>
        <w:t xml:space="preserve"> </w:t>
      </w:r>
      <w:r>
        <w:rPr>
          <w:rFonts w:hint="cs"/>
          <w:b/>
          <w:sz w:val="20"/>
          <w:szCs w:val="20"/>
          <w:rtl/>
          <w:lang w:val="en-US" w:bidi="ar-EG"/>
        </w:rPr>
        <w:t>2022</w:t>
      </w:r>
    </w:p>
    <w:p w:rsidR="008D2BE8" w:rsidRDefault="008D2BE8" w:rsidP="002834B1">
      <w:pPr>
        <w:bidi/>
        <w:rPr>
          <w:bCs/>
          <w:sz w:val="26"/>
          <w:szCs w:val="26"/>
          <w:rtl/>
          <w:lang w:bidi="ar-EG"/>
        </w:rPr>
      </w:pPr>
    </w:p>
    <w:p w:rsidR="008D2BE8" w:rsidRDefault="008D2BE8" w:rsidP="002834B1">
      <w:pPr>
        <w:bidi/>
        <w:rPr>
          <w:bCs/>
          <w:sz w:val="26"/>
          <w:szCs w:val="26"/>
          <w:rtl/>
          <w:lang w:bidi="ar-EG"/>
        </w:rPr>
      </w:pPr>
      <w:r>
        <w:rPr>
          <w:bCs/>
          <w:sz w:val="26"/>
          <w:szCs w:val="26"/>
          <w:rtl/>
        </w:rPr>
        <w:t>التذييل 3- ألف: الجدول الزمني للموافقة على التمويل</w:t>
      </w:r>
    </w:p>
    <w:p w:rsidR="008D2BE8" w:rsidRDefault="008D2BE8" w:rsidP="002834B1">
      <w:pPr>
        <w:bidi/>
        <w:rPr>
          <w:sz w:val="26"/>
          <w:szCs w:val="26"/>
          <w:rtl/>
        </w:rPr>
      </w:pPr>
    </w:p>
    <w:p w:rsidR="008D2BE8" w:rsidRPr="00422DF3" w:rsidRDefault="008D2BE8" w:rsidP="00422DF3">
      <w:pPr>
        <w:pStyle w:val="Heading1"/>
        <w:numPr>
          <w:ilvl w:val="0"/>
          <w:numId w:val="45"/>
        </w:numPr>
        <w:bidi/>
        <w:rPr>
          <w:sz w:val="26"/>
          <w:szCs w:val="26"/>
        </w:rPr>
      </w:pPr>
      <w:r w:rsidRPr="00422DF3">
        <w:rPr>
          <w:sz w:val="26"/>
          <w:szCs w:val="26"/>
          <w:rtl/>
        </w:rPr>
        <w:t>سيجري النظر في تمويل الشرائح المقبلة للموافقة عليه في الاجتم</w:t>
      </w:r>
      <w:r w:rsidRPr="00422DF3">
        <w:rPr>
          <w:rFonts w:hint="cs"/>
          <w:sz w:val="26"/>
          <w:szCs w:val="26"/>
          <w:rtl/>
        </w:rPr>
        <w:t>ـ</w:t>
      </w:r>
      <w:r w:rsidRPr="00422DF3">
        <w:rPr>
          <w:sz w:val="26"/>
          <w:szCs w:val="26"/>
          <w:rtl/>
        </w:rPr>
        <w:t xml:space="preserve">اع </w:t>
      </w:r>
      <w:r w:rsidRPr="00422DF3">
        <w:rPr>
          <w:rFonts w:hint="cs"/>
          <w:sz w:val="26"/>
          <w:szCs w:val="26"/>
          <w:rtl/>
        </w:rPr>
        <w:t>الأول</w:t>
      </w:r>
      <w:r w:rsidRPr="00422DF3">
        <w:rPr>
          <w:sz w:val="26"/>
          <w:szCs w:val="26"/>
          <w:rtl/>
        </w:rPr>
        <w:t xml:space="preserve"> في السن</w:t>
      </w:r>
      <w:r w:rsidRPr="00422DF3">
        <w:rPr>
          <w:rFonts w:hint="cs"/>
          <w:sz w:val="26"/>
          <w:szCs w:val="26"/>
          <w:rtl/>
        </w:rPr>
        <w:t>ـ</w:t>
      </w:r>
      <w:r w:rsidRPr="00422DF3">
        <w:rPr>
          <w:sz w:val="26"/>
          <w:szCs w:val="26"/>
          <w:rtl/>
        </w:rPr>
        <w:t>ة المحددة في التذيي</w:t>
      </w:r>
      <w:r w:rsidRPr="00422DF3">
        <w:rPr>
          <w:rFonts w:hint="cs"/>
          <w:sz w:val="26"/>
          <w:szCs w:val="26"/>
          <w:rtl/>
        </w:rPr>
        <w:t>ـ</w:t>
      </w:r>
      <w:r w:rsidRPr="00422DF3">
        <w:rPr>
          <w:sz w:val="26"/>
          <w:szCs w:val="26"/>
          <w:rtl/>
        </w:rPr>
        <w:t>ل 2-ألف.</w:t>
      </w:r>
    </w:p>
    <w:p w:rsidR="008D2BE8" w:rsidRDefault="008D2BE8" w:rsidP="002834B1">
      <w:pPr>
        <w:keepNext/>
        <w:keepLines/>
        <w:bidi/>
        <w:jc w:val="left"/>
        <w:rPr>
          <w:bCs/>
          <w:sz w:val="26"/>
          <w:szCs w:val="26"/>
          <w:rtl/>
        </w:rPr>
      </w:pPr>
      <w:r>
        <w:rPr>
          <w:bCs/>
          <w:sz w:val="26"/>
          <w:szCs w:val="26"/>
          <w:rtl/>
        </w:rPr>
        <w:lastRenderedPageBreak/>
        <w:t>التذييل 4- ألف : شكل تقارير وخطط التنفيذ</w:t>
      </w:r>
    </w:p>
    <w:p w:rsidR="008D2BE8" w:rsidRDefault="008D2BE8" w:rsidP="002834B1">
      <w:pPr>
        <w:keepNext/>
        <w:keepLines/>
        <w:tabs>
          <w:tab w:val="left" w:pos="1900"/>
        </w:tabs>
        <w:bidi/>
        <w:rPr>
          <w:b/>
          <w:bCs/>
          <w:sz w:val="26"/>
          <w:szCs w:val="26"/>
          <w:rtl/>
        </w:rPr>
      </w:pPr>
    </w:p>
    <w:p w:rsidR="008D2BE8" w:rsidRPr="00422DF3" w:rsidRDefault="008D2BE8" w:rsidP="00422DF3">
      <w:pPr>
        <w:pStyle w:val="Heading1"/>
        <w:keepNext/>
        <w:keepLines/>
        <w:numPr>
          <w:ilvl w:val="0"/>
          <w:numId w:val="44"/>
        </w:numPr>
        <w:bidi/>
        <w:rPr>
          <w:sz w:val="26"/>
          <w:szCs w:val="26"/>
        </w:rPr>
      </w:pPr>
      <w:r w:rsidRPr="00422DF3">
        <w:rPr>
          <w:sz w:val="26"/>
          <w:szCs w:val="26"/>
          <w:rtl/>
        </w:rPr>
        <w:t>سوف يتألف تقرير التنفيذ وخطة التنفيذ لطلب كل شريحة من خمسة أجزاء:</w:t>
      </w:r>
    </w:p>
    <w:p w:rsidR="008D2BE8" w:rsidRDefault="008D2BE8" w:rsidP="002834B1">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rsidR="008D2BE8" w:rsidRDefault="008D2BE8" w:rsidP="002834B1">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8D2BE8" w:rsidRDefault="008D2BE8" w:rsidP="002834B1">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rsidR="008D2BE8" w:rsidRDefault="008D2BE8" w:rsidP="002834B1">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rsidR="008D2BE8" w:rsidRDefault="008D2BE8" w:rsidP="002834B1">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rsidR="008D2BE8" w:rsidRDefault="008D2BE8" w:rsidP="002834B1">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8D2BE8" w:rsidRDefault="008D2BE8" w:rsidP="002834B1">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8D2BE8" w:rsidRPr="00484557" w:rsidRDefault="008D2BE8" w:rsidP="002834B1">
      <w:pPr>
        <w:bidi/>
        <w:spacing w:after="240"/>
        <w:ind w:left="1440" w:hanging="720"/>
        <w:rPr>
          <w:sz w:val="26"/>
          <w:szCs w:val="26"/>
          <w:rtl/>
        </w:rPr>
      </w:pPr>
      <w:r>
        <w:rPr>
          <w:rFonts w:hint="cs"/>
          <w:sz w:val="26"/>
          <w:szCs w:val="26"/>
          <w:rtl/>
        </w:rPr>
        <w:t>(ب)</w:t>
      </w:r>
      <w:r>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484557">
        <w:rPr>
          <w:rFonts w:hint="cs"/>
          <w:sz w:val="26"/>
          <w:szCs w:val="26"/>
          <w:rtl/>
        </w:rPr>
        <w:t>الهيدروكلوروفلوروكربونية الأقل سيستخدم كمرجع للامتثال لهذه الاتفاقات وسيشكل الأساس للتحقيق المستقل.</w:t>
      </w:r>
    </w:p>
    <w:p w:rsidR="008D2BE8" w:rsidRPr="00484557" w:rsidRDefault="008D2BE8" w:rsidP="002834B1">
      <w:pPr>
        <w:keepNext/>
        <w:bidi/>
        <w:rPr>
          <w:bCs/>
          <w:sz w:val="26"/>
          <w:szCs w:val="26"/>
          <w:rtl/>
        </w:rPr>
      </w:pPr>
      <w:r w:rsidRPr="00484557">
        <w:rPr>
          <w:bCs/>
          <w:sz w:val="26"/>
          <w:szCs w:val="26"/>
          <w:rtl/>
        </w:rPr>
        <w:lastRenderedPageBreak/>
        <w:t>التذييل 5- ألف: مؤسّسات الرصد والأدوار المتعلقة به</w:t>
      </w:r>
    </w:p>
    <w:p w:rsidR="008D2BE8" w:rsidRPr="00484557" w:rsidRDefault="008D2BE8" w:rsidP="002834B1">
      <w:pPr>
        <w:keepNext/>
        <w:bidi/>
        <w:rPr>
          <w:sz w:val="26"/>
          <w:szCs w:val="26"/>
          <w:lang w:val="en-US"/>
        </w:rPr>
      </w:pPr>
    </w:p>
    <w:p w:rsidR="008D2BE8" w:rsidRPr="00CD12FA" w:rsidRDefault="008D2BE8" w:rsidP="002834B1">
      <w:pPr>
        <w:keepNext/>
        <w:keepLines/>
        <w:bidi/>
        <w:spacing w:after="240"/>
        <w:rPr>
          <w:sz w:val="26"/>
          <w:szCs w:val="26"/>
        </w:rPr>
      </w:pPr>
      <w:r w:rsidRPr="00484557">
        <w:rPr>
          <w:rFonts w:hint="cs"/>
          <w:sz w:val="26"/>
          <w:szCs w:val="26"/>
          <w:rtl/>
        </w:rPr>
        <w:t xml:space="preserve">1. </w:t>
      </w:r>
      <w:r w:rsidRPr="00484557">
        <w:rPr>
          <w:sz w:val="26"/>
          <w:szCs w:val="26"/>
          <w:rtl/>
        </w:rPr>
        <w:t>ستكون وحدة الأوزون الوطنية مسؤولة عن التنفيذ اليومي لجميع مكونات المشروع، بما في ذلك الإشراف على خبير استشاري معني بالرصد والتقييم وإعداد التقارير</w:t>
      </w:r>
      <w:r w:rsidRPr="00CD12FA">
        <w:rPr>
          <w:sz w:val="26"/>
          <w:szCs w:val="26"/>
          <w:rtl/>
        </w:rPr>
        <w:t xml:space="preserve">. وستدعمها في الناحية الإدارية وزارة التعليم والابتكار والعلاقات بين الجنسين والتنمية المستدامة التي ستدير الميزانية وتمارس الرقابة على عملية الشراء.  </w:t>
      </w:r>
    </w:p>
    <w:p w:rsidR="008D2BE8" w:rsidRPr="00CD12FA" w:rsidRDefault="008D2BE8" w:rsidP="002834B1">
      <w:pPr>
        <w:keepNext/>
        <w:keepLines/>
        <w:bidi/>
        <w:spacing w:after="240"/>
        <w:rPr>
          <w:sz w:val="26"/>
          <w:szCs w:val="26"/>
        </w:rPr>
      </w:pPr>
      <w:r>
        <w:rPr>
          <w:rFonts w:hint="cs"/>
          <w:sz w:val="26"/>
          <w:szCs w:val="26"/>
          <w:rtl/>
        </w:rPr>
        <w:t xml:space="preserve">2. </w:t>
      </w:r>
      <w:r w:rsidRPr="00CD12FA">
        <w:rPr>
          <w:sz w:val="26"/>
          <w:szCs w:val="26"/>
          <w:rtl/>
        </w:rPr>
        <w:t xml:space="preserve">وسيتم التعاقد مع خبير استشاري للرصد والتقييم والإبلاغ عند إطلاق المشروع للعمل بشكل وثيق مع وحدة الأوزون الوطنية وفريق العمل التقني المنصوص عليه في بروتوكول مونتريال للتخطيط لتنفيذ كل مكون وللتنفيذ اليومي لجميع الأنشطة المعتمدة بموجب الخطة. وسيتولى الخبير رصد جميع أنشطة المشروع، وإعداد تقارير دورية للرصد والتقييم عن أنشطة المشروع، والأهداف المحققة، والتعديلات، والإجراءات العلاجية التي يتعين اتخاذها، إذا لزم الأمر، لضمان تحقيق الأهداف. وسيساعد هذا الخبير في إعداد خطط بدء النشاط ودعم الجهود لضمان الالتزام بها. وسيدعم ويكمل عمل وحدة الأوزون الوطنية إلى حد دعم الخبير تنفيذ أنشطة محددة في إطار الخطة مع الإشراف وتقييم الالتزام بالجداول الزمنية والمنجزات المرحلية وتقييم آثار الأنشطة والتوصية بالتدابير العلاجية عند الضرورة. وسيكون الخبير الاستشاري أيضا مسؤولا عن تحقيق التقدم والتقارير المالية بالإضافة إلى تقرير الإغلاق لكل شريحة من الشرائح في المرحلة الثانية. وسيتم تنفيذ هذه الأنشطة بالتعاون مع وحدة الأوزون الوطنية وفريق العمل التقني المنصوص عليه في بروتوكول مونتريال وكذلك مع الوكالات المنفذة. </w:t>
      </w:r>
    </w:p>
    <w:p w:rsidR="008D2BE8" w:rsidRPr="00CD12FA" w:rsidRDefault="008D2BE8" w:rsidP="002834B1">
      <w:pPr>
        <w:keepNext/>
        <w:keepLines/>
        <w:bidi/>
        <w:spacing w:after="240"/>
        <w:rPr>
          <w:sz w:val="26"/>
          <w:szCs w:val="26"/>
        </w:rPr>
      </w:pPr>
      <w:r>
        <w:rPr>
          <w:rFonts w:hint="cs"/>
          <w:sz w:val="26"/>
          <w:szCs w:val="26"/>
          <w:rtl/>
        </w:rPr>
        <w:t xml:space="preserve">3. </w:t>
      </w:r>
      <w:r w:rsidRPr="00CD12FA">
        <w:rPr>
          <w:sz w:val="26"/>
          <w:szCs w:val="26"/>
          <w:rtl/>
        </w:rPr>
        <w:t>وبصفته الوكالة المنفذة الرئيسية، سيكون اليونيب مسؤولا عن ضمان إصدار تقارير مرحلية ومالية دورية، ورصد التقدم المحرز في الشرائح وصرف الأموال وفقا للاتفاق الذي سيبرم بين حكومة سانت لوسيا واللجنة التنفيذية من ناحية، وكذلك الاتفاق الذي سيتم إبرامه بينه وبين حكومة سانت لوسيا من الناحية الأخرى.</w:t>
      </w:r>
    </w:p>
    <w:p w:rsidR="008D2BE8" w:rsidRPr="00CD12FA" w:rsidRDefault="008D2BE8" w:rsidP="002834B1">
      <w:pPr>
        <w:keepNext/>
        <w:bidi/>
        <w:rPr>
          <w:sz w:val="26"/>
          <w:szCs w:val="26"/>
        </w:rPr>
      </w:pPr>
    </w:p>
    <w:p w:rsidR="008D2BE8" w:rsidRDefault="008D2BE8" w:rsidP="002834B1">
      <w:pPr>
        <w:bidi/>
        <w:jc w:val="left"/>
        <w:rPr>
          <w:bCs/>
          <w:sz w:val="26"/>
          <w:szCs w:val="26"/>
          <w:rtl/>
        </w:rPr>
      </w:pPr>
      <w:r>
        <w:rPr>
          <w:bCs/>
          <w:sz w:val="26"/>
          <w:szCs w:val="26"/>
          <w:rtl/>
        </w:rPr>
        <w:t>التذييل 6- ألف: دور الوكالة المنفذة الرئيسية</w:t>
      </w:r>
    </w:p>
    <w:p w:rsidR="008D2BE8" w:rsidRDefault="008D2BE8" w:rsidP="002834B1">
      <w:pPr>
        <w:bidi/>
        <w:rPr>
          <w:bCs/>
          <w:sz w:val="26"/>
          <w:szCs w:val="26"/>
        </w:rPr>
      </w:pPr>
    </w:p>
    <w:p w:rsidR="008D2BE8" w:rsidRPr="00422DF3" w:rsidRDefault="008D2BE8" w:rsidP="00422DF3">
      <w:pPr>
        <w:pStyle w:val="Heading1"/>
        <w:numPr>
          <w:ilvl w:val="0"/>
          <w:numId w:val="43"/>
        </w:numPr>
        <w:bidi/>
        <w:rPr>
          <w:sz w:val="26"/>
          <w:szCs w:val="26"/>
        </w:rPr>
      </w:pPr>
      <w:r w:rsidRPr="00422DF3">
        <w:rPr>
          <w:sz w:val="26"/>
          <w:szCs w:val="26"/>
          <w:rtl/>
        </w:rPr>
        <w:t>ستكـون الوكالـة الرئيسيـة مسؤولة عن مجموعـة من الأنشطة</w:t>
      </w:r>
      <w:r w:rsidRPr="00422DF3">
        <w:rPr>
          <w:rFonts w:hint="cs"/>
          <w:sz w:val="26"/>
          <w:szCs w:val="26"/>
          <w:rtl/>
        </w:rPr>
        <w:t xml:space="preserve"> </w:t>
      </w:r>
      <w:r w:rsidRPr="00422DF3">
        <w:rPr>
          <w:sz w:val="26"/>
          <w:szCs w:val="26"/>
          <w:rtl/>
        </w:rPr>
        <w:t>تشمل على الأقل ما يلي:</w:t>
      </w:r>
    </w:p>
    <w:p w:rsidR="008D2BE8" w:rsidRDefault="008D2BE8" w:rsidP="002834B1">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8D2BE8" w:rsidRDefault="008D2BE8" w:rsidP="002834B1">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rsidR="008D2BE8" w:rsidRDefault="008D2BE8" w:rsidP="002834B1">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rsidR="008D2BE8" w:rsidRDefault="008D2BE8" w:rsidP="002834B1">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8D2BE8" w:rsidRDefault="008D2BE8" w:rsidP="002834B1">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rsidR="008D2BE8" w:rsidRDefault="008D2BE8" w:rsidP="008F0564">
      <w:pPr>
        <w:pStyle w:val="Heading2"/>
        <w:keepNext/>
        <w:keepLines/>
        <w:numPr>
          <w:ilvl w:val="0"/>
          <w:numId w:val="0"/>
        </w:numPr>
        <w:bidi/>
        <w:spacing w:after="280"/>
        <w:ind w:left="1440" w:hanging="720"/>
        <w:rPr>
          <w:sz w:val="26"/>
          <w:szCs w:val="26"/>
          <w:rtl/>
        </w:rPr>
      </w:pPr>
      <w:r>
        <w:rPr>
          <w:rFonts w:hint="cs"/>
          <w:sz w:val="26"/>
          <w:szCs w:val="26"/>
          <w:rtl/>
        </w:rPr>
        <w:lastRenderedPageBreak/>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8D2BE8" w:rsidRDefault="008D2BE8" w:rsidP="002834B1">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rsidR="008D2BE8" w:rsidRDefault="008D2BE8" w:rsidP="002834B1">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rsidR="008D2BE8" w:rsidRDefault="008D2BE8" w:rsidP="002834B1">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rsidR="008D2BE8" w:rsidRDefault="008D2BE8" w:rsidP="002834B1">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rsidR="008D2BE8" w:rsidRDefault="008D2BE8" w:rsidP="002834B1">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w:t>
      </w:r>
      <w:r w:rsidRPr="00C46C30">
        <w:rPr>
          <w:rFonts w:hint="cs"/>
          <w:sz w:val="26"/>
          <w:szCs w:val="26"/>
          <w:rtl/>
        </w:rPr>
        <w:t xml:space="preserve"> و</w:t>
      </w:r>
      <w:r>
        <w:rPr>
          <w:sz w:val="26"/>
          <w:szCs w:val="26"/>
          <w:rtl/>
        </w:rPr>
        <w:t xml:space="preserve"> </w:t>
      </w:r>
      <w:r>
        <w:rPr>
          <w:rFonts w:hint="cs"/>
          <w:sz w:val="26"/>
          <w:szCs w:val="26"/>
          <w:rtl/>
        </w:rPr>
        <w:t>الوكالة منفذة متعاونة</w:t>
      </w:r>
      <w:r>
        <w:rPr>
          <w:sz w:val="26"/>
          <w:szCs w:val="26"/>
          <w:rtl/>
        </w:rPr>
        <w:t xml:space="preserve"> معنية؛</w:t>
      </w:r>
    </w:p>
    <w:p w:rsidR="008D2BE8" w:rsidRDefault="008D2BE8" w:rsidP="002834B1">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8D2BE8" w:rsidRDefault="008D2BE8" w:rsidP="002834B1">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rsidR="008D2BE8" w:rsidRDefault="008D2BE8" w:rsidP="002834B1">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8D2BE8" w:rsidRDefault="008D2BE8" w:rsidP="002834B1">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المنشآت المشاركة لاستكمال الأنشطة المتصلة بالمشروع.</w:t>
      </w:r>
    </w:p>
    <w:p w:rsidR="008D2BE8" w:rsidRDefault="008D2BE8" w:rsidP="002834B1">
      <w:pPr>
        <w:pStyle w:val="Heading1"/>
        <w:bidi/>
        <w:spacing w:after="28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rsidR="008D2BE8" w:rsidRDefault="008D2BE8" w:rsidP="002834B1">
      <w:pPr>
        <w:bidi/>
        <w:jc w:val="left"/>
        <w:rPr>
          <w:rtl/>
          <w:lang w:bidi="ar-EG"/>
        </w:rPr>
      </w:pPr>
    </w:p>
    <w:p w:rsidR="008D2BE8" w:rsidRDefault="008D2BE8" w:rsidP="002834B1">
      <w:pPr>
        <w:bidi/>
        <w:spacing w:after="280"/>
        <w:jc w:val="left"/>
        <w:rPr>
          <w:b/>
          <w:bCs/>
          <w:sz w:val="26"/>
          <w:szCs w:val="26"/>
          <w:rtl/>
          <w:lang w:bidi="ar-EG"/>
        </w:rPr>
      </w:pPr>
      <w:r>
        <w:rPr>
          <w:rFonts w:hint="cs"/>
          <w:b/>
          <w:bCs/>
          <w:sz w:val="26"/>
          <w:szCs w:val="26"/>
          <w:rtl/>
          <w:lang w:bidi="ar-EG"/>
        </w:rPr>
        <w:t>التذييل 6- باء: دور الوكالات المنفذة المتعاونة</w:t>
      </w:r>
    </w:p>
    <w:p w:rsidR="008D2BE8" w:rsidRDefault="008D2BE8" w:rsidP="008D2BE8">
      <w:pPr>
        <w:pStyle w:val="ListParagraph"/>
        <w:numPr>
          <w:ilvl w:val="0"/>
          <w:numId w:val="41"/>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rsidR="008D2BE8" w:rsidRDefault="008D2BE8" w:rsidP="002834B1">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rsidR="008D2BE8" w:rsidRDefault="008D2BE8" w:rsidP="002834B1">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rsidR="008D2BE8" w:rsidRDefault="008D2BE8" w:rsidP="002834B1">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8D2BE8" w:rsidRDefault="008D2BE8" w:rsidP="002834B1">
      <w:pPr>
        <w:pStyle w:val="ListParagraph"/>
        <w:bidi/>
        <w:spacing w:after="280"/>
        <w:ind w:left="1440" w:hanging="720"/>
        <w:contextualSpacing w:val="0"/>
        <w:rPr>
          <w:sz w:val="26"/>
          <w:szCs w:val="26"/>
          <w:rtl/>
        </w:rPr>
      </w:pPr>
      <w:r>
        <w:rPr>
          <w:rFonts w:hint="cs"/>
          <w:sz w:val="26"/>
          <w:szCs w:val="26"/>
          <w:rtl/>
        </w:rPr>
        <w:lastRenderedPageBreak/>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8D2BE8" w:rsidRDefault="008D2BE8" w:rsidP="002834B1">
      <w:pPr>
        <w:bidi/>
        <w:jc w:val="left"/>
        <w:rPr>
          <w:bCs/>
          <w:sz w:val="26"/>
          <w:szCs w:val="26"/>
          <w:rtl/>
          <w:lang w:bidi="ar-EG"/>
        </w:rPr>
      </w:pPr>
      <w:r>
        <w:rPr>
          <w:bCs/>
          <w:sz w:val="26"/>
          <w:szCs w:val="26"/>
          <w:rtl/>
        </w:rPr>
        <w:t>التذييل 7- ألف: تخفيضات في التمويل بسبب عدم الامتثال</w:t>
      </w:r>
    </w:p>
    <w:p w:rsidR="008D2BE8" w:rsidRDefault="008D2BE8" w:rsidP="002834B1">
      <w:pPr>
        <w:bidi/>
        <w:rPr>
          <w:sz w:val="32"/>
          <w:szCs w:val="32"/>
        </w:rPr>
      </w:pPr>
    </w:p>
    <w:p w:rsidR="008D2BE8" w:rsidRPr="00422DF3" w:rsidRDefault="008D2BE8" w:rsidP="00422DF3">
      <w:pPr>
        <w:pStyle w:val="Heading1"/>
        <w:numPr>
          <w:ilvl w:val="0"/>
          <w:numId w:val="42"/>
        </w:numPr>
        <w:bidi/>
        <w:rPr>
          <w:sz w:val="26"/>
          <w:szCs w:val="26"/>
        </w:rPr>
      </w:pPr>
      <w:r w:rsidRPr="00422DF3">
        <w:rPr>
          <w:sz w:val="26"/>
          <w:szCs w:val="26"/>
          <w:rtl/>
        </w:rPr>
        <w:t xml:space="preserve">وفقا للفقرة 11 من هذا الاتفاق، يمكن تخفيض مبلغ التمويل المخصّص بمقدار </w:t>
      </w:r>
      <w:r w:rsidRPr="00422DF3">
        <w:rPr>
          <w:rFonts w:hint="cs"/>
          <w:sz w:val="26"/>
          <w:szCs w:val="26"/>
          <w:rtl/>
        </w:rPr>
        <w:t xml:space="preserve">180 </w:t>
      </w:r>
      <w:r w:rsidRPr="00422DF3">
        <w:rPr>
          <w:sz w:val="26"/>
          <w:szCs w:val="26"/>
          <w:rtl/>
          <w:lang w:bidi="ar-DZ"/>
        </w:rPr>
        <w:t>دولار</w:t>
      </w:r>
      <w:r w:rsidRPr="00422DF3">
        <w:rPr>
          <w:rFonts w:hint="cs"/>
          <w:sz w:val="26"/>
          <w:szCs w:val="26"/>
          <w:rtl/>
          <w:lang w:bidi="ar-DZ"/>
        </w:rPr>
        <w:t>ا</w:t>
      </w:r>
      <w:r w:rsidRPr="00422DF3">
        <w:rPr>
          <w:sz w:val="26"/>
          <w:szCs w:val="26"/>
          <w:rtl/>
          <w:lang w:bidi="ar-DZ"/>
        </w:rPr>
        <w:t xml:space="preserve"> أمريكي</w:t>
      </w:r>
      <w:r w:rsidRPr="00422DF3">
        <w:rPr>
          <w:rFonts w:hint="cs"/>
          <w:sz w:val="26"/>
          <w:szCs w:val="26"/>
          <w:rtl/>
          <w:lang w:bidi="ar-DZ"/>
        </w:rPr>
        <w:t xml:space="preserve">ا </w:t>
      </w:r>
      <w:r w:rsidRPr="00422DF3">
        <w:rPr>
          <w:sz w:val="26"/>
          <w:szCs w:val="26"/>
          <w:rtl/>
        </w:rPr>
        <w:t xml:space="preserve">عن كلّ كيلوغرام </w:t>
      </w:r>
      <w:r w:rsidRPr="00422DF3">
        <w:rPr>
          <w:rFonts w:hint="cs"/>
          <w:sz w:val="26"/>
          <w:szCs w:val="26"/>
          <w:rtl/>
        </w:rPr>
        <w:t xml:space="preserve">من أطنان قدرات استنفاد الأوزون </w:t>
      </w:r>
      <w:r w:rsidRPr="00422DF3">
        <w:rPr>
          <w:sz w:val="26"/>
          <w:szCs w:val="26"/>
          <w:rtl/>
        </w:rPr>
        <w:t xml:space="preserve">من الاستهلاك الذي يتجاوز المستوى المحدد في </w:t>
      </w:r>
      <w:r w:rsidRPr="00422DF3">
        <w:rPr>
          <w:rFonts w:hint="cs"/>
          <w:sz w:val="26"/>
          <w:szCs w:val="26"/>
          <w:rtl/>
        </w:rPr>
        <w:t>الصف</w:t>
      </w:r>
      <w:r w:rsidRPr="00422DF3">
        <w:rPr>
          <w:sz w:val="26"/>
          <w:szCs w:val="26"/>
          <w:rtl/>
        </w:rPr>
        <w:t xml:space="preserve"> </w:t>
      </w:r>
      <w:r w:rsidRPr="00422DF3">
        <w:rPr>
          <w:rFonts w:hint="cs"/>
          <w:sz w:val="26"/>
          <w:szCs w:val="26"/>
          <w:rtl/>
        </w:rPr>
        <w:t>1</w:t>
      </w:r>
      <w:r w:rsidRPr="00422DF3">
        <w:rPr>
          <w:rFonts w:hint="cs"/>
          <w:sz w:val="26"/>
          <w:szCs w:val="26"/>
          <w:rtl/>
        </w:rPr>
        <w:noBreakHyphen/>
        <w:t xml:space="preserve">2 </w:t>
      </w:r>
      <w:r w:rsidRPr="00422DF3">
        <w:rPr>
          <w:sz w:val="26"/>
          <w:szCs w:val="26"/>
          <w:rtl/>
        </w:rPr>
        <w:t>من التذييل 2</w:t>
      </w:r>
      <w:r w:rsidRPr="00422DF3">
        <w:rPr>
          <w:rFonts w:hint="cs"/>
          <w:sz w:val="26"/>
          <w:szCs w:val="26"/>
          <w:rtl/>
        </w:rPr>
        <w:noBreakHyphen/>
      </w:r>
      <w:r w:rsidRPr="00422DF3">
        <w:rPr>
          <w:sz w:val="26"/>
          <w:szCs w:val="26"/>
          <w:rtl/>
        </w:rPr>
        <w:t>ألف لكل سنة لم يتحقق فيها الهدف المحدد في الصف</w:t>
      </w:r>
      <w:r w:rsidRPr="00422DF3">
        <w:rPr>
          <w:rFonts w:hint="cs"/>
          <w:sz w:val="26"/>
          <w:szCs w:val="26"/>
          <w:rtl/>
        </w:rPr>
        <w:t xml:space="preserve"> 1</w:t>
      </w:r>
      <w:r w:rsidRPr="00422DF3">
        <w:rPr>
          <w:rFonts w:hint="cs"/>
          <w:sz w:val="26"/>
          <w:szCs w:val="26"/>
          <w:rtl/>
        </w:rPr>
        <w:noBreakHyphen/>
        <w:t xml:space="preserve">2 </w:t>
      </w:r>
      <w:r w:rsidRPr="00422DF3">
        <w:rPr>
          <w:sz w:val="26"/>
          <w:szCs w:val="26"/>
          <w:rtl/>
        </w:rPr>
        <w:t>من التذييل 2-</w:t>
      </w:r>
      <w:r w:rsidRPr="00422DF3">
        <w:rPr>
          <w:rFonts w:hint="cs"/>
          <w:sz w:val="26"/>
          <w:szCs w:val="26"/>
          <w:rtl/>
        </w:rPr>
        <w:t xml:space="preserve"> </w:t>
      </w:r>
      <w:r w:rsidRPr="00422DF3">
        <w:rPr>
          <w:sz w:val="26"/>
          <w:szCs w:val="26"/>
          <w:rtl/>
        </w:rPr>
        <w:t>ألف</w:t>
      </w:r>
      <w:r w:rsidRPr="00422DF3">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8D2BE8" w:rsidRDefault="008D2BE8" w:rsidP="008D2BE8">
      <w:pPr>
        <w:pStyle w:val="Heading1"/>
        <w:numPr>
          <w:ilvl w:val="0"/>
          <w:numId w:val="22"/>
        </w:numPr>
        <w:bidi/>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8D2BE8" w:rsidRDefault="008D2BE8" w:rsidP="008D2BE8">
      <w:pPr>
        <w:pStyle w:val="ListParagraph"/>
        <w:bidi/>
        <w:spacing w:after="240"/>
        <w:ind w:left="0"/>
        <w:contextualSpacing w:val="0"/>
        <w:rPr>
          <w:sz w:val="26"/>
          <w:szCs w:val="26"/>
          <w:rtl/>
          <w:lang w:val="en-CA" w:bidi="ar-D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136F2" w:rsidTr="006105EF">
        <w:tc>
          <w:tcPr>
            <w:tcW w:w="1871" w:type="dxa"/>
          </w:tcPr>
          <w:p w:rsidR="00E85409" w:rsidRPr="00B136F2" w:rsidRDefault="00E85409" w:rsidP="007633CE">
            <w:pPr>
              <w:rPr>
                <w:lang w:bidi="ar-DZ"/>
              </w:rPr>
            </w:pPr>
          </w:p>
        </w:tc>
        <w:tc>
          <w:tcPr>
            <w:tcW w:w="1872" w:type="dxa"/>
          </w:tcPr>
          <w:p w:rsidR="00E85409" w:rsidRPr="00B136F2" w:rsidRDefault="00E85409" w:rsidP="007633CE"/>
        </w:tc>
        <w:tc>
          <w:tcPr>
            <w:tcW w:w="1872" w:type="dxa"/>
            <w:tcBorders>
              <w:bottom w:val="single" w:sz="4" w:space="0" w:color="auto"/>
            </w:tcBorders>
          </w:tcPr>
          <w:p w:rsidR="00E85409" w:rsidRPr="00B136F2" w:rsidRDefault="00E85409" w:rsidP="007633CE"/>
        </w:tc>
        <w:tc>
          <w:tcPr>
            <w:tcW w:w="1872" w:type="dxa"/>
          </w:tcPr>
          <w:p w:rsidR="00E85409" w:rsidRPr="00B136F2" w:rsidRDefault="00E85409" w:rsidP="007633CE"/>
        </w:tc>
        <w:tc>
          <w:tcPr>
            <w:tcW w:w="1873" w:type="dxa"/>
          </w:tcPr>
          <w:p w:rsidR="00E85409" w:rsidRPr="00B136F2" w:rsidRDefault="00E85409" w:rsidP="007633CE"/>
        </w:tc>
      </w:tr>
    </w:tbl>
    <w:p w:rsidR="00E85409" w:rsidRPr="00B136F2" w:rsidRDefault="00E85409" w:rsidP="004E7F9C"/>
    <w:sectPr w:rsidR="00E85409" w:rsidRPr="00B136F2" w:rsidSect="00266B0C">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701838" w16cid:durableId="24732050"/>
  <w16cid:commentId w16cid:paraId="7D51AD17" w16cid:durableId="24732052"/>
  <w16cid:commentId w16cid:paraId="65E2B429" w16cid:durableId="24732056"/>
  <w16cid:commentId w16cid:paraId="1FB37410" w16cid:durableId="24732057"/>
  <w16cid:commentId w16cid:paraId="756935C3" w16cid:durableId="24732063"/>
  <w16cid:commentId w16cid:paraId="7ECB84D4" w16cid:durableId="24732064"/>
  <w16cid:commentId w16cid:paraId="11082869" w16cid:durableId="247320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99" w:rsidRDefault="00EA7999" w:rsidP="004A504B">
      <w:r>
        <w:separator/>
      </w:r>
    </w:p>
  </w:endnote>
  <w:endnote w:type="continuationSeparator" w:id="0">
    <w:p w:rsidR="00EA7999" w:rsidRDefault="00EA79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pPr>
      <w:jc w:val="center"/>
    </w:pPr>
    <w:r>
      <w:fldChar w:fldCharType="begin"/>
    </w:r>
    <w:r>
      <w:instrText xml:space="preserve"> PAGE </w:instrText>
    </w:r>
    <w:r>
      <w:fldChar w:fldCharType="separate"/>
    </w:r>
    <w:r w:rsidR="000C7B4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pPr>
      <w:jc w:val="center"/>
    </w:pPr>
    <w:r>
      <w:fldChar w:fldCharType="begin"/>
    </w:r>
    <w:r>
      <w:instrText xml:space="preserve"> PAGE </w:instrText>
    </w:r>
    <w:r>
      <w:fldChar w:fldCharType="separate"/>
    </w:r>
    <w:r w:rsidR="000C7B4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Default="0086348C" w:rsidP="000E656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86348C" w:rsidRDefault="0086348C" w:rsidP="000E656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86348C" w:rsidRPr="000E656A" w:rsidRDefault="0086348C" w:rsidP="000E656A">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pPr>
      <w:jc w:val="center"/>
    </w:pPr>
    <w:r>
      <w:fldChar w:fldCharType="begin"/>
    </w:r>
    <w:r>
      <w:instrText xml:space="preserve"> PAGE </w:instrText>
    </w:r>
    <w:r>
      <w:fldChar w:fldCharType="separate"/>
    </w:r>
    <w:r w:rsidR="000C7B49">
      <w:rPr>
        <w:noProof/>
      </w:rPr>
      <w:t>2</w:t>
    </w:r>
    <w:r>
      <w:rPr>
        <w:noProof/>
      </w:rPr>
      <w:fldChar w:fldCharType="end"/>
    </w:r>
  </w:p>
  <w:p w:rsidR="0086348C" w:rsidRDefault="0086348C"/>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pPr>
      <w:jc w:val="center"/>
    </w:pPr>
    <w:r>
      <w:fldChar w:fldCharType="begin"/>
    </w:r>
    <w:r>
      <w:instrText xml:space="preserve"> PAGE </w:instrText>
    </w:r>
    <w:r>
      <w:fldChar w:fldCharType="separate"/>
    </w:r>
    <w:r w:rsidR="008D2BE8">
      <w:rPr>
        <w:noProof/>
      </w:rPr>
      <w:t>3</w:t>
    </w:r>
    <w:r>
      <w:rPr>
        <w:noProof/>
      </w:rPr>
      <w:fldChar w:fldCharType="end"/>
    </w:r>
  </w:p>
  <w:p w:rsidR="0086348C" w:rsidRDefault="0086348C"/>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rsidP="00266B0C">
    <w:pPr>
      <w:jc w:val="center"/>
    </w:pPr>
    <w:r>
      <w:fldChar w:fldCharType="begin"/>
    </w:r>
    <w:r>
      <w:instrText xml:space="preserve"> PAGE </w:instrText>
    </w:r>
    <w:r>
      <w:fldChar w:fldCharType="separate"/>
    </w:r>
    <w:r w:rsidR="000C7B49">
      <w:rPr>
        <w:noProof/>
      </w:rPr>
      <w:t>1</w:t>
    </w:r>
    <w:r>
      <w:rPr>
        <w:noProof/>
      </w:rPr>
      <w:fldChar w:fldCharType="end"/>
    </w:r>
  </w:p>
  <w:p w:rsidR="0086348C" w:rsidRPr="00266B0C" w:rsidRDefault="0086348C" w:rsidP="00266B0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E8" w:rsidRPr="0033525D" w:rsidRDefault="008D2BE8">
    <w:pPr>
      <w:jc w:val="center"/>
    </w:pPr>
    <w:r>
      <w:fldChar w:fldCharType="begin"/>
    </w:r>
    <w:r>
      <w:instrText xml:space="preserve"> PAGE </w:instrText>
    </w:r>
    <w:r>
      <w:fldChar w:fldCharType="separate"/>
    </w:r>
    <w:r w:rsidR="000C7B49">
      <w:rPr>
        <w:noProof/>
      </w:rPr>
      <w:t>8</w:t>
    </w:r>
    <w:r>
      <w:rPr>
        <w:noProof/>
      </w:rPr>
      <w:fldChar w:fldCharType="end"/>
    </w:r>
  </w:p>
  <w:p w:rsidR="008D2BE8" w:rsidRDefault="008D2BE8"/>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E8" w:rsidRPr="0033525D" w:rsidRDefault="008D2BE8">
    <w:pPr>
      <w:jc w:val="center"/>
    </w:pPr>
    <w:r>
      <w:fldChar w:fldCharType="begin"/>
    </w:r>
    <w:r>
      <w:instrText xml:space="preserve"> PAGE </w:instrText>
    </w:r>
    <w:r>
      <w:fldChar w:fldCharType="separate"/>
    </w:r>
    <w:r w:rsidR="000C7B49">
      <w:rPr>
        <w:noProof/>
      </w:rPr>
      <w:t>7</w:t>
    </w:r>
    <w:r>
      <w:rPr>
        <w:noProof/>
      </w:rPr>
      <w:fldChar w:fldCharType="end"/>
    </w:r>
  </w:p>
  <w:p w:rsidR="008D2BE8" w:rsidRDefault="008D2BE8"/>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341EF4" w:rsidP="00266B0C">
    <w:pPr>
      <w:jc w:val="center"/>
    </w:pPr>
    <w:r>
      <w:fldChar w:fldCharType="begin"/>
    </w:r>
    <w:r>
      <w:instrText xml:space="preserve"> PAGE </w:instrText>
    </w:r>
    <w:r>
      <w:fldChar w:fldCharType="separate"/>
    </w:r>
    <w:r w:rsidR="000C7B49">
      <w:rPr>
        <w:noProof/>
      </w:rPr>
      <w:t>1</w:t>
    </w:r>
    <w:r>
      <w:rPr>
        <w:noProof/>
      </w:rPr>
      <w:fldChar w:fldCharType="end"/>
    </w:r>
  </w:p>
  <w:p w:rsidR="0086348C" w:rsidRPr="00266B0C" w:rsidRDefault="0086348C" w:rsidP="00266B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99" w:rsidRDefault="00EA7999" w:rsidP="000E656A">
      <w:pPr>
        <w:bidi/>
      </w:pPr>
      <w:r>
        <w:separator/>
      </w:r>
    </w:p>
  </w:footnote>
  <w:footnote w:type="continuationSeparator" w:id="0">
    <w:p w:rsidR="00EA7999" w:rsidRDefault="00EA7999" w:rsidP="004A504B">
      <w:r>
        <w:continuationSeparator/>
      </w:r>
    </w:p>
  </w:footnote>
  <w:footnote w:id="1">
    <w:p w:rsidR="0086348C" w:rsidRPr="00C0337B" w:rsidRDefault="0086348C" w:rsidP="000E656A">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rsidR="0086348C" w:rsidRPr="00FE3307" w:rsidRDefault="0086348C" w:rsidP="00B6378F">
      <w:pPr>
        <w:pStyle w:val="FootnoteText"/>
        <w:bidi/>
      </w:pPr>
      <w:r w:rsidRPr="00E81679">
        <w:rPr>
          <w:rStyle w:val="FootnoteReference"/>
        </w:rPr>
        <w:footnoteRef/>
      </w:r>
      <w:r w:rsidRPr="00E81679">
        <w:t xml:space="preserve"> </w:t>
      </w:r>
      <w:r>
        <w:rPr>
          <w:rFonts w:hint="cs"/>
          <w:rtl/>
          <w:lang w:val="en-US" w:bidi="ar-EG"/>
        </w:rPr>
        <w:t xml:space="preserve"> بحسب الرسالة المؤرخة في 25 مارس/ آذار 2021 المرسلة من مديرية التنمية المستدامة (وزارة البيئة والتجديد والعلاقات بين الجنسين والتنمية المستدامة) في سانت لوشيا للأمانة.</w:t>
      </w:r>
    </w:p>
  </w:footnote>
  <w:footnote w:id="3">
    <w:p w:rsidR="0086348C" w:rsidRDefault="0086348C" w:rsidP="007C5201">
      <w:pPr>
        <w:pStyle w:val="FootnoteText"/>
        <w:bidi/>
      </w:pPr>
      <w:r w:rsidRPr="0064193F">
        <w:rPr>
          <w:rStyle w:val="FootnoteReference"/>
        </w:rPr>
        <w:footnoteRef/>
      </w:r>
      <w:r>
        <w:t xml:space="preserve"> </w:t>
      </w:r>
      <w:r>
        <w:rPr>
          <w:rFonts w:hint="cs"/>
          <w:rtl/>
        </w:rPr>
        <w:t xml:space="preserve"> المقرران 72/17 و73/34.</w:t>
      </w:r>
    </w:p>
  </w:footnote>
  <w:footnote w:id="4">
    <w:p w:rsidR="0086348C" w:rsidRPr="00382D3E" w:rsidRDefault="0086348C" w:rsidP="007C5201">
      <w:pPr>
        <w:pStyle w:val="FootnoteText"/>
        <w:bidi/>
        <w:rPr>
          <w:lang w:val="en-US"/>
        </w:rPr>
      </w:pPr>
      <w:r>
        <w:rPr>
          <w:rStyle w:val="FootnoteReference"/>
        </w:rPr>
        <w:footnoteRef/>
      </w:r>
      <w:r>
        <w:t xml:space="preserve"> </w:t>
      </w:r>
      <w:r>
        <w:rPr>
          <w:rFonts w:hint="cs"/>
          <w:rtl/>
          <w:lang w:bidi="ar-EG"/>
        </w:rPr>
        <w:t xml:space="preserve"> </w:t>
      </w:r>
      <w:r>
        <w:rPr>
          <w:rFonts w:hint="cs"/>
          <w:rtl/>
        </w:rPr>
        <w:t>طلب المقرر 84/92(د) من الوكالات الثنائية والمنفذة تطبيق السياسة التنفيذية لتعميم سياسة الجنسانية في جميع دوائر المشروع.</w:t>
      </w:r>
    </w:p>
  </w:footnote>
  <w:footnote w:id="5">
    <w:p w:rsidR="0086348C" w:rsidRPr="00FE3307" w:rsidRDefault="0086348C" w:rsidP="00F531DC">
      <w:pPr>
        <w:pStyle w:val="FootnoteText"/>
        <w:bidi/>
      </w:pPr>
      <w:r w:rsidRPr="00E47C50">
        <w:rPr>
          <w:rStyle w:val="FootnoteReference"/>
        </w:rPr>
        <w:footnoteRef/>
      </w:r>
      <w:r w:rsidRPr="00E47C50">
        <w:t xml:space="preserve"> </w:t>
      </w:r>
      <w:r>
        <w:rPr>
          <w:rFonts w:hint="cs"/>
          <w:rtl/>
          <w:lang w:val="en-US" w:bidi="ar-EG"/>
        </w:rPr>
        <w:t xml:space="preserve"> بحسب الرسالة المرسلة للأمانة والمؤرخة في مارس/ آذار 2021 من مديرية التنمية المستدامة (وزارة التعليم والتجديد والعلاقات الجنسانية والتنمية المستدامة) لسانت لوشيا للأمانة.</w:t>
      </w:r>
    </w:p>
  </w:footnote>
  <w:footnote w:id="6">
    <w:p w:rsidR="0086348C" w:rsidRPr="00DB6950" w:rsidRDefault="0086348C" w:rsidP="00F531DC">
      <w:pPr>
        <w:pStyle w:val="FootnoteText"/>
        <w:bidi/>
        <w:rPr>
          <w:rtl/>
          <w:lang w:bidi="ar-EG"/>
        </w:rPr>
      </w:pPr>
      <w:r>
        <w:rPr>
          <w:rStyle w:val="FootnoteReference"/>
        </w:rPr>
        <w:footnoteRef/>
      </w:r>
      <w:r>
        <w:t xml:space="preserve"> </w:t>
      </w:r>
      <w:r>
        <w:rPr>
          <w:rFonts w:hint="cs"/>
          <w:rtl/>
          <w:lang w:val="en-US" w:bidi="ar-EG"/>
        </w:rPr>
        <w:t xml:space="preserve"> الوثيقة </w:t>
      </w:r>
      <w:r w:rsidRPr="00DB6950">
        <w:t>UNEP/OzL.Pro/ExCom/</w:t>
      </w:r>
      <w:r>
        <w:t>64/43 and Corr.1</w:t>
      </w:r>
      <w:r>
        <w:rPr>
          <w:rFonts w:hint="cs"/>
          <w:rtl/>
          <w:lang w:val="en-US" w:bidi="ar-EG"/>
        </w:rPr>
        <w:t xml:space="preserve"> والمرفق </w:t>
      </w:r>
      <w:r w:rsidRPr="00F531DC">
        <w:rPr>
          <w:rtl/>
          <w:lang w:val="en-US" w:bidi="ar-EG"/>
        </w:rPr>
        <w:t>الثامن عشر من</w:t>
      </w:r>
      <w:r>
        <w:rPr>
          <w:rFonts w:hint="cs"/>
          <w:rtl/>
          <w:lang w:val="en-US" w:bidi="ar-EG"/>
        </w:rPr>
        <w:t xml:space="preserve"> الوثيقة </w:t>
      </w:r>
      <w:r>
        <w:t>UNEP/OzL.Pro/ExCom/64/53</w:t>
      </w:r>
      <w:r>
        <w:rPr>
          <w:rFonts w:hint="cs"/>
          <w:rtl/>
          <w:lang w:val="en-US" w:bidi="ar-EG"/>
        </w:rPr>
        <w:t>.</w:t>
      </w:r>
    </w:p>
  </w:footnote>
  <w:footnote w:id="7">
    <w:p w:rsidR="0086348C" w:rsidRPr="00F531DC" w:rsidRDefault="0086348C" w:rsidP="00780E42">
      <w:pPr>
        <w:pStyle w:val="FootnoteText"/>
        <w:bidi/>
        <w:rPr>
          <w:rtl/>
          <w:lang w:bidi="ar-EG"/>
        </w:rPr>
      </w:pPr>
      <w:r>
        <w:rPr>
          <w:rStyle w:val="FootnoteReference"/>
        </w:rPr>
        <w:footnoteRef/>
      </w:r>
      <w:r>
        <w:t xml:space="preserve"> </w:t>
      </w:r>
      <w:r>
        <w:rPr>
          <w:rFonts w:hint="cs"/>
          <w:rtl/>
        </w:rPr>
        <w:t xml:space="preserve"> </w:t>
      </w:r>
      <w:r>
        <w:rPr>
          <w:rFonts w:hint="cs"/>
          <w:rtl/>
          <w:lang w:bidi="ar-EG"/>
        </w:rPr>
        <w:t>المرفق</w:t>
      </w:r>
      <w:r w:rsidRPr="00780E42">
        <w:rPr>
          <w:rtl/>
          <w:lang w:bidi="ar-EG"/>
        </w:rPr>
        <w:t xml:space="preserve"> الرابع عشر من </w:t>
      </w:r>
      <w:r w:rsidRPr="00780E42">
        <w:rPr>
          <w:lang w:bidi="ar-EG"/>
        </w:rPr>
        <w:t>UNEP / OzL.Pro / ExCom / 68/53</w:t>
      </w:r>
      <w:r>
        <w:rPr>
          <w:rFonts w:hint="cs"/>
          <w:rtl/>
          <w:lang w:bidi="ar-EG"/>
        </w:rPr>
        <w:t>.</w:t>
      </w:r>
    </w:p>
  </w:footnote>
  <w:footnote w:id="8">
    <w:p w:rsidR="0086348C" w:rsidRPr="00DB6950" w:rsidRDefault="0086348C" w:rsidP="00780E42">
      <w:pPr>
        <w:pStyle w:val="FootnoteText"/>
        <w:bidi/>
      </w:pPr>
      <w:r w:rsidRPr="00FC3D87">
        <w:rPr>
          <w:rStyle w:val="FootnoteReference"/>
        </w:rPr>
        <w:footnoteRef/>
      </w:r>
      <w:r w:rsidRPr="009C0DC1">
        <w:t xml:space="preserve"> </w:t>
      </w:r>
      <w:r>
        <w:rPr>
          <w:rFonts w:hint="cs"/>
          <w:rtl/>
        </w:rPr>
        <w:t xml:space="preserve"> </w:t>
      </w:r>
      <w:r w:rsidRPr="00780E42">
        <w:rPr>
          <w:rtl/>
          <w:lang w:bidi="ar-EG"/>
        </w:rPr>
        <w:t xml:space="preserve">الملحق السابع عشر من </w:t>
      </w:r>
      <w:r w:rsidRPr="00780E42">
        <w:rPr>
          <w:lang w:bidi="ar-EG"/>
        </w:rPr>
        <w:t>UNEP / OzL.Pro / ExCom / 76/66</w:t>
      </w:r>
      <w:r>
        <w:rPr>
          <w:rFonts w:hint="cs"/>
          <w:rtl/>
          <w:lang w:bidi="ar-EG"/>
        </w:rPr>
        <w:t>.</w:t>
      </w:r>
    </w:p>
  </w:footnote>
  <w:footnote w:id="9">
    <w:p w:rsidR="0086348C" w:rsidRPr="000442D7" w:rsidRDefault="0086348C" w:rsidP="00C011F3">
      <w:pPr>
        <w:pStyle w:val="FootnoteText"/>
        <w:bidi/>
      </w:pPr>
      <w:r>
        <w:rPr>
          <w:rStyle w:val="FootnoteReference"/>
        </w:rPr>
        <w:footnoteRef/>
      </w:r>
      <w:r>
        <w:t xml:space="preserve"> </w:t>
      </w:r>
      <w:r>
        <w:rPr>
          <w:rFonts w:hint="cs"/>
          <w:rtl/>
          <w:lang w:val="en-US" w:bidi="ar-EG"/>
        </w:rPr>
        <w:t xml:space="preserve"> طلب المقرر 84/92(د) من الوكالات الثنائية والمنفذة تطبيق السياسة التنفيذية لتعميم الجنسانية في كافة دورة المشروع.</w:t>
      </w:r>
    </w:p>
  </w:footnote>
  <w:footnote w:id="10">
    <w:p w:rsidR="0086348C" w:rsidRPr="00016AE6" w:rsidRDefault="0086348C" w:rsidP="0078100B">
      <w:pPr>
        <w:pStyle w:val="FootnoteText"/>
        <w:bidi/>
        <w:rPr>
          <w:lang w:val="en-US"/>
        </w:rPr>
      </w:pPr>
      <w:r>
        <w:rPr>
          <w:rStyle w:val="FootnoteReference"/>
        </w:rPr>
        <w:footnoteRef/>
      </w:r>
      <w:r>
        <w:t xml:space="preserve"> </w:t>
      </w:r>
      <w:r>
        <w:rPr>
          <w:rFonts w:hint="cs"/>
          <w:rtl/>
          <w:lang w:bidi="ar-EG"/>
        </w:rPr>
        <w:t xml:space="preserve"> قد يتجاوز استهلاك الهيدروكلوروفلوروكربون صفرا ما دامت كميات مستويات الاستهلاك المحسوبة خلال فترة عشر سنوات اعتبارا من 1 يناير/ كانون الثاني 2030 مقسومة على 10 لا تتجاوز </w:t>
      </w:r>
      <w:r>
        <w:t>2.5</w:t>
      </w:r>
      <w:r>
        <w:rPr>
          <w:rFonts w:hint="cs"/>
          <w:rtl/>
          <w:lang w:bidi="ar-EG"/>
        </w:rPr>
        <w:t xml:space="preserve"> في المائة من خط أساس الهيدروكلوروفلوروكربون.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EA7999">
    <w:r>
      <w:fldChar w:fldCharType="begin"/>
    </w:r>
    <w:r>
      <w:instrText xml:space="preserve"> DOCPROPERTY "Document number"  \* MERGEFORMAT </w:instrText>
    </w:r>
    <w:r>
      <w:fldChar w:fldCharType="separate"/>
    </w:r>
    <w:r w:rsidR="0086348C">
      <w:t>UNEP/OzL.Pro/ExCom/87/36</w:t>
    </w:r>
    <w:r>
      <w:fldChar w:fldCharType="end"/>
    </w:r>
  </w:p>
  <w:p w:rsidR="0086348C" w:rsidRPr="0033525D" w:rsidRDefault="0086348C"/>
  <w:p w:rsidR="0086348C" w:rsidRPr="0033525D" w:rsidRDefault="0086348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875E7E">
    <w:pPr>
      <w:jc w:val="right"/>
    </w:pPr>
    <w:fldSimple w:instr=" DOCPROPERTY &quot;Document number&quot;  \* MERGEFORMAT ">
      <w:r w:rsidR="0086348C">
        <w:t>UNEP/OzL.Pro/ExCom/87/36</w:t>
      </w:r>
    </w:fldSimple>
  </w:p>
  <w:p w:rsidR="0086348C" w:rsidRPr="0033525D" w:rsidRDefault="0086348C"/>
  <w:p w:rsidR="0086348C" w:rsidRPr="0033525D" w:rsidRDefault="0086348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EA7999" w:rsidP="008A6907">
    <w:pPr>
      <w:jc w:val="right"/>
    </w:pPr>
    <w:r>
      <w:fldChar w:fldCharType="begin"/>
    </w:r>
    <w:r>
      <w:instrText xml:space="preserve"> DOCPROPERTY "Document number"  \* MERGEFORMAT </w:instrText>
    </w:r>
    <w:r>
      <w:fldChar w:fldCharType="separate"/>
    </w:r>
    <w:r w:rsidR="0086348C">
      <w:t>UNEP/OzL.Pro/ExCom/87/36</w:t>
    </w:r>
    <w:r>
      <w:fldChar w:fldCharType="end"/>
    </w:r>
  </w:p>
  <w:p w:rsidR="0086348C" w:rsidRPr="0033525D" w:rsidRDefault="0086348C" w:rsidP="008A6907">
    <w:pPr>
      <w:jc w:val="right"/>
    </w:pPr>
    <w:r>
      <w:t>Annex I</w:t>
    </w:r>
  </w:p>
  <w:p w:rsidR="0086348C" w:rsidRPr="0033525D" w:rsidRDefault="0086348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875E7E">
    <w:pPr>
      <w:jc w:val="right"/>
    </w:pPr>
    <w:fldSimple w:instr=" DOCPROPERTY &quot;Document number&quot;  \* MERGEFORMAT ">
      <w:r w:rsidR="0086348C">
        <w:t>UNEP/OzL.Pro/ExCom/87/36</w:t>
      </w:r>
    </w:fldSimple>
  </w:p>
  <w:p w:rsidR="0086348C" w:rsidRPr="0033525D" w:rsidRDefault="0086348C"/>
  <w:p w:rsidR="0086348C" w:rsidRPr="0033525D" w:rsidRDefault="0086348C">
    <w:pPr>
      <w:pStyle w:val="Header"/>
    </w:pPr>
  </w:p>
  <w:p w:rsidR="0086348C" w:rsidRDefault="0086348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875E7E" w:rsidP="008A6907">
    <w:pPr>
      <w:jc w:val="left"/>
    </w:pPr>
    <w:fldSimple w:instr=" DOCPROPERTY &quot;Document number&quot;  \* MERGEFORMAT ">
      <w:r w:rsidR="0086348C">
        <w:t>UNEP/OzL.Pro/ExCom/87/36</w:t>
      </w:r>
    </w:fldSimple>
  </w:p>
  <w:p w:rsidR="0086348C" w:rsidRDefault="0086348C" w:rsidP="008A6907">
    <w:pPr>
      <w:pStyle w:val="Header"/>
      <w:jc w:val="left"/>
    </w:pPr>
    <w:r>
      <w:t>Annex I</w:t>
    </w:r>
  </w:p>
  <w:p w:rsidR="0086348C" w:rsidRDefault="0086348C" w:rsidP="00266B0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EA7999" w:rsidP="008D2BE8">
    <w:pPr>
      <w:jc w:val="right"/>
    </w:pPr>
    <w:r>
      <w:fldChar w:fldCharType="begin"/>
    </w:r>
    <w:r>
      <w:instrText xml:space="preserve"> DOCPROPERTY "Document number"  \* MERGEFORMAT </w:instrText>
    </w:r>
    <w:r>
      <w:fldChar w:fldCharType="separate"/>
    </w:r>
    <w:r w:rsidR="0086348C">
      <w:t>UNEP/OzL.Pro/ExCom/87/36</w:t>
    </w:r>
    <w:r>
      <w:fldChar w:fldCharType="end"/>
    </w:r>
  </w:p>
  <w:p w:rsidR="0086348C" w:rsidRPr="0033525D" w:rsidRDefault="0086348C" w:rsidP="008D2BE8">
    <w:pPr>
      <w:jc w:val="right"/>
    </w:pPr>
    <w:r>
      <w:t>Annex II</w:t>
    </w:r>
  </w:p>
  <w:p w:rsidR="0086348C" w:rsidRPr="0033525D" w:rsidRDefault="0086348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875E7E" w:rsidP="008D2BE8">
    <w:pPr>
      <w:jc w:val="left"/>
    </w:pPr>
    <w:fldSimple w:instr=" DOCPROPERTY &quot;Document number&quot;  \* MERGEFORMAT ">
      <w:r w:rsidR="0086348C">
        <w:t>UNEP/OzL.Pro/ExCom/87/36</w:t>
      </w:r>
    </w:fldSimple>
  </w:p>
  <w:p w:rsidR="0086348C" w:rsidRPr="0033525D" w:rsidRDefault="0086348C" w:rsidP="008D2BE8">
    <w:pPr>
      <w:jc w:val="left"/>
    </w:pPr>
    <w:r>
      <w:t>Annex II</w:t>
    </w:r>
  </w:p>
  <w:p w:rsidR="0086348C" w:rsidRDefault="0086348C" w:rsidP="00266B0C">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48C" w:rsidRPr="0033525D" w:rsidRDefault="00875E7E" w:rsidP="008D2BE8">
    <w:pPr>
      <w:jc w:val="left"/>
    </w:pPr>
    <w:fldSimple w:instr=" DOCPROPERTY &quot;Document number&quot;  \* MERGEFORMAT ">
      <w:r w:rsidR="008D2BE8">
        <w:t>UNEP/OzL.Pro/ExCom/87/36</w:t>
      </w:r>
    </w:fldSimple>
  </w:p>
  <w:p w:rsidR="0086348C" w:rsidRDefault="0086348C" w:rsidP="008D2BE8">
    <w:pPr>
      <w:pStyle w:val="Header"/>
      <w:jc w:val="left"/>
    </w:pPr>
    <w:r>
      <w:t>Annex II</w:t>
    </w:r>
  </w:p>
  <w:p w:rsidR="0086348C" w:rsidRDefault="0086348C" w:rsidP="00266B0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FA842C"/>
    <w:lvl w:ilvl="0">
      <w:start w:val="1"/>
      <w:numFmt w:val="decimal"/>
      <w:pStyle w:val="Heading1"/>
      <w:lvlText w:val="%1."/>
      <w:lvlJc w:val="left"/>
      <w:pPr>
        <w:tabs>
          <w:tab w:val="num" w:pos="90"/>
        </w:tabs>
        <w:ind w:left="90" w:firstLine="0"/>
      </w:pPr>
      <w:rPr>
        <w:rFonts w:hint="default"/>
        <w:i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8B21073"/>
    <w:multiLevelType w:val="hybridMultilevel"/>
    <w:tmpl w:val="9A10EC46"/>
    <w:lvl w:ilvl="0" w:tplc="AC081E2E">
      <w:start w:val="1"/>
      <w:numFmt w:val="decimal"/>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823718"/>
    <w:multiLevelType w:val="hybridMultilevel"/>
    <w:tmpl w:val="A46C3468"/>
    <w:lvl w:ilvl="0" w:tplc="64BC00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2"/>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10"/>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3D70F6"/>
    <w:rsid w:val="00000FED"/>
    <w:rsid w:val="0000110C"/>
    <w:rsid w:val="0000434E"/>
    <w:rsid w:val="00005747"/>
    <w:rsid w:val="00010BDF"/>
    <w:rsid w:val="000117BA"/>
    <w:rsid w:val="00015FD8"/>
    <w:rsid w:val="000171CD"/>
    <w:rsid w:val="00017242"/>
    <w:rsid w:val="00017CC8"/>
    <w:rsid w:val="000211A9"/>
    <w:rsid w:val="000221D5"/>
    <w:rsid w:val="00023E12"/>
    <w:rsid w:val="00031260"/>
    <w:rsid w:val="00036299"/>
    <w:rsid w:val="0003681A"/>
    <w:rsid w:val="000372B7"/>
    <w:rsid w:val="00041F96"/>
    <w:rsid w:val="00045760"/>
    <w:rsid w:val="00050F6E"/>
    <w:rsid w:val="00051435"/>
    <w:rsid w:val="00061EC2"/>
    <w:rsid w:val="00066CE8"/>
    <w:rsid w:val="00070FB7"/>
    <w:rsid w:val="00071F2D"/>
    <w:rsid w:val="00077BC1"/>
    <w:rsid w:val="0008057F"/>
    <w:rsid w:val="00080ED0"/>
    <w:rsid w:val="000822B9"/>
    <w:rsid w:val="000836A6"/>
    <w:rsid w:val="00085B8F"/>
    <w:rsid w:val="00090481"/>
    <w:rsid w:val="0009396B"/>
    <w:rsid w:val="00093C31"/>
    <w:rsid w:val="000A1A7E"/>
    <w:rsid w:val="000A3253"/>
    <w:rsid w:val="000A3826"/>
    <w:rsid w:val="000A3863"/>
    <w:rsid w:val="000A6C26"/>
    <w:rsid w:val="000B4128"/>
    <w:rsid w:val="000C6347"/>
    <w:rsid w:val="000C6FD3"/>
    <w:rsid w:val="000C7B49"/>
    <w:rsid w:val="000D05F4"/>
    <w:rsid w:val="000D52A4"/>
    <w:rsid w:val="000E07BC"/>
    <w:rsid w:val="000E350C"/>
    <w:rsid w:val="000E4660"/>
    <w:rsid w:val="000E6546"/>
    <w:rsid w:val="000E656A"/>
    <w:rsid w:val="000F09F9"/>
    <w:rsid w:val="000F1CD4"/>
    <w:rsid w:val="000F4103"/>
    <w:rsid w:val="000F70A7"/>
    <w:rsid w:val="00101B33"/>
    <w:rsid w:val="00111122"/>
    <w:rsid w:val="00113CCA"/>
    <w:rsid w:val="001220DC"/>
    <w:rsid w:val="00122F25"/>
    <w:rsid w:val="00126CC7"/>
    <w:rsid w:val="0013276B"/>
    <w:rsid w:val="00134FA0"/>
    <w:rsid w:val="00135970"/>
    <w:rsid w:val="00135980"/>
    <w:rsid w:val="00153493"/>
    <w:rsid w:val="00156995"/>
    <w:rsid w:val="00156EC3"/>
    <w:rsid w:val="00163C3E"/>
    <w:rsid w:val="00164719"/>
    <w:rsid w:val="00166FC4"/>
    <w:rsid w:val="001677AC"/>
    <w:rsid w:val="00172D0C"/>
    <w:rsid w:val="001804EA"/>
    <w:rsid w:val="001809B1"/>
    <w:rsid w:val="00180CA0"/>
    <w:rsid w:val="001835AE"/>
    <w:rsid w:val="00185DD2"/>
    <w:rsid w:val="00190A61"/>
    <w:rsid w:val="001A2215"/>
    <w:rsid w:val="001A30F5"/>
    <w:rsid w:val="001A3342"/>
    <w:rsid w:val="001A3E3D"/>
    <w:rsid w:val="001A6119"/>
    <w:rsid w:val="001A7049"/>
    <w:rsid w:val="001B1E40"/>
    <w:rsid w:val="001B23B7"/>
    <w:rsid w:val="001C072B"/>
    <w:rsid w:val="001C764E"/>
    <w:rsid w:val="001E1052"/>
    <w:rsid w:val="001E21B1"/>
    <w:rsid w:val="001E2F93"/>
    <w:rsid w:val="001E3D97"/>
    <w:rsid w:val="001E4554"/>
    <w:rsid w:val="001E5C4B"/>
    <w:rsid w:val="001E61E5"/>
    <w:rsid w:val="001F2159"/>
    <w:rsid w:val="001F3B8B"/>
    <w:rsid w:val="00210B8B"/>
    <w:rsid w:val="00211E57"/>
    <w:rsid w:val="00214863"/>
    <w:rsid w:val="002156B4"/>
    <w:rsid w:val="002163D6"/>
    <w:rsid w:val="002245B9"/>
    <w:rsid w:val="0022478C"/>
    <w:rsid w:val="00224A69"/>
    <w:rsid w:val="00224FCD"/>
    <w:rsid w:val="00230424"/>
    <w:rsid w:val="00230A39"/>
    <w:rsid w:val="00230DB5"/>
    <w:rsid w:val="002354E2"/>
    <w:rsid w:val="00244A82"/>
    <w:rsid w:val="00253222"/>
    <w:rsid w:val="00256FC8"/>
    <w:rsid w:val="00262847"/>
    <w:rsid w:val="002662C8"/>
    <w:rsid w:val="00266B0C"/>
    <w:rsid w:val="00270D53"/>
    <w:rsid w:val="00274545"/>
    <w:rsid w:val="00274686"/>
    <w:rsid w:val="002764F0"/>
    <w:rsid w:val="00280751"/>
    <w:rsid w:val="00281BB2"/>
    <w:rsid w:val="00286556"/>
    <w:rsid w:val="0028670F"/>
    <w:rsid w:val="00291C48"/>
    <w:rsid w:val="002927E0"/>
    <w:rsid w:val="00294515"/>
    <w:rsid w:val="00295D82"/>
    <w:rsid w:val="002A12C8"/>
    <w:rsid w:val="002B0869"/>
    <w:rsid w:val="002B254E"/>
    <w:rsid w:val="002B2A53"/>
    <w:rsid w:val="002B4BDC"/>
    <w:rsid w:val="002B6705"/>
    <w:rsid w:val="002B72E9"/>
    <w:rsid w:val="002C24E7"/>
    <w:rsid w:val="002C7998"/>
    <w:rsid w:val="002D224E"/>
    <w:rsid w:val="002D2406"/>
    <w:rsid w:val="002E58B9"/>
    <w:rsid w:val="002F1E53"/>
    <w:rsid w:val="002F2CAA"/>
    <w:rsid w:val="002F5424"/>
    <w:rsid w:val="002F611D"/>
    <w:rsid w:val="0030052C"/>
    <w:rsid w:val="00320540"/>
    <w:rsid w:val="00320AD6"/>
    <w:rsid w:val="003211E5"/>
    <w:rsid w:val="003213C5"/>
    <w:rsid w:val="00327199"/>
    <w:rsid w:val="003306E1"/>
    <w:rsid w:val="003320E4"/>
    <w:rsid w:val="0033525D"/>
    <w:rsid w:val="003414F3"/>
    <w:rsid w:val="00341EF4"/>
    <w:rsid w:val="00345E52"/>
    <w:rsid w:val="0035237B"/>
    <w:rsid w:val="0035613E"/>
    <w:rsid w:val="00363EE9"/>
    <w:rsid w:val="00364C82"/>
    <w:rsid w:val="0036546A"/>
    <w:rsid w:val="0036796E"/>
    <w:rsid w:val="00374F8E"/>
    <w:rsid w:val="00375B03"/>
    <w:rsid w:val="00376128"/>
    <w:rsid w:val="0037742E"/>
    <w:rsid w:val="00377A59"/>
    <w:rsid w:val="00377D56"/>
    <w:rsid w:val="0038245A"/>
    <w:rsid w:val="00382E93"/>
    <w:rsid w:val="003840E6"/>
    <w:rsid w:val="0038496D"/>
    <w:rsid w:val="00385CFC"/>
    <w:rsid w:val="00390E20"/>
    <w:rsid w:val="0039337A"/>
    <w:rsid w:val="003A0101"/>
    <w:rsid w:val="003A0E63"/>
    <w:rsid w:val="003A3189"/>
    <w:rsid w:val="003A38DE"/>
    <w:rsid w:val="003A3CA7"/>
    <w:rsid w:val="003B33BD"/>
    <w:rsid w:val="003B569D"/>
    <w:rsid w:val="003B5A3F"/>
    <w:rsid w:val="003C3C0E"/>
    <w:rsid w:val="003D0B3F"/>
    <w:rsid w:val="003D42A6"/>
    <w:rsid w:val="003D4F21"/>
    <w:rsid w:val="003D4FAC"/>
    <w:rsid w:val="003D581D"/>
    <w:rsid w:val="003D6491"/>
    <w:rsid w:val="003D70F6"/>
    <w:rsid w:val="003D7388"/>
    <w:rsid w:val="003E0888"/>
    <w:rsid w:val="003E5A0C"/>
    <w:rsid w:val="003E7906"/>
    <w:rsid w:val="003F0D82"/>
    <w:rsid w:val="003F3C50"/>
    <w:rsid w:val="003F51F6"/>
    <w:rsid w:val="00405206"/>
    <w:rsid w:val="00406A6A"/>
    <w:rsid w:val="00406A93"/>
    <w:rsid w:val="00406B22"/>
    <w:rsid w:val="00407F50"/>
    <w:rsid w:val="0041299C"/>
    <w:rsid w:val="004137DB"/>
    <w:rsid w:val="00413842"/>
    <w:rsid w:val="00422DF3"/>
    <w:rsid w:val="0042706F"/>
    <w:rsid w:val="004328A7"/>
    <w:rsid w:val="004334D0"/>
    <w:rsid w:val="00434C74"/>
    <w:rsid w:val="0043579E"/>
    <w:rsid w:val="00435BDF"/>
    <w:rsid w:val="00436FFB"/>
    <w:rsid w:val="00441548"/>
    <w:rsid w:val="00444026"/>
    <w:rsid w:val="004479BF"/>
    <w:rsid w:val="00452BAD"/>
    <w:rsid w:val="00455A1A"/>
    <w:rsid w:val="00456EB4"/>
    <w:rsid w:val="00465BE9"/>
    <w:rsid w:val="0046665D"/>
    <w:rsid w:val="004708A1"/>
    <w:rsid w:val="004718F3"/>
    <w:rsid w:val="00475040"/>
    <w:rsid w:val="00480B98"/>
    <w:rsid w:val="00483DA6"/>
    <w:rsid w:val="00484557"/>
    <w:rsid w:val="0049013E"/>
    <w:rsid w:val="00491CB0"/>
    <w:rsid w:val="00493D40"/>
    <w:rsid w:val="004967B6"/>
    <w:rsid w:val="004A1606"/>
    <w:rsid w:val="004A37C6"/>
    <w:rsid w:val="004A504B"/>
    <w:rsid w:val="004A6911"/>
    <w:rsid w:val="004A7757"/>
    <w:rsid w:val="004B2705"/>
    <w:rsid w:val="004B463F"/>
    <w:rsid w:val="004B54E0"/>
    <w:rsid w:val="004B7169"/>
    <w:rsid w:val="004B7384"/>
    <w:rsid w:val="004C288C"/>
    <w:rsid w:val="004C4269"/>
    <w:rsid w:val="004C6780"/>
    <w:rsid w:val="004D1801"/>
    <w:rsid w:val="004D5D3E"/>
    <w:rsid w:val="004D6236"/>
    <w:rsid w:val="004D7F90"/>
    <w:rsid w:val="004E4DBB"/>
    <w:rsid w:val="004E4E41"/>
    <w:rsid w:val="004E7A11"/>
    <w:rsid w:val="004E7F9C"/>
    <w:rsid w:val="004F3493"/>
    <w:rsid w:val="004F3962"/>
    <w:rsid w:val="004F5143"/>
    <w:rsid w:val="004F5E8B"/>
    <w:rsid w:val="00507B4F"/>
    <w:rsid w:val="005101B1"/>
    <w:rsid w:val="00510AE2"/>
    <w:rsid w:val="00512B09"/>
    <w:rsid w:val="00514B78"/>
    <w:rsid w:val="00515EC0"/>
    <w:rsid w:val="0051670D"/>
    <w:rsid w:val="00517457"/>
    <w:rsid w:val="00521D37"/>
    <w:rsid w:val="00521D57"/>
    <w:rsid w:val="005220ED"/>
    <w:rsid w:val="005245C6"/>
    <w:rsid w:val="0052494B"/>
    <w:rsid w:val="00531EB4"/>
    <w:rsid w:val="00532C04"/>
    <w:rsid w:val="00533796"/>
    <w:rsid w:val="00535582"/>
    <w:rsid w:val="005363A6"/>
    <w:rsid w:val="00537343"/>
    <w:rsid w:val="00541788"/>
    <w:rsid w:val="00543D42"/>
    <w:rsid w:val="00544052"/>
    <w:rsid w:val="00546373"/>
    <w:rsid w:val="00551BB1"/>
    <w:rsid w:val="00552882"/>
    <w:rsid w:val="00555D75"/>
    <w:rsid w:val="00560DF0"/>
    <w:rsid w:val="00562F42"/>
    <w:rsid w:val="00565C94"/>
    <w:rsid w:val="0056759C"/>
    <w:rsid w:val="00584AC9"/>
    <w:rsid w:val="0059513E"/>
    <w:rsid w:val="00597E35"/>
    <w:rsid w:val="005A515F"/>
    <w:rsid w:val="005A6AA4"/>
    <w:rsid w:val="005A6D9F"/>
    <w:rsid w:val="005B48FF"/>
    <w:rsid w:val="005B597F"/>
    <w:rsid w:val="005B7694"/>
    <w:rsid w:val="005C2C64"/>
    <w:rsid w:val="005D2967"/>
    <w:rsid w:val="005D363F"/>
    <w:rsid w:val="005E1BCC"/>
    <w:rsid w:val="005E7635"/>
    <w:rsid w:val="005F1CE7"/>
    <w:rsid w:val="005F3EEC"/>
    <w:rsid w:val="005F724A"/>
    <w:rsid w:val="006028E9"/>
    <w:rsid w:val="00604C15"/>
    <w:rsid w:val="006105EF"/>
    <w:rsid w:val="006115E6"/>
    <w:rsid w:val="006158D5"/>
    <w:rsid w:val="006217D0"/>
    <w:rsid w:val="0062313E"/>
    <w:rsid w:val="006251C1"/>
    <w:rsid w:val="00625325"/>
    <w:rsid w:val="00625D83"/>
    <w:rsid w:val="00635392"/>
    <w:rsid w:val="00636C23"/>
    <w:rsid w:val="00637F6C"/>
    <w:rsid w:val="0064193F"/>
    <w:rsid w:val="00645BF5"/>
    <w:rsid w:val="006461DD"/>
    <w:rsid w:val="00646547"/>
    <w:rsid w:val="0065358C"/>
    <w:rsid w:val="006623E7"/>
    <w:rsid w:val="00662B80"/>
    <w:rsid w:val="00662ED1"/>
    <w:rsid w:val="00667FCB"/>
    <w:rsid w:val="00670F6C"/>
    <w:rsid w:val="00672D0D"/>
    <w:rsid w:val="006756E8"/>
    <w:rsid w:val="006768D7"/>
    <w:rsid w:val="00682A09"/>
    <w:rsid w:val="00684619"/>
    <w:rsid w:val="006852C7"/>
    <w:rsid w:val="006852CE"/>
    <w:rsid w:val="006861A1"/>
    <w:rsid w:val="00692D14"/>
    <w:rsid w:val="006A1164"/>
    <w:rsid w:val="006A1260"/>
    <w:rsid w:val="006A1C67"/>
    <w:rsid w:val="006B1E94"/>
    <w:rsid w:val="006B3D7E"/>
    <w:rsid w:val="006B65C7"/>
    <w:rsid w:val="006B77EA"/>
    <w:rsid w:val="006C1727"/>
    <w:rsid w:val="006C1F01"/>
    <w:rsid w:val="006C32FD"/>
    <w:rsid w:val="006C395F"/>
    <w:rsid w:val="006C39CE"/>
    <w:rsid w:val="006C53DD"/>
    <w:rsid w:val="006C63B2"/>
    <w:rsid w:val="006D0FCC"/>
    <w:rsid w:val="006D1DAF"/>
    <w:rsid w:val="006D21F5"/>
    <w:rsid w:val="006E126D"/>
    <w:rsid w:val="006E1FC3"/>
    <w:rsid w:val="006E38F6"/>
    <w:rsid w:val="006E468C"/>
    <w:rsid w:val="006E5CF7"/>
    <w:rsid w:val="006E69BA"/>
    <w:rsid w:val="006F3E05"/>
    <w:rsid w:val="006F5323"/>
    <w:rsid w:val="00704CC8"/>
    <w:rsid w:val="00704CE9"/>
    <w:rsid w:val="00704D1F"/>
    <w:rsid w:val="0070616B"/>
    <w:rsid w:val="00706295"/>
    <w:rsid w:val="00706FDA"/>
    <w:rsid w:val="00711F9A"/>
    <w:rsid w:val="00713810"/>
    <w:rsid w:val="007146F3"/>
    <w:rsid w:val="007165DA"/>
    <w:rsid w:val="00723F91"/>
    <w:rsid w:val="007303A5"/>
    <w:rsid w:val="00730B3E"/>
    <w:rsid w:val="00732A98"/>
    <w:rsid w:val="00732C80"/>
    <w:rsid w:val="0073420B"/>
    <w:rsid w:val="00737DB7"/>
    <w:rsid w:val="00737F34"/>
    <w:rsid w:val="007421C8"/>
    <w:rsid w:val="0074311B"/>
    <w:rsid w:val="0074760E"/>
    <w:rsid w:val="00750422"/>
    <w:rsid w:val="00751D32"/>
    <w:rsid w:val="00754ABA"/>
    <w:rsid w:val="007633CE"/>
    <w:rsid w:val="00765BA8"/>
    <w:rsid w:val="00777E79"/>
    <w:rsid w:val="00780E42"/>
    <w:rsid w:val="0078100B"/>
    <w:rsid w:val="0078243E"/>
    <w:rsid w:val="007859ED"/>
    <w:rsid w:val="00786EFB"/>
    <w:rsid w:val="00786FB9"/>
    <w:rsid w:val="00793371"/>
    <w:rsid w:val="0079365E"/>
    <w:rsid w:val="00794762"/>
    <w:rsid w:val="007A1490"/>
    <w:rsid w:val="007A1546"/>
    <w:rsid w:val="007A228C"/>
    <w:rsid w:val="007A368E"/>
    <w:rsid w:val="007A5868"/>
    <w:rsid w:val="007A6794"/>
    <w:rsid w:val="007A67C6"/>
    <w:rsid w:val="007A7C2E"/>
    <w:rsid w:val="007B04CE"/>
    <w:rsid w:val="007B0A39"/>
    <w:rsid w:val="007B4FEE"/>
    <w:rsid w:val="007B6871"/>
    <w:rsid w:val="007B7A2F"/>
    <w:rsid w:val="007C3D33"/>
    <w:rsid w:val="007C4A92"/>
    <w:rsid w:val="007C5201"/>
    <w:rsid w:val="007D294A"/>
    <w:rsid w:val="007D47D2"/>
    <w:rsid w:val="007D5E68"/>
    <w:rsid w:val="007D6EC0"/>
    <w:rsid w:val="007D7E1D"/>
    <w:rsid w:val="007E3CCA"/>
    <w:rsid w:val="007E42DA"/>
    <w:rsid w:val="007E5CDB"/>
    <w:rsid w:val="007E6889"/>
    <w:rsid w:val="007F1AA4"/>
    <w:rsid w:val="007F2429"/>
    <w:rsid w:val="007F44B0"/>
    <w:rsid w:val="007F51FC"/>
    <w:rsid w:val="00802240"/>
    <w:rsid w:val="00803779"/>
    <w:rsid w:val="00815B62"/>
    <w:rsid w:val="00817F2F"/>
    <w:rsid w:val="00820E1D"/>
    <w:rsid w:val="00824002"/>
    <w:rsid w:val="008272A7"/>
    <w:rsid w:val="00831979"/>
    <w:rsid w:val="008324E2"/>
    <w:rsid w:val="00832570"/>
    <w:rsid w:val="008361F7"/>
    <w:rsid w:val="00836EA8"/>
    <w:rsid w:val="00837FC4"/>
    <w:rsid w:val="00844271"/>
    <w:rsid w:val="00851352"/>
    <w:rsid w:val="0085166E"/>
    <w:rsid w:val="0085499C"/>
    <w:rsid w:val="00857077"/>
    <w:rsid w:val="00860994"/>
    <w:rsid w:val="00860B70"/>
    <w:rsid w:val="008623FE"/>
    <w:rsid w:val="00863230"/>
    <w:rsid w:val="0086348C"/>
    <w:rsid w:val="00863A01"/>
    <w:rsid w:val="00865BD0"/>
    <w:rsid w:val="008717D8"/>
    <w:rsid w:val="0087215C"/>
    <w:rsid w:val="008731C4"/>
    <w:rsid w:val="00875D25"/>
    <w:rsid w:val="00875E7E"/>
    <w:rsid w:val="0087661D"/>
    <w:rsid w:val="00880E35"/>
    <w:rsid w:val="0088549D"/>
    <w:rsid w:val="008875FE"/>
    <w:rsid w:val="00887F8E"/>
    <w:rsid w:val="00894FB6"/>
    <w:rsid w:val="00896234"/>
    <w:rsid w:val="00897E16"/>
    <w:rsid w:val="00897E43"/>
    <w:rsid w:val="008A2E18"/>
    <w:rsid w:val="008A5023"/>
    <w:rsid w:val="008A6907"/>
    <w:rsid w:val="008A7A35"/>
    <w:rsid w:val="008B3940"/>
    <w:rsid w:val="008B7C37"/>
    <w:rsid w:val="008C1419"/>
    <w:rsid w:val="008C193E"/>
    <w:rsid w:val="008C3423"/>
    <w:rsid w:val="008C5738"/>
    <w:rsid w:val="008C7EAD"/>
    <w:rsid w:val="008D0CFE"/>
    <w:rsid w:val="008D2BE8"/>
    <w:rsid w:val="008D4A4E"/>
    <w:rsid w:val="008D6152"/>
    <w:rsid w:val="008D6BE2"/>
    <w:rsid w:val="008E0CD4"/>
    <w:rsid w:val="008E50A4"/>
    <w:rsid w:val="008E7BA9"/>
    <w:rsid w:val="008F0564"/>
    <w:rsid w:val="008F0F81"/>
    <w:rsid w:val="008F1BF9"/>
    <w:rsid w:val="008F26FD"/>
    <w:rsid w:val="008F27BF"/>
    <w:rsid w:val="00901A3C"/>
    <w:rsid w:val="00901C5C"/>
    <w:rsid w:val="00901CE0"/>
    <w:rsid w:val="00911B36"/>
    <w:rsid w:val="009142EC"/>
    <w:rsid w:val="009152E9"/>
    <w:rsid w:val="009154C3"/>
    <w:rsid w:val="00923540"/>
    <w:rsid w:val="00925B7D"/>
    <w:rsid w:val="00926767"/>
    <w:rsid w:val="0093199A"/>
    <w:rsid w:val="00934135"/>
    <w:rsid w:val="009353BD"/>
    <w:rsid w:val="009361D5"/>
    <w:rsid w:val="00942152"/>
    <w:rsid w:val="009428A4"/>
    <w:rsid w:val="00943216"/>
    <w:rsid w:val="009552B7"/>
    <w:rsid w:val="009659F4"/>
    <w:rsid w:val="00970D60"/>
    <w:rsid w:val="009776A5"/>
    <w:rsid w:val="00983545"/>
    <w:rsid w:val="00985C4F"/>
    <w:rsid w:val="00987ACD"/>
    <w:rsid w:val="009920E0"/>
    <w:rsid w:val="0099390E"/>
    <w:rsid w:val="00993A1E"/>
    <w:rsid w:val="009960E5"/>
    <w:rsid w:val="00997D72"/>
    <w:rsid w:val="009A1CD9"/>
    <w:rsid w:val="009A7ADC"/>
    <w:rsid w:val="009B0D30"/>
    <w:rsid w:val="009B0DF6"/>
    <w:rsid w:val="009B2F2F"/>
    <w:rsid w:val="009B507C"/>
    <w:rsid w:val="009C19B7"/>
    <w:rsid w:val="009C2406"/>
    <w:rsid w:val="009C5A88"/>
    <w:rsid w:val="009C5ABB"/>
    <w:rsid w:val="009D0C0B"/>
    <w:rsid w:val="009D0EC5"/>
    <w:rsid w:val="009D1F7E"/>
    <w:rsid w:val="009D3431"/>
    <w:rsid w:val="009D4099"/>
    <w:rsid w:val="009D5241"/>
    <w:rsid w:val="009D5F2E"/>
    <w:rsid w:val="009D7C51"/>
    <w:rsid w:val="009E196C"/>
    <w:rsid w:val="009E2860"/>
    <w:rsid w:val="009E2BCC"/>
    <w:rsid w:val="009E7111"/>
    <w:rsid w:val="009F1EDC"/>
    <w:rsid w:val="009F218B"/>
    <w:rsid w:val="009F230C"/>
    <w:rsid w:val="009F36BF"/>
    <w:rsid w:val="009F45CA"/>
    <w:rsid w:val="00A06EA4"/>
    <w:rsid w:val="00A111B6"/>
    <w:rsid w:val="00A26D27"/>
    <w:rsid w:val="00A274DD"/>
    <w:rsid w:val="00A3493E"/>
    <w:rsid w:val="00A37103"/>
    <w:rsid w:val="00A376EE"/>
    <w:rsid w:val="00A41992"/>
    <w:rsid w:val="00A42A99"/>
    <w:rsid w:val="00A42F19"/>
    <w:rsid w:val="00A43910"/>
    <w:rsid w:val="00A47A14"/>
    <w:rsid w:val="00A5151A"/>
    <w:rsid w:val="00A57E0A"/>
    <w:rsid w:val="00A60A6F"/>
    <w:rsid w:val="00A61162"/>
    <w:rsid w:val="00A63714"/>
    <w:rsid w:val="00A642AB"/>
    <w:rsid w:val="00A65D23"/>
    <w:rsid w:val="00A67566"/>
    <w:rsid w:val="00A7647A"/>
    <w:rsid w:val="00A76B72"/>
    <w:rsid w:val="00A805CB"/>
    <w:rsid w:val="00A80F81"/>
    <w:rsid w:val="00A817ED"/>
    <w:rsid w:val="00A823F6"/>
    <w:rsid w:val="00A8719E"/>
    <w:rsid w:val="00AA0A89"/>
    <w:rsid w:val="00AA41B2"/>
    <w:rsid w:val="00AA6429"/>
    <w:rsid w:val="00AA7F1F"/>
    <w:rsid w:val="00AB2F5E"/>
    <w:rsid w:val="00AB43A4"/>
    <w:rsid w:val="00AC01AA"/>
    <w:rsid w:val="00AC2BC1"/>
    <w:rsid w:val="00AC4E3B"/>
    <w:rsid w:val="00AC4F72"/>
    <w:rsid w:val="00AC6A30"/>
    <w:rsid w:val="00AD27A3"/>
    <w:rsid w:val="00AD2A70"/>
    <w:rsid w:val="00AD3FDE"/>
    <w:rsid w:val="00AE1CF0"/>
    <w:rsid w:val="00AE2588"/>
    <w:rsid w:val="00AF741A"/>
    <w:rsid w:val="00B01ADB"/>
    <w:rsid w:val="00B04161"/>
    <w:rsid w:val="00B04F08"/>
    <w:rsid w:val="00B056F9"/>
    <w:rsid w:val="00B06F9F"/>
    <w:rsid w:val="00B11E3D"/>
    <w:rsid w:val="00B136F2"/>
    <w:rsid w:val="00B15D70"/>
    <w:rsid w:val="00B171BD"/>
    <w:rsid w:val="00B17E82"/>
    <w:rsid w:val="00B2032A"/>
    <w:rsid w:val="00B30D38"/>
    <w:rsid w:val="00B3644D"/>
    <w:rsid w:val="00B4575A"/>
    <w:rsid w:val="00B46612"/>
    <w:rsid w:val="00B46A80"/>
    <w:rsid w:val="00B47A99"/>
    <w:rsid w:val="00B47B61"/>
    <w:rsid w:val="00B52204"/>
    <w:rsid w:val="00B575BA"/>
    <w:rsid w:val="00B6378F"/>
    <w:rsid w:val="00B7009C"/>
    <w:rsid w:val="00B70BC2"/>
    <w:rsid w:val="00B71608"/>
    <w:rsid w:val="00B76429"/>
    <w:rsid w:val="00B80B41"/>
    <w:rsid w:val="00B85F32"/>
    <w:rsid w:val="00B956D4"/>
    <w:rsid w:val="00B97446"/>
    <w:rsid w:val="00BA395A"/>
    <w:rsid w:val="00BA6FFB"/>
    <w:rsid w:val="00BA7432"/>
    <w:rsid w:val="00BB2625"/>
    <w:rsid w:val="00BB2764"/>
    <w:rsid w:val="00BB467A"/>
    <w:rsid w:val="00BB4BB9"/>
    <w:rsid w:val="00BC17DB"/>
    <w:rsid w:val="00BC1AA0"/>
    <w:rsid w:val="00BC2495"/>
    <w:rsid w:val="00BC3C61"/>
    <w:rsid w:val="00BC59D5"/>
    <w:rsid w:val="00BC61AD"/>
    <w:rsid w:val="00BC7EB9"/>
    <w:rsid w:val="00BD2643"/>
    <w:rsid w:val="00BD523A"/>
    <w:rsid w:val="00BD56B1"/>
    <w:rsid w:val="00BD6558"/>
    <w:rsid w:val="00BE5155"/>
    <w:rsid w:val="00BF24C2"/>
    <w:rsid w:val="00BF2F76"/>
    <w:rsid w:val="00BF3022"/>
    <w:rsid w:val="00BF3214"/>
    <w:rsid w:val="00BF5573"/>
    <w:rsid w:val="00BF6B89"/>
    <w:rsid w:val="00BF7095"/>
    <w:rsid w:val="00C011F3"/>
    <w:rsid w:val="00C02DEC"/>
    <w:rsid w:val="00C056C9"/>
    <w:rsid w:val="00C05D3D"/>
    <w:rsid w:val="00C05F1A"/>
    <w:rsid w:val="00C105A7"/>
    <w:rsid w:val="00C15867"/>
    <w:rsid w:val="00C15974"/>
    <w:rsid w:val="00C2296D"/>
    <w:rsid w:val="00C23155"/>
    <w:rsid w:val="00C23409"/>
    <w:rsid w:val="00C23D10"/>
    <w:rsid w:val="00C313C5"/>
    <w:rsid w:val="00C34D40"/>
    <w:rsid w:val="00C35196"/>
    <w:rsid w:val="00C37171"/>
    <w:rsid w:val="00C37AF0"/>
    <w:rsid w:val="00C40C41"/>
    <w:rsid w:val="00C411BF"/>
    <w:rsid w:val="00C45885"/>
    <w:rsid w:val="00C45B22"/>
    <w:rsid w:val="00C46774"/>
    <w:rsid w:val="00C504C8"/>
    <w:rsid w:val="00C50F22"/>
    <w:rsid w:val="00C57971"/>
    <w:rsid w:val="00C60A86"/>
    <w:rsid w:val="00C636A5"/>
    <w:rsid w:val="00C65BD7"/>
    <w:rsid w:val="00C726EF"/>
    <w:rsid w:val="00C76BA4"/>
    <w:rsid w:val="00C81C30"/>
    <w:rsid w:val="00C83281"/>
    <w:rsid w:val="00C83A48"/>
    <w:rsid w:val="00C84036"/>
    <w:rsid w:val="00C85865"/>
    <w:rsid w:val="00C85E85"/>
    <w:rsid w:val="00C87DEE"/>
    <w:rsid w:val="00C933CF"/>
    <w:rsid w:val="00CA29E7"/>
    <w:rsid w:val="00CA2EAE"/>
    <w:rsid w:val="00CA30F2"/>
    <w:rsid w:val="00CA3E95"/>
    <w:rsid w:val="00CA4AC1"/>
    <w:rsid w:val="00CB0316"/>
    <w:rsid w:val="00CB0B11"/>
    <w:rsid w:val="00CB0B4F"/>
    <w:rsid w:val="00CB426A"/>
    <w:rsid w:val="00CB5354"/>
    <w:rsid w:val="00CB5B33"/>
    <w:rsid w:val="00CB7B66"/>
    <w:rsid w:val="00CC1298"/>
    <w:rsid w:val="00CC3C9E"/>
    <w:rsid w:val="00CC6A14"/>
    <w:rsid w:val="00CC70A3"/>
    <w:rsid w:val="00CD4442"/>
    <w:rsid w:val="00CD53C3"/>
    <w:rsid w:val="00CD574E"/>
    <w:rsid w:val="00CD6731"/>
    <w:rsid w:val="00CE3910"/>
    <w:rsid w:val="00CE4C22"/>
    <w:rsid w:val="00CF109C"/>
    <w:rsid w:val="00CF41EC"/>
    <w:rsid w:val="00CF5D04"/>
    <w:rsid w:val="00CF75D9"/>
    <w:rsid w:val="00D01CBC"/>
    <w:rsid w:val="00D04DE4"/>
    <w:rsid w:val="00D063F1"/>
    <w:rsid w:val="00D10178"/>
    <w:rsid w:val="00D11DA8"/>
    <w:rsid w:val="00D13D5E"/>
    <w:rsid w:val="00D14F22"/>
    <w:rsid w:val="00D21BE1"/>
    <w:rsid w:val="00D25426"/>
    <w:rsid w:val="00D319A9"/>
    <w:rsid w:val="00D36DEA"/>
    <w:rsid w:val="00D450E9"/>
    <w:rsid w:val="00D4629A"/>
    <w:rsid w:val="00D4741C"/>
    <w:rsid w:val="00D5434C"/>
    <w:rsid w:val="00D54AF4"/>
    <w:rsid w:val="00D56AE6"/>
    <w:rsid w:val="00D57918"/>
    <w:rsid w:val="00D60063"/>
    <w:rsid w:val="00D642F9"/>
    <w:rsid w:val="00D64D3C"/>
    <w:rsid w:val="00D73DC6"/>
    <w:rsid w:val="00D73E9B"/>
    <w:rsid w:val="00D74C1A"/>
    <w:rsid w:val="00D754C1"/>
    <w:rsid w:val="00D7702A"/>
    <w:rsid w:val="00D77393"/>
    <w:rsid w:val="00D77A35"/>
    <w:rsid w:val="00D81B3E"/>
    <w:rsid w:val="00D83C83"/>
    <w:rsid w:val="00D83FF9"/>
    <w:rsid w:val="00D858A2"/>
    <w:rsid w:val="00D86739"/>
    <w:rsid w:val="00D90C70"/>
    <w:rsid w:val="00D90E49"/>
    <w:rsid w:val="00D926BC"/>
    <w:rsid w:val="00D96ADE"/>
    <w:rsid w:val="00D97C9C"/>
    <w:rsid w:val="00D97D3C"/>
    <w:rsid w:val="00DA0CE2"/>
    <w:rsid w:val="00DA10BE"/>
    <w:rsid w:val="00DA122D"/>
    <w:rsid w:val="00DA1F86"/>
    <w:rsid w:val="00DA56B1"/>
    <w:rsid w:val="00DA57E8"/>
    <w:rsid w:val="00DB0516"/>
    <w:rsid w:val="00DB1DEF"/>
    <w:rsid w:val="00DB7C79"/>
    <w:rsid w:val="00DC46B0"/>
    <w:rsid w:val="00DC6A10"/>
    <w:rsid w:val="00DD25E9"/>
    <w:rsid w:val="00DE2CF0"/>
    <w:rsid w:val="00DE657E"/>
    <w:rsid w:val="00DF4704"/>
    <w:rsid w:val="00DF5906"/>
    <w:rsid w:val="00E024AA"/>
    <w:rsid w:val="00E052D4"/>
    <w:rsid w:val="00E065EF"/>
    <w:rsid w:val="00E10DA4"/>
    <w:rsid w:val="00E10EF1"/>
    <w:rsid w:val="00E12896"/>
    <w:rsid w:val="00E12D9E"/>
    <w:rsid w:val="00E1302F"/>
    <w:rsid w:val="00E15C77"/>
    <w:rsid w:val="00E234A7"/>
    <w:rsid w:val="00E243FA"/>
    <w:rsid w:val="00E24407"/>
    <w:rsid w:val="00E250F1"/>
    <w:rsid w:val="00E25EAE"/>
    <w:rsid w:val="00E25F0F"/>
    <w:rsid w:val="00E27432"/>
    <w:rsid w:val="00E3550D"/>
    <w:rsid w:val="00E371E8"/>
    <w:rsid w:val="00E452BC"/>
    <w:rsid w:val="00E45BF4"/>
    <w:rsid w:val="00E46780"/>
    <w:rsid w:val="00E52838"/>
    <w:rsid w:val="00E539E4"/>
    <w:rsid w:val="00E55190"/>
    <w:rsid w:val="00E614E0"/>
    <w:rsid w:val="00E65896"/>
    <w:rsid w:val="00E6645C"/>
    <w:rsid w:val="00E739BE"/>
    <w:rsid w:val="00E73F7F"/>
    <w:rsid w:val="00E77252"/>
    <w:rsid w:val="00E847AC"/>
    <w:rsid w:val="00E85409"/>
    <w:rsid w:val="00E92F7B"/>
    <w:rsid w:val="00E951A2"/>
    <w:rsid w:val="00EA1789"/>
    <w:rsid w:val="00EA429F"/>
    <w:rsid w:val="00EA4F9E"/>
    <w:rsid w:val="00EA63CA"/>
    <w:rsid w:val="00EA6D3B"/>
    <w:rsid w:val="00EA7999"/>
    <w:rsid w:val="00EB00AD"/>
    <w:rsid w:val="00EB136C"/>
    <w:rsid w:val="00EB480E"/>
    <w:rsid w:val="00EB4896"/>
    <w:rsid w:val="00EB5EC6"/>
    <w:rsid w:val="00EB5EEF"/>
    <w:rsid w:val="00EB7FC9"/>
    <w:rsid w:val="00EC3A15"/>
    <w:rsid w:val="00EC3EB8"/>
    <w:rsid w:val="00ED10F4"/>
    <w:rsid w:val="00ED27E8"/>
    <w:rsid w:val="00ED52AF"/>
    <w:rsid w:val="00ED7137"/>
    <w:rsid w:val="00EE27AC"/>
    <w:rsid w:val="00EE35FB"/>
    <w:rsid w:val="00EE5A1C"/>
    <w:rsid w:val="00EE6289"/>
    <w:rsid w:val="00EE6CA7"/>
    <w:rsid w:val="00EF06EA"/>
    <w:rsid w:val="00EF3A34"/>
    <w:rsid w:val="00F041D9"/>
    <w:rsid w:val="00F074C6"/>
    <w:rsid w:val="00F10852"/>
    <w:rsid w:val="00F142BE"/>
    <w:rsid w:val="00F1708F"/>
    <w:rsid w:val="00F21088"/>
    <w:rsid w:val="00F22B5D"/>
    <w:rsid w:val="00F23BAE"/>
    <w:rsid w:val="00F23E57"/>
    <w:rsid w:val="00F24678"/>
    <w:rsid w:val="00F327E7"/>
    <w:rsid w:val="00F35746"/>
    <w:rsid w:val="00F42BF7"/>
    <w:rsid w:val="00F447C7"/>
    <w:rsid w:val="00F459B4"/>
    <w:rsid w:val="00F46991"/>
    <w:rsid w:val="00F5211B"/>
    <w:rsid w:val="00F531DC"/>
    <w:rsid w:val="00F554A9"/>
    <w:rsid w:val="00F57077"/>
    <w:rsid w:val="00F6259A"/>
    <w:rsid w:val="00F63DF6"/>
    <w:rsid w:val="00F648F5"/>
    <w:rsid w:val="00F65C25"/>
    <w:rsid w:val="00F6632F"/>
    <w:rsid w:val="00F6642F"/>
    <w:rsid w:val="00F716FD"/>
    <w:rsid w:val="00F72B34"/>
    <w:rsid w:val="00F733C1"/>
    <w:rsid w:val="00F80355"/>
    <w:rsid w:val="00F836FC"/>
    <w:rsid w:val="00F85E4A"/>
    <w:rsid w:val="00F87C43"/>
    <w:rsid w:val="00F9267B"/>
    <w:rsid w:val="00F92992"/>
    <w:rsid w:val="00F946D0"/>
    <w:rsid w:val="00FA2759"/>
    <w:rsid w:val="00FA2C21"/>
    <w:rsid w:val="00FA5722"/>
    <w:rsid w:val="00FA73A1"/>
    <w:rsid w:val="00FA7DD5"/>
    <w:rsid w:val="00FB0C81"/>
    <w:rsid w:val="00FC2200"/>
    <w:rsid w:val="00FC2540"/>
    <w:rsid w:val="00FC52CE"/>
    <w:rsid w:val="00FC7301"/>
    <w:rsid w:val="00FC7B14"/>
    <w:rsid w:val="00FD395E"/>
    <w:rsid w:val="00FE16BC"/>
    <w:rsid w:val="00FE35EA"/>
    <w:rsid w:val="00FE3AC9"/>
    <w:rsid w:val="00FE6702"/>
    <w:rsid w:val="00FF0204"/>
    <w:rsid w:val="00FF16B6"/>
    <w:rsid w:val="00FF2A39"/>
    <w:rsid w:val="00FF3AED"/>
    <w:rsid w:val="00FF52C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3C7F7B-3FDA-4054-8A28-4DF37438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3D70F6"/>
    <w:pPr>
      <w:ind w:left="720"/>
      <w:contextualSpacing/>
    </w:pPr>
    <w:rPr>
      <w:lang w:val="en-GB"/>
    </w:rPr>
  </w:style>
  <w:style w:type="paragraph" w:styleId="Revision">
    <w:name w:val="Revision"/>
    <w:hidden/>
    <w:uiPriority w:val="99"/>
    <w:semiHidden/>
    <w:rsid w:val="003D70F6"/>
    <w:rPr>
      <w:sz w:val="22"/>
      <w:szCs w:val="22"/>
      <w:lang w:val="en-GB"/>
    </w:rPr>
  </w:style>
  <w:style w:type="character" w:customStyle="1" w:styleId="ListParagraphChar">
    <w:name w:val="List Paragraph Char"/>
    <w:basedOn w:val="DefaultParagraphFont"/>
    <w:link w:val="ListParagraph"/>
    <w:uiPriority w:val="34"/>
    <w:locked/>
    <w:rsid w:val="003D70F6"/>
    <w:rPr>
      <w:sz w:val="22"/>
      <w:szCs w:val="22"/>
      <w:lang w:val="en-GB"/>
    </w:rPr>
  </w:style>
  <w:style w:type="paragraph" w:customStyle="1" w:styleId="Default">
    <w:name w:val="Default"/>
    <w:rsid w:val="003D70F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3D70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D70F6"/>
    <w:rPr>
      <w:sz w:val="22"/>
      <w:szCs w:val="22"/>
      <w:lang w:val="en-CA"/>
    </w:rPr>
  </w:style>
  <w:style w:type="character" w:customStyle="1" w:styleId="FooterChar">
    <w:name w:val="Footer Char"/>
    <w:basedOn w:val="DefaultParagraphFont"/>
    <w:link w:val="Footer"/>
    <w:uiPriority w:val="99"/>
    <w:rsid w:val="003D70F6"/>
    <w:rPr>
      <w:sz w:val="22"/>
      <w:szCs w:val="22"/>
      <w:lang w:val="en-CA"/>
    </w:rPr>
  </w:style>
  <w:style w:type="character" w:customStyle="1" w:styleId="HeaderChar">
    <w:name w:val="Header Char"/>
    <w:aliases w:val="EthylHeader Char"/>
    <w:basedOn w:val="DefaultParagraphFont"/>
    <w:link w:val="Header"/>
    <w:locked/>
    <w:rsid w:val="003D70F6"/>
    <w:rPr>
      <w:sz w:val="22"/>
      <w:szCs w:val="22"/>
      <w:lang w:val="en-CA"/>
    </w:rPr>
  </w:style>
  <w:style w:type="character" w:customStyle="1" w:styleId="0Heading0Char">
    <w:name w:val="0 Heading 0 Char"/>
    <w:basedOn w:val="DefaultParagraphFont"/>
    <w:link w:val="0Heading0"/>
    <w:uiPriority w:val="99"/>
    <w:locked/>
    <w:rsid w:val="000E656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656A"/>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0E656A"/>
    <w:rPr>
      <w:sz w:val="22"/>
      <w:szCs w:val="22"/>
      <w:lang w:val="en-CA"/>
    </w:rPr>
  </w:style>
  <w:style w:type="paragraph" w:styleId="Caption">
    <w:name w:val="caption"/>
    <w:basedOn w:val="Normal"/>
    <w:next w:val="Normal"/>
    <w:qFormat/>
    <w:rsid w:val="000E656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9221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UNEP/OzL.Pro/ExCom/87/36</Document_x0020_Number>
    <DocumentType xmlns="48d2d36d-b4e3-478b-a344-cdbeebaca89a">Pre-session</DocumentType>
  </documentManagement>
</p:properties>
</file>

<file path=customXml/itemProps1.xml><?xml version="1.0" encoding="utf-8"?>
<ds:datastoreItem xmlns:ds="http://schemas.openxmlformats.org/officeDocument/2006/customXml" ds:itemID="{1A09A192-CE7A-4015-99DE-8DFC44EDAFEA}"/>
</file>

<file path=customXml/itemProps2.xml><?xml version="1.0" encoding="utf-8"?>
<ds:datastoreItem xmlns:ds="http://schemas.openxmlformats.org/officeDocument/2006/customXml" ds:itemID="{A41E2988-71F4-4212-91A4-9857266AC54F}"/>
</file>

<file path=customXml/itemProps3.xml><?xml version="1.0" encoding="utf-8"?>
<ds:datastoreItem xmlns:ds="http://schemas.openxmlformats.org/officeDocument/2006/customXml" ds:itemID="{B9CC40BA-FA0D-48F2-9454-DE294A619A90}"/>
</file>

<file path=customXml/itemProps4.xml><?xml version="1.0" encoding="utf-8"?>
<ds:datastoreItem xmlns:ds="http://schemas.openxmlformats.org/officeDocument/2006/customXml" ds:itemID="{6EF0B05D-B691-4C09-8368-BDDA34625423}"/>
</file>

<file path=docProps/app.xml><?xml version="1.0" encoding="utf-8"?>
<Properties xmlns="http://schemas.openxmlformats.org/officeDocument/2006/extended-properties" xmlns:vt="http://schemas.openxmlformats.org/officeDocument/2006/docPropsVTypes">
  <Template>Normal</Template>
  <TotalTime>72</TotalTime>
  <Pages>27</Pages>
  <Words>9643</Words>
  <Characters>54968</Characters>
  <Application>Microsoft Office Word</Application>
  <DocSecurity>0</DocSecurity>
  <Lines>458</Lines>
  <Paragraphs>128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سانت لوشيا</vt:lpstr>
      <vt:lpstr>Project proposals: Saint Lucia</vt:lpstr>
    </vt:vector>
  </TitlesOfParts>
  <Company/>
  <LinksUpToDate>false</LinksUpToDate>
  <CharactersWithSpaces>64483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سانت لوشيا</dc:title>
  <dc:creator>Balaji Natarajan</dc:creator>
  <cp:lastModifiedBy>HB</cp:lastModifiedBy>
  <cp:revision>21</cp:revision>
  <cp:lastPrinted>2001-05-26T16:40:00Z</cp:lastPrinted>
  <dcterms:created xsi:type="dcterms:W3CDTF">2021-06-21T07:50:00Z</dcterms:created>
  <dcterms:modified xsi:type="dcterms:W3CDTF">2021-07-26T18:37:00Z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UNEP/OzL.Pro/ExCom/87/36</vt:lpwstr>
  </property>
  <property fmtid="{D5CDD505-2E9C-101B-9397-08002B2CF9AE}" pid="3" name="Revision date">
    <vt:lpwstr>6/15/2021</vt:lpwstr>
  </property>
  <property fmtid="{D5CDD505-2E9C-101B-9397-08002B2CF9AE}" pid="4" name="ContentTypeId">
    <vt:lpwstr>0x010100B3344F64B3C0BD4E94486C1C70C35CAD</vt:lpwstr>
  </property>
</Properties>
</file>