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582"/>
        <w:gridCol w:w="4410"/>
      </w:tblGrid>
      <w:tr w:rsidR="007652D5" w:rsidRPr="00F17C60" w14:paraId="1F96007E" w14:textId="77777777" w:rsidTr="00F10199">
        <w:trPr>
          <w:trHeight w:val="720"/>
        </w:trPr>
        <w:tc>
          <w:tcPr>
            <w:tcW w:w="5652" w:type="dxa"/>
            <w:gridSpan w:val="2"/>
            <w:tcBorders>
              <w:bottom w:val="single" w:sz="18" w:space="0" w:color="auto"/>
            </w:tcBorders>
          </w:tcPr>
          <w:p w14:paraId="6E2349E1" w14:textId="77777777" w:rsidR="007652D5" w:rsidRDefault="007652D5" w:rsidP="007652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ABBAAC9" w14:textId="5AD62C61" w:rsidR="007652D5" w:rsidRPr="00F17C60" w:rsidRDefault="007652D5" w:rsidP="007652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410" w:type="dxa"/>
            <w:tcBorders>
              <w:bottom w:val="single" w:sz="18" w:space="0" w:color="auto"/>
            </w:tcBorders>
          </w:tcPr>
          <w:p w14:paraId="0C93DD1B" w14:textId="77777777" w:rsidR="007652D5" w:rsidRPr="00F17C60" w:rsidRDefault="007652D5" w:rsidP="00787656">
            <w:pPr>
              <w:jc w:val="right"/>
              <w:rPr>
                <w:sz w:val="52"/>
                <w:szCs w:val="52"/>
              </w:rPr>
            </w:pPr>
            <w:r w:rsidRPr="00F17C60">
              <w:rPr>
                <w:rFonts w:ascii="Univers Bold" w:hAnsi="Univers Bold"/>
                <w:b/>
                <w:sz w:val="72"/>
              </w:rPr>
              <w:t>EP</w:t>
            </w:r>
          </w:p>
        </w:tc>
      </w:tr>
      <w:tr w:rsidR="007652D5" w:rsidRPr="00F17C60" w14:paraId="26150B8D" w14:textId="77777777" w:rsidTr="00F101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589DB7A4" w14:textId="77777777" w:rsidR="007652D5" w:rsidRPr="00F17C60" w:rsidRDefault="007652D5" w:rsidP="007652D5">
            <w:pPr>
              <w:spacing w:before="120"/>
            </w:pPr>
            <w:r w:rsidRPr="00F17C60">
              <w:rPr>
                <w:noProof/>
                <w:lang w:val="en-US" w:eastAsia="zh-CN"/>
              </w:rPr>
              <mc:AlternateContent>
                <mc:Choice Requires="wpg">
                  <w:drawing>
                    <wp:anchor distT="0" distB="0" distL="114300" distR="114300" simplePos="0" relativeHeight="251664384" behindDoc="0" locked="0" layoutInCell="1" allowOverlap="1" wp14:anchorId="1068F5DE" wp14:editId="7E0FFC58">
                      <wp:simplePos x="0" y="0"/>
                      <wp:positionH relativeFrom="column">
                        <wp:posOffset>-22860</wp:posOffset>
                      </wp:positionH>
                      <wp:positionV relativeFrom="paragraph">
                        <wp:posOffset>46355</wp:posOffset>
                      </wp:positionV>
                      <wp:extent cx="838200" cy="1507140"/>
                      <wp:effectExtent l="0" t="0" r="0" b="0"/>
                      <wp:wrapNone/>
                      <wp:docPr id="1119963151" name="Group 1"/>
                      <wp:cNvGraphicFramePr/>
                      <a:graphic xmlns:a="http://schemas.openxmlformats.org/drawingml/2006/main">
                        <a:graphicData uri="http://schemas.microsoft.com/office/word/2010/wordprocessingGroup">
                          <wpg:wgp>
                            <wpg:cNvGrpSpPr/>
                            <wpg:grpSpPr>
                              <a:xfrm>
                                <a:off x="0" y="0"/>
                                <a:ext cx="838200" cy="1507140"/>
                                <a:chOff x="0" y="0"/>
                                <a:chExt cx="838200" cy="1507140"/>
                              </a:xfrm>
                            </wpg:grpSpPr>
                            <pic:pic xmlns:pic="http://schemas.openxmlformats.org/drawingml/2006/picture">
                              <pic:nvPicPr>
                                <pic:cNvPr id="1133650138" name="Picture 2" descr="UNEP"/>
                                <pic:cNvPicPr>
                                  <a:picLocks noChangeAspect="1"/>
                                </pic:cNvPicPr>
                              </pic:nvPicPr>
                              <pic:blipFill>
                                <a:blip r:embed="rId11" cstate="print"/>
                                <a:srcRect/>
                                <a:stretch>
                                  <a:fillRect/>
                                </a:stretch>
                              </pic:blipFill>
                              <pic:spPr bwMode="auto">
                                <a:xfrm>
                                  <a:off x="19050" y="723637"/>
                                  <a:ext cx="819150" cy="783503"/>
                                </a:xfrm>
                                <a:prstGeom prst="rect">
                                  <a:avLst/>
                                </a:prstGeom>
                                <a:noFill/>
                              </pic:spPr>
                            </pic:pic>
                            <pic:pic xmlns:pic="http://schemas.openxmlformats.org/drawingml/2006/picture">
                              <pic:nvPicPr>
                                <pic:cNvPr id="1702516122"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A38DF9" id="Group 1" o:spid="_x0000_s1026" style="position:absolute;margin-left:-1.8pt;margin-top:3.65pt;width:66pt;height:118.65pt;z-index:251664384;mso-width-relative:margin;mso-height-relative:margin" coordsize="8382,15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236;width:8192;height: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">
                        <v:imagedata r:id="rId14" o:title=""/>
                      </v:shape>
                    </v:group>
                  </w:pict>
                </mc:Fallback>
              </mc:AlternateContent>
            </w:r>
          </w:p>
        </w:tc>
        <w:tc>
          <w:tcPr>
            <w:tcW w:w="3582" w:type="dxa"/>
            <w:tcBorders>
              <w:top w:val="nil"/>
              <w:left w:val="nil"/>
              <w:bottom w:val="single" w:sz="36" w:space="0" w:color="auto"/>
              <w:right w:val="nil"/>
            </w:tcBorders>
          </w:tcPr>
          <w:p w14:paraId="26174BF1" w14:textId="77777777" w:rsidR="00F10199" w:rsidRDefault="00F10199" w:rsidP="007652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6F999CB" w14:textId="61C6E3A0" w:rsidR="007652D5" w:rsidRDefault="007652D5" w:rsidP="007652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A6A0E52" w14:textId="5CEA88FE" w:rsidR="007652D5" w:rsidRPr="007652D5" w:rsidRDefault="007652D5" w:rsidP="007652D5">
            <w:pPr>
              <w:jc w:val="left"/>
              <w:rPr>
                <w:rFonts w:ascii="Univers" w:hAnsi="Univers"/>
                <w:b/>
                <w:sz w:val="32"/>
                <w:lang w:val="fr-CA"/>
              </w:rPr>
            </w:pPr>
            <w:r>
              <w:rPr>
                <w:rFonts w:ascii="Univers" w:hAnsi="Univers"/>
                <w:b/>
                <w:sz w:val="32"/>
                <w:lang w:val="fr-CA"/>
              </w:rPr>
              <w:t>Nations Unies pour l’environnement</w:t>
            </w:r>
            <w:r w:rsidRPr="007652D5">
              <w:rPr>
                <w:lang w:val="fr-CH"/>
              </w:rPr>
              <w:t xml:space="preserve"> </w:t>
            </w:r>
          </w:p>
        </w:tc>
        <w:tc>
          <w:tcPr>
            <w:tcW w:w="4410" w:type="dxa"/>
            <w:tcBorders>
              <w:top w:val="nil"/>
              <w:left w:val="nil"/>
              <w:bottom w:val="single" w:sz="36" w:space="0" w:color="auto"/>
              <w:right w:val="nil"/>
            </w:tcBorders>
          </w:tcPr>
          <w:p w14:paraId="1C231E4E" w14:textId="77777777" w:rsidR="00F10199" w:rsidRDefault="00F10199" w:rsidP="007652D5">
            <w:pPr>
              <w:rPr>
                <w:lang w:val="fr-FR"/>
              </w:rPr>
            </w:pPr>
          </w:p>
          <w:p w14:paraId="776183DA" w14:textId="309340A1" w:rsidR="007652D5" w:rsidRPr="00DD3433" w:rsidRDefault="007652D5" w:rsidP="007652D5">
            <w:pPr>
              <w:rPr>
                <w:lang w:val="fr-FR"/>
              </w:rPr>
            </w:pPr>
            <w:r w:rsidRPr="00DD3433">
              <w:rPr>
                <w:lang w:val="fr-FR"/>
              </w:rPr>
              <w:t>Distr.</w:t>
            </w:r>
          </w:p>
          <w:p w14:paraId="730C4BB0" w14:textId="77777777" w:rsidR="007652D5" w:rsidRPr="00DD3433" w:rsidRDefault="007652D5" w:rsidP="007652D5">
            <w:pPr>
              <w:rPr>
                <w:lang w:val="fr-FR"/>
              </w:rPr>
            </w:pPr>
            <w:r w:rsidRPr="00DD3433">
              <w:rPr>
                <w:lang w:val="fr-FR"/>
              </w:rPr>
              <w:t>GÉNÉRALE</w:t>
            </w:r>
          </w:p>
          <w:p w14:paraId="39C084C4" w14:textId="77777777" w:rsidR="007652D5" w:rsidRDefault="007652D5" w:rsidP="007652D5">
            <w:pPr>
              <w:rPr>
                <w:lang w:val="fr-FR"/>
              </w:rPr>
            </w:pPr>
          </w:p>
          <w:p w14:paraId="29B22759" w14:textId="77777777" w:rsidR="007652D5" w:rsidRPr="00956C5C" w:rsidRDefault="007652D5" w:rsidP="007652D5">
            <w:pPr>
              <w:rPr>
                <w:lang w:val="fr-CA"/>
              </w:rPr>
            </w:pPr>
            <w:r>
              <w:fldChar w:fldCharType="begin"/>
            </w:r>
            <w:r w:rsidRPr="00956C5C">
              <w:rPr>
                <w:lang w:val="fr-CA"/>
              </w:rPr>
              <w:instrText xml:space="preserve"> DOCPROPERTY "Document number"  \* MERGEFORMAT </w:instrText>
            </w:r>
            <w:r>
              <w:fldChar w:fldCharType="separate"/>
            </w:r>
            <w:r>
              <w:rPr>
                <w:lang w:val="fr-CA"/>
              </w:rPr>
              <w:t>UNEP/OzL.Pro/ExCom/95/75</w:t>
            </w:r>
            <w:r>
              <w:fldChar w:fldCharType="end"/>
            </w:r>
          </w:p>
          <w:p w14:paraId="329C5A7F" w14:textId="77777777" w:rsidR="007652D5" w:rsidRPr="00DB2922" w:rsidRDefault="007652D5" w:rsidP="007652D5">
            <w:pPr>
              <w:rPr>
                <w:lang w:val="fr-CA"/>
              </w:rPr>
            </w:pPr>
            <w:r>
              <w:rPr>
                <w:lang w:val="fr-CA"/>
              </w:rPr>
              <w:t>7 novembre</w:t>
            </w:r>
            <w:r w:rsidRPr="007778F9">
              <w:rPr>
                <w:lang w:val="fr-CA"/>
              </w:rPr>
              <w:t xml:space="preserve"> 2024</w:t>
            </w:r>
          </w:p>
          <w:p w14:paraId="334899D2" w14:textId="77777777" w:rsidR="007652D5" w:rsidRDefault="007652D5" w:rsidP="007652D5">
            <w:pPr>
              <w:rPr>
                <w:caps/>
                <w:lang w:val="fr-FR"/>
              </w:rPr>
            </w:pPr>
            <w:r w:rsidRPr="00DB2922">
              <w:rPr>
                <w:caps/>
                <w:lang w:val="fr-CA"/>
              </w:rPr>
              <w:br/>
            </w:r>
            <w:r>
              <w:rPr>
                <w:caps/>
                <w:lang w:val="fr-FR"/>
              </w:rPr>
              <w:t>FRANÇAIS</w:t>
            </w:r>
          </w:p>
          <w:p w14:paraId="793CA1B8" w14:textId="1ACE6DBE" w:rsidR="007652D5" w:rsidRPr="00F17C60" w:rsidRDefault="007652D5" w:rsidP="007652D5">
            <w:r w:rsidRPr="00E5237E">
              <w:rPr>
                <w:lang w:val="fr-CA"/>
              </w:rPr>
              <w:t>ORIGINAL</w:t>
            </w:r>
            <w:r w:rsidR="00C80FFD">
              <w:rPr>
                <w:lang w:val="fr-CA"/>
              </w:rPr>
              <w:t> </w:t>
            </w:r>
            <w:r w:rsidRPr="00E5237E">
              <w:rPr>
                <w:lang w:val="fr-CA"/>
              </w:rPr>
              <w:t>: ANGLAIS</w:t>
            </w:r>
          </w:p>
        </w:tc>
      </w:tr>
    </w:tbl>
    <w:p w14:paraId="27DD7FD7" w14:textId="09FD3750" w:rsidR="00103AB1" w:rsidRDefault="00103AB1" w:rsidP="00F91448">
      <w:pPr>
        <w:tabs>
          <w:tab w:val="center" w:pos="4680"/>
        </w:tabs>
        <w:jc w:val="left"/>
        <w:rPr>
          <w:lang w:val="fr-CA"/>
        </w:rPr>
      </w:pPr>
      <w:r>
        <w:rPr>
          <w:lang w:val="fr-CA"/>
        </w:rPr>
        <w:t xml:space="preserve">COMITÉ EXÉCUTIF </w:t>
      </w:r>
      <w:r w:rsidR="00F91448">
        <w:rPr>
          <w:lang w:val="fr-CA"/>
        </w:rPr>
        <w:tab/>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777E19AB"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3BABA8A9" w14:textId="738590EE" w:rsidR="00103AB1" w:rsidRPr="00550019" w:rsidRDefault="00103AB1" w:rsidP="00103AB1">
      <w:pPr>
        <w:jc w:val="left"/>
        <w:rPr>
          <w:lang w:val="fr-FR"/>
        </w:rPr>
      </w:pPr>
      <w:r w:rsidRPr="00550019">
        <w:rPr>
          <w:lang w:val="fr-FR"/>
        </w:rPr>
        <w:t xml:space="preserve">Point </w:t>
      </w:r>
      <w:r w:rsidR="005A66F5">
        <w:rPr>
          <w:lang w:val="fr-FR"/>
        </w:rPr>
        <w:t>9(c)</w:t>
      </w:r>
      <w:r w:rsidRPr="00550019">
        <w:rPr>
          <w:lang w:val="fr-FR"/>
        </w:rPr>
        <w:t xml:space="preserve"> de l'ordre du jour provisoire</w:t>
      </w:r>
      <w:r w:rsidRPr="00550019">
        <w:rPr>
          <w:rStyle w:val="FootnoteReference"/>
          <w:lang w:val="fr-FR"/>
        </w:rPr>
        <w:footnoteReference w:id="1"/>
      </w:r>
    </w:p>
    <w:p w14:paraId="437238AE" w14:textId="77777777" w:rsidR="00C15867" w:rsidRPr="00103AB1" w:rsidRDefault="00C15867" w:rsidP="00CA59FB">
      <w:pPr>
        <w:jc w:val="left"/>
        <w:rPr>
          <w:lang w:val="fr-FR"/>
        </w:rPr>
      </w:pPr>
    </w:p>
    <w:p w14:paraId="0FF54A86" w14:textId="77777777" w:rsidR="009145E4" w:rsidRPr="00103AB1" w:rsidRDefault="009145E4" w:rsidP="001F6BFC">
      <w:pPr>
        <w:pStyle w:val="Heading1"/>
        <w:numPr>
          <w:ilvl w:val="0"/>
          <w:numId w:val="0"/>
        </w:numPr>
        <w:spacing w:after="0"/>
        <w:rPr>
          <w:lang w:val="fr-CA"/>
        </w:rPr>
      </w:pPr>
    </w:p>
    <w:p w14:paraId="5038ABF4" w14:textId="6AA6528E" w:rsidR="00066CE8" w:rsidRDefault="005A66F5" w:rsidP="005A66F5">
      <w:pPr>
        <w:jc w:val="center"/>
        <w:rPr>
          <w:b/>
          <w:bCs/>
          <w:lang w:val="fr-CA"/>
        </w:rPr>
      </w:pPr>
      <w:r>
        <w:rPr>
          <w:b/>
          <w:bCs/>
          <w:lang w:val="fr-CA"/>
        </w:rPr>
        <w:t>PROPOSITION DE PROJET : SAINT-VINCENT-ET-LES-GRENADINES</w:t>
      </w:r>
    </w:p>
    <w:p w14:paraId="3E2773A6" w14:textId="77777777" w:rsidR="005A66F5" w:rsidRPr="001F6BFC" w:rsidRDefault="005A66F5" w:rsidP="005A66F5">
      <w:pPr>
        <w:jc w:val="center"/>
        <w:rPr>
          <w:b/>
          <w:bCs/>
          <w:lang w:val="fr-CA"/>
        </w:rPr>
      </w:pPr>
    </w:p>
    <w:p w14:paraId="488019ED" w14:textId="77777777" w:rsidR="005A66F5" w:rsidRPr="001F6BFC" w:rsidRDefault="005A66F5" w:rsidP="005A66F5">
      <w:pPr>
        <w:jc w:val="center"/>
        <w:rPr>
          <w:b/>
          <w:bCs/>
          <w:lang w:val="fr-CA"/>
        </w:rPr>
      </w:pPr>
    </w:p>
    <w:p w14:paraId="51FA9771" w14:textId="1EF7F569" w:rsidR="005A66F5" w:rsidRPr="009D5A0A" w:rsidRDefault="005A66F5" w:rsidP="005A66F5">
      <w:pPr>
        <w:rPr>
          <w:lang w:val="fr-CA"/>
        </w:rPr>
      </w:pPr>
      <w:r w:rsidRPr="00FE0658">
        <w:rPr>
          <w:b/>
          <w:bCs/>
          <w:sz w:val="21"/>
          <w:szCs w:val="21"/>
          <w:lang w:val="fr-CA"/>
        </w:rPr>
        <w:tab/>
      </w:r>
      <w:r w:rsidR="00F91448" w:rsidRPr="009D5A0A">
        <w:rPr>
          <w:lang w:val="fr-CA"/>
        </w:rPr>
        <w:t>C</w:t>
      </w:r>
      <w:r w:rsidRPr="009D5A0A">
        <w:rPr>
          <w:lang w:val="fr-CA"/>
        </w:rPr>
        <w:t>e document co</w:t>
      </w:r>
      <w:r w:rsidR="00F91448" w:rsidRPr="009D5A0A">
        <w:rPr>
          <w:lang w:val="fr-CA"/>
        </w:rPr>
        <w:t>ntient</w:t>
      </w:r>
      <w:r w:rsidRPr="009D5A0A">
        <w:rPr>
          <w:lang w:val="fr-CA"/>
        </w:rPr>
        <w:t xml:space="preserve"> les observations et la recommandation du Secrétariat sur la proposition de projet suivante :</w:t>
      </w:r>
    </w:p>
    <w:p w14:paraId="2404E2EE" w14:textId="77777777" w:rsidR="005A66F5" w:rsidRPr="009D5A0A" w:rsidRDefault="005A66F5" w:rsidP="005A66F5">
      <w:pPr>
        <w:rPr>
          <w:lang w:val="fr-CA"/>
        </w:rPr>
      </w:pPr>
    </w:p>
    <w:p w14:paraId="2A262506" w14:textId="732D8F6D" w:rsidR="005A66F5" w:rsidRPr="009D5A0A" w:rsidRDefault="005A66F5" w:rsidP="005A66F5">
      <w:pPr>
        <w:rPr>
          <w:u w:val="single"/>
          <w:lang w:val="fr-CA"/>
        </w:rPr>
      </w:pPr>
      <w:r w:rsidRPr="009D5A0A">
        <w:rPr>
          <w:u w:val="single"/>
          <w:lang w:val="fr-CA"/>
        </w:rPr>
        <w:t>Efficacité énergétique</w:t>
      </w:r>
    </w:p>
    <w:p w14:paraId="1070C1BE" w14:textId="77777777" w:rsidR="005A66F5" w:rsidRPr="009D5A0A" w:rsidRDefault="005A66F5" w:rsidP="005A66F5">
      <w:pPr>
        <w:rPr>
          <w:u w:val="single"/>
          <w:lang w:val="fr-CA"/>
        </w:rPr>
      </w:pP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07"/>
        <w:gridCol w:w="1650"/>
      </w:tblGrid>
      <w:tr w:rsidR="000D404D" w:rsidRPr="00F17C60" w14:paraId="67BE73E0" w14:textId="77777777" w:rsidTr="00787656">
        <w:tc>
          <w:tcPr>
            <w:tcW w:w="5954" w:type="dxa"/>
          </w:tcPr>
          <w:p w14:paraId="2A9FE609" w14:textId="33C92427" w:rsidR="000D404D" w:rsidRPr="000D404D" w:rsidRDefault="000D404D" w:rsidP="000D404D">
            <w:pPr>
              <w:pStyle w:val="ListParagraph"/>
              <w:numPr>
                <w:ilvl w:val="0"/>
                <w:numId w:val="23"/>
              </w:numPr>
              <w:ind w:left="337" w:hanging="447"/>
              <w:rPr>
                <w:lang w:val="fr-CH"/>
              </w:rPr>
            </w:pPr>
            <w:r w:rsidRPr="000D404D">
              <w:rPr>
                <w:lang w:val="fr-CA"/>
              </w:rPr>
              <w:t>Activités supplémentaires visant à maintenir l’efficacité énergétique dans le secteur de l’entretien de l’équipement de réfrigération selon la décision 89/6(b)</w:t>
            </w:r>
          </w:p>
        </w:tc>
        <w:tc>
          <w:tcPr>
            <w:tcW w:w="2406" w:type="dxa"/>
          </w:tcPr>
          <w:p w14:paraId="5348A5AF" w14:textId="36799218" w:rsidR="000D404D" w:rsidRPr="000D404D" w:rsidRDefault="000D404D" w:rsidP="00787656">
            <w:pPr>
              <w:jc w:val="center"/>
            </w:pPr>
            <w:r w:rsidRPr="000D404D">
              <w:rPr>
                <w:lang w:val="fr-CA"/>
              </w:rPr>
              <w:t>PNUE</w:t>
            </w:r>
          </w:p>
        </w:tc>
        <w:tc>
          <w:tcPr>
            <w:tcW w:w="1307" w:type="dxa"/>
          </w:tcPr>
          <w:p w14:paraId="2509102E" w14:textId="238068A0" w:rsidR="000D404D" w:rsidRPr="000D404D" w:rsidRDefault="000D404D" w:rsidP="00787656">
            <w:pPr>
              <w:ind w:left="321"/>
              <w:jc w:val="center"/>
            </w:pPr>
            <w:r w:rsidRPr="000D404D">
              <w:t>Approbation globale</w:t>
            </w:r>
          </w:p>
        </w:tc>
      </w:tr>
    </w:tbl>
    <w:p w14:paraId="1A575340" w14:textId="77777777" w:rsidR="008C5738" w:rsidRPr="00103AB1" w:rsidRDefault="008C5738" w:rsidP="000D404D">
      <w:pPr>
        <w:pStyle w:val="StyleHeader4Para4Left0Firstline0"/>
        <w:numPr>
          <w:ilvl w:val="0"/>
          <w:numId w:val="0"/>
        </w:numPr>
        <w:rPr>
          <w:b/>
          <w:sz w:val="22"/>
          <w:lang w:val="fr-CA"/>
        </w:rPr>
      </w:pPr>
    </w:p>
    <w:p w14:paraId="23218236" w14:textId="77777777" w:rsidR="00BB2764" w:rsidRPr="00103AB1" w:rsidRDefault="00BB2764" w:rsidP="00BB2764">
      <w:pPr>
        <w:rPr>
          <w:lang w:val="fr-CA"/>
        </w:rPr>
      </w:pPr>
    </w:p>
    <w:p w14:paraId="578D21CA" w14:textId="77777777" w:rsidR="008C5738" w:rsidRPr="00103AB1" w:rsidRDefault="004E7F9C" w:rsidP="00BB2764">
      <w:pPr>
        <w:pStyle w:val="StyleHeader4Para4Left0Firstline0"/>
        <w:numPr>
          <w:ilvl w:val="0"/>
          <w:numId w:val="0"/>
        </w:numPr>
        <w:tabs>
          <w:tab w:val="clear" w:pos="2880"/>
          <w:tab w:val="clear" w:pos="5760"/>
        </w:tabs>
        <w:jc w:val="center"/>
        <w:rPr>
          <w:b/>
          <w:sz w:val="22"/>
          <w:lang w:val="fr-CA"/>
        </w:rPr>
      </w:pPr>
      <w:r w:rsidRPr="00103AB1">
        <w:rPr>
          <w:b/>
          <w:sz w:val="22"/>
          <w:lang w:val="fr-CA"/>
        </w:rPr>
        <w:br w:type="page"/>
      </w:r>
    </w:p>
    <w:p w14:paraId="5C5629DB" w14:textId="61BD4A1C" w:rsidR="008C5738" w:rsidRDefault="00F819C7" w:rsidP="00F819C7">
      <w:pPr>
        <w:pStyle w:val="StyleHeader4Para4Left0Firstline0"/>
        <w:numPr>
          <w:ilvl w:val="0"/>
          <w:numId w:val="0"/>
        </w:numPr>
        <w:jc w:val="center"/>
        <w:rPr>
          <w:b/>
          <w:bCs/>
          <w:sz w:val="22"/>
          <w:lang w:val="fr-CA"/>
        </w:rPr>
      </w:pPr>
      <w:r>
        <w:rPr>
          <w:b/>
          <w:bCs/>
          <w:sz w:val="22"/>
          <w:lang w:val="fr-CA"/>
        </w:rPr>
        <w:lastRenderedPageBreak/>
        <w:t>DESCRIPTION DU PROJET</w:t>
      </w:r>
    </w:p>
    <w:p w14:paraId="2C83EC8A" w14:textId="1419D112" w:rsidR="00F819C7" w:rsidRDefault="00F819C7" w:rsidP="005335EE">
      <w:pPr>
        <w:pStyle w:val="StyleHeader4Para4Left0Firstline0"/>
        <w:numPr>
          <w:ilvl w:val="0"/>
          <w:numId w:val="0"/>
        </w:numPr>
        <w:tabs>
          <w:tab w:val="clear" w:pos="2880"/>
          <w:tab w:val="clear" w:pos="5760"/>
        </w:tabs>
        <w:rPr>
          <w:sz w:val="21"/>
          <w:szCs w:val="21"/>
          <w:lang w:val="fr-CA"/>
        </w:rPr>
      </w:pPr>
      <w:r>
        <w:rPr>
          <w:sz w:val="21"/>
          <w:szCs w:val="21"/>
          <w:lang w:val="fr-CA"/>
        </w:rPr>
        <w:t>1.</w:t>
      </w:r>
      <w:r>
        <w:rPr>
          <w:sz w:val="21"/>
          <w:szCs w:val="21"/>
          <w:lang w:val="fr-CA"/>
        </w:rPr>
        <w:tab/>
      </w:r>
      <w:r w:rsidRPr="001F6BFC">
        <w:rPr>
          <w:sz w:val="22"/>
          <w:lang w:val="fr-CA"/>
        </w:rPr>
        <w:t xml:space="preserve">Le plan de gestion de l’élimination des HCFC </w:t>
      </w:r>
      <w:r w:rsidR="005335EE" w:rsidRPr="001F6BFC">
        <w:rPr>
          <w:sz w:val="22"/>
          <w:lang w:val="fr-CA"/>
        </w:rPr>
        <w:t xml:space="preserve">en une seule </w:t>
      </w:r>
      <w:r w:rsidR="00B908FE" w:rsidRPr="001F6BFC">
        <w:rPr>
          <w:sz w:val="22"/>
          <w:lang w:val="fr-CA"/>
        </w:rPr>
        <w:t>phase</w:t>
      </w:r>
      <w:r w:rsidR="005335EE" w:rsidRPr="001F6BFC">
        <w:rPr>
          <w:sz w:val="22"/>
          <w:lang w:val="fr-CA"/>
        </w:rPr>
        <w:t xml:space="preserve"> </w:t>
      </w:r>
      <w:r w:rsidRPr="001F6BFC">
        <w:rPr>
          <w:sz w:val="22"/>
          <w:lang w:val="fr-CA"/>
        </w:rPr>
        <w:t xml:space="preserve">(PGEH) pour </w:t>
      </w:r>
      <w:r w:rsidR="005335EE" w:rsidRPr="001F6BFC">
        <w:rPr>
          <w:sz w:val="22"/>
          <w:lang w:val="fr-CA"/>
        </w:rPr>
        <w:t>Saint-Vincent-et-les-Grenadines a été approuvé à la 64</w:t>
      </w:r>
      <w:r w:rsidR="005335EE" w:rsidRPr="001F6BFC">
        <w:rPr>
          <w:sz w:val="22"/>
          <w:vertAlign w:val="superscript"/>
          <w:lang w:val="fr-CA"/>
        </w:rPr>
        <w:t>e</w:t>
      </w:r>
      <w:r w:rsidR="005335EE" w:rsidRPr="001F6BFC">
        <w:rPr>
          <w:sz w:val="22"/>
          <w:lang w:val="fr-CA"/>
        </w:rPr>
        <w:t xml:space="preserve"> réunion</w:t>
      </w:r>
      <w:r w:rsidR="00B908FE" w:rsidRPr="001F6BFC">
        <w:rPr>
          <w:rStyle w:val="FootnoteReference"/>
          <w:sz w:val="22"/>
          <w:lang w:val="fr-CA"/>
        </w:rPr>
        <w:footnoteReference w:id="2"/>
      </w:r>
      <w:r w:rsidR="005335EE" w:rsidRPr="001F6BFC">
        <w:rPr>
          <w:sz w:val="22"/>
          <w:lang w:val="fr-CA"/>
        </w:rPr>
        <w:t xml:space="preserve"> pour éliminer complètement la consommation de HCFC d’ici 2025, en quatre tranches</w:t>
      </w:r>
      <w:r w:rsidR="00F91448" w:rsidRPr="001F6BFC">
        <w:rPr>
          <w:sz w:val="22"/>
          <w:lang w:val="fr-CA"/>
        </w:rPr>
        <w:t>,</w:t>
      </w:r>
      <w:r w:rsidR="005335EE" w:rsidRPr="001F6BFC">
        <w:rPr>
          <w:sz w:val="22"/>
          <w:lang w:val="fr-CA"/>
        </w:rPr>
        <w:t xml:space="preserve"> au coût total de 469 915 $US, coûts d’appui d’agence en sus.  Depuis son approbation, trois tranches ont été </w:t>
      </w:r>
      <w:r w:rsidR="00C673C8" w:rsidRPr="001F6BFC">
        <w:rPr>
          <w:sz w:val="22"/>
          <w:lang w:val="fr-CA"/>
        </w:rPr>
        <w:t>décaissé</w:t>
      </w:r>
      <w:r w:rsidR="00B908FE" w:rsidRPr="001F6BFC">
        <w:rPr>
          <w:sz w:val="22"/>
          <w:lang w:val="fr-CA"/>
        </w:rPr>
        <w:t xml:space="preserve">es </w:t>
      </w:r>
      <w:r w:rsidR="00C673C8" w:rsidRPr="001F6BFC">
        <w:rPr>
          <w:sz w:val="22"/>
          <w:lang w:val="fr-CA"/>
        </w:rPr>
        <w:t xml:space="preserve">pour le </w:t>
      </w:r>
      <w:r w:rsidR="00B908FE" w:rsidRPr="001F6BFC">
        <w:rPr>
          <w:sz w:val="22"/>
          <w:lang w:val="fr-CA"/>
        </w:rPr>
        <w:t>pays avec une mise en œuvre et un achèvement dans les délais prévus. La troisième tranche a été approuvée à la 86</w:t>
      </w:r>
      <w:r w:rsidR="00B908FE" w:rsidRPr="001F6BFC">
        <w:rPr>
          <w:sz w:val="22"/>
          <w:vertAlign w:val="superscript"/>
          <w:lang w:val="fr-CA"/>
        </w:rPr>
        <w:t>e</w:t>
      </w:r>
      <w:r w:rsidR="00B908FE" w:rsidRPr="001F6BFC">
        <w:rPr>
          <w:sz w:val="22"/>
          <w:lang w:val="fr-CA"/>
        </w:rPr>
        <w:t xml:space="preserve"> réunion</w:t>
      </w:r>
      <w:r w:rsidR="00B908FE" w:rsidRPr="001F6BFC">
        <w:rPr>
          <w:rStyle w:val="FootnoteReference"/>
          <w:sz w:val="22"/>
          <w:lang w:val="fr-CA"/>
        </w:rPr>
        <w:footnoteReference w:id="3"/>
      </w:r>
      <w:r w:rsidR="00B908FE" w:rsidRPr="001F6BFC">
        <w:rPr>
          <w:sz w:val="22"/>
          <w:lang w:val="fr-CA"/>
        </w:rPr>
        <w:t>.  Selon l’Accord entre le gouvernement de Saint-Vincent-et-les-Grenadines</w:t>
      </w:r>
      <w:r w:rsidR="00C3725D" w:rsidRPr="001F6BFC">
        <w:rPr>
          <w:sz w:val="22"/>
          <w:lang w:val="fr-CA"/>
        </w:rPr>
        <w:t xml:space="preserve"> et le Comité exécutif, la quatrième et dernière tranche du PGEH doit être soumise à la première réunion de 2025.</w:t>
      </w:r>
    </w:p>
    <w:p w14:paraId="59AC6235" w14:textId="33A6D383" w:rsidR="00830E88" w:rsidRDefault="00C3725D" w:rsidP="00FF6104">
      <w:pPr>
        <w:pStyle w:val="StyleHeader4Para4Left0Firstline0"/>
        <w:numPr>
          <w:ilvl w:val="0"/>
          <w:numId w:val="0"/>
        </w:numPr>
        <w:tabs>
          <w:tab w:val="clear" w:pos="2880"/>
          <w:tab w:val="clear" w:pos="5760"/>
        </w:tabs>
        <w:rPr>
          <w:sz w:val="21"/>
          <w:szCs w:val="21"/>
          <w:lang w:val="fr-CA"/>
        </w:rPr>
      </w:pPr>
      <w:r>
        <w:rPr>
          <w:sz w:val="21"/>
          <w:szCs w:val="21"/>
          <w:lang w:val="fr-CA"/>
        </w:rPr>
        <w:t>2.</w:t>
      </w:r>
      <w:r>
        <w:rPr>
          <w:sz w:val="21"/>
          <w:szCs w:val="21"/>
          <w:lang w:val="fr-CA"/>
        </w:rPr>
        <w:tab/>
      </w:r>
      <w:r w:rsidRPr="001F6BFC">
        <w:rPr>
          <w:sz w:val="22"/>
          <w:lang w:val="fr-CA"/>
        </w:rPr>
        <w:t xml:space="preserve">Au nom du gouvernement de Saint-Vincent-et-les-Grenadines, le PNUE, à titre d’agence d’exécution désignée, a soumis une demande pour le financement d’activités supplémentaires </w:t>
      </w:r>
      <w:r w:rsidR="00F91448" w:rsidRPr="001F6BFC">
        <w:rPr>
          <w:sz w:val="22"/>
          <w:lang w:val="fr-CA"/>
        </w:rPr>
        <w:t xml:space="preserve">visant à </w:t>
      </w:r>
      <w:r w:rsidRPr="001F6BFC">
        <w:rPr>
          <w:sz w:val="22"/>
          <w:lang w:val="fr-CA"/>
        </w:rPr>
        <w:t xml:space="preserve">renforcer l’efficacité énergétique dans le secteur de l’entretien de l’équipement de réfrigération et de climatisation (RAC) et </w:t>
      </w:r>
      <w:r w:rsidR="00A737CA" w:rsidRPr="001F6BFC">
        <w:rPr>
          <w:sz w:val="22"/>
          <w:lang w:val="fr-CA"/>
        </w:rPr>
        <w:t>à</w:t>
      </w:r>
      <w:r w:rsidRPr="001F6BFC">
        <w:rPr>
          <w:sz w:val="22"/>
          <w:lang w:val="fr-CA"/>
        </w:rPr>
        <w:t xml:space="preserve"> promouvoir l’utilisation de frigorigènes</w:t>
      </w:r>
      <w:r w:rsidR="00FF6104" w:rsidRPr="001F6BFC">
        <w:rPr>
          <w:sz w:val="22"/>
          <w:lang w:val="fr-CA"/>
        </w:rPr>
        <w:t xml:space="preserve"> écoénergétiques</w:t>
      </w:r>
      <w:r w:rsidR="00A737CA" w:rsidRPr="001F6BFC">
        <w:rPr>
          <w:sz w:val="22"/>
          <w:lang w:val="fr-CA"/>
        </w:rPr>
        <w:t>,</w:t>
      </w:r>
      <w:r w:rsidR="00FF6104" w:rsidRPr="001F6BFC">
        <w:rPr>
          <w:sz w:val="22"/>
          <w:lang w:val="fr-CA"/>
        </w:rPr>
        <w:t xml:space="preserve"> à potentiel de réchauffement de la planète (PRP) faible ou nul, conformément aux décisions 89/6(b) et 92/22</w:t>
      </w:r>
      <w:r w:rsidR="00FF6104" w:rsidRPr="001F6BFC">
        <w:rPr>
          <w:rStyle w:val="FootnoteReference"/>
          <w:sz w:val="22"/>
          <w:lang w:val="fr-CA"/>
        </w:rPr>
        <w:footnoteReference w:id="4"/>
      </w:r>
      <w:r w:rsidR="00B4766B" w:rsidRPr="001F6BFC">
        <w:rPr>
          <w:sz w:val="22"/>
          <w:lang w:val="fr-CA"/>
        </w:rPr>
        <w:t>, au montant de 100 000 $US, plus des coûts d’appui d’agence de 13 000 $US.</w:t>
      </w:r>
      <w:r w:rsidR="00B4766B" w:rsidRPr="001F6BFC">
        <w:rPr>
          <w:rStyle w:val="FootnoteReference"/>
          <w:sz w:val="22"/>
          <w:lang w:val="fr-CA"/>
        </w:rPr>
        <w:footnoteReference w:id="5"/>
      </w:r>
      <w:r w:rsidR="00B4766B" w:rsidRPr="001F6BFC">
        <w:rPr>
          <w:sz w:val="22"/>
          <w:lang w:val="fr-CA"/>
        </w:rPr>
        <w:t xml:space="preserve">  La demande inclut une description des activités spécifiques, des objectifs et un plan de mise en œuvre </w:t>
      </w:r>
      <w:r w:rsidR="00CF5E74" w:rsidRPr="001F6BFC">
        <w:rPr>
          <w:sz w:val="22"/>
          <w:lang w:val="fr-CA"/>
        </w:rPr>
        <w:t xml:space="preserve">pour la période </w:t>
      </w:r>
      <w:r w:rsidR="00B4766B" w:rsidRPr="001F6BFC">
        <w:rPr>
          <w:sz w:val="22"/>
          <w:lang w:val="fr-CA"/>
        </w:rPr>
        <w:t>de janvier 2025 à décembre 2026.</w:t>
      </w:r>
      <w:r w:rsidR="00B4766B">
        <w:rPr>
          <w:sz w:val="21"/>
          <w:szCs w:val="21"/>
          <w:lang w:val="fr-CA"/>
        </w:rPr>
        <w:t xml:space="preserve"> </w:t>
      </w:r>
    </w:p>
    <w:p w14:paraId="0738270B" w14:textId="342E9D04" w:rsidR="00B4766B" w:rsidRPr="001F6BFC" w:rsidRDefault="00B4766B" w:rsidP="00FF6104">
      <w:pPr>
        <w:pStyle w:val="StyleHeader4Para4Left0Firstline0"/>
        <w:numPr>
          <w:ilvl w:val="0"/>
          <w:numId w:val="0"/>
        </w:numPr>
        <w:tabs>
          <w:tab w:val="clear" w:pos="2880"/>
          <w:tab w:val="clear" w:pos="5760"/>
        </w:tabs>
        <w:rPr>
          <w:sz w:val="22"/>
          <w:u w:val="single"/>
          <w:lang w:val="fr-CA"/>
        </w:rPr>
      </w:pPr>
      <w:r w:rsidRPr="001F6BFC">
        <w:rPr>
          <w:sz w:val="22"/>
          <w:u w:val="single"/>
          <w:lang w:val="fr-CA"/>
        </w:rPr>
        <w:t>Rapport sur la consommation de HCFC</w:t>
      </w:r>
    </w:p>
    <w:p w14:paraId="70D77A36" w14:textId="7FEFA2A9" w:rsidR="00B4766B" w:rsidRPr="001F6BFC" w:rsidRDefault="00B4766B" w:rsidP="00FF6104">
      <w:pPr>
        <w:pStyle w:val="StyleHeader4Para4Left0Firstline0"/>
        <w:numPr>
          <w:ilvl w:val="0"/>
          <w:numId w:val="0"/>
        </w:numPr>
        <w:tabs>
          <w:tab w:val="clear" w:pos="2880"/>
          <w:tab w:val="clear" w:pos="5760"/>
        </w:tabs>
        <w:rPr>
          <w:sz w:val="22"/>
          <w:lang w:val="fr-CA"/>
        </w:rPr>
      </w:pPr>
      <w:r>
        <w:rPr>
          <w:sz w:val="21"/>
          <w:szCs w:val="21"/>
          <w:lang w:val="fr-CA"/>
        </w:rPr>
        <w:t>3.</w:t>
      </w:r>
      <w:r>
        <w:rPr>
          <w:sz w:val="21"/>
          <w:szCs w:val="21"/>
          <w:lang w:val="fr-CA"/>
        </w:rPr>
        <w:tab/>
      </w:r>
      <w:r w:rsidRPr="001F6BFC">
        <w:rPr>
          <w:sz w:val="22"/>
          <w:lang w:val="fr-CA"/>
        </w:rPr>
        <w:t>Le gouvernement de Saint-Vincent-et-les-Grenadines a déclaré une consommation de zéro tonne PAO de HCFC en 2023</w:t>
      </w:r>
      <w:r w:rsidR="003E10B6" w:rsidRPr="001F6BFC">
        <w:rPr>
          <w:sz w:val="22"/>
          <w:lang w:val="fr-CA"/>
        </w:rPr>
        <w:t>, qui est inférieure de 100 pour cent à la valeur de référence du pays pour les HCFC aux fins de conformité.  La consommation de HCFC pour la période 2019-2023 est présentée dans le tableau 1 suivant :</w:t>
      </w:r>
    </w:p>
    <w:p w14:paraId="516CA945" w14:textId="44814B3D" w:rsidR="009A3FF4" w:rsidRPr="001F6BFC" w:rsidRDefault="009A3FF4" w:rsidP="009A3FF4">
      <w:pPr>
        <w:rPr>
          <w:b/>
          <w:lang w:val="fr-CA"/>
        </w:rPr>
      </w:pPr>
      <w:r w:rsidRPr="001F6BFC">
        <w:rPr>
          <w:b/>
          <w:lang w:val="fr-CA"/>
        </w:rPr>
        <w:t>Tableau 1. Consommation de HCFC à Saint-Vincent-et-les-Grenadines (données de l’article 7 pour 2019-2023)</w:t>
      </w:r>
    </w:p>
    <w:tbl>
      <w:tblPr>
        <w:tblW w:w="5000" w:type="pct"/>
        <w:tblLook w:val="04A0" w:firstRow="1" w:lastRow="0" w:firstColumn="1" w:lastColumn="0" w:noHBand="0" w:noVBand="1"/>
      </w:tblPr>
      <w:tblGrid>
        <w:gridCol w:w="2892"/>
        <w:gridCol w:w="1076"/>
        <w:gridCol w:w="1078"/>
        <w:gridCol w:w="1075"/>
        <w:gridCol w:w="1077"/>
        <w:gridCol w:w="1075"/>
        <w:gridCol w:w="1077"/>
      </w:tblGrid>
      <w:tr w:rsidR="009A3FF4" w:rsidRPr="009A3FF4" w14:paraId="15CBAA8D" w14:textId="77777777" w:rsidTr="005056E7">
        <w:trPr>
          <w:trHeight w:val="248"/>
          <w:tblHeader/>
        </w:trPr>
        <w:tc>
          <w:tcPr>
            <w:tcW w:w="15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A6AD0F" w14:textId="77777777" w:rsidR="009A3FF4" w:rsidRPr="009A3FF4" w:rsidRDefault="009A3FF4" w:rsidP="005056E7">
            <w:pPr>
              <w:keepNext/>
              <w:jc w:val="center"/>
              <w:rPr>
                <w:b/>
                <w:bCs/>
                <w:sz w:val="20"/>
                <w:szCs w:val="20"/>
              </w:rPr>
            </w:pPr>
            <w:r w:rsidRPr="009A3FF4">
              <w:rPr>
                <w:b/>
                <w:bCs/>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2549EEFE" w14:textId="77777777" w:rsidR="009A3FF4" w:rsidRPr="009A3FF4" w:rsidRDefault="009A3FF4" w:rsidP="005056E7">
            <w:pPr>
              <w:keepNext/>
              <w:jc w:val="center"/>
              <w:rPr>
                <w:b/>
                <w:bCs/>
                <w:sz w:val="20"/>
                <w:szCs w:val="20"/>
              </w:rPr>
            </w:pPr>
            <w:r w:rsidRPr="009A3FF4">
              <w:rPr>
                <w:b/>
                <w:bCs/>
                <w:sz w:val="20"/>
                <w:szCs w:val="20"/>
              </w:rPr>
              <w:t>2019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2062583F" w14:textId="77777777" w:rsidR="009A3FF4" w:rsidRPr="009A3FF4" w:rsidRDefault="009A3FF4" w:rsidP="005056E7">
            <w:pPr>
              <w:keepNext/>
              <w:jc w:val="center"/>
              <w:rPr>
                <w:b/>
                <w:bCs/>
                <w:sz w:val="20"/>
                <w:szCs w:val="20"/>
              </w:rPr>
            </w:pPr>
            <w:r w:rsidRPr="009A3FF4">
              <w:rPr>
                <w:b/>
                <w:bCs/>
                <w:sz w:val="20"/>
                <w:szCs w:val="20"/>
              </w:rPr>
              <w:t>2020</w:t>
            </w:r>
          </w:p>
        </w:tc>
        <w:tc>
          <w:tcPr>
            <w:tcW w:w="575" w:type="pct"/>
            <w:tcBorders>
              <w:top w:val="single" w:sz="4" w:space="0" w:color="auto"/>
              <w:left w:val="nil"/>
              <w:bottom w:val="single" w:sz="4" w:space="0" w:color="auto"/>
              <w:right w:val="single" w:sz="4" w:space="0" w:color="auto"/>
            </w:tcBorders>
          </w:tcPr>
          <w:p w14:paraId="77E037C8" w14:textId="77777777" w:rsidR="009A3FF4" w:rsidRPr="009A3FF4" w:rsidRDefault="009A3FF4" w:rsidP="005056E7">
            <w:pPr>
              <w:keepNext/>
              <w:jc w:val="center"/>
              <w:rPr>
                <w:b/>
                <w:bCs/>
                <w:sz w:val="20"/>
                <w:szCs w:val="20"/>
              </w:rPr>
            </w:pPr>
            <w:r w:rsidRPr="009A3FF4">
              <w:rPr>
                <w:b/>
                <w:bCs/>
                <w:sz w:val="20"/>
                <w:szCs w:val="20"/>
              </w:rPr>
              <w:t>2021</w:t>
            </w:r>
          </w:p>
        </w:tc>
        <w:tc>
          <w:tcPr>
            <w:tcW w:w="576" w:type="pct"/>
            <w:tcBorders>
              <w:top w:val="single" w:sz="4" w:space="0" w:color="auto"/>
              <w:left w:val="single" w:sz="4" w:space="0" w:color="auto"/>
              <w:bottom w:val="single" w:sz="4" w:space="0" w:color="auto"/>
              <w:right w:val="single" w:sz="4" w:space="0" w:color="auto"/>
            </w:tcBorders>
          </w:tcPr>
          <w:p w14:paraId="6FC8FE1F" w14:textId="77777777" w:rsidR="009A3FF4" w:rsidRPr="009A3FF4" w:rsidRDefault="009A3FF4" w:rsidP="005056E7">
            <w:pPr>
              <w:keepNext/>
              <w:jc w:val="center"/>
              <w:rPr>
                <w:b/>
                <w:bCs/>
                <w:sz w:val="20"/>
                <w:szCs w:val="20"/>
              </w:rPr>
            </w:pPr>
            <w:r w:rsidRPr="009A3FF4">
              <w:rPr>
                <w:b/>
                <w:bCs/>
                <w:sz w:val="20"/>
                <w:szCs w:val="20"/>
              </w:rPr>
              <w:t>2022</w:t>
            </w:r>
          </w:p>
        </w:tc>
        <w:tc>
          <w:tcPr>
            <w:tcW w:w="575" w:type="pct"/>
            <w:tcBorders>
              <w:top w:val="single" w:sz="4" w:space="0" w:color="auto"/>
              <w:left w:val="single" w:sz="4" w:space="0" w:color="auto"/>
              <w:bottom w:val="single" w:sz="4" w:space="0" w:color="auto"/>
              <w:right w:val="single" w:sz="4" w:space="0" w:color="auto"/>
            </w:tcBorders>
          </w:tcPr>
          <w:p w14:paraId="0CC9DEE1" w14:textId="77777777" w:rsidR="009A3FF4" w:rsidRPr="009A3FF4" w:rsidRDefault="009A3FF4" w:rsidP="005056E7">
            <w:pPr>
              <w:keepNext/>
              <w:jc w:val="center"/>
              <w:rPr>
                <w:b/>
                <w:bCs/>
                <w:sz w:val="20"/>
                <w:szCs w:val="20"/>
              </w:rPr>
            </w:pPr>
            <w:r w:rsidRPr="009A3FF4">
              <w:rPr>
                <w:b/>
                <w:bCs/>
                <w:sz w:val="20"/>
                <w:szCs w:val="20"/>
              </w:rPr>
              <w:t>2023</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81BB4" w14:textId="12A33177" w:rsidR="009A3FF4" w:rsidRPr="009A3FF4" w:rsidRDefault="009A3FF4" w:rsidP="005056E7">
            <w:pPr>
              <w:keepNext/>
              <w:jc w:val="center"/>
              <w:rPr>
                <w:b/>
                <w:bCs/>
                <w:sz w:val="20"/>
                <w:szCs w:val="20"/>
              </w:rPr>
            </w:pPr>
            <w:r w:rsidRPr="009A3FF4">
              <w:rPr>
                <w:b/>
                <w:bCs/>
                <w:sz w:val="20"/>
                <w:szCs w:val="20"/>
              </w:rPr>
              <w:t>Référence</w:t>
            </w:r>
          </w:p>
        </w:tc>
      </w:tr>
      <w:tr w:rsidR="009A3FF4" w:rsidRPr="009A3FF4" w14:paraId="0FC8372B" w14:textId="77777777" w:rsidTr="005056E7">
        <w:trPr>
          <w:trHeight w:val="240"/>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5A94C0" w14:textId="15896DA8" w:rsidR="009A3FF4" w:rsidRPr="009A3FF4" w:rsidRDefault="009A3FF4" w:rsidP="005056E7">
            <w:pPr>
              <w:widowControl w:val="0"/>
              <w:ind w:left="98"/>
              <w:jc w:val="left"/>
              <w:rPr>
                <w:b/>
                <w:sz w:val="20"/>
                <w:szCs w:val="20"/>
              </w:rPr>
            </w:pPr>
            <w:r w:rsidRPr="009A3FF4">
              <w:rPr>
                <w:b/>
                <w:sz w:val="20"/>
                <w:szCs w:val="20"/>
              </w:rPr>
              <w:t>Tonnes métriques (tm)</w:t>
            </w:r>
          </w:p>
        </w:tc>
        <w:tc>
          <w:tcPr>
            <w:tcW w:w="575" w:type="pct"/>
            <w:tcBorders>
              <w:top w:val="nil"/>
              <w:left w:val="nil"/>
              <w:bottom w:val="single" w:sz="4" w:space="0" w:color="auto"/>
              <w:right w:val="single" w:sz="4" w:space="0" w:color="auto"/>
            </w:tcBorders>
            <w:shd w:val="clear" w:color="auto" w:fill="auto"/>
            <w:noWrap/>
          </w:tcPr>
          <w:p w14:paraId="4B096610" w14:textId="2AD4A5E2" w:rsidR="009A3FF4" w:rsidRPr="009A3FF4" w:rsidRDefault="009A3FF4" w:rsidP="005056E7">
            <w:pPr>
              <w:widowControl w:val="0"/>
              <w:ind w:left="-201"/>
              <w:jc w:val="right"/>
              <w:rPr>
                <w:sz w:val="20"/>
                <w:szCs w:val="20"/>
              </w:rPr>
            </w:pPr>
            <w:r w:rsidRPr="009A3FF4">
              <w:rPr>
                <w:sz w:val="20"/>
                <w:szCs w:val="20"/>
              </w:rPr>
              <w:t>0,42</w:t>
            </w:r>
          </w:p>
        </w:tc>
        <w:tc>
          <w:tcPr>
            <w:tcW w:w="576" w:type="pct"/>
            <w:tcBorders>
              <w:top w:val="nil"/>
              <w:left w:val="nil"/>
              <w:bottom w:val="single" w:sz="4" w:space="0" w:color="auto"/>
              <w:right w:val="single" w:sz="4" w:space="0" w:color="auto"/>
            </w:tcBorders>
            <w:shd w:val="clear" w:color="auto" w:fill="auto"/>
            <w:noWrap/>
          </w:tcPr>
          <w:p w14:paraId="429D4542" w14:textId="3B0B95CC" w:rsidR="009A3FF4" w:rsidRPr="009A3FF4" w:rsidRDefault="009A3FF4" w:rsidP="005056E7">
            <w:pPr>
              <w:widowControl w:val="0"/>
              <w:ind w:left="-201"/>
              <w:jc w:val="right"/>
              <w:rPr>
                <w:sz w:val="20"/>
                <w:szCs w:val="20"/>
              </w:rPr>
            </w:pPr>
            <w:r w:rsidRPr="009A3FF4">
              <w:rPr>
                <w:sz w:val="20"/>
                <w:szCs w:val="20"/>
              </w:rPr>
              <w:t>0,11</w:t>
            </w:r>
          </w:p>
        </w:tc>
        <w:tc>
          <w:tcPr>
            <w:tcW w:w="575" w:type="pct"/>
            <w:tcBorders>
              <w:top w:val="single" w:sz="4" w:space="0" w:color="auto"/>
              <w:left w:val="nil"/>
              <w:bottom w:val="single" w:sz="4" w:space="0" w:color="auto"/>
              <w:right w:val="single" w:sz="4" w:space="0" w:color="auto"/>
            </w:tcBorders>
          </w:tcPr>
          <w:p w14:paraId="2676DFD4" w14:textId="7C74202B" w:rsidR="009A3FF4" w:rsidRPr="009A3FF4" w:rsidRDefault="009A3FF4" w:rsidP="005056E7">
            <w:pPr>
              <w:widowControl w:val="0"/>
              <w:ind w:left="-201"/>
              <w:jc w:val="right"/>
              <w:rPr>
                <w:sz w:val="20"/>
                <w:szCs w:val="20"/>
              </w:rPr>
            </w:pPr>
            <w:r w:rsidRPr="009A3FF4">
              <w:rPr>
                <w:sz w:val="20"/>
                <w:szCs w:val="20"/>
              </w:rPr>
              <w:t>0,03</w:t>
            </w:r>
          </w:p>
        </w:tc>
        <w:tc>
          <w:tcPr>
            <w:tcW w:w="576" w:type="pct"/>
            <w:tcBorders>
              <w:top w:val="nil"/>
              <w:left w:val="single" w:sz="4" w:space="0" w:color="auto"/>
              <w:bottom w:val="single" w:sz="4" w:space="0" w:color="auto"/>
              <w:right w:val="single" w:sz="4" w:space="0" w:color="auto"/>
            </w:tcBorders>
          </w:tcPr>
          <w:p w14:paraId="39757C3E" w14:textId="64488720" w:rsidR="009A3FF4" w:rsidRPr="009A3FF4" w:rsidRDefault="009A3FF4" w:rsidP="005056E7">
            <w:pPr>
              <w:widowControl w:val="0"/>
              <w:ind w:left="-201"/>
              <w:jc w:val="right"/>
              <w:rPr>
                <w:sz w:val="20"/>
                <w:szCs w:val="20"/>
              </w:rPr>
            </w:pPr>
            <w:r w:rsidRPr="009A3FF4">
              <w:rPr>
                <w:sz w:val="20"/>
                <w:szCs w:val="20"/>
              </w:rPr>
              <w:t>0,02</w:t>
            </w:r>
          </w:p>
        </w:tc>
        <w:tc>
          <w:tcPr>
            <w:tcW w:w="575" w:type="pct"/>
            <w:tcBorders>
              <w:top w:val="nil"/>
              <w:left w:val="single" w:sz="4" w:space="0" w:color="auto"/>
              <w:bottom w:val="single" w:sz="4" w:space="0" w:color="auto"/>
              <w:right w:val="single" w:sz="4" w:space="0" w:color="auto"/>
            </w:tcBorders>
          </w:tcPr>
          <w:p w14:paraId="6B2C2126" w14:textId="109157AE" w:rsidR="009A3FF4" w:rsidRPr="009A3FF4" w:rsidRDefault="009A3FF4" w:rsidP="005056E7">
            <w:pPr>
              <w:widowControl w:val="0"/>
              <w:ind w:left="-201"/>
              <w:jc w:val="right"/>
              <w:rPr>
                <w:rFonts w:eastAsiaTheme="minorHAnsi"/>
                <w:sz w:val="20"/>
                <w:szCs w:val="20"/>
              </w:rPr>
            </w:pPr>
            <w:r w:rsidRPr="009A3FF4">
              <w:rPr>
                <w:rFonts w:eastAsiaTheme="minorHAnsi"/>
                <w:sz w:val="20"/>
                <w:szCs w:val="20"/>
              </w:rPr>
              <w:t>0,00</w:t>
            </w:r>
          </w:p>
        </w:tc>
        <w:tc>
          <w:tcPr>
            <w:tcW w:w="576" w:type="pct"/>
            <w:tcBorders>
              <w:top w:val="nil"/>
              <w:left w:val="single" w:sz="4" w:space="0" w:color="auto"/>
              <w:bottom w:val="single" w:sz="4" w:space="0" w:color="auto"/>
              <w:right w:val="single" w:sz="4" w:space="0" w:color="auto"/>
            </w:tcBorders>
            <w:shd w:val="clear" w:color="auto" w:fill="auto"/>
            <w:noWrap/>
          </w:tcPr>
          <w:p w14:paraId="1700ABB7" w14:textId="2D5FBC85" w:rsidR="009A3FF4" w:rsidRPr="009A3FF4" w:rsidRDefault="009A3FF4" w:rsidP="005056E7">
            <w:pPr>
              <w:widowControl w:val="0"/>
              <w:ind w:left="-201" w:right="38"/>
              <w:jc w:val="right"/>
              <w:rPr>
                <w:sz w:val="20"/>
                <w:szCs w:val="20"/>
              </w:rPr>
            </w:pPr>
            <w:r w:rsidRPr="009A3FF4">
              <w:rPr>
                <w:sz w:val="20"/>
                <w:szCs w:val="20"/>
              </w:rPr>
              <w:t>5,10</w:t>
            </w:r>
          </w:p>
        </w:tc>
      </w:tr>
      <w:tr w:rsidR="009A3FF4" w:rsidRPr="009A3FF4" w14:paraId="7888B987" w14:textId="77777777" w:rsidTr="005056E7">
        <w:trPr>
          <w:trHeight w:val="248"/>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91C21" w14:textId="0A08C8E5" w:rsidR="009A3FF4" w:rsidRPr="009A3FF4" w:rsidRDefault="009A3FF4" w:rsidP="005056E7">
            <w:pPr>
              <w:widowControl w:val="0"/>
              <w:ind w:left="98"/>
              <w:jc w:val="left"/>
              <w:rPr>
                <w:b/>
                <w:sz w:val="20"/>
                <w:szCs w:val="20"/>
              </w:rPr>
            </w:pPr>
            <w:r w:rsidRPr="009A3FF4">
              <w:rPr>
                <w:b/>
                <w:sz w:val="20"/>
                <w:szCs w:val="20"/>
              </w:rPr>
              <w:t>Tonnes PAO</w:t>
            </w:r>
          </w:p>
        </w:tc>
        <w:tc>
          <w:tcPr>
            <w:tcW w:w="575" w:type="pct"/>
            <w:tcBorders>
              <w:top w:val="nil"/>
              <w:left w:val="nil"/>
              <w:bottom w:val="single" w:sz="4" w:space="0" w:color="auto"/>
              <w:right w:val="single" w:sz="4" w:space="0" w:color="auto"/>
            </w:tcBorders>
            <w:shd w:val="clear" w:color="auto" w:fill="auto"/>
            <w:noWrap/>
          </w:tcPr>
          <w:p w14:paraId="05B8D79D" w14:textId="219EB3CE" w:rsidR="009A3FF4" w:rsidRPr="009A3FF4" w:rsidRDefault="009A3FF4" w:rsidP="005056E7">
            <w:pPr>
              <w:widowControl w:val="0"/>
              <w:ind w:left="-201"/>
              <w:jc w:val="right"/>
              <w:rPr>
                <w:sz w:val="20"/>
                <w:szCs w:val="20"/>
              </w:rPr>
            </w:pPr>
            <w:r w:rsidRPr="009A3FF4">
              <w:rPr>
                <w:sz w:val="20"/>
                <w:szCs w:val="20"/>
              </w:rPr>
              <w:t>0,02</w:t>
            </w:r>
          </w:p>
        </w:tc>
        <w:tc>
          <w:tcPr>
            <w:tcW w:w="576" w:type="pct"/>
            <w:tcBorders>
              <w:top w:val="nil"/>
              <w:left w:val="nil"/>
              <w:bottom w:val="single" w:sz="4" w:space="0" w:color="auto"/>
              <w:right w:val="single" w:sz="4" w:space="0" w:color="auto"/>
            </w:tcBorders>
            <w:shd w:val="clear" w:color="auto" w:fill="auto"/>
            <w:noWrap/>
          </w:tcPr>
          <w:p w14:paraId="1F34494D" w14:textId="128A9380" w:rsidR="009A3FF4" w:rsidRPr="009A3FF4" w:rsidRDefault="009A3FF4" w:rsidP="005056E7">
            <w:pPr>
              <w:widowControl w:val="0"/>
              <w:ind w:left="-201"/>
              <w:jc w:val="right"/>
              <w:rPr>
                <w:sz w:val="20"/>
                <w:szCs w:val="20"/>
              </w:rPr>
            </w:pPr>
            <w:r w:rsidRPr="009A3FF4">
              <w:rPr>
                <w:sz w:val="20"/>
                <w:szCs w:val="20"/>
              </w:rPr>
              <w:t>0,01</w:t>
            </w:r>
          </w:p>
        </w:tc>
        <w:tc>
          <w:tcPr>
            <w:tcW w:w="575" w:type="pct"/>
            <w:tcBorders>
              <w:top w:val="single" w:sz="4" w:space="0" w:color="auto"/>
              <w:left w:val="nil"/>
              <w:bottom w:val="single" w:sz="4" w:space="0" w:color="auto"/>
              <w:right w:val="single" w:sz="4" w:space="0" w:color="auto"/>
            </w:tcBorders>
          </w:tcPr>
          <w:p w14:paraId="33ECC958" w14:textId="2357654A" w:rsidR="009A3FF4" w:rsidRPr="009A3FF4" w:rsidRDefault="009A3FF4" w:rsidP="005056E7">
            <w:pPr>
              <w:widowControl w:val="0"/>
              <w:ind w:left="-201"/>
              <w:jc w:val="right"/>
              <w:rPr>
                <w:sz w:val="20"/>
                <w:szCs w:val="20"/>
              </w:rPr>
            </w:pPr>
            <w:r w:rsidRPr="009A3FF4">
              <w:rPr>
                <w:sz w:val="20"/>
                <w:szCs w:val="20"/>
              </w:rPr>
              <w:t>0,00</w:t>
            </w:r>
          </w:p>
        </w:tc>
        <w:tc>
          <w:tcPr>
            <w:tcW w:w="576" w:type="pct"/>
            <w:tcBorders>
              <w:top w:val="nil"/>
              <w:left w:val="single" w:sz="4" w:space="0" w:color="auto"/>
              <w:bottom w:val="single" w:sz="4" w:space="0" w:color="auto"/>
              <w:right w:val="single" w:sz="4" w:space="0" w:color="auto"/>
            </w:tcBorders>
          </w:tcPr>
          <w:p w14:paraId="1DF4FB8E" w14:textId="1BF59E12" w:rsidR="009A3FF4" w:rsidRPr="009A3FF4" w:rsidRDefault="009A3FF4" w:rsidP="005056E7">
            <w:pPr>
              <w:widowControl w:val="0"/>
              <w:ind w:left="-201"/>
              <w:jc w:val="right"/>
              <w:rPr>
                <w:sz w:val="20"/>
                <w:szCs w:val="20"/>
              </w:rPr>
            </w:pPr>
            <w:r w:rsidRPr="009A3FF4">
              <w:rPr>
                <w:sz w:val="20"/>
                <w:szCs w:val="20"/>
              </w:rPr>
              <w:t>0,00</w:t>
            </w:r>
          </w:p>
        </w:tc>
        <w:tc>
          <w:tcPr>
            <w:tcW w:w="575" w:type="pct"/>
            <w:tcBorders>
              <w:top w:val="nil"/>
              <w:left w:val="single" w:sz="4" w:space="0" w:color="auto"/>
              <w:bottom w:val="single" w:sz="4" w:space="0" w:color="auto"/>
              <w:right w:val="single" w:sz="4" w:space="0" w:color="auto"/>
            </w:tcBorders>
          </w:tcPr>
          <w:p w14:paraId="5A632E1B" w14:textId="759CC4B4" w:rsidR="009A3FF4" w:rsidRPr="009A3FF4" w:rsidRDefault="009A3FF4" w:rsidP="005056E7">
            <w:pPr>
              <w:ind w:left="-201"/>
              <w:jc w:val="right"/>
              <w:rPr>
                <w:rFonts w:eastAsiaTheme="minorHAnsi"/>
                <w:sz w:val="20"/>
                <w:szCs w:val="20"/>
              </w:rPr>
            </w:pPr>
            <w:r w:rsidRPr="009A3FF4">
              <w:rPr>
                <w:rFonts w:eastAsiaTheme="minorHAnsi"/>
                <w:sz w:val="20"/>
                <w:szCs w:val="20"/>
              </w:rPr>
              <w:t>0,00</w:t>
            </w:r>
          </w:p>
        </w:tc>
        <w:tc>
          <w:tcPr>
            <w:tcW w:w="576" w:type="pct"/>
            <w:tcBorders>
              <w:top w:val="nil"/>
              <w:left w:val="single" w:sz="4" w:space="0" w:color="auto"/>
              <w:bottom w:val="single" w:sz="4" w:space="0" w:color="auto"/>
              <w:right w:val="single" w:sz="4" w:space="0" w:color="auto"/>
            </w:tcBorders>
            <w:shd w:val="clear" w:color="auto" w:fill="auto"/>
            <w:noWrap/>
          </w:tcPr>
          <w:p w14:paraId="29ECB281" w14:textId="397725CF" w:rsidR="009A3FF4" w:rsidRPr="009A3FF4" w:rsidRDefault="009A3FF4" w:rsidP="005056E7">
            <w:pPr>
              <w:ind w:left="-201" w:right="38"/>
              <w:jc w:val="right"/>
              <w:rPr>
                <w:rFonts w:eastAsiaTheme="minorHAnsi"/>
                <w:sz w:val="20"/>
                <w:szCs w:val="20"/>
              </w:rPr>
            </w:pPr>
            <w:r w:rsidRPr="009A3FF4">
              <w:rPr>
                <w:rFonts w:eastAsiaTheme="minorHAnsi"/>
                <w:sz w:val="20"/>
                <w:szCs w:val="20"/>
              </w:rPr>
              <w:t>0,28</w:t>
            </w:r>
          </w:p>
        </w:tc>
      </w:tr>
    </w:tbl>
    <w:p w14:paraId="591937C7" w14:textId="77777777" w:rsidR="00F077F0" w:rsidRDefault="00F077F0" w:rsidP="00F077F0">
      <w:pPr>
        <w:pStyle w:val="StyleHeader4Para4Left0Firstline0"/>
        <w:numPr>
          <w:ilvl w:val="0"/>
          <w:numId w:val="0"/>
        </w:numPr>
        <w:tabs>
          <w:tab w:val="clear" w:pos="2880"/>
          <w:tab w:val="clear" w:pos="5760"/>
        </w:tabs>
        <w:spacing w:after="0"/>
        <w:rPr>
          <w:sz w:val="21"/>
          <w:szCs w:val="21"/>
          <w:lang w:val="fr-CA"/>
        </w:rPr>
      </w:pPr>
    </w:p>
    <w:p w14:paraId="021C1A2C" w14:textId="73067090" w:rsidR="009A3FF4" w:rsidRPr="001D0AD7" w:rsidRDefault="009A3FF4" w:rsidP="00FF6104">
      <w:pPr>
        <w:pStyle w:val="StyleHeader4Para4Left0Firstline0"/>
        <w:numPr>
          <w:ilvl w:val="0"/>
          <w:numId w:val="0"/>
        </w:numPr>
        <w:tabs>
          <w:tab w:val="clear" w:pos="2880"/>
          <w:tab w:val="clear" w:pos="5760"/>
        </w:tabs>
        <w:rPr>
          <w:sz w:val="22"/>
          <w:lang w:val="fr-CA"/>
        </w:rPr>
      </w:pPr>
      <w:r w:rsidRPr="00A737CA">
        <w:rPr>
          <w:sz w:val="21"/>
          <w:szCs w:val="21"/>
          <w:lang w:val="fr-CA"/>
        </w:rPr>
        <w:t>4.</w:t>
      </w:r>
      <w:r w:rsidRPr="00A737CA">
        <w:rPr>
          <w:sz w:val="21"/>
          <w:szCs w:val="21"/>
          <w:lang w:val="fr-CA"/>
        </w:rPr>
        <w:tab/>
      </w:r>
      <w:r w:rsidRPr="001D0AD7">
        <w:rPr>
          <w:sz w:val="22"/>
          <w:lang w:val="fr-CA"/>
        </w:rPr>
        <w:t>Saint-Vincent-et-les-Grenadines est parvenu à l’élimination complète d</w:t>
      </w:r>
      <w:r w:rsidR="00A737CA" w:rsidRPr="001D0AD7">
        <w:rPr>
          <w:sz w:val="22"/>
          <w:lang w:val="fr-CA"/>
        </w:rPr>
        <w:t>u</w:t>
      </w:r>
      <w:r w:rsidRPr="001D0AD7">
        <w:rPr>
          <w:sz w:val="22"/>
          <w:lang w:val="fr-CA"/>
        </w:rPr>
        <w:t xml:space="preserve"> HCFC-22 e</w:t>
      </w:r>
      <w:r w:rsidR="00C673C8" w:rsidRPr="001D0AD7">
        <w:rPr>
          <w:sz w:val="22"/>
          <w:lang w:val="fr-CA"/>
        </w:rPr>
        <w:t>n</w:t>
      </w:r>
      <w:r w:rsidRPr="001D0AD7">
        <w:rPr>
          <w:sz w:val="22"/>
          <w:lang w:val="fr-CA"/>
        </w:rPr>
        <w:t xml:space="preserve"> devan</w:t>
      </w:r>
      <w:r w:rsidR="00C673C8" w:rsidRPr="001D0AD7">
        <w:rPr>
          <w:sz w:val="22"/>
          <w:lang w:val="fr-CA"/>
        </w:rPr>
        <w:t>çant</w:t>
      </w:r>
      <w:r w:rsidRPr="001D0AD7">
        <w:rPr>
          <w:sz w:val="22"/>
          <w:lang w:val="fr-CA"/>
        </w:rPr>
        <w:t xml:space="preserve"> le calendrier d’élimination de 2025.</w:t>
      </w:r>
    </w:p>
    <w:p w14:paraId="49A1C4FF" w14:textId="3AFEFA0D" w:rsidR="009A3FF4" w:rsidRPr="001D0AD7" w:rsidRDefault="009A3FF4" w:rsidP="00FF6104">
      <w:pPr>
        <w:pStyle w:val="StyleHeader4Para4Left0Firstline0"/>
        <w:numPr>
          <w:ilvl w:val="0"/>
          <w:numId w:val="0"/>
        </w:numPr>
        <w:tabs>
          <w:tab w:val="clear" w:pos="2880"/>
          <w:tab w:val="clear" w:pos="5760"/>
        </w:tabs>
        <w:rPr>
          <w:i/>
          <w:iCs/>
          <w:sz w:val="22"/>
          <w:lang w:val="fr-CA"/>
        </w:rPr>
      </w:pPr>
      <w:r w:rsidRPr="001D0AD7">
        <w:rPr>
          <w:i/>
          <w:iCs/>
          <w:sz w:val="22"/>
          <w:lang w:val="fr-CA"/>
        </w:rPr>
        <w:t>Rapport sur la mise en œuvre du programme de pays</w:t>
      </w:r>
    </w:p>
    <w:p w14:paraId="35DFCAE5" w14:textId="33A85A49" w:rsidR="009A3FF4" w:rsidRPr="001D0AD7" w:rsidRDefault="009A3FF4" w:rsidP="00FF6104">
      <w:pPr>
        <w:pStyle w:val="StyleHeader4Para4Left0Firstline0"/>
        <w:numPr>
          <w:ilvl w:val="0"/>
          <w:numId w:val="0"/>
        </w:numPr>
        <w:tabs>
          <w:tab w:val="clear" w:pos="2880"/>
          <w:tab w:val="clear" w:pos="5760"/>
        </w:tabs>
        <w:rPr>
          <w:sz w:val="22"/>
          <w:lang w:val="fr-CA"/>
        </w:rPr>
      </w:pPr>
      <w:r w:rsidRPr="001D0AD7">
        <w:rPr>
          <w:sz w:val="22"/>
          <w:lang w:val="fr-CA"/>
        </w:rPr>
        <w:t>5.</w:t>
      </w:r>
      <w:r w:rsidRPr="001D0AD7">
        <w:rPr>
          <w:sz w:val="22"/>
          <w:lang w:val="fr-CA"/>
        </w:rPr>
        <w:tab/>
        <w:t xml:space="preserve">Le gouvernement de Saint-Vincent-et-les-Grenadines a communiqué des données sur la consommation sectorielle de HCFC dans le rapport </w:t>
      </w:r>
      <w:r w:rsidR="00A737CA" w:rsidRPr="001D0AD7">
        <w:rPr>
          <w:sz w:val="22"/>
          <w:lang w:val="fr-CA"/>
        </w:rPr>
        <w:t>sur</w:t>
      </w:r>
      <w:r w:rsidRPr="001D0AD7">
        <w:rPr>
          <w:sz w:val="22"/>
          <w:lang w:val="fr-CA"/>
        </w:rPr>
        <w:t xml:space="preserve"> </w:t>
      </w:r>
      <w:r w:rsidR="00A737CA" w:rsidRPr="001D0AD7">
        <w:rPr>
          <w:sz w:val="22"/>
          <w:lang w:val="fr-CA"/>
        </w:rPr>
        <w:t xml:space="preserve">la </w:t>
      </w:r>
      <w:r w:rsidRPr="001D0AD7">
        <w:rPr>
          <w:sz w:val="22"/>
          <w:lang w:val="fr-CA"/>
        </w:rPr>
        <w:t>mise en œuvre du programme de pays de 2023 qui concordent avec les données déclarées en vertu de l’article 7 du Protocole de Montréal.</w:t>
      </w:r>
    </w:p>
    <w:p w14:paraId="4E858A26" w14:textId="2CC11E2F" w:rsidR="009A3FF4" w:rsidRPr="001D0AD7" w:rsidRDefault="009A3FF4" w:rsidP="00FF6104">
      <w:pPr>
        <w:pStyle w:val="StyleHeader4Para4Left0Firstline0"/>
        <w:numPr>
          <w:ilvl w:val="0"/>
          <w:numId w:val="0"/>
        </w:numPr>
        <w:tabs>
          <w:tab w:val="clear" w:pos="2880"/>
          <w:tab w:val="clear" w:pos="5760"/>
        </w:tabs>
        <w:rPr>
          <w:b/>
          <w:bCs/>
          <w:sz w:val="22"/>
          <w:lang w:val="fr-CA"/>
        </w:rPr>
      </w:pPr>
      <w:r w:rsidRPr="001D0AD7">
        <w:rPr>
          <w:b/>
          <w:bCs/>
          <w:sz w:val="22"/>
          <w:lang w:val="fr-CA"/>
        </w:rPr>
        <w:t>Description du projet</w:t>
      </w:r>
    </w:p>
    <w:p w14:paraId="2924ABCE" w14:textId="1077E408" w:rsidR="00B16258" w:rsidRPr="001D0AD7" w:rsidRDefault="009A3FF4" w:rsidP="00FF6104">
      <w:pPr>
        <w:pStyle w:val="StyleHeader4Para4Left0Firstline0"/>
        <w:numPr>
          <w:ilvl w:val="0"/>
          <w:numId w:val="0"/>
        </w:numPr>
        <w:tabs>
          <w:tab w:val="clear" w:pos="2880"/>
          <w:tab w:val="clear" w:pos="5760"/>
        </w:tabs>
        <w:rPr>
          <w:sz w:val="22"/>
          <w:lang w:val="fr-CA"/>
        </w:rPr>
      </w:pPr>
      <w:r w:rsidRPr="001D0AD7">
        <w:rPr>
          <w:sz w:val="22"/>
          <w:lang w:val="fr-CA"/>
        </w:rPr>
        <w:t>6.</w:t>
      </w:r>
      <w:r w:rsidRPr="001D0AD7">
        <w:rPr>
          <w:sz w:val="22"/>
          <w:lang w:val="fr-CA"/>
        </w:rPr>
        <w:tab/>
        <w:t xml:space="preserve">Saint-Vincent-et-les-Grenadines a </w:t>
      </w:r>
      <w:r w:rsidR="00C673C8" w:rsidRPr="001D0AD7">
        <w:rPr>
          <w:sz w:val="22"/>
          <w:lang w:val="fr-CA"/>
        </w:rPr>
        <w:t>fait</w:t>
      </w:r>
      <w:r w:rsidRPr="001D0AD7">
        <w:rPr>
          <w:sz w:val="22"/>
          <w:lang w:val="fr-CA"/>
        </w:rPr>
        <w:t xml:space="preserve"> des efforts pour renforcer l’efficacité énergétique</w:t>
      </w:r>
      <w:r w:rsidR="00A737CA" w:rsidRPr="001D0AD7">
        <w:rPr>
          <w:sz w:val="22"/>
          <w:lang w:val="fr-CA"/>
        </w:rPr>
        <w:t xml:space="preserve"> </w:t>
      </w:r>
      <w:r w:rsidR="00CC2343" w:rsidRPr="001D0AD7">
        <w:rPr>
          <w:sz w:val="22"/>
          <w:lang w:val="fr-CA"/>
        </w:rPr>
        <w:t>tout en éliminant l</w:t>
      </w:r>
      <w:r w:rsidRPr="001D0AD7">
        <w:rPr>
          <w:sz w:val="22"/>
          <w:lang w:val="fr-CA"/>
        </w:rPr>
        <w:t xml:space="preserve">es HCFC et </w:t>
      </w:r>
      <w:r w:rsidR="00CC2343" w:rsidRPr="001D0AD7">
        <w:rPr>
          <w:sz w:val="22"/>
          <w:lang w:val="fr-CA"/>
        </w:rPr>
        <w:t>en préparant la réduction progressive des HFC.</w:t>
      </w:r>
      <w:r w:rsidRPr="001D0AD7">
        <w:rPr>
          <w:sz w:val="22"/>
          <w:lang w:val="fr-CA"/>
        </w:rPr>
        <w:t xml:space="preserve"> </w:t>
      </w:r>
      <w:r w:rsidR="00CC2343" w:rsidRPr="001D0AD7">
        <w:rPr>
          <w:sz w:val="22"/>
          <w:lang w:val="fr-CA"/>
        </w:rPr>
        <w:t xml:space="preserve"> Le pays a ratifié l’Amendement de </w:t>
      </w:r>
      <w:r w:rsidR="00CC2343" w:rsidRPr="001D0AD7">
        <w:rPr>
          <w:sz w:val="22"/>
          <w:lang w:val="fr-CA"/>
        </w:rPr>
        <w:lastRenderedPageBreak/>
        <w:t xml:space="preserve">Kigali le 7 novembre 2022 et on s’attend à ce que la mise en œuvre de l’Amendement aide le pays à </w:t>
      </w:r>
      <w:r w:rsidR="00CF5E74" w:rsidRPr="001D0AD7">
        <w:rPr>
          <w:sz w:val="22"/>
          <w:lang w:val="fr-CA"/>
        </w:rPr>
        <w:t>maintenir</w:t>
      </w:r>
      <w:r w:rsidR="00CC2343" w:rsidRPr="001D0AD7">
        <w:rPr>
          <w:sz w:val="22"/>
          <w:lang w:val="fr-CA"/>
        </w:rPr>
        <w:t xml:space="preserve"> l’élimination des HCFC, tout en maintenant/renforçant l’efficacité énergétique dans le secteur de la réfrigération et de la climatisation (RAC).</w:t>
      </w:r>
    </w:p>
    <w:p w14:paraId="17EBC22A" w14:textId="28BDA1BB" w:rsidR="00733867" w:rsidRPr="001D0AD7" w:rsidRDefault="00CC2343" w:rsidP="00CC2343">
      <w:pPr>
        <w:pStyle w:val="StyleHeader4Para4Left0Firstline0"/>
        <w:numPr>
          <w:ilvl w:val="0"/>
          <w:numId w:val="0"/>
        </w:numPr>
        <w:tabs>
          <w:tab w:val="clear" w:pos="2880"/>
          <w:tab w:val="clear" w:pos="5760"/>
          <w:tab w:val="left" w:pos="0"/>
        </w:tabs>
        <w:rPr>
          <w:sz w:val="22"/>
          <w:lang w:val="fr-CA"/>
        </w:rPr>
      </w:pPr>
      <w:r w:rsidRPr="001D0AD7">
        <w:rPr>
          <w:sz w:val="22"/>
          <w:lang w:val="fr-CA"/>
        </w:rPr>
        <w:t>7.</w:t>
      </w:r>
      <w:r w:rsidRPr="001D0AD7">
        <w:rPr>
          <w:sz w:val="22"/>
          <w:lang w:val="fr-CA"/>
        </w:rPr>
        <w:tab/>
        <w:t xml:space="preserve">Saint-Vincent-et-les-Grenadines a promulgué et mis en application le Règlement </w:t>
      </w:r>
      <w:r w:rsidR="00B16258" w:rsidRPr="001D0AD7">
        <w:rPr>
          <w:sz w:val="22"/>
          <w:lang w:val="fr-CA"/>
        </w:rPr>
        <w:t>du Protocole de Montréal, les règles statutaires de 2005 et le N</w:t>
      </w:r>
      <w:r w:rsidR="00B16258" w:rsidRPr="001D0AD7">
        <w:rPr>
          <w:sz w:val="22"/>
          <w:vertAlign w:val="superscript"/>
          <w:lang w:val="fr-CA"/>
        </w:rPr>
        <w:t>o</w:t>
      </w:r>
      <w:r w:rsidR="00B16258" w:rsidRPr="001D0AD7">
        <w:rPr>
          <w:sz w:val="22"/>
          <w:lang w:val="fr-CA"/>
        </w:rPr>
        <w:t xml:space="preserve"> 14 des décrets de 2005, pour instaurer le cadre juridique </w:t>
      </w:r>
      <w:r w:rsidR="00CF5E74" w:rsidRPr="001D0AD7">
        <w:rPr>
          <w:sz w:val="22"/>
          <w:lang w:val="fr-CA"/>
        </w:rPr>
        <w:t>en vue de</w:t>
      </w:r>
      <w:r w:rsidR="00B16258" w:rsidRPr="001D0AD7">
        <w:rPr>
          <w:sz w:val="22"/>
          <w:lang w:val="fr-CA"/>
        </w:rPr>
        <w:t xml:space="preserve"> remplir ses obligations au titre du Protocole de Montréal. Ces l</w:t>
      </w:r>
      <w:r w:rsidR="00A737CA" w:rsidRPr="001D0AD7">
        <w:rPr>
          <w:sz w:val="22"/>
          <w:lang w:val="fr-CA"/>
        </w:rPr>
        <w:t>égislati</w:t>
      </w:r>
      <w:r w:rsidR="00B16258" w:rsidRPr="001D0AD7">
        <w:rPr>
          <w:sz w:val="22"/>
          <w:lang w:val="fr-CA"/>
        </w:rPr>
        <w:t>o</w:t>
      </w:r>
      <w:r w:rsidR="00A737CA" w:rsidRPr="001D0AD7">
        <w:rPr>
          <w:sz w:val="22"/>
          <w:lang w:val="fr-CA"/>
        </w:rPr>
        <w:t>n</w:t>
      </w:r>
      <w:r w:rsidR="00B16258" w:rsidRPr="001D0AD7">
        <w:rPr>
          <w:sz w:val="22"/>
          <w:lang w:val="fr-CA"/>
        </w:rPr>
        <w:t>s</w:t>
      </w:r>
      <w:r w:rsidR="00CF5E74" w:rsidRPr="001D0AD7">
        <w:rPr>
          <w:sz w:val="22"/>
          <w:lang w:val="fr-CA"/>
        </w:rPr>
        <w:t>,</w:t>
      </w:r>
      <w:r w:rsidR="00B16258" w:rsidRPr="001D0AD7">
        <w:rPr>
          <w:sz w:val="22"/>
          <w:lang w:val="fr-CA"/>
        </w:rPr>
        <w:t xml:space="preserve"> adoptées initialement en 2005 pour contrôler les SAO, sont en cours de révision actuellement afin d’inclure les HFC sur la liste des substances réglementées dans le cadre du système de permis et de quotas et pour ajouter des dispositions visant à interdire l’importation de HCFC et d’équipement à base de HCFC d’ici 2025.  </w:t>
      </w:r>
      <w:r w:rsidR="00733867" w:rsidRPr="001D0AD7">
        <w:rPr>
          <w:sz w:val="22"/>
          <w:lang w:val="fr-CA"/>
        </w:rPr>
        <w:t>L</w:t>
      </w:r>
      <w:r w:rsidR="00A737CA" w:rsidRPr="001D0AD7">
        <w:rPr>
          <w:sz w:val="22"/>
          <w:lang w:val="fr-CA"/>
        </w:rPr>
        <w:t xml:space="preserve">es règlements </w:t>
      </w:r>
      <w:r w:rsidR="00733867" w:rsidRPr="001D0AD7">
        <w:rPr>
          <w:sz w:val="22"/>
          <w:lang w:val="fr-CA"/>
        </w:rPr>
        <w:t>révisé</w:t>
      </w:r>
      <w:r w:rsidR="00A737CA" w:rsidRPr="001D0AD7">
        <w:rPr>
          <w:sz w:val="22"/>
          <w:lang w:val="fr-CA"/>
        </w:rPr>
        <w:t>s</w:t>
      </w:r>
      <w:r w:rsidR="00733867" w:rsidRPr="001D0AD7">
        <w:rPr>
          <w:sz w:val="22"/>
          <w:lang w:val="fr-CA"/>
        </w:rPr>
        <w:t xml:space="preserve"> </w:t>
      </w:r>
      <w:r w:rsidR="00A737CA" w:rsidRPr="001D0AD7">
        <w:rPr>
          <w:sz w:val="22"/>
          <w:lang w:val="fr-CA"/>
        </w:rPr>
        <w:t>ont</w:t>
      </w:r>
      <w:r w:rsidR="00733867" w:rsidRPr="001D0AD7">
        <w:rPr>
          <w:sz w:val="22"/>
          <w:lang w:val="fr-CA"/>
        </w:rPr>
        <w:t xml:space="preserve"> été adopté</w:t>
      </w:r>
      <w:r w:rsidR="00A737CA" w:rsidRPr="001D0AD7">
        <w:rPr>
          <w:sz w:val="22"/>
          <w:lang w:val="fr-CA"/>
        </w:rPr>
        <w:t>s</w:t>
      </w:r>
      <w:r w:rsidR="00733867" w:rsidRPr="001D0AD7">
        <w:rPr>
          <w:sz w:val="22"/>
          <w:lang w:val="fr-CA"/>
        </w:rPr>
        <w:t xml:space="preserve"> par le Cabinet</w:t>
      </w:r>
      <w:r w:rsidR="00CF5E74" w:rsidRPr="001D0AD7">
        <w:rPr>
          <w:sz w:val="22"/>
          <w:lang w:val="fr-CA"/>
        </w:rPr>
        <w:t>,</w:t>
      </w:r>
      <w:r w:rsidR="00733867" w:rsidRPr="001D0AD7">
        <w:rPr>
          <w:sz w:val="22"/>
          <w:lang w:val="fr-CA"/>
        </w:rPr>
        <w:t xml:space="preserve"> pour examen par le bureau du </w:t>
      </w:r>
      <w:r w:rsidR="00CF5E74" w:rsidRPr="001D0AD7">
        <w:rPr>
          <w:sz w:val="22"/>
          <w:lang w:val="fr-CA"/>
        </w:rPr>
        <w:t>P</w:t>
      </w:r>
      <w:r w:rsidR="00733867" w:rsidRPr="001D0AD7">
        <w:rPr>
          <w:sz w:val="22"/>
          <w:lang w:val="fr-CA"/>
        </w:rPr>
        <w:t>rocureur général et attend</w:t>
      </w:r>
      <w:r w:rsidR="00A737CA" w:rsidRPr="001D0AD7">
        <w:rPr>
          <w:sz w:val="22"/>
          <w:lang w:val="fr-CA"/>
        </w:rPr>
        <w:t>ent</w:t>
      </w:r>
      <w:r w:rsidR="00733867" w:rsidRPr="001D0AD7">
        <w:rPr>
          <w:sz w:val="22"/>
          <w:lang w:val="fr-CA"/>
        </w:rPr>
        <w:t xml:space="preserve"> maintenant d’être soumis au Parlement pour approbation finale.</w:t>
      </w:r>
    </w:p>
    <w:p w14:paraId="3425D4AF" w14:textId="2077EA62" w:rsidR="00733867" w:rsidRPr="001D0AD7" w:rsidRDefault="00733867" w:rsidP="00CC2343">
      <w:pPr>
        <w:pStyle w:val="StyleHeader4Para4Left0Firstline0"/>
        <w:numPr>
          <w:ilvl w:val="0"/>
          <w:numId w:val="0"/>
        </w:numPr>
        <w:tabs>
          <w:tab w:val="clear" w:pos="2880"/>
          <w:tab w:val="clear" w:pos="5760"/>
          <w:tab w:val="left" w:pos="0"/>
        </w:tabs>
        <w:rPr>
          <w:sz w:val="22"/>
          <w:lang w:val="fr-CA"/>
        </w:rPr>
      </w:pPr>
      <w:r w:rsidRPr="001D0AD7">
        <w:rPr>
          <w:sz w:val="22"/>
          <w:lang w:val="fr-CA"/>
        </w:rPr>
        <w:t>8.</w:t>
      </w:r>
      <w:r w:rsidRPr="001D0AD7">
        <w:rPr>
          <w:sz w:val="22"/>
          <w:lang w:val="fr-CA"/>
        </w:rPr>
        <w:tab/>
        <w:t xml:space="preserve">Le marché de la réfrigération et de la climatisation (RAC) est dominé par l’équipement à base de HFC, avec </w:t>
      </w:r>
      <w:r w:rsidR="00EB1E57" w:rsidRPr="001D0AD7">
        <w:rPr>
          <w:sz w:val="22"/>
          <w:lang w:val="fr-CA"/>
        </w:rPr>
        <w:t>une</w:t>
      </w:r>
      <w:r w:rsidRPr="001D0AD7">
        <w:rPr>
          <w:sz w:val="22"/>
          <w:lang w:val="fr-CA"/>
        </w:rPr>
        <w:t xml:space="preserve"> présence croissante de technologies à base de frigorigènes à faible PRP au cours des dernières années.  Toutefois, la part de marché de l’équipement à base de frigorigènes différents n’est pas disponible, ni l</w:t>
      </w:r>
      <w:r w:rsidR="00EB1E57" w:rsidRPr="001D0AD7">
        <w:rPr>
          <w:sz w:val="22"/>
          <w:lang w:val="fr-CA"/>
        </w:rPr>
        <w:t>es</w:t>
      </w:r>
      <w:r w:rsidRPr="001D0AD7">
        <w:rPr>
          <w:sz w:val="22"/>
          <w:lang w:val="fr-CA"/>
        </w:rPr>
        <w:t xml:space="preserve"> performance</w:t>
      </w:r>
      <w:r w:rsidR="00EB1E57" w:rsidRPr="001D0AD7">
        <w:rPr>
          <w:sz w:val="22"/>
          <w:lang w:val="fr-CA"/>
        </w:rPr>
        <w:t>s</w:t>
      </w:r>
      <w:r w:rsidRPr="001D0AD7">
        <w:rPr>
          <w:sz w:val="22"/>
          <w:lang w:val="fr-CA"/>
        </w:rPr>
        <w:t xml:space="preserve"> de leur consommation énergétique, et une enquête détaillée est nécessaire pour comprendre les défis du marché.  L</w:t>
      </w:r>
      <w:r w:rsidR="00EB1E57" w:rsidRPr="001D0AD7">
        <w:rPr>
          <w:sz w:val="22"/>
          <w:lang w:val="fr-CA"/>
        </w:rPr>
        <w:t>a hausse</w:t>
      </w:r>
      <w:r w:rsidRPr="001D0AD7">
        <w:rPr>
          <w:sz w:val="22"/>
          <w:lang w:val="fr-CA"/>
        </w:rPr>
        <w:t xml:space="preserve"> des</w:t>
      </w:r>
      <w:r w:rsidR="00EB1E57" w:rsidRPr="001D0AD7">
        <w:rPr>
          <w:sz w:val="22"/>
          <w:lang w:val="fr-CA"/>
        </w:rPr>
        <w:t xml:space="preserve"> </w:t>
      </w:r>
      <w:r w:rsidRPr="001D0AD7">
        <w:rPr>
          <w:sz w:val="22"/>
          <w:lang w:val="fr-CA"/>
        </w:rPr>
        <w:t>températures et la croissance d</w:t>
      </w:r>
      <w:r w:rsidR="00EB1E57" w:rsidRPr="001D0AD7">
        <w:rPr>
          <w:sz w:val="22"/>
          <w:lang w:val="fr-CA"/>
        </w:rPr>
        <w:t>u</w:t>
      </w:r>
      <w:r w:rsidRPr="001D0AD7">
        <w:rPr>
          <w:sz w:val="22"/>
          <w:lang w:val="fr-CA"/>
        </w:rPr>
        <w:t xml:space="preserve"> secteur touristique ont accru la demande pour l’équipement de RAC.</w:t>
      </w:r>
    </w:p>
    <w:p w14:paraId="414A52BB" w14:textId="12B96CED" w:rsidR="00733867" w:rsidRPr="001D0AD7" w:rsidRDefault="00733867" w:rsidP="00CC2343">
      <w:pPr>
        <w:pStyle w:val="StyleHeader4Para4Left0Firstline0"/>
        <w:numPr>
          <w:ilvl w:val="0"/>
          <w:numId w:val="0"/>
        </w:numPr>
        <w:tabs>
          <w:tab w:val="clear" w:pos="2880"/>
          <w:tab w:val="clear" w:pos="5760"/>
          <w:tab w:val="left" w:pos="0"/>
        </w:tabs>
        <w:rPr>
          <w:sz w:val="22"/>
          <w:lang w:val="fr-CA"/>
        </w:rPr>
      </w:pPr>
      <w:r w:rsidRPr="001D0AD7">
        <w:rPr>
          <w:sz w:val="22"/>
          <w:lang w:val="fr-CA"/>
        </w:rPr>
        <w:t>9.</w:t>
      </w:r>
      <w:r w:rsidRPr="001D0AD7">
        <w:rPr>
          <w:sz w:val="22"/>
          <w:lang w:val="fr-CA"/>
        </w:rPr>
        <w:tab/>
        <w:t xml:space="preserve">L’entretien et la maintenance sont effectués principalement par quatre compagnies d’entretien et </w:t>
      </w:r>
      <w:r w:rsidR="00EB1E57" w:rsidRPr="001D0AD7">
        <w:rPr>
          <w:sz w:val="22"/>
          <w:lang w:val="fr-CA"/>
        </w:rPr>
        <w:t xml:space="preserve">par </w:t>
      </w:r>
      <w:r w:rsidRPr="001D0AD7">
        <w:rPr>
          <w:sz w:val="22"/>
          <w:lang w:val="fr-CA"/>
        </w:rPr>
        <w:t xml:space="preserve">des techniciens autonomes.  L’Unité nationale de l’ozone </w:t>
      </w:r>
      <w:r w:rsidR="00EB1E57" w:rsidRPr="001D0AD7">
        <w:rPr>
          <w:sz w:val="22"/>
          <w:lang w:val="fr-CA"/>
        </w:rPr>
        <w:t>s’</w:t>
      </w:r>
      <w:r w:rsidRPr="001D0AD7">
        <w:rPr>
          <w:sz w:val="22"/>
          <w:lang w:val="fr-CA"/>
        </w:rPr>
        <w:t xml:space="preserve">est </w:t>
      </w:r>
      <w:r w:rsidR="00EB1E57" w:rsidRPr="001D0AD7">
        <w:rPr>
          <w:sz w:val="22"/>
          <w:lang w:val="fr-CA"/>
        </w:rPr>
        <w:t>associée à</w:t>
      </w:r>
      <w:r w:rsidRPr="001D0AD7">
        <w:rPr>
          <w:sz w:val="22"/>
          <w:lang w:val="fr-CA"/>
        </w:rPr>
        <w:t xml:space="preserve"> la Division de l’enseignement technique et professionnel pour fournir une formation sur les bonnes pratiques d’entretien</w:t>
      </w:r>
      <w:r w:rsidR="00EB1E57" w:rsidRPr="001D0AD7">
        <w:rPr>
          <w:sz w:val="22"/>
          <w:lang w:val="fr-CA"/>
        </w:rPr>
        <w:t xml:space="preserve"> aux techniciens de RAC</w:t>
      </w:r>
      <w:r w:rsidRPr="001D0AD7">
        <w:rPr>
          <w:sz w:val="22"/>
          <w:lang w:val="fr-CA"/>
        </w:rPr>
        <w:t>.</w:t>
      </w:r>
    </w:p>
    <w:p w14:paraId="570C0388" w14:textId="01B7BF0F" w:rsidR="005A6574" w:rsidRPr="001D0AD7" w:rsidRDefault="00733867" w:rsidP="00CC2343">
      <w:pPr>
        <w:pStyle w:val="StyleHeader4Para4Left0Firstline0"/>
        <w:numPr>
          <w:ilvl w:val="0"/>
          <w:numId w:val="0"/>
        </w:numPr>
        <w:tabs>
          <w:tab w:val="clear" w:pos="2880"/>
          <w:tab w:val="clear" w:pos="5760"/>
          <w:tab w:val="left" w:pos="0"/>
        </w:tabs>
        <w:rPr>
          <w:sz w:val="22"/>
          <w:lang w:val="fr-CA"/>
        </w:rPr>
      </w:pPr>
      <w:r w:rsidRPr="001D0AD7">
        <w:rPr>
          <w:sz w:val="22"/>
          <w:lang w:val="fr-CA"/>
        </w:rPr>
        <w:t>10.</w:t>
      </w:r>
      <w:r w:rsidRPr="001D0AD7">
        <w:rPr>
          <w:sz w:val="22"/>
          <w:lang w:val="fr-CA"/>
        </w:rPr>
        <w:tab/>
      </w:r>
      <w:r w:rsidR="005011C2" w:rsidRPr="001D0AD7">
        <w:rPr>
          <w:sz w:val="22"/>
          <w:lang w:val="fr-CA"/>
        </w:rPr>
        <w:t xml:space="preserve">La </w:t>
      </w:r>
      <w:r w:rsidR="00EB1E57" w:rsidRPr="001D0AD7">
        <w:rPr>
          <w:sz w:val="22"/>
          <w:lang w:val="fr-CA"/>
        </w:rPr>
        <w:t>C</w:t>
      </w:r>
      <w:r w:rsidR="005011C2" w:rsidRPr="001D0AD7">
        <w:rPr>
          <w:sz w:val="22"/>
          <w:lang w:val="fr-CA"/>
        </w:rPr>
        <w:t>ommunauté des Caraïbes (CARICOM)</w:t>
      </w:r>
      <w:r w:rsidR="005A6574" w:rsidRPr="001D0AD7">
        <w:rPr>
          <w:sz w:val="22"/>
          <w:lang w:val="fr-CA"/>
        </w:rPr>
        <w:t xml:space="preserve"> met en œuvre le Système régional d’étiquetage de l’efficacité énergétique pour contrer les coûts élevés de l’énergie dans la région.  L’organisation régionale de la CARICOM pour les normes et la qualité a élaboré des normes minimales de performance énergétique (</w:t>
      </w:r>
      <w:r w:rsidR="00EB1E57" w:rsidRPr="001D0AD7">
        <w:rPr>
          <w:sz w:val="22"/>
          <w:lang w:val="fr-CA"/>
        </w:rPr>
        <w:t>N</w:t>
      </w:r>
      <w:r w:rsidR="005A6574" w:rsidRPr="001D0AD7">
        <w:rPr>
          <w:sz w:val="22"/>
          <w:lang w:val="fr-CA"/>
        </w:rPr>
        <w:t>MP</w:t>
      </w:r>
      <w:r w:rsidR="00EB1E57" w:rsidRPr="001D0AD7">
        <w:rPr>
          <w:sz w:val="22"/>
          <w:lang w:val="fr-CA"/>
        </w:rPr>
        <w:t>E</w:t>
      </w:r>
      <w:r w:rsidR="005A6574" w:rsidRPr="001D0AD7">
        <w:rPr>
          <w:sz w:val="22"/>
          <w:lang w:val="fr-CA"/>
        </w:rPr>
        <w:t>) et des exigences d’étiquetage énergétique pour l’équipement de RAC et l’éclairage.  Saint-Vincent-et-les-Grenadines est un pays pilote pour l’adoption de ces normes qui ont été déclarées normes nationales par le Bureau des normes du pays.</w:t>
      </w:r>
    </w:p>
    <w:p w14:paraId="637CEB84" w14:textId="4D833DD8" w:rsidR="00131957" w:rsidRPr="001D0AD7" w:rsidRDefault="005A6574" w:rsidP="00CC2343">
      <w:pPr>
        <w:pStyle w:val="StyleHeader4Para4Left0Firstline0"/>
        <w:numPr>
          <w:ilvl w:val="0"/>
          <w:numId w:val="0"/>
        </w:numPr>
        <w:tabs>
          <w:tab w:val="clear" w:pos="2880"/>
          <w:tab w:val="clear" w:pos="5760"/>
          <w:tab w:val="left" w:pos="0"/>
        </w:tabs>
        <w:rPr>
          <w:sz w:val="22"/>
          <w:lang w:val="fr-CA"/>
        </w:rPr>
      </w:pPr>
      <w:r w:rsidRPr="001D0AD7">
        <w:rPr>
          <w:sz w:val="22"/>
          <w:lang w:val="fr-CA"/>
        </w:rPr>
        <w:t>11.</w:t>
      </w:r>
      <w:r w:rsidRPr="001D0AD7">
        <w:rPr>
          <w:sz w:val="22"/>
          <w:lang w:val="fr-CA"/>
        </w:rPr>
        <w:tab/>
      </w:r>
      <w:r w:rsidR="00EB1E57" w:rsidRPr="001D0AD7">
        <w:rPr>
          <w:sz w:val="22"/>
          <w:lang w:val="fr-CA"/>
        </w:rPr>
        <w:t>En dépit de</w:t>
      </w:r>
      <w:r w:rsidRPr="001D0AD7">
        <w:rPr>
          <w:sz w:val="22"/>
          <w:lang w:val="fr-CA"/>
        </w:rPr>
        <w:t xml:space="preserve"> leur adoption, il faudra </w:t>
      </w:r>
      <w:r w:rsidR="00131957" w:rsidRPr="001D0AD7">
        <w:rPr>
          <w:sz w:val="22"/>
          <w:lang w:val="fr-CA"/>
        </w:rPr>
        <w:t>d</w:t>
      </w:r>
      <w:r w:rsidRPr="001D0AD7">
        <w:rPr>
          <w:sz w:val="22"/>
          <w:lang w:val="fr-CA"/>
        </w:rPr>
        <w:t xml:space="preserve">u temps avant que les normes obligatoires prennent effet car les parties prenantes, les importateurs, détaillants et distributeurs </w:t>
      </w:r>
      <w:r w:rsidR="00EB1E57" w:rsidRPr="001D0AD7">
        <w:rPr>
          <w:sz w:val="22"/>
          <w:lang w:val="fr-CA"/>
        </w:rPr>
        <w:t xml:space="preserve">d’équipement de RAC </w:t>
      </w:r>
      <w:r w:rsidRPr="001D0AD7">
        <w:rPr>
          <w:sz w:val="22"/>
          <w:lang w:val="fr-CA"/>
        </w:rPr>
        <w:t>d</w:t>
      </w:r>
      <w:r w:rsidR="00131957" w:rsidRPr="001D0AD7">
        <w:rPr>
          <w:sz w:val="22"/>
          <w:lang w:val="fr-CA"/>
        </w:rPr>
        <w:t xml:space="preserve">oivent préparer les tests </w:t>
      </w:r>
      <w:r w:rsidR="00EB1E57" w:rsidRPr="001D0AD7">
        <w:rPr>
          <w:sz w:val="22"/>
          <w:lang w:val="fr-CA"/>
        </w:rPr>
        <w:t xml:space="preserve">et l’enregistrement </w:t>
      </w:r>
      <w:r w:rsidR="00131957" w:rsidRPr="001D0AD7">
        <w:rPr>
          <w:sz w:val="22"/>
          <w:lang w:val="fr-CA"/>
        </w:rPr>
        <w:t>de l’équipement.  Pour soutenir l</w:t>
      </w:r>
      <w:r w:rsidR="00CF5E74" w:rsidRPr="001D0AD7">
        <w:rPr>
          <w:sz w:val="22"/>
          <w:lang w:val="fr-CA"/>
        </w:rPr>
        <w:t>eur</w:t>
      </w:r>
      <w:r w:rsidR="00131957" w:rsidRPr="001D0AD7">
        <w:rPr>
          <w:sz w:val="22"/>
          <w:lang w:val="fr-CA"/>
        </w:rPr>
        <w:t xml:space="preserve"> mise en œuvre, l’UNO prévoit tenir des réunions de coordination avec les parties prenantes concernées et sensibilis</w:t>
      </w:r>
      <w:r w:rsidR="00EB1E57" w:rsidRPr="001D0AD7">
        <w:rPr>
          <w:sz w:val="22"/>
          <w:lang w:val="fr-CA"/>
        </w:rPr>
        <w:t>er l</w:t>
      </w:r>
      <w:r w:rsidR="00131957" w:rsidRPr="001D0AD7">
        <w:rPr>
          <w:sz w:val="22"/>
          <w:lang w:val="fr-CA"/>
        </w:rPr>
        <w:t xml:space="preserve">es gros utilisateurs finaux et </w:t>
      </w:r>
      <w:r w:rsidR="00EB1E57" w:rsidRPr="001D0AD7">
        <w:rPr>
          <w:sz w:val="22"/>
          <w:lang w:val="fr-CA"/>
        </w:rPr>
        <w:t>l</w:t>
      </w:r>
      <w:r w:rsidR="00131957" w:rsidRPr="001D0AD7">
        <w:rPr>
          <w:sz w:val="22"/>
          <w:lang w:val="fr-CA"/>
        </w:rPr>
        <w:t xml:space="preserve">es représentants de secteur touristique </w:t>
      </w:r>
      <w:r w:rsidR="00EB1E57" w:rsidRPr="001D0AD7">
        <w:rPr>
          <w:sz w:val="22"/>
          <w:lang w:val="fr-CA"/>
        </w:rPr>
        <w:t>pour</w:t>
      </w:r>
      <w:r w:rsidR="00131957" w:rsidRPr="001D0AD7">
        <w:rPr>
          <w:sz w:val="22"/>
          <w:lang w:val="fr-CA"/>
        </w:rPr>
        <w:t xml:space="preserve"> promouvoir l’efficacité énergétique dans le secteur RAC. En outre, les parties prenantes </w:t>
      </w:r>
      <w:r w:rsidR="00EB1E57" w:rsidRPr="001D0AD7">
        <w:rPr>
          <w:sz w:val="22"/>
          <w:lang w:val="fr-CA"/>
        </w:rPr>
        <w:t>aur</w:t>
      </w:r>
      <w:r w:rsidR="00131957" w:rsidRPr="001D0AD7">
        <w:rPr>
          <w:sz w:val="22"/>
          <w:lang w:val="fr-CA"/>
        </w:rPr>
        <w:t>ont besoin de sessions de formation et d’information pour comprendre les normes techniques et s’y conformer.</w:t>
      </w:r>
      <w:r w:rsidRPr="001D0AD7">
        <w:rPr>
          <w:sz w:val="22"/>
          <w:lang w:val="fr-CA"/>
        </w:rPr>
        <w:t xml:space="preserve">  </w:t>
      </w:r>
      <w:r w:rsidR="005011C2" w:rsidRPr="001D0AD7">
        <w:rPr>
          <w:sz w:val="22"/>
          <w:lang w:val="fr-CA"/>
        </w:rPr>
        <w:t xml:space="preserve"> </w:t>
      </w:r>
      <w:r w:rsidR="00733867" w:rsidRPr="001D0AD7">
        <w:rPr>
          <w:sz w:val="22"/>
          <w:lang w:val="fr-CA"/>
        </w:rPr>
        <w:t xml:space="preserve"> </w:t>
      </w:r>
    </w:p>
    <w:p w14:paraId="33866D48" w14:textId="5DEDC3E6" w:rsidR="00A30ED4" w:rsidRDefault="00131957" w:rsidP="00A30ED4">
      <w:pPr>
        <w:pStyle w:val="StyleHeader4Para4Left0Firstline0"/>
        <w:numPr>
          <w:ilvl w:val="0"/>
          <w:numId w:val="0"/>
        </w:numPr>
        <w:tabs>
          <w:tab w:val="clear" w:pos="2880"/>
          <w:tab w:val="clear" w:pos="5760"/>
          <w:tab w:val="left" w:pos="0"/>
        </w:tabs>
        <w:rPr>
          <w:sz w:val="22"/>
          <w:lang w:val="fr-CA"/>
        </w:rPr>
      </w:pPr>
      <w:r w:rsidRPr="001D0AD7">
        <w:rPr>
          <w:sz w:val="22"/>
          <w:lang w:val="fr-CA"/>
        </w:rPr>
        <w:t>12.</w:t>
      </w:r>
      <w:r w:rsidRPr="001D0AD7">
        <w:rPr>
          <w:sz w:val="22"/>
          <w:lang w:val="fr-CA"/>
        </w:rPr>
        <w:tab/>
        <w:t>Le projet concernant l’efficacité énergétique, soumis conformément aux décisions 89/6(b) et 92/22, a été conçu pour promouvoir l’utilisation de technologies de remplacement à base de frigorigène</w:t>
      </w:r>
      <w:r w:rsidR="0019329B" w:rsidRPr="001D0AD7">
        <w:rPr>
          <w:sz w:val="22"/>
          <w:lang w:val="fr-CA"/>
        </w:rPr>
        <w:t>s</w:t>
      </w:r>
      <w:r w:rsidRPr="001D0AD7">
        <w:rPr>
          <w:sz w:val="22"/>
          <w:lang w:val="fr-CA"/>
        </w:rPr>
        <w:t xml:space="preserve"> à faible PRP et faciliter la mise en œuvre réussie et l’application des exigences d’étiquetage énergétique et </w:t>
      </w:r>
      <w:r w:rsidR="0019329B" w:rsidRPr="001D0AD7">
        <w:rPr>
          <w:sz w:val="22"/>
          <w:lang w:val="fr-CA"/>
        </w:rPr>
        <w:t>des NMPE</w:t>
      </w:r>
      <w:r w:rsidRPr="001D0AD7">
        <w:rPr>
          <w:sz w:val="22"/>
          <w:lang w:val="fr-CA"/>
        </w:rPr>
        <w:t xml:space="preserve"> pour l’équipement de RAC</w:t>
      </w:r>
      <w:r w:rsidR="0019329B" w:rsidRPr="001D0AD7">
        <w:rPr>
          <w:sz w:val="22"/>
          <w:lang w:val="fr-CA"/>
        </w:rPr>
        <w:t>,</w:t>
      </w:r>
      <w:r w:rsidRPr="001D0AD7">
        <w:rPr>
          <w:sz w:val="22"/>
          <w:lang w:val="fr-CA"/>
        </w:rPr>
        <w:t xml:space="preserve"> en soutenant la coordination entre les agences impliquées et en renforçant les compétences des parties prenantes.  Les activités incluent aussi </w:t>
      </w:r>
      <w:r w:rsidR="00DF66DB" w:rsidRPr="001D0AD7">
        <w:rPr>
          <w:sz w:val="22"/>
          <w:lang w:val="fr-CA"/>
        </w:rPr>
        <w:t xml:space="preserve">la création de liens entre les décideurs en matière d’efficacité énergétique et </w:t>
      </w:r>
      <w:r w:rsidR="0019329B" w:rsidRPr="001D0AD7">
        <w:rPr>
          <w:sz w:val="22"/>
          <w:lang w:val="fr-CA"/>
        </w:rPr>
        <w:t xml:space="preserve">les </w:t>
      </w:r>
      <w:r w:rsidR="00DF66DB" w:rsidRPr="001D0AD7">
        <w:rPr>
          <w:sz w:val="22"/>
          <w:lang w:val="fr-CA"/>
        </w:rPr>
        <w:t xml:space="preserve">autres parties prenantes concernées par le projet. La description et la ventilation des coûts des activités proposées </w:t>
      </w:r>
      <w:r w:rsidR="00CF5E74" w:rsidRPr="001D0AD7">
        <w:rPr>
          <w:sz w:val="22"/>
          <w:lang w:val="fr-CA"/>
        </w:rPr>
        <w:t>visant à</w:t>
      </w:r>
      <w:r w:rsidR="00DF66DB" w:rsidRPr="001D0AD7">
        <w:rPr>
          <w:sz w:val="22"/>
          <w:lang w:val="fr-CA"/>
        </w:rPr>
        <w:t xml:space="preserve"> maintenir l’efficacité énergétique dans le secteur sont présentées dans le tableau 2. </w:t>
      </w:r>
    </w:p>
    <w:p w14:paraId="47A3F49B" w14:textId="77777777" w:rsidR="00DB762D" w:rsidRDefault="00DB762D" w:rsidP="00A30ED4">
      <w:pPr>
        <w:pStyle w:val="StyleHeader4Para4Left0Firstline0"/>
        <w:numPr>
          <w:ilvl w:val="0"/>
          <w:numId w:val="0"/>
        </w:numPr>
        <w:tabs>
          <w:tab w:val="clear" w:pos="2880"/>
          <w:tab w:val="clear" w:pos="5760"/>
          <w:tab w:val="left" w:pos="0"/>
        </w:tabs>
        <w:rPr>
          <w:sz w:val="22"/>
          <w:lang w:val="fr-CA"/>
        </w:rPr>
      </w:pPr>
    </w:p>
    <w:p w14:paraId="2663B9BE" w14:textId="77777777" w:rsidR="00DB762D" w:rsidRPr="00A30ED4" w:rsidRDefault="00DB762D" w:rsidP="00A30ED4">
      <w:pPr>
        <w:pStyle w:val="StyleHeader4Para4Left0Firstline0"/>
        <w:numPr>
          <w:ilvl w:val="0"/>
          <w:numId w:val="0"/>
        </w:numPr>
        <w:tabs>
          <w:tab w:val="clear" w:pos="2880"/>
          <w:tab w:val="clear" w:pos="5760"/>
          <w:tab w:val="left" w:pos="0"/>
        </w:tabs>
        <w:rPr>
          <w:sz w:val="22"/>
          <w:lang w:val="fr-CA"/>
        </w:rPr>
      </w:pPr>
    </w:p>
    <w:p w14:paraId="0E510E73" w14:textId="00A515B4" w:rsidR="00E1419F" w:rsidRPr="001D0AD7" w:rsidRDefault="00E1419F" w:rsidP="00E1419F">
      <w:pPr>
        <w:pStyle w:val="Heading1"/>
        <w:numPr>
          <w:ilvl w:val="0"/>
          <w:numId w:val="0"/>
        </w:numPr>
        <w:spacing w:after="0"/>
        <w:rPr>
          <w:b/>
          <w:bCs/>
          <w:lang w:val="fr-CA"/>
        </w:rPr>
      </w:pPr>
      <w:r w:rsidRPr="001D0AD7">
        <w:rPr>
          <w:b/>
          <w:bCs/>
          <w:lang w:val="fr-CA"/>
        </w:rPr>
        <w:lastRenderedPageBreak/>
        <w:t xml:space="preserve">Tableau 2. Activités, résultats escomptés et financement </w:t>
      </w:r>
      <w:r w:rsidR="0085199A" w:rsidRPr="001D0AD7">
        <w:rPr>
          <w:b/>
          <w:bCs/>
          <w:lang w:val="fr-CA"/>
        </w:rPr>
        <w:t xml:space="preserve">demandé </w:t>
      </w:r>
      <w:r w:rsidRPr="001D0AD7">
        <w:rPr>
          <w:b/>
          <w:bCs/>
          <w:lang w:val="fr-CA"/>
        </w:rPr>
        <w:t xml:space="preserve">pour </w:t>
      </w:r>
      <w:r w:rsidR="00AC3D71" w:rsidRPr="001D0AD7">
        <w:rPr>
          <w:b/>
          <w:bCs/>
          <w:lang w:val="fr-CA"/>
        </w:rPr>
        <w:t>le projet propos</w:t>
      </w:r>
      <w:r w:rsidR="0085199A" w:rsidRPr="001D0AD7">
        <w:rPr>
          <w:b/>
          <w:bCs/>
          <w:lang w:val="fr-CA"/>
        </w:rPr>
        <w:t>é</w:t>
      </w:r>
      <w:r w:rsidR="00AC3D71" w:rsidRPr="001D0AD7">
        <w:rPr>
          <w:b/>
          <w:bCs/>
          <w:lang w:val="fr-CA"/>
        </w:rPr>
        <w:t xml:space="preserve"> </w:t>
      </w:r>
      <w:r w:rsidR="0085199A" w:rsidRPr="001D0AD7">
        <w:rPr>
          <w:b/>
          <w:bCs/>
          <w:lang w:val="fr-CA"/>
        </w:rPr>
        <w:t>visant à</w:t>
      </w:r>
      <w:r w:rsidR="00AC3D71" w:rsidRPr="001D0AD7">
        <w:rPr>
          <w:b/>
          <w:bCs/>
          <w:lang w:val="fr-CA"/>
        </w:rPr>
        <w:t xml:space="preserve"> maintenir l’efficacité énergétique </w:t>
      </w:r>
      <w:r w:rsidR="00D00614" w:rsidRPr="001D0AD7">
        <w:rPr>
          <w:b/>
          <w:bCs/>
          <w:lang w:val="fr-CA"/>
        </w:rPr>
        <w:t xml:space="preserve">dans le secteur de l’entretien à </w:t>
      </w:r>
      <w:r w:rsidRPr="001D0AD7">
        <w:rPr>
          <w:b/>
          <w:bCs/>
          <w:lang w:val="fr-CA"/>
        </w:rPr>
        <w:t>Saint</w:t>
      </w:r>
      <w:r w:rsidR="00D00614" w:rsidRPr="001D0AD7">
        <w:rPr>
          <w:b/>
          <w:bCs/>
          <w:lang w:val="fr-CA"/>
        </w:rPr>
        <w:t>-</w:t>
      </w:r>
      <w:r w:rsidRPr="001D0AD7">
        <w:rPr>
          <w:b/>
          <w:bCs/>
          <w:lang w:val="fr-CA"/>
        </w:rPr>
        <w:t>Vincent</w:t>
      </w:r>
      <w:r w:rsidR="00D00614" w:rsidRPr="001D0AD7">
        <w:rPr>
          <w:b/>
          <w:bCs/>
          <w:lang w:val="fr-CA"/>
        </w:rPr>
        <w:t>-et-les-</w:t>
      </w:r>
      <w:r w:rsidRPr="001D0AD7">
        <w:rPr>
          <w:b/>
          <w:bCs/>
          <w:lang w:val="fr-CA"/>
        </w:rPr>
        <w:t>Grenadines</w:t>
      </w:r>
    </w:p>
    <w:tbl>
      <w:tblPr>
        <w:tblW w:w="9493" w:type="dxa"/>
        <w:tblLook w:val="04A0" w:firstRow="1" w:lastRow="0" w:firstColumn="1" w:lastColumn="0" w:noHBand="0" w:noVBand="1"/>
      </w:tblPr>
      <w:tblGrid>
        <w:gridCol w:w="3955"/>
        <w:gridCol w:w="4404"/>
        <w:gridCol w:w="1134"/>
      </w:tblGrid>
      <w:tr w:rsidR="00E1419F" w:rsidRPr="00F17C60" w14:paraId="7EDDDD21" w14:textId="77777777" w:rsidTr="005056E7">
        <w:trPr>
          <w:trHeight w:val="510"/>
          <w:tblHeader/>
        </w:trPr>
        <w:tc>
          <w:tcPr>
            <w:tcW w:w="3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404F4" w14:textId="6ED19DA9" w:rsidR="00E1419F" w:rsidRPr="00F17C60" w:rsidRDefault="00E1419F" w:rsidP="005056E7">
            <w:pPr>
              <w:jc w:val="center"/>
              <w:rPr>
                <w:b/>
                <w:bCs/>
                <w:sz w:val="20"/>
                <w:szCs w:val="20"/>
                <w:lang w:eastAsia="en-CA"/>
              </w:rPr>
            </w:pPr>
            <w:r w:rsidRPr="00F17C60">
              <w:rPr>
                <w:b/>
                <w:bCs/>
                <w:sz w:val="20"/>
                <w:szCs w:val="20"/>
                <w:lang w:eastAsia="en-CA"/>
              </w:rPr>
              <w:t>Activit</w:t>
            </w:r>
            <w:r w:rsidR="00D00614">
              <w:rPr>
                <w:b/>
                <w:bCs/>
                <w:sz w:val="20"/>
                <w:szCs w:val="20"/>
                <w:lang w:eastAsia="en-CA"/>
              </w:rPr>
              <w:t>é</w:t>
            </w:r>
          </w:p>
        </w:tc>
        <w:tc>
          <w:tcPr>
            <w:tcW w:w="4404" w:type="dxa"/>
            <w:tcBorders>
              <w:top w:val="single" w:sz="4" w:space="0" w:color="auto"/>
              <w:left w:val="nil"/>
              <w:bottom w:val="single" w:sz="4" w:space="0" w:color="auto"/>
              <w:right w:val="single" w:sz="4" w:space="0" w:color="auto"/>
            </w:tcBorders>
            <w:shd w:val="clear" w:color="auto" w:fill="auto"/>
            <w:vAlign w:val="center"/>
            <w:hideMark/>
          </w:tcPr>
          <w:p w14:paraId="6D5EE0CD" w14:textId="553D79FB" w:rsidR="00E1419F" w:rsidRPr="00F17C60" w:rsidRDefault="00D00614" w:rsidP="005056E7">
            <w:pPr>
              <w:jc w:val="center"/>
              <w:rPr>
                <w:b/>
                <w:bCs/>
                <w:sz w:val="20"/>
                <w:szCs w:val="20"/>
                <w:lang w:eastAsia="en-CA"/>
              </w:rPr>
            </w:pPr>
            <w:r>
              <w:rPr>
                <w:b/>
                <w:bCs/>
                <w:sz w:val="20"/>
                <w:szCs w:val="20"/>
                <w:lang w:eastAsia="en-CA"/>
              </w:rPr>
              <w:t>Indicateurs de p</w:t>
            </w:r>
            <w:r w:rsidR="00E1419F" w:rsidRPr="00F17C60">
              <w:rPr>
                <w:b/>
                <w:bCs/>
                <w:sz w:val="20"/>
                <w:szCs w:val="20"/>
                <w:lang w:eastAsia="en-CA"/>
              </w:rPr>
              <w:t xml:space="preserve">erformance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7BB32D2" w14:textId="77777777" w:rsidR="00D00614" w:rsidRDefault="00E1419F" w:rsidP="005056E7">
            <w:pPr>
              <w:jc w:val="center"/>
              <w:rPr>
                <w:b/>
                <w:bCs/>
                <w:sz w:val="20"/>
                <w:szCs w:val="20"/>
                <w:lang w:eastAsia="en-CA"/>
              </w:rPr>
            </w:pPr>
            <w:r w:rsidRPr="00F17C60">
              <w:rPr>
                <w:b/>
                <w:bCs/>
                <w:sz w:val="20"/>
                <w:szCs w:val="20"/>
                <w:lang w:eastAsia="en-CA"/>
              </w:rPr>
              <w:t>Co</w:t>
            </w:r>
            <w:r w:rsidR="00D00614">
              <w:rPr>
                <w:b/>
                <w:bCs/>
                <w:sz w:val="20"/>
                <w:szCs w:val="20"/>
                <w:lang w:eastAsia="en-CA"/>
              </w:rPr>
              <w:t>û</w:t>
            </w:r>
            <w:r w:rsidRPr="00F17C60">
              <w:rPr>
                <w:b/>
                <w:bCs/>
                <w:sz w:val="20"/>
                <w:szCs w:val="20"/>
                <w:lang w:eastAsia="en-CA"/>
              </w:rPr>
              <w:t xml:space="preserve">t </w:t>
            </w:r>
          </w:p>
          <w:p w14:paraId="6BE30258" w14:textId="55C37DBA" w:rsidR="00E1419F" w:rsidRPr="00F17C60" w:rsidRDefault="00E1419F" w:rsidP="005056E7">
            <w:pPr>
              <w:jc w:val="center"/>
              <w:rPr>
                <w:b/>
                <w:bCs/>
                <w:sz w:val="20"/>
                <w:szCs w:val="20"/>
                <w:lang w:eastAsia="en-CA"/>
              </w:rPr>
            </w:pPr>
            <w:r w:rsidRPr="00F17C60">
              <w:rPr>
                <w:b/>
                <w:bCs/>
                <w:sz w:val="20"/>
                <w:szCs w:val="20"/>
                <w:lang w:eastAsia="en-CA"/>
              </w:rPr>
              <w:t>(</w:t>
            </w:r>
            <w:r w:rsidR="00D00614">
              <w:rPr>
                <w:b/>
                <w:bCs/>
                <w:sz w:val="20"/>
                <w:szCs w:val="20"/>
                <w:lang w:eastAsia="en-CA"/>
              </w:rPr>
              <w:t xml:space="preserve">$ </w:t>
            </w:r>
            <w:r w:rsidRPr="00F17C60">
              <w:rPr>
                <w:b/>
                <w:bCs/>
                <w:sz w:val="20"/>
                <w:szCs w:val="20"/>
                <w:lang w:eastAsia="en-CA"/>
              </w:rPr>
              <w:t>US)</w:t>
            </w:r>
          </w:p>
        </w:tc>
      </w:tr>
      <w:tr w:rsidR="00E1419F" w:rsidRPr="00F10199" w14:paraId="66EECC64" w14:textId="77777777" w:rsidTr="005056E7">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079423C" w14:textId="21BB6383" w:rsidR="00E1419F" w:rsidRPr="00D00614" w:rsidRDefault="00D00614" w:rsidP="005056E7">
            <w:pPr>
              <w:jc w:val="center"/>
              <w:rPr>
                <w:b/>
                <w:bCs/>
                <w:sz w:val="20"/>
                <w:szCs w:val="20"/>
                <w:lang w:val="fr-CA" w:eastAsia="en-CA"/>
              </w:rPr>
            </w:pPr>
            <w:r w:rsidRPr="00D00614">
              <w:rPr>
                <w:b/>
                <w:bCs/>
                <w:sz w:val="20"/>
                <w:szCs w:val="20"/>
                <w:lang w:val="fr-CA" w:eastAsia="en-CA"/>
              </w:rPr>
              <w:t>Étude de marché et renforcement de la politique et des règlement</w:t>
            </w:r>
            <w:r>
              <w:rPr>
                <w:b/>
                <w:bCs/>
                <w:sz w:val="20"/>
                <w:szCs w:val="20"/>
                <w:lang w:val="fr-CA" w:eastAsia="en-CA"/>
              </w:rPr>
              <w:t>s</w:t>
            </w:r>
          </w:p>
        </w:tc>
      </w:tr>
      <w:tr w:rsidR="00E1419F" w:rsidRPr="00F17C60" w14:paraId="3D8E05D0" w14:textId="77777777" w:rsidTr="005056E7">
        <w:trPr>
          <w:trHeight w:val="1092"/>
        </w:trPr>
        <w:tc>
          <w:tcPr>
            <w:tcW w:w="3955" w:type="dxa"/>
            <w:tcBorders>
              <w:top w:val="nil"/>
              <w:left w:val="single" w:sz="4" w:space="0" w:color="auto"/>
              <w:bottom w:val="single" w:sz="4" w:space="0" w:color="auto"/>
              <w:right w:val="single" w:sz="4" w:space="0" w:color="auto"/>
            </w:tcBorders>
            <w:shd w:val="clear" w:color="auto" w:fill="auto"/>
            <w:hideMark/>
          </w:tcPr>
          <w:p w14:paraId="7223F4F0" w14:textId="2B96C884" w:rsidR="00E1419F" w:rsidRPr="00D00614" w:rsidRDefault="00D00614" w:rsidP="005056E7">
            <w:pPr>
              <w:jc w:val="left"/>
              <w:rPr>
                <w:sz w:val="20"/>
                <w:szCs w:val="20"/>
                <w:lang w:val="fr-CA" w:eastAsia="en-CA"/>
              </w:rPr>
            </w:pPr>
            <w:r w:rsidRPr="00D00614">
              <w:rPr>
                <w:sz w:val="20"/>
                <w:szCs w:val="20"/>
                <w:lang w:val="fr-CA" w:eastAsia="en-CA"/>
              </w:rPr>
              <w:t xml:space="preserve">Étude sur la pénétration du marché et </w:t>
            </w:r>
            <w:r>
              <w:rPr>
                <w:sz w:val="20"/>
                <w:szCs w:val="20"/>
                <w:lang w:val="fr-CA" w:eastAsia="en-CA"/>
              </w:rPr>
              <w:t>l</w:t>
            </w:r>
            <w:r w:rsidRPr="00D00614">
              <w:rPr>
                <w:sz w:val="20"/>
                <w:szCs w:val="20"/>
                <w:lang w:val="fr-CA" w:eastAsia="en-CA"/>
              </w:rPr>
              <w:t xml:space="preserve">es défis possibles pour </w:t>
            </w:r>
            <w:r w:rsidR="0014169A">
              <w:rPr>
                <w:sz w:val="20"/>
                <w:szCs w:val="20"/>
                <w:lang w:val="fr-CA" w:eastAsia="en-CA"/>
              </w:rPr>
              <w:t>l</w:t>
            </w:r>
            <w:r w:rsidRPr="00D00614">
              <w:rPr>
                <w:sz w:val="20"/>
                <w:szCs w:val="20"/>
                <w:lang w:val="fr-CA" w:eastAsia="en-CA"/>
              </w:rPr>
              <w:t>’</w:t>
            </w:r>
            <w:r>
              <w:rPr>
                <w:sz w:val="20"/>
                <w:szCs w:val="20"/>
                <w:lang w:val="fr-CA" w:eastAsia="en-CA"/>
              </w:rPr>
              <w:t>équipement de RAC à faible PRP, tels que des climatiseurs et des réfrigérateurs domestiques</w:t>
            </w:r>
          </w:p>
        </w:tc>
        <w:tc>
          <w:tcPr>
            <w:tcW w:w="4404" w:type="dxa"/>
            <w:tcBorders>
              <w:top w:val="nil"/>
              <w:left w:val="nil"/>
              <w:bottom w:val="single" w:sz="4" w:space="0" w:color="auto"/>
              <w:right w:val="single" w:sz="4" w:space="0" w:color="auto"/>
            </w:tcBorders>
            <w:shd w:val="clear" w:color="auto" w:fill="auto"/>
            <w:hideMark/>
          </w:tcPr>
          <w:p w14:paraId="68788881" w14:textId="443660AB" w:rsidR="00E1419F" w:rsidRPr="00D00614" w:rsidRDefault="00D00614" w:rsidP="005056E7">
            <w:pPr>
              <w:jc w:val="left"/>
              <w:rPr>
                <w:sz w:val="20"/>
                <w:szCs w:val="20"/>
                <w:lang w:val="fr-CA" w:eastAsia="en-CA"/>
              </w:rPr>
            </w:pPr>
            <w:r w:rsidRPr="00D00614">
              <w:rPr>
                <w:sz w:val="20"/>
                <w:szCs w:val="20"/>
                <w:lang w:val="fr-CA" w:eastAsia="en-CA"/>
              </w:rPr>
              <w:t xml:space="preserve">L’étude </w:t>
            </w:r>
            <w:r w:rsidR="0014169A">
              <w:rPr>
                <w:sz w:val="20"/>
                <w:szCs w:val="20"/>
                <w:lang w:val="fr-CA" w:eastAsia="en-CA"/>
              </w:rPr>
              <w:t>alimente</w:t>
            </w:r>
            <w:r w:rsidRPr="00D00614">
              <w:rPr>
                <w:sz w:val="20"/>
                <w:szCs w:val="20"/>
                <w:lang w:val="fr-CA" w:eastAsia="en-CA"/>
              </w:rPr>
              <w:t xml:space="preserve">ra </w:t>
            </w:r>
            <w:r w:rsidR="0014169A">
              <w:rPr>
                <w:sz w:val="20"/>
                <w:szCs w:val="20"/>
                <w:lang w:val="fr-CA" w:eastAsia="en-CA"/>
              </w:rPr>
              <w:t>d</w:t>
            </w:r>
            <w:r w:rsidRPr="00D00614">
              <w:rPr>
                <w:sz w:val="20"/>
                <w:szCs w:val="20"/>
                <w:lang w:val="fr-CA" w:eastAsia="en-CA"/>
              </w:rPr>
              <w:t xml:space="preserve">es améliorations juridiques et fera la promotion de l’utilisation sécuritaire </w:t>
            </w:r>
            <w:r>
              <w:rPr>
                <w:sz w:val="20"/>
                <w:szCs w:val="20"/>
                <w:lang w:val="fr-CA" w:eastAsia="en-CA"/>
              </w:rPr>
              <w:t xml:space="preserve">de frigorigènes à faible PRP, </w:t>
            </w:r>
            <w:r w:rsidR="0014169A">
              <w:rPr>
                <w:sz w:val="20"/>
                <w:szCs w:val="20"/>
                <w:lang w:val="fr-CA" w:eastAsia="en-CA"/>
              </w:rPr>
              <w:t xml:space="preserve">en </w:t>
            </w:r>
            <w:r w:rsidR="000E6881">
              <w:rPr>
                <w:sz w:val="20"/>
                <w:szCs w:val="20"/>
                <w:lang w:val="fr-CA" w:eastAsia="en-CA"/>
              </w:rPr>
              <w:t>souten</w:t>
            </w:r>
            <w:r w:rsidR="0014169A">
              <w:rPr>
                <w:sz w:val="20"/>
                <w:szCs w:val="20"/>
                <w:lang w:val="fr-CA" w:eastAsia="en-CA"/>
              </w:rPr>
              <w:t xml:space="preserve">ant </w:t>
            </w:r>
            <w:r w:rsidR="000E6881">
              <w:rPr>
                <w:sz w:val="20"/>
                <w:szCs w:val="20"/>
                <w:lang w:val="fr-CA" w:eastAsia="en-CA"/>
              </w:rPr>
              <w:t>la</w:t>
            </w:r>
            <w:r>
              <w:rPr>
                <w:sz w:val="20"/>
                <w:szCs w:val="20"/>
                <w:lang w:val="fr-CA" w:eastAsia="en-CA"/>
              </w:rPr>
              <w:t xml:space="preserve"> transition vers des technologies écoénergétiques par des campagnes de sensibilisation ciblées</w:t>
            </w:r>
          </w:p>
        </w:tc>
        <w:tc>
          <w:tcPr>
            <w:tcW w:w="1134" w:type="dxa"/>
            <w:tcBorders>
              <w:top w:val="nil"/>
              <w:left w:val="nil"/>
              <w:bottom w:val="single" w:sz="4" w:space="0" w:color="auto"/>
              <w:right w:val="single" w:sz="4" w:space="0" w:color="auto"/>
            </w:tcBorders>
            <w:shd w:val="clear" w:color="auto" w:fill="auto"/>
            <w:hideMark/>
          </w:tcPr>
          <w:p w14:paraId="7319BDAA" w14:textId="0847ABAE" w:rsidR="00E1419F" w:rsidRPr="00F17C60" w:rsidRDefault="00E1419F" w:rsidP="005056E7">
            <w:pPr>
              <w:jc w:val="right"/>
              <w:rPr>
                <w:sz w:val="20"/>
                <w:szCs w:val="20"/>
                <w:lang w:eastAsia="en-CA"/>
              </w:rPr>
            </w:pPr>
            <w:r w:rsidRPr="00F17C60">
              <w:rPr>
                <w:sz w:val="20"/>
                <w:szCs w:val="20"/>
                <w:lang w:eastAsia="en-CA"/>
              </w:rPr>
              <w:t>10</w:t>
            </w:r>
            <w:r w:rsidR="00D00614">
              <w:rPr>
                <w:sz w:val="20"/>
                <w:szCs w:val="20"/>
                <w:lang w:eastAsia="en-CA"/>
              </w:rPr>
              <w:t xml:space="preserve"> </w:t>
            </w:r>
            <w:r w:rsidRPr="00F17C60">
              <w:rPr>
                <w:sz w:val="20"/>
                <w:szCs w:val="20"/>
                <w:lang w:eastAsia="en-CA"/>
              </w:rPr>
              <w:t>000</w:t>
            </w:r>
          </w:p>
        </w:tc>
      </w:tr>
      <w:tr w:rsidR="00E1419F" w:rsidRPr="00F17C60" w14:paraId="68C89111" w14:textId="77777777" w:rsidTr="005056E7">
        <w:trPr>
          <w:trHeight w:val="428"/>
        </w:trPr>
        <w:tc>
          <w:tcPr>
            <w:tcW w:w="3955" w:type="dxa"/>
            <w:tcBorders>
              <w:top w:val="nil"/>
              <w:left w:val="single" w:sz="4" w:space="0" w:color="auto"/>
              <w:bottom w:val="single" w:sz="4" w:space="0" w:color="auto"/>
              <w:right w:val="single" w:sz="4" w:space="0" w:color="auto"/>
            </w:tcBorders>
            <w:shd w:val="clear" w:color="auto" w:fill="auto"/>
            <w:hideMark/>
          </w:tcPr>
          <w:p w14:paraId="0C81DB5A" w14:textId="1C46F7B1" w:rsidR="00E1419F" w:rsidRPr="00CD04A8" w:rsidRDefault="00CD04A8" w:rsidP="005056E7">
            <w:pPr>
              <w:jc w:val="left"/>
              <w:rPr>
                <w:sz w:val="20"/>
                <w:szCs w:val="20"/>
                <w:lang w:val="fr-CA" w:eastAsia="en-CA"/>
              </w:rPr>
            </w:pPr>
            <w:r w:rsidRPr="00CD04A8">
              <w:rPr>
                <w:sz w:val="20"/>
                <w:szCs w:val="20"/>
                <w:lang w:val="fr-CA" w:eastAsia="en-CA"/>
              </w:rPr>
              <w:t>Élaborer un(des) document(s) d’orientation sur la promotion de l’efficacité énergé</w:t>
            </w:r>
            <w:r>
              <w:rPr>
                <w:sz w:val="20"/>
                <w:szCs w:val="20"/>
                <w:lang w:val="fr-CA" w:eastAsia="en-CA"/>
              </w:rPr>
              <w:t xml:space="preserve">tique de l’équipement de RAC </w:t>
            </w:r>
            <w:r w:rsidRPr="00CD04A8">
              <w:rPr>
                <w:sz w:val="20"/>
                <w:szCs w:val="20"/>
                <w:lang w:val="fr-CA" w:eastAsia="en-CA"/>
              </w:rPr>
              <w:t>pour les secteurs concernés</w:t>
            </w:r>
          </w:p>
        </w:tc>
        <w:tc>
          <w:tcPr>
            <w:tcW w:w="4404" w:type="dxa"/>
            <w:tcBorders>
              <w:top w:val="nil"/>
              <w:left w:val="nil"/>
              <w:bottom w:val="single" w:sz="4" w:space="0" w:color="auto"/>
              <w:right w:val="single" w:sz="4" w:space="0" w:color="auto"/>
            </w:tcBorders>
            <w:shd w:val="clear" w:color="auto" w:fill="auto"/>
            <w:hideMark/>
          </w:tcPr>
          <w:p w14:paraId="6CC8B68D" w14:textId="5325E4E2" w:rsidR="00E1419F" w:rsidRPr="00CD04A8" w:rsidRDefault="00CD04A8" w:rsidP="005056E7">
            <w:pPr>
              <w:jc w:val="left"/>
              <w:rPr>
                <w:sz w:val="20"/>
                <w:szCs w:val="20"/>
                <w:lang w:val="fr-CA" w:eastAsia="en-CA"/>
              </w:rPr>
            </w:pPr>
            <w:r w:rsidRPr="00CD04A8">
              <w:rPr>
                <w:sz w:val="20"/>
                <w:szCs w:val="20"/>
                <w:lang w:val="fr-CA" w:eastAsia="en-CA"/>
              </w:rPr>
              <w:t>Document(s) d’orientation élaboré</w:t>
            </w:r>
            <w:r w:rsidR="0014169A">
              <w:rPr>
                <w:sz w:val="20"/>
                <w:szCs w:val="20"/>
                <w:lang w:val="fr-CA" w:eastAsia="en-CA"/>
              </w:rPr>
              <w:t>(</w:t>
            </w:r>
            <w:r w:rsidRPr="00CD04A8">
              <w:rPr>
                <w:sz w:val="20"/>
                <w:szCs w:val="20"/>
                <w:lang w:val="fr-CA" w:eastAsia="en-CA"/>
              </w:rPr>
              <w:t>s</w:t>
            </w:r>
            <w:r w:rsidR="0014169A">
              <w:rPr>
                <w:sz w:val="20"/>
                <w:szCs w:val="20"/>
                <w:lang w:val="fr-CA" w:eastAsia="en-CA"/>
              </w:rPr>
              <w:t>)</w:t>
            </w:r>
            <w:r w:rsidRPr="00CD04A8">
              <w:rPr>
                <w:sz w:val="20"/>
                <w:szCs w:val="20"/>
                <w:lang w:val="fr-CA" w:eastAsia="en-CA"/>
              </w:rPr>
              <w:t xml:space="preserve"> sur les critères de sélection </w:t>
            </w:r>
            <w:r w:rsidR="0014169A">
              <w:rPr>
                <w:sz w:val="20"/>
                <w:szCs w:val="20"/>
                <w:lang w:val="fr-CA" w:eastAsia="en-CA"/>
              </w:rPr>
              <w:t>pour</w:t>
            </w:r>
            <w:r>
              <w:rPr>
                <w:sz w:val="20"/>
                <w:szCs w:val="20"/>
                <w:lang w:val="fr-CA" w:eastAsia="en-CA"/>
              </w:rPr>
              <w:t xml:space="preserve"> l’équipement de RAC, lorsqu’il y a lieu</w:t>
            </w:r>
          </w:p>
        </w:tc>
        <w:tc>
          <w:tcPr>
            <w:tcW w:w="1134" w:type="dxa"/>
            <w:tcBorders>
              <w:top w:val="nil"/>
              <w:left w:val="nil"/>
              <w:bottom w:val="single" w:sz="4" w:space="0" w:color="auto"/>
              <w:right w:val="single" w:sz="4" w:space="0" w:color="auto"/>
            </w:tcBorders>
            <w:shd w:val="clear" w:color="auto" w:fill="auto"/>
            <w:hideMark/>
          </w:tcPr>
          <w:p w14:paraId="6B103B87" w14:textId="3A44AA2B" w:rsidR="00E1419F" w:rsidRPr="00F17C60" w:rsidRDefault="00E1419F" w:rsidP="005056E7">
            <w:pPr>
              <w:jc w:val="right"/>
              <w:rPr>
                <w:sz w:val="20"/>
                <w:szCs w:val="20"/>
                <w:lang w:eastAsia="en-CA"/>
              </w:rPr>
            </w:pPr>
            <w:r w:rsidRPr="00F17C60">
              <w:rPr>
                <w:sz w:val="20"/>
                <w:szCs w:val="20"/>
                <w:lang w:eastAsia="en-CA"/>
              </w:rPr>
              <w:t>8</w:t>
            </w:r>
            <w:r w:rsidR="00D00614">
              <w:rPr>
                <w:sz w:val="20"/>
                <w:szCs w:val="20"/>
                <w:lang w:eastAsia="en-CA"/>
              </w:rPr>
              <w:t xml:space="preserve"> </w:t>
            </w:r>
            <w:r w:rsidRPr="00F17C60">
              <w:rPr>
                <w:sz w:val="20"/>
                <w:szCs w:val="20"/>
                <w:lang w:eastAsia="en-CA"/>
              </w:rPr>
              <w:t>000</w:t>
            </w:r>
          </w:p>
        </w:tc>
      </w:tr>
      <w:tr w:rsidR="00E1419F" w:rsidRPr="00F17C60" w14:paraId="0723EC98" w14:textId="77777777" w:rsidTr="005056E7">
        <w:trPr>
          <w:trHeight w:val="12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71723016" w14:textId="0D4AE1B0" w:rsidR="00E1419F" w:rsidRPr="00F17C60" w:rsidRDefault="00E1419F" w:rsidP="005056E7">
            <w:pPr>
              <w:ind w:left="457"/>
              <w:jc w:val="left"/>
              <w:rPr>
                <w:b/>
                <w:bCs/>
                <w:sz w:val="20"/>
                <w:szCs w:val="20"/>
                <w:lang w:eastAsia="en-CA"/>
              </w:rPr>
            </w:pPr>
            <w:r w:rsidRPr="00F17C60">
              <w:rPr>
                <w:b/>
                <w:bCs/>
                <w:sz w:val="20"/>
                <w:szCs w:val="20"/>
              </w:rPr>
              <w:t>S</w:t>
            </w:r>
            <w:r w:rsidR="00CD04A8">
              <w:rPr>
                <w:b/>
                <w:bCs/>
                <w:sz w:val="20"/>
                <w:szCs w:val="20"/>
              </w:rPr>
              <w:t>o</w:t>
            </w:r>
            <w:r w:rsidRPr="00F17C60">
              <w:rPr>
                <w:b/>
                <w:bCs/>
                <w:sz w:val="20"/>
                <w:szCs w:val="20"/>
              </w:rPr>
              <w:t>u</w:t>
            </w:r>
            <w:r w:rsidR="00CD04A8">
              <w:rPr>
                <w:b/>
                <w:bCs/>
                <w:sz w:val="20"/>
                <w:szCs w:val="20"/>
              </w:rPr>
              <w:t>s-</w:t>
            </w:r>
            <w:r w:rsidRPr="00F17C60">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44AB9FF2" w14:textId="13DF6E5D" w:rsidR="00E1419F" w:rsidRPr="00F17C60" w:rsidRDefault="00E1419F" w:rsidP="005056E7">
            <w:pPr>
              <w:jc w:val="right"/>
              <w:rPr>
                <w:b/>
                <w:bCs/>
                <w:sz w:val="20"/>
                <w:szCs w:val="20"/>
                <w:lang w:eastAsia="en-CA"/>
              </w:rPr>
            </w:pPr>
            <w:r w:rsidRPr="00F17C60">
              <w:rPr>
                <w:b/>
                <w:bCs/>
                <w:sz w:val="20"/>
                <w:szCs w:val="20"/>
                <w:lang w:eastAsia="en-CA"/>
              </w:rPr>
              <w:t>18</w:t>
            </w:r>
            <w:r w:rsidR="00D00614">
              <w:rPr>
                <w:b/>
                <w:bCs/>
                <w:sz w:val="20"/>
                <w:szCs w:val="20"/>
                <w:lang w:eastAsia="en-CA"/>
              </w:rPr>
              <w:t xml:space="preserve"> </w:t>
            </w:r>
            <w:r w:rsidRPr="00F17C60">
              <w:rPr>
                <w:b/>
                <w:bCs/>
                <w:sz w:val="20"/>
                <w:szCs w:val="20"/>
                <w:lang w:eastAsia="en-CA"/>
              </w:rPr>
              <w:t>000</w:t>
            </w:r>
          </w:p>
        </w:tc>
      </w:tr>
      <w:tr w:rsidR="00E1419F" w:rsidRPr="00F10199" w14:paraId="7262DC22" w14:textId="77777777" w:rsidTr="005056E7">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838495B" w14:textId="61AB4AB8" w:rsidR="00E1419F" w:rsidRPr="00CD04A8" w:rsidRDefault="00CD04A8" w:rsidP="005056E7">
            <w:pPr>
              <w:keepNext/>
              <w:jc w:val="center"/>
              <w:rPr>
                <w:b/>
                <w:bCs/>
                <w:sz w:val="20"/>
                <w:szCs w:val="20"/>
                <w:lang w:val="fr-CA" w:eastAsia="en-CA"/>
              </w:rPr>
            </w:pPr>
            <w:r w:rsidRPr="00CD04A8">
              <w:rPr>
                <w:b/>
                <w:bCs/>
                <w:sz w:val="20"/>
                <w:szCs w:val="20"/>
                <w:lang w:val="fr-CA" w:eastAsia="en-CA"/>
              </w:rPr>
              <w:t>Renforcement des compétences des techniciens d’entretien d</w:t>
            </w:r>
            <w:r w:rsidR="0014169A">
              <w:rPr>
                <w:b/>
                <w:bCs/>
                <w:sz w:val="20"/>
                <w:szCs w:val="20"/>
                <w:lang w:val="fr-CA" w:eastAsia="en-CA"/>
              </w:rPr>
              <w:t xml:space="preserve">e </w:t>
            </w:r>
            <w:r w:rsidRPr="00CD04A8">
              <w:rPr>
                <w:b/>
                <w:bCs/>
                <w:sz w:val="20"/>
                <w:szCs w:val="20"/>
                <w:lang w:val="fr-CA" w:eastAsia="en-CA"/>
              </w:rPr>
              <w:t>RA</w:t>
            </w:r>
            <w:r w:rsidR="00E1419F" w:rsidRPr="00CD04A8">
              <w:rPr>
                <w:b/>
                <w:bCs/>
                <w:sz w:val="20"/>
                <w:szCs w:val="20"/>
                <w:lang w:val="fr-CA" w:eastAsia="en-CA"/>
              </w:rPr>
              <w:t>C</w:t>
            </w:r>
            <w:r w:rsidRPr="00CD04A8">
              <w:rPr>
                <w:b/>
                <w:bCs/>
                <w:sz w:val="20"/>
                <w:szCs w:val="20"/>
                <w:lang w:val="fr-CA" w:eastAsia="en-CA"/>
              </w:rPr>
              <w:t xml:space="preserve"> </w:t>
            </w:r>
            <w:r w:rsidR="0014169A">
              <w:rPr>
                <w:b/>
                <w:bCs/>
                <w:sz w:val="20"/>
                <w:szCs w:val="20"/>
                <w:lang w:val="fr-CA" w:eastAsia="en-CA"/>
              </w:rPr>
              <w:t>s</w:t>
            </w:r>
            <w:r w:rsidRPr="00CD04A8">
              <w:rPr>
                <w:b/>
                <w:bCs/>
                <w:sz w:val="20"/>
                <w:szCs w:val="20"/>
                <w:lang w:val="fr-CA" w:eastAsia="en-CA"/>
              </w:rPr>
              <w:t>u</w:t>
            </w:r>
            <w:r w:rsidR="0014169A">
              <w:rPr>
                <w:b/>
                <w:bCs/>
                <w:sz w:val="20"/>
                <w:szCs w:val="20"/>
                <w:lang w:val="fr-CA" w:eastAsia="en-CA"/>
              </w:rPr>
              <w:t>r</w:t>
            </w:r>
            <w:r w:rsidRPr="00CD04A8">
              <w:rPr>
                <w:b/>
                <w:bCs/>
                <w:sz w:val="20"/>
                <w:szCs w:val="20"/>
                <w:lang w:val="fr-CA" w:eastAsia="en-CA"/>
              </w:rPr>
              <w:t xml:space="preserve"> l</w:t>
            </w:r>
            <w:r>
              <w:rPr>
                <w:b/>
                <w:bCs/>
                <w:sz w:val="20"/>
                <w:szCs w:val="20"/>
                <w:lang w:val="fr-CA" w:eastAsia="en-CA"/>
              </w:rPr>
              <w:t xml:space="preserve">’efficacité énergétique </w:t>
            </w:r>
          </w:p>
        </w:tc>
      </w:tr>
      <w:tr w:rsidR="00E1419F" w:rsidRPr="00F17C60" w14:paraId="0C046380" w14:textId="77777777" w:rsidTr="005056E7">
        <w:trPr>
          <w:trHeight w:val="300"/>
        </w:trPr>
        <w:tc>
          <w:tcPr>
            <w:tcW w:w="3955" w:type="dxa"/>
            <w:tcBorders>
              <w:top w:val="nil"/>
              <w:left w:val="single" w:sz="4" w:space="0" w:color="auto"/>
              <w:bottom w:val="single" w:sz="4" w:space="0" w:color="auto"/>
              <w:right w:val="single" w:sz="4" w:space="0" w:color="auto"/>
            </w:tcBorders>
            <w:shd w:val="clear" w:color="auto" w:fill="auto"/>
            <w:hideMark/>
          </w:tcPr>
          <w:p w14:paraId="55A3E768" w14:textId="547E5A63" w:rsidR="00E1419F" w:rsidRPr="00CD04A8" w:rsidRDefault="00CD04A8" w:rsidP="005056E7">
            <w:pPr>
              <w:keepNext/>
              <w:jc w:val="left"/>
              <w:rPr>
                <w:sz w:val="20"/>
                <w:szCs w:val="20"/>
                <w:lang w:val="fr-CA" w:eastAsia="en-CA"/>
              </w:rPr>
            </w:pPr>
            <w:r w:rsidRPr="00CD04A8">
              <w:rPr>
                <w:sz w:val="20"/>
                <w:szCs w:val="20"/>
                <w:lang w:val="fr-CA" w:eastAsia="en-CA"/>
              </w:rPr>
              <w:t>Formation de formateurs sur le</w:t>
            </w:r>
            <w:r w:rsidR="0014169A">
              <w:rPr>
                <w:sz w:val="20"/>
                <w:szCs w:val="20"/>
                <w:lang w:val="fr-CA" w:eastAsia="en-CA"/>
              </w:rPr>
              <w:t>s</w:t>
            </w:r>
            <w:r w:rsidRPr="00CD04A8">
              <w:rPr>
                <w:sz w:val="20"/>
                <w:szCs w:val="20"/>
                <w:lang w:val="fr-CA" w:eastAsia="en-CA"/>
              </w:rPr>
              <w:t xml:space="preserve"> bon</w:t>
            </w:r>
            <w:r w:rsidR="0014169A">
              <w:rPr>
                <w:sz w:val="20"/>
                <w:szCs w:val="20"/>
                <w:lang w:val="fr-CA" w:eastAsia="en-CA"/>
              </w:rPr>
              <w:t xml:space="preserve">nes </w:t>
            </w:r>
            <w:r w:rsidR="00CF5E74">
              <w:rPr>
                <w:sz w:val="20"/>
                <w:szCs w:val="20"/>
                <w:lang w:val="fr-CA" w:eastAsia="en-CA"/>
              </w:rPr>
              <w:t xml:space="preserve">pratiques </w:t>
            </w:r>
            <w:r w:rsidR="00CF5E74" w:rsidRPr="00CD04A8">
              <w:rPr>
                <w:sz w:val="20"/>
                <w:szCs w:val="20"/>
                <w:lang w:val="fr-CA" w:eastAsia="en-CA"/>
              </w:rPr>
              <w:t>d’entretien</w:t>
            </w:r>
            <w:r w:rsidRPr="00CD04A8">
              <w:rPr>
                <w:sz w:val="20"/>
                <w:szCs w:val="20"/>
                <w:lang w:val="fr-CA" w:eastAsia="en-CA"/>
              </w:rPr>
              <w:t xml:space="preserve"> de l’équipement de RAC à b</w:t>
            </w:r>
            <w:r>
              <w:rPr>
                <w:sz w:val="20"/>
                <w:szCs w:val="20"/>
                <w:lang w:val="fr-CA" w:eastAsia="en-CA"/>
              </w:rPr>
              <w:t>ase de</w:t>
            </w:r>
            <w:r w:rsidR="00E1419F" w:rsidRPr="00CD04A8">
              <w:rPr>
                <w:sz w:val="20"/>
                <w:szCs w:val="20"/>
                <w:lang w:val="fr-CA" w:eastAsia="en-CA"/>
              </w:rPr>
              <w:t xml:space="preserve"> HC</w:t>
            </w:r>
            <w:r w:rsidR="00E1419F" w:rsidRPr="00CD04A8">
              <w:rPr>
                <w:sz w:val="20"/>
                <w:szCs w:val="20"/>
                <w:lang w:val="fr-CA" w:eastAsia="en-CA"/>
              </w:rPr>
              <w:noBreakHyphen/>
              <w:t>290</w:t>
            </w:r>
            <w:r>
              <w:rPr>
                <w:sz w:val="20"/>
                <w:szCs w:val="20"/>
                <w:lang w:val="fr-CA" w:eastAsia="en-CA"/>
              </w:rPr>
              <w:t xml:space="preserve">, incluant l’efficacité énergétique </w:t>
            </w:r>
          </w:p>
        </w:tc>
        <w:tc>
          <w:tcPr>
            <w:tcW w:w="4404" w:type="dxa"/>
            <w:tcBorders>
              <w:top w:val="nil"/>
              <w:left w:val="nil"/>
              <w:bottom w:val="single" w:sz="4" w:space="0" w:color="auto"/>
              <w:right w:val="single" w:sz="4" w:space="0" w:color="auto"/>
            </w:tcBorders>
            <w:shd w:val="clear" w:color="auto" w:fill="auto"/>
            <w:hideMark/>
          </w:tcPr>
          <w:p w14:paraId="0BF15F92" w14:textId="7F3FD412" w:rsidR="00E1419F" w:rsidRPr="00F91448" w:rsidRDefault="00CD04A8" w:rsidP="005056E7">
            <w:pPr>
              <w:keepNext/>
              <w:jc w:val="left"/>
              <w:rPr>
                <w:sz w:val="20"/>
                <w:szCs w:val="20"/>
                <w:lang w:val="fr-CA" w:eastAsia="en-CA"/>
              </w:rPr>
            </w:pPr>
            <w:r w:rsidRPr="00F91448">
              <w:rPr>
                <w:sz w:val="20"/>
                <w:szCs w:val="20"/>
                <w:lang w:val="fr-CA" w:eastAsia="en-CA"/>
              </w:rPr>
              <w:t>Une session de formation organisée pour 10 formateurs</w:t>
            </w:r>
          </w:p>
        </w:tc>
        <w:tc>
          <w:tcPr>
            <w:tcW w:w="1134" w:type="dxa"/>
            <w:tcBorders>
              <w:top w:val="nil"/>
              <w:left w:val="nil"/>
              <w:bottom w:val="single" w:sz="4" w:space="0" w:color="auto"/>
              <w:right w:val="single" w:sz="4" w:space="0" w:color="auto"/>
            </w:tcBorders>
            <w:shd w:val="clear" w:color="auto" w:fill="auto"/>
            <w:hideMark/>
          </w:tcPr>
          <w:p w14:paraId="45EC0EE6" w14:textId="34D10D56" w:rsidR="00E1419F" w:rsidRPr="00F17C60" w:rsidRDefault="00E1419F" w:rsidP="00D00614">
            <w:pPr>
              <w:keepNext/>
              <w:jc w:val="right"/>
              <w:rPr>
                <w:sz w:val="20"/>
                <w:szCs w:val="20"/>
                <w:lang w:eastAsia="en-CA"/>
              </w:rPr>
            </w:pPr>
            <w:r w:rsidRPr="00F17C60">
              <w:rPr>
                <w:sz w:val="20"/>
                <w:szCs w:val="20"/>
                <w:lang w:eastAsia="en-CA"/>
              </w:rPr>
              <w:t>16</w:t>
            </w:r>
            <w:r w:rsidR="00D00614">
              <w:rPr>
                <w:sz w:val="20"/>
                <w:szCs w:val="20"/>
                <w:lang w:eastAsia="en-CA"/>
              </w:rPr>
              <w:t xml:space="preserve"> </w:t>
            </w:r>
            <w:r w:rsidRPr="00F17C60">
              <w:rPr>
                <w:sz w:val="20"/>
                <w:szCs w:val="20"/>
                <w:lang w:eastAsia="en-CA"/>
              </w:rPr>
              <w:t>000</w:t>
            </w:r>
          </w:p>
        </w:tc>
      </w:tr>
      <w:tr w:rsidR="00E1419F" w:rsidRPr="00F17C60" w14:paraId="73FA9BF7" w14:textId="77777777" w:rsidTr="005056E7">
        <w:trPr>
          <w:trHeight w:val="734"/>
        </w:trPr>
        <w:tc>
          <w:tcPr>
            <w:tcW w:w="3955" w:type="dxa"/>
            <w:tcBorders>
              <w:top w:val="nil"/>
              <w:left w:val="single" w:sz="4" w:space="0" w:color="auto"/>
              <w:bottom w:val="single" w:sz="4" w:space="0" w:color="auto"/>
              <w:right w:val="single" w:sz="4" w:space="0" w:color="auto"/>
            </w:tcBorders>
            <w:shd w:val="clear" w:color="auto" w:fill="auto"/>
            <w:hideMark/>
          </w:tcPr>
          <w:p w14:paraId="1F69E617" w14:textId="7003D53C" w:rsidR="00E1419F" w:rsidRPr="00CD04A8" w:rsidRDefault="00CD04A8" w:rsidP="005056E7">
            <w:pPr>
              <w:keepNext/>
              <w:jc w:val="left"/>
              <w:rPr>
                <w:sz w:val="20"/>
                <w:szCs w:val="20"/>
                <w:lang w:val="fr-CA" w:eastAsia="en-CA"/>
              </w:rPr>
            </w:pPr>
            <w:r w:rsidRPr="00CD04A8">
              <w:rPr>
                <w:sz w:val="20"/>
                <w:szCs w:val="20"/>
                <w:lang w:val="fr-CA" w:eastAsia="en-CA"/>
              </w:rPr>
              <w:t>Mise à jour du matériel de f</w:t>
            </w:r>
            <w:r>
              <w:rPr>
                <w:sz w:val="20"/>
                <w:szCs w:val="20"/>
                <w:lang w:val="fr-CA" w:eastAsia="en-CA"/>
              </w:rPr>
              <w:t>ormation pour les techniciens d’entretien d</w:t>
            </w:r>
            <w:r w:rsidR="0014169A">
              <w:rPr>
                <w:sz w:val="20"/>
                <w:szCs w:val="20"/>
                <w:lang w:val="fr-CA" w:eastAsia="en-CA"/>
              </w:rPr>
              <w:t>e</w:t>
            </w:r>
            <w:r w:rsidR="00E1419F" w:rsidRPr="00CD04A8">
              <w:rPr>
                <w:sz w:val="20"/>
                <w:szCs w:val="20"/>
                <w:lang w:val="fr-CA" w:eastAsia="en-CA"/>
              </w:rPr>
              <w:t xml:space="preserve"> RAC </w:t>
            </w:r>
          </w:p>
        </w:tc>
        <w:tc>
          <w:tcPr>
            <w:tcW w:w="4404" w:type="dxa"/>
            <w:tcBorders>
              <w:top w:val="nil"/>
              <w:left w:val="nil"/>
              <w:bottom w:val="single" w:sz="4" w:space="0" w:color="auto"/>
              <w:right w:val="single" w:sz="4" w:space="0" w:color="auto"/>
            </w:tcBorders>
            <w:shd w:val="clear" w:color="auto" w:fill="auto"/>
            <w:hideMark/>
          </w:tcPr>
          <w:p w14:paraId="3CACC9DC" w14:textId="27236CFB" w:rsidR="00E1419F" w:rsidRPr="00CD04A8" w:rsidRDefault="00CD04A8" w:rsidP="005056E7">
            <w:pPr>
              <w:keepNext/>
              <w:jc w:val="left"/>
              <w:rPr>
                <w:sz w:val="20"/>
                <w:szCs w:val="20"/>
                <w:lang w:val="fr-CA" w:eastAsia="en-CA"/>
              </w:rPr>
            </w:pPr>
            <w:r w:rsidRPr="00CD04A8">
              <w:rPr>
                <w:sz w:val="20"/>
                <w:szCs w:val="20"/>
                <w:lang w:val="fr-CA" w:eastAsia="en-CA"/>
              </w:rPr>
              <w:t>Matériel de formation pour les techniciens d’entretien d</w:t>
            </w:r>
            <w:r w:rsidR="0014169A">
              <w:rPr>
                <w:sz w:val="20"/>
                <w:szCs w:val="20"/>
                <w:lang w:val="fr-CA" w:eastAsia="en-CA"/>
              </w:rPr>
              <w:t xml:space="preserve">e </w:t>
            </w:r>
            <w:r w:rsidRPr="00CD04A8">
              <w:rPr>
                <w:sz w:val="20"/>
                <w:szCs w:val="20"/>
                <w:lang w:val="fr-CA" w:eastAsia="en-CA"/>
              </w:rPr>
              <w:t>RA</w:t>
            </w:r>
            <w:r>
              <w:rPr>
                <w:sz w:val="20"/>
                <w:szCs w:val="20"/>
                <w:lang w:val="fr-CA" w:eastAsia="en-CA"/>
              </w:rPr>
              <w:t>C mis à jour</w:t>
            </w:r>
            <w:r w:rsidR="000E6881">
              <w:rPr>
                <w:sz w:val="20"/>
                <w:szCs w:val="20"/>
                <w:lang w:val="fr-CA" w:eastAsia="en-CA"/>
              </w:rPr>
              <w:t xml:space="preserve"> et </w:t>
            </w:r>
            <w:r w:rsidR="0014169A">
              <w:rPr>
                <w:sz w:val="20"/>
                <w:szCs w:val="20"/>
                <w:lang w:val="fr-CA" w:eastAsia="en-CA"/>
              </w:rPr>
              <w:t xml:space="preserve">focalisant </w:t>
            </w:r>
            <w:r w:rsidR="00CF5E74">
              <w:rPr>
                <w:sz w:val="20"/>
                <w:szCs w:val="20"/>
                <w:lang w:val="fr-CA" w:eastAsia="en-CA"/>
              </w:rPr>
              <w:t>sur les</w:t>
            </w:r>
            <w:r>
              <w:rPr>
                <w:sz w:val="20"/>
                <w:szCs w:val="20"/>
                <w:lang w:val="fr-CA" w:eastAsia="en-CA"/>
              </w:rPr>
              <w:t xml:space="preserve"> frigorigènes de remplacement à faible PRP et la performance énergétique</w:t>
            </w:r>
          </w:p>
        </w:tc>
        <w:tc>
          <w:tcPr>
            <w:tcW w:w="1134" w:type="dxa"/>
            <w:tcBorders>
              <w:top w:val="nil"/>
              <w:left w:val="nil"/>
              <w:bottom w:val="single" w:sz="4" w:space="0" w:color="auto"/>
              <w:right w:val="single" w:sz="4" w:space="0" w:color="auto"/>
            </w:tcBorders>
            <w:shd w:val="clear" w:color="auto" w:fill="auto"/>
            <w:hideMark/>
          </w:tcPr>
          <w:p w14:paraId="4BC8DE07" w14:textId="436E00C1" w:rsidR="00E1419F" w:rsidRPr="00F17C60" w:rsidRDefault="00E1419F" w:rsidP="005056E7">
            <w:pPr>
              <w:keepNext/>
              <w:jc w:val="right"/>
              <w:rPr>
                <w:sz w:val="20"/>
                <w:szCs w:val="20"/>
                <w:lang w:eastAsia="en-CA"/>
              </w:rPr>
            </w:pPr>
            <w:r w:rsidRPr="00F17C60">
              <w:rPr>
                <w:sz w:val="20"/>
                <w:szCs w:val="20"/>
                <w:lang w:eastAsia="en-CA"/>
              </w:rPr>
              <w:t>10</w:t>
            </w:r>
            <w:r w:rsidR="00D00614">
              <w:rPr>
                <w:sz w:val="20"/>
                <w:szCs w:val="20"/>
                <w:lang w:eastAsia="en-CA"/>
              </w:rPr>
              <w:t xml:space="preserve"> </w:t>
            </w:r>
            <w:r w:rsidRPr="00F17C60">
              <w:rPr>
                <w:sz w:val="20"/>
                <w:szCs w:val="20"/>
                <w:lang w:eastAsia="en-CA"/>
              </w:rPr>
              <w:t>000</w:t>
            </w:r>
          </w:p>
        </w:tc>
      </w:tr>
      <w:tr w:rsidR="00E1419F" w:rsidRPr="00F17C60" w14:paraId="5285B3C4" w14:textId="77777777" w:rsidTr="005056E7">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703E425F" w14:textId="5C49E70F" w:rsidR="00E1419F" w:rsidRPr="00F17C60" w:rsidRDefault="00E1419F" w:rsidP="005056E7">
            <w:pPr>
              <w:ind w:left="457"/>
              <w:jc w:val="left"/>
              <w:rPr>
                <w:b/>
                <w:bCs/>
                <w:sz w:val="20"/>
                <w:szCs w:val="20"/>
                <w:lang w:eastAsia="en-CA"/>
              </w:rPr>
            </w:pPr>
            <w:r w:rsidRPr="00F17C60">
              <w:rPr>
                <w:b/>
                <w:bCs/>
                <w:sz w:val="20"/>
                <w:szCs w:val="20"/>
              </w:rPr>
              <w:t>S</w:t>
            </w:r>
            <w:r w:rsidR="00CD04A8">
              <w:rPr>
                <w:b/>
                <w:bCs/>
                <w:sz w:val="20"/>
                <w:szCs w:val="20"/>
              </w:rPr>
              <w:t>ous-</w:t>
            </w:r>
            <w:r w:rsidRPr="00F17C60">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1F852914" w14:textId="5472ADE1" w:rsidR="00E1419F" w:rsidRPr="00F17C60" w:rsidRDefault="00E1419F" w:rsidP="005056E7">
            <w:pPr>
              <w:jc w:val="right"/>
              <w:rPr>
                <w:b/>
                <w:bCs/>
                <w:sz w:val="20"/>
                <w:szCs w:val="20"/>
                <w:lang w:eastAsia="en-CA"/>
              </w:rPr>
            </w:pPr>
            <w:r w:rsidRPr="00F17C60">
              <w:rPr>
                <w:b/>
                <w:bCs/>
                <w:sz w:val="20"/>
                <w:szCs w:val="20"/>
                <w:lang w:eastAsia="en-CA"/>
              </w:rPr>
              <w:t>26</w:t>
            </w:r>
            <w:r w:rsidR="00D00614">
              <w:rPr>
                <w:b/>
                <w:bCs/>
                <w:sz w:val="20"/>
                <w:szCs w:val="20"/>
                <w:lang w:eastAsia="en-CA"/>
              </w:rPr>
              <w:t xml:space="preserve"> </w:t>
            </w:r>
            <w:r w:rsidRPr="00F17C60">
              <w:rPr>
                <w:b/>
                <w:bCs/>
                <w:sz w:val="20"/>
                <w:szCs w:val="20"/>
                <w:lang w:eastAsia="en-CA"/>
              </w:rPr>
              <w:t>000</w:t>
            </w:r>
          </w:p>
        </w:tc>
      </w:tr>
      <w:tr w:rsidR="00E1419F" w:rsidRPr="00F10199" w14:paraId="4960AA29" w14:textId="77777777" w:rsidTr="005056E7">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6E4E3553" w14:textId="07174C0B" w:rsidR="00E1419F" w:rsidRPr="00703E2D" w:rsidRDefault="00CD04A8" w:rsidP="005056E7">
            <w:pPr>
              <w:jc w:val="center"/>
              <w:rPr>
                <w:b/>
                <w:bCs/>
                <w:sz w:val="20"/>
                <w:szCs w:val="20"/>
                <w:lang w:val="fr-CA" w:eastAsia="en-CA"/>
              </w:rPr>
            </w:pPr>
            <w:r w:rsidRPr="00703E2D">
              <w:rPr>
                <w:b/>
                <w:bCs/>
                <w:sz w:val="20"/>
                <w:szCs w:val="20"/>
                <w:lang w:val="fr-CA" w:eastAsia="en-CA"/>
              </w:rPr>
              <w:t xml:space="preserve">Mobilisation et renforcement des compétences des parties prenantes </w:t>
            </w:r>
            <w:r w:rsidR="00703E2D" w:rsidRPr="00703E2D">
              <w:rPr>
                <w:b/>
                <w:bCs/>
                <w:sz w:val="20"/>
                <w:szCs w:val="20"/>
                <w:lang w:val="fr-CA" w:eastAsia="en-CA"/>
              </w:rPr>
              <w:t>s</w:t>
            </w:r>
            <w:r w:rsidR="0014169A">
              <w:rPr>
                <w:b/>
                <w:bCs/>
                <w:sz w:val="20"/>
                <w:szCs w:val="20"/>
                <w:lang w:val="fr-CA" w:eastAsia="en-CA"/>
              </w:rPr>
              <w:t>ur les</w:t>
            </w:r>
            <w:r w:rsidR="00703E2D" w:rsidRPr="00703E2D">
              <w:rPr>
                <w:b/>
                <w:bCs/>
                <w:sz w:val="20"/>
                <w:szCs w:val="20"/>
                <w:lang w:val="fr-CA" w:eastAsia="en-CA"/>
              </w:rPr>
              <w:t xml:space="preserve"> </w:t>
            </w:r>
            <w:r w:rsidR="00703E2D">
              <w:rPr>
                <w:b/>
                <w:bCs/>
                <w:sz w:val="20"/>
                <w:szCs w:val="20"/>
                <w:lang w:val="fr-CA" w:eastAsia="en-CA"/>
              </w:rPr>
              <w:t xml:space="preserve">normes d’étiquetage et </w:t>
            </w:r>
            <w:r w:rsidR="0014169A">
              <w:rPr>
                <w:b/>
                <w:bCs/>
                <w:sz w:val="20"/>
                <w:szCs w:val="20"/>
                <w:lang w:val="fr-CA" w:eastAsia="en-CA"/>
              </w:rPr>
              <w:t>les NMPE</w:t>
            </w:r>
          </w:p>
        </w:tc>
      </w:tr>
      <w:tr w:rsidR="00E1419F" w:rsidRPr="00F17C60" w14:paraId="577C43C5" w14:textId="77777777" w:rsidTr="005056E7">
        <w:trPr>
          <w:trHeight w:val="765"/>
        </w:trPr>
        <w:tc>
          <w:tcPr>
            <w:tcW w:w="3955" w:type="dxa"/>
            <w:tcBorders>
              <w:top w:val="nil"/>
              <w:left w:val="single" w:sz="4" w:space="0" w:color="auto"/>
              <w:bottom w:val="single" w:sz="4" w:space="0" w:color="auto"/>
              <w:right w:val="single" w:sz="4" w:space="0" w:color="auto"/>
            </w:tcBorders>
            <w:shd w:val="clear" w:color="auto" w:fill="auto"/>
            <w:hideMark/>
          </w:tcPr>
          <w:p w14:paraId="1C6CCE39" w14:textId="159DAF89" w:rsidR="00E1419F" w:rsidRPr="00703E2D" w:rsidRDefault="00703E2D" w:rsidP="005056E7">
            <w:pPr>
              <w:jc w:val="left"/>
              <w:rPr>
                <w:sz w:val="20"/>
                <w:szCs w:val="20"/>
                <w:lang w:val="fr-CA" w:eastAsia="en-CA"/>
              </w:rPr>
            </w:pPr>
            <w:r w:rsidRPr="00703E2D">
              <w:rPr>
                <w:sz w:val="20"/>
                <w:szCs w:val="20"/>
                <w:lang w:val="fr-CA" w:eastAsia="en-CA"/>
              </w:rPr>
              <w:t>Réunions de consultation et de mobili</w:t>
            </w:r>
            <w:r>
              <w:rPr>
                <w:sz w:val="20"/>
                <w:szCs w:val="20"/>
                <w:lang w:val="fr-CA" w:eastAsia="en-CA"/>
              </w:rPr>
              <w:t>s</w:t>
            </w:r>
            <w:r w:rsidRPr="00703E2D">
              <w:rPr>
                <w:sz w:val="20"/>
                <w:szCs w:val="20"/>
                <w:lang w:val="fr-CA" w:eastAsia="en-CA"/>
              </w:rPr>
              <w:t xml:space="preserve">ation des parties prenantes </w:t>
            </w:r>
            <w:r>
              <w:rPr>
                <w:sz w:val="20"/>
                <w:szCs w:val="20"/>
                <w:lang w:val="fr-CA" w:eastAsia="en-CA"/>
              </w:rPr>
              <w:t xml:space="preserve">pour la mise en œuvre de l’étiquetage énergétique et </w:t>
            </w:r>
            <w:r w:rsidR="0014169A">
              <w:rPr>
                <w:sz w:val="20"/>
                <w:szCs w:val="20"/>
                <w:lang w:val="fr-CA" w:eastAsia="en-CA"/>
              </w:rPr>
              <w:t>d</w:t>
            </w:r>
            <w:r>
              <w:rPr>
                <w:sz w:val="20"/>
                <w:szCs w:val="20"/>
                <w:lang w:val="fr-CA" w:eastAsia="en-CA"/>
              </w:rPr>
              <w:t xml:space="preserve">es </w:t>
            </w:r>
            <w:r w:rsidR="0014169A">
              <w:rPr>
                <w:sz w:val="20"/>
                <w:szCs w:val="20"/>
                <w:lang w:val="fr-CA" w:eastAsia="en-CA"/>
              </w:rPr>
              <w:t>N</w:t>
            </w:r>
            <w:r>
              <w:rPr>
                <w:sz w:val="20"/>
                <w:szCs w:val="20"/>
                <w:lang w:val="fr-CA" w:eastAsia="en-CA"/>
              </w:rPr>
              <w:t>MP</w:t>
            </w:r>
            <w:r w:rsidR="0014169A">
              <w:rPr>
                <w:sz w:val="20"/>
                <w:szCs w:val="20"/>
                <w:lang w:val="fr-CA" w:eastAsia="en-CA"/>
              </w:rPr>
              <w:t>E</w:t>
            </w:r>
            <w:r>
              <w:rPr>
                <w:sz w:val="20"/>
                <w:szCs w:val="20"/>
                <w:lang w:val="fr-CA" w:eastAsia="en-CA"/>
              </w:rPr>
              <w:t xml:space="preserve"> </w:t>
            </w:r>
          </w:p>
        </w:tc>
        <w:tc>
          <w:tcPr>
            <w:tcW w:w="4404" w:type="dxa"/>
            <w:tcBorders>
              <w:top w:val="nil"/>
              <w:left w:val="nil"/>
              <w:bottom w:val="single" w:sz="4" w:space="0" w:color="auto"/>
              <w:right w:val="single" w:sz="4" w:space="0" w:color="auto"/>
            </w:tcBorders>
            <w:shd w:val="clear" w:color="auto" w:fill="auto"/>
            <w:hideMark/>
          </w:tcPr>
          <w:p w14:paraId="153026B1" w14:textId="3235D0CD" w:rsidR="00E1419F" w:rsidRPr="006044A8" w:rsidRDefault="006044A8" w:rsidP="005056E7">
            <w:pPr>
              <w:jc w:val="left"/>
              <w:rPr>
                <w:sz w:val="20"/>
                <w:szCs w:val="20"/>
                <w:lang w:val="fr-CA" w:eastAsia="en-CA"/>
              </w:rPr>
            </w:pPr>
            <w:r w:rsidRPr="006044A8">
              <w:rPr>
                <w:sz w:val="20"/>
                <w:szCs w:val="20"/>
                <w:lang w:val="fr-CA" w:eastAsia="en-CA"/>
              </w:rPr>
              <w:t>Deux ateliers organisés pour des parties prenantes majeures provenant des organisations gouvernementales</w:t>
            </w:r>
            <w:r>
              <w:rPr>
                <w:sz w:val="20"/>
                <w:szCs w:val="20"/>
                <w:lang w:val="fr-CA" w:eastAsia="en-CA"/>
              </w:rPr>
              <w:t xml:space="preserve">, </w:t>
            </w:r>
            <w:r w:rsidR="000E6881">
              <w:rPr>
                <w:sz w:val="20"/>
                <w:szCs w:val="20"/>
                <w:lang w:val="fr-CA" w:eastAsia="en-CA"/>
              </w:rPr>
              <w:t>d</w:t>
            </w:r>
            <w:r>
              <w:rPr>
                <w:sz w:val="20"/>
                <w:szCs w:val="20"/>
                <w:lang w:val="fr-CA" w:eastAsia="en-CA"/>
              </w:rPr>
              <w:t xml:space="preserve">es importateurs et </w:t>
            </w:r>
            <w:r w:rsidR="000E6881">
              <w:rPr>
                <w:sz w:val="20"/>
                <w:szCs w:val="20"/>
                <w:lang w:val="fr-CA" w:eastAsia="en-CA"/>
              </w:rPr>
              <w:t>d</w:t>
            </w:r>
            <w:r>
              <w:rPr>
                <w:sz w:val="20"/>
                <w:szCs w:val="20"/>
                <w:lang w:val="fr-CA" w:eastAsia="en-CA"/>
              </w:rPr>
              <w:t>es distributeurs d’équipement de RAC</w:t>
            </w:r>
          </w:p>
        </w:tc>
        <w:tc>
          <w:tcPr>
            <w:tcW w:w="1134" w:type="dxa"/>
            <w:tcBorders>
              <w:top w:val="nil"/>
              <w:left w:val="nil"/>
              <w:bottom w:val="single" w:sz="4" w:space="0" w:color="auto"/>
              <w:right w:val="single" w:sz="4" w:space="0" w:color="auto"/>
            </w:tcBorders>
            <w:shd w:val="clear" w:color="auto" w:fill="auto"/>
            <w:hideMark/>
          </w:tcPr>
          <w:p w14:paraId="734920CD" w14:textId="7213E1E1" w:rsidR="00E1419F" w:rsidRPr="00F17C60" w:rsidRDefault="00E1419F" w:rsidP="005056E7">
            <w:pPr>
              <w:jc w:val="right"/>
              <w:rPr>
                <w:sz w:val="20"/>
                <w:szCs w:val="20"/>
                <w:lang w:eastAsia="en-CA"/>
              </w:rPr>
            </w:pPr>
            <w:r w:rsidRPr="00F17C60">
              <w:rPr>
                <w:sz w:val="20"/>
                <w:szCs w:val="20"/>
                <w:lang w:eastAsia="en-CA"/>
              </w:rPr>
              <w:t>10</w:t>
            </w:r>
            <w:r w:rsidR="00D00614">
              <w:rPr>
                <w:sz w:val="20"/>
                <w:szCs w:val="20"/>
                <w:lang w:eastAsia="en-CA"/>
              </w:rPr>
              <w:t xml:space="preserve"> </w:t>
            </w:r>
            <w:r w:rsidRPr="00F17C60">
              <w:rPr>
                <w:sz w:val="20"/>
                <w:szCs w:val="20"/>
                <w:lang w:eastAsia="en-CA"/>
              </w:rPr>
              <w:t>000</w:t>
            </w:r>
          </w:p>
        </w:tc>
      </w:tr>
      <w:tr w:rsidR="00E1419F" w:rsidRPr="00F17C60" w14:paraId="7F5B96FC" w14:textId="77777777" w:rsidTr="005056E7">
        <w:trPr>
          <w:trHeight w:val="510"/>
        </w:trPr>
        <w:tc>
          <w:tcPr>
            <w:tcW w:w="3955" w:type="dxa"/>
            <w:tcBorders>
              <w:top w:val="nil"/>
              <w:left w:val="single" w:sz="4" w:space="0" w:color="auto"/>
              <w:bottom w:val="single" w:sz="4" w:space="0" w:color="auto"/>
              <w:right w:val="single" w:sz="4" w:space="0" w:color="auto"/>
            </w:tcBorders>
            <w:shd w:val="clear" w:color="auto" w:fill="auto"/>
            <w:hideMark/>
          </w:tcPr>
          <w:p w14:paraId="5540BA9A" w14:textId="12172FBD" w:rsidR="00E1419F" w:rsidRPr="00703E2D" w:rsidRDefault="00703E2D" w:rsidP="005056E7">
            <w:pPr>
              <w:jc w:val="left"/>
              <w:rPr>
                <w:sz w:val="20"/>
                <w:szCs w:val="20"/>
                <w:lang w:val="fr-CA" w:eastAsia="en-CA"/>
              </w:rPr>
            </w:pPr>
            <w:r w:rsidRPr="00703E2D">
              <w:rPr>
                <w:sz w:val="20"/>
                <w:szCs w:val="20"/>
                <w:lang w:val="fr-CA" w:eastAsia="en-CA"/>
              </w:rPr>
              <w:t>Ateliers de diffusion de l’i</w:t>
            </w:r>
            <w:r w:rsidR="00E1419F" w:rsidRPr="00703E2D">
              <w:rPr>
                <w:sz w:val="20"/>
                <w:szCs w:val="20"/>
                <w:lang w:val="fr-CA" w:eastAsia="en-CA"/>
              </w:rPr>
              <w:t xml:space="preserve">nformation </w:t>
            </w:r>
            <w:r w:rsidRPr="00703E2D">
              <w:rPr>
                <w:sz w:val="20"/>
                <w:szCs w:val="20"/>
                <w:lang w:val="fr-CA" w:eastAsia="en-CA"/>
              </w:rPr>
              <w:t xml:space="preserve">pour présenter les exigences des normes d’étiquetage et </w:t>
            </w:r>
            <w:r w:rsidR="0014169A">
              <w:rPr>
                <w:sz w:val="20"/>
                <w:szCs w:val="20"/>
                <w:lang w:val="fr-CA" w:eastAsia="en-CA"/>
              </w:rPr>
              <w:t>des NM</w:t>
            </w:r>
            <w:r w:rsidRPr="00703E2D">
              <w:rPr>
                <w:sz w:val="20"/>
                <w:szCs w:val="20"/>
                <w:lang w:val="fr-CA" w:eastAsia="en-CA"/>
              </w:rPr>
              <w:t>P</w:t>
            </w:r>
            <w:r w:rsidR="0014169A">
              <w:rPr>
                <w:sz w:val="20"/>
                <w:szCs w:val="20"/>
                <w:lang w:val="fr-CA" w:eastAsia="en-CA"/>
              </w:rPr>
              <w:t>E</w:t>
            </w:r>
            <w:r w:rsidRPr="00703E2D">
              <w:rPr>
                <w:sz w:val="20"/>
                <w:szCs w:val="20"/>
                <w:lang w:val="fr-CA" w:eastAsia="en-CA"/>
              </w:rPr>
              <w:t xml:space="preserve"> aux par</w:t>
            </w:r>
            <w:r>
              <w:rPr>
                <w:sz w:val="20"/>
                <w:szCs w:val="20"/>
                <w:lang w:val="fr-CA" w:eastAsia="en-CA"/>
              </w:rPr>
              <w:t>ties prenantes concernées</w:t>
            </w:r>
          </w:p>
        </w:tc>
        <w:tc>
          <w:tcPr>
            <w:tcW w:w="4404" w:type="dxa"/>
            <w:tcBorders>
              <w:top w:val="nil"/>
              <w:left w:val="nil"/>
              <w:bottom w:val="single" w:sz="4" w:space="0" w:color="auto"/>
              <w:right w:val="single" w:sz="4" w:space="0" w:color="auto"/>
            </w:tcBorders>
            <w:shd w:val="clear" w:color="auto" w:fill="auto"/>
            <w:hideMark/>
          </w:tcPr>
          <w:p w14:paraId="2F437E36" w14:textId="178C43EF" w:rsidR="00E1419F" w:rsidRPr="00703E2D" w:rsidRDefault="00703E2D" w:rsidP="005056E7">
            <w:pPr>
              <w:jc w:val="left"/>
              <w:rPr>
                <w:sz w:val="20"/>
                <w:szCs w:val="20"/>
                <w:lang w:val="fr-CA" w:eastAsia="en-CA"/>
              </w:rPr>
            </w:pPr>
            <w:r w:rsidRPr="00703E2D">
              <w:rPr>
                <w:sz w:val="20"/>
                <w:szCs w:val="20"/>
                <w:lang w:val="fr-CA" w:eastAsia="en-CA"/>
              </w:rPr>
              <w:t>Quatre ateliers, de 20 participants chacun, pour les importateurs de fr</w:t>
            </w:r>
            <w:r>
              <w:rPr>
                <w:sz w:val="20"/>
                <w:szCs w:val="20"/>
                <w:lang w:val="fr-CA" w:eastAsia="en-CA"/>
              </w:rPr>
              <w:t>igorigènes et d’équipement de RAC, les techniciens d’entretien, les représentants du secteur touristique</w:t>
            </w:r>
            <w:r w:rsidR="0023410A">
              <w:rPr>
                <w:sz w:val="20"/>
                <w:szCs w:val="20"/>
                <w:lang w:val="fr-CA" w:eastAsia="en-CA"/>
              </w:rPr>
              <w:t>, et</w:t>
            </w:r>
            <w:r>
              <w:rPr>
                <w:sz w:val="20"/>
                <w:szCs w:val="20"/>
                <w:lang w:val="fr-CA" w:eastAsia="en-CA"/>
              </w:rPr>
              <w:t xml:space="preserve"> </w:t>
            </w:r>
            <w:r w:rsidR="0023410A">
              <w:rPr>
                <w:sz w:val="20"/>
                <w:szCs w:val="20"/>
                <w:lang w:val="fr-CA" w:eastAsia="en-CA"/>
              </w:rPr>
              <w:t>l</w:t>
            </w:r>
            <w:r>
              <w:rPr>
                <w:sz w:val="20"/>
                <w:szCs w:val="20"/>
                <w:lang w:val="fr-CA" w:eastAsia="en-CA"/>
              </w:rPr>
              <w:t>es agents des douanes et d’application de la loi</w:t>
            </w:r>
          </w:p>
        </w:tc>
        <w:tc>
          <w:tcPr>
            <w:tcW w:w="1134" w:type="dxa"/>
            <w:tcBorders>
              <w:top w:val="nil"/>
              <w:left w:val="nil"/>
              <w:bottom w:val="single" w:sz="4" w:space="0" w:color="auto"/>
              <w:right w:val="single" w:sz="4" w:space="0" w:color="auto"/>
            </w:tcBorders>
            <w:shd w:val="clear" w:color="auto" w:fill="auto"/>
            <w:hideMark/>
          </w:tcPr>
          <w:p w14:paraId="4B4DB668" w14:textId="06C4620B" w:rsidR="00E1419F" w:rsidRPr="00F17C60" w:rsidRDefault="00E1419F" w:rsidP="005056E7">
            <w:pPr>
              <w:jc w:val="right"/>
              <w:rPr>
                <w:sz w:val="20"/>
                <w:szCs w:val="20"/>
                <w:lang w:eastAsia="en-CA"/>
              </w:rPr>
            </w:pPr>
            <w:r w:rsidRPr="00F17C60">
              <w:rPr>
                <w:sz w:val="20"/>
                <w:szCs w:val="20"/>
                <w:lang w:eastAsia="en-CA"/>
              </w:rPr>
              <w:t>20</w:t>
            </w:r>
            <w:r w:rsidR="00D00614">
              <w:rPr>
                <w:sz w:val="20"/>
                <w:szCs w:val="20"/>
                <w:lang w:eastAsia="en-CA"/>
              </w:rPr>
              <w:t xml:space="preserve"> </w:t>
            </w:r>
            <w:r w:rsidRPr="00F17C60">
              <w:rPr>
                <w:sz w:val="20"/>
                <w:szCs w:val="20"/>
                <w:lang w:eastAsia="en-CA"/>
              </w:rPr>
              <w:t>000</w:t>
            </w:r>
          </w:p>
        </w:tc>
      </w:tr>
      <w:tr w:rsidR="00E1419F" w:rsidRPr="00F17C60" w14:paraId="06405965" w14:textId="77777777" w:rsidTr="005056E7">
        <w:trPr>
          <w:trHeight w:val="837"/>
        </w:trPr>
        <w:tc>
          <w:tcPr>
            <w:tcW w:w="3955" w:type="dxa"/>
            <w:tcBorders>
              <w:top w:val="nil"/>
              <w:left w:val="single" w:sz="4" w:space="0" w:color="auto"/>
              <w:bottom w:val="single" w:sz="4" w:space="0" w:color="auto"/>
              <w:right w:val="single" w:sz="4" w:space="0" w:color="auto"/>
            </w:tcBorders>
            <w:shd w:val="clear" w:color="auto" w:fill="auto"/>
            <w:hideMark/>
          </w:tcPr>
          <w:p w14:paraId="77BC2E44" w14:textId="1A7B4866" w:rsidR="00E1419F" w:rsidRPr="00703E2D" w:rsidRDefault="00703E2D" w:rsidP="005056E7">
            <w:pPr>
              <w:jc w:val="left"/>
              <w:rPr>
                <w:sz w:val="20"/>
                <w:szCs w:val="20"/>
                <w:lang w:val="fr-CA" w:eastAsia="en-CA"/>
              </w:rPr>
            </w:pPr>
            <w:r w:rsidRPr="00703E2D">
              <w:rPr>
                <w:sz w:val="20"/>
                <w:szCs w:val="20"/>
                <w:lang w:val="fr-CA" w:eastAsia="en-CA"/>
              </w:rPr>
              <w:t xml:space="preserve">Évaluation de la mise en œuvre et de l’impact de l’étiquetage énergétique et des </w:t>
            </w:r>
            <w:r w:rsidR="0023410A">
              <w:rPr>
                <w:sz w:val="20"/>
                <w:szCs w:val="20"/>
                <w:lang w:val="fr-CA" w:eastAsia="en-CA"/>
              </w:rPr>
              <w:t>N</w:t>
            </w:r>
            <w:r w:rsidRPr="00703E2D">
              <w:rPr>
                <w:sz w:val="20"/>
                <w:szCs w:val="20"/>
                <w:lang w:val="fr-CA" w:eastAsia="en-CA"/>
              </w:rPr>
              <w:t>MP</w:t>
            </w:r>
            <w:r w:rsidR="0023410A">
              <w:rPr>
                <w:sz w:val="20"/>
                <w:szCs w:val="20"/>
                <w:lang w:val="fr-CA" w:eastAsia="en-CA"/>
              </w:rPr>
              <w:t>E</w:t>
            </w:r>
            <w:r w:rsidRPr="00703E2D">
              <w:rPr>
                <w:sz w:val="20"/>
                <w:szCs w:val="20"/>
                <w:lang w:val="fr-CA" w:eastAsia="en-CA"/>
              </w:rPr>
              <w:t xml:space="preserve"> pour l’équipement de RAC et anal</w:t>
            </w:r>
            <w:r>
              <w:rPr>
                <w:sz w:val="20"/>
                <w:szCs w:val="20"/>
                <w:lang w:val="fr-CA" w:eastAsia="en-CA"/>
              </w:rPr>
              <w:t>yse des données</w:t>
            </w:r>
          </w:p>
        </w:tc>
        <w:tc>
          <w:tcPr>
            <w:tcW w:w="4404" w:type="dxa"/>
            <w:tcBorders>
              <w:top w:val="nil"/>
              <w:left w:val="nil"/>
              <w:bottom w:val="single" w:sz="4" w:space="0" w:color="auto"/>
              <w:right w:val="single" w:sz="4" w:space="0" w:color="auto"/>
            </w:tcBorders>
            <w:shd w:val="clear" w:color="auto" w:fill="auto"/>
            <w:hideMark/>
          </w:tcPr>
          <w:p w14:paraId="0947D620" w14:textId="1781738E" w:rsidR="00E1419F" w:rsidRPr="006044A8" w:rsidRDefault="006044A8" w:rsidP="005056E7">
            <w:pPr>
              <w:jc w:val="left"/>
              <w:rPr>
                <w:sz w:val="20"/>
                <w:szCs w:val="20"/>
                <w:lang w:val="fr-CA" w:eastAsia="en-CA"/>
              </w:rPr>
            </w:pPr>
            <w:r w:rsidRPr="006044A8">
              <w:rPr>
                <w:sz w:val="20"/>
                <w:szCs w:val="20"/>
                <w:lang w:val="fr-CA" w:eastAsia="en-CA"/>
              </w:rPr>
              <w:t xml:space="preserve">La mise en </w:t>
            </w:r>
            <w:r w:rsidR="0023410A" w:rsidRPr="006044A8">
              <w:rPr>
                <w:sz w:val="20"/>
                <w:szCs w:val="20"/>
                <w:lang w:val="fr-CA" w:eastAsia="en-CA"/>
              </w:rPr>
              <w:t>œuvre</w:t>
            </w:r>
            <w:r w:rsidRPr="006044A8">
              <w:rPr>
                <w:sz w:val="20"/>
                <w:szCs w:val="20"/>
                <w:lang w:val="fr-CA" w:eastAsia="en-CA"/>
              </w:rPr>
              <w:t xml:space="preserve"> et l’impact de l’étiquetage énergétique et des </w:t>
            </w:r>
            <w:r w:rsidR="0023410A">
              <w:rPr>
                <w:sz w:val="20"/>
                <w:szCs w:val="20"/>
                <w:lang w:val="fr-CA" w:eastAsia="en-CA"/>
              </w:rPr>
              <w:t>N</w:t>
            </w:r>
            <w:r w:rsidRPr="006044A8">
              <w:rPr>
                <w:sz w:val="20"/>
                <w:szCs w:val="20"/>
                <w:lang w:val="fr-CA" w:eastAsia="en-CA"/>
              </w:rPr>
              <w:t>MP</w:t>
            </w:r>
            <w:r w:rsidR="0023410A">
              <w:rPr>
                <w:sz w:val="20"/>
                <w:szCs w:val="20"/>
                <w:lang w:val="fr-CA" w:eastAsia="en-CA"/>
              </w:rPr>
              <w:t>E</w:t>
            </w:r>
            <w:r w:rsidRPr="006044A8">
              <w:rPr>
                <w:sz w:val="20"/>
                <w:szCs w:val="20"/>
                <w:lang w:val="fr-CA" w:eastAsia="en-CA"/>
              </w:rPr>
              <w:t xml:space="preserve"> ont été évalu</w:t>
            </w:r>
            <w:r>
              <w:rPr>
                <w:sz w:val="20"/>
                <w:szCs w:val="20"/>
                <w:lang w:val="fr-CA" w:eastAsia="en-CA"/>
              </w:rPr>
              <w:t>és, et des consultations ont été tenues avec les parties prenantes au sujet d</w:t>
            </w:r>
            <w:r w:rsidR="0023410A">
              <w:rPr>
                <w:sz w:val="20"/>
                <w:szCs w:val="20"/>
                <w:lang w:val="fr-CA" w:eastAsia="en-CA"/>
              </w:rPr>
              <w:t>’</w:t>
            </w:r>
            <w:r>
              <w:rPr>
                <w:sz w:val="20"/>
                <w:szCs w:val="20"/>
                <w:lang w:val="fr-CA" w:eastAsia="en-CA"/>
              </w:rPr>
              <w:t xml:space="preserve">améliorations possibles </w:t>
            </w:r>
          </w:p>
        </w:tc>
        <w:tc>
          <w:tcPr>
            <w:tcW w:w="1134" w:type="dxa"/>
            <w:tcBorders>
              <w:top w:val="nil"/>
              <w:left w:val="nil"/>
              <w:bottom w:val="single" w:sz="4" w:space="0" w:color="auto"/>
              <w:right w:val="single" w:sz="4" w:space="0" w:color="auto"/>
            </w:tcBorders>
            <w:shd w:val="clear" w:color="auto" w:fill="auto"/>
            <w:hideMark/>
          </w:tcPr>
          <w:p w14:paraId="23EE4100" w14:textId="7D7D5EF3" w:rsidR="00E1419F" w:rsidRPr="00F17C60" w:rsidRDefault="00E1419F" w:rsidP="005056E7">
            <w:pPr>
              <w:jc w:val="right"/>
              <w:rPr>
                <w:sz w:val="20"/>
                <w:szCs w:val="20"/>
                <w:lang w:eastAsia="en-CA"/>
              </w:rPr>
            </w:pPr>
            <w:r w:rsidRPr="00F17C60">
              <w:rPr>
                <w:sz w:val="20"/>
                <w:szCs w:val="20"/>
                <w:lang w:eastAsia="en-CA"/>
              </w:rPr>
              <w:t>16</w:t>
            </w:r>
            <w:r w:rsidR="00D00614">
              <w:rPr>
                <w:sz w:val="20"/>
                <w:szCs w:val="20"/>
                <w:lang w:eastAsia="en-CA"/>
              </w:rPr>
              <w:t xml:space="preserve"> </w:t>
            </w:r>
            <w:r w:rsidRPr="00F17C60">
              <w:rPr>
                <w:sz w:val="20"/>
                <w:szCs w:val="20"/>
                <w:lang w:eastAsia="en-CA"/>
              </w:rPr>
              <w:t>000</w:t>
            </w:r>
          </w:p>
        </w:tc>
      </w:tr>
      <w:tr w:rsidR="00E1419F" w:rsidRPr="00F17C60" w14:paraId="4955661D" w14:textId="77777777" w:rsidTr="005056E7">
        <w:trPr>
          <w:trHeight w:val="109"/>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DB23A9A" w14:textId="17804D75" w:rsidR="00E1419F" w:rsidRPr="00F17C60" w:rsidRDefault="00E1419F" w:rsidP="005056E7">
            <w:pPr>
              <w:ind w:left="457"/>
              <w:jc w:val="left"/>
              <w:rPr>
                <w:b/>
                <w:bCs/>
                <w:sz w:val="20"/>
                <w:szCs w:val="20"/>
                <w:lang w:eastAsia="en-CA"/>
              </w:rPr>
            </w:pPr>
            <w:r w:rsidRPr="00F17C60">
              <w:rPr>
                <w:b/>
                <w:bCs/>
                <w:sz w:val="20"/>
                <w:szCs w:val="20"/>
              </w:rPr>
              <w:t>S</w:t>
            </w:r>
            <w:r w:rsidR="006044A8">
              <w:rPr>
                <w:b/>
                <w:bCs/>
                <w:sz w:val="20"/>
                <w:szCs w:val="20"/>
              </w:rPr>
              <w:t>o</w:t>
            </w:r>
            <w:r w:rsidRPr="00F17C60">
              <w:rPr>
                <w:b/>
                <w:bCs/>
                <w:sz w:val="20"/>
                <w:szCs w:val="20"/>
              </w:rPr>
              <w:t>u</w:t>
            </w:r>
            <w:r w:rsidR="006044A8">
              <w:rPr>
                <w:b/>
                <w:bCs/>
                <w:sz w:val="20"/>
                <w:szCs w:val="20"/>
              </w:rPr>
              <w:t>s-</w:t>
            </w:r>
            <w:r w:rsidRPr="00F17C60">
              <w:rPr>
                <w:b/>
                <w:bCs/>
                <w:sz w:val="20"/>
                <w:szCs w:val="20"/>
              </w:rPr>
              <w:t>total</w:t>
            </w:r>
            <w:r w:rsidRPr="00F17C60">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hideMark/>
          </w:tcPr>
          <w:p w14:paraId="697F07A6" w14:textId="09A3906F" w:rsidR="00E1419F" w:rsidRPr="00F17C60" w:rsidRDefault="00E1419F" w:rsidP="005056E7">
            <w:pPr>
              <w:jc w:val="right"/>
              <w:rPr>
                <w:b/>
                <w:bCs/>
                <w:sz w:val="20"/>
                <w:szCs w:val="20"/>
                <w:lang w:eastAsia="en-CA"/>
              </w:rPr>
            </w:pPr>
            <w:r w:rsidRPr="00F17C60">
              <w:rPr>
                <w:b/>
                <w:bCs/>
                <w:sz w:val="20"/>
                <w:szCs w:val="20"/>
                <w:lang w:eastAsia="en-CA"/>
              </w:rPr>
              <w:t>46</w:t>
            </w:r>
            <w:r w:rsidR="00D00614">
              <w:rPr>
                <w:b/>
                <w:bCs/>
                <w:sz w:val="20"/>
                <w:szCs w:val="20"/>
                <w:lang w:eastAsia="en-CA"/>
              </w:rPr>
              <w:t xml:space="preserve"> </w:t>
            </w:r>
            <w:r w:rsidRPr="00F17C60">
              <w:rPr>
                <w:b/>
                <w:bCs/>
                <w:sz w:val="20"/>
                <w:szCs w:val="20"/>
                <w:lang w:eastAsia="en-CA"/>
              </w:rPr>
              <w:t>000</w:t>
            </w:r>
          </w:p>
        </w:tc>
      </w:tr>
      <w:tr w:rsidR="00E1419F" w:rsidRPr="00F17C60" w14:paraId="367527D1" w14:textId="77777777" w:rsidTr="005056E7">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3B3535" w14:textId="5BAE9183" w:rsidR="00E1419F" w:rsidRPr="00F17C60" w:rsidRDefault="006044A8" w:rsidP="005056E7">
            <w:pPr>
              <w:jc w:val="center"/>
              <w:rPr>
                <w:b/>
                <w:bCs/>
                <w:sz w:val="20"/>
                <w:szCs w:val="20"/>
                <w:lang w:eastAsia="en-CA"/>
              </w:rPr>
            </w:pPr>
            <w:r>
              <w:rPr>
                <w:b/>
                <w:bCs/>
                <w:sz w:val="20"/>
                <w:szCs w:val="20"/>
                <w:lang w:eastAsia="en-CA"/>
              </w:rPr>
              <w:t>Sensibilisation et vulgarisation</w:t>
            </w:r>
          </w:p>
        </w:tc>
      </w:tr>
      <w:tr w:rsidR="00E1419F" w:rsidRPr="00F17C60" w14:paraId="14846D07" w14:textId="77777777" w:rsidTr="005056E7">
        <w:trPr>
          <w:trHeight w:val="819"/>
        </w:trPr>
        <w:tc>
          <w:tcPr>
            <w:tcW w:w="3955" w:type="dxa"/>
            <w:tcBorders>
              <w:top w:val="nil"/>
              <w:left w:val="single" w:sz="4" w:space="0" w:color="auto"/>
              <w:bottom w:val="nil"/>
              <w:right w:val="nil"/>
            </w:tcBorders>
            <w:shd w:val="clear" w:color="auto" w:fill="auto"/>
            <w:hideMark/>
          </w:tcPr>
          <w:p w14:paraId="4785569D" w14:textId="356E4917" w:rsidR="00E1419F" w:rsidRPr="006044A8" w:rsidRDefault="00E1419F" w:rsidP="005056E7">
            <w:pPr>
              <w:jc w:val="left"/>
              <w:rPr>
                <w:rFonts w:ascii="Calibri" w:hAnsi="Calibri" w:cs="Calibri"/>
                <w:sz w:val="21"/>
                <w:szCs w:val="21"/>
                <w:lang w:val="fr-CA" w:eastAsia="en-CA"/>
              </w:rPr>
            </w:pPr>
            <w:r w:rsidRPr="006044A8">
              <w:rPr>
                <w:sz w:val="20"/>
                <w:szCs w:val="20"/>
                <w:lang w:val="fr-CA" w:eastAsia="en-CA"/>
              </w:rPr>
              <w:t>A</w:t>
            </w:r>
            <w:r w:rsidR="006044A8" w:rsidRPr="006044A8">
              <w:rPr>
                <w:sz w:val="20"/>
                <w:szCs w:val="20"/>
                <w:lang w:val="fr-CA" w:eastAsia="en-CA"/>
              </w:rPr>
              <w:t xml:space="preserve">ctivités de sensibilisation pour promouvoir l’équipement de RAC </w:t>
            </w:r>
            <w:r w:rsidR="006044A8">
              <w:rPr>
                <w:sz w:val="20"/>
                <w:szCs w:val="20"/>
                <w:lang w:val="fr-CA" w:eastAsia="en-CA"/>
              </w:rPr>
              <w:t>écoénergétiqu</w:t>
            </w:r>
            <w:r w:rsidRPr="006044A8">
              <w:rPr>
                <w:sz w:val="20"/>
                <w:szCs w:val="20"/>
                <w:lang w:val="fr-CA" w:eastAsia="en-CA"/>
              </w:rPr>
              <w:t>e</w:t>
            </w:r>
            <w:r w:rsidR="006044A8">
              <w:rPr>
                <w:sz w:val="20"/>
                <w:szCs w:val="20"/>
                <w:lang w:val="fr-CA" w:eastAsia="en-CA"/>
              </w:rPr>
              <w:t xml:space="preserve">  </w:t>
            </w:r>
          </w:p>
        </w:tc>
        <w:tc>
          <w:tcPr>
            <w:tcW w:w="4404" w:type="dxa"/>
            <w:tcBorders>
              <w:top w:val="nil"/>
              <w:left w:val="single" w:sz="4" w:space="0" w:color="auto"/>
              <w:bottom w:val="single" w:sz="4" w:space="0" w:color="auto"/>
              <w:right w:val="single" w:sz="4" w:space="0" w:color="auto"/>
            </w:tcBorders>
            <w:shd w:val="clear" w:color="auto" w:fill="auto"/>
            <w:hideMark/>
          </w:tcPr>
          <w:p w14:paraId="6158AF22" w14:textId="5C597A40" w:rsidR="00E1419F" w:rsidRPr="006044A8" w:rsidRDefault="006044A8" w:rsidP="005056E7">
            <w:pPr>
              <w:jc w:val="left"/>
              <w:rPr>
                <w:sz w:val="20"/>
                <w:szCs w:val="20"/>
                <w:lang w:val="fr-CA" w:eastAsia="en-CA"/>
              </w:rPr>
            </w:pPr>
            <w:r w:rsidRPr="006044A8">
              <w:rPr>
                <w:sz w:val="20"/>
                <w:szCs w:val="20"/>
                <w:lang w:val="fr-CA" w:eastAsia="en-CA"/>
              </w:rPr>
              <w:t xml:space="preserve">Les utilisateurs d’équipement de RAC et le public </w:t>
            </w:r>
            <w:r w:rsidR="00E1419F" w:rsidRPr="006044A8">
              <w:rPr>
                <w:sz w:val="20"/>
                <w:szCs w:val="20"/>
                <w:lang w:val="fr-CA" w:eastAsia="en-CA"/>
              </w:rPr>
              <w:t>s</w:t>
            </w:r>
            <w:r w:rsidRPr="006044A8">
              <w:rPr>
                <w:sz w:val="20"/>
                <w:szCs w:val="20"/>
                <w:lang w:val="fr-CA" w:eastAsia="en-CA"/>
              </w:rPr>
              <w:t xml:space="preserve">ont au courant des nouvelles </w:t>
            </w:r>
            <w:r w:rsidR="0023410A">
              <w:rPr>
                <w:sz w:val="20"/>
                <w:szCs w:val="20"/>
                <w:lang w:val="fr-CA" w:eastAsia="en-CA"/>
              </w:rPr>
              <w:t>N</w:t>
            </w:r>
            <w:r>
              <w:rPr>
                <w:sz w:val="20"/>
                <w:szCs w:val="20"/>
                <w:lang w:val="fr-CA" w:eastAsia="en-CA"/>
              </w:rPr>
              <w:t>MP</w:t>
            </w:r>
            <w:r w:rsidR="0023410A">
              <w:rPr>
                <w:sz w:val="20"/>
                <w:szCs w:val="20"/>
                <w:lang w:val="fr-CA" w:eastAsia="en-CA"/>
              </w:rPr>
              <w:t>E</w:t>
            </w:r>
            <w:r>
              <w:rPr>
                <w:sz w:val="20"/>
                <w:szCs w:val="20"/>
                <w:lang w:val="fr-CA" w:eastAsia="en-CA"/>
              </w:rPr>
              <w:t xml:space="preserve"> </w:t>
            </w:r>
            <w:r w:rsidR="00E1419F" w:rsidRPr="006044A8">
              <w:rPr>
                <w:sz w:val="20"/>
                <w:szCs w:val="20"/>
                <w:lang w:val="fr-CA" w:eastAsia="en-CA"/>
              </w:rPr>
              <w:t>e</w:t>
            </w:r>
            <w:r w:rsidRPr="006044A8">
              <w:rPr>
                <w:sz w:val="20"/>
                <w:szCs w:val="20"/>
                <w:lang w:val="fr-CA" w:eastAsia="en-CA"/>
              </w:rPr>
              <w:t xml:space="preserve">t des avantages </w:t>
            </w:r>
            <w:r>
              <w:rPr>
                <w:sz w:val="20"/>
                <w:szCs w:val="20"/>
                <w:lang w:val="fr-CA" w:eastAsia="en-CA"/>
              </w:rPr>
              <w:t>de l’utilisation d’équipement plus écoénergétique</w:t>
            </w:r>
          </w:p>
        </w:tc>
        <w:tc>
          <w:tcPr>
            <w:tcW w:w="1134" w:type="dxa"/>
            <w:tcBorders>
              <w:top w:val="nil"/>
              <w:left w:val="nil"/>
              <w:bottom w:val="single" w:sz="4" w:space="0" w:color="auto"/>
              <w:right w:val="single" w:sz="4" w:space="0" w:color="auto"/>
            </w:tcBorders>
            <w:shd w:val="clear" w:color="auto" w:fill="auto"/>
            <w:hideMark/>
          </w:tcPr>
          <w:p w14:paraId="22438CFC" w14:textId="13278FE5" w:rsidR="00E1419F" w:rsidRPr="00F17C60" w:rsidRDefault="00E1419F" w:rsidP="005056E7">
            <w:pPr>
              <w:jc w:val="right"/>
              <w:rPr>
                <w:sz w:val="20"/>
                <w:szCs w:val="20"/>
                <w:lang w:eastAsia="en-CA"/>
              </w:rPr>
            </w:pPr>
            <w:r w:rsidRPr="00F17C60">
              <w:rPr>
                <w:sz w:val="20"/>
                <w:szCs w:val="20"/>
                <w:lang w:eastAsia="en-CA"/>
              </w:rPr>
              <w:t>10</w:t>
            </w:r>
            <w:r w:rsidR="00D00614">
              <w:rPr>
                <w:sz w:val="20"/>
                <w:szCs w:val="20"/>
                <w:lang w:eastAsia="en-CA"/>
              </w:rPr>
              <w:t xml:space="preserve"> </w:t>
            </w:r>
            <w:r w:rsidRPr="00F17C60">
              <w:rPr>
                <w:sz w:val="20"/>
                <w:szCs w:val="20"/>
                <w:lang w:eastAsia="en-CA"/>
              </w:rPr>
              <w:t>000</w:t>
            </w:r>
          </w:p>
        </w:tc>
      </w:tr>
      <w:tr w:rsidR="00E1419F" w:rsidRPr="00F17C60" w14:paraId="4C024114" w14:textId="77777777" w:rsidTr="005056E7">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5751FA" w14:textId="7666AB4A" w:rsidR="00E1419F" w:rsidRPr="00F17C60" w:rsidRDefault="00E1419F" w:rsidP="005056E7">
            <w:pPr>
              <w:ind w:left="457"/>
              <w:jc w:val="left"/>
              <w:rPr>
                <w:b/>
                <w:bCs/>
                <w:sz w:val="20"/>
                <w:szCs w:val="20"/>
                <w:lang w:eastAsia="en-CA"/>
              </w:rPr>
            </w:pPr>
            <w:r w:rsidRPr="00F17C60">
              <w:rPr>
                <w:b/>
                <w:bCs/>
                <w:sz w:val="20"/>
                <w:szCs w:val="20"/>
              </w:rPr>
              <w:t>S</w:t>
            </w:r>
            <w:r w:rsidR="006044A8">
              <w:rPr>
                <w:b/>
                <w:bCs/>
                <w:sz w:val="20"/>
                <w:szCs w:val="20"/>
              </w:rPr>
              <w:t>o</w:t>
            </w:r>
            <w:r w:rsidRPr="00F17C60">
              <w:rPr>
                <w:b/>
                <w:bCs/>
                <w:sz w:val="20"/>
                <w:szCs w:val="20"/>
              </w:rPr>
              <w:t>u</w:t>
            </w:r>
            <w:r w:rsidR="006044A8">
              <w:rPr>
                <w:b/>
                <w:bCs/>
                <w:sz w:val="20"/>
                <w:szCs w:val="20"/>
              </w:rPr>
              <w:t>s-</w:t>
            </w:r>
            <w:r w:rsidRPr="00F17C60">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2BF0B2A5" w14:textId="6926E23E" w:rsidR="00E1419F" w:rsidRPr="00F17C60" w:rsidRDefault="00E1419F" w:rsidP="005056E7">
            <w:pPr>
              <w:jc w:val="right"/>
              <w:rPr>
                <w:b/>
                <w:bCs/>
                <w:sz w:val="20"/>
                <w:szCs w:val="20"/>
                <w:lang w:eastAsia="en-CA"/>
              </w:rPr>
            </w:pPr>
            <w:r w:rsidRPr="00F17C60">
              <w:rPr>
                <w:b/>
                <w:bCs/>
                <w:sz w:val="20"/>
                <w:szCs w:val="20"/>
                <w:lang w:eastAsia="en-CA"/>
              </w:rPr>
              <w:t>10</w:t>
            </w:r>
            <w:r w:rsidR="00D00614">
              <w:rPr>
                <w:b/>
                <w:bCs/>
                <w:sz w:val="20"/>
                <w:szCs w:val="20"/>
                <w:lang w:eastAsia="en-CA"/>
              </w:rPr>
              <w:t xml:space="preserve"> </w:t>
            </w:r>
            <w:r w:rsidRPr="00F17C60">
              <w:rPr>
                <w:b/>
                <w:bCs/>
                <w:sz w:val="20"/>
                <w:szCs w:val="20"/>
                <w:lang w:eastAsia="en-CA"/>
              </w:rPr>
              <w:t>000</w:t>
            </w:r>
          </w:p>
        </w:tc>
      </w:tr>
      <w:tr w:rsidR="00E1419F" w:rsidRPr="00F17C60" w14:paraId="6F72796D" w14:textId="77777777" w:rsidTr="005056E7">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0D876DA4" w14:textId="77777777" w:rsidR="00E1419F" w:rsidRPr="00F17C60" w:rsidRDefault="00E1419F" w:rsidP="005056E7">
            <w:pPr>
              <w:ind w:left="457"/>
              <w:jc w:val="left"/>
              <w:rPr>
                <w:b/>
                <w:bCs/>
                <w:sz w:val="20"/>
                <w:szCs w:val="20"/>
                <w:lang w:eastAsia="en-CA"/>
              </w:rPr>
            </w:pPr>
            <w:r w:rsidRPr="00F17C60">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1F85EA19" w14:textId="33B7F222" w:rsidR="00E1419F" w:rsidRPr="00F17C60" w:rsidRDefault="00E1419F" w:rsidP="00D00614">
            <w:pPr>
              <w:jc w:val="right"/>
              <w:rPr>
                <w:b/>
                <w:bCs/>
                <w:sz w:val="20"/>
                <w:szCs w:val="20"/>
                <w:lang w:eastAsia="en-CA"/>
              </w:rPr>
            </w:pPr>
            <w:r w:rsidRPr="00F17C60">
              <w:rPr>
                <w:b/>
                <w:bCs/>
                <w:sz w:val="20"/>
                <w:szCs w:val="20"/>
                <w:lang w:eastAsia="en-CA"/>
              </w:rPr>
              <w:t>100</w:t>
            </w:r>
            <w:r w:rsidR="00D00614">
              <w:rPr>
                <w:b/>
                <w:bCs/>
                <w:sz w:val="20"/>
                <w:szCs w:val="20"/>
                <w:lang w:eastAsia="en-CA"/>
              </w:rPr>
              <w:t xml:space="preserve"> </w:t>
            </w:r>
            <w:r w:rsidRPr="00F17C60">
              <w:rPr>
                <w:b/>
                <w:bCs/>
                <w:sz w:val="20"/>
                <w:szCs w:val="20"/>
                <w:lang w:eastAsia="en-CA"/>
              </w:rPr>
              <w:t>000</w:t>
            </w:r>
          </w:p>
        </w:tc>
      </w:tr>
    </w:tbl>
    <w:p w14:paraId="206ADF31" w14:textId="77777777" w:rsidR="00A30ED4" w:rsidRDefault="00A30ED4" w:rsidP="00A30ED4">
      <w:pPr>
        <w:pStyle w:val="StyleHeader4Para4Left0Firstline0"/>
        <w:numPr>
          <w:ilvl w:val="0"/>
          <w:numId w:val="0"/>
        </w:numPr>
        <w:tabs>
          <w:tab w:val="clear" w:pos="2880"/>
          <w:tab w:val="clear" w:pos="5760"/>
          <w:tab w:val="left" w:pos="0"/>
        </w:tabs>
        <w:spacing w:after="120"/>
        <w:rPr>
          <w:b/>
          <w:bCs/>
          <w:sz w:val="22"/>
          <w:lang w:val="fr-CA"/>
        </w:rPr>
      </w:pPr>
    </w:p>
    <w:p w14:paraId="79771E13" w14:textId="78D50D44" w:rsidR="006044A8" w:rsidRPr="001D0AD7" w:rsidRDefault="006044A8" w:rsidP="00A30ED4">
      <w:pPr>
        <w:pStyle w:val="StyleHeader4Para4Left0Firstline0"/>
        <w:numPr>
          <w:ilvl w:val="0"/>
          <w:numId w:val="0"/>
        </w:numPr>
        <w:tabs>
          <w:tab w:val="clear" w:pos="2880"/>
          <w:tab w:val="clear" w:pos="5760"/>
          <w:tab w:val="left" w:pos="0"/>
        </w:tabs>
        <w:spacing w:after="120"/>
        <w:jc w:val="center"/>
        <w:rPr>
          <w:b/>
          <w:bCs/>
          <w:sz w:val="22"/>
          <w:lang w:val="fr-CA"/>
        </w:rPr>
      </w:pPr>
      <w:r w:rsidRPr="001D0AD7">
        <w:rPr>
          <w:b/>
          <w:bCs/>
          <w:sz w:val="22"/>
          <w:lang w:val="fr-CA"/>
        </w:rPr>
        <w:t>OBSERVATIONS DU SECRÉTARIAT ET RECOMMANDATION</w:t>
      </w:r>
    </w:p>
    <w:p w14:paraId="3A6F08BE" w14:textId="134D2E59" w:rsidR="006044A8" w:rsidRPr="001D0AD7" w:rsidRDefault="006044A8" w:rsidP="006044A8">
      <w:pPr>
        <w:pStyle w:val="StyleHeader4Para4Left0Firstline0"/>
        <w:numPr>
          <w:ilvl w:val="0"/>
          <w:numId w:val="0"/>
        </w:numPr>
        <w:tabs>
          <w:tab w:val="clear" w:pos="2880"/>
          <w:tab w:val="clear" w:pos="5760"/>
          <w:tab w:val="left" w:pos="0"/>
        </w:tabs>
        <w:rPr>
          <w:b/>
          <w:bCs/>
          <w:sz w:val="22"/>
          <w:lang w:val="fr-CA"/>
        </w:rPr>
      </w:pPr>
      <w:r w:rsidRPr="001D0AD7">
        <w:rPr>
          <w:b/>
          <w:bCs/>
          <w:sz w:val="22"/>
          <w:lang w:val="fr-CA"/>
        </w:rPr>
        <w:t>OBSERVATIONS</w:t>
      </w:r>
    </w:p>
    <w:p w14:paraId="485A9948" w14:textId="715423D7" w:rsidR="006044A8" w:rsidRPr="001D0AD7" w:rsidRDefault="006044A8" w:rsidP="006044A8">
      <w:pPr>
        <w:pStyle w:val="StyleHeader4Para4Left0Firstline0"/>
        <w:numPr>
          <w:ilvl w:val="0"/>
          <w:numId w:val="0"/>
        </w:numPr>
        <w:tabs>
          <w:tab w:val="clear" w:pos="2880"/>
          <w:tab w:val="clear" w:pos="5760"/>
          <w:tab w:val="left" w:pos="0"/>
        </w:tabs>
        <w:rPr>
          <w:sz w:val="22"/>
          <w:lang w:val="fr-CA"/>
        </w:rPr>
      </w:pPr>
      <w:r>
        <w:rPr>
          <w:sz w:val="21"/>
          <w:szCs w:val="21"/>
          <w:lang w:val="fr-CA"/>
        </w:rPr>
        <w:t>13.</w:t>
      </w:r>
      <w:r>
        <w:rPr>
          <w:sz w:val="21"/>
          <w:szCs w:val="21"/>
          <w:lang w:val="fr-CA"/>
        </w:rPr>
        <w:tab/>
      </w:r>
      <w:r w:rsidRPr="001D0AD7">
        <w:rPr>
          <w:sz w:val="22"/>
          <w:lang w:val="fr-CA"/>
        </w:rPr>
        <w:t xml:space="preserve">Le Secrétariat a examiné la proposition de projet à la lumière des décisions 89/6(b) et 92/22 et il a demandé au PNUE des informations supplémentaires sur différentes activités. </w:t>
      </w:r>
    </w:p>
    <w:p w14:paraId="63F39B84" w14:textId="661BDCF3" w:rsidR="006044A8" w:rsidRPr="001D0AD7" w:rsidRDefault="006044A8" w:rsidP="006044A8">
      <w:pPr>
        <w:pStyle w:val="StyleHeader4Para4Left0Firstline0"/>
        <w:numPr>
          <w:ilvl w:val="0"/>
          <w:numId w:val="0"/>
        </w:numPr>
        <w:tabs>
          <w:tab w:val="clear" w:pos="2880"/>
          <w:tab w:val="clear" w:pos="5760"/>
          <w:tab w:val="left" w:pos="0"/>
        </w:tabs>
        <w:rPr>
          <w:sz w:val="22"/>
          <w:lang w:val="fr-CA"/>
        </w:rPr>
      </w:pPr>
      <w:r w:rsidRPr="001D0AD7">
        <w:rPr>
          <w:sz w:val="22"/>
          <w:lang w:val="fr-CA"/>
        </w:rPr>
        <w:lastRenderedPageBreak/>
        <w:t>14.</w:t>
      </w:r>
      <w:r w:rsidRPr="001D0AD7">
        <w:rPr>
          <w:sz w:val="22"/>
          <w:lang w:val="fr-CA"/>
        </w:rPr>
        <w:tab/>
        <w:t xml:space="preserve">Le projet vise à soutenir la transition du secteur RAC </w:t>
      </w:r>
      <w:r w:rsidR="0023410A" w:rsidRPr="001D0AD7">
        <w:rPr>
          <w:sz w:val="22"/>
          <w:lang w:val="fr-CA"/>
        </w:rPr>
        <w:t>vers</w:t>
      </w:r>
      <w:r w:rsidRPr="001D0AD7">
        <w:rPr>
          <w:sz w:val="22"/>
          <w:lang w:val="fr-CA"/>
        </w:rPr>
        <w:t xml:space="preserve"> des solutions de remplacement à faible PRP</w:t>
      </w:r>
      <w:r w:rsidR="0023410A" w:rsidRPr="001D0AD7">
        <w:rPr>
          <w:sz w:val="22"/>
          <w:lang w:val="fr-CA"/>
        </w:rPr>
        <w:t>,</w:t>
      </w:r>
      <w:r w:rsidR="00DE1F48" w:rsidRPr="001D0AD7">
        <w:rPr>
          <w:sz w:val="22"/>
          <w:lang w:val="fr-CA"/>
        </w:rPr>
        <w:t xml:space="preserve"> en </w:t>
      </w:r>
      <w:r w:rsidR="0023410A" w:rsidRPr="001D0AD7">
        <w:rPr>
          <w:sz w:val="22"/>
          <w:lang w:val="fr-CA"/>
        </w:rPr>
        <w:t>remédiant aux</w:t>
      </w:r>
      <w:r w:rsidR="00DE1F48" w:rsidRPr="001D0AD7">
        <w:rPr>
          <w:sz w:val="22"/>
          <w:lang w:val="fr-CA"/>
        </w:rPr>
        <w:t xml:space="preserve"> lacunes de</w:t>
      </w:r>
      <w:r w:rsidR="0023410A" w:rsidRPr="001D0AD7">
        <w:rPr>
          <w:sz w:val="22"/>
          <w:lang w:val="fr-CA"/>
        </w:rPr>
        <w:t>s</w:t>
      </w:r>
      <w:r w:rsidR="00DE1F48" w:rsidRPr="001D0AD7">
        <w:rPr>
          <w:sz w:val="22"/>
          <w:lang w:val="fr-CA"/>
        </w:rPr>
        <w:t xml:space="preserve"> politiques, en améliorant les conditions du marché et par une sensibilisation aux normes de sécurité.  Il élaborera des rapports détaillés pour </w:t>
      </w:r>
      <w:r w:rsidR="0023410A" w:rsidRPr="001D0AD7">
        <w:rPr>
          <w:sz w:val="22"/>
          <w:lang w:val="fr-CA"/>
        </w:rPr>
        <w:t>alimenter d</w:t>
      </w:r>
      <w:r w:rsidR="00DE1F48" w:rsidRPr="001D0AD7">
        <w:rPr>
          <w:sz w:val="22"/>
          <w:lang w:val="fr-CA"/>
        </w:rPr>
        <w:t xml:space="preserve">es activités de sensibilisation ciblées, améliorer le cadre juridique et promouvoir des frigorigènes </w:t>
      </w:r>
      <w:r w:rsidR="0023410A" w:rsidRPr="001D0AD7">
        <w:rPr>
          <w:sz w:val="22"/>
          <w:lang w:val="fr-CA"/>
        </w:rPr>
        <w:t xml:space="preserve">respectueux de </w:t>
      </w:r>
      <w:r w:rsidR="00DE1F48" w:rsidRPr="001D0AD7">
        <w:rPr>
          <w:sz w:val="22"/>
          <w:lang w:val="fr-CA"/>
        </w:rPr>
        <w:t xml:space="preserve">l’ozone et </w:t>
      </w:r>
      <w:r w:rsidR="0023410A" w:rsidRPr="001D0AD7">
        <w:rPr>
          <w:sz w:val="22"/>
          <w:lang w:val="fr-CA"/>
        </w:rPr>
        <w:t>d</w:t>
      </w:r>
      <w:r w:rsidR="00DE1F48" w:rsidRPr="001D0AD7">
        <w:rPr>
          <w:sz w:val="22"/>
          <w:lang w:val="fr-CA"/>
        </w:rPr>
        <w:t xml:space="preserve">u climat.  Les décideurs politiques et les parties prenantes concernées recevront des orientations sur la manière d’intégrer l’efficacité énergétique et </w:t>
      </w:r>
      <w:r w:rsidR="00660B56" w:rsidRPr="001D0AD7">
        <w:rPr>
          <w:sz w:val="22"/>
          <w:lang w:val="fr-CA"/>
        </w:rPr>
        <w:t>les aspects PRP d</w:t>
      </w:r>
      <w:r w:rsidR="00BD5B0C" w:rsidRPr="001D0AD7">
        <w:rPr>
          <w:sz w:val="22"/>
          <w:lang w:val="fr-CA"/>
        </w:rPr>
        <w:t>u</w:t>
      </w:r>
      <w:r w:rsidR="00660B56" w:rsidRPr="001D0AD7">
        <w:rPr>
          <w:sz w:val="22"/>
          <w:lang w:val="fr-CA"/>
        </w:rPr>
        <w:t xml:space="preserve"> frigorigène </w:t>
      </w:r>
      <w:r w:rsidR="00BD5B0C" w:rsidRPr="001D0AD7">
        <w:rPr>
          <w:sz w:val="22"/>
          <w:lang w:val="fr-CA"/>
        </w:rPr>
        <w:t xml:space="preserve">faisant partie des </w:t>
      </w:r>
      <w:r w:rsidR="00660B56" w:rsidRPr="001D0AD7">
        <w:rPr>
          <w:sz w:val="22"/>
          <w:lang w:val="fr-CA"/>
        </w:rPr>
        <w:t xml:space="preserve">normes </w:t>
      </w:r>
      <w:r w:rsidR="00DE1F48" w:rsidRPr="001D0AD7">
        <w:rPr>
          <w:sz w:val="22"/>
          <w:lang w:val="fr-CA"/>
        </w:rPr>
        <w:t>de l’équipement de RAC</w:t>
      </w:r>
      <w:r w:rsidR="00BD5B0C" w:rsidRPr="001D0AD7">
        <w:rPr>
          <w:sz w:val="22"/>
          <w:lang w:val="fr-CA"/>
        </w:rPr>
        <w:t>, dans les politiques d’achat et les évaluations environnementales</w:t>
      </w:r>
      <w:r w:rsidR="00DE1F48" w:rsidRPr="001D0AD7">
        <w:rPr>
          <w:sz w:val="22"/>
          <w:lang w:val="fr-CA"/>
        </w:rPr>
        <w:t xml:space="preserve">. </w:t>
      </w:r>
    </w:p>
    <w:p w14:paraId="432731BC" w14:textId="01CBF1A9" w:rsidR="00AB0D7B" w:rsidRPr="001D0AD7" w:rsidRDefault="00DE1F48"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15.</w:t>
      </w:r>
      <w:r w:rsidR="00AB0D7B" w:rsidRPr="001D0AD7">
        <w:rPr>
          <w:sz w:val="22"/>
          <w:lang w:val="fr-CA"/>
        </w:rPr>
        <w:tab/>
      </w:r>
      <w:r w:rsidR="0023410A" w:rsidRPr="001D0AD7">
        <w:rPr>
          <w:sz w:val="22"/>
          <w:lang w:val="fr-CA"/>
        </w:rPr>
        <w:t>A propos de</w:t>
      </w:r>
      <w:r w:rsidR="00AB0D7B" w:rsidRPr="001D0AD7">
        <w:rPr>
          <w:sz w:val="22"/>
          <w:lang w:val="fr-CA"/>
        </w:rPr>
        <w:t xml:space="preserve"> l’état de la mise en œuvre des </w:t>
      </w:r>
      <w:r w:rsidR="0023410A" w:rsidRPr="001D0AD7">
        <w:rPr>
          <w:sz w:val="22"/>
          <w:lang w:val="fr-CA"/>
        </w:rPr>
        <w:t xml:space="preserve">NMPE </w:t>
      </w:r>
      <w:r w:rsidR="00AB0D7B" w:rsidRPr="001D0AD7">
        <w:rPr>
          <w:sz w:val="22"/>
          <w:lang w:val="fr-CA"/>
        </w:rPr>
        <w:t xml:space="preserve">et de l’étiquetage pour </w:t>
      </w:r>
      <w:r w:rsidR="0023410A" w:rsidRPr="001D0AD7">
        <w:rPr>
          <w:sz w:val="22"/>
          <w:lang w:val="fr-CA"/>
        </w:rPr>
        <w:t xml:space="preserve">les </w:t>
      </w:r>
      <w:r w:rsidR="00AB0D7B" w:rsidRPr="001D0AD7">
        <w:rPr>
          <w:sz w:val="22"/>
          <w:lang w:val="fr-CA"/>
        </w:rPr>
        <w:t>différents équipements de RAC dans le pays, le PNUE a expliqué que les normes de performance pour l’équipement de RAC ont été établies mais ne sont pas encore obligatoires. En outre, des programmes de renforcement des compétences et de sensibilisation pour les parties prenantes concernées sont requis pour garantir une mise en œuvre efficace de ces normes.  Le PNUE a précisé aussi que ce projet faciliterait l’adoption eff</w:t>
      </w:r>
      <w:r w:rsidR="0023410A" w:rsidRPr="001D0AD7">
        <w:rPr>
          <w:sz w:val="22"/>
          <w:lang w:val="fr-CA"/>
        </w:rPr>
        <w:t>icace</w:t>
      </w:r>
      <w:r w:rsidR="00AB0D7B" w:rsidRPr="001D0AD7">
        <w:rPr>
          <w:sz w:val="22"/>
          <w:lang w:val="fr-CA"/>
        </w:rPr>
        <w:t xml:space="preserve"> de technologies écoénergétiques à faible PRP </w:t>
      </w:r>
      <w:r w:rsidR="00BD5B0C" w:rsidRPr="001D0AD7">
        <w:rPr>
          <w:sz w:val="22"/>
          <w:lang w:val="fr-CA"/>
        </w:rPr>
        <w:t>par</w:t>
      </w:r>
      <w:r w:rsidR="00AB0D7B" w:rsidRPr="001D0AD7">
        <w:rPr>
          <w:sz w:val="22"/>
          <w:lang w:val="fr-CA"/>
        </w:rPr>
        <w:t xml:space="preserve"> une évaluation des tendances technologiques sur le marché et des lacunes qu’il faudrait résoudre pour la mise en œuvre de normes d’efficacité énergétique </w:t>
      </w:r>
      <w:r w:rsidR="00BD5B0C" w:rsidRPr="001D0AD7">
        <w:rPr>
          <w:sz w:val="22"/>
          <w:lang w:val="fr-CA"/>
        </w:rPr>
        <w:t>applicables à</w:t>
      </w:r>
      <w:r w:rsidR="00AB0D7B" w:rsidRPr="001D0AD7">
        <w:rPr>
          <w:sz w:val="22"/>
          <w:lang w:val="fr-CA"/>
        </w:rPr>
        <w:t xml:space="preserve"> l’équipement de RAC, </w:t>
      </w:r>
      <w:r w:rsidR="00BD5B0C" w:rsidRPr="001D0AD7">
        <w:rPr>
          <w:sz w:val="22"/>
          <w:lang w:val="fr-CA"/>
        </w:rPr>
        <w:t xml:space="preserve">par </w:t>
      </w:r>
      <w:r w:rsidR="00AB0D7B" w:rsidRPr="001D0AD7">
        <w:rPr>
          <w:sz w:val="22"/>
          <w:lang w:val="fr-CA"/>
        </w:rPr>
        <w:t xml:space="preserve">une plus grande coordination avec les parties prenantes et une sensibilisation </w:t>
      </w:r>
      <w:r w:rsidR="00BD5B0C" w:rsidRPr="001D0AD7">
        <w:rPr>
          <w:sz w:val="22"/>
          <w:lang w:val="fr-CA"/>
        </w:rPr>
        <w:t>a</w:t>
      </w:r>
      <w:r w:rsidR="00AB0D7B" w:rsidRPr="001D0AD7">
        <w:rPr>
          <w:sz w:val="22"/>
          <w:lang w:val="fr-CA"/>
        </w:rPr>
        <w:t>u</w:t>
      </w:r>
      <w:r w:rsidR="00BD5B0C" w:rsidRPr="001D0AD7">
        <w:rPr>
          <w:sz w:val="22"/>
          <w:lang w:val="fr-CA"/>
        </w:rPr>
        <w:t>x</w:t>
      </w:r>
      <w:r w:rsidR="00AB0D7B" w:rsidRPr="001D0AD7">
        <w:rPr>
          <w:sz w:val="22"/>
          <w:lang w:val="fr-CA"/>
        </w:rPr>
        <w:t xml:space="preserve"> nouvelles technologies, ainsi qu’une formation systématique et le renforcement des compétences des techniciens de RAC sur le fonctionnement écoénergétique de l’équipement.</w:t>
      </w:r>
    </w:p>
    <w:p w14:paraId="19A370B6" w14:textId="77777777" w:rsidR="001945CC" w:rsidRPr="001D0AD7" w:rsidRDefault="00AB0D7B"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16.</w:t>
      </w:r>
      <w:r w:rsidRPr="001D0AD7">
        <w:rPr>
          <w:sz w:val="22"/>
          <w:lang w:val="fr-CA"/>
        </w:rPr>
        <w:tab/>
        <w:t xml:space="preserve">Au </w:t>
      </w:r>
      <w:r w:rsidR="001945CC" w:rsidRPr="001D0AD7">
        <w:rPr>
          <w:sz w:val="22"/>
          <w:lang w:val="fr-CA"/>
        </w:rPr>
        <w:t>sujet de</w:t>
      </w:r>
      <w:r w:rsidRPr="001D0AD7">
        <w:rPr>
          <w:sz w:val="22"/>
          <w:lang w:val="fr-CA"/>
        </w:rPr>
        <w:t xml:space="preserve"> l’application des normes, le PNUE a expliqué que l’étude </w:t>
      </w:r>
      <w:r w:rsidR="001945CC" w:rsidRPr="001D0AD7">
        <w:rPr>
          <w:sz w:val="22"/>
          <w:lang w:val="fr-CA"/>
        </w:rPr>
        <w:t>amorcerait des activités d’inspection pour surveiller les types d’équipement de RAC et leur performance.  En outre, ces inspections de surveillance pour</w:t>
      </w:r>
      <w:r w:rsidRPr="001D0AD7">
        <w:rPr>
          <w:sz w:val="22"/>
          <w:lang w:val="fr-CA"/>
        </w:rPr>
        <w:t>raie</w:t>
      </w:r>
      <w:r w:rsidR="001945CC" w:rsidRPr="001D0AD7">
        <w:rPr>
          <w:sz w:val="22"/>
          <w:lang w:val="fr-CA"/>
        </w:rPr>
        <w:t>nt livrer une rétroaction pertinente pour améliorer l’efficacité de l’application des normes.</w:t>
      </w:r>
    </w:p>
    <w:p w14:paraId="5E29BD75" w14:textId="08028AA8" w:rsidR="00CC2343" w:rsidRPr="001D0AD7" w:rsidRDefault="001945CC"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17.</w:t>
      </w:r>
      <w:r w:rsidRPr="001D0AD7">
        <w:rPr>
          <w:sz w:val="22"/>
          <w:lang w:val="fr-CA"/>
        </w:rPr>
        <w:tab/>
      </w:r>
      <w:r w:rsidR="00F0324A" w:rsidRPr="001D0AD7">
        <w:rPr>
          <w:sz w:val="22"/>
          <w:lang w:val="fr-CA"/>
        </w:rPr>
        <w:t>Quant à</w:t>
      </w:r>
      <w:r w:rsidRPr="001D0AD7">
        <w:rPr>
          <w:sz w:val="22"/>
          <w:lang w:val="fr-CA"/>
        </w:rPr>
        <w:t xml:space="preserve"> la consommation de HCFC et la maintenance de l’équipement de RAC avec du HCFC-22, le PNUE a expliqué que le pays avait réussi la transition du secteur, </w:t>
      </w:r>
      <w:r w:rsidR="00F0324A" w:rsidRPr="001D0AD7">
        <w:rPr>
          <w:sz w:val="22"/>
          <w:lang w:val="fr-CA"/>
        </w:rPr>
        <w:t xml:space="preserve">passant de l’utilisation </w:t>
      </w:r>
      <w:r w:rsidRPr="001D0AD7">
        <w:rPr>
          <w:sz w:val="22"/>
          <w:lang w:val="fr-CA"/>
        </w:rPr>
        <w:t xml:space="preserve">des HCFC à des solutions de remplacement. La vaste majorité de l’équipement de RAC </w:t>
      </w:r>
      <w:r w:rsidR="00F0324A" w:rsidRPr="001D0AD7">
        <w:rPr>
          <w:sz w:val="22"/>
          <w:lang w:val="fr-CA"/>
        </w:rPr>
        <w:t xml:space="preserve">qui </w:t>
      </w:r>
      <w:r w:rsidRPr="001D0AD7">
        <w:rPr>
          <w:sz w:val="22"/>
          <w:lang w:val="fr-CA"/>
        </w:rPr>
        <w:t>utilisa</w:t>
      </w:r>
      <w:r w:rsidR="00F0324A" w:rsidRPr="001D0AD7">
        <w:rPr>
          <w:sz w:val="22"/>
          <w:lang w:val="fr-CA"/>
        </w:rPr>
        <w:t>i</w:t>
      </w:r>
      <w:r w:rsidRPr="001D0AD7">
        <w:rPr>
          <w:sz w:val="22"/>
          <w:lang w:val="fr-CA"/>
        </w:rPr>
        <w:t>t le HCFC-22 précédemment a été remplacée par de l’équipement utilisant des HFC ou hydrocarbure.  En outre, l’adoption de ces produits de remplacement a été renforcée par la mise en œuvre d’un cadre complet de normes, des campagnes de sensibilisation du public et des programmes de formation cohérente pour les techniciens.</w:t>
      </w:r>
      <w:r w:rsidR="00AB0D7B" w:rsidRPr="001D0AD7">
        <w:rPr>
          <w:sz w:val="22"/>
          <w:lang w:val="fr-CA"/>
        </w:rPr>
        <w:t xml:space="preserve"> </w:t>
      </w:r>
      <w:r w:rsidR="00DE1F48" w:rsidRPr="001D0AD7">
        <w:rPr>
          <w:sz w:val="22"/>
          <w:lang w:val="fr-CA"/>
        </w:rPr>
        <w:tab/>
      </w:r>
    </w:p>
    <w:p w14:paraId="5D4B62CB" w14:textId="71DEE576" w:rsidR="001945CC" w:rsidRPr="001D0AD7" w:rsidRDefault="001945CC"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18.</w:t>
      </w:r>
      <w:r w:rsidRPr="001D0AD7">
        <w:rPr>
          <w:sz w:val="22"/>
          <w:lang w:val="fr-CA"/>
        </w:rPr>
        <w:tab/>
        <w:t xml:space="preserve">Le PNUE a confirmé qu’aucune autre activité </w:t>
      </w:r>
      <w:r w:rsidR="00F0324A" w:rsidRPr="001D0AD7">
        <w:rPr>
          <w:sz w:val="22"/>
          <w:lang w:val="fr-CA"/>
        </w:rPr>
        <w:t xml:space="preserve">susceptible de chevaucher les activités prévues dans le cadre de ce projet </w:t>
      </w:r>
      <w:r w:rsidRPr="001D0AD7">
        <w:rPr>
          <w:sz w:val="22"/>
          <w:lang w:val="fr-CA"/>
        </w:rPr>
        <w:t>n’est mise en œuvre avec des sources de financement en dehors du Fonds multilatéral</w:t>
      </w:r>
      <w:r w:rsidR="00F0324A" w:rsidRPr="001D0AD7">
        <w:rPr>
          <w:sz w:val="22"/>
          <w:lang w:val="fr-CA"/>
        </w:rPr>
        <w:t>.</w:t>
      </w:r>
      <w:r w:rsidR="00BC073F" w:rsidRPr="001D0AD7">
        <w:rPr>
          <w:sz w:val="22"/>
          <w:lang w:val="fr-CA"/>
        </w:rPr>
        <w:t xml:space="preserve"> </w:t>
      </w:r>
    </w:p>
    <w:p w14:paraId="5BDFF4B5" w14:textId="45F972E9" w:rsidR="00BC073F" w:rsidRPr="001D0AD7" w:rsidRDefault="00BC073F"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19.</w:t>
      </w:r>
      <w:r w:rsidRPr="001D0AD7">
        <w:rPr>
          <w:sz w:val="22"/>
          <w:lang w:val="fr-CA"/>
        </w:rPr>
        <w:tab/>
        <w:t>Le Secrétariat a demandé de l’information sur la date de mise en œuvre prévue pour le système de certification obligatoire pour les techniciens d’entretien de RAC.  Le PNUE a indiqué que le système est en cours d’élaboration dans le cadre du PGEH et on s’attend à ce qu’il soit parachevé d’ici décembre 2025, conformément à l’échéancier et au plan de travail du PGEH.</w:t>
      </w:r>
    </w:p>
    <w:p w14:paraId="09E9783E" w14:textId="3ED07E09" w:rsidR="00BC073F" w:rsidRPr="001D0AD7" w:rsidRDefault="00BC073F" w:rsidP="00AB0D7B">
      <w:pPr>
        <w:pStyle w:val="StyleHeader4Para4Left0Firstline0"/>
        <w:numPr>
          <w:ilvl w:val="0"/>
          <w:numId w:val="0"/>
        </w:numPr>
        <w:tabs>
          <w:tab w:val="clear" w:pos="2880"/>
          <w:tab w:val="clear" w:pos="5760"/>
          <w:tab w:val="left" w:pos="709"/>
        </w:tabs>
        <w:rPr>
          <w:sz w:val="22"/>
          <w:u w:val="single"/>
          <w:lang w:val="fr-CA"/>
        </w:rPr>
      </w:pPr>
      <w:r w:rsidRPr="001D0AD7">
        <w:rPr>
          <w:sz w:val="22"/>
          <w:u w:val="single"/>
          <w:lang w:val="fr-CA"/>
        </w:rPr>
        <w:t>Mise en œuvre de la politique d’intégration de</w:t>
      </w:r>
      <w:r w:rsidR="00A86A91" w:rsidRPr="001D0AD7">
        <w:rPr>
          <w:sz w:val="22"/>
          <w:u w:val="single"/>
          <w:lang w:val="fr-CA"/>
        </w:rPr>
        <w:t xml:space="preserve"> la question de</w:t>
      </w:r>
      <w:r w:rsidRPr="001D0AD7">
        <w:rPr>
          <w:sz w:val="22"/>
          <w:u w:val="single"/>
          <w:lang w:val="fr-CA"/>
        </w:rPr>
        <w:t xml:space="preserve"> genre</w:t>
      </w:r>
    </w:p>
    <w:p w14:paraId="39D86541" w14:textId="55F8361C" w:rsidR="00BC073F" w:rsidRPr="001D0AD7" w:rsidRDefault="00BC073F"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20.</w:t>
      </w:r>
      <w:r w:rsidRPr="001D0AD7">
        <w:rPr>
          <w:sz w:val="22"/>
          <w:lang w:val="fr-CA"/>
        </w:rPr>
        <w:tab/>
        <w:t>Le ministère du Tourisme, de l’aviation civile, du développement durable et de la culture a encouragé les femmes à participer à tous les programmes de formation reliés au PGEH, aux activités de consultation et d’orientation, de renforcement des compétences et autres ateliers et activités; il s’est engagé à recueillir des données ventilées par sexe pour leur inclusion dans les rapports futurs.  Le PNUE a confirmé que les mesures d’intégration de</w:t>
      </w:r>
      <w:r w:rsidR="00A86A91" w:rsidRPr="001D0AD7">
        <w:rPr>
          <w:sz w:val="22"/>
          <w:lang w:val="fr-CA"/>
        </w:rPr>
        <w:t xml:space="preserve"> la que</w:t>
      </w:r>
      <w:r w:rsidRPr="001D0AD7">
        <w:rPr>
          <w:sz w:val="22"/>
          <w:lang w:val="fr-CA"/>
        </w:rPr>
        <w:t>s</w:t>
      </w:r>
      <w:r w:rsidR="00A86A91" w:rsidRPr="001D0AD7">
        <w:rPr>
          <w:sz w:val="22"/>
          <w:lang w:val="fr-CA"/>
        </w:rPr>
        <w:t>tion de</w:t>
      </w:r>
      <w:r w:rsidRPr="001D0AD7">
        <w:rPr>
          <w:sz w:val="22"/>
          <w:lang w:val="fr-CA"/>
        </w:rPr>
        <w:t xml:space="preserve"> genre qui seront prises durant la mise en œuvre du PGEH, s’appliqueront aussi à la présente proposition qui fait partie du PGEH.</w:t>
      </w:r>
    </w:p>
    <w:p w14:paraId="3AD21CA7" w14:textId="5F9589A4" w:rsidR="00BC073F" w:rsidRPr="001D0AD7" w:rsidRDefault="00BC073F" w:rsidP="00AB0D7B">
      <w:pPr>
        <w:pStyle w:val="StyleHeader4Para4Left0Firstline0"/>
        <w:numPr>
          <w:ilvl w:val="0"/>
          <w:numId w:val="0"/>
        </w:numPr>
        <w:tabs>
          <w:tab w:val="clear" w:pos="2880"/>
          <w:tab w:val="clear" w:pos="5760"/>
          <w:tab w:val="left" w:pos="709"/>
        </w:tabs>
        <w:rPr>
          <w:sz w:val="22"/>
          <w:u w:val="single"/>
          <w:lang w:val="fr-CA"/>
        </w:rPr>
      </w:pPr>
      <w:r w:rsidRPr="001D0AD7">
        <w:rPr>
          <w:sz w:val="22"/>
          <w:u w:val="single"/>
          <w:lang w:val="fr-CA"/>
        </w:rPr>
        <w:t>Accord mis à jour</w:t>
      </w:r>
    </w:p>
    <w:p w14:paraId="6E58AC01" w14:textId="0126AA12" w:rsidR="00F0324A" w:rsidRPr="001D0AD7" w:rsidRDefault="00BC073F" w:rsidP="00F0324A">
      <w:pPr>
        <w:pStyle w:val="ListParagraph"/>
        <w:tabs>
          <w:tab w:val="left" w:pos="0"/>
        </w:tabs>
        <w:ind w:left="0"/>
        <w:rPr>
          <w:lang w:val="fr-CA"/>
        </w:rPr>
      </w:pPr>
      <w:r w:rsidRPr="001D0AD7">
        <w:rPr>
          <w:lang w:val="fr-CA"/>
        </w:rPr>
        <w:t>21.</w:t>
      </w:r>
      <w:r w:rsidRPr="001D0AD7">
        <w:rPr>
          <w:lang w:val="fr-CA"/>
        </w:rPr>
        <w:tab/>
      </w:r>
      <w:r w:rsidR="00A86A91" w:rsidRPr="001D0AD7">
        <w:rPr>
          <w:lang w:val="fr-CA"/>
        </w:rPr>
        <w:t xml:space="preserve">Compte tenu de l’inclusion du financement d’activités supplémentaires </w:t>
      </w:r>
      <w:r w:rsidR="00A5699E" w:rsidRPr="001D0AD7">
        <w:rPr>
          <w:lang w:val="fr-CA"/>
        </w:rPr>
        <w:t xml:space="preserve">visant à </w:t>
      </w:r>
      <w:r w:rsidR="00A86A91" w:rsidRPr="001D0AD7">
        <w:rPr>
          <w:lang w:val="fr-CA"/>
        </w:rPr>
        <w:t>maintenir l’efficacité énergétique dans le secteur de l’entretien de l’équipement de réfrigération et, par conséquent, d</w:t>
      </w:r>
      <w:r w:rsidR="000E6881" w:rsidRPr="001D0AD7">
        <w:rPr>
          <w:lang w:val="fr-CA"/>
        </w:rPr>
        <w:t>e la révision d</w:t>
      </w:r>
      <w:r w:rsidR="00A86A91" w:rsidRPr="001D0AD7">
        <w:rPr>
          <w:lang w:val="fr-CA"/>
        </w:rPr>
        <w:t>u calendrier de financement</w:t>
      </w:r>
      <w:r w:rsidR="00A5699E" w:rsidRPr="001D0AD7">
        <w:rPr>
          <w:lang w:val="fr-CA"/>
        </w:rPr>
        <w:t>,</w:t>
      </w:r>
      <w:r w:rsidR="00A86A91" w:rsidRPr="001D0AD7">
        <w:rPr>
          <w:lang w:val="fr-CA"/>
        </w:rPr>
        <w:t xml:space="preserve"> l’Accord entre le gouvernement de Saint-Vincent-et-les-</w:t>
      </w:r>
      <w:r w:rsidR="00A86A91" w:rsidRPr="001D0AD7">
        <w:rPr>
          <w:lang w:val="fr-CA"/>
        </w:rPr>
        <w:lastRenderedPageBreak/>
        <w:t>Grenadines et le Comité exécutif a été mis à jour.  Plus précisément, l’Appendice 2-A a été révisé et le paragraphe 16 a été ajouté pour indiquer que l’Accord mis à jour remplace celui conclu à la 64</w:t>
      </w:r>
      <w:r w:rsidR="00A86A91" w:rsidRPr="001D0AD7">
        <w:rPr>
          <w:vertAlign w:val="superscript"/>
          <w:lang w:val="fr-CA"/>
        </w:rPr>
        <w:t>e</w:t>
      </w:r>
      <w:r w:rsidR="00A86A91" w:rsidRPr="001D0AD7">
        <w:rPr>
          <w:lang w:val="fr-CA"/>
        </w:rPr>
        <w:t xml:space="preserve"> réunion par la décision 64/38</w:t>
      </w:r>
      <w:r w:rsidR="00A5699E" w:rsidRPr="001D0AD7">
        <w:rPr>
          <w:lang w:val="fr-CA"/>
        </w:rPr>
        <w:t>, tel que contenu à l’Annexe I au présent document.</w:t>
      </w:r>
      <w:r w:rsidR="00A86A91" w:rsidRPr="001D0AD7">
        <w:rPr>
          <w:lang w:val="fr-CA"/>
        </w:rPr>
        <w:t xml:space="preserve">  L’Accord mis à jour complet sera annexé au rapport final de la 95</w:t>
      </w:r>
      <w:r w:rsidR="00A86A91" w:rsidRPr="001D0AD7">
        <w:rPr>
          <w:vertAlign w:val="superscript"/>
          <w:lang w:val="fr-CA"/>
        </w:rPr>
        <w:t>e</w:t>
      </w:r>
      <w:r w:rsidR="00A86A91" w:rsidRPr="001D0AD7">
        <w:rPr>
          <w:lang w:val="fr-CA"/>
        </w:rPr>
        <w:t xml:space="preserve"> réunion.</w:t>
      </w:r>
    </w:p>
    <w:p w14:paraId="4DEC8BAB" w14:textId="77777777" w:rsidR="00F0324A" w:rsidRPr="001D0AD7" w:rsidRDefault="00F0324A" w:rsidP="00F0324A">
      <w:pPr>
        <w:pStyle w:val="ListParagraph"/>
        <w:tabs>
          <w:tab w:val="left" w:pos="0"/>
        </w:tabs>
        <w:ind w:left="0"/>
        <w:rPr>
          <w:lang w:val="fr-CA"/>
        </w:rPr>
      </w:pPr>
    </w:p>
    <w:p w14:paraId="0000169F" w14:textId="5ACB8CFC" w:rsidR="00A86A91" w:rsidRPr="001D0AD7" w:rsidRDefault="00A86A91" w:rsidP="00F0324A">
      <w:pPr>
        <w:pStyle w:val="ListParagraph"/>
        <w:tabs>
          <w:tab w:val="left" w:pos="0"/>
        </w:tabs>
        <w:ind w:left="0"/>
        <w:rPr>
          <w:u w:val="single"/>
          <w:lang w:val="fr-CA"/>
        </w:rPr>
      </w:pPr>
      <w:r w:rsidRPr="001D0AD7">
        <w:rPr>
          <w:u w:val="single"/>
          <w:lang w:val="fr-CA"/>
        </w:rPr>
        <w:t>Conclusion</w:t>
      </w:r>
    </w:p>
    <w:p w14:paraId="79F8D884" w14:textId="77777777" w:rsidR="00F0324A" w:rsidRPr="001D0AD7" w:rsidRDefault="00F0324A" w:rsidP="00F0324A">
      <w:pPr>
        <w:pStyle w:val="ListParagraph"/>
        <w:tabs>
          <w:tab w:val="left" w:pos="0"/>
        </w:tabs>
        <w:ind w:left="0"/>
        <w:rPr>
          <w:lang w:val="fr-CA"/>
        </w:rPr>
      </w:pPr>
    </w:p>
    <w:p w14:paraId="6A62D6F2" w14:textId="546BFC1A" w:rsidR="008143FC" w:rsidRPr="001D0AD7" w:rsidRDefault="00A86A91" w:rsidP="00AB0D7B">
      <w:pPr>
        <w:pStyle w:val="StyleHeader4Para4Left0Firstline0"/>
        <w:numPr>
          <w:ilvl w:val="0"/>
          <w:numId w:val="0"/>
        </w:numPr>
        <w:tabs>
          <w:tab w:val="clear" w:pos="2880"/>
          <w:tab w:val="clear" w:pos="5760"/>
          <w:tab w:val="left" w:pos="709"/>
        </w:tabs>
        <w:rPr>
          <w:sz w:val="22"/>
          <w:lang w:val="fr-CA"/>
        </w:rPr>
      </w:pPr>
      <w:r w:rsidRPr="001D0AD7">
        <w:rPr>
          <w:sz w:val="22"/>
          <w:lang w:val="fr-CA"/>
        </w:rPr>
        <w:t>22.</w:t>
      </w:r>
      <w:r w:rsidRPr="001D0AD7">
        <w:rPr>
          <w:sz w:val="22"/>
          <w:lang w:val="fr-CA"/>
        </w:rPr>
        <w:tab/>
        <w:t>Le projet a été soumis conformément aux décisions 89/6(b) et 92/22 et il inclut des activités</w:t>
      </w:r>
      <w:r w:rsidR="00A5699E" w:rsidRPr="001D0AD7">
        <w:rPr>
          <w:sz w:val="22"/>
          <w:lang w:val="fr-CA"/>
        </w:rPr>
        <w:t xml:space="preserve"> visant</w:t>
      </w:r>
      <w:r w:rsidR="00F0324A" w:rsidRPr="001D0AD7">
        <w:rPr>
          <w:sz w:val="22"/>
          <w:lang w:val="fr-CA"/>
        </w:rPr>
        <w:t xml:space="preserve"> à</w:t>
      </w:r>
      <w:r w:rsidRPr="001D0AD7">
        <w:rPr>
          <w:sz w:val="22"/>
          <w:lang w:val="fr-CA"/>
        </w:rPr>
        <w:t xml:space="preserve"> promouvoir l’utilisation de technologies de remplacement </w:t>
      </w:r>
      <w:r w:rsidR="008143FC" w:rsidRPr="001D0AD7">
        <w:rPr>
          <w:sz w:val="22"/>
          <w:lang w:val="fr-CA"/>
        </w:rPr>
        <w:t>à base de frigorigènes à faible PRP.  Il vise aussi à faciliter la mise en œuvre et l’application réussies des exigences de l’étiquetage énergétique et de</w:t>
      </w:r>
      <w:r w:rsidR="00F0324A" w:rsidRPr="001D0AD7">
        <w:rPr>
          <w:sz w:val="22"/>
          <w:lang w:val="fr-CA"/>
        </w:rPr>
        <w:t>s</w:t>
      </w:r>
      <w:r w:rsidR="008143FC" w:rsidRPr="001D0AD7">
        <w:rPr>
          <w:sz w:val="22"/>
          <w:lang w:val="fr-CA"/>
        </w:rPr>
        <w:t xml:space="preserve"> </w:t>
      </w:r>
      <w:r w:rsidR="00F0324A" w:rsidRPr="001D0AD7">
        <w:rPr>
          <w:sz w:val="22"/>
          <w:lang w:val="fr-CA"/>
        </w:rPr>
        <w:t>N</w:t>
      </w:r>
      <w:r w:rsidR="008143FC" w:rsidRPr="001D0AD7">
        <w:rPr>
          <w:sz w:val="22"/>
          <w:lang w:val="fr-CA"/>
        </w:rPr>
        <w:t>MP</w:t>
      </w:r>
      <w:r w:rsidR="00F0324A" w:rsidRPr="001D0AD7">
        <w:rPr>
          <w:sz w:val="22"/>
          <w:lang w:val="fr-CA"/>
        </w:rPr>
        <w:t>E</w:t>
      </w:r>
      <w:r w:rsidR="008143FC" w:rsidRPr="001D0AD7">
        <w:rPr>
          <w:sz w:val="22"/>
          <w:lang w:val="fr-CA"/>
        </w:rPr>
        <w:t xml:space="preserve"> pour l’équipement de RAC</w:t>
      </w:r>
      <w:r w:rsidR="00A5699E" w:rsidRPr="001D0AD7">
        <w:rPr>
          <w:sz w:val="22"/>
          <w:lang w:val="fr-CA"/>
        </w:rPr>
        <w:t>,</w:t>
      </w:r>
      <w:r w:rsidR="008143FC" w:rsidRPr="001D0AD7">
        <w:rPr>
          <w:sz w:val="22"/>
          <w:lang w:val="fr-CA"/>
        </w:rPr>
        <w:t xml:space="preserve"> </w:t>
      </w:r>
      <w:r w:rsidR="00A5699E" w:rsidRPr="001D0AD7">
        <w:rPr>
          <w:sz w:val="22"/>
          <w:lang w:val="fr-CA"/>
        </w:rPr>
        <w:t>par</w:t>
      </w:r>
      <w:r w:rsidR="008143FC" w:rsidRPr="001D0AD7">
        <w:rPr>
          <w:sz w:val="22"/>
          <w:lang w:val="fr-CA"/>
        </w:rPr>
        <w:t xml:space="preserve"> la coordination des agences impliquées et le renforcement des compétences des parties prenantes</w:t>
      </w:r>
      <w:r w:rsidR="00A5699E" w:rsidRPr="001D0AD7">
        <w:rPr>
          <w:sz w:val="22"/>
          <w:lang w:val="fr-CA"/>
        </w:rPr>
        <w:t>,</w:t>
      </w:r>
      <w:r w:rsidR="008143FC" w:rsidRPr="001D0AD7">
        <w:rPr>
          <w:sz w:val="22"/>
          <w:lang w:val="fr-CA"/>
        </w:rPr>
        <w:t xml:space="preserve"> incluant les compétences des techniciens pour l’entretien et la maintenance de l’équipement.  Le projet contribuera aux objectifs globaux du PGEH et aidera le pays à maintenir les réductions de HCFC obtenues</w:t>
      </w:r>
      <w:r w:rsidR="00A5699E" w:rsidRPr="001D0AD7">
        <w:rPr>
          <w:sz w:val="22"/>
          <w:lang w:val="fr-CA"/>
        </w:rPr>
        <w:t>,</w:t>
      </w:r>
      <w:r w:rsidR="008143FC" w:rsidRPr="001D0AD7">
        <w:rPr>
          <w:sz w:val="22"/>
          <w:lang w:val="fr-CA"/>
        </w:rPr>
        <w:t xml:space="preserve"> tout en adoptant des technologies plus écoénergétiques dans le secteur RAC.</w:t>
      </w:r>
    </w:p>
    <w:p w14:paraId="6779C930" w14:textId="77777777" w:rsidR="008143FC" w:rsidRPr="001D0AD7" w:rsidRDefault="008143FC" w:rsidP="00AB0D7B">
      <w:pPr>
        <w:pStyle w:val="StyleHeader4Para4Left0Firstline0"/>
        <w:numPr>
          <w:ilvl w:val="0"/>
          <w:numId w:val="0"/>
        </w:numPr>
        <w:tabs>
          <w:tab w:val="clear" w:pos="2880"/>
          <w:tab w:val="clear" w:pos="5760"/>
          <w:tab w:val="left" w:pos="709"/>
        </w:tabs>
        <w:rPr>
          <w:b/>
          <w:bCs/>
          <w:sz w:val="22"/>
          <w:lang w:val="fr-CA"/>
        </w:rPr>
      </w:pPr>
      <w:r w:rsidRPr="001D0AD7">
        <w:rPr>
          <w:b/>
          <w:bCs/>
          <w:sz w:val="22"/>
          <w:lang w:val="fr-CA"/>
        </w:rPr>
        <w:t>RECOMMANDATION</w:t>
      </w:r>
    </w:p>
    <w:p w14:paraId="339C5B4C" w14:textId="27869AA5" w:rsidR="00A86A91" w:rsidRPr="001D0AD7" w:rsidRDefault="008143FC" w:rsidP="00AB0D7B">
      <w:pPr>
        <w:pStyle w:val="StyleHeader4Para4Left0Firstline0"/>
        <w:numPr>
          <w:ilvl w:val="0"/>
          <w:numId w:val="0"/>
        </w:numPr>
        <w:tabs>
          <w:tab w:val="clear" w:pos="2880"/>
          <w:tab w:val="clear" w:pos="5760"/>
          <w:tab w:val="left" w:pos="709"/>
        </w:tabs>
        <w:rPr>
          <w:sz w:val="22"/>
          <w:lang w:val="fr-CA"/>
        </w:rPr>
      </w:pPr>
      <w:r w:rsidRPr="00F0324A">
        <w:rPr>
          <w:sz w:val="21"/>
          <w:szCs w:val="21"/>
          <w:lang w:val="fr-CA"/>
        </w:rPr>
        <w:t>23.</w:t>
      </w:r>
      <w:r w:rsidRPr="00F0324A">
        <w:rPr>
          <w:sz w:val="21"/>
          <w:szCs w:val="21"/>
          <w:lang w:val="fr-CA"/>
        </w:rPr>
        <w:tab/>
      </w:r>
      <w:r w:rsidRPr="001D0AD7">
        <w:rPr>
          <w:sz w:val="22"/>
          <w:lang w:val="fr-CA"/>
        </w:rPr>
        <w:t xml:space="preserve">Le Secrétariat du Fonds recommande l’approbation globale du projet </w:t>
      </w:r>
      <w:r w:rsidR="000E6881" w:rsidRPr="001D0AD7">
        <w:rPr>
          <w:sz w:val="22"/>
          <w:lang w:val="fr-CA"/>
        </w:rPr>
        <w:t xml:space="preserve">comportant </w:t>
      </w:r>
      <w:r w:rsidRPr="001D0AD7">
        <w:rPr>
          <w:sz w:val="22"/>
          <w:lang w:val="fr-CA"/>
        </w:rPr>
        <w:t xml:space="preserve">des activités supplémentaires </w:t>
      </w:r>
      <w:r w:rsidR="00B24125" w:rsidRPr="001D0AD7">
        <w:rPr>
          <w:sz w:val="22"/>
          <w:lang w:val="fr-CA"/>
        </w:rPr>
        <w:t xml:space="preserve">pour </w:t>
      </w:r>
      <w:r w:rsidRPr="001D0AD7">
        <w:rPr>
          <w:sz w:val="22"/>
          <w:lang w:val="fr-CA"/>
        </w:rPr>
        <w:t>l’introduction de solutions de remplacement des HCFC présent</w:t>
      </w:r>
      <w:r w:rsidR="00A5699E" w:rsidRPr="001D0AD7">
        <w:rPr>
          <w:sz w:val="22"/>
          <w:lang w:val="fr-CA"/>
        </w:rPr>
        <w:t>a</w:t>
      </w:r>
      <w:r w:rsidRPr="001D0AD7">
        <w:rPr>
          <w:sz w:val="22"/>
          <w:lang w:val="fr-CA"/>
        </w:rPr>
        <w:t xml:space="preserve">nt un potentiel de réchauffement de la planète faible et </w:t>
      </w:r>
      <w:r w:rsidR="00A5699E" w:rsidRPr="001D0AD7">
        <w:rPr>
          <w:sz w:val="22"/>
          <w:lang w:val="fr-CA"/>
        </w:rPr>
        <w:t xml:space="preserve">pour </w:t>
      </w:r>
      <w:r w:rsidR="000E6881" w:rsidRPr="001D0AD7">
        <w:rPr>
          <w:sz w:val="22"/>
          <w:lang w:val="fr-CA"/>
        </w:rPr>
        <w:t xml:space="preserve">le </w:t>
      </w:r>
      <w:r w:rsidR="00A5699E" w:rsidRPr="001D0AD7">
        <w:rPr>
          <w:sz w:val="22"/>
          <w:lang w:val="fr-CA"/>
        </w:rPr>
        <w:t>maint</w:t>
      </w:r>
      <w:r w:rsidR="000E6881" w:rsidRPr="001D0AD7">
        <w:rPr>
          <w:sz w:val="22"/>
          <w:lang w:val="fr-CA"/>
        </w:rPr>
        <w:t>i</w:t>
      </w:r>
      <w:r w:rsidRPr="001D0AD7">
        <w:rPr>
          <w:sz w:val="22"/>
          <w:lang w:val="fr-CA"/>
        </w:rPr>
        <w:t>en</w:t>
      </w:r>
      <w:r w:rsidR="000E6881" w:rsidRPr="001D0AD7">
        <w:rPr>
          <w:sz w:val="22"/>
          <w:lang w:val="fr-CA"/>
        </w:rPr>
        <w:t xml:space="preserve"> de</w:t>
      </w:r>
      <w:r w:rsidRPr="001D0AD7">
        <w:rPr>
          <w:sz w:val="22"/>
          <w:lang w:val="fr-CA"/>
        </w:rPr>
        <w:t xml:space="preserve"> l’efficacité énergétique dans le secteur de l’entretien de l’équipement de réfrigération à Saint-Vincent-et-les-Grenadines</w:t>
      </w:r>
      <w:r w:rsidR="00A5699E" w:rsidRPr="001D0AD7">
        <w:rPr>
          <w:sz w:val="22"/>
          <w:lang w:val="fr-CA"/>
        </w:rPr>
        <w:t>, avec</w:t>
      </w:r>
      <w:r w:rsidRPr="001D0AD7">
        <w:rPr>
          <w:sz w:val="22"/>
          <w:lang w:val="fr-CA"/>
        </w:rPr>
        <w:t xml:space="preserve"> le plan de mise en œuvre correspondant pour 2025-2026, au niveau de financement indiqué dans le tableau ci-dessous, étant entendu que le Secrétariat du Fonds a mis à jour l’Accord entre le gouvernement de Saint-Vincent-et-les-Grenadines et le Comité exécutif, tel que contenu à l’Annexe I au présent document, </w:t>
      </w:r>
      <w:r w:rsidR="000412E6" w:rsidRPr="001D0AD7">
        <w:rPr>
          <w:sz w:val="22"/>
          <w:lang w:val="fr-CA"/>
        </w:rPr>
        <w:t xml:space="preserve">plus </w:t>
      </w:r>
      <w:r w:rsidRPr="001D0AD7">
        <w:rPr>
          <w:sz w:val="22"/>
          <w:lang w:val="fr-CA"/>
        </w:rPr>
        <w:t xml:space="preserve">précisément l’Appendice 2-A pour </w:t>
      </w:r>
      <w:r w:rsidR="000412E6" w:rsidRPr="001D0AD7">
        <w:rPr>
          <w:sz w:val="22"/>
          <w:lang w:val="fr-CA"/>
        </w:rPr>
        <w:t>refléter le niveau de financement révisé en raison de l’inclusion du financement d’activités supplémentaires pour maintenir l’efficacité énergétique dans le secteur de l’entretien de l’équipement de réfrigération; et le paragraphe 16</w:t>
      </w:r>
      <w:r w:rsidR="00A5699E" w:rsidRPr="001D0AD7">
        <w:rPr>
          <w:sz w:val="22"/>
          <w:lang w:val="fr-CA"/>
        </w:rPr>
        <w:t xml:space="preserve"> </w:t>
      </w:r>
      <w:r w:rsidR="000412E6" w:rsidRPr="001D0AD7">
        <w:rPr>
          <w:sz w:val="22"/>
          <w:lang w:val="fr-CA"/>
        </w:rPr>
        <w:t>qui a été ajouté pour indiquer que l’Accord mis à jour remplace celui conclu à la 64</w:t>
      </w:r>
      <w:r w:rsidR="000412E6" w:rsidRPr="001D0AD7">
        <w:rPr>
          <w:sz w:val="22"/>
          <w:vertAlign w:val="superscript"/>
          <w:lang w:val="fr-CA"/>
        </w:rPr>
        <w:t>e</w:t>
      </w:r>
      <w:r w:rsidR="000412E6" w:rsidRPr="001D0AD7">
        <w:rPr>
          <w:sz w:val="22"/>
          <w:lang w:val="fr-CA"/>
        </w:rPr>
        <w:t xml:space="preserve"> réunion par la décision 64/38.</w:t>
      </w:r>
    </w:p>
    <w:tbl>
      <w:tblPr>
        <w:tblStyle w:val="TableGrid"/>
        <w:tblW w:w="9351" w:type="dxa"/>
        <w:tblLook w:val="04A0" w:firstRow="1" w:lastRow="0" w:firstColumn="1" w:lastColumn="0" w:noHBand="0" w:noVBand="1"/>
      </w:tblPr>
      <w:tblGrid>
        <w:gridCol w:w="704"/>
        <w:gridCol w:w="3969"/>
        <w:gridCol w:w="1559"/>
        <w:gridCol w:w="1559"/>
        <w:gridCol w:w="1560"/>
      </w:tblGrid>
      <w:tr w:rsidR="00234578" w:rsidRPr="00F0324A" w14:paraId="5D0C21CA" w14:textId="77777777" w:rsidTr="002455FB">
        <w:tc>
          <w:tcPr>
            <w:tcW w:w="704" w:type="dxa"/>
            <w:tcBorders>
              <w:top w:val="single" w:sz="4" w:space="0" w:color="auto"/>
              <w:left w:val="single" w:sz="4" w:space="0" w:color="auto"/>
              <w:bottom w:val="single" w:sz="4" w:space="0" w:color="auto"/>
              <w:right w:val="single" w:sz="4" w:space="0" w:color="auto"/>
            </w:tcBorders>
          </w:tcPr>
          <w:p w14:paraId="08FB6ABF" w14:textId="77777777" w:rsidR="00234578" w:rsidRPr="00F0324A" w:rsidRDefault="00234578" w:rsidP="00082AC0">
            <w:pPr>
              <w:rPr>
                <w:sz w:val="20"/>
                <w:szCs w:val="20"/>
                <w:lang w:val="fr-CA"/>
              </w:rPr>
            </w:pPr>
          </w:p>
        </w:tc>
        <w:tc>
          <w:tcPr>
            <w:tcW w:w="3969" w:type="dxa"/>
            <w:tcBorders>
              <w:top w:val="single" w:sz="4" w:space="0" w:color="auto"/>
              <w:left w:val="single" w:sz="4" w:space="0" w:color="auto"/>
              <w:bottom w:val="single" w:sz="4" w:space="0" w:color="auto"/>
              <w:right w:val="single" w:sz="4" w:space="0" w:color="auto"/>
            </w:tcBorders>
            <w:hideMark/>
          </w:tcPr>
          <w:p w14:paraId="303AC4C1" w14:textId="25F86EBD" w:rsidR="00234578" w:rsidRPr="00F0324A" w:rsidRDefault="00234578" w:rsidP="00082AC0">
            <w:pPr>
              <w:jc w:val="center"/>
              <w:rPr>
                <w:b/>
                <w:bCs/>
                <w:sz w:val="20"/>
                <w:szCs w:val="20"/>
                <w:lang w:val="en-US"/>
              </w:rPr>
            </w:pPr>
            <w:r w:rsidRPr="00F0324A">
              <w:rPr>
                <w:b/>
                <w:bCs/>
                <w:sz w:val="20"/>
                <w:szCs w:val="20"/>
                <w:lang w:val="en-US"/>
              </w:rPr>
              <w:t xml:space="preserve">Titre du projet </w:t>
            </w:r>
          </w:p>
        </w:tc>
        <w:tc>
          <w:tcPr>
            <w:tcW w:w="1559" w:type="dxa"/>
            <w:tcBorders>
              <w:top w:val="single" w:sz="4" w:space="0" w:color="auto"/>
              <w:left w:val="single" w:sz="4" w:space="0" w:color="auto"/>
              <w:bottom w:val="single" w:sz="4" w:space="0" w:color="auto"/>
              <w:right w:val="single" w:sz="4" w:space="0" w:color="auto"/>
            </w:tcBorders>
            <w:hideMark/>
          </w:tcPr>
          <w:p w14:paraId="6ACFD59A" w14:textId="77777777" w:rsidR="00234578" w:rsidRPr="00F0324A" w:rsidRDefault="00234578" w:rsidP="00082AC0">
            <w:pPr>
              <w:jc w:val="center"/>
              <w:rPr>
                <w:b/>
                <w:bCs/>
                <w:sz w:val="20"/>
                <w:szCs w:val="20"/>
                <w:lang w:val="en-US"/>
              </w:rPr>
            </w:pPr>
            <w:r w:rsidRPr="00F0324A">
              <w:rPr>
                <w:b/>
                <w:bCs/>
                <w:sz w:val="20"/>
                <w:szCs w:val="20"/>
                <w:lang w:val="en-US"/>
              </w:rPr>
              <w:t xml:space="preserve">Financement du projet </w:t>
            </w:r>
          </w:p>
          <w:p w14:paraId="599AEFC3" w14:textId="18B17485" w:rsidR="00234578" w:rsidRPr="00F0324A" w:rsidRDefault="00234578" w:rsidP="00082AC0">
            <w:pPr>
              <w:jc w:val="center"/>
              <w:rPr>
                <w:b/>
                <w:bCs/>
                <w:sz w:val="20"/>
                <w:szCs w:val="20"/>
                <w:lang w:val="en-US"/>
              </w:rPr>
            </w:pPr>
            <w:r w:rsidRPr="00F0324A">
              <w:rPr>
                <w:b/>
                <w:bCs/>
                <w:sz w:val="20"/>
                <w:szCs w:val="20"/>
                <w:lang w:val="en-US"/>
              </w:rPr>
              <w:t xml:space="preserve"> ($ US)</w:t>
            </w:r>
          </w:p>
        </w:tc>
        <w:tc>
          <w:tcPr>
            <w:tcW w:w="1559" w:type="dxa"/>
            <w:tcBorders>
              <w:top w:val="single" w:sz="4" w:space="0" w:color="auto"/>
              <w:left w:val="single" w:sz="4" w:space="0" w:color="auto"/>
              <w:bottom w:val="single" w:sz="4" w:space="0" w:color="auto"/>
              <w:right w:val="single" w:sz="4" w:space="0" w:color="auto"/>
            </w:tcBorders>
            <w:hideMark/>
          </w:tcPr>
          <w:p w14:paraId="27ECE8E7" w14:textId="13D7E65A" w:rsidR="00234578" w:rsidRPr="00F0324A" w:rsidRDefault="00234578" w:rsidP="00082AC0">
            <w:pPr>
              <w:jc w:val="center"/>
              <w:rPr>
                <w:b/>
                <w:bCs/>
                <w:sz w:val="20"/>
                <w:szCs w:val="20"/>
                <w:lang w:val="en-US"/>
              </w:rPr>
            </w:pPr>
            <w:r w:rsidRPr="00F0324A">
              <w:rPr>
                <w:b/>
                <w:bCs/>
                <w:sz w:val="20"/>
                <w:szCs w:val="20"/>
                <w:lang w:val="en-US"/>
              </w:rPr>
              <w:t>Coûts d’appui ($ US)</w:t>
            </w:r>
          </w:p>
        </w:tc>
        <w:tc>
          <w:tcPr>
            <w:tcW w:w="1560" w:type="dxa"/>
            <w:tcBorders>
              <w:top w:val="single" w:sz="4" w:space="0" w:color="auto"/>
              <w:left w:val="single" w:sz="4" w:space="0" w:color="auto"/>
              <w:bottom w:val="single" w:sz="4" w:space="0" w:color="auto"/>
              <w:right w:val="single" w:sz="4" w:space="0" w:color="auto"/>
            </w:tcBorders>
            <w:hideMark/>
          </w:tcPr>
          <w:p w14:paraId="46AFB052" w14:textId="5F00426F" w:rsidR="00234578" w:rsidRPr="00F0324A" w:rsidRDefault="00234578" w:rsidP="00082AC0">
            <w:pPr>
              <w:jc w:val="center"/>
              <w:rPr>
                <w:b/>
                <w:bCs/>
                <w:sz w:val="20"/>
                <w:szCs w:val="20"/>
                <w:lang w:val="en-US"/>
              </w:rPr>
            </w:pPr>
            <w:r w:rsidRPr="00F0324A">
              <w:rPr>
                <w:b/>
                <w:bCs/>
                <w:sz w:val="20"/>
                <w:szCs w:val="20"/>
                <w:lang w:val="en-US"/>
              </w:rPr>
              <w:t>Agence d’exécution</w:t>
            </w:r>
          </w:p>
        </w:tc>
      </w:tr>
      <w:tr w:rsidR="00234578" w:rsidRPr="00F0324A" w14:paraId="725D1874" w14:textId="77777777" w:rsidTr="002455FB">
        <w:tc>
          <w:tcPr>
            <w:tcW w:w="704" w:type="dxa"/>
            <w:tcBorders>
              <w:top w:val="single" w:sz="4" w:space="0" w:color="auto"/>
              <w:left w:val="single" w:sz="4" w:space="0" w:color="auto"/>
              <w:bottom w:val="single" w:sz="4" w:space="0" w:color="auto"/>
              <w:right w:val="single" w:sz="4" w:space="0" w:color="auto"/>
            </w:tcBorders>
            <w:hideMark/>
          </w:tcPr>
          <w:p w14:paraId="357920B8" w14:textId="77777777" w:rsidR="00234578" w:rsidRPr="00F0324A" w:rsidRDefault="00234578" w:rsidP="00082AC0">
            <w:pPr>
              <w:rPr>
                <w:sz w:val="20"/>
                <w:szCs w:val="20"/>
                <w:lang w:val="en-US"/>
              </w:rPr>
            </w:pPr>
            <w:r w:rsidRPr="00F0324A">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02E900A0" w14:textId="7E9A5644" w:rsidR="00234578" w:rsidRPr="00F0324A" w:rsidRDefault="00234578" w:rsidP="00082AC0">
            <w:pPr>
              <w:rPr>
                <w:sz w:val="20"/>
                <w:szCs w:val="20"/>
                <w:lang w:val="fr-CA"/>
              </w:rPr>
            </w:pPr>
            <w:r w:rsidRPr="00F0324A">
              <w:rPr>
                <w:sz w:val="20"/>
                <w:szCs w:val="20"/>
                <w:lang w:val="fr-CA"/>
              </w:rPr>
              <w:t>Activités supplémentaires pour l’introduction de solutions de remplacement des HCFC par des frigorigènes à faible potentiel de réchauffement de la planète et pour maintenir l’efficacité énergétique dans le secteur de l’entretien de l’équipement de réfrigération</w:t>
            </w:r>
          </w:p>
        </w:tc>
        <w:tc>
          <w:tcPr>
            <w:tcW w:w="1559" w:type="dxa"/>
            <w:tcBorders>
              <w:top w:val="single" w:sz="4" w:space="0" w:color="auto"/>
              <w:left w:val="single" w:sz="4" w:space="0" w:color="auto"/>
              <w:bottom w:val="single" w:sz="4" w:space="0" w:color="auto"/>
              <w:right w:val="single" w:sz="4" w:space="0" w:color="auto"/>
            </w:tcBorders>
            <w:hideMark/>
          </w:tcPr>
          <w:p w14:paraId="3FC99C11" w14:textId="22C2EF12" w:rsidR="00234578" w:rsidRPr="00F0324A" w:rsidRDefault="00234578" w:rsidP="00082AC0">
            <w:pPr>
              <w:jc w:val="right"/>
              <w:rPr>
                <w:sz w:val="20"/>
                <w:szCs w:val="20"/>
                <w:lang w:val="en-US"/>
              </w:rPr>
            </w:pPr>
            <w:r w:rsidRPr="00F0324A">
              <w:rPr>
                <w:sz w:val="20"/>
                <w:szCs w:val="20"/>
                <w:lang w:val="en-US"/>
              </w:rPr>
              <w:t>100 000</w:t>
            </w:r>
          </w:p>
        </w:tc>
        <w:tc>
          <w:tcPr>
            <w:tcW w:w="1559" w:type="dxa"/>
            <w:tcBorders>
              <w:top w:val="single" w:sz="4" w:space="0" w:color="auto"/>
              <w:left w:val="single" w:sz="4" w:space="0" w:color="auto"/>
              <w:bottom w:val="single" w:sz="4" w:space="0" w:color="auto"/>
              <w:right w:val="single" w:sz="4" w:space="0" w:color="auto"/>
            </w:tcBorders>
            <w:hideMark/>
          </w:tcPr>
          <w:p w14:paraId="34751CE2" w14:textId="390DB7EE" w:rsidR="00234578" w:rsidRPr="00F0324A" w:rsidRDefault="00234578" w:rsidP="00082AC0">
            <w:pPr>
              <w:jc w:val="right"/>
              <w:rPr>
                <w:sz w:val="20"/>
                <w:szCs w:val="20"/>
                <w:lang w:val="en-US"/>
              </w:rPr>
            </w:pPr>
            <w:r w:rsidRPr="00F0324A">
              <w:rPr>
                <w:sz w:val="20"/>
                <w:szCs w:val="20"/>
                <w:lang w:val="en-US"/>
              </w:rPr>
              <w:t>13 000</w:t>
            </w:r>
          </w:p>
        </w:tc>
        <w:tc>
          <w:tcPr>
            <w:tcW w:w="1560" w:type="dxa"/>
            <w:tcBorders>
              <w:top w:val="single" w:sz="4" w:space="0" w:color="auto"/>
              <w:left w:val="single" w:sz="4" w:space="0" w:color="auto"/>
              <w:bottom w:val="single" w:sz="4" w:space="0" w:color="auto"/>
              <w:right w:val="single" w:sz="4" w:space="0" w:color="auto"/>
            </w:tcBorders>
            <w:hideMark/>
          </w:tcPr>
          <w:p w14:paraId="0BE1D961" w14:textId="0605BA8D" w:rsidR="00234578" w:rsidRPr="00F0324A" w:rsidRDefault="00234578" w:rsidP="00082AC0">
            <w:pPr>
              <w:jc w:val="center"/>
              <w:rPr>
                <w:sz w:val="20"/>
                <w:szCs w:val="20"/>
                <w:lang w:val="en-US"/>
              </w:rPr>
            </w:pPr>
            <w:r w:rsidRPr="00F0324A">
              <w:rPr>
                <w:sz w:val="20"/>
                <w:szCs w:val="20"/>
                <w:lang w:val="en-US"/>
              </w:rPr>
              <w:t>PNUE</w:t>
            </w:r>
          </w:p>
        </w:tc>
      </w:tr>
    </w:tbl>
    <w:p w14:paraId="5911551F" w14:textId="77777777" w:rsidR="00234578" w:rsidRPr="00A86A91" w:rsidRDefault="00234578" w:rsidP="00AB0D7B">
      <w:pPr>
        <w:pStyle w:val="StyleHeader4Para4Left0Firstline0"/>
        <w:numPr>
          <w:ilvl w:val="0"/>
          <w:numId w:val="0"/>
        </w:numPr>
        <w:tabs>
          <w:tab w:val="clear" w:pos="2880"/>
          <w:tab w:val="clear" w:pos="5760"/>
          <w:tab w:val="left" w:pos="709"/>
        </w:tabs>
        <w:rPr>
          <w:sz w:val="21"/>
          <w:szCs w:val="21"/>
          <w:lang w:val="fr-CA"/>
        </w:rPr>
      </w:pPr>
    </w:p>
    <w:p w14:paraId="310C5007" w14:textId="77777777" w:rsidR="00746DDE" w:rsidRDefault="00746DDE" w:rsidP="00746DDE">
      <w:pPr>
        <w:tabs>
          <w:tab w:val="left" w:pos="10525"/>
        </w:tabs>
        <w:spacing w:before="251"/>
        <w:ind w:left="1276" w:right="1275"/>
        <w:jc w:val="center"/>
        <w:rPr>
          <w:b/>
          <w:lang w:val="fr-CH"/>
        </w:rPr>
        <w:sectPr w:rsidR="00746DDE" w:rsidSect="008A494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65B42A5F" w14:textId="7554DFF3" w:rsidR="00E935D4" w:rsidRPr="00E935D4" w:rsidRDefault="00E935D4" w:rsidP="00746DDE">
      <w:pPr>
        <w:tabs>
          <w:tab w:val="left" w:pos="10525"/>
        </w:tabs>
        <w:spacing w:before="251"/>
        <w:ind w:left="1276" w:right="1275"/>
        <w:jc w:val="center"/>
        <w:rPr>
          <w:b/>
          <w:lang w:val="fr-CH"/>
        </w:rPr>
      </w:pPr>
      <w:r w:rsidRPr="00E935D4">
        <w:rPr>
          <w:b/>
          <w:lang w:val="fr-CH"/>
        </w:rPr>
        <w:lastRenderedPageBreak/>
        <w:t>Annexe</w:t>
      </w:r>
      <w:r w:rsidRPr="00E935D4">
        <w:rPr>
          <w:b/>
          <w:spacing w:val="-7"/>
          <w:lang w:val="fr-CH"/>
        </w:rPr>
        <w:t xml:space="preserve"> </w:t>
      </w:r>
      <w:r w:rsidRPr="00E935D4">
        <w:rPr>
          <w:b/>
          <w:spacing w:val="-5"/>
          <w:lang w:val="fr-CH"/>
        </w:rPr>
        <w:t>I</w:t>
      </w:r>
    </w:p>
    <w:p w14:paraId="11F8B01B" w14:textId="77777777" w:rsidR="009207DE" w:rsidRPr="009207DE" w:rsidRDefault="00E935D4" w:rsidP="009207DE">
      <w:pPr>
        <w:tabs>
          <w:tab w:val="left" w:pos="10525"/>
        </w:tabs>
        <w:ind w:left="90" w:right="187" w:hanging="90"/>
        <w:jc w:val="center"/>
        <w:rPr>
          <w:b/>
          <w:bCs/>
          <w:lang w:val="fr-CA"/>
        </w:rPr>
      </w:pPr>
      <w:r w:rsidRPr="008C5199">
        <w:rPr>
          <w:b/>
          <w:bCs/>
          <w:lang w:val="fr-CA"/>
        </w:rPr>
        <w:t>TEXTE À INCLURE DANS L’ACCORD</w:t>
      </w:r>
      <w:r w:rsidRPr="009207DE">
        <w:rPr>
          <w:b/>
          <w:bCs/>
          <w:lang w:val="fr-CA"/>
        </w:rPr>
        <w:t xml:space="preserve"> ENTRE LE GOUVERNEMENT DE SAINT-VINCENT-ET-LES-GRENADINES ET LE COMITE EXÉCUTIF DU FONDS MULTILATÉRAL </w:t>
      </w:r>
    </w:p>
    <w:p w14:paraId="4BCA5AF9" w14:textId="338BB703" w:rsidR="00E935D4" w:rsidRPr="009207DE" w:rsidRDefault="00E935D4" w:rsidP="009207DE">
      <w:pPr>
        <w:tabs>
          <w:tab w:val="left" w:pos="10525"/>
        </w:tabs>
        <w:ind w:left="547" w:right="187" w:hanging="547"/>
        <w:jc w:val="center"/>
        <w:rPr>
          <w:b/>
          <w:bCs/>
          <w:lang w:val="fr-CA"/>
        </w:rPr>
      </w:pPr>
      <w:r w:rsidRPr="009207DE">
        <w:rPr>
          <w:b/>
          <w:bCs/>
          <w:lang w:val="fr-CA"/>
        </w:rPr>
        <w:t>POUR LA RÉDUCTION DE LA CONSOMMATION DES HYDROFLUOROCARBONES</w:t>
      </w:r>
    </w:p>
    <w:p w14:paraId="2D10E1D8" w14:textId="77777777" w:rsidR="00E935D4" w:rsidRPr="00E935D4" w:rsidRDefault="00E935D4" w:rsidP="00E935D4">
      <w:pPr>
        <w:ind w:left="1812" w:right="1813"/>
        <w:jc w:val="center"/>
        <w:rPr>
          <w:b/>
          <w:spacing w:val="-2"/>
          <w:lang w:val="fr-CH"/>
        </w:rPr>
      </w:pPr>
    </w:p>
    <w:p w14:paraId="7BB4D7B5" w14:textId="77777777" w:rsidR="00E935D4" w:rsidRDefault="00E935D4" w:rsidP="00E935D4">
      <w:pPr>
        <w:jc w:val="center"/>
        <w:rPr>
          <w:lang w:val="fr-CA"/>
        </w:rPr>
      </w:pPr>
      <w:r w:rsidRPr="008C5199">
        <w:rPr>
          <w:lang w:val="fr-CA"/>
        </w:rPr>
        <w:t>(Les changements pertinents sont indiqués en caractères gras afin d’en faciliter la consultation)</w:t>
      </w:r>
    </w:p>
    <w:p w14:paraId="63C43C74" w14:textId="77777777" w:rsidR="00E935D4" w:rsidRDefault="00E935D4" w:rsidP="00E935D4">
      <w:pPr>
        <w:jc w:val="center"/>
        <w:rPr>
          <w:lang w:val="fr-CA"/>
        </w:rPr>
      </w:pPr>
    </w:p>
    <w:p w14:paraId="7A501829" w14:textId="68F899BB" w:rsidR="00E935D4" w:rsidRPr="00E935D4" w:rsidRDefault="00E935D4" w:rsidP="00E935D4">
      <w:pPr>
        <w:pStyle w:val="ListParagraph"/>
        <w:widowControl w:val="0"/>
        <w:numPr>
          <w:ilvl w:val="0"/>
          <w:numId w:val="22"/>
        </w:numPr>
        <w:autoSpaceDE w:val="0"/>
        <w:autoSpaceDN w:val="0"/>
        <w:spacing w:after="240"/>
        <w:ind w:left="0" w:firstLine="0"/>
        <w:contextualSpacing w:val="0"/>
        <w:jc w:val="left"/>
        <w:rPr>
          <w:b/>
          <w:lang w:val="fr-CH"/>
        </w:rPr>
      </w:pPr>
      <w:r w:rsidRPr="00380A7B">
        <w:rPr>
          <w:b/>
          <w:bCs/>
          <w:lang w:val="fr-CA"/>
        </w:rPr>
        <w:t>Le présent Accord mis à jour remplace l’Accord conclu entre le Gouvernement de Saint-Vincent-et-les Grenadines et le Comité exécutif lors de la 64</w:t>
      </w:r>
      <w:r w:rsidRPr="00C514A0">
        <w:rPr>
          <w:b/>
          <w:bCs/>
          <w:vertAlign w:val="superscript"/>
          <w:lang w:val="fr-CA"/>
        </w:rPr>
        <w:t xml:space="preserve">e </w:t>
      </w:r>
      <w:r w:rsidRPr="00380A7B">
        <w:rPr>
          <w:b/>
          <w:bCs/>
          <w:lang w:val="fr-CA"/>
        </w:rPr>
        <w:t>réunion du Comité exécutif</w:t>
      </w:r>
      <w:r w:rsidR="00845311">
        <w:rPr>
          <w:b/>
          <w:bCs/>
          <w:lang w:val="fr-CA"/>
        </w:rPr>
        <w:t>.</w:t>
      </w:r>
    </w:p>
    <w:p w14:paraId="6DBBDDEB" w14:textId="77777777" w:rsidR="00E935D4" w:rsidRPr="00E935D4" w:rsidRDefault="00E935D4" w:rsidP="00E935D4">
      <w:pPr>
        <w:spacing w:before="1"/>
        <w:jc w:val="left"/>
        <w:rPr>
          <w:b/>
          <w:lang w:val="fr-CH"/>
        </w:rPr>
      </w:pPr>
      <w:r w:rsidRPr="00E935D4">
        <w:rPr>
          <w:b/>
          <w:lang w:val="fr-CH"/>
        </w:rPr>
        <w:t>APPENDICE</w:t>
      </w:r>
      <w:r w:rsidRPr="00E935D4">
        <w:rPr>
          <w:b/>
          <w:spacing w:val="-6"/>
          <w:lang w:val="fr-CH"/>
        </w:rPr>
        <w:t xml:space="preserve"> </w:t>
      </w:r>
      <w:r w:rsidRPr="00E935D4">
        <w:rPr>
          <w:b/>
          <w:lang w:val="fr-CH"/>
        </w:rPr>
        <w:t>2-A</w:t>
      </w:r>
      <w:r w:rsidRPr="00E935D4">
        <w:rPr>
          <w:b/>
          <w:spacing w:val="-4"/>
          <w:lang w:val="fr-CH"/>
        </w:rPr>
        <w:t xml:space="preserve"> </w:t>
      </w:r>
      <w:r w:rsidRPr="00E935D4">
        <w:rPr>
          <w:b/>
          <w:lang w:val="fr-CH"/>
        </w:rPr>
        <w:t>:</w:t>
      </w:r>
      <w:r w:rsidRPr="00E935D4">
        <w:rPr>
          <w:b/>
          <w:spacing w:val="-2"/>
          <w:lang w:val="fr-CH"/>
        </w:rPr>
        <w:t xml:space="preserve"> </w:t>
      </w:r>
      <w:r w:rsidRPr="00E935D4">
        <w:rPr>
          <w:b/>
          <w:lang w:val="fr-CH"/>
        </w:rPr>
        <w:t>LES</w:t>
      </w:r>
      <w:r w:rsidRPr="00E935D4">
        <w:rPr>
          <w:b/>
          <w:spacing w:val="-5"/>
          <w:lang w:val="fr-CH"/>
        </w:rPr>
        <w:t xml:space="preserve"> </w:t>
      </w:r>
      <w:r w:rsidRPr="00E935D4">
        <w:rPr>
          <w:b/>
          <w:lang w:val="fr-CH"/>
        </w:rPr>
        <w:t>OBJECTIFS</w:t>
      </w:r>
      <w:r w:rsidRPr="00E935D4">
        <w:rPr>
          <w:b/>
          <w:spacing w:val="-4"/>
          <w:lang w:val="fr-CH"/>
        </w:rPr>
        <w:t xml:space="preserve"> </w:t>
      </w:r>
      <w:r w:rsidRPr="00E935D4">
        <w:rPr>
          <w:b/>
          <w:lang w:val="fr-CH"/>
        </w:rPr>
        <w:t>ET</w:t>
      </w:r>
      <w:r w:rsidRPr="00E935D4">
        <w:rPr>
          <w:b/>
          <w:spacing w:val="-4"/>
          <w:lang w:val="fr-CH"/>
        </w:rPr>
        <w:t xml:space="preserve"> </w:t>
      </w:r>
      <w:r w:rsidRPr="00E935D4">
        <w:rPr>
          <w:b/>
          <w:lang w:val="fr-CH"/>
        </w:rPr>
        <w:t>LE</w:t>
      </w:r>
      <w:r w:rsidRPr="00E935D4">
        <w:rPr>
          <w:b/>
          <w:spacing w:val="-3"/>
          <w:lang w:val="fr-CH"/>
        </w:rPr>
        <w:t xml:space="preserve"> </w:t>
      </w:r>
      <w:r w:rsidRPr="00E935D4">
        <w:rPr>
          <w:b/>
          <w:spacing w:val="-2"/>
          <w:lang w:val="fr-CH"/>
        </w:rPr>
        <w:t>FINANCEMENT</w:t>
      </w:r>
    </w:p>
    <w:p w14:paraId="34566E3D" w14:textId="77777777" w:rsidR="00773E53" w:rsidRPr="00F10199" w:rsidRDefault="00773E53" w:rsidP="00773E53">
      <w:pPr>
        <w:pStyle w:val="StyleHeader4Para4Left0Firstline0"/>
        <w:numPr>
          <w:ilvl w:val="0"/>
          <w:numId w:val="0"/>
        </w:numPr>
        <w:spacing w:after="0"/>
        <w:rPr>
          <w:sz w:val="22"/>
          <w:lang w:val="fr-CA"/>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88"/>
        <w:gridCol w:w="747"/>
        <w:gridCol w:w="567"/>
        <w:gridCol w:w="567"/>
        <w:gridCol w:w="851"/>
        <w:gridCol w:w="567"/>
        <w:gridCol w:w="850"/>
        <w:gridCol w:w="567"/>
        <w:gridCol w:w="567"/>
        <w:gridCol w:w="851"/>
        <w:gridCol w:w="709"/>
        <w:gridCol w:w="850"/>
      </w:tblGrid>
      <w:tr w:rsidR="00773E53" w:rsidRPr="00F17C60" w14:paraId="6ADE8A27" w14:textId="77777777" w:rsidTr="00787656">
        <w:trPr>
          <w:trHeight w:val="295"/>
          <w:jc w:val="center"/>
        </w:trPr>
        <w:tc>
          <w:tcPr>
            <w:tcW w:w="562" w:type="dxa"/>
            <w:shd w:val="clear" w:color="auto" w:fill="auto"/>
            <w:tcMar>
              <w:left w:w="57" w:type="dxa"/>
              <w:right w:w="57" w:type="dxa"/>
            </w:tcMar>
            <w:hideMark/>
          </w:tcPr>
          <w:p w14:paraId="72CFF293" w14:textId="77777777" w:rsidR="00773E53" w:rsidRPr="00F10199" w:rsidRDefault="00773E53" w:rsidP="00787656">
            <w:pPr>
              <w:jc w:val="center"/>
              <w:rPr>
                <w:b/>
                <w:sz w:val="19"/>
                <w:szCs w:val="19"/>
                <w:lang w:val="fr-CA" w:eastAsia="zh-CN"/>
              </w:rPr>
            </w:pPr>
          </w:p>
        </w:tc>
        <w:tc>
          <w:tcPr>
            <w:tcW w:w="2088" w:type="dxa"/>
            <w:shd w:val="clear" w:color="auto" w:fill="auto"/>
            <w:tcMar>
              <w:left w:w="57" w:type="dxa"/>
              <w:right w:w="57" w:type="dxa"/>
            </w:tcMar>
            <w:hideMark/>
          </w:tcPr>
          <w:p w14:paraId="2E99D821" w14:textId="77777777" w:rsidR="00773E53" w:rsidRPr="00F10199" w:rsidRDefault="00773E53" w:rsidP="00787656">
            <w:pPr>
              <w:jc w:val="center"/>
              <w:rPr>
                <w:b/>
                <w:sz w:val="19"/>
                <w:szCs w:val="19"/>
                <w:lang w:val="fr-CA" w:eastAsia="zh-CN"/>
              </w:rPr>
            </w:pPr>
          </w:p>
        </w:tc>
        <w:tc>
          <w:tcPr>
            <w:tcW w:w="747" w:type="dxa"/>
            <w:shd w:val="clear" w:color="auto" w:fill="auto"/>
            <w:tcMar>
              <w:left w:w="57" w:type="dxa"/>
              <w:right w:w="57" w:type="dxa"/>
            </w:tcMar>
            <w:hideMark/>
          </w:tcPr>
          <w:p w14:paraId="5F054506" w14:textId="77777777" w:rsidR="00773E53" w:rsidRPr="00F17C60" w:rsidRDefault="00773E53" w:rsidP="00787656">
            <w:pPr>
              <w:jc w:val="center"/>
              <w:rPr>
                <w:b/>
                <w:sz w:val="19"/>
                <w:szCs w:val="19"/>
                <w:lang w:eastAsia="zh-CN"/>
              </w:rPr>
            </w:pPr>
            <w:r w:rsidRPr="00F17C60">
              <w:rPr>
                <w:b/>
                <w:sz w:val="19"/>
                <w:szCs w:val="19"/>
                <w:lang w:eastAsia="zh-CN"/>
              </w:rPr>
              <w:t>2011</w:t>
            </w:r>
          </w:p>
        </w:tc>
        <w:tc>
          <w:tcPr>
            <w:tcW w:w="567" w:type="dxa"/>
            <w:shd w:val="clear" w:color="auto" w:fill="auto"/>
            <w:tcMar>
              <w:left w:w="57" w:type="dxa"/>
              <w:right w:w="57" w:type="dxa"/>
            </w:tcMar>
            <w:hideMark/>
          </w:tcPr>
          <w:p w14:paraId="6835EB9E" w14:textId="77777777" w:rsidR="00773E53" w:rsidRPr="00F17C60" w:rsidRDefault="00773E53" w:rsidP="00787656">
            <w:pPr>
              <w:jc w:val="center"/>
              <w:rPr>
                <w:b/>
                <w:sz w:val="19"/>
                <w:szCs w:val="19"/>
                <w:lang w:eastAsia="zh-CN"/>
              </w:rPr>
            </w:pPr>
            <w:r w:rsidRPr="00F17C60">
              <w:rPr>
                <w:b/>
                <w:sz w:val="19"/>
                <w:szCs w:val="19"/>
                <w:lang w:eastAsia="zh-CN"/>
              </w:rPr>
              <w:t>2012</w:t>
            </w:r>
          </w:p>
        </w:tc>
        <w:tc>
          <w:tcPr>
            <w:tcW w:w="567" w:type="dxa"/>
            <w:shd w:val="clear" w:color="auto" w:fill="auto"/>
            <w:tcMar>
              <w:left w:w="57" w:type="dxa"/>
              <w:right w:w="57" w:type="dxa"/>
            </w:tcMar>
            <w:hideMark/>
          </w:tcPr>
          <w:p w14:paraId="779CF093" w14:textId="77777777" w:rsidR="00773E53" w:rsidRPr="00F17C60" w:rsidRDefault="00773E53" w:rsidP="00787656">
            <w:pPr>
              <w:jc w:val="center"/>
              <w:rPr>
                <w:b/>
                <w:sz w:val="19"/>
                <w:szCs w:val="19"/>
                <w:lang w:eastAsia="zh-CN"/>
              </w:rPr>
            </w:pPr>
            <w:r w:rsidRPr="00F17C60">
              <w:rPr>
                <w:b/>
                <w:sz w:val="19"/>
                <w:szCs w:val="19"/>
                <w:lang w:eastAsia="zh-CN"/>
              </w:rPr>
              <w:t>2013-2014</w:t>
            </w:r>
          </w:p>
        </w:tc>
        <w:tc>
          <w:tcPr>
            <w:tcW w:w="851" w:type="dxa"/>
            <w:shd w:val="clear" w:color="auto" w:fill="auto"/>
            <w:tcMar>
              <w:left w:w="57" w:type="dxa"/>
              <w:right w:w="57" w:type="dxa"/>
            </w:tcMar>
            <w:hideMark/>
          </w:tcPr>
          <w:p w14:paraId="5AC631FC" w14:textId="77777777" w:rsidR="00773E53" w:rsidRPr="00F17C60" w:rsidRDefault="00773E53" w:rsidP="00787656">
            <w:pPr>
              <w:jc w:val="center"/>
              <w:rPr>
                <w:b/>
                <w:sz w:val="19"/>
                <w:szCs w:val="19"/>
                <w:lang w:eastAsia="zh-CN"/>
              </w:rPr>
            </w:pPr>
            <w:r w:rsidRPr="00F17C60">
              <w:rPr>
                <w:b/>
                <w:sz w:val="19"/>
                <w:szCs w:val="19"/>
                <w:lang w:eastAsia="zh-CN"/>
              </w:rPr>
              <w:t>2015</w:t>
            </w:r>
          </w:p>
        </w:tc>
        <w:tc>
          <w:tcPr>
            <w:tcW w:w="567" w:type="dxa"/>
            <w:shd w:val="clear" w:color="auto" w:fill="auto"/>
            <w:tcMar>
              <w:left w:w="57" w:type="dxa"/>
              <w:right w:w="57" w:type="dxa"/>
            </w:tcMar>
            <w:hideMark/>
          </w:tcPr>
          <w:p w14:paraId="007870AF" w14:textId="77777777" w:rsidR="00773E53" w:rsidRPr="00F17C60" w:rsidRDefault="00773E53" w:rsidP="00787656">
            <w:pPr>
              <w:jc w:val="center"/>
              <w:rPr>
                <w:b/>
                <w:sz w:val="19"/>
                <w:szCs w:val="19"/>
                <w:lang w:eastAsia="zh-CN"/>
              </w:rPr>
            </w:pPr>
            <w:r w:rsidRPr="00F17C60">
              <w:rPr>
                <w:b/>
                <w:sz w:val="19"/>
                <w:szCs w:val="19"/>
                <w:lang w:eastAsia="zh-CN"/>
              </w:rPr>
              <w:t>2016-2017</w:t>
            </w:r>
          </w:p>
        </w:tc>
        <w:tc>
          <w:tcPr>
            <w:tcW w:w="850" w:type="dxa"/>
            <w:shd w:val="clear" w:color="auto" w:fill="auto"/>
            <w:tcMar>
              <w:left w:w="57" w:type="dxa"/>
              <w:right w:w="57" w:type="dxa"/>
            </w:tcMar>
            <w:hideMark/>
          </w:tcPr>
          <w:p w14:paraId="27879EC6" w14:textId="77777777" w:rsidR="00773E53" w:rsidRPr="00F17C60" w:rsidRDefault="00773E53" w:rsidP="00787656">
            <w:pPr>
              <w:jc w:val="center"/>
              <w:rPr>
                <w:b/>
                <w:sz w:val="19"/>
                <w:szCs w:val="19"/>
                <w:lang w:eastAsia="zh-CN"/>
              </w:rPr>
            </w:pPr>
            <w:r w:rsidRPr="00F17C60">
              <w:rPr>
                <w:b/>
                <w:sz w:val="19"/>
                <w:szCs w:val="19"/>
                <w:lang w:eastAsia="zh-CN"/>
              </w:rPr>
              <w:t>2018</w:t>
            </w:r>
          </w:p>
        </w:tc>
        <w:tc>
          <w:tcPr>
            <w:tcW w:w="567" w:type="dxa"/>
            <w:shd w:val="clear" w:color="auto" w:fill="auto"/>
            <w:tcMar>
              <w:left w:w="57" w:type="dxa"/>
              <w:right w:w="57" w:type="dxa"/>
            </w:tcMar>
            <w:hideMark/>
          </w:tcPr>
          <w:p w14:paraId="18E2EA6D" w14:textId="77777777" w:rsidR="00773E53" w:rsidRPr="00F17C60" w:rsidRDefault="00773E53" w:rsidP="00787656">
            <w:pPr>
              <w:jc w:val="center"/>
              <w:rPr>
                <w:b/>
                <w:sz w:val="19"/>
                <w:szCs w:val="19"/>
                <w:lang w:eastAsia="zh-CN"/>
              </w:rPr>
            </w:pPr>
            <w:r w:rsidRPr="00F17C60">
              <w:rPr>
                <w:b/>
                <w:sz w:val="19"/>
                <w:szCs w:val="19"/>
                <w:lang w:eastAsia="zh-CN"/>
              </w:rPr>
              <w:t>2019</w:t>
            </w:r>
          </w:p>
        </w:tc>
        <w:tc>
          <w:tcPr>
            <w:tcW w:w="567" w:type="dxa"/>
            <w:shd w:val="clear" w:color="auto" w:fill="auto"/>
            <w:tcMar>
              <w:left w:w="57" w:type="dxa"/>
              <w:right w:w="57" w:type="dxa"/>
            </w:tcMar>
            <w:hideMark/>
          </w:tcPr>
          <w:p w14:paraId="54480411" w14:textId="77777777" w:rsidR="00773E53" w:rsidRPr="00F17C60" w:rsidRDefault="00773E53" w:rsidP="00787656">
            <w:pPr>
              <w:jc w:val="center"/>
              <w:rPr>
                <w:b/>
                <w:sz w:val="19"/>
                <w:szCs w:val="19"/>
                <w:lang w:eastAsia="zh-CN"/>
              </w:rPr>
            </w:pPr>
            <w:r w:rsidRPr="00F17C60">
              <w:rPr>
                <w:b/>
                <w:sz w:val="19"/>
                <w:szCs w:val="19"/>
                <w:lang w:eastAsia="zh-CN"/>
              </w:rPr>
              <w:t>2020-2023</w:t>
            </w:r>
          </w:p>
        </w:tc>
        <w:tc>
          <w:tcPr>
            <w:tcW w:w="851" w:type="dxa"/>
            <w:tcMar>
              <w:left w:w="57" w:type="dxa"/>
              <w:right w:w="57" w:type="dxa"/>
            </w:tcMar>
          </w:tcPr>
          <w:p w14:paraId="69D0E5AA" w14:textId="77777777" w:rsidR="00773E53" w:rsidRPr="00F17C60" w:rsidRDefault="00773E53" w:rsidP="00787656">
            <w:pPr>
              <w:jc w:val="center"/>
              <w:rPr>
                <w:b/>
                <w:sz w:val="19"/>
                <w:szCs w:val="19"/>
                <w:lang w:eastAsia="zh-CN"/>
              </w:rPr>
            </w:pPr>
            <w:r w:rsidRPr="00F17C60">
              <w:rPr>
                <w:b/>
                <w:sz w:val="19"/>
                <w:szCs w:val="19"/>
                <w:lang w:eastAsia="zh-CN"/>
              </w:rPr>
              <w:t>2024</w:t>
            </w:r>
          </w:p>
        </w:tc>
        <w:tc>
          <w:tcPr>
            <w:tcW w:w="709" w:type="dxa"/>
            <w:shd w:val="clear" w:color="auto" w:fill="auto"/>
            <w:tcMar>
              <w:left w:w="57" w:type="dxa"/>
              <w:right w:w="57" w:type="dxa"/>
            </w:tcMar>
            <w:hideMark/>
          </w:tcPr>
          <w:p w14:paraId="0E07990E" w14:textId="77777777" w:rsidR="00773E53" w:rsidRPr="00F17C60" w:rsidRDefault="00773E53" w:rsidP="00787656">
            <w:pPr>
              <w:jc w:val="center"/>
              <w:rPr>
                <w:b/>
                <w:sz w:val="19"/>
                <w:szCs w:val="19"/>
                <w:lang w:eastAsia="zh-CN"/>
              </w:rPr>
            </w:pPr>
            <w:r w:rsidRPr="00F17C60">
              <w:rPr>
                <w:b/>
                <w:sz w:val="19"/>
                <w:szCs w:val="19"/>
                <w:lang w:eastAsia="zh-CN"/>
              </w:rPr>
              <w:t>2025</w:t>
            </w:r>
          </w:p>
        </w:tc>
        <w:tc>
          <w:tcPr>
            <w:tcW w:w="850" w:type="dxa"/>
            <w:shd w:val="clear" w:color="auto" w:fill="auto"/>
            <w:noWrap/>
            <w:tcMar>
              <w:left w:w="57" w:type="dxa"/>
              <w:right w:w="57" w:type="dxa"/>
            </w:tcMar>
            <w:hideMark/>
          </w:tcPr>
          <w:p w14:paraId="54876FF2" w14:textId="77777777" w:rsidR="00773E53" w:rsidRPr="00F17C60" w:rsidRDefault="00773E53" w:rsidP="00787656">
            <w:pPr>
              <w:jc w:val="center"/>
              <w:rPr>
                <w:b/>
                <w:sz w:val="19"/>
                <w:szCs w:val="19"/>
                <w:lang w:eastAsia="zh-CN"/>
              </w:rPr>
            </w:pPr>
            <w:r w:rsidRPr="00F17C60">
              <w:rPr>
                <w:b/>
                <w:sz w:val="19"/>
                <w:szCs w:val="19"/>
                <w:lang w:eastAsia="zh-CN"/>
              </w:rPr>
              <w:t>Total</w:t>
            </w:r>
          </w:p>
        </w:tc>
      </w:tr>
      <w:tr w:rsidR="00773E53" w:rsidRPr="00F17C60" w14:paraId="1B115C1F" w14:textId="77777777" w:rsidTr="00787656">
        <w:trPr>
          <w:trHeight w:val="308"/>
          <w:jc w:val="center"/>
        </w:trPr>
        <w:tc>
          <w:tcPr>
            <w:tcW w:w="562" w:type="dxa"/>
            <w:shd w:val="clear" w:color="auto" w:fill="auto"/>
            <w:tcMar>
              <w:left w:w="57" w:type="dxa"/>
              <w:right w:w="57" w:type="dxa"/>
            </w:tcMar>
            <w:hideMark/>
          </w:tcPr>
          <w:p w14:paraId="7666E1F1" w14:textId="77777777" w:rsidR="00773E53" w:rsidRPr="00F17C60" w:rsidRDefault="00773E53" w:rsidP="00787656">
            <w:pPr>
              <w:jc w:val="left"/>
              <w:rPr>
                <w:sz w:val="19"/>
                <w:szCs w:val="19"/>
                <w:lang w:eastAsia="zh-CN"/>
              </w:rPr>
            </w:pPr>
            <w:r w:rsidRPr="00F17C60">
              <w:rPr>
                <w:sz w:val="19"/>
                <w:szCs w:val="19"/>
                <w:lang w:eastAsia="zh-CN"/>
              </w:rPr>
              <w:t>1.1</w:t>
            </w:r>
          </w:p>
        </w:tc>
        <w:tc>
          <w:tcPr>
            <w:tcW w:w="2088" w:type="dxa"/>
            <w:shd w:val="clear" w:color="auto" w:fill="auto"/>
            <w:tcMar>
              <w:left w:w="57" w:type="dxa"/>
              <w:right w:w="57" w:type="dxa"/>
            </w:tcMar>
            <w:hideMark/>
          </w:tcPr>
          <w:p w14:paraId="63F6CA6B" w14:textId="500D21FA" w:rsidR="00773E53" w:rsidRPr="00773E53" w:rsidRDefault="00773E53" w:rsidP="00787656">
            <w:pPr>
              <w:jc w:val="left"/>
              <w:rPr>
                <w:sz w:val="19"/>
                <w:szCs w:val="19"/>
                <w:lang w:val="fr-CH" w:eastAsia="zh-CN"/>
              </w:rPr>
            </w:pPr>
            <w:r w:rsidRPr="00773E53">
              <w:rPr>
                <w:sz w:val="18"/>
                <w:lang w:val="fr-CH"/>
              </w:rPr>
              <w:t>Calendrier de réduction des</w:t>
            </w:r>
            <w:r w:rsidRPr="00773E53">
              <w:rPr>
                <w:spacing w:val="-11"/>
                <w:sz w:val="18"/>
                <w:lang w:val="fr-CH"/>
              </w:rPr>
              <w:t xml:space="preserve"> </w:t>
            </w:r>
            <w:r w:rsidRPr="00773E53">
              <w:rPr>
                <w:sz w:val="18"/>
                <w:lang w:val="fr-CH"/>
              </w:rPr>
              <w:t>substances</w:t>
            </w:r>
            <w:r w:rsidRPr="00773E53">
              <w:rPr>
                <w:spacing w:val="-11"/>
                <w:sz w:val="18"/>
                <w:lang w:val="fr-CH"/>
              </w:rPr>
              <w:t xml:space="preserve"> </w:t>
            </w:r>
            <w:r w:rsidRPr="00773E53">
              <w:rPr>
                <w:sz w:val="18"/>
                <w:lang w:val="fr-CH"/>
              </w:rPr>
              <w:t>du</w:t>
            </w:r>
            <w:r w:rsidRPr="00773E53">
              <w:rPr>
                <w:spacing w:val="-11"/>
                <w:sz w:val="18"/>
                <w:lang w:val="fr-CH"/>
              </w:rPr>
              <w:t xml:space="preserve"> </w:t>
            </w:r>
            <w:r w:rsidRPr="00773E53">
              <w:rPr>
                <w:sz w:val="18"/>
                <w:lang w:val="fr-CH"/>
              </w:rPr>
              <w:t>Groupe I de l’annexe C du Protocole</w:t>
            </w:r>
            <w:r w:rsidRPr="00773E53">
              <w:rPr>
                <w:spacing w:val="-12"/>
                <w:sz w:val="18"/>
                <w:lang w:val="fr-CH"/>
              </w:rPr>
              <w:t xml:space="preserve"> </w:t>
            </w:r>
            <w:r w:rsidRPr="00773E53">
              <w:rPr>
                <w:sz w:val="18"/>
                <w:lang w:val="fr-CH"/>
              </w:rPr>
              <w:t>de</w:t>
            </w:r>
            <w:r w:rsidRPr="00773E53">
              <w:rPr>
                <w:spacing w:val="-11"/>
                <w:sz w:val="18"/>
                <w:lang w:val="fr-CH"/>
              </w:rPr>
              <w:t xml:space="preserve"> </w:t>
            </w:r>
            <w:r w:rsidRPr="00773E53">
              <w:rPr>
                <w:sz w:val="18"/>
                <w:lang w:val="fr-CH"/>
              </w:rPr>
              <w:t>Montréal (tonnes</w:t>
            </w:r>
            <w:r w:rsidRPr="00773E53">
              <w:rPr>
                <w:spacing w:val="-2"/>
                <w:sz w:val="18"/>
                <w:lang w:val="fr-CH"/>
              </w:rPr>
              <w:t xml:space="preserve"> </w:t>
            </w:r>
            <w:r w:rsidRPr="00773E53">
              <w:rPr>
                <w:sz w:val="18"/>
                <w:lang w:val="fr-CH"/>
              </w:rPr>
              <w:t>PAO)</w:t>
            </w:r>
          </w:p>
        </w:tc>
        <w:tc>
          <w:tcPr>
            <w:tcW w:w="747" w:type="dxa"/>
            <w:shd w:val="clear" w:color="auto" w:fill="auto"/>
            <w:tcMar>
              <w:left w:w="57" w:type="dxa"/>
              <w:right w:w="57" w:type="dxa"/>
            </w:tcMar>
            <w:hideMark/>
          </w:tcPr>
          <w:p w14:paraId="0DC04C0E" w14:textId="24539005" w:rsidR="00773E53" w:rsidRPr="00F17C60" w:rsidRDefault="00773E53" w:rsidP="00787656">
            <w:pPr>
              <w:jc w:val="right"/>
              <w:rPr>
                <w:sz w:val="19"/>
                <w:szCs w:val="19"/>
                <w:lang w:eastAsia="zh-CN"/>
              </w:rPr>
            </w:pPr>
            <w:r>
              <w:rPr>
                <w:sz w:val="19"/>
                <w:szCs w:val="19"/>
                <w:lang w:eastAsia="zh-CN"/>
              </w:rPr>
              <w:t>s.o.</w:t>
            </w:r>
          </w:p>
        </w:tc>
        <w:tc>
          <w:tcPr>
            <w:tcW w:w="567" w:type="dxa"/>
            <w:shd w:val="clear" w:color="auto" w:fill="auto"/>
            <w:tcMar>
              <w:left w:w="57" w:type="dxa"/>
              <w:right w:w="57" w:type="dxa"/>
            </w:tcMar>
            <w:hideMark/>
          </w:tcPr>
          <w:p w14:paraId="25327F1E" w14:textId="040F6004" w:rsidR="00773E53" w:rsidRPr="00F17C60" w:rsidRDefault="00773E53" w:rsidP="00787656">
            <w:pPr>
              <w:jc w:val="right"/>
              <w:rPr>
                <w:sz w:val="19"/>
                <w:szCs w:val="19"/>
                <w:lang w:eastAsia="zh-CN"/>
              </w:rPr>
            </w:pPr>
            <w:r>
              <w:rPr>
                <w:sz w:val="19"/>
                <w:szCs w:val="19"/>
                <w:lang w:eastAsia="zh-CN"/>
              </w:rPr>
              <w:t>s.o.</w:t>
            </w:r>
          </w:p>
        </w:tc>
        <w:tc>
          <w:tcPr>
            <w:tcW w:w="567" w:type="dxa"/>
            <w:shd w:val="clear" w:color="auto" w:fill="auto"/>
            <w:tcMar>
              <w:left w:w="57" w:type="dxa"/>
              <w:right w:w="57" w:type="dxa"/>
            </w:tcMar>
            <w:hideMark/>
          </w:tcPr>
          <w:p w14:paraId="1D43670F" w14:textId="184E9F83"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28</w:t>
            </w:r>
          </w:p>
        </w:tc>
        <w:tc>
          <w:tcPr>
            <w:tcW w:w="851" w:type="dxa"/>
            <w:shd w:val="clear" w:color="auto" w:fill="auto"/>
            <w:tcMar>
              <w:left w:w="57" w:type="dxa"/>
              <w:right w:w="57" w:type="dxa"/>
            </w:tcMar>
            <w:hideMark/>
          </w:tcPr>
          <w:p w14:paraId="3DD57707" w14:textId="0505B04A"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25</w:t>
            </w:r>
          </w:p>
        </w:tc>
        <w:tc>
          <w:tcPr>
            <w:tcW w:w="567" w:type="dxa"/>
            <w:shd w:val="clear" w:color="auto" w:fill="auto"/>
            <w:noWrap/>
            <w:tcMar>
              <w:left w:w="57" w:type="dxa"/>
              <w:right w:w="57" w:type="dxa"/>
            </w:tcMar>
            <w:hideMark/>
          </w:tcPr>
          <w:p w14:paraId="41441372" w14:textId="714174A6"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25</w:t>
            </w:r>
          </w:p>
        </w:tc>
        <w:tc>
          <w:tcPr>
            <w:tcW w:w="850" w:type="dxa"/>
            <w:shd w:val="clear" w:color="auto" w:fill="auto"/>
            <w:tcMar>
              <w:left w:w="57" w:type="dxa"/>
              <w:right w:w="57" w:type="dxa"/>
            </w:tcMar>
            <w:hideMark/>
          </w:tcPr>
          <w:p w14:paraId="6BAAD653" w14:textId="605BF5B8"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25</w:t>
            </w:r>
          </w:p>
        </w:tc>
        <w:tc>
          <w:tcPr>
            <w:tcW w:w="567" w:type="dxa"/>
            <w:shd w:val="clear" w:color="auto" w:fill="auto"/>
            <w:tcMar>
              <w:left w:w="57" w:type="dxa"/>
              <w:right w:w="57" w:type="dxa"/>
            </w:tcMar>
            <w:hideMark/>
          </w:tcPr>
          <w:p w14:paraId="13ED2D29" w14:textId="5196515D"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25</w:t>
            </w:r>
          </w:p>
        </w:tc>
        <w:tc>
          <w:tcPr>
            <w:tcW w:w="567" w:type="dxa"/>
            <w:shd w:val="clear" w:color="auto" w:fill="auto"/>
            <w:tcMar>
              <w:left w:w="57" w:type="dxa"/>
              <w:right w:w="57" w:type="dxa"/>
            </w:tcMar>
            <w:hideMark/>
          </w:tcPr>
          <w:p w14:paraId="0CEA2CE1" w14:textId="6748D59F"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18</w:t>
            </w:r>
          </w:p>
        </w:tc>
        <w:tc>
          <w:tcPr>
            <w:tcW w:w="851" w:type="dxa"/>
            <w:tcMar>
              <w:left w:w="57" w:type="dxa"/>
              <w:right w:w="57" w:type="dxa"/>
            </w:tcMar>
          </w:tcPr>
          <w:p w14:paraId="0EC862F2" w14:textId="32E82C5C" w:rsidR="00773E53" w:rsidRPr="00F17C60" w:rsidRDefault="00773E53" w:rsidP="00787656">
            <w:pPr>
              <w:jc w:val="right"/>
              <w:rPr>
                <w:b/>
                <w:bCs/>
                <w:sz w:val="19"/>
                <w:szCs w:val="19"/>
                <w:lang w:eastAsia="zh-CN"/>
              </w:rPr>
            </w:pPr>
            <w:r w:rsidRPr="00F17C60">
              <w:rPr>
                <w:b/>
                <w:bCs/>
                <w:sz w:val="19"/>
                <w:szCs w:val="19"/>
                <w:lang w:eastAsia="zh-CN"/>
              </w:rPr>
              <w:t>0</w:t>
            </w:r>
            <w:r>
              <w:rPr>
                <w:b/>
                <w:bCs/>
                <w:sz w:val="19"/>
                <w:szCs w:val="19"/>
                <w:lang w:eastAsia="zh-CN"/>
              </w:rPr>
              <w:t>,</w:t>
            </w:r>
            <w:r w:rsidRPr="00F17C60">
              <w:rPr>
                <w:b/>
                <w:bCs/>
                <w:sz w:val="19"/>
                <w:szCs w:val="19"/>
                <w:lang w:eastAsia="zh-CN"/>
              </w:rPr>
              <w:t>18</w:t>
            </w:r>
          </w:p>
        </w:tc>
        <w:tc>
          <w:tcPr>
            <w:tcW w:w="709" w:type="dxa"/>
            <w:shd w:val="clear" w:color="auto" w:fill="auto"/>
            <w:noWrap/>
            <w:tcMar>
              <w:left w:w="57" w:type="dxa"/>
              <w:right w:w="57" w:type="dxa"/>
            </w:tcMar>
            <w:hideMark/>
          </w:tcPr>
          <w:p w14:paraId="3888A206" w14:textId="18C8CC89"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09</w:t>
            </w:r>
          </w:p>
        </w:tc>
        <w:tc>
          <w:tcPr>
            <w:tcW w:w="850" w:type="dxa"/>
            <w:shd w:val="clear" w:color="auto" w:fill="auto"/>
            <w:noWrap/>
            <w:tcMar>
              <w:left w:w="57" w:type="dxa"/>
              <w:right w:w="57" w:type="dxa"/>
            </w:tcMar>
            <w:hideMark/>
          </w:tcPr>
          <w:p w14:paraId="6CBC9E4A" w14:textId="126A9632" w:rsidR="00773E53" w:rsidRPr="00F17C60" w:rsidRDefault="00773E53" w:rsidP="00787656">
            <w:pPr>
              <w:jc w:val="right"/>
              <w:rPr>
                <w:sz w:val="19"/>
                <w:szCs w:val="19"/>
                <w:lang w:eastAsia="zh-CN"/>
              </w:rPr>
            </w:pPr>
            <w:r>
              <w:rPr>
                <w:sz w:val="19"/>
                <w:szCs w:val="19"/>
                <w:lang w:eastAsia="zh-CN"/>
              </w:rPr>
              <w:t>s.o.</w:t>
            </w:r>
          </w:p>
        </w:tc>
      </w:tr>
      <w:tr w:rsidR="00773E53" w:rsidRPr="00F17C60" w14:paraId="3E4E5099" w14:textId="77777777" w:rsidTr="00787656">
        <w:trPr>
          <w:trHeight w:val="308"/>
          <w:jc w:val="center"/>
        </w:trPr>
        <w:tc>
          <w:tcPr>
            <w:tcW w:w="562" w:type="dxa"/>
            <w:shd w:val="clear" w:color="auto" w:fill="auto"/>
            <w:tcMar>
              <w:left w:w="57" w:type="dxa"/>
              <w:right w:w="57" w:type="dxa"/>
            </w:tcMar>
            <w:hideMark/>
          </w:tcPr>
          <w:p w14:paraId="0407BFA5" w14:textId="77777777" w:rsidR="00773E53" w:rsidRPr="00F17C60" w:rsidRDefault="00773E53" w:rsidP="00787656">
            <w:pPr>
              <w:jc w:val="left"/>
              <w:rPr>
                <w:sz w:val="19"/>
                <w:szCs w:val="19"/>
                <w:lang w:eastAsia="zh-CN"/>
              </w:rPr>
            </w:pPr>
            <w:r w:rsidRPr="00F17C60">
              <w:rPr>
                <w:sz w:val="19"/>
                <w:szCs w:val="19"/>
                <w:lang w:eastAsia="zh-CN"/>
              </w:rPr>
              <w:t>1.2</w:t>
            </w:r>
          </w:p>
        </w:tc>
        <w:tc>
          <w:tcPr>
            <w:tcW w:w="2088" w:type="dxa"/>
            <w:shd w:val="clear" w:color="auto" w:fill="auto"/>
            <w:tcMar>
              <w:left w:w="57" w:type="dxa"/>
              <w:right w:w="57" w:type="dxa"/>
            </w:tcMar>
            <w:hideMark/>
          </w:tcPr>
          <w:p w14:paraId="384FE120" w14:textId="7A4410DE" w:rsidR="00773E53" w:rsidRPr="00773E53" w:rsidRDefault="00773E53" w:rsidP="00787656">
            <w:pPr>
              <w:jc w:val="left"/>
              <w:rPr>
                <w:sz w:val="19"/>
                <w:szCs w:val="19"/>
                <w:lang w:val="fr-CH" w:eastAsia="zh-CN"/>
              </w:rPr>
            </w:pPr>
            <w:r w:rsidRPr="00773E53">
              <w:rPr>
                <w:sz w:val="18"/>
                <w:lang w:val="fr-CH"/>
              </w:rPr>
              <w:t>Consommation totale maximum permise des substances</w:t>
            </w:r>
            <w:r w:rsidRPr="00773E53">
              <w:rPr>
                <w:spacing w:val="-1"/>
                <w:sz w:val="18"/>
                <w:lang w:val="fr-CH"/>
              </w:rPr>
              <w:t xml:space="preserve"> </w:t>
            </w:r>
            <w:r w:rsidRPr="00773E53">
              <w:rPr>
                <w:sz w:val="18"/>
                <w:lang w:val="fr-CH"/>
              </w:rPr>
              <w:t>du</w:t>
            </w:r>
            <w:r w:rsidRPr="00773E53">
              <w:rPr>
                <w:spacing w:val="-2"/>
                <w:sz w:val="18"/>
                <w:lang w:val="fr-CH"/>
              </w:rPr>
              <w:t xml:space="preserve"> </w:t>
            </w:r>
            <w:r w:rsidRPr="00773E53">
              <w:rPr>
                <w:sz w:val="18"/>
                <w:lang w:val="fr-CH"/>
              </w:rPr>
              <w:t>groupe</w:t>
            </w:r>
            <w:r w:rsidRPr="00773E53">
              <w:rPr>
                <w:spacing w:val="-2"/>
                <w:sz w:val="18"/>
                <w:lang w:val="fr-CH"/>
              </w:rPr>
              <w:t xml:space="preserve"> </w:t>
            </w:r>
            <w:r w:rsidRPr="00773E53">
              <w:rPr>
                <w:sz w:val="18"/>
                <w:lang w:val="fr-CH"/>
              </w:rPr>
              <w:t xml:space="preserve">I </w:t>
            </w:r>
            <w:r w:rsidRPr="00773E53">
              <w:rPr>
                <w:spacing w:val="-5"/>
                <w:sz w:val="18"/>
                <w:lang w:val="fr-CH"/>
              </w:rPr>
              <w:t xml:space="preserve">de </w:t>
            </w:r>
            <w:r w:rsidRPr="00773E53">
              <w:rPr>
                <w:sz w:val="18"/>
                <w:lang w:val="fr-CH"/>
              </w:rPr>
              <w:t>l’annexe</w:t>
            </w:r>
            <w:r w:rsidRPr="00773E53">
              <w:rPr>
                <w:spacing w:val="-4"/>
                <w:sz w:val="18"/>
                <w:lang w:val="fr-CH"/>
              </w:rPr>
              <w:t xml:space="preserve"> </w:t>
            </w:r>
            <w:r w:rsidRPr="00773E53">
              <w:rPr>
                <w:sz w:val="18"/>
                <w:lang w:val="fr-CH"/>
              </w:rPr>
              <w:t>C</w:t>
            </w:r>
            <w:r w:rsidRPr="00773E53">
              <w:rPr>
                <w:spacing w:val="-2"/>
                <w:sz w:val="18"/>
                <w:lang w:val="fr-CH"/>
              </w:rPr>
              <w:t xml:space="preserve"> </w:t>
            </w:r>
            <w:r w:rsidRPr="00773E53">
              <w:rPr>
                <w:sz w:val="18"/>
                <w:lang w:val="fr-CH"/>
              </w:rPr>
              <w:t>(tonnes</w:t>
            </w:r>
            <w:r w:rsidRPr="00773E53">
              <w:rPr>
                <w:spacing w:val="-3"/>
                <w:sz w:val="18"/>
                <w:lang w:val="fr-CH"/>
              </w:rPr>
              <w:t xml:space="preserve"> </w:t>
            </w:r>
            <w:r w:rsidRPr="00773E53">
              <w:rPr>
                <w:spacing w:val="-4"/>
                <w:sz w:val="18"/>
                <w:lang w:val="fr-CH"/>
              </w:rPr>
              <w:t>PAO)</w:t>
            </w:r>
          </w:p>
        </w:tc>
        <w:tc>
          <w:tcPr>
            <w:tcW w:w="747" w:type="dxa"/>
            <w:shd w:val="clear" w:color="auto" w:fill="auto"/>
            <w:tcMar>
              <w:left w:w="57" w:type="dxa"/>
              <w:right w:w="57" w:type="dxa"/>
            </w:tcMar>
            <w:hideMark/>
          </w:tcPr>
          <w:p w14:paraId="6B7C6DB3" w14:textId="0359BF4B" w:rsidR="00773E53" w:rsidRPr="00F17C60" w:rsidRDefault="00773E53" w:rsidP="00787656">
            <w:pPr>
              <w:jc w:val="right"/>
              <w:rPr>
                <w:sz w:val="19"/>
                <w:szCs w:val="19"/>
                <w:lang w:eastAsia="zh-CN"/>
              </w:rPr>
            </w:pPr>
            <w:r>
              <w:rPr>
                <w:sz w:val="19"/>
                <w:szCs w:val="19"/>
                <w:lang w:eastAsia="zh-CN"/>
              </w:rPr>
              <w:t>s.o.</w:t>
            </w:r>
          </w:p>
        </w:tc>
        <w:tc>
          <w:tcPr>
            <w:tcW w:w="567" w:type="dxa"/>
            <w:shd w:val="clear" w:color="auto" w:fill="auto"/>
            <w:tcMar>
              <w:left w:w="57" w:type="dxa"/>
              <w:right w:w="57" w:type="dxa"/>
            </w:tcMar>
            <w:hideMark/>
          </w:tcPr>
          <w:p w14:paraId="1F896D81" w14:textId="6DDCE4F8"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28</w:t>
            </w:r>
          </w:p>
        </w:tc>
        <w:tc>
          <w:tcPr>
            <w:tcW w:w="567" w:type="dxa"/>
            <w:shd w:val="clear" w:color="auto" w:fill="auto"/>
            <w:tcMar>
              <w:left w:w="57" w:type="dxa"/>
              <w:right w:w="57" w:type="dxa"/>
            </w:tcMar>
            <w:hideMark/>
          </w:tcPr>
          <w:p w14:paraId="763AC2E7" w14:textId="25B2A222"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25</w:t>
            </w:r>
          </w:p>
        </w:tc>
        <w:tc>
          <w:tcPr>
            <w:tcW w:w="851" w:type="dxa"/>
            <w:shd w:val="clear" w:color="auto" w:fill="auto"/>
            <w:tcMar>
              <w:left w:w="57" w:type="dxa"/>
              <w:right w:w="57" w:type="dxa"/>
            </w:tcMar>
            <w:hideMark/>
          </w:tcPr>
          <w:p w14:paraId="47541E57" w14:textId="6F9B3902"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23</w:t>
            </w:r>
          </w:p>
        </w:tc>
        <w:tc>
          <w:tcPr>
            <w:tcW w:w="567" w:type="dxa"/>
            <w:shd w:val="clear" w:color="auto" w:fill="auto"/>
            <w:noWrap/>
            <w:tcMar>
              <w:left w:w="57" w:type="dxa"/>
              <w:right w:w="57" w:type="dxa"/>
            </w:tcMar>
            <w:hideMark/>
          </w:tcPr>
          <w:p w14:paraId="011CC434" w14:textId="6DBDF8E5"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23</w:t>
            </w:r>
          </w:p>
        </w:tc>
        <w:tc>
          <w:tcPr>
            <w:tcW w:w="850" w:type="dxa"/>
            <w:shd w:val="clear" w:color="auto" w:fill="auto"/>
            <w:tcMar>
              <w:left w:w="57" w:type="dxa"/>
              <w:right w:w="57" w:type="dxa"/>
            </w:tcMar>
            <w:hideMark/>
          </w:tcPr>
          <w:p w14:paraId="479FB523" w14:textId="03238899"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23</w:t>
            </w:r>
          </w:p>
        </w:tc>
        <w:tc>
          <w:tcPr>
            <w:tcW w:w="567" w:type="dxa"/>
            <w:shd w:val="clear" w:color="auto" w:fill="auto"/>
            <w:tcMar>
              <w:left w:w="57" w:type="dxa"/>
              <w:right w:w="57" w:type="dxa"/>
            </w:tcMar>
            <w:hideMark/>
          </w:tcPr>
          <w:p w14:paraId="54F4ED09" w14:textId="1F3C22F0"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23</w:t>
            </w:r>
          </w:p>
        </w:tc>
        <w:tc>
          <w:tcPr>
            <w:tcW w:w="567" w:type="dxa"/>
            <w:shd w:val="clear" w:color="auto" w:fill="auto"/>
            <w:tcMar>
              <w:left w:w="57" w:type="dxa"/>
              <w:right w:w="57" w:type="dxa"/>
            </w:tcMar>
            <w:hideMark/>
          </w:tcPr>
          <w:p w14:paraId="53365819" w14:textId="2797260C"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09</w:t>
            </w:r>
          </w:p>
        </w:tc>
        <w:tc>
          <w:tcPr>
            <w:tcW w:w="851" w:type="dxa"/>
            <w:tcMar>
              <w:left w:w="57" w:type="dxa"/>
              <w:right w:w="57" w:type="dxa"/>
            </w:tcMar>
          </w:tcPr>
          <w:p w14:paraId="66DE8B26" w14:textId="6B449AF6" w:rsidR="00773E53" w:rsidRPr="00F17C60" w:rsidRDefault="00773E53" w:rsidP="00787656">
            <w:pPr>
              <w:jc w:val="right"/>
              <w:rPr>
                <w:b/>
                <w:bCs/>
                <w:sz w:val="19"/>
                <w:szCs w:val="19"/>
                <w:lang w:eastAsia="zh-CN"/>
              </w:rPr>
            </w:pPr>
            <w:r w:rsidRPr="00F17C60">
              <w:rPr>
                <w:b/>
                <w:bCs/>
                <w:sz w:val="19"/>
                <w:szCs w:val="19"/>
                <w:lang w:eastAsia="zh-CN"/>
              </w:rPr>
              <w:t>0</w:t>
            </w:r>
            <w:r>
              <w:rPr>
                <w:b/>
                <w:bCs/>
                <w:sz w:val="19"/>
                <w:szCs w:val="19"/>
                <w:lang w:eastAsia="zh-CN"/>
              </w:rPr>
              <w:t>,</w:t>
            </w:r>
            <w:r w:rsidRPr="00F17C60">
              <w:rPr>
                <w:b/>
                <w:bCs/>
                <w:sz w:val="19"/>
                <w:szCs w:val="19"/>
                <w:lang w:eastAsia="zh-CN"/>
              </w:rPr>
              <w:t>09</w:t>
            </w:r>
          </w:p>
        </w:tc>
        <w:tc>
          <w:tcPr>
            <w:tcW w:w="709" w:type="dxa"/>
            <w:shd w:val="clear" w:color="auto" w:fill="auto"/>
            <w:noWrap/>
            <w:tcMar>
              <w:left w:w="57" w:type="dxa"/>
              <w:right w:w="57" w:type="dxa"/>
            </w:tcMar>
            <w:hideMark/>
          </w:tcPr>
          <w:p w14:paraId="028D295E" w14:textId="51C96889"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00</w:t>
            </w:r>
          </w:p>
        </w:tc>
        <w:tc>
          <w:tcPr>
            <w:tcW w:w="850" w:type="dxa"/>
            <w:shd w:val="clear" w:color="auto" w:fill="auto"/>
            <w:noWrap/>
            <w:tcMar>
              <w:left w:w="57" w:type="dxa"/>
              <w:right w:w="57" w:type="dxa"/>
            </w:tcMar>
            <w:hideMark/>
          </w:tcPr>
          <w:p w14:paraId="7C78B896" w14:textId="666D40EF" w:rsidR="00773E53" w:rsidRPr="00F17C60" w:rsidRDefault="00773E53" w:rsidP="00787656">
            <w:pPr>
              <w:jc w:val="right"/>
              <w:rPr>
                <w:sz w:val="19"/>
                <w:szCs w:val="19"/>
                <w:lang w:eastAsia="zh-CN"/>
              </w:rPr>
            </w:pPr>
            <w:r>
              <w:rPr>
                <w:sz w:val="19"/>
                <w:szCs w:val="19"/>
                <w:lang w:eastAsia="zh-CN"/>
              </w:rPr>
              <w:t>s.o.</w:t>
            </w:r>
          </w:p>
        </w:tc>
      </w:tr>
      <w:tr w:rsidR="00773E53" w:rsidRPr="00F17C60" w14:paraId="19D4A171" w14:textId="77777777" w:rsidTr="00787656">
        <w:trPr>
          <w:trHeight w:val="308"/>
          <w:jc w:val="center"/>
        </w:trPr>
        <w:tc>
          <w:tcPr>
            <w:tcW w:w="562" w:type="dxa"/>
            <w:shd w:val="clear" w:color="auto" w:fill="auto"/>
            <w:tcMar>
              <w:left w:w="57" w:type="dxa"/>
              <w:right w:w="57" w:type="dxa"/>
            </w:tcMar>
            <w:hideMark/>
          </w:tcPr>
          <w:p w14:paraId="5D76E2F5" w14:textId="77777777" w:rsidR="00773E53" w:rsidRPr="00F17C60" w:rsidRDefault="00773E53" w:rsidP="00787656">
            <w:pPr>
              <w:jc w:val="left"/>
              <w:rPr>
                <w:sz w:val="19"/>
                <w:szCs w:val="19"/>
                <w:lang w:eastAsia="zh-CN"/>
              </w:rPr>
            </w:pPr>
            <w:r w:rsidRPr="00F17C60">
              <w:rPr>
                <w:sz w:val="19"/>
                <w:szCs w:val="19"/>
                <w:lang w:eastAsia="zh-CN"/>
              </w:rPr>
              <w:t>2.1</w:t>
            </w:r>
          </w:p>
        </w:tc>
        <w:tc>
          <w:tcPr>
            <w:tcW w:w="2088" w:type="dxa"/>
            <w:shd w:val="clear" w:color="auto" w:fill="auto"/>
            <w:tcMar>
              <w:left w:w="57" w:type="dxa"/>
              <w:right w:w="57" w:type="dxa"/>
            </w:tcMar>
            <w:hideMark/>
          </w:tcPr>
          <w:p w14:paraId="62CEF8C1" w14:textId="77777777" w:rsidR="00773E53" w:rsidRDefault="00773E53" w:rsidP="00773E53">
            <w:pPr>
              <w:pStyle w:val="TableParagraph"/>
              <w:spacing w:line="202" w:lineRule="exact"/>
              <w:rPr>
                <w:sz w:val="18"/>
              </w:rPr>
            </w:pPr>
            <w:r>
              <w:rPr>
                <w:sz w:val="18"/>
              </w:rPr>
              <w:t>Financement</w:t>
            </w:r>
            <w:r>
              <w:rPr>
                <w:spacing w:val="-5"/>
                <w:sz w:val="18"/>
              </w:rPr>
              <w:t xml:space="preserve"> </w:t>
            </w:r>
            <w:r>
              <w:rPr>
                <w:spacing w:val="-2"/>
                <w:sz w:val="18"/>
              </w:rPr>
              <w:t>convenu</w:t>
            </w:r>
          </w:p>
          <w:p w14:paraId="34EDC7FE" w14:textId="3929EF56" w:rsidR="00773E53" w:rsidRPr="00773E53" w:rsidRDefault="00773E53" w:rsidP="00773E53">
            <w:pPr>
              <w:jc w:val="left"/>
              <w:rPr>
                <w:sz w:val="19"/>
                <w:szCs w:val="19"/>
                <w:lang w:val="fr-CH" w:eastAsia="zh-CN"/>
              </w:rPr>
            </w:pPr>
            <w:r w:rsidRPr="00773E53">
              <w:rPr>
                <w:sz w:val="18"/>
                <w:lang w:val="fr-CH"/>
              </w:rPr>
              <w:t>pour</w:t>
            </w:r>
            <w:r w:rsidRPr="00773E53">
              <w:rPr>
                <w:spacing w:val="-12"/>
                <w:sz w:val="18"/>
                <w:lang w:val="fr-CH"/>
              </w:rPr>
              <w:t xml:space="preserve"> </w:t>
            </w:r>
            <w:r w:rsidRPr="00773E53">
              <w:rPr>
                <w:sz w:val="18"/>
                <w:lang w:val="fr-CH"/>
              </w:rPr>
              <w:t>l’agence</w:t>
            </w:r>
            <w:r w:rsidRPr="00773E53">
              <w:rPr>
                <w:spacing w:val="-11"/>
                <w:sz w:val="18"/>
                <w:lang w:val="fr-CH"/>
              </w:rPr>
              <w:t xml:space="preserve"> </w:t>
            </w:r>
            <w:r w:rsidRPr="00773E53">
              <w:rPr>
                <w:sz w:val="18"/>
                <w:lang w:val="fr-CH"/>
              </w:rPr>
              <w:t>principale (PNUE) ($US)</w:t>
            </w:r>
          </w:p>
        </w:tc>
        <w:tc>
          <w:tcPr>
            <w:tcW w:w="747" w:type="dxa"/>
            <w:shd w:val="clear" w:color="auto" w:fill="auto"/>
            <w:tcMar>
              <w:left w:w="57" w:type="dxa"/>
              <w:right w:w="57" w:type="dxa"/>
            </w:tcMar>
            <w:hideMark/>
          </w:tcPr>
          <w:p w14:paraId="211E1FD6" w14:textId="5FC6ACFF" w:rsidR="00773E53" w:rsidRPr="00F17C60" w:rsidRDefault="00773E53" w:rsidP="00787656">
            <w:pPr>
              <w:jc w:val="right"/>
              <w:rPr>
                <w:sz w:val="19"/>
                <w:szCs w:val="19"/>
                <w:lang w:eastAsia="zh-CN"/>
              </w:rPr>
            </w:pPr>
            <w:r w:rsidRPr="00F17C60">
              <w:rPr>
                <w:sz w:val="19"/>
                <w:szCs w:val="19"/>
                <w:lang w:eastAsia="zh-CN"/>
              </w:rPr>
              <w:t>55</w:t>
            </w:r>
            <w:r>
              <w:rPr>
                <w:sz w:val="19"/>
                <w:szCs w:val="19"/>
                <w:lang w:eastAsia="zh-CN"/>
              </w:rPr>
              <w:t> </w:t>
            </w:r>
            <w:r w:rsidRPr="00F17C60">
              <w:rPr>
                <w:sz w:val="19"/>
                <w:szCs w:val="19"/>
                <w:lang w:eastAsia="zh-CN"/>
              </w:rPr>
              <w:t>809</w:t>
            </w:r>
          </w:p>
        </w:tc>
        <w:tc>
          <w:tcPr>
            <w:tcW w:w="567" w:type="dxa"/>
            <w:shd w:val="clear" w:color="auto" w:fill="auto"/>
            <w:tcMar>
              <w:left w:w="57" w:type="dxa"/>
              <w:right w:w="57" w:type="dxa"/>
            </w:tcMar>
            <w:hideMark/>
          </w:tcPr>
          <w:p w14:paraId="1BB80FF0"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F4830B1"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0F80F396" w14:textId="569D632E" w:rsidR="00773E53" w:rsidRPr="00F17C60" w:rsidRDefault="00773E53" w:rsidP="00787656">
            <w:pPr>
              <w:jc w:val="right"/>
              <w:rPr>
                <w:sz w:val="19"/>
                <w:szCs w:val="19"/>
                <w:lang w:eastAsia="zh-CN"/>
              </w:rPr>
            </w:pPr>
            <w:r w:rsidRPr="00F17C60">
              <w:rPr>
                <w:sz w:val="19"/>
                <w:szCs w:val="19"/>
                <w:lang w:eastAsia="zh-CN"/>
              </w:rPr>
              <w:t>140</w:t>
            </w:r>
            <w:r>
              <w:rPr>
                <w:sz w:val="19"/>
                <w:szCs w:val="19"/>
                <w:lang w:eastAsia="zh-CN"/>
              </w:rPr>
              <w:t> </w:t>
            </w:r>
            <w:r w:rsidRPr="00F17C60">
              <w:rPr>
                <w:sz w:val="19"/>
                <w:szCs w:val="19"/>
                <w:lang w:eastAsia="zh-CN"/>
              </w:rPr>
              <w:t>000</w:t>
            </w:r>
          </w:p>
        </w:tc>
        <w:tc>
          <w:tcPr>
            <w:tcW w:w="567" w:type="dxa"/>
            <w:shd w:val="clear" w:color="auto" w:fill="auto"/>
            <w:noWrap/>
            <w:tcMar>
              <w:left w:w="57" w:type="dxa"/>
              <w:right w:w="57" w:type="dxa"/>
            </w:tcMar>
            <w:hideMark/>
          </w:tcPr>
          <w:p w14:paraId="610D6994"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5A98336C" w14:textId="7305D30B" w:rsidR="00773E53" w:rsidRPr="00F17C60" w:rsidRDefault="00773E53" w:rsidP="00787656">
            <w:pPr>
              <w:jc w:val="right"/>
              <w:rPr>
                <w:sz w:val="19"/>
                <w:szCs w:val="19"/>
                <w:lang w:eastAsia="zh-CN"/>
              </w:rPr>
            </w:pPr>
            <w:r w:rsidRPr="00F17C60">
              <w:rPr>
                <w:sz w:val="19"/>
                <w:szCs w:val="19"/>
                <w:lang w:eastAsia="zh-CN"/>
              </w:rPr>
              <w:t>103</w:t>
            </w:r>
            <w:r>
              <w:rPr>
                <w:sz w:val="19"/>
                <w:szCs w:val="19"/>
                <w:lang w:eastAsia="zh-CN"/>
              </w:rPr>
              <w:t> </w:t>
            </w:r>
            <w:r w:rsidRPr="00F17C60">
              <w:rPr>
                <w:sz w:val="19"/>
                <w:szCs w:val="19"/>
                <w:lang w:eastAsia="zh-CN"/>
              </w:rPr>
              <w:t>000</w:t>
            </w:r>
          </w:p>
        </w:tc>
        <w:tc>
          <w:tcPr>
            <w:tcW w:w="567" w:type="dxa"/>
            <w:shd w:val="clear" w:color="auto" w:fill="auto"/>
            <w:tcMar>
              <w:left w:w="57" w:type="dxa"/>
              <w:right w:w="57" w:type="dxa"/>
            </w:tcMar>
            <w:hideMark/>
          </w:tcPr>
          <w:p w14:paraId="1BF99C37"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51EAA59F"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31E0B515" w14:textId="23AF82EF" w:rsidR="00773E53" w:rsidRPr="00F17C60" w:rsidRDefault="00773E53" w:rsidP="00787656">
            <w:pPr>
              <w:jc w:val="right"/>
              <w:rPr>
                <w:b/>
                <w:bCs/>
                <w:sz w:val="19"/>
                <w:szCs w:val="19"/>
                <w:lang w:eastAsia="zh-CN"/>
              </w:rPr>
            </w:pPr>
            <w:r w:rsidRPr="00F17C60">
              <w:rPr>
                <w:b/>
                <w:bCs/>
                <w:sz w:val="19"/>
                <w:szCs w:val="19"/>
                <w:lang w:eastAsia="zh-CN"/>
              </w:rPr>
              <w:t>100</w:t>
            </w:r>
            <w:r>
              <w:rPr>
                <w:b/>
                <w:bCs/>
                <w:sz w:val="19"/>
                <w:szCs w:val="19"/>
                <w:lang w:eastAsia="zh-CN"/>
              </w:rPr>
              <w:t> </w:t>
            </w:r>
            <w:r w:rsidRPr="00F17C60">
              <w:rPr>
                <w:b/>
                <w:bCs/>
                <w:sz w:val="19"/>
                <w:szCs w:val="19"/>
                <w:lang w:eastAsia="zh-CN"/>
              </w:rPr>
              <w:t>000</w:t>
            </w:r>
          </w:p>
        </w:tc>
        <w:tc>
          <w:tcPr>
            <w:tcW w:w="709" w:type="dxa"/>
            <w:shd w:val="clear" w:color="auto" w:fill="auto"/>
            <w:noWrap/>
            <w:tcMar>
              <w:left w:w="57" w:type="dxa"/>
              <w:right w:w="57" w:type="dxa"/>
            </w:tcMar>
            <w:hideMark/>
          </w:tcPr>
          <w:p w14:paraId="148FA4D3" w14:textId="47F460AB" w:rsidR="00773E53" w:rsidRPr="00F17C60" w:rsidRDefault="00773E53" w:rsidP="00787656">
            <w:pPr>
              <w:jc w:val="right"/>
              <w:rPr>
                <w:sz w:val="19"/>
                <w:szCs w:val="19"/>
                <w:lang w:eastAsia="zh-CN"/>
              </w:rPr>
            </w:pPr>
            <w:r w:rsidRPr="00F17C60">
              <w:rPr>
                <w:sz w:val="19"/>
                <w:szCs w:val="19"/>
                <w:lang w:eastAsia="zh-CN"/>
              </w:rPr>
              <w:t>46</w:t>
            </w:r>
            <w:r>
              <w:rPr>
                <w:sz w:val="19"/>
                <w:szCs w:val="19"/>
                <w:lang w:eastAsia="zh-CN"/>
              </w:rPr>
              <w:t> </w:t>
            </w:r>
            <w:r w:rsidRPr="00F17C60">
              <w:rPr>
                <w:sz w:val="19"/>
                <w:szCs w:val="19"/>
                <w:lang w:eastAsia="zh-CN"/>
              </w:rPr>
              <w:t>991</w:t>
            </w:r>
          </w:p>
        </w:tc>
        <w:tc>
          <w:tcPr>
            <w:tcW w:w="850" w:type="dxa"/>
            <w:shd w:val="clear" w:color="auto" w:fill="auto"/>
            <w:tcMar>
              <w:left w:w="57" w:type="dxa"/>
              <w:right w:w="57" w:type="dxa"/>
            </w:tcMar>
            <w:hideMark/>
          </w:tcPr>
          <w:p w14:paraId="65B2DCFC" w14:textId="358DFECF" w:rsidR="00773E53" w:rsidRPr="00F17C60" w:rsidRDefault="00773E53" w:rsidP="00787656">
            <w:pPr>
              <w:jc w:val="right"/>
              <w:rPr>
                <w:b/>
                <w:bCs/>
                <w:sz w:val="19"/>
                <w:szCs w:val="19"/>
                <w:lang w:eastAsia="zh-CN"/>
              </w:rPr>
            </w:pPr>
            <w:r w:rsidRPr="00F17C60">
              <w:rPr>
                <w:b/>
                <w:bCs/>
                <w:sz w:val="19"/>
                <w:szCs w:val="19"/>
                <w:lang w:eastAsia="zh-CN"/>
              </w:rPr>
              <w:t>445</w:t>
            </w:r>
            <w:r>
              <w:rPr>
                <w:b/>
                <w:bCs/>
                <w:sz w:val="19"/>
                <w:szCs w:val="19"/>
                <w:lang w:eastAsia="zh-CN"/>
              </w:rPr>
              <w:t> </w:t>
            </w:r>
            <w:r w:rsidRPr="00F17C60">
              <w:rPr>
                <w:b/>
                <w:bCs/>
                <w:sz w:val="19"/>
                <w:szCs w:val="19"/>
                <w:lang w:eastAsia="zh-CN"/>
              </w:rPr>
              <w:t>800</w:t>
            </w:r>
          </w:p>
        </w:tc>
      </w:tr>
      <w:tr w:rsidR="00773E53" w:rsidRPr="00F17C60" w14:paraId="45E6C9E1" w14:textId="77777777" w:rsidTr="00787656">
        <w:trPr>
          <w:trHeight w:val="308"/>
          <w:jc w:val="center"/>
        </w:trPr>
        <w:tc>
          <w:tcPr>
            <w:tcW w:w="562" w:type="dxa"/>
            <w:shd w:val="clear" w:color="auto" w:fill="auto"/>
            <w:tcMar>
              <w:left w:w="57" w:type="dxa"/>
              <w:right w:w="57" w:type="dxa"/>
            </w:tcMar>
            <w:hideMark/>
          </w:tcPr>
          <w:p w14:paraId="0D422320" w14:textId="77777777" w:rsidR="00773E53" w:rsidRPr="00F17C60" w:rsidRDefault="00773E53" w:rsidP="00787656">
            <w:pPr>
              <w:jc w:val="left"/>
              <w:rPr>
                <w:sz w:val="19"/>
                <w:szCs w:val="19"/>
                <w:lang w:eastAsia="zh-CN"/>
              </w:rPr>
            </w:pPr>
            <w:r w:rsidRPr="00F17C60">
              <w:rPr>
                <w:sz w:val="19"/>
                <w:szCs w:val="19"/>
                <w:lang w:eastAsia="zh-CN"/>
              </w:rPr>
              <w:t>2.2</w:t>
            </w:r>
          </w:p>
        </w:tc>
        <w:tc>
          <w:tcPr>
            <w:tcW w:w="2088" w:type="dxa"/>
            <w:shd w:val="clear" w:color="auto" w:fill="auto"/>
            <w:tcMar>
              <w:left w:w="57" w:type="dxa"/>
              <w:right w:w="57" w:type="dxa"/>
            </w:tcMar>
            <w:hideMark/>
          </w:tcPr>
          <w:p w14:paraId="7F8F2C5C" w14:textId="77777777" w:rsidR="00773E53" w:rsidRDefault="00773E53" w:rsidP="00773E53">
            <w:pPr>
              <w:pStyle w:val="TableParagraph"/>
              <w:spacing w:line="202" w:lineRule="exact"/>
              <w:rPr>
                <w:sz w:val="18"/>
              </w:rPr>
            </w:pPr>
            <w:r>
              <w:rPr>
                <w:sz w:val="18"/>
              </w:rPr>
              <w:t>Coûts</w:t>
            </w:r>
            <w:r>
              <w:rPr>
                <w:spacing w:val="-5"/>
                <w:sz w:val="18"/>
              </w:rPr>
              <w:t xml:space="preserve"> </w:t>
            </w:r>
            <w:r>
              <w:rPr>
                <w:sz w:val="18"/>
              </w:rPr>
              <w:t xml:space="preserve">d’appui </w:t>
            </w:r>
            <w:r>
              <w:rPr>
                <w:spacing w:val="-4"/>
                <w:sz w:val="18"/>
              </w:rPr>
              <w:t>pour</w:t>
            </w:r>
          </w:p>
          <w:p w14:paraId="3D4A4982" w14:textId="32A5B058" w:rsidR="00773E53" w:rsidRPr="00773E53" w:rsidRDefault="00773E53" w:rsidP="00773E53">
            <w:pPr>
              <w:jc w:val="left"/>
              <w:rPr>
                <w:sz w:val="19"/>
                <w:szCs w:val="19"/>
                <w:lang w:val="fr-CH" w:eastAsia="zh-CN"/>
              </w:rPr>
            </w:pPr>
            <w:r w:rsidRPr="00773E53">
              <w:rPr>
                <w:sz w:val="18"/>
                <w:lang w:val="fr-CH"/>
              </w:rPr>
              <w:t>l’agence</w:t>
            </w:r>
            <w:r w:rsidRPr="00773E53">
              <w:rPr>
                <w:spacing w:val="-5"/>
                <w:sz w:val="18"/>
                <w:lang w:val="fr-CH"/>
              </w:rPr>
              <w:t xml:space="preserve"> </w:t>
            </w:r>
            <w:r w:rsidRPr="00773E53">
              <w:rPr>
                <w:sz w:val="18"/>
                <w:lang w:val="fr-CH"/>
              </w:rPr>
              <w:t>principale</w:t>
            </w:r>
            <w:r w:rsidRPr="00773E53">
              <w:rPr>
                <w:spacing w:val="-2"/>
                <w:sz w:val="18"/>
                <w:lang w:val="fr-CH"/>
              </w:rPr>
              <w:t xml:space="preserve"> </w:t>
            </w:r>
            <w:r w:rsidRPr="00773E53">
              <w:rPr>
                <w:spacing w:val="-4"/>
                <w:sz w:val="18"/>
                <w:lang w:val="fr-CH"/>
              </w:rPr>
              <w:t>($US)</w:t>
            </w:r>
          </w:p>
        </w:tc>
        <w:tc>
          <w:tcPr>
            <w:tcW w:w="747" w:type="dxa"/>
            <w:shd w:val="clear" w:color="auto" w:fill="auto"/>
            <w:noWrap/>
            <w:tcMar>
              <w:left w:w="57" w:type="dxa"/>
              <w:right w:w="57" w:type="dxa"/>
            </w:tcMar>
            <w:hideMark/>
          </w:tcPr>
          <w:p w14:paraId="65F2D39F" w14:textId="08AD6A9A" w:rsidR="00773E53" w:rsidRPr="00F17C60" w:rsidRDefault="00773E53" w:rsidP="00787656">
            <w:pPr>
              <w:jc w:val="right"/>
              <w:rPr>
                <w:sz w:val="19"/>
                <w:szCs w:val="19"/>
                <w:lang w:eastAsia="zh-CN"/>
              </w:rPr>
            </w:pPr>
            <w:r w:rsidRPr="00F17C60">
              <w:rPr>
                <w:sz w:val="19"/>
                <w:szCs w:val="19"/>
                <w:lang w:eastAsia="zh-CN"/>
              </w:rPr>
              <w:t>7</w:t>
            </w:r>
            <w:r>
              <w:rPr>
                <w:sz w:val="19"/>
                <w:szCs w:val="19"/>
                <w:lang w:eastAsia="zh-CN"/>
              </w:rPr>
              <w:t> </w:t>
            </w:r>
            <w:r w:rsidRPr="00F17C60">
              <w:rPr>
                <w:sz w:val="19"/>
                <w:szCs w:val="19"/>
                <w:lang w:eastAsia="zh-CN"/>
              </w:rPr>
              <w:t>255</w:t>
            </w:r>
          </w:p>
        </w:tc>
        <w:tc>
          <w:tcPr>
            <w:tcW w:w="567" w:type="dxa"/>
            <w:shd w:val="clear" w:color="auto" w:fill="auto"/>
            <w:tcMar>
              <w:left w:w="57" w:type="dxa"/>
              <w:right w:w="57" w:type="dxa"/>
            </w:tcMar>
            <w:hideMark/>
          </w:tcPr>
          <w:p w14:paraId="2FAD5AF9"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2887BEA0"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noWrap/>
            <w:tcMar>
              <w:left w:w="57" w:type="dxa"/>
              <w:right w:w="57" w:type="dxa"/>
            </w:tcMar>
            <w:hideMark/>
          </w:tcPr>
          <w:p w14:paraId="7AA8D47E" w14:textId="20CCC018" w:rsidR="00773E53" w:rsidRPr="00F17C60" w:rsidRDefault="00773E53" w:rsidP="00787656">
            <w:pPr>
              <w:jc w:val="right"/>
              <w:rPr>
                <w:sz w:val="19"/>
                <w:szCs w:val="19"/>
                <w:lang w:eastAsia="zh-CN"/>
              </w:rPr>
            </w:pPr>
            <w:r w:rsidRPr="00F17C60">
              <w:rPr>
                <w:sz w:val="19"/>
                <w:szCs w:val="19"/>
                <w:lang w:eastAsia="zh-CN"/>
              </w:rPr>
              <w:t>18</w:t>
            </w:r>
            <w:r>
              <w:rPr>
                <w:sz w:val="19"/>
                <w:szCs w:val="19"/>
                <w:lang w:eastAsia="zh-CN"/>
              </w:rPr>
              <w:t> </w:t>
            </w:r>
            <w:r w:rsidRPr="00F17C60">
              <w:rPr>
                <w:sz w:val="19"/>
                <w:szCs w:val="19"/>
                <w:lang w:eastAsia="zh-CN"/>
              </w:rPr>
              <w:t>200</w:t>
            </w:r>
          </w:p>
        </w:tc>
        <w:tc>
          <w:tcPr>
            <w:tcW w:w="567" w:type="dxa"/>
            <w:shd w:val="clear" w:color="auto" w:fill="auto"/>
            <w:noWrap/>
            <w:tcMar>
              <w:left w:w="57" w:type="dxa"/>
              <w:right w:w="57" w:type="dxa"/>
            </w:tcMar>
            <w:hideMark/>
          </w:tcPr>
          <w:p w14:paraId="39ECD3D8"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noWrap/>
            <w:tcMar>
              <w:left w:w="57" w:type="dxa"/>
              <w:right w:w="57" w:type="dxa"/>
            </w:tcMar>
            <w:hideMark/>
          </w:tcPr>
          <w:p w14:paraId="4D87D8DD" w14:textId="73549347" w:rsidR="00773E53" w:rsidRPr="00F17C60" w:rsidRDefault="00773E53" w:rsidP="00787656">
            <w:pPr>
              <w:jc w:val="right"/>
              <w:rPr>
                <w:sz w:val="19"/>
                <w:szCs w:val="19"/>
                <w:lang w:eastAsia="zh-CN"/>
              </w:rPr>
            </w:pPr>
            <w:r w:rsidRPr="00F17C60">
              <w:rPr>
                <w:sz w:val="19"/>
                <w:szCs w:val="19"/>
                <w:lang w:eastAsia="zh-CN"/>
              </w:rPr>
              <w:t>13</w:t>
            </w:r>
            <w:r>
              <w:rPr>
                <w:sz w:val="19"/>
                <w:szCs w:val="19"/>
                <w:lang w:eastAsia="zh-CN"/>
              </w:rPr>
              <w:t> </w:t>
            </w:r>
            <w:r w:rsidRPr="00F17C60">
              <w:rPr>
                <w:sz w:val="19"/>
                <w:szCs w:val="19"/>
                <w:lang w:eastAsia="zh-CN"/>
              </w:rPr>
              <w:t>390</w:t>
            </w:r>
          </w:p>
        </w:tc>
        <w:tc>
          <w:tcPr>
            <w:tcW w:w="567" w:type="dxa"/>
            <w:shd w:val="clear" w:color="auto" w:fill="auto"/>
            <w:noWrap/>
            <w:tcMar>
              <w:left w:w="57" w:type="dxa"/>
              <w:right w:w="57" w:type="dxa"/>
            </w:tcMar>
            <w:hideMark/>
          </w:tcPr>
          <w:p w14:paraId="6F97767E"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20A9A24E"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26C45EC8" w14:textId="40FA353B" w:rsidR="00773E53" w:rsidRPr="00F17C60" w:rsidRDefault="00773E53" w:rsidP="00787656">
            <w:pPr>
              <w:jc w:val="right"/>
              <w:rPr>
                <w:b/>
                <w:bCs/>
                <w:sz w:val="19"/>
                <w:szCs w:val="19"/>
                <w:lang w:eastAsia="zh-CN"/>
              </w:rPr>
            </w:pPr>
            <w:r w:rsidRPr="00F17C60">
              <w:rPr>
                <w:b/>
                <w:bCs/>
                <w:sz w:val="19"/>
                <w:szCs w:val="19"/>
                <w:lang w:eastAsia="zh-CN"/>
              </w:rPr>
              <w:t>13</w:t>
            </w:r>
            <w:r>
              <w:rPr>
                <w:b/>
                <w:bCs/>
                <w:sz w:val="19"/>
                <w:szCs w:val="19"/>
                <w:lang w:eastAsia="zh-CN"/>
              </w:rPr>
              <w:t> </w:t>
            </w:r>
            <w:r w:rsidRPr="00F17C60">
              <w:rPr>
                <w:b/>
                <w:bCs/>
                <w:sz w:val="19"/>
                <w:szCs w:val="19"/>
                <w:lang w:eastAsia="zh-CN"/>
              </w:rPr>
              <w:t>000</w:t>
            </w:r>
          </w:p>
        </w:tc>
        <w:tc>
          <w:tcPr>
            <w:tcW w:w="709" w:type="dxa"/>
            <w:shd w:val="clear" w:color="auto" w:fill="auto"/>
            <w:noWrap/>
            <w:tcMar>
              <w:left w:w="57" w:type="dxa"/>
              <w:right w:w="57" w:type="dxa"/>
            </w:tcMar>
            <w:hideMark/>
          </w:tcPr>
          <w:p w14:paraId="5674ED54" w14:textId="06ECCC1E" w:rsidR="00773E53" w:rsidRPr="00F17C60" w:rsidRDefault="00773E53" w:rsidP="00787656">
            <w:pPr>
              <w:jc w:val="right"/>
              <w:rPr>
                <w:sz w:val="19"/>
                <w:szCs w:val="19"/>
                <w:lang w:eastAsia="zh-CN"/>
              </w:rPr>
            </w:pPr>
            <w:r w:rsidRPr="00F17C60">
              <w:rPr>
                <w:sz w:val="19"/>
                <w:szCs w:val="19"/>
                <w:lang w:eastAsia="zh-CN"/>
              </w:rPr>
              <w:t>6</w:t>
            </w:r>
            <w:r>
              <w:rPr>
                <w:sz w:val="19"/>
                <w:szCs w:val="19"/>
                <w:lang w:eastAsia="zh-CN"/>
              </w:rPr>
              <w:t> </w:t>
            </w:r>
            <w:r w:rsidRPr="00F17C60">
              <w:rPr>
                <w:sz w:val="19"/>
                <w:szCs w:val="19"/>
                <w:lang w:eastAsia="zh-CN"/>
              </w:rPr>
              <w:t>109</w:t>
            </w:r>
          </w:p>
        </w:tc>
        <w:tc>
          <w:tcPr>
            <w:tcW w:w="850" w:type="dxa"/>
            <w:shd w:val="clear" w:color="auto" w:fill="auto"/>
            <w:tcMar>
              <w:left w:w="57" w:type="dxa"/>
              <w:right w:w="57" w:type="dxa"/>
            </w:tcMar>
            <w:hideMark/>
          </w:tcPr>
          <w:p w14:paraId="5EC1A514" w14:textId="6165536E" w:rsidR="00773E53" w:rsidRPr="00F17C60" w:rsidRDefault="00773E53" w:rsidP="00787656">
            <w:pPr>
              <w:jc w:val="right"/>
              <w:rPr>
                <w:b/>
                <w:bCs/>
                <w:sz w:val="19"/>
                <w:szCs w:val="19"/>
                <w:lang w:eastAsia="zh-CN"/>
              </w:rPr>
            </w:pPr>
            <w:r w:rsidRPr="00F17C60">
              <w:rPr>
                <w:b/>
                <w:bCs/>
                <w:sz w:val="19"/>
                <w:szCs w:val="19"/>
                <w:lang w:eastAsia="zh-CN"/>
              </w:rPr>
              <w:t>57</w:t>
            </w:r>
            <w:r>
              <w:rPr>
                <w:b/>
                <w:bCs/>
                <w:sz w:val="19"/>
                <w:szCs w:val="19"/>
                <w:lang w:eastAsia="zh-CN"/>
              </w:rPr>
              <w:t> </w:t>
            </w:r>
            <w:r w:rsidRPr="00F17C60">
              <w:rPr>
                <w:b/>
                <w:bCs/>
                <w:sz w:val="19"/>
                <w:szCs w:val="19"/>
                <w:lang w:eastAsia="zh-CN"/>
              </w:rPr>
              <w:t>954</w:t>
            </w:r>
          </w:p>
        </w:tc>
      </w:tr>
      <w:tr w:rsidR="00773E53" w:rsidRPr="00F17C60" w14:paraId="3F67C53B" w14:textId="77777777" w:rsidTr="00787656">
        <w:trPr>
          <w:trHeight w:val="308"/>
          <w:jc w:val="center"/>
        </w:trPr>
        <w:tc>
          <w:tcPr>
            <w:tcW w:w="562" w:type="dxa"/>
            <w:shd w:val="clear" w:color="auto" w:fill="auto"/>
            <w:tcMar>
              <w:left w:w="57" w:type="dxa"/>
              <w:right w:w="57" w:type="dxa"/>
            </w:tcMar>
            <w:hideMark/>
          </w:tcPr>
          <w:p w14:paraId="41DB9FDE" w14:textId="77777777" w:rsidR="00773E53" w:rsidRPr="00F17C60" w:rsidRDefault="00773E53" w:rsidP="00787656">
            <w:pPr>
              <w:jc w:val="left"/>
              <w:rPr>
                <w:sz w:val="19"/>
                <w:szCs w:val="19"/>
                <w:lang w:eastAsia="zh-CN"/>
              </w:rPr>
            </w:pPr>
            <w:r w:rsidRPr="00F17C60">
              <w:rPr>
                <w:sz w:val="19"/>
                <w:szCs w:val="19"/>
                <w:lang w:eastAsia="zh-CN"/>
              </w:rPr>
              <w:t>2.3</w:t>
            </w:r>
          </w:p>
        </w:tc>
        <w:tc>
          <w:tcPr>
            <w:tcW w:w="2088" w:type="dxa"/>
            <w:shd w:val="clear" w:color="auto" w:fill="auto"/>
            <w:tcMar>
              <w:left w:w="57" w:type="dxa"/>
              <w:right w:w="57" w:type="dxa"/>
            </w:tcMar>
            <w:hideMark/>
          </w:tcPr>
          <w:p w14:paraId="54173584" w14:textId="692314F5" w:rsidR="00773E53" w:rsidRDefault="00773E53" w:rsidP="00773E53">
            <w:pPr>
              <w:pStyle w:val="TableParagraph"/>
              <w:spacing w:line="242" w:lineRule="auto"/>
              <w:ind w:right="127"/>
              <w:rPr>
                <w:sz w:val="18"/>
              </w:rPr>
            </w:pPr>
            <w:r>
              <w:rPr>
                <w:sz w:val="18"/>
              </w:rPr>
              <w:t>Financement</w:t>
            </w:r>
            <w:r>
              <w:rPr>
                <w:spacing w:val="-12"/>
                <w:sz w:val="18"/>
              </w:rPr>
              <w:t xml:space="preserve"> </w:t>
            </w:r>
            <w:r>
              <w:rPr>
                <w:sz w:val="18"/>
              </w:rPr>
              <w:t>convenu pour l’agence de</w:t>
            </w:r>
          </w:p>
          <w:p w14:paraId="2190ED67" w14:textId="196CEBB6" w:rsidR="00773E53" w:rsidRPr="00773E53" w:rsidRDefault="00773E53" w:rsidP="00773E53">
            <w:pPr>
              <w:jc w:val="left"/>
              <w:rPr>
                <w:sz w:val="19"/>
                <w:szCs w:val="19"/>
                <w:lang w:val="fr-CH" w:eastAsia="zh-CN"/>
              </w:rPr>
            </w:pPr>
            <w:r w:rsidRPr="00773E53">
              <w:rPr>
                <w:sz w:val="18"/>
                <w:lang w:val="fr-CH"/>
              </w:rPr>
              <w:t>coopération</w:t>
            </w:r>
            <w:r w:rsidRPr="00773E53">
              <w:rPr>
                <w:spacing w:val="-12"/>
                <w:sz w:val="18"/>
                <w:lang w:val="fr-CH"/>
              </w:rPr>
              <w:t xml:space="preserve"> </w:t>
            </w:r>
            <w:r w:rsidRPr="00773E53">
              <w:rPr>
                <w:sz w:val="18"/>
                <w:lang w:val="fr-CH"/>
              </w:rPr>
              <w:t xml:space="preserve">(ONUDI) </w:t>
            </w:r>
            <w:r w:rsidRPr="00773E53">
              <w:rPr>
                <w:spacing w:val="-2"/>
                <w:sz w:val="18"/>
                <w:lang w:val="fr-CH"/>
              </w:rPr>
              <w:t>($US)</w:t>
            </w:r>
          </w:p>
        </w:tc>
        <w:tc>
          <w:tcPr>
            <w:tcW w:w="747" w:type="dxa"/>
            <w:shd w:val="clear" w:color="auto" w:fill="auto"/>
            <w:tcMar>
              <w:left w:w="57" w:type="dxa"/>
              <w:right w:w="57" w:type="dxa"/>
            </w:tcMar>
            <w:hideMark/>
          </w:tcPr>
          <w:p w14:paraId="4FF05585" w14:textId="36410CB0" w:rsidR="00773E53" w:rsidRPr="00F17C60" w:rsidRDefault="00773E53" w:rsidP="00787656">
            <w:pPr>
              <w:jc w:val="right"/>
              <w:rPr>
                <w:sz w:val="19"/>
                <w:szCs w:val="19"/>
                <w:lang w:eastAsia="zh-CN"/>
              </w:rPr>
            </w:pPr>
            <w:r w:rsidRPr="00F17C60">
              <w:rPr>
                <w:sz w:val="19"/>
                <w:szCs w:val="19"/>
                <w:lang w:eastAsia="zh-CN"/>
              </w:rPr>
              <w:t>124</w:t>
            </w:r>
            <w:r>
              <w:rPr>
                <w:sz w:val="19"/>
                <w:szCs w:val="19"/>
                <w:lang w:eastAsia="zh-CN"/>
              </w:rPr>
              <w:t> </w:t>
            </w:r>
            <w:r w:rsidRPr="00F17C60">
              <w:rPr>
                <w:sz w:val="19"/>
                <w:szCs w:val="19"/>
                <w:lang w:eastAsia="zh-CN"/>
              </w:rPr>
              <w:t xml:space="preserve">115 </w:t>
            </w:r>
          </w:p>
        </w:tc>
        <w:tc>
          <w:tcPr>
            <w:tcW w:w="567" w:type="dxa"/>
            <w:shd w:val="clear" w:color="auto" w:fill="auto"/>
            <w:tcMar>
              <w:left w:w="57" w:type="dxa"/>
              <w:right w:w="57" w:type="dxa"/>
            </w:tcMar>
            <w:hideMark/>
          </w:tcPr>
          <w:p w14:paraId="520DA5A2"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0981B47"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165B746C"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4D8E0FDA"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5E02F602"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32A4A66F"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191C5E4"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0061A64E" w14:textId="77777777" w:rsidR="00773E53" w:rsidRPr="00F17C60" w:rsidRDefault="00773E53" w:rsidP="00787656">
            <w:pPr>
              <w:jc w:val="right"/>
              <w:rPr>
                <w:b/>
                <w:bCs/>
                <w:sz w:val="19"/>
                <w:szCs w:val="19"/>
                <w:lang w:eastAsia="zh-CN"/>
              </w:rPr>
            </w:pPr>
            <w:r w:rsidRPr="00F17C60">
              <w:rPr>
                <w:b/>
                <w:bCs/>
                <w:sz w:val="19"/>
                <w:szCs w:val="19"/>
                <w:lang w:eastAsia="zh-CN"/>
              </w:rPr>
              <w:t>0</w:t>
            </w:r>
          </w:p>
        </w:tc>
        <w:tc>
          <w:tcPr>
            <w:tcW w:w="709" w:type="dxa"/>
            <w:shd w:val="clear" w:color="auto" w:fill="auto"/>
            <w:tcMar>
              <w:left w:w="57" w:type="dxa"/>
              <w:right w:w="57" w:type="dxa"/>
            </w:tcMar>
            <w:hideMark/>
          </w:tcPr>
          <w:p w14:paraId="3D35B628"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509A02BC" w14:textId="5E0E021E" w:rsidR="00773E53" w:rsidRPr="00F17C60" w:rsidRDefault="00773E53" w:rsidP="00787656">
            <w:pPr>
              <w:jc w:val="right"/>
              <w:rPr>
                <w:sz w:val="19"/>
                <w:szCs w:val="19"/>
                <w:lang w:eastAsia="zh-CN"/>
              </w:rPr>
            </w:pPr>
            <w:r w:rsidRPr="00F17C60">
              <w:rPr>
                <w:sz w:val="19"/>
                <w:szCs w:val="19"/>
                <w:lang w:eastAsia="zh-CN"/>
              </w:rPr>
              <w:t>124</w:t>
            </w:r>
            <w:r>
              <w:rPr>
                <w:sz w:val="19"/>
                <w:szCs w:val="19"/>
                <w:lang w:eastAsia="zh-CN"/>
              </w:rPr>
              <w:t> </w:t>
            </w:r>
            <w:r w:rsidRPr="00F17C60">
              <w:rPr>
                <w:sz w:val="19"/>
                <w:szCs w:val="19"/>
                <w:lang w:eastAsia="zh-CN"/>
              </w:rPr>
              <w:t>115</w:t>
            </w:r>
          </w:p>
        </w:tc>
      </w:tr>
      <w:tr w:rsidR="00773E53" w:rsidRPr="00F17C60" w14:paraId="071F78DD" w14:textId="77777777" w:rsidTr="00787656">
        <w:trPr>
          <w:trHeight w:val="308"/>
          <w:jc w:val="center"/>
        </w:trPr>
        <w:tc>
          <w:tcPr>
            <w:tcW w:w="562" w:type="dxa"/>
            <w:shd w:val="clear" w:color="auto" w:fill="auto"/>
            <w:tcMar>
              <w:left w:w="57" w:type="dxa"/>
              <w:right w:w="57" w:type="dxa"/>
            </w:tcMar>
            <w:hideMark/>
          </w:tcPr>
          <w:p w14:paraId="0B064799" w14:textId="77777777" w:rsidR="00773E53" w:rsidRPr="00F17C60" w:rsidRDefault="00773E53" w:rsidP="00787656">
            <w:pPr>
              <w:jc w:val="left"/>
              <w:rPr>
                <w:sz w:val="19"/>
                <w:szCs w:val="19"/>
                <w:lang w:eastAsia="zh-CN"/>
              </w:rPr>
            </w:pPr>
            <w:r w:rsidRPr="00F17C60">
              <w:rPr>
                <w:sz w:val="19"/>
                <w:szCs w:val="19"/>
                <w:lang w:eastAsia="zh-CN"/>
              </w:rPr>
              <w:t>2.4</w:t>
            </w:r>
          </w:p>
        </w:tc>
        <w:tc>
          <w:tcPr>
            <w:tcW w:w="2088" w:type="dxa"/>
            <w:shd w:val="clear" w:color="auto" w:fill="auto"/>
            <w:tcMar>
              <w:left w:w="57" w:type="dxa"/>
              <w:right w:w="57" w:type="dxa"/>
            </w:tcMar>
            <w:hideMark/>
          </w:tcPr>
          <w:p w14:paraId="3A856679" w14:textId="77777777" w:rsidR="00773E53" w:rsidRDefault="00773E53" w:rsidP="00773E53">
            <w:pPr>
              <w:pStyle w:val="TableParagraph"/>
              <w:spacing w:line="199" w:lineRule="exact"/>
              <w:rPr>
                <w:sz w:val="18"/>
              </w:rPr>
            </w:pPr>
            <w:r>
              <w:rPr>
                <w:sz w:val="18"/>
              </w:rPr>
              <w:t>Coûts</w:t>
            </w:r>
            <w:r>
              <w:rPr>
                <w:spacing w:val="-5"/>
                <w:sz w:val="18"/>
              </w:rPr>
              <w:t xml:space="preserve"> </w:t>
            </w:r>
            <w:r>
              <w:rPr>
                <w:sz w:val="18"/>
              </w:rPr>
              <w:t xml:space="preserve">d’appui </w:t>
            </w:r>
            <w:r>
              <w:rPr>
                <w:spacing w:val="-4"/>
                <w:sz w:val="18"/>
              </w:rPr>
              <w:t>pour</w:t>
            </w:r>
          </w:p>
          <w:p w14:paraId="0AF55FEC" w14:textId="2AB8F471" w:rsidR="00773E53" w:rsidRPr="00F10199" w:rsidRDefault="00773E53" w:rsidP="00773E53">
            <w:pPr>
              <w:jc w:val="left"/>
              <w:rPr>
                <w:sz w:val="19"/>
                <w:szCs w:val="19"/>
                <w:lang w:val="fr-CA" w:eastAsia="zh-CN"/>
              </w:rPr>
            </w:pPr>
            <w:r w:rsidRPr="00F10199">
              <w:rPr>
                <w:sz w:val="18"/>
                <w:lang w:val="fr-CA"/>
              </w:rPr>
              <w:t>l’agence</w:t>
            </w:r>
            <w:r w:rsidRPr="00F10199">
              <w:rPr>
                <w:spacing w:val="-12"/>
                <w:sz w:val="18"/>
                <w:lang w:val="fr-CA"/>
              </w:rPr>
              <w:t xml:space="preserve"> </w:t>
            </w:r>
            <w:r w:rsidRPr="00F10199">
              <w:rPr>
                <w:sz w:val="18"/>
                <w:lang w:val="fr-CA"/>
              </w:rPr>
              <w:t>de</w:t>
            </w:r>
            <w:r w:rsidRPr="00F10199">
              <w:rPr>
                <w:spacing w:val="-11"/>
                <w:sz w:val="18"/>
                <w:lang w:val="fr-CA"/>
              </w:rPr>
              <w:t xml:space="preserve"> </w:t>
            </w:r>
            <w:r w:rsidRPr="00F10199">
              <w:rPr>
                <w:sz w:val="18"/>
                <w:lang w:val="fr-CA"/>
              </w:rPr>
              <w:t xml:space="preserve">coopération </w:t>
            </w:r>
            <w:r w:rsidRPr="00F10199">
              <w:rPr>
                <w:spacing w:val="-2"/>
                <w:sz w:val="18"/>
                <w:lang w:val="fr-CA"/>
              </w:rPr>
              <w:t>($US)</w:t>
            </w:r>
          </w:p>
        </w:tc>
        <w:tc>
          <w:tcPr>
            <w:tcW w:w="747" w:type="dxa"/>
            <w:shd w:val="clear" w:color="auto" w:fill="auto"/>
            <w:tcMar>
              <w:left w:w="57" w:type="dxa"/>
              <w:right w:w="57" w:type="dxa"/>
            </w:tcMar>
            <w:hideMark/>
          </w:tcPr>
          <w:p w14:paraId="026DA213" w14:textId="3640822D" w:rsidR="00773E53" w:rsidRPr="00F17C60" w:rsidRDefault="00773E53" w:rsidP="00787656">
            <w:pPr>
              <w:jc w:val="right"/>
              <w:rPr>
                <w:sz w:val="19"/>
                <w:szCs w:val="19"/>
                <w:lang w:eastAsia="zh-CN"/>
              </w:rPr>
            </w:pPr>
            <w:r w:rsidRPr="00F17C60">
              <w:rPr>
                <w:sz w:val="19"/>
                <w:szCs w:val="19"/>
                <w:lang w:eastAsia="zh-CN"/>
              </w:rPr>
              <w:t>11</w:t>
            </w:r>
            <w:r>
              <w:rPr>
                <w:sz w:val="19"/>
                <w:szCs w:val="19"/>
                <w:lang w:eastAsia="zh-CN"/>
              </w:rPr>
              <w:t> </w:t>
            </w:r>
            <w:r w:rsidRPr="00F17C60">
              <w:rPr>
                <w:sz w:val="19"/>
                <w:szCs w:val="19"/>
                <w:lang w:eastAsia="zh-CN"/>
              </w:rPr>
              <w:t>170</w:t>
            </w:r>
          </w:p>
        </w:tc>
        <w:tc>
          <w:tcPr>
            <w:tcW w:w="567" w:type="dxa"/>
            <w:shd w:val="clear" w:color="auto" w:fill="auto"/>
            <w:tcMar>
              <w:left w:w="57" w:type="dxa"/>
              <w:right w:w="57" w:type="dxa"/>
            </w:tcMar>
            <w:hideMark/>
          </w:tcPr>
          <w:p w14:paraId="42EF755D"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7764F0B"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10C35D2C"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31DA2459"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18B12920"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5F836C57"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4FE03CE4"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688CD742" w14:textId="77777777" w:rsidR="00773E53" w:rsidRPr="00F17C60" w:rsidRDefault="00773E53" w:rsidP="00787656">
            <w:pPr>
              <w:jc w:val="right"/>
              <w:rPr>
                <w:b/>
                <w:bCs/>
                <w:sz w:val="19"/>
                <w:szCs w:val="19"/>
                <w:lang w:eastAsia="zh-CN"/>
              </w:rPr>
            </w:pPr>
            <w:r w:rsidRPr="00F17C60">
              <w:rPr>
                <w:b/>
                <w:bCs/>
                <w:sz w:val="19"/>
                <w:szCs w:val="19"/>
                <w:lang w:eastAsia="zh-CN"/>
              </w:rPr>
              <w:t>0</w:t>
            </w:r>
          </w:p>
        </w:tc>
        <w:tc>
          <w:tcPr>
            <w:tcW w:w="709" w:type="dxa"/>
            <w:shd w:val="clear" w:color="auto" w:fill="auto"/>
            <w:tcMar>
              <w:left w:w="57" w:type="dxa"/>
              <w:right w:w="57" w:type="dxa"/>
            </w:tcMar>
            <w:hideMark/>
          </w:tcPr>
          <w:p w14:paraId="7E2AF669"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513C0883" w14:textId="359784F3" w:rsidR="00773E53" w:rsidRPr="00F17C60" w:rsidRDefault="00773E53" w:rsidP="00787656">
            <w:pPr>
              <w:jc w:val="right"/>
              <w:rPr>
                <w:sz w:val="19"/>
                <w:szCs w:val="19"/>
                <w:lang w:eastAsia="zh-CN"/>
              </w:rPr>
            </w:pPr>
            <w:r w:rsidRPr="00F17C60">
              <w:rPr>
                <w:sz w:val="19"/>
                <w:szCs w:val="19"/>
                <w:lang w:eastAsia="zh-CN"/>
              </w:rPr>
              <w:t>11</w:t>
            </w:r>
            <w:r>
              <w:rPr>
                <w:sz w:val="19"/>
                <w:szCs w:val="19"/>
                <w:lang w:eastAsia="zh-CN"/>
              </w:rPr>
              <w:t> </w:t>
            </w:r>
            <w:r w:rsidRPr="00F17C60">
              <w:rPr>
                <w:sz w:val="19"/>
                <w:szCs w:val="19"/>
                <w:lang w:eastAsia="zh-CN"/>
              </w:rPr>
              <w:t>170</w:t>
            </w:r>
          </w:p>
        </w:tc>
      </w:tr>
      <w:tr w:rsidR="00773E53" w:rsidRPr="00F17C60" w14:paraId="2E38CC88" w14:textId="77777777" w:rsidTr="00787656">
        <w:trPr>
          <w:trHeight w:val="308"/>
          <w:jc w:val="center"/>
        </w:trPr>
        <w:tc>
          <w:tcPr>
            <w:tcW w:w="562" w:type="dxa"/>
            <w:shd w:val="clear" w:color="auto" w:fill="auto"/>
            <w:tcMar>
              <w:left w:w="57" w:type="dxa"/>
              <w:right w:w="57" w:type="dxa"/>
            </w:tcMar>
            <w:hideMark/>
          </w:tcPr>
          <w:p w14:paraId="5D6C5FA5" w14:textId="77777777" w:rsidR="00773E53" w:rsidRPr="00F17C60" w:rsidRDefault="00773E53" w:rsidP="00787656">
            <w:pPr>
              <w:jc w:val="left"/>
              <w:rPr>
                <w:sz w:val="19"/>
                <w:szCs w:val="19"/>
                <w:lang w:eastAsia="zh-CN"/>
              </w:rPr>
            </w:pPr>
            <w:r w:rsidRPr="00F17C60">
              <w:rPr>
                <w:sz w:val="19"/>
                <w:szCs w:val="19"/>
                <w:lang w:eastAsia="zh-CN"/>
              </w:rPr>
              <w:t>3.1</w:t>
            </w:r>
          </w:p>
        </w:tc>
        <w:tc>
          <w:tcPr>
            <w:tcW w:w="2088" w:type="dxa"/>
            <w:shd w:val="clear" w:color="auto" w:fill="auto"/>
            <w:tcMar>
              <w:left w:w="57" w:type="dxa"/>
              <w:right w:w="57" w:type="dxa"/>
            </w:tcMar>
            <w:hideMark/>
          </w:tcPr>
          <w:p w14:paraId="74CE652A" w14:textId="77777777" w:rsidR="00773E53" w:rsidRDefault="00773E53" w:rsidP="00773E53">
            <w:pPr>
              <w:pStyle w:val="TableParagraph"/>
              <w:spacing w:line="202" w:lineRule="exact"/>
              <w:rPr>
                <w:sz w:val="18"/>
              </w:rPr>
            </w:pPr>
            <w:r>
              <w:rPr>
                <w:sz w:val="18"/>
              </w:rPr>
              <w:t>Total</w:t>
            </w:r>
            <w:r>
              <w:rPr>
                <w:spacing w:val="-3"/>
                <w:sz w:val="18"/>
              </w:rPr>
              <w:t xml:space="preserve"> </w:t>
            </w:r>
            <w:r>
              <w:rPr>
                <w:sz w:val="18"/>
              </w:rPr>
              <w:t>du</w:t>
            </w:r>
            <w:r>
              <w:rPr>
                <w:spacing w:val="1"/>
                <w:sz w:val="18"/>
              </w:rPr>
              <w:t xml:space="preserve"> </w:t>
            </w:r>
            <w:r>
              <w:rPr>
                <w:spacing w:val="-2"/>
                <w:sz w:val="18"/>
              </w:rPr>
              <w:t>financement</w:t>
            </w:r>
          </w:p>
          <w:p w14:paraId="219E20F9" w14:textId="2D0C0335" w:rsidR="00773E53" w:rsidRPr="00773E53" w:rsidRDefault="00773E53" w:rsidP="00773E53">
            <w:pPr>
              <w:jc w:val="left"/>
              <w:rPr>
                <w:sz w:val="19"/>
                <w:szCs w:val="19"/>
                <w:lang w:val="fr-CH" w:eastAsia="zh-CN"/>
              </w:rPr>
            </w:pPr>
            <w:r w:rsidRPr="00773E53">
              <w:rPr>
                <w:sz w:val="18"/>
                <w:lang w:val="fr-CH"/>
              </w:rPr>
              <w:t xml:space="preserve">convenu </w:t>
            </w:r>
            <w:r w:rsidRPr="00773E53">
              <w:rPr>
                <w:spacing w:val="-2"/>
                <w:sz w:val="18"/>
                <w:lang w:val="fr-CH"/>
              </w:rPr>
              <w:t>($US)</w:t>
            </w:r>
          </w:p>
        </w:tc>
        <w:tc>
          <w:tcPr>
            <w:tcW w:w="747" w:type="dxa"/>
            <w:shd w:val="clear" w:color="auto" w:fill="auto"/>
            <w:tcMar>
              <w:left w:w="57" w:type="dxa"/>
              <w:right w:w="57" w:type="dxa"/>
            </w:tcMar>
            <w:hideMark/>
          </w:tcPr>
          <w:p w14:paraId="4A63B6BD" w14:textId="11DDBC0B" w:rsidR="00773E53" w:rsidRPr="00F17C60" w:rsidRDefault="00773E53" w:rsidP="00787656">
            <w:pPr>
              <w:jc w:val="right"/>
              <w:rPr>
                <w:sz w:val="19"/>
                <w:szCs w:val="19"/>
                <w:lang w:eastAsia="zh-CN"/>
              </w:rPr>
            </w:pPr>
            <w:r w:rsidRPr="00F17C60">
              <w:rPr>
                <w:sz w:val="19"/>
                <w:szCs w:val="19"/>
                <w:lang w:eastAsia="zh-CN"/>
              </w:rPr>
              <w:t>179</w:t>
            </w:r>
            <w:r>
              <w:rPr>
                <w:sz w:val="19"/>
                <w:szCs w:val="19"/>
                <w:lang w:eastAsia="zh-CN"/>
              </w:rPr>
              <w:t> </w:t>
            </w:r>
            <w:r w:rsidRPr="00F17C60">
              <w:rPr>
                <w:sz w:val="19"/>
                <w:szCs w:val="19"/>
                <w:lang w:eastAsia="zh-CN"/>
              </w:rPr>
              <w:t>924</w:t>
            </w:r>
          </w:p>
        </w:tc>
        <w:tc>
          <w:tcPr>
            <w:tcW w:w="567" w:type="dxa"/>
            <w:shd w:val="clear" w:color="auto" w:fill="auto"/>
            <w:tcMar>
              <w:left w:w="57" w:type="dxa"/>
              <w:right w:w="57" w:type="dxa"/>
            </w:tcMar>
            <w:hideMark/>
          </w:tcPr>
          <w:p w14:paraId="6E665908"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67728915"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3001CA2A" w14:textId="174A61A1" w:rsidR="00773E53" w:rsidRPr="00F17C60" w:rsidRDefault="00773E53" w:rsidP="00787656">
            <w:pPr>
              <w:jc w:val="right"/>
              <w:rPr>
                <w:sz w:val="19"/>
                <w:szCs w:val="19"/>
                <w:lang w:eastAsia="zh-CN"/>
              </w:rPr>
            </w:pPr>
            <w:r w:rsidRPr="00F17C60">
              <w:rPr>
                <w:sz w:val="19"/>
                <w:szCs w:val="19"/>
                <w:lang w:eastAsia="zh-CN"/>
              </w:rPr>
              <w:t>140</w:t>
            </w:r>
            <w:r>
              <w:rPr>
                <w:sz w:val="19"/>
                <w:szCs w:val="19"/>
                <w:lang w:eastAsia="zh-CN"/>
              </w:rPr>
              <w:t> </w:t>
            </w:r>
            <w:r w:rsidRPr="00F17C60">
              <w:rPr>
                <w:sz w:val="19"/>
                <w:szCs w:val="19"/>
                <w:lang w:eastAsia="zh-CN"/>
              </w:rPr>
              <w:t>000</w:t>
            </w:r>
          </w:p>
        </w:tc>
        <w:tc>
          <w:tcPr>
            <w:tcW w:w="567" w:type="dxa"/>
            <w:shd w:val="clear" w:color="auto" w:fill="auto"/>
            <w:noWrap/>
            <w:tcMar>
              <w:left w:w="57" w:type="dxa"/>
              <w:right w:w="57" w:type="dxa"/>
            </w:tcMar>
            <w:hideMark/>
          </w:tcPr>
          <w:p w14:paraId="4FB57770"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7FB3D6C8" w14:textId="599C93FA" w:rsidR="00773E53" w:rsidRPr="00F17C60" w:rsidRDefault="00773E53" w:rsidP="00787656">
            <w:pPr>
              <w:jc w:val="right"/>
              <w:rPr>
                <w:sz w:val="19"/>
                <w:szCs w:val="19"/>
                <w:lang w:eastAsia="zh-CN"/>
              </w:rPr>
            </w:pPr>
            <w:r w:rsidRPr="00F17C60">
              <w:rPr>
                <w:sz w:val="19"/>
                <w:szCs w:val="19"/>
                <w:lang w:eastAsia="zh-CN"/>
              </w:rPr>
              <w:t>103</w:t>
            </w:r>
            <w:r>
              <w:rPr>
                <w:sz w:val="19"/>
                <w:szCs w:val="19"/>
                <w:lang w:eastAsia="zh-CN"/>
              </w:rPr>
              <w:t> </w:t>
            </w:r>
            <w:r w:rsidRPr="00F17C60">
              <w:rPr>
                <w:sz w:val="19"/>
                <w:szCs w:val="19"/>
                <w:lang w:eastAsia="zh-CN"/>
              </w:rPr>
              <w:t>000</w:t>
            </w:r>
          </w:p>
        </w:tc>
        <w:tc>
          <w:tcPr>
            <w:tcW w:w="567" w:type="dxa"/>
            <w:shd w:val="clear" w:color="auto" w:fill="auto"/>
            <w:tcMar>
              <w:left w:w="57" w:type="dxa"/>
              <w:right w:w="57" w:type="dxa"/>
            </w:tcMar>
            <w:hideMark/>
          </w:tcPr>
          <w:p w14:paraId="3143A15B"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0A91ECB7"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1B32D4FE" w14:textId="08BCC6DA" w:rsidR="00773E53" w:rsidRPr="00F17C60" w:rsidRDefault="00773E53" w:rsidP="00787656">
            <w:pPr>
              <w:jc w:val="right"/>
              <w:rPr>
                <w:b/>
                <w:bCs/>
                <w:sz w:val="19"/>
                <w:szCs w:val="19"/>
                <w:lang w:eastAsia="zh-CN"/>
              </w:rPr>
            </w:pPr>
            <w:r w:rsidRPr="00F17C60">
              <w:rPr>
                <w:b/>
                <w:bCs/>
                <w:sz w:val="19"/>
                <w:szCs w:val="19"/>
                <w:lang w:eastAsia="zh-CN"/>
              </w:rPr>
              <w:t>100</w:t>
            </w:r>
            <w:r>
              <w:rPr>
                <w:b/>
                <w:bCs/>
                <w:sz w:val="19"/>
                <w:szCs w:val="19"/>
                <w:lang w:eastAsia="zh-CN"/>
              </w:rPr>
              <w:t> </w:t>
            </w:r>
            <w:r w:rsidRPr="00F17C60">
              <w:rPr>
                <w:b/>
                <w:bCs/>
                <w:sz w:val="19"/>
                <w:szCs w:val="19"/>
                <w:lang w:eastAsia="zh-CN"/>
              </w:rPr>
              <w:t>000</w:t>
            </w:r>
          </w:p>
        </w:tc>
        <w:tc>
          <w:tcPr>
            <w:tcW w:w="709" w:type="dxa"/>
            <w:shd w:val="clear" w:color="auto" w:fill="auto"/>
            <w:tcMar>
              <w:left w:w="57" w:type="dxa"/>
              <w:right w:w="57" w:type="dxa"/>
            </w:tcMar>
            <w:hideMark/>
          </w:tcPr>
          <w:p w14:paraId="0821C3B5" w14:textId="5D4568E3" w:rsidR="00773E53" w:rsidRPr="00F17C60" w:rsidRDefault="00773E53" w:rsidP="00787656">
            <w:pPr>
              <w:jc w:val="right"/>
              <w:rPr>
                <w:sz w:val="19"/>
                <w:szCs w:val="19"/>
                <w:lang w:eastAsia="zh-CN"/>
              </w:rPr>
            </w:pPr>
            <w:r w:rsidRPr="00F17C60">
              <w:rPr>
                <w:sz w:val="19"/>
                <w:szCs w:val="19"/>
                <w:lang w:eastAsia="zh-CN"/>
              </w:rPr>
              <w:t>46</w:t>
            </w:r>
            <w:r>
              <w:rPr>
                <w:sz w:val="19"/>
                <w:szCs w:val="19"/>
                <w:lang w:eastAsia="zh-CN"/>
              </w:rPr>
              <w:t> </w:t>
            </w:r>
            <w:r w:rsidRPr="00F17C60">
              <w:rPr>
                <w:sz w:val="19"/>
                <w:szCs w:val="19"/>
                <w:lang w:eastAsia="zh-CN"/>
              </w:rPr>
              <w:t>991</w:t>
            </w:r>
          </w:p>
        </w:tc>
        <w:tc>
          <w:tcPr>
            <w:tcW w:w="850" w:type="dxa"/>
            <w:shd w:val="clear" w:color="auto" w:fill="auto"/>
            <w:tcMar>
              <w:left w:w="57" w:type="dxa"/>
              <w:right w:w="57" w:type="dxa"/>
            </w:tcMar>
            <w:hideMark/>
          </w:tcPr>
          <w:p w14:paraId="125DA969" w14:textId="7617110F" w:rsidR="00773E53" w:rsidRPr="00F17C60" w:rsidRDefault="00773E53" w:rsidP="00787656">
            <w:pPr>
              <w:jc w:val="right"/>
              <w:rPr>
                <w:b/>
                <w:bCs/>
                <w:sz w:val="19"/>
                <w:szCs w:val="19"/>
                <w:lang w:eastAsia="zh-CN"/>
              </w:rPr>
            </w:pPr>
            <w:r w:rsidRPr="00F17C60">
              <w:rPr>
                <w:b/>
                <w:bCs/>
                <w:sz w:val="19"/>
                <w:szCs w:val="19"/>
                <w:lang w:eastAsia="zh-CN"/>
              </w:rPr>
              <w:t>569</w:t>
            </w:r>
            <w:r>
              <w:rPr>
                <w:b/>
                <w:bCs/>
                <w:sz w:val="19"/>
                <w:szCs w:val="19"/>
                <w:lang w:eastAsia="zh-CN"/>
              </w:rPr>
              <w:t> </w:t>
            </w:r>
            <w:r w:rsidRPr="00F17C60">
              <w:rPr>
                <w:b/>
                <w:bCs/>
                <w:sz w:val="19"/>
                <w:szCs w:val="19"/>
                <w:lang w:eastAsia="zh-CN"/>
              </w:rPr>
              <w:t>915</w:t>
            </w:r>
          </w:p>
        </w:tc>
      </w:tr>
      <w:tr w:rsidR="00773E53" w:rsidRPr="00F17C60" w14:paraId="6543BAFD" w14:textId="77777777" w:rsidTr="00787656">
        <w:trPr>
          <w:trHeight w:val="183"/>
          <w:jc w:val="center"/>
        </w:trPr>
        <w:tc>
          <w:tcPr>
            <w:tcW w:w="562" w:type="dxa"/>
            <w:shd w:val="clear" w:color="auto" w:fill="auto"/>
            <w:tcMar>
              <w:left w:w="57" w:type="dxa"/>
              <w:right w:w="57" w:type="dxa"/>
            </w:tcMar>
            <w:hideMark/>
          </w:tcPr>
          <w:p w14:paraId="540B3766" w14:textId="77777777" w:rsidR="00773E53" w:rsidRPr="00F17C60" w:rsidRDefault="00773E53" w:rsidP="00787656">
            <w:pPr>
              <w:jc w:val="left"/>
              <w:rPr>
                <w:sz w:val="19"/>
                <w:szCs w:val="19"/>
                <w:lang w:eastAsia="zh-CN"/>
              </w:rPr>
            </w:pPr>
            <w:r w:rsidRPr="00F17C60">
              <w:rPr>
                <w:sz w:val="19"/>
                <w:szCs w:val="19"/>
                <w:lang w:eastAsia="zh-CN"/>
              </w:rPr>
              <w:t>3.2</w:t>
            </w:r>
          </w:p>
        </w:tc>
        <w:tc>
          <w:tcPr>
            <w:tcW w:w="2088" w:type="dxa"/>
            <w:shd w:val="clear" w:color="auto" w:fill="auto"/>
            <w:tcMar>
              <w:left w:w="57" w:type="dxa"/>
              <w:right w:w="57" w:type="dxa"/>
            </w:tcMar>
            <w:hideMark/>
          </w:tcPr>
          <w:p w14:paraId="29515548" w14:textId="77777777" w:rsidR="00773E53" w:rsidRDefault="00773E53" w:rsidP="00773E53">
            <w:pPr>
              <w:pStyle w:val="TableParagraph"/>
              <w:spacing w:line="202" w:lineRule="exact"/>
              <w:rPr>
                <w:sz w:val="18"/>
              </w:rPr>
            </w:pPr>
            <w:r>
              <w:rPr>
                <w:sz w:val="18"/>
              </w:rPr>
              <w:t>Total</w:t>
            </w:r>
            <w:r>
              <w:rPr>
                <w:spacing w:val="-1"/>
                <w:sz w:val="18"/>
              </w:rPr>
              <w:t xml:space="preserve"> </w:t>
            </w:r>
            <w:r>
              <w:rPr>
                <w:sz w:val="18"/>
              </w:rPr>
              <w:t>des coûts</w:t>
            </w:r>
            <w:r>
              <w:rPr>
                <w:spacing w:val="-3"/>
                <w:sz w:val="18"/>
              </w:rPr>
              <w:t xml:space="preserve"> </w:t>
            </w:r>
            <w:r>
              <w:rPr>
                <w:spacing w:val="-2"/>
                <w:sz w:val="18"/>
              </w:rPr>
              <w:t>d’appui</w:t>
            </w:r>
          </w:p>
          <w:p w14:paraId="4D593486" w14:textId="30417590" w:rsidR="00773E53" w:rsidRPr="00773E53" w:rsidRDefault="00773E53" w:rsidP="00773E53">
            <w:pPr>
              <w:jc w:val="left"/>
              <w:rPr>
                <w:sz w:val="19"/>
                <w:szCs w:val="19"/>
                <w:lang w:val="fr-CH" w:eastAsia="zh-CN"/>
              </w:rPr>
            </w:pPr>
            <w:r w:rsidRPr="00773E53">
              <w:rPr>
                <w:spacing w:val="-2"/>
                <w:sz w:val="18"/>
                <w:lang w:val="fr-CH"/>
              </w:rPr>
              <w:t>($US)</w:t>
            </w:r>
          </w:p>
        </w:tc>
        <w:tc>
          <w:tcPr>
            <w:tcW w:w="747" w:type="dxa"/>
            <w:shd w:val="clear" w:color="auto" w:fill="auto"/>
            <w:tcMar>
              <w:left w:w="57" w:type="dxa"/>
              <w:right w:w="57" w:type="dxa"/>
            </w:tcMar>
            <w:hideMark/>
          </w:tcPr>
          <w:p w14:paraId="7240C4CE" w14:textId="0E56314E" w:rsidR="00773E53" w:rsidRPr="00F17C60" w:rsidRDefault="00773E53" w:rsidP="00787656">
            <w:pPr>
              <w:jc w:val="right"/>
              <w:rPr>
                <w:sz w:val="19"/>
                <w:szCs w:val="19"/>
                <w:lang w:eastAsia="zh-CN"/>
              </w:rPr>
            </w:pPr>
            <w:r w:rsidRPr="00F17C60">
              <w:rPr>
                <w:sz w:val="19"/>
                <w:szCs w:val="19"/>
                <w:lang w:eastAsia="zh-CN"/>
              </w:rPr>
              <w:t>18</w:t>
            </w:r>
            <w:r>
              <w:rPr>
                <w:sz w:val="19"/>
                <w:szCs w:val="19"/>
                <w:lang w:eastAsia="zh-CN"/>
              </w:rPr>
              <w:t> </w:t>
            </w:r>
            <w:r w:rsidRPr="00F17C60">
              <w:rPr>
                <w:sz w:val="19"/>
                <w:szCs w:val="19"/>
                <w:lang w:eastAsia="zh-CN"/>
              </w:rPr>
              <w:t>425</w:t>
            </w:r>
          </w:p>
        </w:tc>
        <w:tc>
          <w:tcPr>
            <w:tcW w:w="567" w:type="dxa"/>
            <w:shd w:val="clear" w:color="auto" w:fill="auto"/>
            <w:tcMar>
              <w:left w:w="57" w:type="dxa"/>
              <w:right w:w="57" w:type="dxa"/>
            </w:tcMar>
            <w:hideMark/>
          </w:tcPr>
          <w:p w14:paraId="39CB01A8"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3C0B5662"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19FDCAF7" w14:textId="032F2B27" w:rsidR="00773E53" w:rsidRPr="00F17C60" w:rsidRDefault="00773E53" w:rsidP="00787656">
            <w:pPr>
              <w:jc w:val="right"/>
              <w:rPr>
                <w:sz w:val="19"/>
                <w:szCs w:val="19"/>
                <w:lang w:eastAsia="zh-CN"/>
              </w:rPr>
            </w:pPr>
            <w:r w:rsidRPr="00F17C60">
              <w:rPr>
                <w:sz w:val="19"/>
                <w:szCs w:val="19"/>
                <w:lang w:eastAsia="zh-CN"/>
              </w:rPr>
              <w:t>18</w:t>
            </w:r>
            <w:r>
              <w:rPr>
                <w:sz w:val="19"/>
                <w:szCs w:val="19"/>
                <w:lang w:eastAsia="zh-CN"/>
              </w:rPr>
              <w:t> </w:t>
            </w:r>
            <w:r w:rsidRPr="00F17C60">
              <w:rPr>
                <w:sz w:val="19"/>
                <w:szCs w:val="19"/>
                <w:lang w:eastAsia="zh-CN"/>
              </w:rPr>
              <w:t>200</w:t>
            </w:r>
          </w:p>
        </w:tc>
        <w:tc>
          <w:tcPr>
            <w:tcW w:w="567" w:type="dxa"/>
            <w:shd w:val="clear" w:color="auto" w:fill="auto"/>
            <w:noWrap/>
            <w:tcMar>
              <w:left w:w="57" w:type="dxa"/>
              <w:right w:w="57" w:type="dxa"/>
            </w:tcMar>
            <w:hideMark/>
          </w:tcPr>
          <w:p w14:paraId="386025A5"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5B910275" w14:textId="1670184F" w:rsidR="00773E53" w:rsidRPr="00F17C60" w:rsidRDefault="00773E53" w:rsidP="00787656">
            <w:pPr>
              <w:jc w:val="right"/>
              <w:rPr>
                <w:sz w:val="19"/>
                <w:szCs w:val="19"/>
                <w:lang w:eastAsia="zh-CN"/>
              </w:rPr>
            </w:pPr>
            <w:r w:rsidRPr="00F17C60">
              <w:rPr>
                <w:sz w:val="19"/>
                <w:szCs w:val="19"/>
                <w:lang w:eastAsia="zh-CN"/>
              </w:rPr>
              <w:t>13</w:t>
            </w:r>
            <w:r>
              <w:rPr>
                <w:sz w:val="19"/>
                <w:szCs w:val="19"/>
                <w:lang w:eastAsia="zh-CN"/>
              </w:rPr>
              <w:t> </w:t>
            </w:r>
            <w:r w:rsidRPr="00F17C60">
              <w:rPr>
                <w:sz w:val="19"/>
                <w:szCs w:val="19"/>
                <w:lang w:eastAsia="zh-CN"/>
              </w:rPr>
              <w:t>390</w:t>
            </w:r>
          </w:p>
        </w:tc>
        <w:tc>
          <w:tcPr>
            <w:tcW w:w="567" w:type="dxa"/>
            <w:shd w:val="clear" w:color="auto" w:fill="auto"/>
            <w:tcMar>
              <w:left w:w="57" w:type="dxa"/>
              <w:right w:w="57" w:type="dxa"/>
            </w:tcMar>
            <w:hideMark/>
          </w:tcPr>
          <w:p w14:paraId="65182256"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69EA234B"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5658DD38" w14:textId="2BA1ECA8" w:rsidR="00773E53" w:rsidRPr="00F17C60" w:rsidRDefault="00773E53" w:rsidP="00787656">
            <w:pPr>
              <w:jc w:val="right"/>
              <w:rPr>
                <w:b/>
                <w:bCs/>
                <w:sz w:val="19"/>
                <w:szCs w:val="19"/>
                <w:lang w:eastAsia="zh-CN"/>
              </w:rPr>
            </w:pPr>
            <w:r w:rsidRPr="00F17C60">
              <w:rPr>
                <w:b/>
                <w:bCs/>
                <w:sz w:val="19"/>
                <w:szCs w:val="19"/>
                <w:lang w:eastAsia="zh-CN"/>
              </w:rPr>
              <w:t>13</w:t>
            </w:r>
            <w:r>
              <w:rPr>
                <w:b/>
                <w:bCs/>
                <w:sz w:val="19"/>
                <w:szCs w:val="19"/>
                <w:lang w:eastAsia="zh-CN"/>
              </w:rPr>
              <w:t> </w:t>
            </w:r>
            <w:r w:rsidRPr="00F17C60">
              <w:rPr>
                <w:b/>
                <w:bCs/>
                <w:sz w:val="19"/>
                <w:szCs w:val="19"/>
                <w:lang w:eastAsia="zh-CN"/>
              </w:rPr>
              <w:t>000</w:t>
            </w:r>
          </w:p>
        </w:tc>
        <w:tc>
          <w:tcPr>
            <w:tcW w:w="709" w:type="dxa"/>
            <w:shd w:val="clear" w:color="auto" w:fill="auto"/>
            <w:tcMar>
              <w:left w:w="57" w:type="dxa"/>
              <w:right w:w="57" w:type="dxa"/>
            </w:tcMar>
            <w:hideMark/>
          </w:tcPr>
          <w:p w14:paraId="2A2B998B" w14:textId="027C22F3" w:rsidR="00773E53" w:rsidRPr="00F17C60" w:rsidRDefault="00773E53" w:rsidP="00787656">
            <w:pPr>
              <w:jc w:val="right"/>
              <w:rPr>
                <w:sz w:val="19"/>
                <w:szCs w:val="19"/>
                <w:lang w:eastAsia="zh-CN"/>
              </w:rPr>
            </w:pPr>
            <w:r w:rsidRPr="00F17C60">
              <w:rPr>
                <w:sz w:val="19"/>
                <w:szCs w:val="19"/>
                <w:lang w:eastAsia="zh-CN"/>
              </w:rPr>
              <w:t>6</w:t>
            </w:r>
            <w:r>
              <w:rPr>
                <w:sz w:val="19"/>
                <w:szCs w:val="19"/>
                <w:lang w:eastAsia="zh-CN"/>
              </w:rPr>
              <w:t> </w:t>
            </w:r>
            <w:r w:rsidRPr="00F17C60">
              <w:rPr>
                <w:sz w:val="19"/>
                <w:szCs w:val="19"/>
                <w:lang w:eastAsia="zh-CN"/>
              </w:rPr>
              <w:t>109</w:t>
            </w:r>
          </w:p>
        </w:tc>
        <w:tc>
          <w:tcPr>
            <w:tcW w:w="850" w:type="dxa"/>
            <w:shd w:val="clear" w:color="auto" w:fill="auto"/>
            <w:tcMar>
              <w:left w:w="57" w:type="dxa"/>
              <w:right w:w="57" w:type="dxa"/>
            </w:tcMar>
            <w:hideMark/>
          </w:tcPr>
          <w:p w14:paraId="65AE280F" w14:textId="227C4B5D" w:rsidR="00773E53" w:rsidRPr="00F17C60" w:rsidRDefault="00773E53" w:rsidP="00787656">
            <w:pPr>
              <w:jc w:val="right"/>
              <w:rPr>
                <w:b/>
                <w:bCs/>
                <w:sz w:val="19"/>
                <w:szCs w:val="19"/>
                <w:lang w:eastAsia="zh-CN"/>
              </w:rPr>
            </w:pPr>
            <w:r w:rsidRPr="00F17C60">
              <w:rPr>
                <w:b/>
                <w:bCs/>
                <w:sz w:val="19"/>
                <w:szCs w:val="19"/>
                <w:lang w:eastAsia="zh-CN"/>
              </w:rPr>
              <w:t>69</w:t>
            </w:r>
            <w:r>
              <w:rPr>
                <w:b/>
                <w:bCs/>
                <w:sz w:val="19"/>
                <w:szCs w:val="19"/>
                <w:lang w:eastAsia="zh-CN"/>
              </w:rPr>
              <w:t> </w:t>
            </w:r>
            <w:r w:rsidRPr="00F17C60">
              <w:rPr>
                <w:b/>
                <w:bCs/>
                <w:sz w:val="19"/>
                <w:szCs w:val="19"/>
                <w:lang w:eastAsia="zh-CN"/>
              </w:rPr>
              <w:t>124</w:t>
            </w:r>
          </w:p>
        </w:tc>
      </w:tr>
      <w:tr w:rsidR="00773E53" w:rsidRPr="00F17C60" w14:paraId="1897CD74" w14:textId="77777777" w:rsidTr="00787656">
        <w:trPr>
          <w:trHeight w:val="230"/>
          <w:jc w:val="center"/>
        </w:trPr>
        <w:tc>
          <w:tcPr>
            <w:tcW w:w="562" w:type="dxa"/>
            <w:shd w:val="clear" w:color="auto" w:fill="auto"/>
            <w:tcMar>
              <w:left w:w="57" w:type="dxa"/>
              <w:right w:w="57" w:type="dxa"/>
            </w:tcMar>
            <w:hideMark/>
          </w:tcPr>
          <w:p w14:paraId="72695931" w14:textId="77777777" w:rsidR="00773E53" w:rsidRPr="00F17C60" w:rsidRDefault="00773E53" w:rsidP="00787656">
            <w:pPr>
              <w:jc w:val="left"/>
              <w:rPr>
                <w:sz w:val="19"/>
                <w:szCs w:val="19"/>
                <w:lang w:eastAsia="zh-CN"/>
              </w:rPr>
            </w:pPr>
            <w:r w:rsidRPr="00F17C60">
              <w:rPr>
                <w:sz w:val="19"/>
                <w:szCs w:val="19"/>
                <w:lang w:eastAsia="zh-CN"/>
              </w:rPr>
              <w:t>3.3</w:t>
            </w:r>
          </w:p>
        </w:tc>
        <w:tc>
          <w:tcPr>
            <w:tcW w:w="2088" w:type="dxa"/>
            <w:shd w:val="clear" w:color="auto" w:fill="auto"/>
            <w:tcMar>
              <w:left w:w="57" w:type="dxa"/>
              <w:right w:w="57" w:type="dxa"/>
            </w:tcMar>
            <w:hideMark/>
          </w:tcPr>
          <w:p w14:paraId="6DE6B8C3" w14:textId="77777777" w:rsidR="00773E53" w:rsidRDefault="00773E53" w:rsidP="00773E53">
            <w:pPr>
              <w:pStyle w:val="TableParagraph"/>
              <w:spacing w:line="202" w:lineRule="exact"/>
              <w:rPr>
                <w:sz w:val="18"/>
              </w:rPr>
            </w:pPr>
            <w:r>
              <w:rPr>
                <w:sz w:val="18"/>
              </w:rPr>
              <w:t>Total</w:t>
            </w:r>
            <w:r>
              <w:rPr>
                <w:spacing w:val="-1"/>
                <w:sz w:val="18"/>
              </w:rPr>
              <w:t xml:space="preserve"> </w:t>
            </w:r>
            <w:r>
              <w:rPr>
                <w:sz w:val="18"/>
              </w:rPr>
              <w:t xml:space="preserve">des coûts </w:t>
            </w:r>
            <w:r>
              <w:rPr>
                <w:spacing w:val="-2"/>
                <w:sz w:val="18"/>
              </w:rPr>
              <w:t>convenus</w:t>
            </w:r>
          </w:p>
          <w:p w14:paraId="4E8FB279" w14:textId="474B074D" w:rsidR="00773E53" w:rsidRPr="00773E53" w:rsidRDefault="00773E53" w:rsidP="00773E53">
            <w:pPr>
              <w:jc w:val="left"/>
              <w:rPr>
                <w:sz w:val="19"/>
                <w:szCs w:val="19"/>
                <w:lang w:val="fr-CH" w:eastAsia="zh-CN"/>
              </w:rPr>
            </w:pPr>
            <w:r w:rsidRPr="00773E53">
              <w:rPr>
                <w:spacing w:val="-2"/>
                <w:sz w:val="18"/>
                <w:lang w:val="fr-CH"/>
              </w:rPr>
              <w:t>($US)</w:t>
            </w:r>
          </w:p>
        </w:tc>
        <w:tc>
          <w:tcPr>
            <w:tcW w:w="747" w:type="dxa"/>
            <w:shd w:val="clear" w:color="auto" w:fill="auto"/>
            <w:noWrap/>
            <w:tcMar>
              <w:left w:w="57" w:type="dxa"/>
              <w:right w:w="57" w:type="dxa"/>
            </w:tcMar>
            <w:hideMark/>
          </w:tcPr>
          <w:p w14:paraId="79BEA797" w14:textId="078A6219" w:rsidR="00773E53" w:rsidRPr="00F17C60" w:rsidRDefault="00773E53" w:rsidP="00787656">
            <w:pPr>
              <w:jc w:val="right"/>
              <w:rPr>
                <w:sz w:val="19"/>
                <w:szCs w:val="19"/>
                <w:lang w:eastAsia="zh-CN"/>
              </w:rPr>
            </w:pPr>
            <w:r w:rsidRPr="00F17C60">
              <w:rPr>
                <w:sz w:val="19"/>
                <w:szCs w:val="19"/>
                <w:lang w:eastAsia="zh-CN"/>
              </w:rPr>
              <w:t>198</w:t>
            </w:r>
            <w:r>
              <w:rPr>
                <w:sz w:val="19"/>
                <w:szCs w:val="19"/>
                <w:lang w:eastAsia="zh-CN"/>
              </w:rPr>
              <w:t> </w:t>
            </w:r>
            <w:r w:rsidRPr="00F17C60">
              <w:rPr>
                <w:sz w:val="19"/>
                <w:szCs w:val="19"/>
                <w:lang w:eastAsia="zh-CN"/>
              </w:rPr>
              <w:t>349</w:t>
            </w:r>
          </w:p>
        </w:tc>
        <w:tc>
          <w:tcPr>
            <w:tcW w:w="567" w:type="dxa"/>
            <w:shd w:val="clear" w:color="auto" w:fill="auto"/>
            <w:tcMar>
              <w:left w:w="57" w:type="dxa"/>
              <w:right w:w="57" w:type="dxa"/>
            </w:tcMar>
            <w:hideMark/>
          </w:tcPr>
          <w:p w14:paraId="223051AE"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32BA436C"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shd w:val="clear" w:color="auto" w:fill="auto"/>
            <w:noWrap/>
            <w:tcMar>
              <w:left w:w="57" w:type="dxa"/>
              <w:right w:w="57" w:type="dxa"/>
            </w:tcMar>
            <w:hideMark/>
          </w:tcPr>
          <w:p w14:paraId="2EB95D74" w14:textId="1A572197" w:rsidR="00773E53" w:rsidRPr="00F17C60" w:rsidRDefault="00773E53" w:rsidP="00787656">
            <w:pPr>
              <w:jc w:val="right"/>
              <w:rPr>
                <w:sz w:val="19"/>
                <w:szCs w:val="19"/>
                <w:lang w:eastAsia="zh-CN"/>
              </w:rPr>
            </w:pPr>
            <w:r w:rsidRPr="00F17C60">
              <w:rPr>
                <w:sz w:val="19"/>
                <w:szCs w:val="19"/>
                <w:lang w:eastAsia="zh-CN"/>
              </w:rPr>
              <w:t>158</w:t>
            </w:r>
            <w:r>
              <w:rPr>
                <w:sz w:val="19"/>
                <w:szCs w:val="19"/>
                <w:lang w:eastAsia="zh-CN"/>
              </w:rPr>
              <w:t> </w:t>
            </w:r>
            <w:r w:rsidRPr="00F17C60">
              <w:rPr>
                <w:sz w:val="19"/>
                <w:szCs w:val="19"/>
                <w:lang w:eastAsia="zh-CN"/>
              </w:rPr>
              <w:t>200</w:t>
            </w:r>
          </w:p>
        </w:tc>
        <w:tc>
          <w:tcPr>
            <w:tcW w:w="567" w:type="dxa"/>
            <w:shd w:val="clear" w:color="auto" w:fill="auto"/>
            <w:noWrap/>
            <w:tcMar>
              <w:left w:w="57" w:type="dxa"/>
              <w:right w:w="57" w:type="dxa"/>
            </w:tcMar>
            <w:hideMark/>
          </w:tcPr>
          <w:p w14:paraId="1842EF1A" w14:textId="77777777" w:rsidR="00773E53" w:rsidRPr="00F17C60" w:rsidRDefault="00773E53" w:rsidP="00787656">
            <w:pPr>
              <w:jc w:val="right"/>
              <w:rPr>
                <w:sz w:val="19"/>
                <w:szCs w:val="19"/>
                <w:lang w:eastAsia="zh-CN"/>
              </w:rPr>
            </w:pPr>
            <w:r w:rsidRPr="00F17C60">
              <w:rPr>
                <w:sz w:val="19"/>
                <w:szCs w:val="19"/>
                <w:lang w:eastAsia="zh-CN"/>
              </w:rPr>
              <w:t>0</w:t>
            </w:r>
          </w:p>
        </w:tc>
        <w:tc>
          <w:tcPr>
            <w:tcW w:w="850" w:type="dxa"/>
            <w:shd w:val="clear" w:color="auto" w:fill="auto"/>
            <w:noWrap/>
            <w:tcMar>
              <w:left w:w="57" w:type="dxa"/>
              <w:right w:w="57" w:type="dxa"/>
            </w:tcMar>
            <w:hideMark/>
          </w:tcPr>
          <w:p w14:paraId="5ADB889E" w14:textId="6253A611" w:rsidR="00773E53" w:rsidRPr="00F17C60" w:rsidRDefault="00773E53" w:rsidP="00787656">
            <w:pPr>
              <w:jc w:val="right"/>
              <w:rPr>
                <w:sz w:val="19"/>
                <w:szCs w:val="19"/>
                <w:lang w:eastAsia="zh-CN"/>
              </w:rPr>
            </w:pPr>
            <w:r w:rsidRPr="00F17C60">
              <w:rPr>
                <w:sz w:val="19"/>
                <w:szCs w:val="19"/>
                <w:lang w:eastAsia="zh-CN"/>
              </w:rPr>
              <w:t>116</w:t>
            </w:r>
            <w:r>
              <w:rPr>
                <w:sz w:val="19"/>
                <w:szCs w:val="19"/>
                <w:lang w:eastAsia="zh-CN"/>
              </w:rPr>
              <w:t> </w:t>
            </w:r>
            <w:r w:rsidRPr="00F17C60">
              <w:rPr>
                <w:sz w:val="19"/>
                <w:szCs w:val="19"/>
                <w:lang w:eastAsia="zh-CN"/>
              </w:rPr>
              <w:t>390</w:t>
            </w:r>
          </w:p>
        </w:tc>
        <w:tc>
          <w:tcPr>
            <w:tcW w:w="567" w:type="dxa"/>
            <w:shd w:val="clear" w:color="auto" w:fill="auto"/>
            <w:noWrap/>
            <w:tcMar>
              <w:left w:w="57" w:type="dxa"/>
              <w:right w:w="57" w:type="dxa"/>
            </w:tcMar>
            <w:hideMark/>
          </w:tcPr>
          <w:p w14:paraId="3314FCE0" w14:textId="77777777" w:rsidR="00773E53" w:rsidRPr="00F17C60" w:rsidRDefault="00773E53" w:rsidP="00787656">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4735F14B" w14:textId="77777777" w:rsidR="00773E53" w:rsidRPr="00F17C60" w:rsidRDefault="00773E53" w:rsidP="00787656">
            <w:pPr>
              <w:jc w:val="right"/>
              <w:rPr>
                <w:sz w:val="19"/>
                <w:szCs w:val="19"/>
                <w:lang w:eastAsia="zh-CN"/>
              </w:rPr>
            </w:pPr>
            <w:r w:rsidRPr="00F17C60">
              <w:rPr>
                <w:sz w:val="19"/>
                <w:szCs w:val="19"/>
                <w:lang w:eastAsia="zh-CN"/>
              </w:rPr>
              <w:t>0</w:t>
            </w:r>
          </w:p>
        </w:tc>
        <w:tc>
          <w:tcPr>
            <w:tcW w:w="851" w:type="dxa"/>
            <w:tcMar>
              <w:left w:w="57" w:type="dxa"/>
              <w:right w:w="57" w:type="dxa"/>
            </w:tcMar>
          </w:tcPr>
          <w:p w14:paraId="7B76B4DE" w14:textId="7CDC46B7" w:rsidR="00773E53" w:rsidRPr="00F17C60" w:rsidRDefault="00773E53" w:rsidP="00787656">
            <w:pPr>
              <w:jc w:val="right"/>
              <w:rPr>
                <w:b/>
                <w:bCs/>
                <w:sz w:val="19"/>
                <w:szCs w:val="19"/>
                <w:lang w:eastAsia="zh-CN"/>
              </w:rPr>
            </w:pPr>
            <w:r w:rsidRPr="00F17C60">
              <w:rPr>
                <w:b/>
                <w:bCs/>
                <w:sz w:val="19"/>
                <w:szCs w:val="19"/>
                <w:lang w:eastAsia="zh-CN"/>
              </w:rPr>
              <w:t>113</w:t>
            </w:r>
            <w:r>
              <w:rPr>
                <w:b/>
                <w:bCs/>
                <w:sz w:val="19"/>
                <w:szCs w:val="19"/>
                <w:lang w:eastAsia="zh-CN"/>
              </w:rPr>
              <w:t> </w:t>
            </w:r>
            <w:r w:rsidRPr="00F17C60">
              <w:rPr>
                <w:b/>
                <w:bCs/>
                <w:sz w:val="19"/>
                <w:szCs w:val="19"/>
                <w:lang w:eastAsia="zh-CN"/>
              </w:rPr>
              <w:t>000</w:t>
            </w:r>
          </w:p>
        </w:tc>
        <w:tc>
          <w:tcPr>
            <w:tcW w:w="709" w:type="dxa"/>
            <w:shd w:val="clear" w:color="auto" w:fill="auto"/>
            <w:noWrap/>
            <w:tcMar>
              <w:left w:w="57" w:type="dxa"/>
              <w:right w:w="57" w:type="dxa"/>
            </w:tcMar>
            <w:hideMark/>
          </w:tcPr>
          <w:p w14:paraId="140594B3" w14:textId="3DAC0F9B" w:rsidR="00773E53" w:rsidRPr="00F17C60" w:rsidRDefault="00773E53" w:rsidP="00787656">
            <w:pPr>
              <w:jc w:val="right"/>
              <w:rPr>
                <w:sz w:val="19"/>
                <w:szCs w:val="19"/>
                <w:lang w:eastAsia="zh-CN"/>
              </w:rPr>
            </w:pPr>
            <w:r w:rsidRPr="00F17C60">
              <w:rPr>
                <w:sz w:val="19"/>
                <w:szCs w:val="19"/>
                <w:lang w:eastAsia="zh-CN"/>
              </w:rPr>
              <w:t>53</w:t>
            </w:r>
            <w:r>
              <w:rPr>
                <w:sz w:val="19"/>
                <w:szCs w:val="19"/>
                <w:lang w:eastAsia="zh-CN"/>
              </w:rPr>
              <w:t> </w:t>
            </w:r>
            <w:r w:rsidRPr="00F17C60">
              <w:rPr>
                <w:sz w:val="19"/>
                <w:szCs w:val="19"/>
                <w:lang w:eastAsia="zh-CN"/>
              </w:rPr>
              <w:t>100</w:t>
            </w:r>
          </w:p>
        </w:tc>
        <w:tc>
          <w:tcPr>
            <w:tcW w:w="850" w:type="dxa"/>
            <w:shd w:val="clear" w:color="auto" w:fill="auto"/>
            <w:noWrap/>
            <w:tcMar>
              <w:left w:w="57" w:type="dxa"/>
              <w:right w:w="57" w:type="dxa"/>
            </w:tcMar>
            <w:hideMark/>
          </w:tcPr>
          <w:p w14:paraId="352647A8" w14:textId="37AC0AD1" w:rsidR="00773E53" w:rsidRPr="00F17C60" w:rsidRDefault="00773E53" w:rsidP="00787656">
            <w:pPr>
              <w:jc w:val="right"/>
              <w:rPr>
                <w:b/>
                <w:bCs/>
                <w:sz w:val="19"/>
                <w:szCs w:val="19"/>
                <w:lang w:eastAsia="zh-CN"/>
              </w:rPr>
            </w:pPr>
            <w:r w:rsidRPr="00F17C60">
              <w:rPr>
                <w:b/>
                <w:bCs/>
                <w:sz w:val="19"/>
                <w:szCs w:val="19"/>
                <w:lang w:eastAsia="zh-CN"/>
              </w:rPr>
              <w:t>639</w:t>
            </w:r>
            <w:r>
              <w:rPr>
                <w:b/>
                <w:bCs/>
                <w:sz w:val="19"/>
                <w:szCs w:val="19"/>
                <w:lang w:eastAsia="zh-CN"/>
              </w:rPr>
              <w:t> </w:t>
            </w:r>
            <w:r w:rsidRPr="00F17C60">
              <w:rPr>
                <w:b/>
                <w:bCs/>
                <w:sz w:val="19"/>
                <w:szCs w:val="19"/>
                <w:lang w:eastAsia="zh-CN"/>
              </w:rPr>
              <w:t>039</w:t>
            </w:r>
          </w:p>
        </w:tc>
      </w:tr>
      <w:tr w:rsidR="00773E53" w:rsidRPr="00F17C60" w14:paraId="5605BBFC" w14:textId="77777777" w:rsidTr="00787656">
        <w:trPr>
          <w:trHeight w:val="183"/>
          <w:jc w:val="center"/>
        </w:trPr>
        <w:tc>
          <w:tcPr>
            <w:tcW w:w="562" w:type="dxa"/>
            <w:shd w:val="clear" w:color="auto" w:fill="auto"/>
            <w:tcMar>
              <w:left w:w="57" w:type="dxa"/>
              <w:right w:w="57" w:type="dxa"/>
            </w:tcMar>
            <w:hideMark/>
          </w:tcPr>
          <w:p w14:paraId="12B19151" w14:textId="77777777" w:rsidR="00773E53" w:rsidRPr="00F17C60" w:rsidRDefault="00773E53" w:rsidP="00787656">
            <w:pPr>
              <w:jc w:val="left"/>
              <w:rPr>
                <w:sz w:val="19"/>
                <w:szCs w:val="19"/>
                <w:lang w:eastAsia="zh-CN"/>
              </w:rPr>
            </w:pPr>
            <w:r w:rsidRPr="00F17C60">
              <w:rPr>
                <w:sz w:val="19"/>
                <w:szCs w:val="19"/>
                <w:lang w:eastAsia="zh-CN"/>
              </w:rPr>
              <w:t>4.1.1</w:t>
            </w:r>
          </w:p>
        </w:tc>
        <w:tc>
          <w:tcPr>
            <w:tcW w:w="8931" w:type="dxa"/>
            <w:gridSpan w:val="11"/>
            <w:tcMar>
              <w:left w:w="57" w:type="dxa"/>
              <w:right w:w="57" w:type="dxa"/>
            </w:tcMar>
          </w:tcPr>
          <w:p w14:paraId="4120906A" w14:textId="54AF51E5" w:rsidR="00773E53" w:rsidRPr="00773E53" w:rsidRDefault="00773E53" w:rsidP="00787656">
            <w:pPr>
              <w:jc w:val="left"/>
              <w:rPr>
                <w:sz w:val="19"/>
                <w:szCs w:val="19"/>
                <w:lang w:val="fr-CH" w:eastAsia="zh-CN"/>
              </w:rPr>
            </w:pPr>
            <w:r w:rsidRPr="00773E53">
              <w:rPr>
                <w:sz w:val="20"/>
                <w:szCs w:val="20"/>
                <w:lang w:val="fr-CH"/>
              </w:rPr>
              <w:t>Élimination</w:t>
            </w:r>
            <w:r w:rsidRPr="00773E53">
              <w:rPr>
                <w:spacing w:val="-3"/>
                <w:sz w:val="20"/>
                <w:szCs w:val="20"/>
                <w:lang w:val="fr-CH"/>
              </w:rPr>
              <w:t xml:space="preserve"> </w:t>
            </w:r>
            <w:r w:rsidRPr="00773E53">
              <w:rPr>
                <w:sz w:val="20"/>
                <w:szCs w:val="20"/>
                <w:lang w:val="fr-CH"/>
              </w:rPr>
              <w:t>de</w:t>
            </w:r>
            <w:r w:rsidRPr="00773E53">
              <w:rPr>
                <w:spacing w:val="-3"/>
                <w:sz w:val="20"/>
                <w:szCs w:val="20"/>
                <w:lang w:val="fr-CH"/>
              </w:rPr>
              <w:t xml:space="preserve"> </w:t>
            </w:r>
            <w:r w:rsidRPr="00773E53">
              <w:rPr>
                <w:sz w:val="20"/>
                <w:szCs w:val="20"/>
                <w:lang w:val="fr-CH"/>
              </w:rPr>
              <w:t>HCFC-22</w:t>
            </w:r>
            <w:r w:rsidRPr="00773E53">
              <w:rPr>
                <w:spacing w:val="-1"/>
                <w:sz w:val="20"/>
                <w:szCs w:val="20"/>
                <w:lang w:val="fr-CH"/>
              </w:rPr>
              <w:t xml:space="preserve"> </w:t>
            </w:r>
            <w:r w:rsidRPr="00773E53">
              <w:rPr>
                <w:sz w:val="20"/>
                <w:szCs w:val="20"/>
                <w:lang w:val="fr-CH"/>
              </w:rPr>
              <w:t>en</w:t>
            </w:r>
            <w:r w:rsidRPr="00773E53">
              <w:rPr>
                <w:spacing w:val="-1"/>
                <w:sz w:val="20"/>
                <w:szCs w:val="20"/>
                <w:lang w:val="fr-CH"/>
              </w:rPr>
              <w:t xml:space="preserve"> </w:t>
            </w:r>
            <w:r w:rsidRPr="00773E53">
              <w:rPr>
                <w:sz w:val="20"/>
                <w:szCs w:val="20"/>
                <w:lang w:val="fr-CH"/>
              </w:rPr>
              <w:t>vertu</w:t>
            </w:r>
            <w:r w:rsidRPr="00773E53">
              <w:rPr>
                <w:spacing w:val="-2"/>
                <w:sz w:val="20"/>
                <w:szCs w:val="20"/>
                <w:lang w:val="fr-CH"/>
              </w:rPr>
              <w:t xml:space="preserve"> </w:t>
            </w:r>
            <w:r w:rsidRPr="00773E53">
              <w:rPr>
                <w:sz w:val="20"/>
                <w:szCs w:val="20"/>
                <w:lang w:val="fr-CH"/>
              </w:rPr>
              <w:t>de</w:t>
            </w:r>
            <w:r w:rsidRPr="00773E53">
              <w:rPr>
                <w:spacing w:val="-3"/>
                <w:sz w:val="20"/>
                <w:szCs w:val="20"/>
                <w:lang w:val="fr-CH"/>
              </w:rPr>
              <w:t xml:space="preserve"> </w:t>
            </w:r>
            <w:r w:rsidRPr="00773E53">
              <w:rPr>
                <w:sz w:val="20"/>
                <w:szCs w:val="20"/>
                <w:lang w:val="fr-CH"/>
              </w:rPr>
              <w:t>l’Accord</w:t>
            </w:r>
            <w:r w:rsidRPr="00773E53">
              <w:rPr>
                <w:spacing w:val="-1"/>
                <w:sz w:val="20"/>
                <w:szCs w:val="20"/>
                <w:lang w:val="fr-CH"/>
              </w:rPr>
              <w:t xml:space="preserve"> </w:t>
            </w:r>
            <w:r w:rsidRPr="00773E53">
              <w:rPr>
                <w:sz w:val="20"/>
                <w:szCs w:val="20"/>
                <w:lang w:val="fr-CH"/>
              </w:rPr>
              <w:t>(tonnes</w:t>
            </w:r>
            <w:r w:rsidRPr="00773E53">
              <w:rPr>
                <w:spacing w:val="-4"/>
                <w:sz w:val="20"/>
                <w:szCs w:val="20"/>
                <w:lang w:val="fr-CH"/>
              </w:rPr>
              <w:t xml:space="preserve"> PAO)</w:t>
            </w:r>
          </w:p>
        </w:tc>
        <w:tc>
          <w:tcPr>
            <w:tcW w:w="850" w:type="dxa"/>
            <w:shd w:val="clear" w:color="auto" w:fill="auto"/>
            <w:tcMar>
              <w:left w:w="57" w:type="dxa"/>
              <w:right w:w="57" w:type="dxa"/>
            </w:tcMar>
            <w:hideMark/>
          </w:tcPr>
          <w:p w14:paraId="195110FF" w14:textId="46F2EBC8"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28</w:t>
            </w:r>
          </w:p>
        </w:tc>
      </w:tr>
      <w:tr w:rsidR="00773E53" w:rsidRPr="00F17C60" w14:paraId="58B7F399" w14:textId="77777777" w:rsidTr="00787656">
        <w:trPr>
          <w:trHeight w:val="230"/>
          <w:jc w:val="center"/>
        </w:trPr>
        <w:tc>
          <w:tcPr>
            <w:tcW w:w="562" w:type="dxa"/>
            <w:shd w:val="clear" w:color="auto" w:fill="auto"/>
            <w:tcMar>
              <w:left w:w="57" w:type="dxa"/>
              <w:right w:w="57" w:type="dxa"/>
            </w:tcMar>
            <w:hideMark/>
          </w:tcPr>
          <w:p w14:paraId="350998FA" w14:textId="77777777" w:rsidR="00773E53" w:rsidRPr="00F17C60" w:rsidRDefault="00773E53" w:rsidP="00787656">
            <w:pPr>
              <w:jc w:val="left"/>
              <w:rPr>
                <w:sz w:val="19"/>
                <w:szCs w:val="19"/>
                <w:lang w:eastAsia="zh-CN"/>
              </w:rPr>
            </w:pPr>
            <w:r w:rsidRPr="00F17C60">
              <w:rPr>
                <w:sz w:val="19"/>
                <w:szCs w:val="19"/>
                <w:lang w:eastAsia="zh-CN"/>
              </w:rPr>
              <w:t>4.1.2</w:t>
            </w:r>
          </w:p>
        </w:tc>
        <w:tc>
          <w:tcPr>
            <w:tcW w:w="8931" w:type="dxa"/>
            <w:gridSpan w:val="11"/>
            <w:tcMar>
              <w:left w:w="57" w:type="dxa"/>
              <w:right w:w="57" w:type="dxa"/>
            </w:tcMar>
          </w:tcPr>
          <w:p w14:paraId="4C3E6DE9" w14:textId="459E6CCD" w:rsidR="00773E53" w:rsidRPr="00773E53" w:rsidRDefault="00773E53" w:rsidP="00787656">
            <w:pPr>
              <w:jc w:val="left"/>
              <w:rPr>
                <w:sz w:val="19"/>
                <w:szCs w:val="19"/>
                <w:lang w:val="fr-CH" w:eastAsia="zh-CN"/>
              </w:rPr>
            </w:pPr>
            <w:r w:rsidRPr="00773E53">
              <w:rPr>
                <w:sz w:val="20"/>
                <w:szCs w:val="20"/>
                <w:lang w:val="fr-CH"/>
              </w:rPr>
              <w:t>Élimination</w:t>
            </w:r>
            <w:r w:rsidRPr="00773E53">
              <w:rPr>
                <w:spacing w:val="-3"/>
                <w:sz w:val="20"/>
                <w:szCs w:val="20"/>
                <w:lang w:val="fr-CH"/>
              </w:rPr>
              <w:t xml:space="preserve"> </w:t>
            </w:r>
            <w:r w:rsidRPr="00773E53">
              <w:rPr>
                <w:sz w:val="20"/>
                <w:szCs w:val="20"/>
                <w:lang w:val="fr-CH"/>
              </w:rPr>
              <w:t>de</w:t>
            </w:r>
            <w:r w:rsidRPr="00773E53">
              <w:rPr>
                <w:spacing w:val="-2"/>
                <w:sz w:val="20"/>
                <w:szCs w:val="20"/>
                <w:lang w:val="fr-CH"/>
              </w:rPr>
              <w:t xml:space="preserve"> </w:t>
            </w:r>
            <w:r w:rsidRPr="00773E53">
              <w:rPr>
                <w:sz w:val="20"/>
                <w:szCs w:val="20"/>
                <w:lang w:val="fr-CH"/>
              </w:rPr>
              <w:t>HCFC-22</w:t>
            </w:r>
            <w:r w:rsidRPr="00773E53">
              <w:rPr>
                <w:spacing w:val="42"/>
                <w:sz w:val="20"/>
                <w:szCs w:val="20"/>
                <w:lang w:val="fr-CH"/>
              </w:rPr>
              <w:t xml:space="preserve"> </w:t>
            </w:r>
            <w:r w:rsidRPr="00773E53">
              <w:rPr>
                <w:sz w:val="20"/>
                <w:szCs w:val="20"/>
                <w:lang w:val="fr-CH"/>
              </w:rPr>
              <w:t>dans</w:t>
            </w:r>
            <w:r w:rsidRPr="00773E53">
              <w:rPr>
                <w:spacing w:val="-1"/>
                <w:sz w:val="20"/>
                <w:szCs w:val="20"/>
                <w:lang w:val="fr-CH"/>
              </w:rPr>
              <w:t xml:space="preserve"> </w:t>
            </w:r>
            <w:r w:rsidRPr="00773E53">
              <w:rPr>
                <w:sz w:val="20"/>
                <w:szCs w:val="20"/>
                <w:lang w:val="fr-CH"/>
              </w:rPr>
              <w:t>le</w:t>
            </w:r>
            <w:r w:rsidRPr="00773E53">
              <w:rPr>
                <w:spacing w:val="-4"/>
                <w:sz w:val="20"/>
                <w:szCs w:val="20"/>
                <w:lang w:val="fr-CH"/>
              </w:rPr>
              <w:t xml:space="preserve"> </w:t>
            </w:r>
            <w:r w:rsidRPr="00773E53">
              <w:rPr>
                <w:sz w:val="20"/>
                <w:szCs w:val="20"/>
                <w:lang w:val="fr-CH"/>
              </w:rPr>
              <w:t>cadre</w:t>
            </w:r>
            <w:r w:rsidRPr="00773E53">
              <w:rPr>
                <w:spacing w:val="-2"/>
                <w:sz w:val="20"/>
                <w:szCs w:val="20"/>
                <w:lang w:val="fr-CH"/>
              </w:rPr>
              <w:t xml:space="preserve"> </w:t>
            </w:r>
            <w:r w:rsidRPr="00773E53">
              <w:rPr>
                <w:sz w:val="20"/>
                <w:szCs w:val="20"/>
                <w:lang w:val="fr-CH"/>
              </w:rPr>
              <w:t>de</w:t>
            </w:r>
            <w:r w:rsidRPr="00773E53">
              <w:rPr>
                <w:spacing w:val="-2"/>
                <w:sz w:val="20"/>
                <w:szCs w:val="20"/>
                <w:lang w:val="fr-CH"/>
              </w:rPr>
              <w:t xml:space="preserve"> </w:t>
            </w:r>
            <w:r w:rsidRPr="00773E53">
              <w:rPr>
                <w:sz w:val="20"/>
                <w:szCs w:val="20"/>
                <w:lang w:val="fr-CH"/>
              </w:rPr>
              <w:t>projets</w:t>
            </w:r>
            <w:r w:rsidRPr="00773E53">
              <w:rPr>
                <w:spacing w:val="-2"/>
                <w:sz w:val="20"/>
                <w:szCs w:val="20"/>
                <w:lang w:val="fr-CH"/>
              </w:rPr>
              <w:t xml:space="preserve"> </w:t>
            </w:r>
            <w:r w:rsidRPr="00773E53">
              <w:rPr>
                <w:sz w:val="20"/>
                <w:szCs w:val="20"/>
                <w:lang w:val="fr-CH"/>
              </w:rPr>
              <w:t>approuvés</w:t>
            </w:r>
            <w:r w:rsidRPr="00773E53">
              <w:rPr>
                <w:spacing w:val="-1"/>
                <w:sz w:val="20"/>
                <w:szCs w:val="20"/>
                <w:lang w:val="fr-CH"/>
              </w:rPr>
              <w:t xml:space="preserve"> </w:t>
            </w:r>
            <w:r w:rsidRPr="00773E53">
              <w:rPr>
                <w:sz w:val="20"/>
                <w:szCs w:val="20"/>
                <w:lang w:val="fr-CH"/>
              </w:rPr>
              <w:t>précédemment</w:t>
            </w:r>
            <w:r w:rsidRPr="00773E53">
              <w:rPr>
                <w:spacing w:val="-1"/>
                <w:sz w:val="20"/>
                <w:szCs w:val="20"/>
                <w:lang w:val="fr-CH"/>
              </w:rPr>
              <w:t xml:space="preserve"> </w:t>
            </w:r>
            <w:r w:rsidRPr="00773E53">
              <w:rPr>
                <w:sz w:val="20"/>
                <w:szCs w:val="20"/>
                <w:lang w:val="fr-CH"/>
              </w:rPr>
              <w:t>(tonnes</w:t>
            </w:r>
            <w:r w:rsidRPr="00773E53">
              <w:rPr>
                <w:spacing w:val="-4"/>
                <w:sz w:val="20"/>
                <w:szCs w:val="20"/>
                <w:lang w:val="fr-CH"/>
              </w:rPr>
              <w:t xml:space="preserve"> PAO)</w:t>
            </w:r>
          </w:p>
        </w:tc>
        <w:tc>
          <w:tcPr>
            <w:tcW w:w="850" w:type="dxa"/>
            <w:shd w:val="clear" w:color="auto" w:fill="auto"/>
            <w:tcMar>
              <w:left w:w="57" w:type="dxa"/>
              <w:right w:w="57" w:type="dxa"/>
            </w:tcMar>
            <w:hideMark/>
          </w:tcPr>
          <w:p w14:paraId="120B5B3D" w14:textId="0E5B70C7" w:rsidR="00773E53" w:rsidRPr="00F17C60" w:rsidRDefault="00773E53" w:rsidP="00787656">
            <w:pPr>
              <w:jc w:val="right"/>
              <w:rPr>
                <w:sz w:val="19"/>
                <w:szCs w:val="19"/>
                <w:lang w:eastAsia="zh-CN"/>
              </w:rPr>
            </w:pPr>
            <w:r>
              <w:rPr>
                <w:sz w:val="19"/>
                <w:szCs w:val="19"/>
                <w:lang w:eastAsia="zh-CN"/>
              </w:rPr>
              <w:t>s.o.</w:t>
            </w:r>
          </w:p>
        </w:tc>
      </w:tr>
      <w:tr w:rsidR="00773E53" w:rsidRPr="00F17C60" w14:paraId="74D4B99B" w14:textId="77777777" w:rsidTr="00787656">
        <w:trPr>
          <w:trHeight w:val="183"/>
          <w:jc w:val="center"/>
        </w:trPr>
        <w:tc>
          <w:tcPr>
            <w:tcW w:w="562" w:type="dxa"/>
            <w:shd w:val="clear" w:color="auto" w:fill="auto"/>
            <w:tcMar>
              <w:left w:w="57" w:type="dxa"/>
              <w:right w:w="57" w:type="dxa"/>
            </w:tcMar>
            <w:hideMark/>
          </w:tcPr>
          <w:p w14:paraId="24091684" w14:textId="77777777" w:rsidR="00773E53" w:rsidRPr="00F17C60" w:rsidRDefault="00773E53" w:rsidP="00787656">
            <w:pPr>
              <w:jc w:val="left"/>
              <w:rPr>
                <w:sz w:val="19"/>
                <w:szCs w:val="19"/>
                <w:lang w:eastAsia="zh-CN"/>
              </w:rPr>
            </w:pPr>
            <w:r w:rsidRPr="00F17C60">
              <w:rPr>
                <w:sz w:val="19"/>
                <w:szCs w:val="19"/>
                <w:lang w:eastAsia="zh-CN"/>
              </w:rPr>
              <w:t>4.1.3</w:t>
            </w:r>
          </w:p>
        </w:tc>
        <w:tc>
          <w:tcPr>
            <w:tcW w:w="8931" w:type="dxa"/>
            <w:gridSpan w:val="11"/>
            <w:tcMar>
              <w:left w:w="57" w:type="dxa"/>
              <w:right w:w="57" w:type="dxa"/>
            </w:tcMar>
          </w:tcPr>
          <w:p w14:paraId="0BB188F1" w14:textId="1E2020BC" w:rsidR="00773E53" w:rsidRPr="00773E53" w:rsidRDefault="00773E53" w:rsidP="00787656">
            <w:pPr>
              <w:jc w:val="left"/>
              <w:rPr>
                <w:sz w:val="19"/>
                <w:szCs w:val="19"/>
                <w:lang w:val="fr-CH" w:eastAsia="zh-CN"/>
              </w:rPr>
            </w:pPr>
            <w:r w:rsidRPr="00773E53">
              <w:rPr>
                <w:sz w:val="20"/>
                <w:szCs w:val="20"/>
                <w:lang w:val="fr-CH"/>
              </w:rPr>
              <w:t>Consommation</w:t>
            </w:r>
            <w:r w:rsidRPr="00773E53">
              <w:rPr>
                <w:spacing w:val="-1"/>
                <w:sz w:val="20"/>
                <w:szCs w:val="20"/>
                <w:lang w:val="fr-CH"/>
              </w:rPr>
              <w:t xml:space="preserve"> </w:t>
            </w:r>
            <w:r w:rsidRPr="00773E53">
              <w:rPr>
                <w:sz w:val="20"/>
                <w:szCs w:val="20"/>
                <w:lang w:val="fr-CH"/>
              </w:rPr>
              <w:t>restante</w:t>
            </w:r>
            <w:r w:rsidRPr="00773E53">
              <w:rPr>
                <w:spacing w:val="-3"/>
                <w:sz w:val="20"/>
                <w:szCs w:val="20"/>
                <w:lang w:val="fr-CH"/>
              </w:rPr>
              <w:t xml:space="preserve"> </w:t>
            </w:r>
            <w:r w:rsidRPr="00773E53">
              <w:rPr>
                <w:sz w:val="20"/>
                <w:szCs w:val="20"/>
                <w:lang w:val="fr-CH"/>
              </w:rPr>
              <w:t>admissible</w:t>
            </w:r>
            <w:r w:rsidRPr="00773E53">
              <w:rPr>
                <w:spacing w:val="-3"/>
                <w:sz w:val="20"/>
                <w:szCs w:val="20"/>
                <w:lang w:val="fr-CH"/>
              </w:rPr>
              <w:t xml:space="preserve"> </w:t>
            </w:r>
            <w:r w:rsidRPr="00773E53">
              <w:rPr>
                <w:sz w:val="20"/>
                <w:szCs w:val="20"/>
                <w:lang w:val="fr-CH"/>
              </w:rPr>
              <w:t>de</w:t>
            </w:r>
            <w:r w:rsidRPr="00773E53">
              <w:rPr>
                <w:spacing w:val="-3"/>
                <w:sz w:val="20"/>
                <w:szCs w:val="20"/>
                <w:lang w:val="fr-CH"/>
              </w:rPr>
              <w:t xml:space="preserve"> </w:t>
            </w:r>
            <w:r w:rsidRPr="00773E53">
              <w:rPr>
                <w:sz w:val="20"/>
                <w:szCs w:val="20"/>
                <w:lang w:val="fr-CH"/>
              </w:rPr>
              <w:t>HCFC-22</w:t>
            </w:r>
            <w:r w:rsidRPr="00773E53">
              <w:rPr>
                <w:spacing w:val="40"/>
                <w:sz w:val="20"/>
                <w:szCs w:val="20"/>
                <w:lang w:val="fr-CH"/>
              </w:rPr>
              <w:t xml:space="preserve"> </w:t>
            </w:r>
            <w:r w:rsidRPr="00773E53">
              <w:rPr>
                <w:sz w:val="20"/>
                <w:szCs w:val="20"/>
                <w:lang w:val="fr-CH"/>
              </w:rPr>
              <w:t>(tonnes</w:t>
            </w:r>
            <w:r w:rsidRPr="00773E53">
              <w:rPr>
                <w:spacing w:val="-4"/>
                <w:sz w:val="20"/>
                <w:szCs w:val="20"/>
                <w:lang w:val="fr-CH"/>
              </w:rPr>
              <w:t xml:space="preserve"> PAO)</w:t>
            </w:r>
          </w:p>
        </w:tc>
        <w:tc>
          <w:tcPr>
            <w:tcW w:w="850" w:type="dxa"/>
            <w:shd w:val="clear" w:color="auto" w:fill="auto"/>
            <w:tcMar>
              <w:left w:w="57" w:type="dxa"/>
              <w:right w:w="57" w:type="dxa"/>
            </w:tcMar>
            <w:hideMark/>
          </w:tcPr>
          <w:p w14:paraId="34DF47DD" w14:textId="38E80638" w:rsidR="00773E53" w:rsidRPr="00F17C60" w:rsidRDefault="00773E53" w:rsidP="00787656">
            <w:pPr>
              <w:jc w:val="right"/>
              <w:rPr>
                <w:sz w:val="19"/>
                <w:szCs w:val="19"/>
                <w:lang w:eastAsia="zh-CN"/>
              </w:rPr>
            </w:pPr>
            <w:r w:rsidRPr="00F17C60">
              <w:rPr>
                <w:sz w:val="19"/>
                <w:szCs w:val="19"/>
                <w:lang w:eastAsia="zh-CN"/>
              </w:rPr>
              <w:t>0</w:t>
            </w:r>
            <w:r>
              <w:rPr>
                <w:sz w:val="19"/>
                <w:szCs w:val="19"/>
                <w:lang w:eastAsia="zh-CN"/>
              </w:rPr>
              <w:t>,</w:t>
            </w:r>
            <w:r w:rsidRPr="00F17C60">
              <w:rPr>
                <w:sz w:val="19"/>
                <w:szCs w:val="19"/>
                <w:lang w:eastAsia="zh-CN"/>
              </w:rPr>
              <w:t>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3E53" w:rsidRPr="00F17C60" w14:paraId="371A2AFD" w14:textId="77777777" w:rsidTr="00773E53">
        <w:trPr>
          <w:jc w:val="center"/>
        </w:trPr>
        <w:tc>
          <w:tcPr>
            <w:tcW w:w="1871" w:type="dxa"/>
          </w:tcPr>
          <w:p w14:paraId="33A8C2C6" w14:textId="77777777" w:rsidR="00773E53" w:rsidRPr="00F17C60" w:rsidRDefault="00773E53" w:rsidP="00787656"/>
        </w:tc>
        <w:tc>
          <w:tcPr>
            <w:tcW w:w="1872" w:type="dxa"/>
          </w:tcPr>
          <w:p w14:paraId="6C44F4AE" w14:textId="77777777" w:rsidR="00773E53" w:rsidRPr="00F17C60" w:rsidRDefault="00773E53" w:rsidP="00787656"/>
        </w:tc>
        <w:tc>
          <w:tcPr>
            <w:tcW w:w="1872" w:type="dxa"/>
            <w:tcBorders>
              <w:bottom w:val="single" w:sz="4" w:space="0" w:color="auto"/>
            </w:tcBorders>
          </w:tcPr>
          <w:p w14:paraId="3272DC1F" w14:textId="77777777" w:rsidR="00773E53" w:rsidRDefault="00773E53" w:rsidP="00787656"/>
          <w:p w14:paraId="2C6B98E2" w14:textId="77777777" w:rsidR="00773E53" w:rsidRPr="00F17C60" w:rsidRDefault="00773E53" w:rsidP="00787656"/>
        </w:tc>
        <w:tc>
          <w:tcPr>
            <w:tcW w:w="1872" w:type="dxa"/>
          </w:tcPr>
          <w:p w14:paraId="36D4D3EB" w14:textId="77777777" w:rsidR="00773E53" w:rsidRPr="00F17C60" w:rsidRDefault="00773E53" w:rsidP="00787656"/>
        </w:tc>
        <w:tc>
          <w:tcPr>
            <w:tcW w:w="1873" w:type="dxa"/>
          </w:tcPr>
          <w:p w14:paraId="1DD2B298" w14:textId="77777777" w:rsidR="00773E53" w:rsidRPr="00F17C60" w:rsidRDefault="00773E53" w:rsidP="00787656"/>
        </w:tc>
      </w:tr>
    </w:tbl>
    <w:p w14:paraId="01F0077A" w14:textId="77777777" w:rsidR="00773E53" w:rsidRPr="00F17C60" w:rsidRDefault="00773E53" w:rsidP="00773E53"/>
    <w:p w14:paraId="1CBEAB5D" w14:textId="77777777" w:rsidR="00E85409" w:rsidRPr="00103AB1" w:rsidRDefault="00E85409" w:rsidP="004E7F9C">
      <w:pPr>
        <w:rPr>
          <w:lang w:val="fr-CA"/>
        </w:rPr>
      </w:pPr>
    </w:p>
    <w:sectPr w:rsidR="00E85409" w:rsidRPr="00103AB1" w:rsidSect="0014653F">
      <w:headerReference w:type="default" r:id="rId20"/>
      <w:footerReference w:type="default" r:id="rId21"/>
      <w:pgSz w:w="12240" w:h="15840" w:code="1"/>
      <w:pgMar w:top="720" w:right="108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96638" w14:textId="77777777" w:rsidR="00D70CA9" w:rsidRDefault="00D70CA9" w:rsidP="004A504B">
      <w:r>
        <w:separator/>
      </w:r>
    </w:p>
  </w:endnote>
  <w:endnote w:type="continuationSeparator" w:id="0">
    <w:p w14:paraId="778526D7" w14:textId="77777777" w:rsidR="00D70CA9" w:rsidRDefault="00D70C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9160363"/>
      <w:docPartObj>
        <w:docPartGallery w:val="Page Numbers (Bottom of Page)"/>
        <w:docPartUnique/>
      </w:docPartObj>
    </w:sdtPr>
    <w:sdtEndPr>
      <w:rPr>
        <w:rStyle w:val="PageNumber"/>
      </w:rPr>
    </w:sdtEndPr>
    <w:sdtContent>
      <w:p w14:paraId="220FFEBE" w14:textId="48DB9B37" w:rsidR="00DE1123" w:rsidRDefault="00DE1123" w:rsidP="00FD60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BD6274" w14:textId="708A59A2" w:rsidR="00DC6A10" w:rsidRPr="00E83949" w:rsidRDefault="00DC6A10" w:rsidP="00E83949">
    <w:pPr>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89814986"/>
      <w:docPartObj>
        <w:docPartGallery w:val="Page Numbers (Bottom of Page)"/>
        <w:docPartUnique/>
      </w:docPartObj>
    </w:sdtPr>
    <w:sdtEndPr>
      <w:rPr>
        <w:rStyle w:val="PageNumber"/>
      </w:rPr>
    </w:sdtEndPr>
    <w:sdtContent>
      <w:p w14:paraId="2BDE6134" w14:textId="4A61D10F" w:rsidR="00DE1123" w:rsidRDefault="00DE1123" w:rsidP="00FD60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899BD3B" w14:textId="069D96BD" w:rsidR="00DC6A10" w:rsidRPr="008A4946" w:rsidRDefault="00DC6A10" w:rsidP="00E83949">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CF400" w14:textId="68F37A33" w:rsidR="00103AB1" w:rsidRPr="009F7EFC" w:rsidRDefault="00103AB1" w:rsidP="009F7EFC">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9F7EFC">
      <w:rPr>
        <w:rFonts w:cs="MS Serif"/>
        <w:sz w:val="18"/>
        <w:szCs w:val="18"/>
        <w:lang w:val="fr-FR"/>
      </w:rPr>
      <w:t>Les documents de présession du Comité exécutif du Fonds multilatéral aux fins d’application du Protocole de</w:t>
    </w:r>
    <w:r w:rsidR="009F7EFC">
      <w:rPr>
        <w:rFonts w:cs="MS Serif"/>
        <w:sz w:val="18"/>
        <w:szCs w:val="18"/>
        <w:lang w:val="fr-FR"/>
      </w:rPr>
      <w:t xml:space="preserve"> </w:t>
    </w:r>
    <w:r w:rsidRPr="009F7EFC">
      <w:rPr>
        <w:rFonts w:cs="MS Serif"/>
        <w:sz w:val="18"/>
        <w:szCs w:val="18"/>
        <w:lang w:val="fr-FR"/>
      </w:rPr>
      <w:t>Montréal sont présentés sous réserve des décisions pouvant être prises par le Comité exécutif après leur publication.</w:t>
    </w:r>
  </w:p>
  <w:p w14:paraId="1E097500"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6583414"/>
      <w:docPartObj>
        <w:docPartGallery w:val="Page Numbers (Bottom of Page)"/>
        <w:docPartUnique/>
      </w:docPartObj>
    </w:sdtPr>
    <w:sdtEndPr>
      <w:rPr>
        <w:rStyle w:val="PageNumber"/>
      </w:rPr>
    </w:sdtEndPr>
    <w:sdtContent>
      <w:p w14:paraId="18E2A523" w14:textId="77777777" w:rsidR="00746DDE" w:rsidRDefault="00746DDE" w:rsidP="00FD60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9E5FB04" w14:textId="77777777" w:rsidR="00746DDE" w:rsidRPr="008A4946" w:rsidRDefault="00746DDE" w:rsidP="00E83949">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01382" w14:textId="77777777" w:rsidR="00D70CA9" w:rsidRDefault="00D70CA9" w:rsidP="004A504B">
      <w:r>
        <w:separator/>
      </w:r>
    </w:p>
  </w:footnote>
  <w:footnote w:type="continuationSeparator" w:id="0">
    <w:p w14:paraId="093B45D8" w14:textId="77777777" w:rsidR="00D70CA9" w:rsidRDefault="00D70CA9" w:rsidP="004A504B">
      <w:r>
        <w:continuationSeparator/>
      </w:r>
    </w:p>
  </w:footnote>
  <w:footnote w:id="1">
    <w:p w14:paraId="37F5268E" w14:textId="0D8BEF9D"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2">
    <w:p w14:paraId="34C24322" w14:textId="09AF3BEA" w:rsidR="00B908FE" w:rsidRPr="00B908FE" w:rsidRDefault="00B908FE">
      <w:pPr>
        <w:pStyle w:val="FootnoteText"/>
        <w:rPr>
          <w:lang w:val="fr-CA"/>
        </w:rPr>
      </w:pPr>
      <w:r>
        <w:rPr>
          <w:rStyle w:val="FootnoteReference"/>
        </w:rPr>
        <w:footnoteRef/>
      </w:r>
      <w:r w:rsidRPr="00B908FE">
        <w:rPr>
          <w:lang w:val="fr-CA"/>
        </w:rPr>
        <w:t xml:space="preserve"> </w:t>
      </w:r>
      <w:r>
        <w:rPr>
          <w:lang w:val="fr-CA"/>
        </w:rPr>
        <w:t>Décision 64/38</w:t>
      </w:r>
    </w:p>
  </w:footnote>
  <w:footnote w:id="3">
    <w:p w14:paraId="35628C6B" w14:textId="4945880B" w:rsidR="00B908FE" w:rsidRPr="00B908FE" w:rsidRDefault="00B908FE">
      <w:pPr>
        <w:pStyle w:val="FootnoteText"/>
        <w:rPr>
          <w:lang w:val="fr-CA"/>
        </w:rPr>
      </w:pPr>
      <w:r>
        <w:rPr>
          <w:rStyle w:val="FootnoteReference"/>
        </w:rPr>
        <w:footnoteRef/>
      </w:r>
      <w:r w:rsidRPr="00B908FE">
        <w:rPr>
          <w:lang w:val="fr-CA"/>
        </w:rPr>
        <w:t xml:space="preserve"> Approbation globale par la décision </w:t>
      </w:r>
      <w:r>
        <w:rPr>
          <w:lang w:val="fr-CA"/>
        </w:rPr>
        <w:t>86/53(a)</w:t>
      </w:r>
    </w:p>
  </w:footnote>
  <w:footnote w:id="4">
    <w:p w14:paraId="268C59A0" w14:textId="29A08D7D" w:rsidR="00FF6104" w:rsidRPr="00FF6104" w:rsidRDefault="00FF6104">
      <w:pPr>
        <w:pStyle w:val="FootnoteText"/>
        <w:rPr>
          <w:lang w:val="fr-CA"/>
        </w:rPr>
      </w:pPr>
      <w:r>
        <w:rPr>
          <w:rStyle w:val="FootnoteReference"/>
        </w:rPr>
        <w:footnoteRef/>
      </w:r>
      <w:r w:rsidRPr="00B4766B">
        <w:rPr>
          <w:lang w:val="fr-CA"/>
        </w:rPr>
        <w:t xml:space="preserve"> </w:t>
      </w:r>
      <w:r>
        <w:rPr>
          <w:lang w:val="fr-CA"/>
        </w:rPr>
        <w:t xml:space="preserve">La décision 92/22 </w:t>
      </w:r>
      <w:r w:rsidR="00B4766B">
        <w:rPr>
          <w:lang w:val="fr-CA"/>
        </w:rPr>
        <w:t xml:space="preserve">autorise les agences à soumettre </w:t>
      </w:r>
      <w:r w:rsidR="00B4766B" w:rsidRPr="00B4766B">
        <w:rPr>
          <w:lang w:val="fr-CA"/>
        </w:rPr>
        <w:t xml:space="preserve">des demandes pour les activités visées à la décision 89/6 b), séparément des demandes pour des tranches du plan de gestion de l’élimination des HCFC, y compris un </w:t>
      </w:r>
      <w:r w:rsidR="00B4766B">
        <w:rPr>
          <w:lang w:val="fr-CA"/>
        </w:rPr>
        <w:t>a</w:t>
      </w:r>
      <w:r w:rsidR="00B4766B" w:rsidRPr="00B4766B">
        <w:rPr>
          <w:lang w:val="fr-CA"/>
        </w:rPr>
        <w:t>ccord révisé entre le gouvernement du pays visé à l’article 5 concerné et le Comité exécutif, étant entendu que ces activités seraient intégrées dans la tranche en cours des plans de mise en œuvre</w:t>
      </w:r>
      <w:r w:rsidR="00B4766B">
        <w:rPr>
          <w:lang w:val="fr-CA"/>
        </w:rPr>
        <w:t xml:space="preserve">. </w:t>
      </w:r>
    </w:p>
  </w:footnote>
  <w:footnote w:id="5">
    <w:p w14:paraId="2B9475D1" w14:textId="0BC5A4E4" w:rsidR="00B4766B" w:rsidRPr="00B4766B" w:rsidRDefault="00B4766B">
      <w:pPr>
        <w:pStyle w:val="FootnoteText"/>
        <w:rPr>
          <w:lang w:val="fr-CA"/>
        </w:rPr>
      </w:pPr>
      <w:r>
        <w:rPr>
          <w:rStyle w:val="FootnoteReference"/>
        </w:rPr>
        <w:footnoteRef/>
      </w:r>
      <w:r w:rsidRPr="00B4766B">
        <w:rPr>
          <w:lang w:val="fr-CA"/>
        </w:rPr>
        <w:t xml:space="preserve"> </w:t>
      </w:r>
      <w:r>
        <w:rPr>
          <w:lang w:val="fr-CA"/>
        </w:rPr>
        <w:t>Selon la lettre du ministère du Tourisme, de l’aviation civile, du développement durable et de la culture de Saint-Vincent-et-les-Grenadines, en date du 9 septembre 2024, adressée au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54FF2" w14:textId="47F1D7B2" w:rsidR="00DC6A10" w:rsidRPr="0033525D" w:rsidRDefault="005A66F5">
    <w:fldSimple w:instr=" DOCPROPERTY &quot;Document number&quot;  \* MERGEFORMAT ">
      <w:r w:rsidR="002570A4">
        <w:t>UNEP/OzL.Pro/ExCom/95/75</w:t>
      </w:r>
    </w:fldSimple>
  </w:p>
  <w:p w14:paraId="1838AD8A" w14:textId="77777777" w:rsidR="00DC6A10" w:rsidRPr="0033525D" w:rsidRDefault="00DC6A10"/>
  <w:p w14:paraId="51664A9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21DA6" w14:textId="49D12E74" w:rsidR="00DC6A10" w:rsidRDefault="005A66F5" w:rsidP="000D026D">
    <w:pPr>
      <w:jc w:val="right"/>
    </w:pPr>
    <w:fldSimple w:instr=" DOCPROPERTY &quot;Document number&quot;  \* MERGEFORMAT ">
      <w:r w:rsidR="002570A4">
        <w:t>UNEP/OzL.Pro/ExCom/95/75</w:t>
      </w:r>
    </w:fldSimple>
  </w:p>
  <w:p w14:paraId="05E6FEE4" w14:textId="77777777" w:rsidR="000D026D" w:rsidRDefault="000D026D" w:rsidP="000D026D">
    <w:pPr>
      <w:jc w:val="right"/>
    </w:pPr>
  </w:p>
  <w:p w14:paraId="1C83C6B1" w14:textId="77777777" w:rsidR="000D026D" w:rsidRPr="0033525D" w:rsidRDefault="000D026D" w:rsidP="000D026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0505C" w14:textId="2AE33C2C" w:rsidR="000D026D" w:rsidRDefault="000D026D" w:rsidP="000D026D">
    <w:pPr>
      <w:jc w:val="right"/>
    </w:pPr>
    <w:fldSimple w:instr=" DOCPROPERTY &quot;Document number&quot;  \* MERGEFORMAT ">
      <w:r w:rsidR="002570A4">
        <w:t>UNEP/OzL.Pro/ExCom/95/75</w:t>
      </w:r>
    </w:fldSimple>
  </w:p>
  <w:p w14:paraId="7337DE58" w14:textId="57E80090" w:rsidR="000D026D" w:rsidRDefault="000D026D" w:rsidP="000D026D">
    <w:pPr>
      <w:jc w:val="right"/>
    </w:pPr>
    <w:r>
      <w:t>Annexe I</w:t>
    </w:r>
  </w:p>
  <w:p w14:paraId="4159B8A6" w14:textId="77777777" w:rsidR="000D026D" w:rsidRPr="0033525D" w:rsidRDefault="000D026D" w:rsidP="000D026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5B3690"/>
    <w:multiLevelType w:val="hybridMultilevel"/>
    <w:tmpl w:val="F70E6B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6DA29E2"/>
    <w:multiLevelType w:val="hybridMultilevel"/>
    <w:tmpl w:val="B7BAE93A"/>
    <w:lvl w:ilvl="0" w:tplc="6908F874">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1587109207">
    <w:abstractNumId w:val="11"/>
  </w:num>
  <w:num w:numId="22" w16cid:durableId="1255550829">
    <w:abstractNumId w:val="12"/>
  </w:num>
  <w:num w:numId="23" w16cid:durableId="105173589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A66F5"/>
    <w:rsid w:val="00000FED"/>
    <w:rsid w:val="0000434E"/>
    <w:rsid w:val="00012CBA"/>
    <w:rsid w:val="000211A9"/>
    <w:rsid w:val="00021238"/>
    <w:rsid w:val="00022071"/>
    <w:rsid w:val="00024F01"/>
    <w:rsid w:val="00031260"/>
    <w:rsid w:val="0003681A"/>
    <w:rsid w:val="000372B7"/>
    <w:rsid w:val="000412E6"/>
    <w:rsid w:val="00050F6E"/>
    <w:rsid w:val="0005411F"/>
    <w:rsid w:val="00061EC2"/>
    <w:rsid w:val="00066CE8"/>
    <w:rsid w:val="00080ED0"/>
    <w:rsid w:val="00085B8F"/>
    <w:rsid w:val="00090481"/>
    <w:rsid w:val="000A3826"/>
    <w:rsid w:val="000A4BFB"/>
    <w:rsid w:val="000A6C26"/>
    <w:rsid w:val="000A797D"/>
    <w:rsid w:val="000B36C8"/>
    <w:rsid w:val="000B79A7"/>
    <w:rsid w:val="000D026D"/>
    <w:rsid w:val="000D404D"/>
    <w:rsid w:val="000D52A4"/>
    <w:rsid w:val="000E07BC"/>
    <w:rsid w:val="000E2E21"/>
    <w:rsid w:val="000E6881"/>
    <w:rsid w:val="000F1CD4"/>
    <w:rsid w:val="000F4103"/>
    <w:rsid w:val="000F70A7"/>
    <w:rsid w:val="00103AB1"/>
    <w:rsid w:val="00106C42"/>
    <w:rsid w:val="00113CCA"/>
    <w:rsid w:val="00122F25"/>
    <w:rsid w:val="00131957"/>
    <w:rsid w:val="00135980"/>
    <w:rsid w:val="0013786F"/>
    <w:rsid w:val="0014169A"/>
    <w:rsid w:val="0014653F"/>
    <w:rsid w:val="00164719"/>
    <w:rsid w:val="00166FC4"/>
    <w:rsid w:val="001677AC"/>
    <w:rsid w:val="001804EA"/>
    <w:rsid w:val="0018409A"/>
    <w:rsid w:val="00190A61"/>
    <w:rsid w:val="0019329B"/>
    <w:rsid w:val="00194120"/>
    <w:rsid w:val="001945CC"/>
    <w:rsid w:val="00197179"/>
    <w:rsid w:val="001A2215"/>
    <w:rsid w:val="001A3342"/>
    <w:rsid w:val="001A3E3D"/>
    <w:rsid w:val="001A7049"/>
    <w:rsid w:val="001B1E40"/>
    <w:rsid w:val="001C764E"/>
    <w:rsid w:val="001D0AD7"/>
    <w:rsid w:val="001E1052"/>
    <w:rsid w:val="001E21B1"/>
    <w:rsid w:val="001E2F93"/>
    <w:rsid w:val="001E4554"/>
    <w:rsid w:val="001E61E5"/>
    <w:rsid w:val="001F2159"/>
    <w:rsid w:val="001F53FD"/>
    <w:rsid w:val="001F6BFC"/>
    <w:rsid w:val="00210B8B"/>
    <w:rsid w:val="00214863"/>
    <w:rsid w:val="002156B4"/>
    <w:rsid w:val="00224FCD"/>
    <w:rsid w:val="0023410A"/>
    <w:rsid w:val="00234578"/>
    <w:rsid w:val="002455FB"/>
    <w:rsid w:val="00253222"/>
    <w:rsid w:val="002570A4"/>
    <w:rsid w:val="00261C13"/>
    <w:rsid w:val="00262847"/>
    <w:rsid w:val="00281BB2"/>
    <w:rsid w:val="002A03C3"/>
    <w:rsid w:val="002B254E"/>
    <w:rsid w:val="002B4CE8"/>
    <w:rsid w:val="002B72E9"/>
    <w:rsid w:val="002C7998"/>
    <w:rsid w:val="002F1E53"/>
    <w:rsid w:val="002F2CAA"/>
    <w:rsid w:val="0030052C"/>
    <w:rsid w:val="00325678"/>
    <w:rsid w:val="003306E1"/>
    <w:rsid w:val="003320E4"/>
    <w:rsid w:val="0033525D"/>
    <w:rsid w:val="003414F3"/>
    <w:rsid w:val="0035613E"/>
    <w:rsid w:val="00363EE9"/>
    <w:rsid w:val="00376128"/>
    <w:rsid w:val="0037742E"/>
    <w:rsid w:val="00377D56"/>
    <w:rsid w:val="0038245A"/>
    <w:rsid w:val="003840E6"/>
    <w:rsid w:val="00385CFC"/>
    <w:rsid w:val="0039337A"/>
    <w:rsid w:val="003A0CD2"/>
    <w:rsid w:val="003A3189"/>
    <w:rsid w:val="003A3CA7"/>
    <w:rsid w:val="003B094B"/>
    <w:rsid w:val="003B33BD"/>
    <w:rsid w:val="003B569D"/>
    <w:rsid w:val="003C3C0E"/>
    <w:rsid w:val="003D42A6"/>
    <w:rsid w:val="003D4F21"/>
    <w:rsid w:val="003D4FAC"/>
    <w:rsid w:val="003E10B6"/>
    <w:rsid w:val="003E1885"/>
    <w:rsid w:val="003E7906"/>
    <w:rsid w:val="003F000F"/>
    <w:rsid w:val="003F3C50"/>
    <w:rsid w:val="00406202"/>
    <w:rsid w:val="00406A6A"/>
    <w:rsid w:val="00406B22"/>
    <w:rsid w:val="00407147"/>
    <w:rsid w:val="004078FA"/>
    <w:rsid w:val="00431E08"/>
    <w:rsid w:val="004328A7"/>
    <w:rsid w:val="00434C74"/>
    <w:rsid w:val="0045307A"/>
    <w:rsid w:val="00456EB4"/>
    <w:rsid w:val="00457827"/>
    <w:rsid w:val="004718F3"/>
    <w:rsid w:val="00475040"/>
    <w:rsid w:val="00490C06"/>
    <w:rsid w:val="00493D40"/>
    <w:rsid w:val="00493EE3"/>
    <w:rsid w:val="004967B6"/>
    <w:rsid w:val="004A504B"/>
    <w:rsid w:val="004A6911"/>
    <w:rsid w:val="004B2A7A"/>
    <w:rsid w:val="004B3652"/>
    <w:rsid w:val="004B54E0"/>
    <w:rsid w:val="004B7384"/>
    <w:rsid w:val="004C4269"/>
    <w:rsid w:val="004D6236"/>
    <w:rsid w:val="004D7F90"/>
    <w:rsid w:val="004E0E78"/>
    <w:rsid w:val="004E4DBB"/>
    <w:rsid w:val="004E4E41"/>
    <w:rsid w:val="004E73DB"/>
    <w:rsid w:val="004E7F9C"/>
    <w:rsid w:val="004F3493"/>
    <w:rsid w:val="004F5143"/>
    <w:rsid w:val="005011C2"/>
    <w:rsid w:val="00512B09"/>
    <w:rsid w:val="00514BBF"/>
    <w:rsid w:val="005220ED"/>
    <w:rsid w:val="005313AC"/>
    <w:rsid w:val="005335EE"/>
    <w:rsid w:val="00533796"/>
    <w:rsid w:val="00537343"/>
    <w:rsid w:val="005516F3"/>
    <w:rsid w:val="00555D75"/>
    <w:rsid w:val="00560DF0"/>
    <w:rsid w:val="005618BE"/>
    <w:rsid w:val="0056759C"/>
    <w:rsid w:val="00567785"/>
    <w:rsid w:val="0059513E"/>
    <w:rsid w:val="005A6574"/>
    <w:rsid w:val="005A66F5"/>
    <w:rsid w:val="005A6AA4"/>
    <w:rsid w:val="005A6D9F"/>
    <w:rsid w:val="005B48FF"/>
    <w:rsid w:val="005C1E32"/>
    <w:rsid w:val="005C670D"/>
    <w:rsid w:val="005D363F"/>
    <w:rsid w:val="006044A8"/>
    <w:rsid w:val="00604C15"/>
    <w:rsid w:val="006158D5"/>
    <w:rsid w:val="00625D83"/>
    <w:rsid w:val="00647CBB"/>
    <w:rsid w:val="00651984"/>
    <w:rsid w:val="00660B56"/>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3E2D"/>
    <w:rsid w:val="00704CE9"/>
    <w:rsid w:val="0070616B"/>
    <w:rsid w:val="00706295"/>
    <w:rsid w:val="00706FDA"/>
    <w:rsid w:val="00711F9A"/>
    <w:rsid w:val="00713810"/>
    <w:rsid w:val="007303A5"/>
    <w:rsid w:val="00730B3E"/>
    <w:rsid w:val="00733867"/>
    <w:rsid w:val="0073420B"/>
    <w:rsid w:val="00736367"/>
    <w:rsid w:val="00746DDE"/>
    <w:rsid w:val="0074760E"/>
    <w:rsid w:val="007548C4"/>
    <w:rsid w:val="00754ABA"/>
    <w:rsid w:val="007652D5"/>
    <w:rsid w:val="00773E53"/>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143FC"/>
    <w:rsid w:val="0082522F"/>
    <w:rsid w:val="00830E88"/>
    <w:rsid w:val="00831979"/>
    <w:rsid w:val="00845311"/>
    <w:rsid w:val="00851352"/>
    <w:rsid w:val="0085199A"/>
    <w:rsid w:val="00857077"/>
    <w:rsid w:val="00863230"/>
    <w:rsid w:val="00865BD0"/>
    <w:rsid w:val="008705D5"/>
    <w:rsid w:val="008717D8"/>
    <w:rsid w:val="0087215C"/>
    <w:rsid w:val="00875D25"/>
    <w:rsid w:val="00880E35"/>
    <w:rsid w:val="008875FE"/>
    <w:rsid w:val="00887F8E"/>
    <w:rsid w:val="00896234"/>
    <w:rsid w:val="00897E43"/>
    <w:rsid w:val="008A4946"/>
    <w:rsid w:val="008C222B"/>
    <w:rsid w:val="008C5738"/>
    <w:rsid w:val="008C6CA3"/>
    <w:rsid w:val="008C7EAD"/>
    <w:rsid w:val="008D0CFE"/>
    <w:rsid w:val="008D6152"/>
    <w:rsid w:val="008E0CAD"/>
    <w:rsid w:val="008E7BA9"/>
    <w:rsid w:val="008F0F81"/>
    <w:rsid w:val="008F27BF"/>
    <w:rsid w:val="008F2E64"/>
    <w:rsid w:val="008F52BB"/>
    <w:rsid w:val="009142EC"/>
    <w:rsid w:val="009145E4"/>
    <w:rsid w:val="009154C3"/>
    <w:rsid w:val="00915EDB"/>
    <w:rsid w:val="009207DE"/>
    <w:rsid w:val="00923540"/>
    <w:rsid w:val="00926767"/>
    <w:rsid w:val="009361D5"/>
    <w:rsid w:val="009428A4"/>
    <w:rsid w:val="0095083E"/>
    <w:rsid w:val="009659F4"/>
    <w:rsid w:val="00970D60"/>
    <w:rsid w:val="009874D0"/>
    <w:rsid w:val="0099390E"/>
    <w:rsid w:val="009960E5"/>
    <w:rsid w:val="009A3FF4"/>
    <w:rsid w:val="009A7ADC"/>
    <w:rsid w:val="009B0D30"/>
    <w:rsid w:val="009C19B7"/>
    <w:rsid w:val="009C5ABB"/>
    <w:rsid w:val="009D5A0A"/>
    <w:rsid w:val="009D7C51"/>
    <w:rsid w:val="009E196C"/>
    <w:rsid w:val="009E1AD7"/>
    <w:rsid w:val="009E59D3"/>
    <w:rsid w:val="009E6A0A"/>
    <w:rsid w:val="009F36BF"/>
    <w:rsid w:val="009F7A3F"/>
    <w:rsid w:val="009F7EFC"/>
    <w:rsid w:val="00A111B6"/>
    <w:rsid w:val="00A14CEB"/>
    <w:rsid w:val="00A26D27"/>
    <w:rsid w:val="00A30ED4"/>
    <w:rsid w:val="00A376EE"/>
    <w:rsid w:val="00A42A99"/>
    <w:rsid w:val="00A5151A"/>
    <w:rsid w:val="00A5699E"/>
    <w:rsid w:val="00A57E0A"/>
    <w:rsid w:val="00A737CA"/>
    <w:rsid w:val="00A77919"/>
    <w:rsid w:val="00A823F6"/>
    <w:rsid w:val="00A86A91"/>
    <w:rsid w:val="00A8719E"/>
    <w:rsid w:val="00AA0A89"/>
    <w:rsid w:val="00AA5368"/>
    <w:rsid w:val="00AA6429"/>
    <w:rsid w:val="00AB0D7B"/>
    <w:rsid w:val="00AC01AA"/>
    <w:rsid w:val="00AC3D71"/>
    <w:rsid w:val="00AC3EE9"/>
    <w:rsid w:val="00AC4F72"/>
    <w:rsid w:val="00AC5041"/>
    <w:rsid w:val="00AE482E"/>
    <w:rsid w:val="00AF1B39"/>
    <w:rsid w:val="00AF741A"/>
    <w:rsid w:val="00B01ADB"/>
    <w:rsid w:val="00B04161"/>
    <w:rsid w:val="00B056F9"/>
    <w:rsid w:val="00B11E3D"/>
    <w:rsid w:val="00B14D2C"/>
    <w:rsid w:val="00B16258"/>
    <w:rsid w:val="00B17E82"/>
    <w:rsid w:val="00B24125"/>
    <w:rsid w:val="00B4575A"/>
    <w:rsid w:val="00B4766B"/>
    <w:rsid w:val="00B575BA"/>
    <w:rsid w:val="00B71144"/>
    <w:rsid w:val="00B71608"/>
    <w:rsid w:val="00B76429"/>
    <w:rsid w:val="00B86471"/>
    <w:rsid w:val="00B908FE"/>
    <w:rsid w:val="00B956D4"/>
    <w:rsid w:val="00B97446"/>
    <w:rsid w:val="00BA7432"/>
    <w:rsid w:val="00BB2764"/>
    <w:rsid w:val="00BC073F"/>
    <w:rsid w:val="00BC1AA0"/>
    <w:rsid w:val="00BC2495"/>
    <w:rsid w:val="00BC314A"/>
    <w:rsid w:val="00BC7EB9"/>
    <w:rsid w:val="00BD2643"/>
    <w:rsid w:val="00BD56B1"/>
    <w:rsid w:val="00BD5B0C"/>
    <w:rsid w:val="00BD6558"/>
    <w:rsid w:val="00BE5B07"/>
    <w:rsid w:val="00BF2AD7"/>
    <w:rsid w:val="00BF2F76"/>
    <w:rsid w:val="00BF3022"/>
    <w:rsid w:val="00BF3214"/>
    <w:rsid w:val="00BF5573"/>
    <w:rsid w:val="00C15867"/>
    <w:rsid w:val="00C22398"/>
    <w:rsid w:val="00C2296D"/>
    <w:rsid w:val="00C23155"/>
    <w:rsid w:val="00C3725D"/>
    <w:rsid w:val="00C40C41"/>
    <w:rsid w:val="00C423B6"/>
    <w:rsid w:val="00C45885"/>
    <w:rsid w:val="00C50F22"/>
    <w:rsid w:val="00C53342"/>
    <w:rsid w:val="00C57971"/>
    <w:rsid w:val="00C65BD7"/>
    <w:rsid w:val="00C673C8"/>
    <w:rsid w:val="00C76BA4"/>
    <w:rsid w:val="00C80FFD"/>
    <w:rsid w:val="00C83A48"/>
    <w:rsid w:val="00C85865"/>
    <w:rsid w:val="00C85E85"/>
    <w:rsid w:val="00C926C8"/>
    <w:rsid w:val="00CA2EAE"/>
    <w:rsid w:val="00CA4AC1"/>
    <w:rsid w:val="00CA59FB"/>
    <w:rsid w:val="00CB0316"/>
    <w:rsid w:val="00CB0B11"/>
    <w:rsid w:val="00CB1DBA"/>
    <w:rsid w:val="00CB426A"/>
    <w:rsid w:val="00CB5354"/>
    <w:rsid w:val="00CC2343"/>
    <w:rsid w:val="00CC3C9E"/>
    <w:rsid w:val="00CC6A14"/>
    <w:rsid w:val="00CC70A3"/>
    <w:rsid w:val="00CC7EF1"/>
    <w:rsid w:val="00CD04A8"/>
    <w:rsid w:val="00CD4442"/>
    <w:rsid w:val="00CD53C3"/>
    <w:rsid w:val="00CD574E"/>
    <w:rsid w:val="00CE4C22"/>
    <w:rsid w:val="00CE76E5"/>
    <w:rsid w:val="00CF41EC"/>
    <w:rsid w:val="00CF5D04"/>
    <w:rsid w:val="00CF5E74"/>
    <w:rsid w:val="00D00614"/>
    <w:rsid w:val="00D04DE4"/>
    <w:rsid w:val="00D063F1"/>
    <w:rsid w:val="00D11735"/>
    <w:rsid w:val="00D14F22"/>
    <w:rsid w:val="00D4741C"/>
    <w:rsid w:val="00D50148"/>
    <w:rsid w:val="00D57918"/>
    <w:rsid w:val="00D70CA9"/>
    <w:rsid w:val="00D73DC6"/>
    <w:rsid w:val="00D74C1A"/>
    <w:rsid w:val="00D754C1"/>
    <w:rsid w:val="00D77393"/>
    <w:rsid w:val="00D77A35"/>
    <w:rsid w:val="00D81B3E"/>
    <w:rsid w:val="00D90C70"/>
    <w:rsid w:val="00D90E49"/>
    <w:rsid w:val="00D94ABE"/>
    <w:rsid w:val="00D96ADE"/>
    <w:rsid w:val="00DA0CE2"/>
    <w:rsid w:val="00DA2387"/>
    <w:rsid w:val="00DB762D"/>
    <w:rsid w:val="00DC6A10"/>
    <w:rsid w:val="00DD3B37"/>
    <w:rsid w:val="00DE1123"/>
    <w:rsid w:val="00DE1F48"/>
    <w:rsid w:val="00DE657E"/>
    <w:rsid w:val="00DF1274"/>
    <w:rsid w:val="00DF4704"/>
    <w:rsid w:val="00DF66DB"/>
    <w:rsid w:val="00E024AA"/>
    <w:rsid w:val="00E1419F"/>
    <w:rsid w:val="00E15C77"/>
    <w:rsid w:val="00E1693E"/>
    <w:rsid w:val="00E250F1"/>
    <w:rsid w:val="00E3550D"/>
    <w:rsid w:val="00E52838"/>
    <w:rsid w:val="00E614E0"/>
    <w:rsid w:val="00E716D7"/>
    <w:rsid w:val="00E73F7F"/>
    <w:rsid w:val="00E753E8"/>
    <w:rsid w:val="00E83949"/>
    <w:rsid w:val="00E85409"/>
    <w:rsid w:val="00E9339B"/>
    <w:rsid w:val="00E935D4"/>
    <w:rsid w:val="00EA0209"/>
    <w:rsid w:val="00EA429F"/>
    <w:rsid w:val="00EA4F9E"/>
    <w:rsid w:val="00EA63CA"/>
    <w:rsid w:val="00EA6D3B"/>
    <w:rsid w:val="00EB00AD"/>
    <w:rsid w:val="00EB136C"/>
    <w:rsid w:val="00EB1E57"/>
    <w:rsid w:val="00EB480E"/>
    <w:rsid w:val="00EB5EC6"/>
    <w:rsid w:val="00EB7FC9"/>
    <w:rsid w:val="00ED27E8"/>
    <w:rsid w:val="00ED2A77"/>
    <w:rsid w:val="00ED7137"/>
    <w:rsid w:val="00EE2FA2"/>
    <w:rsid w:val="00EF06EA"/>
    <w:rsid w:val="00EF37A5"/>
    <w:rsid w:val="00F0324A"/>
    <w:rsid w:val="00F07604"/>
    <w:rsid w:val="00F077F0"/>
    <w:rsid w:val="00F10199"/>
    <w:rsid w:val="00F21088"/>
    <w:rsid w:val="00F326BF"/>
    <w:rsid w:val="00F327E7"/>
    <w:rsid w:val="00F35746"/>
    <w:rsid w:val="00F447C7"/>
    <w:rsid w:val="00F459B4"/>
    <w:rsid w:val="00F5211B"/>
    <w:rsid w:val="00F554A9"/>
    <w:rsid w:val="00F716FD"/>
    <w:rsid w:val="00F80355"/>
    <w:rsid w:val="00F819C7"/>
    <w:rsid w:val="00F87C43"/>
    <w:rsid w:val="00F91448"/>
    <w:rsid w:val="00FA14A8"/>
    <w:rsid w:val="00FA5722"/>
    <w:rsid w:val="00FB0C81"/>
    <w:rsid w:val="00FC2200"/>
    <w:rsid w:val="00FC2540"/>
    <w:rsid w:val="00FE0658"/>
    <w:rsid w:val="00FE1FA0"/>
    <w:rsid w:val="00FF0204"/>
    <w:rsid w:val="00FF3AED"/>
    <w:rsid w:val="00FF61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3FB7D"/>
  <w15:docId w15:val="{89FCB919-6582-274F-9DA2-BC79BF4DB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qFormat/>
    <w:rsid w:val="005A66F5"/>
    <w:pPr>
      <w:ind w:left="720"/>
      <w:contextualSpacing/>
    </w:pPr>
  </w:style>
  <w:style w:type="paragraph" w:styleId="BodyText">
    <w:name w:val="Body Text"/>
    <w:basedOn w:val="Normal"/>
    <w:link w:val="BodyTextChar"/>
    <w:uiPriority w:val="99"/>
    <w:semiHidden/>
    <w:unhideWhenUsed/>
    <w:rsid w:val="00E935D4"/>
    <w:pPr>
      <w:spacing w:after="120"/>
    </w:pPr>
  </w:style>
  <w:style w:type="character" w:customStyle="1" w:styleId="BodyTextChar">
    <w:name w:val="Body Text Char"/>
    <w:basedOn w:val="DefaultParagraphFont"/>
    <w:link w:val="BodyText"/>
    <w:uiPriority w:val="99"/>
    <w:semiHidden/>
    <w:rsid w:val="00E935D4"/>
    <w:rPr>
      <w:sz w:val="22"/>
      <w:szCs w:val="22"/>
      <w:lang w:val="en-CA"/>
    </w:rPr>
  </w:style>
  <w:style w:type="paragraph" w:customStyle="1" w:styleId="TableParagraph">
    <w:name w:val="Table Paragraph"/>
    <w:basedOn w:val="Normal"/>
    <w:uiPriority w:val="1"/>
    <w:qFormat/>
    <w:rsid w:val="00E935D4"/>
    <w:pPr>
      <w:widowControl w:val="0"/>
      <w:autoSpaceDE w:val="0"/>
      <w:autoSpaceDN w:val="0"/>
      <w:jc w:val="left"/>
    </w:pPr>
    <w:rPr>
      <w:lang w:val="fr-FR"/>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qFormat/>
    <w:rsid w:val="000D404D"/>
    <w:rPr>
      <w:sz w:val="22"/>
      <w:szCs w:val="22"/>
      <w:lang w:val="en-CA"/>
    </w:rPr>
  </w:style>
  <w:style w:type="character" w:styleId="PageNumber">
    <w:name w:val="page number"/>
    <w:basedOn w:val="DefaultParagraphFont"/>
    <w:uiPriority w:val="99"/>
    <w:semiHidden/>
    <w:unhideWhenUsed/>
    <w:rsid w:val="00DE1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2945</Words>
  <Characters>16389</Characters>
  <Application>Microsoft Office Word</Application>
  <DocSecurity>0</DocSecurity>
  <Lines>136</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Saint-Vincent-et-les-Grenadines</vt:lpstr>
      <vt:lpstr/>
    </vt:vector>
  </TitlesOfParts>
  <Manager/>
  <Company>UNMFS</Company>
  <LinksUpToDate>false</LinksUpToDate>
  <CharactersWithSpaces>19296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Saint-Vincent-et-les-Grenadines</dc:title>
  <dc:subject/>
  <dc:creator>Renaud</dc:creator>
  <cp:keywords/>
  <dc:description/>
  <cp:lastModifiedBy>Angela Xue He Yan</cp:lastModifiedBy>
  <cp:revision>124</cp:revision>
  <cp:lastPrinted>2024-11-08T19:46:00Z</cp:lastPrinted>
  <dcterms:created xsi:type="dcterms:W3CDTF">2024-11-08T18:28:00Z</dcterms:created>
  <dcterms:modified xsi:type="dcterms:W3CDTF">2024-11-08T20:15:00Z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UNEP/OzL.Pro/ExCom/95/75</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