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2BAA88" w14:textId="77777777" w:rsidTr="00BC34FE">
        <w:trPr>
          <w:trHeight w:val="720"/>
        </w:trPr>
        <w:tc>
          <w:tcPr>
            <w:tcW w:w="5490" w:type="dxa"/>
            <w:gridSpan w:val="2"/>
            <w:tcBorders>
              <w:bottom w:val="single" w:sz="18" w:space="0" w:color="auto"/>
            </w:tcBorders>
          </w:tcPr>
          <w:p w14:paraId="13D9A254" w14:textId="77777777" w:rsidR="00C15867" w:rsidRPr="009B0D30" w:rsidRDefault="00C15867" w:rsidP="00BC34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F3519CE" w14:textId="77777777" w:rsidR="00C15867" w:rsidRPr="009B0D30" w:rsidRDefault="00C15867" w:rsidP="00BC34FE">
            <w:pPr>
              <w:jc w:val="right"/>
              <w:rPr>
                <w:sz w:val="52"/>
                <w:szCs w:val="52"/>
              </w:rPr>
            </w:pPr>
            <w:r w:rsidRPr="009B0D30">
              <w:rPr>
                <w:rFonts w:ascii="Univers Bold" w:hAnsi="Univers Bold"/>
                <w:b/>
                <w:sz w:val="72"/>
              </w:rPr>
              <w:t>EP</w:t>
            </w:r>
          </w:p>
        </w:tc>
      </w:tr>
      <w:tr w:rsidR="00C15867" w:rsidRPr="009B0D30" w14:paraId="2C07DDB2" w14:textId="77777777" w:rsidTr="00BC3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D3A142C" w14:textId="77777777" w:rsidR="00C15867" w:rsidRPr="009B0D30" w:rsidRDefault="00E52838" w:rsidP="00BC34FE">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110D97A6" wp14:editId="517F85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ADE294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824C3FC" w14:textId="77777777" w:rsidR="00C15867" w:rsidRPr="009B0D30" w:rsidRDefault="00C15867" w:rsidP="00BC34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57F78E2" w14:textId="77777777" w:rsidR="00C15867" w:rsidRPr="009B0D30" w:rsidRDefault="00C15867" w:rsidP="00BC34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64D43E1" w14:textId="77777777" w:rsidR="00C15867" w:rsidRPr="009B0D30" w:rsidRDefault="00C15867" w:rsidP="00BC34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D31D70C" w14:textId="77777777" w:rsidR="00C15867" w:rsidRPr="009B0D30" w:rsidRDefault="00C15867" w:rsidP="00BC34FE">
            <w:pPr>
              <w:spacing w:before="720"/>
              <w:ind w:left="158"/>
            </w:pPr>
          </w:p>
        </w:tc>
        <w:tc>
          <w:tcPr>
            <w:tcW w:w="4590" w:type="dxa"/>
            <w:tcBorders>
              <w:top w:val="nil"/>
              <w:left w:val="nil"/>
              <w:bottom w:val="single" w:sz="36" w:space="0" w:color="auto"/>
              <w:right w:val="nil"/>
            </w:tcBorders>
          </w:tcPr>
          <w:p w14:paraId="1C13A5B4" w14:textId="77777777" w:rsidR="00C15867" w:rsidRPr="009B0D30" w:rsidRDefault="00C15867" w:rsidP="00BC34FE">
            <w:r w:rsidRPr="009B0D30">
              <w:t>Distr.</w:t>
            </w:r>
          </w:p>
          <w:p w14:paraId="38C8A2AA" w14:textId="77777777" w:rsidR="00923540" w:rsidRPr="009B0D30" w:rsidRDefault="00923540" w:rsidP="00923540">
            <w:r w:rsidRPr="009B0D30">
              <w:t>GENERAL</w:t>
            </w:r>
          </w:p>
          <w:p w14:paraId="0415170C" w14:textId="77777777" w:rsidR="00C15867" w:rsidRPr="009B0D30" w:rsidRDefault="00C15867" w:rsidP="00BC34FE"/>
          <w:p w14:paraId="3821DF2F" w14:textId="77777777" w:rsidR="00C15867" w:rsidRPr="009B0D30" w:rsidRDefault="00C15867" w:rsidP="00BC34FE"/>
          <w:p w14:paraId="067BCDEB" w14:textId="5125AA56" w:rsidR="00C15867" w:rsidRPr="009B0D30" w:rsidRDefault="00970898" w:rsidP="00BC34FE">
            <w:fldSimple w:instr=" DOCPROPERTY &quot;Document number&quot;  \* MERGEFORMAT ">
              <w:r w:rsidR="0019086D">
                <w:t>UNEP/OzL.Pro/ExCom/88/39</w:t>
              </w:r>
            </w:fldSimple>
          </w:p>
          <w:p w14:paraId="56975A8E" w14:textId="372EC003" w:rsidR="00C15867" w:rsidRPr="009B0D30" w:rsidRDefault="00BC2495" w:rsidP="00BC34FE">
            <w:r w:rsidRPr="009B0D30">
              <w:fldChar w:fldCharType="begin"/>
            </w:r>
            <w:r w:rsidR="00851352" w:rsidRPr="009B0D30">
              <w:instrText xml:space="preserve"> DOCPROPERTY "Revision date" \@ "d MMMM YYYY"  \* MERGEFORMAT </w:instrText>
            </w:r>
            <w:r w:rsidRPr="009B0D30">
              <w:fldChar w:fldCharType="separate"/>
            </w:r>
            <w:r w:rsidR="00B27EF7">
              <w:t>20 October 2021</w:t>
            </w:r>
            <w:r w:rsidRPr="009B0D30">
              <w:fldChar w:fldCharType="end"/>
            </w:r>
          </w:p>
          <w:p w14:paraId="0779DD8B" w14:textId="77777777" w:rsidR="00C15867" w:rsidRPr="009B0D30" w:rsidRDefault="00C15867" w:rsidP="00BC34FE">
            <w:pPr>
              <w:rPr>
                <w:caps/>
              </w:rPr>
            </w:pPr>
          </w:p>
          <w:p w14:paraId="6934DCCF" w14:textId="77777777" w:rsidR="00C15867" w:rsidRPr="009B0D30" w:rsidRDefault="00C15867" w:rsidP="00BC34FE">
            <w:r w:rsidRPr="009B0D30">
              <w:t>ORIGINAL: ENGLISH</w:t>
            </w:r>
          </w:p>
        </w:tc>
      </w:tr>
    </w:tbl>
    <w:p w14:paraId="44D0D01A"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19CC5881"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4F6C0549" w14:textId="77777777" w:rsidR="00BC34FE" w:rsidRDefault="00BC34FE" w:rsidP="00BC34FE">
      <w:pPr>
        <w:tabs>
          <w:tab w:val="left" w:pos="8280"/>
        </w:tabs>
      </w:pPr>
    </w:p>
    <w:p w14:paraId="7E1392BD" w14:textId="77777777" w:rsidR="00BC34FE" w:rsidRPr="0034371D" w:rsidRDefault="00BC34FE" w:rsidP="00BC34FE">
      <w:pPr>
        <w:tabs>
          <w:tab w:val="left" w:pos="8280"/>
        </w:tabs>
      </w:pPr>
    </w:p>
    <w:p w14:paraId="4FF158F7" w14:textId="77777777" w:rsidR="00BC34FE" w:rsidRPr="0034371D" w:rsidRDefault="00BC34FE" w:rsidP="00BC34FE">
      <w:pPr>
        <w:tabs>
          <w:tab w:val="left" w:pos="8280"/>
        </w:tabs>
      </w:pPr>
    </w:p>
    <w:p w14:paraId="78EEE2C1" w14:textId="77777777" w:rsidR="00BC34FE" w:rsidRPr="0034371D" w:rsidRDefault="00BC34FE" w:rsidP="00BC34FE">
      <w:pPr>
        <w:tabs>
          <w:tab w:val="left" w:pos="8280"/>
        </w:tabs>
      </w:pPr>
    </w:p>
    <w:p w14:paraId="7F7DFCF2" w14:textId="77777777" w:rsidR="00BC34FE" w:rsidRPr="0034371D" w:rsidRDefault="00BC34FE" w:rsidP="00BC34FE"/>
    <w:p w14:paraId="1F5DD36A" w14:textId="77777777" w:rsidR="00BC34FE" w:rsidRPr="0034371D" w:rsidRDefault="00BC34FE" w:rsidP="00BC34FE">
      <w:pPr>
        <w:jc w:val="center"/>
        <w:rPr>
          <w:b/>
        </w:rPr>
      </w:pPr>
      <w:r>
        <w:rPr>
          <w:b/>
        </w:rPr>
        <w:t>PROJECT PROPOSAL: BRAZIL</w:t>
      </w:r>
    </w:p>
    <w:p w14:paraId="6D845AF4" w14:textId="77777777" w:rsidR="00BC34FE" w:rsidRPr="0034371D" w:rsidRDefault="00BC34FE" w:rsidP="00BC34FE"/>
    <w:p w14:paraId="09A22D7E" w14:textId="77777777" w:rsidR="00BC34FE" w:rsidRPr="0034371D" w:rsidRDefault="00BC34FE" w:rsidP="00BC34FE"/>
    <w:p w14:paraId="2DB7EF26" w14:textId="77777777" w:rsidR="00BC34FE" w:rsidRPr="0034371D" w:rsidRDefault="00BC34FE" w:rsidP="00BC34FE">
      <w:pPr>
        <w:ind w:firstLine="720"/>
      </w:pPr>
      <w:r w:rsidRPr="0034371D">
        <w:t xml:space="preserve">This document consists of the comments and recommendation of the Secretariat on the following project proposal: </w:t>
      </w:r>
    </w:p>
    <w:p w14:paraId="045E5D60" w14:textId="77777777" w:rsidR="00BC34FE" w:rsidRPr="0034371D" w:rsidRDefault="00BC34FE" w:rsidP="00BC34FE"/>
    <w:p w14:paraId="3330D3D0" w14:textId="77777777" w:rsidR="00BC34FE" w:rsidRPr="0034371D" w:rsidRDefault="00BC34FE" w:rsidP="00BC34FE">
      <w:pPr>
        <w:rPr>
          <w:u w:val="single"/>
        </w:rPr>
      </w:pPr>
      <w:r w:rsidRPr="0034371D">
        <w:rPr>
          <w:u w:val="single"/>
        </w:rPr>
        <w:t>Phase-out</w:t>
      </w:r>
    </w:p>
    <w:p w14:paraId="733AA548" w14:textId="77777777" w:rsidR="00BC34FE" w:rsidRPr="0034371D" w:rsidRDefault="00BC34FE" w:rsidP="00BC34F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C34FE" w:rsidRPr="0034371D" w14:paraId="2F8EFDA0" w14:textId="77777777" w:rsidTr="00BC34FE">
        <w:tc>
          <w:tcPr>
            <w:tcW w:w="6941" w:type="dxa"/>
          </w:tcPr>
          <w:p w14:paraId="2BE3A961" w14:textId="77777777" w:rsidR="00BC34FE" w:rsidRPr="0034371D" w:rsidRDefault="00BC34FE" w:rsidP="00BC34FE">
            <w:pPr>
              <w:pStyle w:val="ListParagraph"/>
              <w:numPr>
                <w:ilvl w:val="0"/>
                <w:numId w:val="22"/>
              </w:numPr>
              <w:ind w:hanging="830"/>
              <w:rPr>
                <w:lang w:val="en-CA"/>
              </w:rPr>
            </w:pPr>
            <w:r w:rsidRPr="0034371D">
              <w:rPr>
                <w:lang w:val="en-CA"/>
              </w:rPr>
              <w:t>HCFC pha</w:t>
            </w:r>
            <w:r>
              <w:rPr>
                <w:lang w:val="en-CA"/>
              </w:rPr>
              <w:t>se-out management plan (</w:t>
            </w:r>
            <w:r w:rsidRPr="003147C7">
              <w:rPr>
                <w:lang w:val="en-CA"/>
              </w:rPr>
              <w:t>s</w:t>
            </w:r>
            <w:r>
              <w:rPr>
                <w:lang w:val="en-CA"/>
              </w:rPr>
              <w:t>tage I</w:t>
            </w:r>
            <w:r w:rsidRPr="003147C7">
              <w:rPr>
                <w:lang w:val="en-CA"/>
              </w:rPr>
              <w:t>I</w:t>
            </w:r>
            <w:r>
              <w:rPr>
                <w:lang w:val="en-CA"/>
              </w:rPr>
              <w:t>, fifth</w:t>
            </w:r>
            <w:r w:rsidRPr="0034371D">
              <w:rPr>
                <w:lang w:val="en-CA"/>
              </w:rPr>
              <w:t xml:space="preserve"> tranche)</w:t>
            </w:r>
          </w:p>
        </w:tc>
        <w:tc>
          <w:tcPr>
            <w:tcW w:w="2409" w:type="dxa"/>
          </w:tcPr>
          <w:p w14:paraId="57E5A935" w14:textId="77777777" w:rsidR="00BC34FE" w:rsidRDefault="00BC34FE" w:rsidP="00BC34FE">
            <w:pPr>
              <w:jc w:val="right"/>
            </w:pPr>
            <w:r w:rsidRPr="00E969F2">
              <w:t>UNDP/UNIDO/</w:t>
            </w:r>
          </w:p>
          <w:p w14:paraId="20992E39" w14:textId="77777777" w:rsidR="00BC34FE" w:rsidRPr="0034371D" w:rsidRDefault="00BC34FE" w:rsidP="00BC34FE">
            <w:pPr>
              <w:jc w:val="right"/>
            </w:pPr>
            <w:r w:rsidRPr="00E969F2">
              <w:t>Germany/Italy</w:t>
            </w:r>
          </w:p>
        </w:tc>
      </w:tr>
    </w:tbl>
    <w:p w14:paraId="1BA4B074" w14:textId="77777777" w:rsidR="00BC34FE" w:rsidRPr="0034371D" w:rsidRDefault="00BC34FE" w:rsidP="00BC34FE"/>
    <w:p w14:paraId="18121701" w14:textId="77777777" w:rsidR="00BC34FE" w:rsidRPr="0034371D" w:rsidRDefault="00BC34FE" w:rsidP="00BC34FE"/>
    <w:p w14:paraId="09093212" w14:textId="77777777" w:rsidR="00BC34FE" w:rsidRPr="0034371D" w:rsidRDefault="00BC34FE" w:rsidP="00BC34FE"/>
    <w:p w14:paraId="40D29290" w14:textId="77777777" w:rsidR="00BC34FE" w:rsidRPr="0034371D" w:rsidRDefault="00BC34FE" w:rsidP="00BC34FE">
      <w:r w:rsidRPr="0034371D">
        <w:br w:type="page"/>
      </w:r>
    </w:p>
    <w:p w14:paraId="694D76BA" w14:textId="77777777" w:rsidR="00BC34FE" w:rsidRDefault="00BC34FE" w:rsidP="00BC34FE">
      <w:pPr>
        <w:jc w:val="center"/>
        <w:rPr>
          <w:b/>
          <w:sz w:val="20"/>
          <w:szCs w:val="20"/>
        </w:rPr>
      </w:pPr>
      <w:r w:rsidRPr="00B27B8A">
        <w:rPr>
          <w:b/>
          <w:sz w:val="20"/>
          <w:szCs w:val="20"/>
        </w:rPr>
        <w:lastRenderedPageBreak/>
        <w:t>PROJECT EVALUATION SHEET – MULTI-YEAR PROJECTS</w:t>
      </w:r>
    </w:p>
    <w:p w14:paraId="5BD0A44C" w14:textId="77777777" w:rsidR="00BC34FE" w:rsidRDefault="00BC34FE" w:rsidP="00BC34FE">
      <w:pPr>
        <w:jc w:val="center"/>
        <w:rPr>
          <w:b/>
          <w:sz w:val="20"/>
          <w:szCs w:val="20"/>
        </w:rPr>
      </w:pPr>
    </w:p>
    <w:p w14:paraId="6E3BD292" w14:textId="77777777" w:rsidR="00BC34FE" w:rsidRDefault="00BC34FE" w:rsidP="00BC34FE">
      <w:pPr>
        <w:jc w:val="center"/>
        <w:rPr>
          <w:b/>
          <w:sz w:val="20"/>
          <w:szCs w:val="20"/>
        </w:rPr>
      </w:pPr>
      <w:r w:rsidRPr="00B27B8A">
        <w:rPr>
          <w:b/>
          <w:sz w:val="20"/>
          <w:szCs w:val="20"/>
        </w:rPr>
        <w:t>Brazil</w:t>
      </w:r>
    </w:p>
    <w:p w14:paraId="080A1883" w14:textId="77777777" w:rsidR="00BC34FE" w:rsidRPr="00B27B8A" w:rsidRDefault="00BC34FE" w:rsidP="00BC34FE">
      <w:pPr>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3025"/>
        <w:gridCol w:w="2268"/>
        <w:gridCol w:w="2208"/>
      </w:tblGrid>
      <w:tr w:rsidR="00BC34FE" w:rsidRPr="00B27B8A" w14:paraId="3B71E608" w14:textId="77777777" w:rsidTr="00BC34FE">
        <w:trPr>
          <w:trHeight w:val="240"/>
        </w:trPr>
        <w:tc>
          <w:tcPr>
            <w:tcW w:w="2499" w:type="dxa"/>
            <w:shd w:val="clear" w:color="auto" w:fill="auto"/>
          </w:tcPr>
          <w:p w14:paraId="065B1B9B" w14:textId="77777777" w:rsidR="00BC34FE" w:rsidRPr="00B27B8A" w:rsidRDefault="00BC34FE" w:rsidP="00BC34FE">
            <w:pPr>
              <w:spacing w:after="80"/>
              <w:jc w:val="left"/>
              <w:rPr>
                <w:b/>
                <w:sz w:val="16"/>
                <w:szCs w:val="16"/>
              </w:rPr>
            </w:pPr>
            <w:r w:rsidRPr="00B27B8A">
              <w:rPr>
                <w:b/>
                <w:sz w:val="16"/>
                <w:szCs w:val="16"/>
              </w:rPr>
              <w:t>(I) PROJECT TITLE</w:t>
            </w:r>
          </w:p>
        </w:tc>
        <w:tc>
          <w:tcPr>
            <w:tcW w:w="3025" w:type="dxa"/>
            <w:shd w:val="clear" w:color="auto" w:fill="auto"/>
          </w:tcPr>
          <w:p w14:paraId="703EBDC1" w14:textId="77777777" w:rsidR="00BC34FE" w:rsidRPr="00B27B8A" w:rsidRDefault="00BC34FE" w:rsidP="00BC34FE">
            <w:pPr>
              <w:spacing w:after="80"/>
              <w:jc w:val="center"/>
              <w:rPr>
                <w:b/>
                <w:sz w:val="16"/>
                <w:szCs w:val="16"/>
              </w:rPr>
            </w:pPr>
            <w:r w:rsidRPr="00B27B8A">
              <w:rPr>
                <w:b/>
                <w:sz w:val="16"/>
                <w:szCs w:val="16"/>
              </w:rPr>
              <w:t>AGENCY</w:t>
            </w:r>
          </w:p>
        </w:tc>
        <w:tc>
          <w:tcPr>
            <w:tcW w:w="2268" w:type="dxa"/>
            <w:shd w:val="clear" w:color="auto" w:fill="auto"/>
          </w:tcPr>
          <w:p w14:paraId="32029B03" w14:textId="77777777" w:rsidR="00BC34FE" w:rsidRPr="00B27B8A" w:rsidRDefault="00BC34FE" w:rsidP="00BC34FE">
            <w:pPr>
              <w:spacing w:after="80"/>
              <w:jc w:val="center"/>
              <w:rPr>
                <w:b/>
                <w:sz w:val="16"/>
                <w:szCs w:val="16"/>
              </w:rPr>
            </w:pPr>
            <w:r w:rsidRPr="00B27B8A">
              <w:rPr>
                <w:b/>
                <w:sz w:val="16"/>
                <w:szCs w:val="16"/>
              </w:rPr>
              <w:t>MEETING APPROVED</w:t>
            </w:r>
          </w:p>
        </w:tc>
        <w:tc>
          <w:tcPr>
            <w:tcW w:w="2208" w:type="dxa"/>
            <w:shd w:val="clear" w:color="auto" w:fill="auto"/>
          </w:tcPr>
          <w:p w14:paraId="29018C58" w14:textId="77777777" w:rsidR="00BC34FE" w:rsidRPr="00B27B8A" w:rsidRDefault="00BC34FE" w:rsidP="00BC34FE">
            <w:pPr>
              <w:spacing w:after="80"/>
              <w:jc w:val="center"/>
              <w:rPr>
                <w:b/>
                <w:sz w:val="16"/>
                <w:szCs w:val="16"/>
              </w:rPr>
            </w:pPr>
            <w:r w:rsidRPr="00B27B8A">
              <w:rPr>
                <w:b/>
                <w:sz w:val="16"/>
                <w:szCs w:val="16"/>
              </w:rPr>
              <w:t>CONTROL MEASURE</w:t>
            </w:r>
          </w:p>
        </w:tc>
        <w:bookmarkStart w:id="0" w:name="_GoBack"/>
        <w:bookmarkEnd w:id="0"/>
      </w:tr>
      <w:tr w:rsidR="00BC34FE" w:rsidRPr="00B27B8A" w14:paraId="2576825D" w14:textId="77777777" w:rsidTr="00BC34FE">
        <w:trPr>
          <w:trHeight w:val="240"/>
        </w:trPr>
        <w:tc>
          <w:tcPr>
            <w:tcW w:w="2499" w:type="dxa"/>
            <w:shd w:val="clear" w:color="auto" w:fill="auto"/>
          </w:tcPr>
          <w:p w14:paraId="1B92A77C" w14:textId="77777777" w:rsidR="00BC34FE" w:rsidRPr="00B27B8A" w:rsidRDefault="00BC34FE" w:rsidP="00BC34FE">
            <w:pPr>
              <w:spacing w:after="80"/>
              <w:jc w:val="center"/>
              <w:rPr>
                <w:sz w:val="16"/>
                <w:szCs w:val="16"/>
              </w:rPr>
            </w:pPr>
            <w:r>
              <w:rPr>
                <w:sz w:val="16"/>
                <w:szCs w:val="16"/>
              </w:rPr>
              <w:t>HCFC phase-</w:t>
            </w:r>
            <w:r w:rsidRPr="00B27B8A">
              <w:rPr>
                <w:sz w:val="16"/>
                <w:szCs w:val="16"/>
              </w:rPr>
              <w:t>out plan (S</w:t>
            </w:r>
            <w:r>
              <w:rPr>
                <w:sz w:val="16"/>
                <w:szCs w:val="16"/>
              </w:rPr>
              <w:t>tage I</w:t>
            </w:r>
            <w:r w:rsidRPr="00B27B8A">
              <w:rPr>
                <w:sz w:val="16"/>
                <w:szCs w:val="16"/>
              </w:rPr>
              <w:t>I)</w:t>
            </w:r>
          </w:p>
        </w:tc>
        <w:tc>
          <w:tcPr>
            <w:tcW w:w="3025" w:type="dxa"/>
            <w:shd w:val="clear" w:color="auto" w:fill="auto"/>
          </w:tcPr>
          <w:p w14:paraId="64300D12" w14:textId="77777777" w:rsidR="00BC34FE" w:rsidRPr="00B27B8A" w:rsidRDefault="00BC34FE" w:rsidP="00BC34FE">
            <w:pPr>
              <w:spacing w:after="80"/>
              <w:jc w:val="center"/>
              <w:rPr>
                <w:sz w:val="16"/>
                <w:szCs w:val="16"/>
              </w:rPr>
            </w:pPr>
            <w:r w:rsidRPr="00B27B8A">
              <w:rPr>
                <w:sz w:val="16"/>
                <w:szCs w:val="16"/>
              </w:rPr>
              <w:t>Germany, Italy,</w:t>
            </w:r>
            <w:r>
              <w:rPr>
                <w:sz w:val="16"/>
                <w:szCs w:val="16"/>
              </w:rPr>
              <w:t xml:space="preserve"> </w:t>
            </w:r>
            <w:r w:rsidRPr="00B27B8A">
              <w:rPr>
                <w:sz w:val="16"/>
                <w:szCs w:val="16"/>
              </w:rPr>
              <w:t>UNDP (lead)</w:t>
            </w:r>
            <w:r>
              <w:rPr>
                <w:sz w:val="16"/>
                <w:szCs w:val="16"/>
              </w:rPr>
              <w:t xml:space="preserve">, </w:t>
            </w:r>
            <w:r w:rsidRPr="00B27B8A">
              <w:rPr>
                <w:sz w:val="16"/>
                <w:szCs w:val="16"/>
              </w:rPr>
              <w:t>UNIDO,</w:t>
            </w:r>
          </w:p>
        </w:tc>
        <w:tc>
          <w:tcPr>
            <w:tcW w:w="2268" w:type="dxa"/>
            <w:shd w:val="clear" w:color="auto" w:fill="auto"/>
          </w:tcPr>
          <w:p w14:paraId="22726141" w14:textId="77777777" w:rsidR="00BC34FE" w:rsidRPr="00B27B8A" w:rsidRDefault="00BC34FE" w:rsidP="00BC34FE">
            <w:pPr>
              <w:spacing w:after="80"/>
              <w:jc w:val="center"/>
              <w:rPr>
                <w:sz w:val="16"/>
                <w:szCs w:val="16"/>
              </w:rPr>
            </w:pPr>
            <w:r w:rsidRPr="00B27B8A">
              <w:rPr>
                <w:sz w:val="16"/>
                <w:szCs w:val="16"/>
              </w:rPr>
              <w:t>75</w:t>
            </w:r>
            <w:r w:rsidRPr="00B27B8A">
              <w:rPr>
                <w:sz w:val="16"/>
                <w:szCs w:val="16"/>
                <w:vertAlign w:val="superscript"/>
              </w:rPr>
              <w:t>th</w:t>
            </w:r>
          </w:p>
        </w:tc>
        <w:tc>
          <w:tcPr>
            <w:tcW w:w="2208" w:type="dxa"/>
            <w:shd w:val="clear" w:color="auto" w:fill="auto"/>
          </w:tcPr>
          <w:p w14:paraId="1909BBCE" w14:textId="77777777" w:rsidR="00BC34FE" w:rsidRPr="00B27B8A" w:rsidRDefault="00BC34FE" w:rsidP="00BC34FE">
            <w:pPr>
              <w:spacing w:after="80"/>
              <w:jc w:val="center"/>
              <w:rPr>
                <w:sz w:val="16"/>
                <w:szCs w:val="16"/>
              </w:rPr>
            </w:pPr>
            <w:r w:rsidRPr="00B27B8A">
              <w:rPr>
                <w:sz w:val="16"/>
                <w:szCs w:val="16"/>
              </w:rPr>
              <w:t>45% by 2021</w:t>
            </w:r>
          </w:p>
        </w:tc>
      </w:tr>
    </w:tbl>
    <w:p w14:paraId="4E73E9EC" w14:textId="77777777" w:rsidR="00BC34FE" w:rsidRPr="00B27B8A" w:rsidRDefault="00BC34FE" w:rsidP="00BC34FE">
      <w:pPr>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BC34FE" w:rsidRPr="00B27B8A" w14:paraId="3D0014C2" w14:textId="77777777" w:rsidTr="00BC34FE">
        <w:trPr>
          <w:trHeight w:val="240"/>
        </w:trPr>
        <w:tc>
          <w:tcPr>
            <w:tcW w:w="5524" w:type="dxa"/>
            <w:shd w:val="clear" w:color="auto" w:fill="auto"/>
          </w:tcPr>
          <w:p w14:paraId="4FE1EF28" w14:textId="77777777" w:rsidR="00BC34FE" w:rsidRPr="00B27B8A" w:rsidRDefault="00BC34FE" w:rsidP="00BC34FE">
            <w:pPr>
              <w:spacing w:after="60"/>
              <w:jc w:val="left"/>
              <w:rPr>
                <w:b/>
                <w:sz w:val="16"/>
                <w:szCs w:val="16"/>
              </w:rPr>
            </w:pPr>
            <w:r w:rsidRPr="00B27B8A">
              <w:rPr>
                <w:b/>
                <w:sz w:val="16"/>
                <w:szCs w:val="16"/>
              </w:rPr>
              <w:t>(II) LATEST ARTICLE 7 DATA (Annex C Group l)</w:t>
            </w:r>
          </w:p>
        </w:tc>
        <w:tc>
          <w:tcPr>
            <w:tcW w:w="2268" w:type="dxa"/>
            <w:shd w:val="clear" w:color="auto" w:fill="auto"/>
          </w:tcPr>
          <w:p w14:paraId="29A0A501" w14:textId="77777777" w:rsidR="00BC34FE" w:rsidRPr="00B27B8A" w:rsidRDefault="00BC34FE" w:rsidP="00BC34FE">
            <w:pPr>
              <w:spacing w:after="60"/>
              <w:jc w:val="center"/>
              <w:rPr>
                <w:sz w:val="16"/>
                <w:szCs w:val="16"/>
              </w:rPr>
            </w:pPr>
            <w:r w:rsidRPr="00B27B8A">
              <w:rPr>
                <w:sz w:val="16"/>
                <w:szCs w:val="16"/>
              </w:rPr>
              <w:t>Year: 20</w:t>
            </w:r>
            <w:r>
              <w:rPr>
                <w:sz w:val="16"/>
                <w:szCs w:val="16"/>
              </w:rPr>
              <w:t>20</w:t>
            </w:r>
          </w:p>
        </w:tc>
        <w:tc>
          <w:tcPr>
            <w:tcW w:w="2208" w:type="dxa"/>
            <w:shd w:val="clear" w:color="auto" w:fill="auto"/>
          </w:tcPr>
          <w:p w14:paraId="12E6D82E" w14:textId="77777777" w:rsidR="00BC34FE" w:rsidRPr="00B27B8A" w:rsidRDefault="00BC34FE" w:rsidP="00BC34FE">
            <w:pPr>
              <w:spacing w:after="60"/>
              <w:jc w:val="right"/>
              <w:rPr>
                <w:sz w:val="16"/>
                <w:szCs w:val="16"/>
              </w:rPr>
            </w:pPr>
            <w:r>
              <w:rPr>
                <w:sz w:val="16"/>
                <w:szCs w:val="16"/>
              </w:rPr>
              <w:t>452</w:t>
            </w:r>
            <w:r w:rsidRPr="00E969F2">
              <w:rPr>
                <w:sz w:val="16"/>
                <w:szCs w:val="16"/>
              </w:rPr>
              <w:t>.8</w:t>
            </w:r>
            <w:r>
              <w:rPr>
                <w:sz w:val="16"/>
                <w:szCs w:val="16"/>
              </w:rPr>
              <w:t>1</w:t>
            </w:r>
            <w:r w:rsidRPr="00E969F2">
              <w:rPr>
                <w:sz w:val="16"/>
                <w:szCs w:val="16"/>
              </w:rPr>
              <w:t xml:space="preserve"> </w:t>
            </w:r>
            <w:r w:rsidRPr="00B27B8A">
              <w:rPr>
                <w:sz w:val="16"/>
                <w:szCs w:val="16"/>
              </w:rPr>
              <w:t>(ODP tonnes)</w:t>
            </w:r>
          </w:p>
        </w:tc>
      </w:tr>
    </w:tbl>
    <w:p w14:paraId="47292B38" w14:textId="77777777" w:rsidR="00BC34FE" w:rsidRPr="00B27B8A" w:rsidRDefault="00BC34FE" w:rsidP="00BC34FE">
      <w:pPr>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33"/>
        <w:gridCol w:w="589"/>
        <w:gridCol w:w="1035"/>
        <w:gridCol w:w="1183"/>
        <w:gridCol w:w="841"/>
        <w:gridCol w:w="715"/>
        <w:gridCol w:w="1107"/>
        <w:gridCol w:w="729"/>
        <w:gridCol w:w="1868"/>
      </w:tblGrid>
      <w:tr w:rsidR="00BC34FE" w:rsidRPr="00B27B8A" w14:paraId="26382765" w14:textId="77777777" w:rsidTr="00BC34FE">
        <w:trPr>
          <w:trHeight w:val="240"/>
        </w:trPr>
        <w:tc>
          <w:tcPr>
            <w:tcW w:w="0" w:type="auto"/>
            <w:gridSpan w:val="8"/>
            <w:shd w:val="clear" w:color="auto" w:fill="auto"/>
          </w:tcPr>
          <w:p w14:paraId="116BEDE5" w14:textId="77777777" w:rsidR="00BC34FE" w:rsidRPr="00B27B8A" w:rsidRDefault="00BC34FE" w:rsidP="00BC34FE">
            <w:pPr>
              <w:spacing w:after="60"/>
              <w:jc w:val="left"/>
              <w:rPr>
                <w:b/>
                <w:sz w:val="16"/>
                <w:szCs w:val="16"/>
              </w:rPr>
            </w:pPr>
            <w:r w:rsidRPr="00B27B8A">
              <w:rPr>
                <w:b/>
                <w:sz w:val="16"/>
                <w:szCs w:val="16"/>
              </w:rPr>
              <w:t>(III) LATEST COUNTRY PROGRAMME SECTORAL DATA (ODP tonnes)</w:t>
            </w:r>
          </w:p>
        </w:tc>
        <w:tc>
          <w:tcPr>
            <w:tcW w:w="0" w:type="auto"/>
            <w:gridSpan w:val="2"/>
            <w:shd w:val="clear" w:color="auto" w:fill="auto"/>
          </w:tcPr>
          <w:p w14:paraId="749228E7" w14:textId="77777777" w:rsidR="00BC34FE" w:rsidRPr="00B27B8A" w:rsidRDefault="00BC34FE" w:rsidP="00372C50">
            <w:pPr>
              <w:spacing w:after="60"/>
              <w:jc w:val="right"/>
              <w:rPr>
                <w:b/>
                <w:sz w:val="16"/>
                <w:szCs w:val="16"/>
              </w:rPr>
            </w:pPr>
            <w:r w:rsidRPr="00B27B8A">
              <w:rPr>
                <w:b/>
                <w:sz w:val="16"/>
                <w:szCs w:val="16"/>
              </w:rPr>
              <w:t>Year: 20</w:t>
            </w:r>
            <w:r w:rsidR="00372C50">
              <w:rPr>
                <w:b/>
                <w:sz w:val="16"/>
                <w:szCs w:val="16"/>
              </w:rPr>
              <w:t>20</w:t>
            </w:r>
          </w:p>
        </w:tc>
      </w:tr>
      <w:tr w:rsidR="00BC34FE" w:rsidRPr="00B27B8A" w14:paraId="3BAB43BB" w14:textId="77777777" w:rsidTr="00BC34FE">
        <w:trPr>
          <w:trHeight w:val="240"/>
        </w:trPr>
        <w:tc>
          <w:tcPr>
            <w:tcW w:w="0" w:type="auto"/>
            <w:shd w:val="clear" w:color="auto" w:fill="auto"/>
          </w:tcPr>
          <w:p w14:paraId="534C22BC" w14:textId="77777777" w:rsidR="00BC34FE" w:rsidRPr="00B27B8A" w:rsidRDefault="00BC34FE" w:rsidP="00BC34FE">
            <w:pPr>
              <w:spacing w:after="60"/>
              <w:jc w:val="center"/>
              <w:rPr>
                <w:sz w:val="16"/>
                <w:szCs w:val="16"/>
              </w:rPr>
            </w:pPr>
            <w:r w:rsidRPr="00B27B8A">
              <w:rPr>
                <w:sz w:val="16"/>
                <w:szCs w:val="16"/>
              </w:rPr>
              <w:t>Chemical</w:t>
            </w:r>
          </w:p>
        </w:tc>
        <w:tc>
          <w:tcPr>
            <w:tcW w:w="0" w:type="auto"/>
            <w:shd w:val="clear" w:color="auto" w:fill="auto"/>
          </w:tcPr>
          <w:p w14:paraId="2ADD665B" w14:textId="77777777" w:rsidR="00BC34FE" w:rsidRPr="00B27B8A" w:rsidRDefault="00BC34FE" w:rsidP="00BC34FE">
            <w:pPr>
              <w:spacing w:after="60"/>
              <w:jc w:val="center"/>
              <w:rPr>
                <w:sz w:val="16"/>
                <w:szCs w:val="16"/>
              </w:rPr>
            </w:pPr>
            <w:r w:rsidRPr="00B27B8A">
              <w:rPr>
                <w:sz w:val="16"/>
                <w:szCs w:val="16"/>
              </w:rPr>
              <w:t>Aerosol</w:t>
            </w:r>
          </w:p>
        </w:tc>
        <w:tc>
          <w:tcPr>
            <w:tcW w:w="0" w:type="auto"/>
            <w:shd w:val="clear" w:color="auto" w:fill="auto"/>
          </w:tcPr>
          <w:p w14:paraId="0AAC85A8" w14:textId="77777777" w:rsidR="00BC34FE" w:rsidRPr="00B27B8A" w:rsidRDefault="00BC34FE" w:rsidP="00BC34FE">
            <w:pPr>
              <w:spacing w:after="60"/>
              <w:jc w:val="center"/>
              <w:rPr>
                <w:sz w:val="16"/>
                <w:szCs w:val="16"/>
              </w:rPr>
            </w:pPr>
            <w:r w:rsidRPr="00B27B8A">
              <w:rPr>
                <w:sz w:val="16"/>
                <w:szCs w:val="16"/>
              </w:rPr>
              <w:t>Foam</w:t>
            </w:r>
          </w:p>
        </w:tc>
        <w:tc>
          <w:tcPr>
            <w:tcW w:w="0" w:type="auto"/>
            <w:shd w:val="clear" w:color="auto" w:fill="auto"/>
          </w:tcPr>
          <w:p w14:paraId="17903448" w14:textId="77777777" w:rsidR="00BC34FE" w:rsidRPr="00B27B8A" w:rsidRDefault="00BC34FE" w:rsidP="00BC34FE">
            <w:pPr>
              <w:spacing w:after="60"/>
              <w:jc w:val="center"/>
              <w:rPr>
                <w:sz w:val="16"/>
                <w:szCs w:val="16"/>
              </w:rPr>
            </w:pPr>
            <w:r w:rsidRPr="00B27B8A">
              <w:rPr>
                <w:sz w:val="16"/>
                <w:szCs w:val="16"/>
              </w:rPr>
              <w:t>Fire fighting</w:t>
            </w:r>
          </w:p>
        </w:tc>
        <w:tc>
          <w:tcPr>
            <w:tcW w:w="0" w:type="auto"/>
            <w:gridSpan w:val="2"/>
            <w:shd w:val="clear" w:color="auto" w:fill="auto"/>
          </w:tcPr>
          <w:p w14:paraId="1232751E" w14:textId="77777777" w:rsidR="00BC34FE" w:rsidRPr="00B27B8A" w:rsidRDefault="00BC34FE" w:rsidP="00BC34FE">
            <w:pPr>
              <w:spacing w:after="60"/>
              <w:jc w:val="center"/>
              <w:rPr>
                <w:sz w:val="16"/>
                <w:szCs w:val="16"/>
              </w:rPr>
            </w:pPr>
            <w:r w:rsidRPr="00B27B8A">
              <w:rPr>
                <w:sz w:val="16"/>
                <w:szCs w:val="16"/>
              </w:rPr>
              <w:t>Refrigeration</w:t>
            </w:r>
          </w:p>
        </w:tc>
        <w:tc>
          <w:tcPr>
            <w:tcW w:w="0" w:type="auto"/>
            <w:shd w:val="clear" w:color="auto" w:fill="auto"/>
          </w:tcPr>
          <w:p w14:paraId="34C3B3E6" w14:textId="77777777" w:rsidR="00BC34FE" w:rsidRPr="00B27B8A" w:rsidRDefault="00BC34FE" w:rsidP="00BC34FE">
            <w:pPr>
              <w:spacing w:after="60"/>
              <w:jc w:val="center"/>
              <w:rPr>
                <w:sz w:val="16"/>
                <w:szCs w:val="16"/>
              </w:rPr>
            </w:pPr>
            <w:r w:rsidRPr="00B27B8A">
              <w:rPr>
                <w:sz w:val="16"/>
                <w:szCs w:val="16"/>
              </w:rPr>
              <w:t>Solvent</w:t>
            </w:r>
          </w:p>
        </w:tc>
        <w:tc>
          <w:tcPr>
            <w:tcW w:w="0" w:type="auto"/>
            <w:shd w:val="clear" w:color="auto" w:fill="auto"/>
          </w:tcPr>
          <w:p w14:paraId="52D95AA4" w14:textId="77777777" w:rsidR="00BC34FE" w:rsidRPr="00B27B8A" w:rsidRDefault="00BC34FE" w:rsidP="00BC34FE">
            <w:pPr>
              <w:spacing w:after="60"/>
              <w:jc w:val="center"/>
              <w:rPr>
                <w:sz w:val="16"/>
                <w:szCs w:val="16"/>
              </w:rPr>
            </w:pPr>
            <w:r w:rsidRPr="00B27B8A">
              <w:rPr>
                <w:sz w:val="16"/>
                <w:szCs w:val="16"/>
              </w:rPr>
              <w:t>Process agent</w:t>
            </w:r>
          </w:p>
        </w:tc>
        <w:tc>
          <w:tcPr>
            <w:tcW w:w="0" w:type="auto"/>
            <w:shd w:val="clear" w:color="auto" w:fill="auto"/>
          </w:tcPr>
          <w:p w14:paraId="7777287B" w14:textId="77777777" w:rsidR="00BC34FE" w:rsidRPr="00B27B8A" w:rsidRDefault="00BC34FE" w:rsidP="00BC34FE">
            <w:pPr>
              <w:spacing w:after="60"/>
              <w:jc w:val="center"/>
              <w:rPr>
                <w:sz w:val="16"/>
                <w:szCs w:val="16"/>
              </w:rPr>
            </w:pPr>
            <w:r w:rsidRPr="00B27B8A">
              <w:rPr>
                <w:sz w:val="16"/>
                <w:szCs w:val="16"/>
              </w:rPr>
              <w:t>Lab use</w:t>
            </w:r>
          </w:p>
        </w:tc>
        <w:tc>
          <w:tcPr>
            <w:tcW w:w="0" w:type="auto"/>
            <w:shd w:val="clear" w:color="auto" w:fill="auto"/>
          </w:tcPr>
          <w:p w14:paraId="3158EDE5" w14:textId="77777777" w:rsidR="00BC34FE" w:rsidRPr="00B27B8A" w:rsidRDefault="00BC34FE" w:rsidP="00BC34FE">
            <w:pPr>
              <w:spacing w:after="60"/>
              <w:jc w:val="center"/>
              <w:rPr>
                <w:sz w:val="16"/>
                <w:szCs w:val="16"/>
              </w:rPr>
            </w:pPr>
            <w:r w:rsidRPr="00B27B8A">
              <w:rPr>
                <w:sz w:val="16"/>
                <w:szCs w:val="16"/>
              </w:rPr>
              <w:t>Total sector consumption</w:t>
            </w:r>
          </w:p>
        </w:tc>
      </w:tr>
      <w:tr w:rsidR="00BC34FE" w:rsidRPr="00B27B8A" w14:paraId="04B6C4CA" w14:textId="77777777" w:rsidTr="00BC34FE">
        <w:trPr>
          <w:trHeight w:val="240"/>
        </w:trPr>
        <w:tc>
          <w:tcPr>
            <w:tcW w:w="0" w:type="auto"/>
            <w:gridSpan w:val="4"/>
            <w:shd w:val="clear" w:color="auto" w:fill="auto"/>
          </w:tcPr>
          <w:p w14:paraId="34523919" w14:textId="77777777" w:rsidR="00BC34FE" w:rsidRPr="00B27B8A" w:rsidRDefault="00BC34FE" w:rsidP="00BC34FE">
            <w:pPr>
              <w:spacing w:after="60"/>
              <w:jc w:val="center"/>
              <w:rPr>
                <w:sz w:val="16"/>
                <w:szCs w:val="16"/>
              </w:rPr>
            </w:pPr>
            <w:r w:rsidRPr="00B27B8A">
              <w:rPr>
                <w:sz w:val="16"/>
                <w:szCs w:val="16"/>
              </w:rPr>
              <w:t xml:space="preserve"> </w:t>
            </w:r>
          </w:p>
        </w:tc>
        <w:tc>
          <w:tcPr>
            <w:tcW w:w="0" w:type="auto"/>
            <w:shd w:val="clear" w:color="auto" w:fill="auto"/>
          </w:tcPr>
          <w:p w14:paraId="51653797" w14:textId="77777777" w:rsidR="00BC34FE" w:rsidRPr="00B27B8A" w:rsidRDefault="00BC34FE" w:rsidP="00BC34FE">
            <w:pPr>
              <w:spacing w:after="60"/>
              <w:jc w:val="center"/>
              <w:rPr>
                <w:sz w:val="16"/>
                <w:szCs w:val="16"/>
              </w:rPr>
            </w:pPr>
            <w:r w:rsidRPr="00B27B8A">
              <w:rPr>
                <w:sz w:val="16"/>
                <w:szCs w:val="16"/>
              </w:rPr>
              <w:t>Manufacturing</w:t>
            </w:r>
          </w:p>
        </w:tc>
        <w:tc>
          <w:tcPr>
            <w:tcW w:w="0" w:type="auto"/>
            <w:shd w:val="clear" w:color="auto" w:fill="auto"/>
          </w:tcPr>
          <w:p w14:paraId="33128EF2" w14:textId="77777777" w:rsidR="00BC34FE" w:rsidRPr="00B27B8A" w:rsidRDefault="00BC34FE" w:rsidP="00BC34FE">
            <w:pPr>
              <w:spacing w:after="60"/>
              <w:jc w:val="center"/>
              <w:rPr>
                <w:sz w:val="16"/>
                <w:szCs w:val="16"/>
              </w:rPr>
            </w:pPr>
            <w:r w:rsidRPr="00B27B8A">
              <w:rPr>
                <w:sz w:val="16"/>
                <w:szCs w:val="16"/>
              </w:rPr>
              <w:t>Servicing</w:t>
            </w:r>
          </w:p>
        </w:tc>
        <w:tc>
          <w:tcPr>
            <w:tcW w:w="0" w:type="auto"/>
            <w:gridSpan w:val="4"/>
            <w:shd w:val="clear" w:color="auto" w:fill="auto"/>
          </w:tcPr>
          <w:p w14:paraId="6A02B3C0" w14:textId="77777777" w:rsidR="00BC34FE" w:rsidRPr="00B27B8A" w:rsidRDefault="00BC34FE" w:rsidP="00BC34FE">
            <w:pPr>
              <w:spacing w:after="60"/>
              <w:jc w:val="center"/>
              <w:rPr>
                <w:sz w:val="16"/>
                <w:szCs w:val="16"/>
              </w:rPr>
            </w:pPr>
          </w:p>
        </w:tc>
      </w:tr>
      <w:tr w:rsidR="00BC34FE" w:rsidRPr="00B27B8A" w14:paraId="019E6F0A" w14:textId="77777777" w:rsidTr="00BC34FE">
        <w:trPr>
          <w:trHeight w:val="240"/>
        </w:trPr>
        <w:tc>
          <w:tcPr>
            <w:tcW w:w="1200" w:type="dxa"/>
            <w:shd w:val="clear" w:color="auto" w:fill="auto"/>
          </w:tcPr>
          <w:p w14:paraId="72A82C68" w14:textId="77777777" w:rsidR="00BC34FE" w:rsidRPr="00B27B8A" w:rsidRDefault="00BC34FE" w:rsidP="00BC34FE">
            <w:pPr>
              <w:spacing w:after="60"/>
              <w:jc w:val="left"/>
              <w:rPr>
                <w:sz w:val="16"/>
                <w:szCs w:val="16"/>
              </w:rPr>
            </w:pPr>
            <w:r w:rsidRPr="00B27B8A">
              <w:rPr>
                <w:sz w:val="16"/>
                <w:szCs w:val="16"/>
              </w:rPr>
              <w:t>HCFC-22</w:t>
            </w:r>
          </w:p>
        </w:tc>
        <w:tc>
          <w:tcPr>
            <w:tcW w:w="0" w:type="auto"/>
            <w:shd w:val="clear" w:color="auto" w:fill="auto"/>
          </w:tcPr>
          <w:p w14:paraId="38BC865F" w14:textId="77777777" w:rsidR="00BC34FE" w:rsidRPr="00B27B8A" w:rsidRDefault="00BC34FE" w:rsidP="00BC34FE">
            <w:pPr>
              <w:spacing w:after="60"/>
              <w:jc w:val="right"/>
              <w:rPr>
                <w:sz w:val="16"/>
                <w:szCs w:val="16"/>
              </w:rPr>
            </w:pPr>
          </w:p>
        </w:tc>
        <w:tc>
          <w:tcPr>
            <w:tcW w:w="0" w:type="auto"/>
            <w:shd w:val="clear" w:color="auto" w:fill="auto"/>
          </w:tcPr>
          <w:p w14:paraId="337BB644" w14:textId="77777777" w:rsidR="00BC34FE" w:rsidRPr="00B27B8A" w:rsidRDefault="00BC34FE" w:rsidP="00BC34FE">
            <w:pPr>
              <w:spacing w:after="60"/>
              <w:jc w:val="right"/>
              <w:rPr>
                <w:sz w:val="16"/>
                <w:szCs w:val="16"/>
              </w:rPr>
            </w:pPr>
          </w:p>
        </w:tc>
        <w:tc>
          <w:tcPr>
            <w:tcW w:w="0" w:type="auto"/>
            <w:shd w:val="clear" w:color="auto" w:fill="auto"/>
          </w:tcPr>
          <w:p w14:paraId="2C0C1AAF" w14:textId="77777777" w:rsidR="00BC34FE" w:rsidRPr="00B27B8A" w:rsidRDefault="00BC34FE" w:rsidP="00BC34FE">
            <w:pPr>
              <w:spacing w:after="60"/>
              <w:jc w:val="right"/>
              <w:rPr>
                <w:sz w:val="16"/>
                <w:szCs w:val="16"/>
              </w:rPr>
            </w:pPr>
          </w:p>
        </w:tc>
        <w:tc>
          <w:tcPr>
            <w:tcW w:w="0" w:type="auto"/>
            <w:shd w:val="clear" w:color="auto" w:fill="auto"/>
          </w:tcPr>
          <w:p w14:paraId="67686617" w14:textId="77777777" w:rsidR="00BC34FE" w:rsidRPr="00B27B8A" w:rsidRDefault="00372C50" w:rsidP="00BC34FE">
            <w:pPr>
              <w:spacing w:after="60"/>
              <w:jc w:val="right"/>
              <w:rPr>
                <w:sz w:val="16"/>
                <w:szCs w:val="16"/>
              </w:rPr>
            </w:pPr>
            <w:r>
              <w:rPr>
                <w:sz w:val="16"/>
                <w:szCs w:val="16"/>
              </w:rPr>
              <w:t>63.14</w:t>
            </w:r>
          </w:p>
        </w:tc>
        <w:tc>
          <w:tcPr>
            <w:tcW w:w="0" w:type="auto"/>
            <w:shd w:val="clear" w:color="auto" w:fill="auto"/>
          </w:tcPr>
          <w:p w14:paraId="2B217B3D" w14:textId="77777777" w:rsidR="00BC34FE" w:rsidRPr="00B27B8A" w:rsidRDefault="00372C50" w:rsidP="00BC34FE">
            <w:pPr>
              <w:spacing w:after="60"/>
              <w:jc w:val="right"/>
              <w:rPr>
                <w:sz w:val="16"/>
                <w:szCs w:val="16"/>
              </w:rPr>
            </w:pPr>
            <w:r>
              <w:rPr>
                <w:sz w:val="16"/>
                <w:szCs w:val="16"/>
              </w:rPr>
              <w:t>357.77</w:t>
            </w:r>
          </w:p>
        </w:tc>
        <w:tc>
          <w:tcPr>
            <w:tcW w:w="0" w:type="auto"/>
            <w:shd w:val="clear" w:color="auto" w:fill="auto"/>
          </w:tcPr>
          <w:p w14:paraId="3E81A8CE" w14:textId="77777777" w:rsidR="00BC34FE" w:rsidRPr="00B27B8A" w:rsidRDefault="00BC34FE" w:rsidP="00BC34FE">
            <w:pPr>
              <w:spacing w:after="60"/>
              <w:jc w:val="right"/>
              <w:rPr>
                <w:sz w:val="16"/>
                <w:szCs w:val="16"/>
              </w:rPr>
            </w:pPr>
          </w:p>
        </w:tc>
        <w:tc>
          <w:tcPr>
            <w:tcW w:w="0" w:type="auto"/>
            <w:shd w:val="clear" w:color="auto" w:fill="auto"/>
          </w:tcPr>
          <w:p w14:paraId="0F35B1EB" w14:textId="77777777" w:rsidR="00BC34FE" w:rsidRPr="00B27B8A" w:rsidRDefault="00BC34FE" w:rsidP="00BC34FE">
            <w:pPr>
              <w:spacing w:after="60"/>
              <w:jc w:val="right"/>
              <w:rPr>
                <w:sz w:val="16"/>
                <w:szCs w:val="16"/>
              </w:rPr>
            </w:pPr>
          </w:p>
        </w:tc>
        <w:tc>
          <w:tcPr>
            <w:tcW w:w="0" w:type="auto"/>
            <w:shd w:val="clear" w:color="auto" w:fill="auto"/>
          </w:tcPr>
          <w:p w14:paraId="19F73800" w14:textId="77777777" w:rsidR="00BC34FE" w:rsidRPr="00B27B8A" w:rsidRDefault="00BC34FE" w:rsidP="00BC34FE">
            <w:pPr>
              <w:spacing w:after="60"/>
              <w:jc w:val="right"/>
              <w:rPr>
                <w:sz w:val="16"/>
                <w:szCs w:val="16"/>
              </w:rPr>
            </w:pPr>
          </w:p>
        </w:tc>
        <w:tc>
          <w:tcPr>
            <w:tcW w:w="0" w:type="auto"/>
            <w:shd w:val="clear" w:color="auto" w:fill="auto"/>
          </w:tcPr>
          <w:p w14:paraId="3C2C113F" w14:textId="77777777" w:rsidR="00BC34FE" w:rsidRPr="00B27B8A" w:rsidRDefault="00372C50" w:rsidP="00BC34FE">
            <w:pPr>
              <w:spacing w:after="60"/>
              <w:jc w:val="right"/>
              <w:rPr>
                <w:sz w:val="16"/>
                <w:szCs w:val="16"/>
              </w:rPr>
            </w:pPr>
            <w:r>
              <w:rPr>
                <w:sz w:val="16"/>
                <w:szCs w:val="16"/>
              </w:rPr>
              <w:t>420.90</w:t>
            </w:r>
          </w:p>
        </w:tc>
      </w:tr>
      <w:tr w:rsidR="00BC34FE" w:rsidRPr="00B27B8A" w14:paraId="18D39B6E" w14:textId="77777777" w:rsidTr="00BC34FE">
        <w:trPr>
          <w:trHeight w:val="240"/>
        </w:trPr>
        <w:tc>
          <w:tcPr>
            <w:tcW w:w="1200" w:type="dxa"/>
            <w:shd w:val="clear" w:color="auto" w:fill="auto"/>
          </w:tcPr>
          <w:p w14:paraId="36167B3F" w14:textId="77777777" w:rsidR="00BC34FE" w:rsidRPr="00B27B8A" w:rsidRDefault="00BC34FE" w:rsidP="00BC34FE">
            <w:pPr>
              <w:spacing w:after="60"/>
              <w:jc w:val="left"/>
              <w:rPr>
                <w:sz w:val="16"/>
                <w:szCs w:val="16"/>
              </w:rPr>
            </w:pPr>
            <w:r w:rsidRPr="00B27B8A">
              <w:rPr>
                <w:sz w:val="16"/>
                <w:szCs w:val="16"/>
              </w:rPr>
              <w:t>HCFC-123</w:t>
            </w:r>
          </w:p>
        </w:tc>
        <w:tc>
          <w:tcPr>
            <w:tcW w:w="0" w:type="auto"/>
            <w:shd w:val="clear" w:color="auto" w:fill="auto"/>
          </w:tcPr>
          <w:p w14:paraId="1782E49A" w14:textId="77777777" w:rsidR="00BC34FE" w:rsidRPr="00B27B8A" w:rsidRDefault="00BC34FE" w:rsidP="00BC34FE">
            <w:pPr>
              <w:spacing w:after="60"/>
              <w:jc w:val="right"/>
              <w:rPr>
                <w:sz w:val="16"/>
                <w:szCs w:val="16"/>
              </w:rPr>
            </w:pPr>
          </w:p>
        </w:tc>
        <w:tc>
          <w:tcPr>
            <w:tcW w:w="0" w:type="auto"/>
            <w:shd w:val="clear" w:color="auto" w:fill="auto"/>
          </w:tcPr>
          <w:p w14:paraId="1388962E" w14:textId="77777777" w:rsidR="00BC34FE" w:rsidRPr="00B27B8A" w:rsidRDefault="00BC34FE" w:rsidP="00BC34FE">
            <w:pPr>
              <w:spacing w:after="60"/>
              <w:jc w:val="right"/>
              <w:rPr>
                <w:sz w:val="16"/>
                <w:szCs w:val="16"/>
              </w:rPr>
            </w:pPr>
          </w:p>
        </w:tc>
        <w:tc>
          <w:tcPr>
            <w:tcW w:w="0" w:type="auto"/>
            <w:shd w:val="clear" w:color="auto" w:fill="auto"/>
          </w:tcPr>
          <w:p w14:paraId="79F618F5" w14:textId="77777777" w:rsidR="00BC34FE" w:rsidRPr="00B27B8A" w:rsidRDefault="00BC34FE" w:rsidP="00BC34FE">
            <w:pPr>
              <w:spacing w:after="60"/>
              <w:jc w:val="right"/>
              <w:rPr>
                <w:sz w:val="16"/>
                <w:szCs w:val="16"/>
              </w:rPr>
            </w:pPr>
          </w:p>
        </w:tc>
        <w:tc>
          <w:tcPr>
            <w:tcW w:w="0" w:type="auto"/>
            <w:shd w:val="clear" w:color="auto" w:fill="auto"/>
          </w:tcPr>
          <w:p w14:paraId="71285C52" w14:textId="77777777" w:rsidR="00BC34FE" w:rsidRPr="00B27B8A" w:rsidRDefault="00BC34FE" w:rsidP="00BC34FE">
            <w:pPr>
              <w:spacing w:after="60"/>
              <w:jc w:val="right"/>
              <w:rPr>
                <w:sz w:val="16"/>
                <w:szCs w:val="16"/>
              </w:rPr>
            </w:pPr>
          </w:p>
        </w:tc>
        <w:tc>
          <w:tcPr>
            <w:tcW w:w="0" w:type="auto"/>
            <w:shd w:val="clear" w:color="auto" w:fill="auto"/>
          </w:tcPr>
          <w:p w14:paraId="346AB698" w14:textId="77777777" w:rsidR="00BC34FE" w:rsidRPr="00B27B8A" w:rsidRDefault="00BC34FE" w:rsidP="00BC34FE">
            <w:pPr>
              <w:spacing w:after="60"/>
              <w:jc w:val="right"/>
              <w:rPr>
                <w:sz w:val="16"/>
                <w:szCs w:val="16"/>
              </w:rPr>
            </w:pPr>
            <w:r w:rsidRPr="00B27B8A">
              <w:rPr>
                <w:sz w:val="16"/>
                <w:szCs w:val="16"/>
              </w:rPr>
              <w:t>0</w:t>
            </w:r>
            <w:r>
              <w:rPr>
                <w:sz w:val="16"/>
                <w:szCs w:val="16"/>
              </w:rPr>
              <w:t>.30</w:t>
            </w:r>
          </w:p>
        </w:tc>
        <w:tc>
          <w:tcPr>
            <w:tcW w:w="0" w:type="auto"/>
            <w:shd w:val="clear" w:color="auto" w:fill="auto"/>
          </w:tcPr>
          <w:p w14:paraId="7CEBA1FB" w14:textId="77777777" w:rsidR="00BC34FE" w:rsidRPr="00B27B8A" w:rsidRDefault="00BC34FE" w:rsidP="00BC34FE">
            <w:pPr>
              <w:spacing w:after="60"/>
              <w:jc w:val="right"/>
              <w:rPr>
                <w:sz w:val="16"/>
                <w:szCs w:val="16"/>
              </w:rPr>
            </w:pPr>
          </w:p>
        </w:tc>
        <w:tc>
          <w:tcPr>
            <w:tcW w:w="0" w:type="auto"/>
            <w:shd w:val="clear" w:color="auto" w:fill="auto"/>
          </w:tcPr>
          <w:p w14:paraId="76B2264C" w14:textId="77777777" w:rsidR="00BC34FE" w:rsidRPr="00B27B8A" w:rsidRDefault="00BC34FE" w:rsidP="00BC34FE">
            <w:pPr>
              <w:spacing w:after="60"/>
              <w:jc w:val="right"/>
              <w:rPr>
                <w:sz w:val="16"/>
                <w:szCs w:val="16"/>
              </w:rPr>
            </w:pPr>
          </w:p>
        </w:tc>
        <w:tc>
          <w:tcPr>
            <w:tcW w:w="0" w:type="auto"/>
            <w:shd w:val="clear" w:color="auto" w:fill="auto"/>
          </w:tcPr>
          <w:p w14:paraId="2B74253A" w14:textId="77777777" w:rsidR="00BC34FE" w:rsidRPr="00B27B8A" w:rsidRDefault="00BC34FE" w:rsidP="00BC34FE">
            <w:pPr>
              <w:spacing w:after="60"/>
              <w:jc w:val="right"/>
              <w:rPr>
                <w:sz w:val="16"/>
                <w:szCs w:val="16"/>
              </w:rPr>
            </w:pPr>
          </w:p>
        </w:tc>
        <w:tc>
          <w:tcPr>
            <w:tcW w:w="0" w:type="auto"/>
            <w:shd w:val="clear" w:color="auto" w:fill="auto"/>
          </w:tcPr>
          <w:p w14:paraId="21C4E00A" w14:textId="77777777" w:rsidR="00BC34FE" w:rsidRPr="00B27B8A" w:rsidRDefault="00BC34FE" w:rsidP="00BC34FE">
            <w:pPr>
              <w:spacing w:after="60"/>
              <w:jc w:val="right"/>
              <w:rPr>
                <w:sz w:val="16"/>
                <w:szCs w:val="16"/>
              </w:rPr>
            </w:pPr>
            <w:r w:rsidRPr="00B27B8A">
              <w:rPr>
                <w:sz w:val="16"/>
                <w:szCs w:val="16"/>
              </w:rPr>
              <w:t>0.</w:t>
            </w:r>
            <w:r>
              <w:rPr>
                <w:sz w:val="16"/>
                <w:szCs w:val="16"/>
              </w:rPr>
              <w:t>30</w:t>
            </w:r>
          </w:p>
        </w:tc>
      </w:tr>
      <w:tr w:rsidR="00BC34FE" w:rsidRPr="00B27B8A" w14:paraId="0EB8AF86" w14:textId="77777777" w:rsidTr="00BC34FE">
        <w:trPr>
          <w:trHeight w:val="240"/>
        </w:trPr>
        <w:tc>
          <w:tcPr>
            <w:tcW w:w="1200" w:type="dxa"/>
            <w:shd w:val="clear" w:color="auto" w:fill="auto"/>
          </w:tcPr>
          <w:p w14:paraId="08FE7C7E" w14:textId="77777777" w:rsidR="00BC34FE" w:rsidRPr="00B27B8A" w:rsidRDefault="00BC34FE" w:rsidP="00BC34FE">
            <w:pPr>
              <w:spacing w:after="60"/>
              <w:jc w:val="left"/>
              <w:rPr>
                <w:sz w:val="16"/>
                <w:szCs w:val="16"/>
              </w:rPr>
            </w:pPr>
            <w:r w:rsidRPr="00B27B8A">
              <w:rPr>
                <w:sz w:val="16"/>
                <w:szCs w:val="16"/>
              </w:rPr>
              <w:t>HCFC-124</w:t>
            </w:r>
          </w:p>
        </w:tc>
        <w:tc>
          <w:tcPr>
            <w:tcW w:w="0" w:type="auto"/>
            <w:shd w:val="clear" w:color="auto" w:fill="auto"/>
          </w:tcPr>
          <w:p w14:paraId="25FAA3B9" w14:textId="77777777" w:rsidR="00BC34FE" w:rsidRPr="00B27B8A" w:rsidRDefault="00BC34FE" w:rsidP="00BC34FE">
            <w:pPr>
              <w:spacing w:after="60"/>
              <w:jc w:val="right"/>
              <w:rPr>
                <w:sz w:val="16"/>
                <w:szCs w:val="16"/>
              </w:rPr>
            </w:pPr>
          </w:p>
        </w:tc>
        <w:tc>
          <w:tcPr>
            <w:tcW w:w="0" w:type="auto"/>
            <w:shd w:val="clear" w:color="auto" w:fill="auto"/>
          </w:tcPr>
          <w:p w14:paraId="1B67C1A8" w14:textId="77777777" w:rsidR="00BC34FE" w:rsidRPr="00B27B8A" w:rsidRDefault="00BC34FE" w:rsidP="00BC34FE">
            <w:pPr>
              <w:spacing w:after="60"/>
              <w:jc w:val="right"/>
              <w:rPr>
                <w:sz w:val="16"/>
                <w:szCs w:val="16"/>
              </w:rPr>
            </w:pPr>
          </w:p>
        </w:tc>
        <w:tc>
          <w:tcPr>
            <w:tcW w:w="0" w:type="auto"/>
            <w:shd w:val="clear" w:color="auto" w:fill="auto"/>
          </w:tcPr>
          <w:p w14:paraId="767D0E83" w14:textId="77777777" w:rsidR="00BC34FE" w:rsidRPr="00B27B8A" w:rsidRDefault="00BC34FE" w:rsidP="00BC34FE">
            <w:pPr>
              <w:spacing w:after="60"/>
              <w:jc w:val="right"/>
              <w:rPr>
                <w:sz w:val="16"/>
                <w:szCs w:val="16"/>
              </w:rPr>
            </w:pPr>
          </w:p>
        </w:tc>
        <w:tc>
          <w:tcPr>
            <w:tcW w:w="0" w:type="auto"/>
            <w:shd w:val="clear" w:color="auto" w:fill="auto"/>
          </w:tcPr>
          <w:p w14:paraId="36A2B88B" w14:textId="77777777" w:rsidR="00BC34FE" w:rsidRPr="00B27B8A" w:rsidRDefault="00BC34FE" w:rsidP="00BC34FE">
            <w:pPr>
              <w:spacing w:after="60"/>
              <w:jc w:val="right"/>
              <w:rPr>
                <w:sz w:val="16"/>
                <w:szCs w:val="16"/>
              </w:rPr>
            </w:pPr>
          </w:p>
        </w:tc>
        <w:tc>
          <w:tcPr>
            <w:tcW w:w="0" w:type="auto"/>
            <w:shd w:val="clear" w:color="auto" w:fill="auto"/>
          </w:tcPr>
          <w:p w14:paraId="1B8E7734" w14:textId="77777777" w:rsidR="00BC34FE" w:rsidRPr="00B27B8A" w:rsidRDefault="00BC34FE" w:rsidP="00372C50">
            <w:pPr>
              <w:spacing w:after="60"/>
              <w:jc w:val="right"/>
              <w:rPr>
                <w:sz w:val="16"/>
                <w:szCs w:val="16"/>
              </w:rPr>
            </w:pPr>
            <w:r>
              <w:rPr>
                <w:sz w:val="16"/>
                <w:szCs w:val="16"/>
              </w:rPr>
              <w:t>0.5</w:t>
            </w:r>
            <w:r w:rsidR="00372C50">
              <w:rPr>
                <w:sz w:val="16"/>
                <w:szCs w:val="16"/>
              </w:rPr>
              <w:t>4</w:t>
            </w:r>
          </w:p>
        </w:tc>
        <w:tc>
          <w:tcPr>
            <w:tcW w:w="0" w:type="auto"/>
            <w:shd w:val="clear" w:color="auto" w:fill="auto"/>
          </w:tcPr>
          <w:p w14:paraId="437FBD0A" w14:textId="77777777" w:rsidR="00BC34FE" w:rsidRPr="00B27B8A" w:rsidRDefault="00BC34FE" w:rsidP="00BC34FE">
            <w:pPr>
              <w:spacing w:after="60"/>
              <w:jc w:val="right"/>
              <w:rPr>
                <w:sz w:val="16"/>
                <w:szCs w:val="16"/>
              </w:rPr>
            </w:pPr>
          </w:p>
        </w:tc>
        <w:tc>
          <w:tcPr>
            <w:tcW w:w="0" w:type="auto"/>
            <w:shd w:val="clear" w:color="auto" w:fill="auto"/>
          </w:tcPr>
          <w:p w14:paraId="1683F67C" w14:textId="77777777" w:rsidR="00BC34FE" w:rsidRPr="00B27B8A" w:rsidRDefault="00BC34FE" w:rsidP="00BC34FE">
            <w:pPr>
              <w:spacing w:after="60"/>
              <w:jc w:val="right"/>
              <w:rPr>
                <w:sz w:val="16"/>
                <w:szCs w:val="16"/>
              </w:rPr>
            </w:pPr>
          </w:p>
        </w:tc>
        <w:tc>
          <w:tcPr>
            <w:tcW w:w="0" w:type="auto"/>
            <w:shd w:val="clear" w:color="auto" w:fill="auto"/>
          </w:tcPr>
          <w:p w14:paraId="5F93C252" w14:textId="77777777" w:rsidR="00BC34FE" w:rsidRPr="00B27B8A" w:rsidRDefault="00BC34FE" w:rsidP="00BC34FE">
            <w:pPr>
              <w:spacing w:after="60"/>
              <w:jc w:val="right"/>
              <w:rPr>
                <w:sz w:val="16"/>
                <w:szCs w:val="16"/>
              </w:rPr>
            </w:pPr>
          </w:p>
        </w:tc>
        <w:tc>
          <w:tcPr>
            <w:tcW w:w="0" w:type="auto"/>
            <w:shd w:val="clear" w:color="auto" w:fill="auto"/>
          </w:tcPr>
          <w:p w14:paraId="4292A45F" w14:textId="77777777" w:rsidR="00BC34FE" w:rsidRPr="00B27B8A" w:rsidRDefault="00BC34FE" w:rsidP="00372C50">
            <w:pPr>
              <w:spacing w:after="60"/>
              <w:jc w:val="right"/>
              <w:rPr>
                <w:sz w:val="16"/>
                <w:szCs w:val="16"/>
              </w:rPr>
            </w:pPr>
            <w:r>
              <w:rPr>
                <w:sz w:val="16"/>
                <w:szCs w:val="16"/>
              </w:rPr>
              <w:t>0.5</w:t>
            </w:r>
            <w:r w:rsidR="00372C50">
              <w:rPr>
                <w:sz w:val="16"/>
                <w:szCs w:val="16"/>
              </w:rPr>
              <w:t>4</w:t>
            </w:r>
          </w:p>
        </w:tc>
      </w:tr>
      <w:tr w:rsidR="00BC34FE" w:rsidRPr="00B27B8A" w14:paraId="2076AB41" w14:textId="77777777" w:rsidTr="00BC34FE">
        <w:trPr>
          <w:trHeight w:val="240"/>
        </w:trPr>
        <w:tc>
          <w:tcPr>
            <w:tcW w:w="1200" w:type="dxa"/>
            <w:shd w:val="clear" w:color="auto" w:fill="auto"/>
          </w:tcPr>
          <w:p w14:paraId="5E326771" w14:textId="77777777" w:rsidR="00BC34FE" w:rsidRPr="00B27B8A" w:rsidRDefault="00BC34FE" w:rsidP="00BC34FE">
            <w:pPr>
              <w:spacing w:after="60"/>
              <w:jc w:val="left"/>
              <w:rPr>
                <w:sz w:val="16"/>
                <w:szCs w:val="16"/>
              </w:rPr>
            </w:pPr>
            <w:r w:rsidRPr="00B27B8A">
              <w:rPr>
                <w:sz w:val="16"/>
                <w:szCs w:val="16"/>
              </w:rPr>
              <w:t>HCFC-141b</w:t>
            </w:r>
          </w:p>
        </w:tc>
        <w:tc>
          <w:tcPr>
            <w:tcW w:w="0" w:type="auto"/>
            <w:shd w:val="clear" w:color="auto" w:fill="auto"/>
          </w:tcPr>
          <w:p w14:paraId="4EB749FE" w14:textId="77777777" w:rsidR="00BC34FE" w:rsidRPr="00B27B8A" w:rsidRDefault="00BC34FE" w:rsidP="00BC34FE">
            <w:pPr>
              <w:spacing w:after="60"/>
              <w:jc w:val="right"/>
              <w:rPr>
                <w:sz w:val="16"/>
                <w:szCs w:val="16"/>
              </w:rPr>
            </w:pPr>
          </w:p>
        </w:tc>
        <w:tc>
          <w:tcPr>
            <w:tcW w:w="0" w:type="auto"/>
            <w:shd w:val="clear" w:color="auto" w:fill="auto"/>
          </w:tcPr>
          <w:p w14:paraId="689E7D59" w14:textId="77777777" w:rsidR="00BC34FE" w:rsidRPr="00B27B8A" w:rsidRDefault="00BC34FE" w:rsidP="00BC34FE">
            <w:pPr>
              <w:spacing w:after="60"/>
              <w:jc w:val="right"/>
              <w:rPr>
                <w:sz w:val="16"/>
                <w:szCs w:val="16"/>
              </w:rPr>
            </w:pPr>
          </w:p>
        </w:tc>
        <w:tc>
          <w:tcPr>
            <w:tcW w:w="0" w:type="auto"/>
            <w:shd w:val="clear" w:color="auto" w:fill="auto"/>
          </w:tcPr>
          <w:p w14:paraId="233BA4A3" w14:textId="77777777" w:rsidR="00BC34FE" w:rsidRPr="00B27B8A" w:rsidRDefault="00BC34FE" w:rsidP="00BC34FE">
            <w:pPr>
              <w:spacing w:after="60"/>
              <w:jc w:val="right"/>
              <w:rPr>
                <w:sz w:val="16"/>
                <w:szCs w:val="16"/>
              </w:rPr>
            </w:pPr>
          </w:p>
        </w:tc>
        <w:tc>
          <w:tcPr>
            <w:tcW w:w="0" w:type="auto"/>
            <w:shd w:val="clear" w:color="auto" w:fill="auto"/>
          </w:tcPr>
          <w:p w14:paraId="4227CADF" w14:textId="77777777" w:rsidR="00BC34FE" w:rsidRPr="00B27B8A" w:rsidRDefault="00BC34FE" w:rsidP="00BC34FE">
            <w:pPr>
              <w:spacing w:after="60"/>
              <w:jc w:val="right"/>
              <w:rPr>
                <w:sz w:val="16"/>
                <w:szCs w:val="16"/>
              </w:rPr>
            </w:pPr>
          </w:p>
        </w:tc>
        <w:tc>
          <w:tcPr>
            <w:tcW w:w="0" w:type="auto"/>
            <w:shd w:val="clear" w:color="auto" w:fill="auto"/>
          </w:tcPr>
          <w:p w14:paraId="0B9E95B2" w14:textId="77777777" w:rsidR="00BC34FE" w:rsidRPr="00B27B8A" w:rsidRDefault="00BC34FE" w:rsidP="00BC34FE">
            <w:pPr>
              <w:spacing w:after="60"/>
              <w:jc w:val="right"/>
              <w:rPr>
                <w:sz w:val="16"/>
                <w:szCs w:val="16"/>
              </w:rPr>
            </w:pPr>
          </w:p>
        </w:tc>
        <w:tc>
          <w:tcPr>
            <w:tcW w:w="0" w:type="auto"/>
            <w:shd w:val="clear" w:color="auto" w:fill="auto"/>
          </w:tcPr>
          <w:p w14:paraId="5DE1887B" w14:textId="77777777" w:rsidR="00BC34FE" w:rsidRPr="00B27B8A" w:rsidRDefault="00372C50" w:rsidP="00BC34FE">
            <w:pPr>
              <w:spacing w:after="60"/>
              <w:jc w:val="right"/>
              <w:rPr>
                <w:sz w:val="16"/>
                <w:szCs w:val="16"/>
              </w:rPr>
            </w:pPr>
            <w:r>
              <w:rPr>
                <w:sz w:val="16"/>
                <w:szCs w:val="16"/>
              </w:rPr>
              <w:t>31.07</w:t>
            </w:r>
          </w:p>
        </w:tc>
        <w:tc>
          <w:tcPr>
            <w:tcW w:w="0" w:type="auto"/>
            <w:shd w:val="clear" w:color="auto" w:fill="auto"/>
          </w:tcPr>
          <w:p w14:paraId="303DC714" w14:textId="77777777" w:rsidR="00BC34FE" w:rsidRPr="00B27B8A" w:rsidRDefault="00BC34FE" w:rsidP="00BC34FE">
            <w:pPr>
              <w:spacing w:after="60"/>
              <w:jc w:val="right"/>
              <w:rPr>
                <w:sz w:val="16"/>
                <w:szCs w:val="16"/>
              </w:rPr>
            </w:pPr>
          </w:p>
        </w:tc>
        <w:tc>
          <w:tcPr>
            <w:tcW w:w="0" w:type="auto"/>
            <w:shd w:val="clear" w:color="auto" w:fill="auto"/>
          </w:tcPr>
          <w:p w14:paraId="4D0B0F6D" w14:textId="77777777" w:rsidR="00BC34FE" w:rsidRPr="00B27B8A" w:rsidRDefault="00BC34FE" w:rsidP="00BC34FE">
            <w:pPr>
              <w:spacing w:after="60"/>
              <w:jc w:val="right"/>
              <w:rPr>
                <w:sz w:val="16"/>
                <w:szCs w:val="16"/>
              </w:rPr>
            </w:pPr>
          </w:p>
        </w:tc>
        <w:tc>
          <w:tcPr>
            <w:tcW w:w="0" w:type="auto"/>
            <w:shd w:val="clear" w:color="auto" w:fill="auto"/>
          </w:tcPr>
          <w:p w14:paraId="3C5B952D" w14:textId="77777777" w:rsidR="00BC34FE" w:rsidRPr="00B27B8A" w:rsidRDefault="00372C50" w:rsidP="00BC34FE">
            <w:pPr>
              <w:spacing w:after="60"/>
              <w:jc w:val="right"/>
              <w:rPr>
                <w:sz w:val="16"/>
                <w:szCs w:val="16"/>
              </w:rPr>
            </w:pPr>
            <w:r>
              <w:rPr>
                <w:sz w:val="16"/>
                <w:szCs w:val="16"/>
              </w:rPr>
              <w:t>31.07</w:t>
            </w:r>
          </w:p>
        </w:tc>
      </w:tr>
    </w:tbl>
    <w:p w14:paraId="0394902B" w14:textId="77777777" w:rsidR="00BC34FE" w:rsidRPr="00B27B8A" w:rsidRDefault="00BC34FE" w:rsidP="00BC34FE">
      <w:pPr>
        <w:jc w:val="center"/>
        <w:rPr>
          <w:sz w:val="16"/>
          <w:szCs w:val="16"/>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13"/>
        <w:gridCol w:w="1951"/>
        <w:gridCol w:w="4111"/>
        <w:gridCol w:w="1985"/>
      </w:tblGrid>
      <w:tr w:rsidR="00BC34FE" w:rsidRPr="00B27B8A" w14:paraId="364A13D3" w14:textId="77777777" w:rsidTr="00BC34FE">
        <w:trPr>
          <w:trHeight w:val="240"/>
        </w:trPr>
        <w:tc>
          <w:tcPr>
            <w:tcW w:w="10060" w:type="dxa"/>
            <w:gridSpan w:val="4"/>
            <w:shd w:val="clear" w:color="auto" w:fill="auto"/>
          </w:tcPr>
          <w:p w14:paraId="756B73E5" w14:textId="77777777" w:rsidR="00BC34FE" w:rsidRPr="00B27B8A" w:rsidRDefault="00BC34FE" w:rsidP="00BC34FE">
            <w:pPr>
              <w:spacing w:after="60"/>
              <w:jc w:val="left"/>
              <w:rPr>
                <w:b/>
                <w:sz w:val="16"/>
                <w:szCs w:val="16"/>
              </w:rPr>
            </w:pPr>
            <w:r w:rsidRPr="00B27B8A">
              <w:rPr>
                <w:b/>
                <w:sz w:val="16"/>
                <w:szCs w:val="16"/>
              </w:rPr>
              <w:t>(IV) CONSUMPTION DATA (ODP tonnes)</w:t>
            </w:r>
          </w:p>
        </w:tc>
      </w:tr>
      <w:tr w:rsidR="00BC34FE" w:rsidRPr="00B27B8A" w14:paraId="106873F5" w14:textId="77777777" w:rsidTr="00BC34FE">
        <w:trPr>
          <w:trHeight w:val="240"/>
        </w:trPr>
        <w:tc>
          <w:tcPr>
            <w:tcW w:w="2013" w:type="dxa"/>
            <w:shd w:val="clear" w:color="auto" w:fill="auto"/>
          </w:tcPr>
          <w:p w14:paraId="52E75467" w14:textId="77777777" w:rsidR="00BC34FE" w:rsidRPr="00B27B8A" w:rsidRDefault="00BC34FE" w:rsidP="00BC34FE">
            <w:pPr>
              <w:spacing w:after="60"/>
              <w:jc w:val="center"/>
              <w:rPr>
                <w:sz w:val="16"/>
                <w:szCs w:val="16"/>
              </w:rPr>
            </w:pPr>
            <w:r w:rsidRPr="00B27B8A">
              <w:rPr>
                <w:sz w:val="16"/>
                <w:szCs w:val="16"/>
              </w:rPr>
              <w:t>2009 - 2010 baseline:</w:t>
            </w:r>
          </w:p>
        </w:tc>
        <w:tc>
          <w:tcPr>
            <w:tcW w:w="1951" w:type="dxa"/>
            <w:shd w:val="clear" w:color="auto" w:fill="auto"/>
          </w:tcPr>
          <w:p w14:paraId="0F9DC997" w14:textId="77777777" w:rsidR="00BC34FE" w:rsidRPr="00B27B8A" w:rsidRDefault="00BC34FE" w:rsidP="00BC34FE">
            <w:pPr>
              <w:spacing w:after="60"/>
              <w:jc w:val="right"/>
              <w:rPr>
                <w:sz w:val="16"/>
                <w:szCs w:val="16"/>
              </w:rPr>
            </w:pPr>
            <w:r w:rsidRPr="00B27B8A">
              <w:rPr>
                <w:sz w:val="16"/>
                <w:szCs w:val="16"/>
              </w:rPr>
              <w:t>1,327.3</w:t>
            </w:r>
          </w:p>
        </w:tc>
        <w:tc>
          <w:tcPr>
            <w:tcW w:w="4111" w:type="dxa"/>
            <w:shd w:val="clear" w:color="auto" w:fill="auto"/>
          </w:tcPr>
          <w:p w14:paraId="334B54FD" w14:textId="77777777" w:rsidR="00BC34FE" w:rsidRPr="00B27B8A" w:rsidRDefault="00BC34FE" w:rsidP="00BC34FE">
            <w:pPr>
              <w:spacing w:after="60"/>
              <w:jc w:val="center"/>
              <w:rPr>
                <w:sz w:val="16"/>
                <w:szCs w:val="16"/>
              </w:rPr>
            </w:pPr>
            <w:r w:rsidRPr="00B27B8A">
              <w:rPr>
                <w:sz w:val="16"/>
                <w:szCs w:val="16"/>
              </w:rPr>
              <w:t>Starting point for sustained aggregate reductions:</w:t>
            </w:r>
          </w:p>
        </w:tc>
        <w:tc>
          <w:tcPr>
            <w:tcW w:w="1985" w:type="dxa"/>
            <w:shd w:val="clear" w:color="auto" w:fill="auto"/>
          </w:tcPr>
          <w:p w14:paraId="6C082B0D" w14:textId="77777777" w:rsidR="00BC34FE" w:rsidRPr="00B27B8A" w:rsidRDefault="00BC34FE" w:rsidP="00BC34FE">
            <w:pPr>
              <w:spacing w:after="60"/>
              <w:jc w:val="right"/>
              <w:rPr>
                <w:sz w:val="16"/>
                <w:szCs w:val="16"/>
              </w:rPr>
            </w:pPr>
            <w:r w:rsidRPr="00B27B8A">
              <w:rPr>
                <w:sz w:val="16"/>
                <w:szCs w:val="16"/>
              </w:rPr>
              <w:t>1,327.3</w:t>
            </w:r>
          </w:p>
        </w:tc>
      </w:tr>
      <w:tr w:rsidR="00BC34FE" w:rsidRPr="00B27B8A" w14:paraId="1E7B8490" w14:textId="77777777" w:rsidTr="00BC34FE">
        <w:trPr>
          <w:trHeight w:val="240"/>
        </w:trPr>
        <w:tc>
          <w:tcPr>
            <w:tcW w:w="10060" w:type="dxa"/>
            <w:gridSpan w:val="4"/>
            <w:shd w:val="clear" w:color="auto" w:fill="auto"/>
          </w:tcPr>
          <w:p w14:paraId="12353694" w14:textId="77777777" w:rsidR="00BC34FE" w:rsidRPr="00B27B8A" w:rsidRDefault="00BC34FE" w:rsidP="00BC34FE">
            <w:pPr>
              <w:spacing w:after="60"/>
              <w:jc w:val="center"/>
              <w:rPr>
                <w:b/>
                <w:sz w:val="16"/>
                <w:szCs w:val="16"/>
              </w:rPr>
            </w:pPr>
            <w:r w:rsidRPr="00B27B8A">
              <w:rPr>
                <w:b/>
                <w:sz w:val="16"/>
                <w:szCs w:val="16"/>
              </w:rPr>
              <w:t>CONSUMPTION ELIGIBLE FOR FUNDING (ODP tonnes)</w:t>
            </w:r>
          </w:p>
        </w:tc>
      </w:tr>
      <w:tr w:rsidR="00BC34FE" w:rsidRPr="00B27B8A" w14:paraId="15A2D7C3" w14:textId="77777777" w:rsidTr="00BC34FE">
        <w:trPr>
          <w:trHeight w:val="240"/>
        </w:trPr>
        <w:tc>
          <w:tcPr>
            <w:tcW w:w="2013" w:type="dxa"/>
            <w:shd w:val="clear" w:color="auto" w:fill="auto"/>
          </w:tcPr>
          <w:p w14:paraId="03995604" w14:textId="77777777" w:rsidR="00BC34FE" w:rsidRPr="00B27B8A" w:rsidRDefault="00BC34FE" w:rsidP="00BC34FE">
            <w:pPr>
              <w:spacing w:after="60"/>
              <w:jc w:val="center"/>
              <w:rPr>
                <w:sz w:val="16"/>
                <w:szCs w:val="16"/>
              </w:rPr>
            </w:pPr>
            <w:r w:rsidRPr="00B27B8A">
              <w:rPr>
                <w:sz w:val="16"/>
                <w:szCs w:val="16"/>
              </w:rPr>
              <w:t>Already approved:</w:t>
            </w:r>
          </w:p>
        </w:tc>
        <w:tc>
          <w:tcPr>
            <w:tcW w:w="1951" w:type="dxa"/>
            <w:shd w:val="clear" w:color="auto" w:fill="auto"/>
          </w:tcPr>
          <w:p w14:paraId="2C8598CB" w14:textId="77777777" w:rsidR="00BC34FE" w:rsidRPr="00B27B8A" w:rsidRDefault="00BC34FE" w:rsidP="00BC34FE">
            <w:pPr>
              <w:spacing w:after="60"/>
              <w:jc w:val="right"/>
              <w:rPr>
                <w:sz w:val="16"/>
                <w:szCs w:val="16"/>
              </w:rPr>
            </w:pPr>
            <w:r w:rsidRPr="00B27B8A">
              <w:rPr>
                <w:sz w:val="16"/>
                <w:szCs w:val="16"/>
              </w:rPr>
              <w:t>684.36</w:t>
            </w:r>
          </w:p>
        </w:tc>
        <w:tc>
          <w:tcPr>
            <w:tcW w:w="4111" w:type="dxa"/>
            <w:shd w:val="clear" w:color="auto" w:fill="auto"/>
          </w:tcPr>
          <w:p w14:paraId="1C436636" w14:textId="77777777" w:rsidR="00BC34FE" w:rsidRPr="00B27B8A" w:rsidRDefault="00BC34FE" w:rsidP="00BC34FE">
            <w:pPr>
              <w:spacing w:after="60"/>
              <w:jc w:val="center"/>
              <w:rPr>
                <w:sz w:val="16"/>
                <w:szCs w:val="16"/>
              </w:rPr>
            </w:pPr>
            <w:r w:rsidRPr="00B27B8A">
              <w:rPr>
                <w:sz w:val="16"/>
                <w:szCs w:val="16"/>
              </w:rPr>
              <w:t>Remaining:</w:t>
            </w:r>
          </w:p>
        </w:tc>
        <w:tc>
          <w:tcPr>
            <w:tcW w:w="1985" w:type="dxa"/>
            <w:shd w:val="clear" w:color="auto" w:fill="auto"/>
          </w:tcPr>
          <w:p w14:paraId="60B4DD83" w14:textId="77777777" w:rsidR="00BC34FE" w:rsidRPr="00B27B8A" w:rsidRDefault="00BC34FE" w:rsidP="00BC34FE">
            <w:pPr>
              <w:spacing w:after="60"/>
              <w:jc w:val="right"/>
              <w:rPr>
                <w:sz w:val="16"/>
                <w:szCs w:val="16"/>
              </w:rPr>
            </w:pPr>
            <w:r w:rsidRPr="00B27B8A">
              <w:rPr>
                <w:sz w:val="16"/>
                <w:szCs w:val="16"/>
              </w:rPr>
              <w:t>642.94</w:t>
            </w:r>
          </w:p>
        </w:tc>
      </w:tr>
    </w:tbl>
    <w:p w14:paraId="233C2045" w14:textId="77777777" w:rsidR="00BC34FE" w:rsidRPr="00B27B8A" w:rsidRDefault="00BC34FE" w:rsidP="00BC34FE">
      <w:pPr>
        <w:jc w:val="left"/>
        <w:rPr>
          <w:sz w:val="16"/>
          <w:szCs w:val="16"/>
        </w:rPr>
      </w:pPr>
    </w:p>
    <w:tbl>
      <w:tblPr>
        <w:tblStyle w:val="TableGrid"/>
        <w:tblW w:w="10092"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6"/>
        <w:gridCol w:w="2565"/>
        <w:gridCol w:w="1528"/>
        <w:gridCol w:w="1527"/>
        <w:gridCol w:w="1528"/>
        <w:gridCol w:w="1528"/>
      </w:tblGrid>
      <w:tr w:rsidR="00871E2C" w:rsidRPr="00B27B8A" w14:paraId="55B48297" w14:textId="77777777" w:rsidTr="00871E2C">
        <w:trPr>
          <w:trHeight w:val="187"/>
        </w:trPr>
        <w:tc>
          <w:tcPr>
            <w:tcW w:w="3981" w:type="dxa"/>
            <w:gridSpan w:val="2"/>
            <w:shd w:val="clear" w:color="auto" w:fill="auto"/>
          </w:tcPr>
          <w:p w14:paraId="54AEB508" w14:textId="77777777" w:rsidR="00871E2C" w:rsidRPr="00B27B8A" w:rsidRDefault="00871E2C" w:rsidP="00BC34FE">
            <w:pPr>
              <w:jc w:val="left"/>
              <w:rPr>
                <w:b/>
                <w:sz w:val="16"/>
                <w:szCs w:val="16"/>
              </w:rPr>
            </w:pPr>
            <w:r w:rsidRPr="00B27B8A">
              <w:rPr>
                <w:b/>
                <w:sz w:val="16"/>
                <w:szCs w:val="16"/>
              </w:rPr>
              <w:t>(V) BUSINESS PLAN</w:t>
            </w:r>
          </w:p>
        </w:tc>
        <w:tc>
          <w:tcPr>
            <w:tcW w:w="1528" w:type="dxa"/>
            <w:shd w:val="clear" w:color="auto" w:fill="auto"/>
          </w:tcPr>
          <w:p w14:paraId="4D63D610" w14:textId="77777777" w:rsidR="00871E2C" w:rsidRPr="00B27B8A" w:rsidRDefault="00871E2C" w:rsidP="00BC34FE">
            <w:pPr>
              <w:jc w:val="center"/>
              <w:rPr>
                <w:b/>
                <w:sz w:val="16"/>
                <w:szCs w:val="16"/>
              </w:rPr>
            </w:pPr>
            <w:r>
              <w:rPr>
                <w:b/>
                <w:sz w:val="16"/>
                <w:szCs w:val="16"/>
              </w:rPr>
              <w:t>2021</w:t>
            </w:r>
          </w:p>
        </w:tc>
        <w:tc>
          <w:tcPr>
            <w:tcW w:w="1527" w:type="dxa"/>
          </w:tcPr>
          <w:p w14:paraId="0A17FBB5" w14:textId="77777777" w:rsidR="00871E2C" w:rsidRPr="00B27B8A" w:rsidRDefault="00871E2C" w:rsidP="00BC34FE">
            <w:pPr>
              <w:jc w:val="center"/>
              <w:rPr>
                <w:b/>
                <w:sz w:val="16"/>
                <w:szCs w:val="16"/>
              </w:rPr>
            </w:pPr>
            <w:r>
              <w:rPr>
                <w:b/>
                <w:sz w:val="16"/>
                <w:szCs w:val="16"/>
              </w:rPr>
              <w:t>2022</w:t>
            </w:r>
          </w:p>
        </w:tc>
        <w:tc>
          <w:tcPr>
            <w:tcW w:w="1528" w:type="dxa"/>
          </w:tcPr>
          <w:p w14:paraId="552004B4" w14:textId="77777777" w:rsidR="00871E2C" w:rsidRPr="00B27B8A" w:rsidRDefault="00871E2C" w:rsidP="00BC34FE">
            <w:pPr>
              <w:jc w:val="center"/>
              <w:rPr>
                <w:b/>
                <w:sz w:val="16"/>
                <w:szCs w:val="16"/>
              </w:rPr>
            </w:pPr>
            <w:r>
              <w:rPr>
                <w:b/>
                <w:sz w:val="16"/>
                <w:szCs w:val="16"/>
              </w:rPr>
              <w:t>202</w:t>
            </w:r>
            <w:r w:rsidR="00DD63D3">
              <w:rPr>
                <w:b/>
                <w:sz w:val="16"/>
                <w:szCs w:val="16"/>
              </w:rPr>
              <w:t>3</w:t>
            </w:r>
          </w:p>
        </w:tc>
        <w:tc>
          <w:tcPr>
            <w:tcW w:w="1528" w:type="dxa"/>
            <w:shd w:val="clear" w:color="auto" w:fill="auto"/>
          </w:tcPr>
          <w:p w14:paraId="48613ED6" w14:textId="77777777" w:rsidR="00871E2C" w:rsidRPr="00B27B8A" w:rsidRDefault="00871E2C" w:rsidP="00BC34FE">
            <w:pPr>
              <w:jc w:val="center"/>
              <w:rPr>
                <w:b/>
                <w:sz w:val="16"/>
                <w:szCs w:val="16"/>
              </w:rPr>
            </w:pPr>
            <w:r w:rsidRPr="00B27B8A">
              <w:rPr>
                <w:b/>
                <w:sz w:val="16"/>
                <w:szCs w:val="16"/>
              </w:rPr>
              <w:t>Total</w:t>
            </w:r>
          </w:p>
        </w:tc>
      </w:tr>
      <w:tr w:rsidR="00871E2C" w:rsidRPr="00B27B8A" w14:paraId="4AA2EB88" w14:textId="77777777" w:rsidTr="00871E2C">
        <w:trPr>
          <w:trHeight w:val="187"/>
        </w:trPr>
        <w:tc>
          <w:tcPr>
            <w:tcW w:w="1416" w:type="dxa"/>
            <w:vMerge w:val="restart"/>
            <w:shd w:val="clear" w:color="auto" w:fill="auto"/>
          </w:tcPr>
          <w:p w14:paraId="0902B573" w14:textId="77777777" w:rsidR="00DD63D3" w:rsidRPr="00B27B8A" w:rsidRDefault="00DD63D3" w:rsidP="00871E2C">
            <w:pPr>
              <w:jc w:val="center"/>
              <w:rPr>
                <w:sz w:val="16"/>
                <w:szCs w:val="16"/>
              </w:rPr>
            </w:pPr>
            <w:r>
              <w:rPr>
                <w:sz w:val="16"/>
                <w:szCs w:val="16"/>
              </w:rPr>
              <w:t>UNDP</w:t>
            </w:r>
          </w:p>
        </w:tc>
        <w:tc>
          <w:tcPr>
            <w:tcW w:w="2565" w:type="dxa"/>
            <w:shd w:val="clear" w:color="auto" w:fill="auto"/>
          </w:tcPr>
          <w:p w14:paraId="47F7A10B" w14:textId="77777777" w:rsidR="00871E2C" w:rsidRPr="00B27B8A" w:rsidRDefault="00871E2C" w:rsidP="00871E2C">
            <w:pPr>
              <w:jc w:val="left"/>
              <w:rPr>
                <w:sz w:val="16"/>
                <w:szCs w:val="16"/>
              </w:rPr>
            </w:pPr>
            <w:r w:rsidRPr="00B27B8A">
              <w:rPr>
                <w:sz w:val="16"/>
                <w:szCs w:val="16"/>
              </w:rPr>
              <w:t>ODS phase-out (ODP tonnes)</w:t>
            </w:r>
          </w:p>
        </w:tc>
        <w:tc>
          <w:tcPr>
            <w:tcW w:w="1528" w:type="dxa"/>
            <w:shd w:val="clear" w:color="auto" w:fill="auto"/>
          </w:tcPr>
          <w:p w14:paraId="01E9F98B" w14:textId="77777777" w:rsidR="00DD63D3" w:rsidRPr="00B27B8A" w:rsidRDefault="00DD63D3" w:rsidP="00871E2C">
            <w:pPr>
              <w:jc w:val="right"/>
              <w:rPr>
                <w:sz w:val="16"/>
                <w:szCs w:val="16"/>
              </w:rPr>
            </w:pPr>
            <w:r>
              <w:rPr>
                <w:sz w:val="16"/>
                <w:szCs w:val="16"/>
              </w:rPr>
              <w:t>62.94</w:t>
            </w:r>
          </w:p>
        </w:tc>
        <w:tc>
          <w:tcPr>
            <w:tcW w:w="1527" w:type="dxa"/>
          </w:tcPr>
          <w:p w14:paraId="0816F51C" w14:textId="77777777" w:rsidR="00871E2C" w:rsidRPr="00C07ABC" w:rsidRDefault="00871E2C" w:rsidP="00871E2C">
            <w:pPr>
              <w:jc w:val="right"/>
              <w:rPr>
                <w:sz w:val="16"/>
                <w:szCs w:val="16"/>
              </w:rPr>
            </w:pPr>
            <w:r>
              <w:rPr>
                <w:sz w:val="16"/>
                <w:szCs w:val="16"/>
              </w:rPr>
              <w:t>0.0</w:t>
            </w:r>
          </w:p>
        </w:tc>
        <w:tc>
          <w:tcPr>
            <w:tcW w:w="1528" w:type="dxa"/>
          </w:tcPr>
          <w:p w14:paraId="73C5DBB5" w14:textId="77777777" w:rsidR="00871E2C" w:rsidRPr="00C07ABC" w:rsidRDefault="00871E2C" w:rsidP="00871E2C">
            <w:pPr>
              <w:jc w:val="right"/>
              <w:rPr>
                <w:sz w:val="16"/>
                <w:szCs w:val="16"/>
              </w:rPr>
            </w:pPr>
            <w:r>
              <w:rPr>
                <w:sz w:val="16"/>
                <w:szCs w:val="16"/>
              </w:rPr>
              <w:t>0</w:t>
            </w:r>
            <w:r w:rsidR="00DD63D3">
              <w:rPr>
                <w:sz w:val="16"/>
                <w:szCs w:val="16"/>
              </w:rPr>
              <w:t>.0</w:t>
            </w:r>
          </w:p>
        </w:tc>
        <w:tc>
          <w:tcPr>
            <w:tcW w:w="1528" w:type="dxa"/>
            <w:shd w:val="clear" w:color="auto" w:fill="auto"/>
          </w:tcPr>
          <w:p w14:paraId="088AA9DB" w14:textId="77777777" w:rsidR="00871E2C" w:rsidRPr="00B27B8A" w:rsidRDefault="00DD63D3" w:rsidP="00871E2C">
            <w:pPr>
              <w:jc w:val="right"/>
              <w:rPr>
                <w:sz w:val="16"/>
                <w:szCs w:val="16"/>
              </w:rPr>
            </w:pPr>
            <w:r>
              <w:rPr>
                <w:sz w:val="16"/>
                <w:szCs w:val="16"/>
              </w:rPr>
              <w:t>62.94</w:t>
            </w:r>
          </w:p>
        </w:tc>
      </w:tr>
      <w:tr w:rsidR="00871E2C" w:rsidRPr="00B27B8A" w14:paraId="123FA99C" w14:textId="77777777" w:rsidTr="00871E2C">
        <w:trPr>
          <w:trHeight w:val="187"/>
        </w:trPr>
        <w:tc>
          <w:tcPr>
            <w:tcW w:w="1416" w:type="dxa"/>
            <w:vMerge/>
            <w:shd w:val="clear" w:color="auto" w:fill="auto"/>
          </w:tcPr>
          <w:p w14:paraId="6732AA5A" w14:textId="77777777" w:rsidR="00871E2C" w:rsidRPr="00B27B8A" w:rsidRDefault="00871E2C" w:rsidP="00871E2C">
            <w:pPr>
              <w:jc w:val="center"/>
              <w:rPr>
                <w:sz w:val="16"/>
                <w:szCs w:val="16"/>
              </w:rPr>
            </w:pPr>
          </w:p>
        </w:tc>
        <w:tc>
          <w:tcPr>
            <w:tcW w:w="2565" w:type="dxa"/>
            <w:shd w:val="clear" w:color="auto" w:fill="auto"/>
          </w:tcPr>
          <w:p w14:paraId="1DBE38C2" w14:textId="7D031F76" w:rsidR="00871E2C" w:rsidRPr="00B27B8A" w:rsidRDefault="00871E2C" w:rsidP="00871E2C">
            <w:pPr>
              <w:jc w:val="left"/>
              <w:rPr>
                <w:sz w:val="16"/>
                <w:szCs w:val="16"/>
              </w:rPr>
            </w:pPr>
            <w:r w:rsidRPr="00B27B8A">
              <w:rPr>
                <w:sz w:val="16"/>
                <w:szCs w:val="16"/>
              </w:rPr>
              <w:t>Funding (</w:t>
            </w:r>
            <w:r w:rsidR="007C37BF">
              <w:rPr>
                <w:sz w:val="16"/>
                <w:szCs w:val="16"/>
              </w:rPr>
              <w:t>US $</w:t>
            </w:r>
            <w:r w:rsidRPr="00B27B8A">
              <w:rPr>
                <w:sz w:val="16"/>
                <w:szCs w:val="16"/>
              </w:rPr>
              <w:t>)</w:t>
            </w:r>
          </w:p>
        </w:tc>
        <w:tc>
          <w:tcPr>
            <w:tcW w:w="1528" w:type="dxa"/>
            <w:shd w:val="clear" w:color="auto" w:fill="auto"/>
          </w:tcPr>
          <w:p w14:paraId="259419D5" w14:textId="77777777" w:rsidR="00DD63D3" w:rsidRPr="00B27B8A" w:rsidRDefault="00DD63D3" w:rsidP="00871E2C">
            <w:pPr>
              <w:jc w:val="right"/>
              <w:rPr>
                <w:sz w:val="16"/>
                <w:szCs w:val="16"/>
              </w:rPr>
            </w:pPr>
            <w:r>
              <w:rPr>
                <w:sz w:val="16"/>
                <w:szCs w:val="16"/>
              </w:rPr>
              <w:t>4,167,650</w:t>
            </w:r>
          </w:p>
        </w:tc>
        <w:tc>
          <w:tcPr>
            <w:tcW w:w="1527" w:type="dxa"/>
          </w:tcPr>
          <w:p w14:paraId="3DAFD26D" w14:textId="77777777" w:rsidR="00871E2C" w:rsidRPr="00C07ABC" w:rsidRDefault="00871E2C" w:rsidP="00871E2C">
            <w:pPr>
              <w:jc w:val="right"/>
              <w:rPr>
                <w:sz w:val="16"/>
                <w:szCs w:val="16"/>
              </w:rPr>
            </w:pPr>
            <w:r>
              <w:rPr>
                <w:sz w:val="16"/>
                <w:szCs w:val="16"/>
              </w:rPr>
              <w:t>0</w:t>
            </w:r>
          </w:p>
        </w:tc>
        <w:tc>
          <w:tcPr>
            <w:tcW w:w="1528" w:type="dxa"/>
          </w:tcPr>
          <w:p w14:paraId="1D287578" w14:textId="77777777" w:rsidR="00871E2C" w:rsidRPr="00C07ABC" w:rsidRDefault="00871E2C" w:rsidP="00871E2C">
            <w:pPr>
              <w:jc w:val="right"/>
              <w:rPr>
                <w:sz w:val="16"/>
                <w:szCs w:val="16"/>
              </w:rPr>
            </w:pPr>
            <w:r>
              <w:rPr>
                <w:sz w:val="16"/>
                <w:szCs w:val="16"/>
              </w:rPr>
              <w:t>0</w:t>
            </w:r>
          </w:p>
        </w:tc>
        <w:tc>
          <w:tcPr>
            <w:tcW w:w="1528" w:type="dxa"/>
            <w:shd w:val="clear" w:color="auto" w:fill="auto"/>
          </w:tcPr>
          <w:p w14:paraId="342F3637" w14:textId="77777777" w:rsidR="00871E2C" w:rsidRPr="00B27B8A" w:rsidRDefault="00DD63D3" w:rsidP="00871E2C">
            <w:pPr>
              <w:jc w:val="right"/>
              <w:rPr>
                <w:sz w:val="16"/>
                <w:szCs w:val="16"/>
              </w:rPr>
            </w:pPr>
            <w:r>
              <w:rPr>
                <w:sz w:val="16"/>
                <w:szCs w:val="16"/>
              </w:rPr>
              <w:t>4,167,650</w:t>
            </w:r>
          </w:p>
        </w:tc>
      </w:tr>
      <w:tr w:rsidR="00871E2C" w:rsidRPr="00B27B8A" w14:paraId="424ACB2B" w14:textId="77777777" w:rsidTr="00871E2C">
        <w:trPr>
          <w:trHeight w:val="187"/>
        </w:trPr>
        <w:tc>
          <w:tcPr>
            <w:tcW w:w="1416" w:type="dxa"/>
            <w:vMerge w:val="restart"/>
            <w:shd w:val="clear" w:color="auto" w:fill="auto"/>
          </w:tcPr>
          <w:p w14:paraId="2F5A800B" w14:textId="77777777" w:rsidR="00871E2C" w:rsidRPr="00B27B8A" w:rsidRDefault="00871E2C" w:rsidP="00BC34FE">
            <w:pPr>
              <w:jc w:val="center"/>
              <w:rPr>
                <w:sz w:val="16"/>
                <w:szCs w:val="16"/>
              </w:rPr>
            </w:pPr>
            <w:r w:rsidRPr="00B27B8A">
              <w:rPr>
                <w:sz w:val="16"/>
                <w:szCs w:val="16"/>
              </w:rPr>
              <w:t>Germany</w:t>
            </w:r>
          </w:p>
        </w:tc>
        <w:tc>
          <w:tcPr>
            <w:tcW w:w="2565" w:type="dxa"/>
            <w:shd w:val="clear" w:color="auto" w:fill="auto"/>
          </w:tcPr>
          <w:p w14:paraId="3DEEEC94" w14:textId="77777777" w:rsidR="00871E2C" w:rsidRPr="00B27B8A" w:rsidRDefault="00871E2C" w:rsidP="00BC34FE">
            <w:pPr>
              <w:jc w:val="left"/>
              <w:rPr>
                <w:sz w:val="16"/>
                <w:szCs w:val="16"/>
              </w:rPr>
            </w:pPr>
            <w:r w:rsidRPr="00B27B8A">
              <w:rPr>
                <w:sz w:val="16"/>
                <w:szCs w:val="16"/>
              </w:rPr>
              <w:t>ODS phase-out (ODP tonnes)</w:t>
            </w:r>
          </w:p>
        </w:tc>
        <w:tc>
          <w:tcPr>
            <w:tcW w:w="1528" w:type="dxa"/>
            <w:shd w:val="clear" w:color="auto" w:fill="auto"/>
          </w:tcPr>
          <w:p w14:paraId="11F6C7A7" w14:textId="77777777" w:rsidR="00871E2C" w:rsidRPr="00B27B8A" w:rsidRDefault="00871E2C" w:rsidP="00BC34FE">
            <w:pPr>
              <w:jc w:val="right"/>
              <w:rPr>
                <w:sz w:val="16"/>
                <w:szCs w:val="16"/>
              </w:rPr>
            </w:pPr>
            <w:r>
              <w:rPr>
                <w:sz w:val="16"/>
                <w:szCs w:val="16"/>
              </w:rPr>
              <w:t>24.24</w:t>
            </w:r>
          </w:p>
        </w:tc>
        <w:tc>
          <w:tcPr>
            <w:tcW w:w="1527" w:type="dxa"/>
          </w:tcPr>
          <w:p w14:paraId="43561BFF" w14:textId="77777777" w:rsidR="00871E2C" w:rsidRPr="00C07ABC" w:rsidRDefault="00871E2C" w:rsidP="00BC34FE">
            <w:pPr>
              <w:jc w:val="right"/>
              <w:rPr>
                <w:sz w:val="16"/>
                <w:szCs w:val="16"/>
              </w:rPr>
            </w:pPr>
            <w:r w:rsidRPr="00C07ABC">
              <w:rPr>
                <w:sz w:val="16"/>
                <w:szCs w:val="16"/>
              </w:rPr>
              <w:t>0</w:t>
            </w:r>
            <w:r w:rsidR="00DD63D3">
              <w:rPr>
                <w:sz w:val="16"/>
                <w:szCs w:val="16"/>
              </w:rPr>
              <w:t>.0</w:t>
            </w:r>
          </w:p>
        </w:tc>
        <w:tc>
          <w:tcPr>
            <w:tcW w:w="1528" w:type="dxa"/>
          </w:tcPr>
          <w:p w14:paraId="597CE6AB" w14:textId="77777777" w:rsidR="00871E2C" w:rsidRPr="00C07ABC" w:rsidRDefault="00871E2C" w:rsidP="00BC34FE">
            <w:pPr>
              <w:jc w:val="right"/>
              <w:rPr>
                <w:sz w:val="16"/>
                <w:szCs w:val="16"/>
              </w:rPr>
            </w:pPr>
            <w:r>
              <w:rPr>
                <w:sz w:val="16"/>
                <w:szCs w:val="16"/>
              </w:rPr>
              <w:t>14.10</w:t>
            </w:r>
          </w:p>
        </w:tc>
        <w:tc>
          <w:tcPr>
            <w:tcW w:w="1528" w:type="dxa"/>
            <w:shd w:val="clear" w:color="auto" w:fill="auto"/>
          </w:tcPr>
          <w:p w14:paraId="27AA1094" w14:textId="77777777" w:rsidR="00871E2C" w:rsidRPr="00C07ABC" w:rsidRDefault="00871E2C" w:rsidP="00BC34FE">
            <w:pPr>
              <w:jc w:val="right"/>
              <w:rPr>
                <w:sz w:val="16"/>
                <w:szCs w:val="16"/>
              </w:rPr>
            </w:pPr>
            <w:r w:rsidRPr="00C07ABC">
              <w:rPr>
                <w:sz w:val="16"/>
                <w:szCs w:val="16"/>
              </w:rPr>
              <w:t>43.58</w:t>
            </w:r>
          </w:p>
        </w:tc>
      </w:tr>
      <w:tr w:rsidR="00871E2C" w:rsidRPr="00B27B8A" w14:paraId="4538FAC7" w14:textId="77777777" w:rsidTr="00871E2C">
        <w:trPr>
          <w:trHeight w:val="187"/>
        </w:trPr>
        <w:tc>
          <w:tcPr>
            <w:tcW w:w="1416" w:type="dxa"/>
            <w:vMerge/>
            <w:shd w:val="clear" w:color="auto" w:fill="auto"/>
          </w:tcPr>
          <w:p w14:paraId="4A60FC73" w14:textId="77777777" w:rsidR="00871E2C" w:rsidRPr="00B27B8A" w:rsidRDefault="00871E2C" w:rsidP="00BC34FE">
            <w:pPr>
              <w:jc w:val="center"/>
              <w:rPr>
                <w:sz w:val="16"/>
                <w:szCs w:val="16"/>
              </w:rPr>
            </w:pPr>
          </w:p>
        </w:tc>
        <w:tc>
          <w:tcPr>
            <w:tcW w:w="2565" w:type="dxa"/>
            <w:shd w:val="clear" w:color="auto" w:fill="auto"/>
          </w:tcPr>
          <w:p w14:paraId="05C19ABA" w14:textId="1AE41E83" w:rsidR="00871E2C" w:rsidRPr="00B27B8A" w:rsidRDefault="00871E2C" w:rsidP="00BC34FE">
            <w:pPr>
              <w:jc w:val="left"/>
              <w:rPr>
                <w:sz w:val="16"/>
                <w:szCs w:val="16"/>
              </w:rPr>
            </w:pPr>
            <w:r w:rsidRPr="00B27B8A">
              <w:rPr>
                <w:sz w:val="16"/>
                <w:szCs w:val="16"/>
              </w:rPr>
              <w:t>Funding (</w:t>
            </w:r>
            <w:r w:rsidR="007C37BF">
              <w:rPr>
                <w:sz w:val="16"/>
                <w:szCs w:val="16"/>
              </w:rPr>
              <w:t>US $</w:t>
            </w:r>
            <w:r w:rsidRPr="00B27B8A">
              <w:rPr>
                <w:sz w:val="16"/>
                <w:szCs w:val="16"/>
              </w:rPr>
              <w:t>)</w:t>
            </w:r>
          </w:p>
        </w:tc>
        <w:tc>
          <w:tcPr>
            <w:tcW w:w="1528" w:type="dxa"/>
            <w:shd w:val="clear" w:color="auto" w:fill="auto"/>
          </w:tcPr>
          <w:p w14:paraId="6F5987F7" w14:textId="77777777" w:rsidR="00871E2C" w:rsidRPr="00B27B8A" w:rsidRDefault="00871E2C" w:rsidP="00BC34FE">
            <w:pPr>
              <w:jc w:val="right"/>
              <w:rPr>
                <w:sz w:val="16"/>
                <w:szCs w:val="16"/>
              </w:rPr>
            </w:pPr>
            <w:r>
              <w:rPr>
                <w:sz w:val="16"/>
                <w:szCs w:val="16"/>
              </w:rPr>
              <w:t>1,666,941</w:t>
            </w:r>
          </w:p>
        </w:tc>
        <w:tc>
          <w:tcPr>
            <w:tcW w:w="1527" w:type="dxa"/>
          </w:tcPr>
          <w:p w14:paraId="58C209FC" w14:textId="77777777" w:rsidR="00871E2C" w:rsidRPr="00C07ABC" w:rsidRDefault="00871E2C" w:rsidP="00BC34FE">
            <w:pPr>
              <w:jc w:val="right"/>
              <w:rPr>
                <w:sz w:val="16"/>
                <w:szCs w:val="16"/>
              </w:rPr>
            </w:pPr>
            <w:r w:rsidRPr="00C07ABC">
              <w:rPr>
                <w:sz w:val="16"/>
                <w:szCs w:val="16"/>
              </w:rPr>
              <w:t>0</w:t>
            </w:r>
          </w:p>
        </w:tc>
        <w:tc>
          <w:tcPr>
            <w:tcW w:w="1528" w:type="dxa"/>
          </w:tcPr>
          <w:p w14:paraId="2706011C" w14:textId="77777777" w:rsidR="00871E2C" w:rsidRPr="00C07ABC" w:rsidRDefault="00871E2C" w:rsidP="00BC34FE">
            <w:pPr>
              <w:jc w:val="right"/>
              <w:rPr>
                <w:sz w:val="16"/>
                <w:szCs w:val="16"/>
              </w:rPr>
            </w:pPr>
            <w:r>
              <w:rPr>
                <w:sz w:val="16"/>
                <w:szCs w:val="16"/>
              </w:rPr>
              <w:t>969,856</w:t>
            </w:r>
          </w:p>
        </w:tc>
        <w:tc>
          <w:tcPr>
            <w:tcW w:w="1528" w:type="dxa"/>
            <w:shd w:val="clear" w:color="auto" w:fill="auto"/>
          </w:tcPr>
          <w:p w14:paraId="2C654C9D" w14:textId="77777777" w:rsidR="00871E2C" w:rsidRPr="00C07ABC" w:rsidRDefault="00871E2C" w:rsidP="00BC34FE">
            <w:pPr>
              <w:jc w:val="right"/>
              <w:rPr>
                <w:sz w:val="16"/>
                <w:szCs w:val="16"/>
              </w:rPr>
            </w:pPr>
            <w:r>
              <w:rPr>
                <w:sz w:val="16"/>
                <w:szCs w:val="16"/>
              </w:rPr>
              <w:t>2,636,797</w:t>
            </w:r>
          </w:p>
        </w:tc>
      </w:tr>
      <w:tr w:rsidR="00871E2C" w:rsidRPr="00B27B8A" w14:paraId="37EF21EF" w14:textId="77777777" w:rsidTr="00871E2C">
        <w:trPr>
          <w:trHeight w:val="187"/>
        </w:trPr>
        <w:tc>
          <w:tcPr>
            <w:tcW w:w="1416" w:type="dxa"/>
            <w:vMerge w:val="restart"/>
            <w:shd w:val="clear" w:color="auto" w:fill="auto"/>
          </w:tcPr>
          <w:p w14:paraId="35F972AB" w14:textId="77777777" w:rsidR="00DD63D3" w:rsidRPr="00B27B8A" w:rsidRDefault="00DD63D3" w:rsidP="00BC34FE">
            <w:pPr>
              <w:jc w:val="center"/>
              <w:rPr>
                <w:sz w:val="16"/>
                <w:szCs w:val="16"/>
              </w:rPr>
            </w:pPr>
            <w:r>
              <w:rPr>
                <w:sz w:val="16"/>
                <w:szCs w:val="16"/>
              </w:rPr>
              <w:t>UNIDO</w:t>
            </w:r>
          </w:p>
        </w:tc>
        <w:tc>
          <w:tcPr>
            <w:tcW w:w="2565" w:type="dxa"/>
            <w:shd w:val="clear" w:color="auto" w:fill="auto"/>
          </w:tcPr>
          <w:p w14:paraId="3DB0E3D0" w14:textId="77777777" w:rsidR="00871E2C" w:rsidRPr="00B27B8A" w:rsidRDefault="00871E2C" w:rsidP="00BC34FE">
            <w:pPr>
              <w:jc w:val="left"/>
              <w:rPr>
                <w:sz w:val="16"/>
                <w:szCs w:val="16"/>
              </w:rPr>
            </w:pPr>
            <w:r w:rsidRPr="00B27B8A">
              <w:rPr>
                <w:sz w:val="16"/>
                <w:szCs w:val="16"/>
              </w:rPr>
              <w:t>ODS phase-out (ODP tonnes)</w:t>
            </w:r>
          </w:p>
        </w:tc>
        <w:tc>
          <w:tcPr>
            <w:tcW w:w="1528" w:type="dxa"/>
            <w:shd w:val="clear" w:color="auto" w:fill="auto"/>
          </w:tcPr>
          <w:p w14:paraId="4620664C" w14:textId="77777777" w:rsidR="00DD63D3" w:rsidRPr="00B27B8A" w:rsidRDefault="00DD63D3" w:rsidP="00BC34FE">
            <w:pPr>
              <w:jc w:val="right"/>
              <w:rPr>
                <w:sz w:val="16"/>
                <w:szCs w:val="16"/>
              </w:rPr>
            </w:pPr>
            <w:r>
              <w:rPr>
                <w:sz w:val="16"/>
                <w:szCs w:val="16"/>
              </w:rPr>
              <w:t>1.87</w:t>
            </w:r>
          </w:p>
        </w:tc>
        <w:tc>
          <w:tcPr>
            <w:tcW w:w="1527" w:type="dxa"/>
          </w:tcPr>
          <w:p w14:paraId="6401533D" w14:textId="77777777" w:rsidR="00871E2C" w:rsidRPr="00C07ABC" w:rsidRDefault="00871E2C" w:rsidP="00BC34FE">
            <w:pPr>
              <w:jc w:val="right"/>
              <w:rPr>
                <w:sz w:val="16"/>
                <w:szCs w:val="16"/>
              </w:rPr>
            </w:pPr>
            <w:r>
              <w:rPr>
                <w:sz w:val="16"/>
                <w:szCs w:val="16"/>
              </w:rPr>
              <w:t>0</w:t>
            </w:r>
            <w:r w:rsidR="00DD63D3">
              <w:rPr>
                <w:sz w:val="16"/>
                <w:szCs w:val="16"/>
              </w:rPr>
              <w:t>.0</w:t>
            </w:r>
          </w:p>
        </w:tc>
        <w:tc>
          <w:tcPr>
            <w:tcW w:w="1528" w:type="dxa"/>
          </w:tcPr>
          <w:p w14:paraId="21E33F00" w14:textId="77777777" w:rsidR="00871E2C" w:rsidRPr="00C07ABC" w:rsidRDefault="00871E2C" w:rsidP="00BC34FE">
            <w:pPr>
              <w:jc w:val="right"/>
              <w:rPr>
                <w:sz w:val="16"/>
                <w:szCs w:val="16"/>
              </w:rPr>
            </w:pPr>
            <w:r>
              <w:rPr>
                <w:sz w:val="16"/>
                <w:szCs w:val="16"/>
              </w:rPr>
              <w:t>0</w:t>
            </w:r>
            <w:r w:rsidR="00DD63D3">
              <w:rPr>
                <w:sz w:val="16"/>
                <w:szCs w:val="16"/>
              </w:rPr>
              <w:t>.0</w:t>
            </w:r>
          </w:p>
        </w:tc>
        <w:tc>
          <w:tcPr>
            <w:tcW w:w="1528" w:type="dxa"/>
          </w:tcPr>
          <w:p w14:paraId="25F4B5CC" w14:textId="77777777" w:rsidR="00871E2C" w:rsidRPr="004A1C5F" w:rsidRDefault="00DD63D3" w:rsidP="00BC34FE">
            <w:pPr>
              <w:jc w:val="right"/>
              <w:rPr>
                <w:b/>
                <w:sz w:val="16"/>
                <w:szCs w:val="16"/>
              </w:rPr>
            </w:pPr>
            <w:r>
              <w:rPr>
                <w:sz w:val="16"/>
                <w:szCs w:val="16"/>
              </w:rPr>
              <w:t>1.87</w:t>
            </w:r>
          </w:p>
        </w:tc>
      </w:tr>
      <w:tr w:rsidR="00871E2C" w:rsidRPr="00AD7EB4" w14:paraId="172F3D62" w14:textId="77777777" w:rsidTr="00871E2C">
        <w:trPr>
          <w:trHeight w:val="187"/>
        </w:trPr>
        <w:tc>
          <w:tcPr>
            <w:tcW w:w="1416" w:type="dxa"/>
            <w:vMerge/>
            <w:shd w:val="clear" w:color="auto" w:fill="auto"/>
          </w:tcPr>
          <w:p w14:paraId="6BF5AAF5" w14:textId="77777777" w:rsidR="00871E2C" w:rsidRPr="00B27B8A" w:rsidRDefault="00871E2C" w:rsidP="00BC34FE">
            <w:pPr>
              <w:jc w:val="center"/>
              <w:rPr>
                <w:sz w:val="16"/>
                <w:szCs w:val="16"/>
              </w:rPr>
            </w:pPr>
          </w:p>
        </w:tc>
        <w:tc>
          <w:tcPr>
            <w:tcW w:w="2565" w:type="dxa"/>
            <w:shd w:val="clear" w:color="auto" w:fill="auto"/>
          </w:tcPr>
          <w:p w14:paraId="4AAC70BD" w14:textId="2C0F8874" w:rsidR="00871E2C" w:rsidRPr="00B27B8A" w:rsidRDefault="00871E2C" w:rsidP="00BC34FE">
            <w:pPr>
              <w:jc w:val="left"/>
              <w:rPr>
                <w:sz w:val="16"/>
                <w:szCs w:val="16"/>
              </w:rPr>
            </w:pPr>
            <w:r w:rsidRPr="00B27B8A">
              <w:rPr>
                <w:sz w:val="16"/>
                <w:szCs w:val="16"/>
              </w:rPr>
              <w:t>Funding (</w:t>
            </w:r>
            <w:r w:rsidR="007C37BF">
              <w:rPr>
                <w:sz w:val="16"/>
                <w:szCs w:val="16"/>
              </w:rPr>
              <w:t>US $</w:t>
            </w:r>
            <w:r w:rsidRPr="00B27B8A">
              <w:rPr>
                <w:sz w:val="16"/>
                <w:szCs w:val="16"/>
              </w:rPr>
              <w:t>)</w:t>
            </w:r>
          </w:p>
        </w:tc>
        <w:tc>
          <w:tcPr>
            <w:tcW w:w="1528" w:type="dxa"/>
            <w:shd w:val="clear" w:color="auto" w:fill="auto"/>
          </w:tcPr>
          <w:p w14:paraId="546DE6B0" w14:textId="77777777" w:rsidR="00DD63D3" w:rsidRPr="00B27B8A" w:rsidRDefault="00DD63D3" w:rsidP="00BC34FE">
            <w:pPr>
              <w:jc w:val="right"/>
              <w:rPr>
                <w:sz w:val="16"/>
                <w:szCs w:val="16"/>
              </w:rPr>
            </w:pPr>
            <w:r>
              <w:rPr>
                <w:sz w:val="16"/>
                <w:szCs w:val="16"/>
              </w:rPr>
              <w:t>124,120</w:t>
            </w:r>
          </w:p>
        </w:tc>
        <w:tc>
          <w:tcPr>
            <w:tcW w:w="1527" w:type="dxa"/>
          </w:tcPr>
          <w:p w14:paraId="1737DA96" w14:textId="77777777" w:rsidR="00871E2C" w:rsidRPr="00C07ABC" w:rsidRDefault="00871E2C" w:rsidP="00BC34FE">
            <w:pPr>
              <w:jc w:val="right"/>
              <w:rPr>
                <w:sz w:val="16"/>
                <w:szCs w:val="16"/>
              </w:rPr>
            </w:pPr>
            <w:r>
              <w:rPr>
                <w:sz w:val="16"/>
                <w:szCs w:val="16"/>
              </w:rPr>
              <w:t>0</w:t>
            </w:r>
          </w:p>
        </w:tc>
        <w:tc>
          <w:tcPr>
            <w:tcW w:w="1528" w:type="dxa"/>
          </w:tcPr>
          <w:p w14:paraId="54C96E81" w14:textId="77777777" w:rsidR="00871E2C" w:rsidRPr="00C07ABC" w:rsidRDefault="00871E2C" w:rsidP="00BC34FE">
            <w:pPr>
              <w:jc w:val="right"/>
              <w:rPr>
                <w:sz w:val="16"/>
                <w:szCs w:val="16"/>
              </w:rPr>
            </w:pPr>
            <w:r>
              <w:rPr>
                <w:sz w:val="16"/>
                <w:szCs w:val="16"/>
              </w:rPr>
              <w:t>0</w:t>
            </w:r>
          </w:p>
        </w:tc>
        <w:tc>
          <w:tcPr>
            <w:tcW w:w="1528" w:type="dxa"/>
          </w:tcPr>
          <w:p w14:paraId="4EA125AD" w14:textId="77777777" w:rsidR="00871E2C" w:rsidRPr="00AD7EB4" w:rsidRDefault="00DD63D3" w:rsidP="00BC34FE">
            <w:pPr>
              <w:jc w:val="right"/>
              <w:rPr>
                <w:b/>
                <w:sz w:val="16"/>
                <w:szCs w:val="16"/>
              </w:rPr>
            </w:pPr>
            <w:r>
              <w:rPr>
                <w:sz w:val="16"/>
                <w:szCs w:val="16"/>
              </w:rPr>
              <w:t>124,120</w:t>
            </w:r>
          </w:p>
        </w:tc>
      </w:tr>
    </w:tbl>
    <w:p w14:paraId="0A52A2C9" w14:textId="77777777" w:rsidR="00BC34FE" w:rsidRPr="00B27B8A" w:rsidRDefault="00BC34FE" w:rsidP="00BC34FE">
      <w:pPr>
        <w:jc w:val="left"/>
        <w:rPr>
          <w:sz w:val="16"/>
          <w:szCs w:val="16"/>
        </w:rPr>
      </w:pPr>
    </w:p>
    <w:tbl>
      <w:tblPr>
        <w:tblStyle w:val="TableGrid"/>
        <w:tblW w:w="5422"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64"/>
        <w:gridCol w:w="737"/>
        <w:gridCol w:w="803"/>
        <w:gridCol w:w="776"/>
        <w:gridCol w:w="706"/>
        <w:gridCol w:w="776"/>
        <w:gridCol w:w="986"/>
        <w:gridCol w:w="706"/>
        <w:gridCol w:w="776"/>
        <w:gridCol w:w="776"/>
        <w:gridCol w:w="776"/>
        <w:gridCol w:w="671"/>
        <w:gridCol w:w="986"/>
      </w:tblGrid>
      <w:tr w:rsidR="00BC34FE" w:rsidRPr="00B27B8A" w14:paraId="1A892828" w14:textId="77777777" w:rsidTr="001627F8">
        <w:tc>
          <w:tcPr>
            <w:tcW w:w="1151" w:type="pct"/>
            <w:gridSpan w:val="3"/>
            <w:tcBorders>
              <w:top w:val="single" w:sz="4" w:space="0" w:color="666699"/>
              <w:left w:val="single" w:sz="4" w:space="0" w:color="666699"/>
              <w:bottom w:val="single" w:sz="4" w:space="0" w:color="666699"/>
              <w:right w:val="single" w:sz="4" w:space="0" w:color="666699"/>
            </w:tcBorders>
            <w:hideMark/>
          </w:tcPr>
          <w:p w14:paraId="1F3BA5C1" w14:textId="77777777" w:rsidR="00BC34FE" w:rsidRPr="00B27B8A" w:rsidRDefault="00BC34FE" w:rsidP="00BC34FE">
            <w:pPr>
              <w:jc w:val="left"/>
              <w:rPr>
                <w:b/>
                <w:sz w:val="14"/>
                <w:szCs w:val="14"/>
              </w:rPr>
            </w:pPr>
            <w:r w:rsidRPr="00B27B8A">
              <w:rPr>
                <w:b/>
                <w:sz w:val="14"/>
                <w:szCs w:val="14"/>
              </w:rPr>
              <w:t>(VI) PROJECT DATA</w:t>
            </w:r>
          </w:p>
        </w:tc>
        <w:tc>
          <w:tcPr>
            <w:tcW w:w="383" w:type="pct"/>
            <w:tcBorders>
              <w:top w:val="single" w:sz="4" w:space="0" w:color="666699"/>
              <w:left w:val="single" w:sz="4" w:space="0" w:color="666699"/>
              <w:bottom w:val="single" w:sz="4" w:space="0" w:color="666699"/>
              <w:right w:val="single" w:sz="4" w:space="0" w:color="666699"/>
            </w:tcBorders>
            <w:hideMark/>
          </w:tcPr>
          <w:p w14:paraId="4E52A173" w14:textId="77777777" w:rsidR="00BC34FE" w:rsidRPr="00B27B8A" w:rsidRDefault="00BC34FE" w:rsidP="00BC34FE">
            <w:pPr>
              <w:jc w:val="center"/>
              <w:rPr>
                <w:b/>
                <w:sz w:val="14"/>
                <w:szCs w:val="14"/>
              </w:rPr>
            </w:pPr>
            <w:r w:rsidRPr="00B27B8A">
              <w:rPr>
                <w:b/>
                <w:sz w:val="14"/>
                <w:szCs w:val="14"/>
              </w:rPr>
              <w:t>2015</w:t>
            </w:r>
          </w:p>
        </w:tc>
        <w:tc>
          <w:tcPr>
            <w:tcW w:w="348" w:type="pct"/>
            <w:tcBorders>
              <w:top w:val="single" w:sz="4" w:space="0" w:color="666699"/>
              <w:left w:val="single" w:sz="4" w:space="0" w:color="666699"/>
              <w:bottom w:val="single" w:sz="4" w:space="0" w:color="666699"/>
              <w:right w:val="single" w:sz="4" w:space="0" w:color="666699"/>
            </w:tcBorders>
            <w:hideMark/>
          </w:tcPr>
          <w:p w14:paraId="5308856E" w14:textId="77777777" w:rsidR="00BC34FE" w:rsidRPr="00B27B8A" w:rsidRDefault="00BC34FE" w:rsidP="00BC34FE">
            <w:pPr>
              <w:jc w:val="center"/>
              <w:rPr>
                <w:b/>
                <w:sz w:val="14"/>
                <w:szCs w:val="14"/>
              </w:rPr>
            </w:pPr>
            <w:r w:rsidRPr="00B27B8A">
              <w:rPr>
                <w:b/>
                <w:sz w:val="14"/>
                <w:szCs w:val="14"/>
              </w:rPr>
              <w:t>2016</w:t>
            </w:r>
          </w:p>
        </w:tc>
        <w:tc>
          <w:tcPr>
            <w:tcW w:w="383" w:type="pct"/>
            <w:tcBorders>
              <w:top w:val="single" w:sz="4" w:space="0" w:color="666699"/>
              <w:left w:val="single" w:sz="4" w:space="0" w:color="666699"/>
              <w:bottom w:val="single" w:sz="4" w:space="0" w:color="666699"/>
              <w:right w:val="single" w:sz="4" w:space="0" w:color="666699"/>
            </w:tcBorders>
            <w:hideMark/>
          </w:tcPr>
          <w:p w14:paraId="08F39FD6" w14:textId="77777777" w:rsidR="00BC34FE" w:rsidRPr="00B27B8A" w:rsidRDefault="00BC34FE" w:rsidP="00BC34FE">
            <w:pPr>
              <w:jc w:val="center"/>
              <w:rPr>
                <w:b/>
                <w:sz w:val="14"/>
                <w:szCs w:val="14"/>
              </w:rPr>
            </w:pPr>
            <w:r w:rsidRPr="00B27B8A">
              <w:rPr>
                <w:b/>
                <w:sz w:val="14"/>
                <w:szCs w:val="14"/>
              </w:rPr>
              <w:t>2017</w:t>
            </w:r>
          </w:p>
        </w:tc>
        <w:tc>
          <w:tcPr>
            <w:tcW w:w="486" w:type="pct"/>
            <w:tcBorders>
              <w:top w:val="single" w:sz="4" w:space="0" w:color="666699"/>
              <w:left w:val="single" w:sz="4" w:space="0" w:color="666699"/>
              <w:bottom w:val="single" w:sz="4" w:space="0" w:color="666699"/>
              <w:right w:val="single" w:sz="4" w:space="0" w:color="666699"/>
            </w:tcBorders>
            <w:hideMark/>
          </w:tcPr>
          <w:p w14:paraId="0547842D" w14:textId="77777777" w:rsidR="00BC34FE" w:rsidRPr="00B27B8A" w:rsidRDefault="00BC34FE" w:rsidP="00BC34FE">
            <w:pPr>
              <w:jc w:val="center"/>
              <w:rPr>
                <w:b/>
                <w:sz w:val="14"/>
                <w:szCs w:val="14"/>
              </w:rPr>
            </w:pPr>
            <w:r w:rsidRPr="00B27B8A">
              <w:rPr>
                <w:b/>
                <w:sz w:val="14"/>
                <w:szCs w:val="14"/>
              </w:rPr>
              <w:t>2018</w:t>
            </w:r>
          </w:p>
        </w:tc>
        <w:tc>
          <w:tcPr>
            <w:tcW w:w="348" w:type="pct"/>
            <w:tcBorders>
              <w:top w:val="single" w:sz="4" w:space="0" w:color="666699"/>
              <w:left w:val="single" w:sz="4" w:space="0" w:color="666699"/>
              <w:bottom w:val="single" w:sz="4" w:space="0" w:color="666699"/>
              <w:right w:val="single" w:sz="4" w:space="0" w:color="666699"/>
            </w:tcBorders>
            <w:hideMark/>
          </w:tcPr>
          <w:p w14:paraId="23A66500" w14:textId="77777777" w:rsidR="00BC34FE" w:rsidRPr="00B27B8A" w:rsidRDefault="00BC34FE" w:rsidP="00BC34FE">
            <w:pPr>
              <w:jc w:val="center"/>
              <w:rPr>
                <w:b/>
                <w:sz w:val="14"/>
                <w:szCs w:val="14"/>
              </w:rPr>
            </w:pPr>
            <w:r w:rsidRPr="00B27B8A">
              <w:rPr>
                <w:b/>
                <w:sz w:val="14"/>
                <w:szCs w:val="14"/>
              </w:rPr>
              <w:t>2019</w:t>
            </w:r>
          </w:p>
        </w:tc>
        <w:tc>
          <w:tcPr>
            <w:tcW w:w="383" w:type="pct"/>
            <w:tcBorders>
              <w:top w:val="single" w:sz="4" w:space="0" w:color="666699"/>
              <w:left w:val="single" w:sz="4" w:space="0" w:color="666699"/>
              <w:bottom w:val="single" w:sz="4" w:space="0" w:color="666699"/>
              <w:right w:val="single" w:sz="4" w:space="0" w:color="666699"/>
            </w:tcBorders>
          </w:tcPr>
          <w:p w14:paraId="417D82BF" w14:textId="77777777" w:rsidR="00BC34FE" w:rsidRPr="00B27B8A" w:rsidRDefault="00BC34FE" w:rsidP="00BC34FE">
            <w:pPr>
              <w:jc w:val="center"/>
              <w:rPr>
                <w:b/>
                <w:sz w:val="14"/>
                <w:szCs w:val="14"/>
              </w:rPr>
            </w:pPr>
            <w:r w:rsidRPr="00B27B8A">
              <w:rPr>
                <w:b/>
                <w:sz w:val="14"/>
                <w:szCs w:val="14"/>
              </w:rPr>
              <w:t>2020</w:t>
            </w:r>
          </w:p>
        </w:tc>
        <w:tc>
          <w:tcPr>
            <w:tcW w:w="383" w:type="pct"/>
            <w:tcBorders>
              <w:top w:val="single" w:sz="4" w:space="0" w:color="666699"/>
              <w:left w:val="single" w:sz="4" w:space="0" w:color="666699"/>
              <w:bottom w:val="single" w:sz="4" w:space="0" w:color="666699"/>
              <w:right w:val="single" w:sz="4" w:space="0" w:color="666699"/>
            </w:tcBorders>
          </w:tcPr>
          <w:p w14:paraId="070DB9C0" w14:textId="77777777" w:rsidR="00BC34FE" w:rsidRPr="00B27B8A" w:rsidRDefault="00BC34FE" w:rsidP="00BC34FE">
            <w:pPr>
              <w:jc w:val="center"/>
              <w:rPr>
                <w:b/>
                <w:sz w:val="14"/>
                <w:szCs w:val="14"/>
              </w:rPr>
            </w:pPr>
            <w:r w:rsidRPr="00B27B8A">
              <w:rPr>
                <w:b/>
                <w:sz w:val="14"/>
                <w:szCs w:val="14"/>
              </w:rPr>
              <w:t>2021</w:t>
            </w:r>
          </w:p>
        </w:tc>
        <w:tc>
          <w:tcPr>
            <w:tcW w:w="316" w:type="pct"/>
            <w:tcBorders>
              <w:top w:val="single" w:sz="4" w:space="0" w:color="666699"/>
              <w:left w:val="single" w:sz="4" w:space="0" w:color="666699"/>
              <w:bottom w:val="single" w:sz="4" w:space="0" w:color="auto"/>
              <w:right w:val="single" w:sz="4" w:space="0" w:color="666699"/>
            </w:tcBorders>
          </w:tcPr>
          <w:p w14:paraId="349B9E7E" w14:textId="77777777" w:rsidR="00BC34FE" w:rsidRPr="00B27B8A" w:rsidRDefault="00BC34FE" w:rsidP="00BC34FE">
            <w:pPr>
              <w:jc w:val="center"/>
              <w:rPr>
                <w:b/>
                <w:sz w:val="14"/>
                <w:szCs w:val="14"/>
              </w:rPr>
            </w:pPr>
            <w:r w:rsidRPr="00B27B8A">
              <w:rPr>
                <w:b/>
                <w:sz w:val="14"/>
                <w:szCs w:val="14"/>
              </w:rPr>
              <w:t>2022</w:t>
            </w:r>
          </w:p>
        </w:tc>
        <w:tc>
          <w:tcPr>
            <w:tcW w:w="331" w:type="pct"/>
            <w:tcBorders>
              <w:top w:val="single" w:sz="4" w:space="0" w:color="666699"/>
              <w:left w:val="single" w:sz="4" w:space="0" w:color="666699"/>
              <w:bottom w:val="single" w:sz="4" w:space="0" w:color="auto"/>
              <w:right w:val="single" w:sz="4" w:space="0" w:color="666699"/>
            </w:tcBorders>
          </w:tcPr>
          <w:p w14:paraId="511C13E6" w14:textId="77777777" w:rsidR="00BC34FE" w:rsidRPr="00B27B8A" w:rsidRDefault="00BC34FE" w:rsidP="00BC34FE">
            <w:pPr>
              <w:jc w:val="center"/>
              <w:rPr>
                <w:b/>
                <w:sz w:val="14"/>
                <w:szCs w:val="14"/>
              </w:rPr>
            </w:pPr>
            <w:r w:rsidRPr="00B27B8A">
              <w:rPr>
                <w:b/>
                <w:sz w:val="14"/>
                <w:szCs w:val="14"/>
              </w:rPr>
              <w:t>2023</w:t>
            </w:r>
          </w:p>
        </w:tc>
        <w:tc>
          <w:tcPr>
            <w:tcW w:w="486" w:type="pct"/>
            <w:tcBorders>
              <w:top w:val="single" w:sz="4" w:space="0" w:color="666699"/>
              <w:left w:val="single" w:sz="4" w:space="0" w:color="666699"/>
              <w:bottom w:val="single" w:sz="4" w:space="0" w:color="666699"/>
              <w:right w:val="single" w:sz="4" w:space="0" w:color="666699"/>
            </w:tcBorders>
            <w:hideMark/>
          </w:tcPr>
          <w:p w14:paraId="3D344D60" w14:textId="77777777" w:rsidR="00BC34FE" w:rsidRPr="00B27B8A" w:rsidRDefault="00BC34FE" w:rsidP="00BC34FE">
            <w:pPr>
              <w:jc w:val="center"/>
              <w:rPr>
                <w:b/>
                <w:sz w:val="14"/>
                <w:szCs w:val="14"/>
              </w:rPr>
            </w:pPr>
            <w:r w:rsidRPr="00B27B8A">
              <w:rPr>
                <w:b/>
                <w:sz w:val="14"/>
                <w:szCs w:val="14"/>
              </w:rPr>
              <w:t>Total</w:t>
            </w:r>
          </w:p>
        </w:tc>
      </w:tr>
      <w:tr w:rsidR="00BC34FE" w:rsidRPr="00B27B8A" w14:paraId="4CE6B082" w14:textId="77777777" w:rsidTr="001627F8">
        <w:tc>
          <w:tcPr>
            <w:tcW w:w="1151" w:type="pct"/>
            <w:gridSpan w:val="3"/>
            <w:tcBorders>
              <w:top w:val="single" w:sz="4" w:space="0" w:color="666699"/>
              <w:left w:val="single" w:sz="4" w:space="0" w:color="666699"/>
              <w:bottom w:val="single" w:sz="4" w:space="0" w:color="666699"/>
              <w:right w:val="single" w:sz="4" w:space="0" w:color="666699"/>
            </w:tcBorders>
            <w:hideMark/>
          </w:tcPr>
          <w:p w14:paraId="1AD63690" w14:textId="77777777" w:rsidR="00BC34FE" w:rsidRPr="00B27B8A" w:rsidRDefault="00BC34FE" w:rsidP="00BC34FE">
            <w:pPr>
              <w:jc w:val="left"/>
              <w:rPr>
                <w:sz w:val="14"/>
                <w:szCs w:val="14"/>
              </w:rPr>
            </w:pPr>
            <w:r w:rsidRPr="00B27B8A">
              <w:rPr>
                <w:sz w:val="14"/>
                <w:szCs w:val="14"/>
              </w:rPr>
              <w:t>Montrea</w:t>
            </w:r>
            <w:r>
              <w:rPr>
                <w:sz w:val="14"/>
                <w:szCs w:val="14"/>
              </w:rPr>
              <w:t xml:space="preserve">l Protocol consumption limits </w:t>
            </w:r>
          </w:p>
        </w:tc>
        <w:tc>
          <w:tcPr>
            <w:tcW w:w="383" w:type="pct"/>
            <w:tcBorders>
              <w:top w:val="nil"/>
              <w:left w:val="nil"/>
              <w:bottom w:val="single" w:sz="4" w:space="0" w:color="auto"/>
              <w:right w:val="single" w:sz="4" w:space="0" w:color="auto"/>
            </w:tcBorders>
            <w:shd w:val="clear" w:color="auto" w:fill="auto"/>
          </w:tcPr>
          <w:p w14:paraId="26F7F659" w14:textId="77777777" w:rsidR="00BC34FE" w:rsidRPr="00B27B8A" w:rsidRDefault="00BC34FE" w:rsidP="00BC34FE">
            <w:pPr>
              <w:jc w:val="right"/>
              <w:rPr>
                <w:rFonts w:eastAsiaTheme="minorHAnsi"/>
                <w:sz w:val="14"/>
                <w:szCs w:val="14"/>
              </w:rPr>
            </w:pPr>
            <w:r w:rsidRPr="00B27B8A">
              <w:rPr>
                <w:color w:val="000000"/>
                <w:sz w:val="14"/>
                <w:szCs w:val="14"/>
                <w:lang w:val="en-US"/>
              </w:rPr>
              <w:t>1,194.60</w:t>
            </w:r>
          </w:p>
        </w:tc>
        <w:tc>
          <w:tcPr>
            <w:tcW w:w="348" w:type="pct"/>
            <w:tcBorders>
              <w:top w:val="nil"/>
              <w:left w:val="nil"/>
              <w:bottom w:val="single" w:sz="4" w:space="0" w:color="auto"/>
              <w:right w:val="single" w:sz="4" w:space="0" w:color="auto"/>
            </w:tcBorders>
            <w:shd w:val="clear" w:color="auto" w:fill="auto"/>
          </w:tcPr>
          <w:p w14:paraId="11B28B7A" w14:textId="77777777" w:rsidR="00BC34FE" w:rsidRPr="00B27B8A" w:rsidRDefault="00BC34FE" w:rsidP="00BC34FE">
            <w:pPr>
              <w:jc w:val="right"/>
              <w:rPr>
                <w:rFonts w:eastAsiaTheme="minorHAnsi"/>
                <w:sz w:val="14"/>
                <w:szCs w:val="14"/>
              </w:rPr>
            </w:pPr>
            <w:r w:rsidRPr="00B27B8A">
              <w:rPr>
                <w:color w:val="000000"/>
                <w:sz w:val="14"/>
                <w:szCs w:val="14"/>
                <w:lang w:val="en-US"/>
              </w:rPr>
              <w:t>1,194.60</w:t>
            </w:r>
          </w:p>
        </w:tc>
        <w:tc>
          <w:tcPr>
            <w:tcW w:w="383" w:type="pct"/>
            <w:tcBorders>
              <w:top w:val="nil"/>
              <w:left w:val="nil"/>
              <w:bottom w:val="single" w:sz="4" w:space="0" w:color="auto"/>
              <w:right w:val="single" w:sz="4" w:space="0" w:color="auto"/>
            </w:tcBorders>
            <w:shd w:val="clear" w:color="auto" w:fill="auto"/>
          </w:tcPr>
          <w:p w14:paraId="099D8451" w14:textId="77777777" w:rsidR="00BC34FE" w:rsidRPr="00B27B8A" w:rsidRDefault="00BC34FE" w:rsidP="00BC34FE">
            <w:pPr>
              <w:jc w:val="right"/>
              <w:rPr>
                <w:rFonts w:eastAsiaTheme="minorHAnsi"/>
                <w:sz w:val="14"/>
                <w:szCs w:val="14"/>
              </w:rPr>
            </w:pPr>
            <w:r w:rsidRPr="00B27B8A">
              <w:rPr>
                <w:color w:val="000000"/>
                <w:sz w:val="14"/>
                <w:szCs w:val="14"/>
                <w:lang w:val="en-US"/>
              </w:rPr>
              <w:t>1,194.60</w:t>
            </w:r>
          </w:p>
        </w:tc>
        <w:tc>
          <w:tcPr>
            <w:tcW w:w="486" w:type="pct"/>
            <w:tcBorders>
              <w:top w:val="nil"/>
              <w:left w:val="nil"/>
              <w:bottom w:val="single" w:sz="4" w:space="0" w:color="auto"/>
              <w:right w:val="single" w:sz="4" w:space="0" w:color="auto"/>
            </w:tcBorders>
            <w:shd w:val="clear" w:color="auto" w:fill="auto"/>
          </w:tcPr>
          <w:p w14:paraId="7AE9C55B" w14:textId="77777777" w:rsidR="00BC34FE" w:rsidRPr="00B27B8A" w:rsidRDefault="00BC34FE" w:rsidP="00BC34FE">
            <w:pPr>
              <w:jc w:val="right"/>
              <w:rPr>
                <w:rFonts w:eastAsiaTheme="minorHAnsi"/>
                <w:sz w:val="14"/>
                <w:szCs w:val="14"/>
              </w:rPr>
            </w:pPr>
            <w:r w:rsidRPr="00B27B8A">
              <w:rPr>
                <w:color w:val="000000"/>
                <w:sz w:val="14"/>
                <w:szCs w:val="14"/>
                <w:lang w:val="en-US"/>
              </w:rPr>
              <w:t>1,194.60</w:t>
            </w:r>
          </w:p>
        </w:tc>
        <w:tc>
          <w:tcPr>
            <w:tcW w:w="348" w:type="pct"/>
            <w:tcBorders>
              <w:top w:val="nil"/>
              <w:left w:val="nil"/>
              <w:bottom w:val="single" w:sz="4" w:space="0" w:color="auto"/>
              <w:right w:val="single" w:sz="4" w:space="0" w:color="auto"/>
            </w:tcBorders>
            <w:shd w:val="clear" w:color="auto" w:fill="auto"/>
          </w:tcPr>
          <w:p w14:paraId="75451B28" w14:textId="77777777" w:rsidR="00BC34FE" w:rsidRPr="00B27B8A" w:rsidRDefault="00BC34FE" w:rsidP="00BC34FE">
            <w:pPr>
              <w:jc w:val="right"/>
              <w:rPr>
                <w:rFonts w:eastAsiaTheme="minorHAnsi"/>
                <w:sz w:val="14"/>
                <w:szCs w:val="14"/>
              </w:rPr>
            </w:pPr>
            <w:r w:rsidRPr="00B27B8A">
              <w:rPr>
                <w:color w:val="000000"/>
                <w:sz w:val="14"/>
                <w:szCs w:val="14"/>
                <w:lang w:val="en-US"/>
              </w:rPr>
              <w:t>1,194.60</w:t>
            </w:r>
          </w:p>
        </w:tc>
        <w:tc>
          <w:tcPr>
            <w:tcW w:w="383" w:type="pct"/>
            <w:tcBorders>
              <w:top w:val="nil"/>
              <w:left w:val="nil"/>
              <w:bottom w:val="single" w:sz="4" w:space="0" w:color="auto"/>
              <w:right w:val="single" w:sz="4" w:space="0" w:color="auto"/>
            </w:tcBorders>
            <w:shd w:val="clear" w:color="auto" w:fill="auto"/>
          </w:tcPr>
          <w:p w14:paraId="772FCB55" w14:textId="77777777" w:rsidR="00BC34FE" w:rsidRPr="00B27B8A" w:rsidRDefault="00BC34FE" w:rsidP="00BC34FE">
            <w:pPr>
              <w:jc w:val="right"/>
              <w:rPr>
                <w:rFonts w:eastAsiaTheme="minorHAnsi"/>
                <w:sz w:val="14"/>
                <w:szCs w:val="14"/>
              </w:rPr>
            </w:pPr>
            <w:r w:rsidRPr="00B27B8A">
              <w:rPr>
                <w:color w:val="000000"/>
                <w:sz w:val="14"/>
                <w:szCs w:val="14"/>
                <w:lang w:val="en-US"/>
              </w:rPr>
              <w:t>862.74</w:t>
            </w:r>
          </w:p>
        </w:tc>
        <w:tc>
          <w:tcPr>
            <w:tcW w:w="383" w:type="pct"/>
            <w:tcBorders>
              <w:top w:val="nil"/>
              <w:left w:val="nil"/>
              <w:bottom w:val="single" w:sz="4" w:space="0" w:color="auto"/>
              <w:right w:val="single" w:sz="4" w:space="0" w:color="auto"/>
            </w:tcBorders>
            <w:shd w:val="clear" w:color="auto" w:fill="auto"/>
          </w:tcPr>
          <w:p w14:paraId="7F987B2E" w14:textId="77777777" w:rsidR="00BC34FE" w:rsidRPr="00B27B8A" w:rsidRDefault="00BC34FE" w:rsidP="00BC34FE">
            <w:pPr>
              <w:jc w:val="right"/>
              <w:rPr>
                <w:sz w:val="14"/>
                <w:szCs w:val="14"/>
              </w:rPr>
            </w:pPr>
            <w:r w:rsidRPr="00B27B8A">
              <w:rPr>
                <w:color w:val="000000"/>
                <w:sz w:val="14"/>
                <w:szCs w:val="14"/>
                <w:lang w:val="en-US"/>
              </w:rPr>
              <w:t>862.74</w:t>
            </w:r>
          </w:p>
        </w:tc>
        <w:tc>
          <w:tcPr>
            <w:tcW w:w="316" w:type="pct"/>
            <w:tcBorders>
              <w:top w:val="single" w:sz="4" w:space="0" w:color="auto"/>
              <w:left w:val="nil"/>
              <w:bottom w:val="single" w:sz="4" w:space="0" w:color="auto"/>
              <w:right w:val="single" w:sz="4" w:space="0" w:color="auto"/>
            </w:tcBorders>
          </w:tcPr>
          <w:p w14:paraId="17BA84EE" w14:textId="77777777" w:rsidR="00BC34FE" w:rsidRPr="00B27B8A" w:rsidRDefault="00BC34FE" w:rsidP="00BC34FE">
            <w:pPr>
              <w:jc w:val="right"/>
              <w:rPr>
                <w:color w:val="000000"/>
                <w:sz w:val="14"/>
                <w:szCs w:val="14"/>
                <w:lang w:val="en-US"/>
              </w:rPr>
            </w:pPr>
            <w:r w:rsidRPr="00B27B8A">
              <w:rPr>
                <w:color w:val="000000"/>
                <w:sz w:val="14"/>
                <w:szCs w:val="14"/>
                <w:lang w:val="en-US"/>
              </w:rPr>
              <w:t>862.74</w:t>
            </w:r>
          </w:p>
        </w:tc>
        <w:tc>
          <w:tcPr>
            <w:tcW w:w="331" w:type="pct"/>
            <w:tcBorders>
              <w:top w:val="single" w:sz="4" w:space="0" w:color="auto"/>
              <w:left w:val="single" w:sz="4" w:space="0" w:color="auto"/>
              <w:bottom w:val="single" w:sz="4" w:space="0" w:color="auto"/>
              <w:right w:val="single" w:sz="4" w:space="0" w:color="auto"/>
            </w:tcBorders>
          </w:tcPr>
          <w:p w14:paraId="698A639E" w14:textId="77777777" w:rsidR="00BC34FE" w:rsidRPr="00B27B8A" w:rsidRDefault="00BC34FE" w:rsidP="00BC34FE">
            <w:pPr>
              <w:jc w:val="right"/>
              <w:rPr>
                <w:color w:val="000000"/>
                <w:sz w:val="14"/>
                <w:szCs w:val="14"/>
                <w:lang w:val="en-US"/>
              </w:rPr>
            </w:pPr>
            <w:r w:rsidRPr="00B27B8A">
              <w:rPr>
                <w:color w:val="000000"/>
                <w:sz w:val="14"/>
                <w:szCs w:val="14"/>
                <w:lang w:val="en-US"/>
              </w:rPr>
              <w:t>862.74</w:t>
            </w:r>
          </w:p>
        </w:tc>
        <w:tc>
          <w:tcPr>
            <w:tcW w:w="486" w:type="pct"/>
            <w:tcBorders>
              <w:top w:val="nil"/>
              <w:left w:val="single" w:sz="4" w:space="0" w:color="auto"/>
              <w:bottom w:val="single" w:sz="4" w:space="0" w:color="auto"/>
              <w:right w:val="single" w:sz="4" w:space="0" w:color="auto"/>
            </w:tcBorders>
            <w:shd w:val="clear" w:color="auto" w:fill="auto"/>
          </w:tcPr>
          <w:p w14:paraId="7D1C9756" w14:textId="77777777" w:rsidR="00BC34FE" w:rsidRPr="00B27B8A" w:rsidRDefault="00BC34FE" w:rsidP="00BC34FE">
            <w:pPr>
              <w:jc w:val="right"/>
              <w:rPr>
                <w:rFonts w:eastAsiaTheme="minorHAnsi"/>
                <w:sz w:val="14"/>
                <w:szCs w:val="14"/>
              </w:rPr>
            </w:pPr>
            <w:r w:rsidRPr="00B27B8A">
              <w:rPr>
                <w:color w:val="000000"/>
                <w:sz w:val="14"/>
                <w:szCs w:val="14"/>
                <w:lang w:val="en-US"/>
              </w:rPr>
              <w:t>n/a</w:t>
            </w:r>
          </w:p>
        </w:tc>
      </w:tr>
      <w:tr w:rsidR="00BC34FE" w:rsidRPr="00B27B8A" w14:paraId="55067E4A" w14:textId="77777777" w:rsidTr="001627F8">
        <w:tc>
          <w:tcPr>
            <w:tcW w:w="1151" w:type="pct"/>
            <w:gridSpan w:val="3"/>
            <w:tcBorders>
              <w:top w:val="single" w:sz="4" w:space="0" w:color="666699"/>
              <w:left w:val="single" w:sz="4" w:space="0" w:color="666699"/>
              <w:bottom w:val="single" w:sz="4" w:space="0" w:color="666699"/>
              <w:right w:val="single" w:sz="4" w:space="0" w:color="666699"/>
            </w:tcBorders>
            <w:hideMark/>
          </w:tcPr>
          <w:p w14:paraId="490E4537" w14:textId="77777777" w:rsidR="00BC34FE" w:rsidRPr="00B27B8A" w:rsidRDefault="00BC34FE" w:rsidP="00BC34FE">
            <w:pPr>
              <w:jc w:val="left"/>
              <w:rPr>
                <w:sz w:val="14"/>
                <w:szCs w:val="14"/>
              </w:rPr>
            </w:pPr>
            <w:r w:rsidRPr="00B27B8A">
              <w:rPr>
                <w:sz w:val="14"/>
                <w:szCs w:val="14"/>
              </w:rPr>
              <w:t>Maximum allowable consumption (ODP tonnes)</w:t>
            </w:r>
          </w:p>
        </w:tc>
        <w:tc>
          <w:tcPr>
            <w:tcW w:w="383" w:type="pct"/>
            <w:tcBorders>
              <w:top w:val="nil"/>
              <w:left w:val="nil"/>
              <w:bottom w:val="single" w:sz="4" w:space="0" w:color="auto"/>
              <w:right w:val="single" w:sz="4" w:space="0" w:color="auto"/>
            </w:tcBorders>
            <w:shd w:val="clear" w:color="auto" w:fill="auto"/>
          </w:tcPr>
          <w:p w14:paraId="43822E97" w14:textId="77777777" w:rsidR="00BC34FE" w:rsidRPr="00B27B8A" w:rsidRDefault="00BC34FE" w:rsidP="00BC34FE">
            <w:pPr>
              <w:jc w:val="right"/>
              <w:rPr>
                <w:rFonts w:eastAsiaTheme="minorHAnsi"/>
                <w:sz w:val="14"/>
                <w:szCs w:val="14"/>
              </w:rPr>
            </w:pPr>
            <w:r w:rsidRPr="00B27B8A">
              <w:rPr>
                <w:color w:val="000000"/>
                <w:sz w:val="14"/>
                <w:szCs w:val="14"/>
                <w:lang w:val="en-US"/>
              </w:rPr>
              <w:t>1,194.60</w:t>
            </w:r>
          </w:p>
        </w:tc>
        <w:tc>
          <w:tcPr>
            <w:tcW w:w="348" w:type="pct"/>
            <w:tcBorders>
              <w:top w:val="nil"/>
              <w:left w:val="nil"/>
              <w:bottom w:val="single" w:sz="4" w:space="0" w:color="auto"/>
              <w:right w:val="single" w:sz="4" w:space="0" w:color="auto"/>
            </w:tcBorders>
            <w:shd w:val="clear" w:color="auto" w:fill="auto"/>
          </w:tcPr>
          <w:p w14:paraId="74422800" w14:textId="77777777" w:rsidR="00BC34FE" w:rsidRPr="00B27B8A" w:rsidRDefault="00BC34FE" w:rsidP="00BC34FE">
            <w:pPr>
              <w:jc w:val="right"/>
              <w:rPr>
                <w:rFonts w:eastAsiaTheme="minorHAnsi"/>
                <w:sz w:val="14"/>
                <w:szCs w:val="14"/>
              </w:rPr>
            </w:pPr>
            <w:r w:rsidRPr="00B27B8A">
              <w:rPr>
                <w:color w:val="000000"/>
                <w:sz w:val="14"/>
                <w:szCs w:val="14"/>
                <w:lang w:val="en-US"/>
              </w:rPr>
              <w:t>1,194.60</w:t>
            </w:r>
          </w:p>
        </w:tc>
        <w:tc>
          <w:tcPr>
            <w:tcW w:w="383" w:type="pct"/>
            <w:tcBorders>
              <w:top w:val="nil"/>
              <w:left w:val="nil"/>
              <w:bottom w:val="single" w:sz="4" w:space="0" w:color="auto"/>
              <w:right w:val="single" w:sz="4" w:space="0" w:color="auto"/>
            </w:tcBorders>
            <w:shd w:val="clear" w:color="auto" w:fill="auto"/>
          </w:tcPr>
          <w:p w14:paraId="29057D57" w14:textId="77777777" w:rsidR="00BC34FE" w:rsidRPr="00B27B8A" w:rsidRDefault="00BC34FE" w:rsidP="00BC34FE">
            <w:pPr>
              <w:jc w:val="right"/>
              <w:rPr>
                <w:rFonts w:eastAsiaTheme="minorHAnsi"/>
                <w:sz w:val="14"/>
                <w:szCs w:val="14"/>
              </w:rPr>
            </w:pPr>
            <w:r w:rsidRPr="00B27B8A">
              <w:rPr>
                <w:color w:val="000000"/>
                <w:sz w:val="14"/>
                <w:szCs w:val="14"/>
                <w:lang w:val="en-US"/>
              </w:rPr>
              <w:t>1,194.60</w:t>
            </w:r>
          </w:p>
        </w:tc>
        <w:tc>
          <w:tcPr>
            <w:tcW w:w="486" w:type="pct"/>
            <w:tcBorders>
              <w:top w:val="nil"/>
              <w:left w:val="nil"/>
              <w:bottom w:val="single" w:sz="4" w:space="0" w:color="auto"/>
              <w:right w:val="single" w:sz="4" w:space="0" w:color="auto"/>
            </w:tcBorders>
            <w:shd w:val="clear" w:color="auto" w:fill="auto"/>
          </w:tcPr>
          <w:p w14:paraId="52A63777" w14:textId="77777777" w:rsidR="00BC34FE" w:rsidRPr="00B27B8A" w:rsidRDefault="00BC34FE" w:rsidP="00BC34FE">
            <w:pPr>
              <w:jc w:val="right"/>
              <w:rPr>
                <w:rFonts w:eastAsiaTheme="minorHAnsi"/>
                <w:sz w:val="14"/>
                <w:szCs w:val="14"/>
              </w:rPr>
            </w:pPr>
            <w:r w:rsidRPr="00B27B8A">
              <w:rPr>
                <w:color w:val="000000"/>
                <w:sz w:val="14"/>
                <w:szCs w:val="14"/>
                <w:lang w:val="en-US"/>
              </w:rPr>
              <w:t>1,194.60</w:t>
            </w:r>
          </w:p>
        </w:tc>
        <w:tc>
          <w:tcPr>
            <w:tcW w:w="348" w:type="pct"/>
            <w:tcBorders>
              <w:top w:val="nil"/>
              <w:left w:val="nil"/>
              <w:bottom w:val="single" w:sz="4" w:space="0" w:color="auto"/>
              <w:right w:val="single" w:sz="4" w:space="0" w:color="auto"/>
            </w:tcBorders>
            <w:shd w:val="clear" w:color="auto" w:fill="auto"/>
          </w:tcPr>
          <w:p w14:paraId="4DAAA74C" w14:textId="77777777" w:rsidR="00BC34FE" w:rsidRPr="00B27B8A" w:rsidRDefault="00BC34FE" w:rsidP="00BC34FE">
            <w:pPr>
              <w:jc w:val="right"/>
              <w:rPr>
                <w:rFonts w:eastAsiaTheme="minorHAnsi"/>
                <w:sz w:val="14"/>
                <w:szCs w:val="14"/>
              </w:rPr>
            </w:pPr>
            <w:r w:rsidRPr="00B27B8A">
              <w:rPr>
                <w:color w:val="000000"/>
                <w:sz w:val="14"/>
                <w:szCs w:val="14"/>
                <w:lang w:val="en-US"/>
              </w:rPr>
              <w:t>1,194.60</w:t>
            </w:r>
          </w:p>
        </w:tc>
        <w:tc>
          <w:tcPr>
            <w:tcW w:w="383" w:type="pct"/>
            <w:tcBorders>
              <w:top w:val="nil"/>
              <w:left w:val="nil"/>
              <w:bottom w:val="single" w:sz="4" w:space="0" w:color="auto"/>
              <w:right w:val="single" w:sz="4" w:space="0" w:color="auto"/>
            </w:tcBorders>
            <w:shd w:val="clear" w:color="auto" w:fill="auto"/>
          </w:tcPr>
          <w:p w14:paraId="26E0EAFF" w14:textId="77777777" w:rsidR="00BC34FE" w:rsidRPr="00B27B8A" w:rsidRDefault="00BC34FE" w:rsidP="00BC34FE">
            <w:pPr>
              <w:jc w:val="right"/>
              <w:rPr>
                <w:rFonts w:eastAsiaTheme="minorHAnsi"/>
                <w:sz w:val="14"/>
                <w:szCs w:val="14"/>
              </w:rPr>
            </w:pPr>
            <w:r w:rsidRPr="00B27B8A">
              <w:rPr>
                <w:color w:val="000000"/>
                <w:sz w:val="14"/>
                <w:szCs w:val="14"/>
                <w:lang w:val="en-US"/>
              </w:rPr>
              <w:t>862.74</w:t>
            </w:r>
          </w:p>
        </w:tc>
        <w:tc>
          <w:tcPr>
            <w:tcW w:w="383" w:type="pct"/>
            <w:tcBorders>
              <w:top w:val="nil"/>
              <w:left w:val="nil"/>
              <w:bottom w:val="single" w:sz="4" w:space="0" w:color="auto"/>
              <w:right w:val="single" w:sz="4" w:space="0" w:color="auto"/>
            </w:tcBorders>
            <w:shd w:val="clear" w:color="auto" w:fill="auto"/>
          </w:tcPr>
          <w:p w14:paraId="1DA4110E" w14:textId="77777777" w:rsidR="00BC34FE" w:rsidRPr="00B27B8A" w:rsidRDefault="00BC34FE" w:rsidP="00BC34FE">
            <w:pPr>
              <w:jc w:val="right"/>
              <w:rPr>
                <w:sz w:val="14"/>
                <w:szCs w:val="14"/>
              </w:rPr>
            </w:pPr>
            <w:r w:rsidRPr="00B27B8A">
              <w:rPr>
                <w:color w:val="000000"/>
                <w:sz w:val="14"/>
                <w:szCs w:val="14"/>
                <w:lang w:val="en-US"/>
              </w:rPr>
              <w:t>730.02</w:t>
            </w:r>
          </w:p>
        </w:tc>
        <w:tc>
          <w:tcPr>
            <w:tcW w:w="316" w:type="pct"/>
            <w:tcBorders>
              <w:top w:val="single" w:sz="4" w:space="0" w:color="auto"/>
              <w:left w:val="nil"/>
              <w:bottom w:val="single" w:sz="4" w:space="0" w:color="auto"/>
              <w:right w:val="single" w:sz="4" w:space="0" w:color="auto"/>
            </w:tcBorders>
          </w:tcPr>
          <w:p w14:paraId="3A2F0673" w14:textId="77777777" w:rsidR="00BC34FE" w:rsidRPr="00B27B8A" w:rsidRDefault="00BC34FE" w:rsidP="00BC34FE">
            <w:pPr>
              <w:jc w:val="right"/>
              <w:rPr>
                <w:color w:val="000000"/>
                <w:sz w:val="14"/>
                <w:szCs w:val="14"/>
                <w:lang w:val="en-US"/>
              </w:rPr>
            </w:pPr>
            <w:r w:rsidRPr="00B27B8A">
              <w:rPr>
                <w:color w:val="000000"/>
                <w:sz w:val="14"/>
                <w:szCs w:val="14"/>
                <w:lang w:val="en-US"/>
              </w:rPr>
              <w:t>730.02</w:t>
            </w:r>
          </w:p>
        </w:tc>
        <w:tc>
          <w:tcPr>
            <w:tcW w:w="331" w:type="pct"/>
            <w:tcBorders>
              <w:top w:val="single" w:sz="4" w:space="0" w:color="auto"/>
              <w:left w:val="single" w:sz="4" w:space="0" w:color="auto"/>
              <w:bottom w:val="single" w:sz="4" w:space="0" w:color="auto"/>
              <w:right w:val="single" w:sz="4" w:space="0" w:color="auto"/>
            </w:tcBorders>
          </w:tcPr>
          <w:p w14:paraId="391744BE" w14:textId="77777777" w:rsidR="00BC34FE" w:rsidRPr="00B27B8A" w:rsidRDefault="00BC34FE" w:rsidP="00BC34FE">
            <w:pPr>
              <w:jc w:val="right"/>
              <w:rPr>
                <w:color w:val="000000"/>
                <w:sz w:val="14"/>
                <w:szCs w:val="14"/>
                <w:lang w:val="en-US"/>
              </w:rPr>
            </w:pPr>
            <w:r w:rsidRPr="00B27B8A">
              <w:rPr>
                <w:color w:val="000000"/>
                <w:sz w:val="14"/>
                <w:szCs w:val="14"/>
                <w:lang w:val="en-US"/>
              </w:rPr>
              <w:t>730.02</w:t>
            </w:r>
          </w:p>
        </w:tc>
        <w:tc>
          <w:tcPr>
            <w:tcW w:w="486" w:type="pct"/>
            <w:tcBorders>
              <w:top w:val="nil"/>
              <w:left w:val="single" w:sz="4" w:space="0" w:color="auto"/>
              <w:bottom w:val="single" w:sz="4" w:space="0" w:color="auto"/>
              <w:right w:val="single" w:sz="4" w:space="0" w:color="auto"/>
            </w:tcBorders>
            <w:shd w:val="clear" w:color="auto" w:fill="auto"/>
          </w:tcPr>
          <w:p w14:paraId="4CB4F421" w14:textId="77777777" w:rsidR="00BC34FE" w:rsidRPr="00B27B8A" w:rsidRDefault="00BC34FE" w:rsidP="00BC34FE">
            <w:pPr>
              <w:jc w:val="right"/>
              <w:rPr>
                <w:rFonts w:eastAsiaTheme="minorHAnsi"/>
                <w:sz w:val="14"/>
                <w:szCs w:val="14"/>
              </w:rPr>
            </w:pPr>
            <w:r w:rsidRPr="00B27B8A">
              <w:rPr>
                <w:color w:val="000000"/>
                <w:sz w:val="14"/>
                <w:szCs w:val="14"/>
                <w:lang w:val="en-US"/>
              </w:rPr>
              <w:t>n/a</w:t>
            </w:r>
          </w:p>
        </w:tc>
      </w:tr>
      <w:tr w:rsidR="00BC34FE" w:rsidRPr="00784AFF" w14:paraId="179CB7A9" w14:textId="77777777" w:rsidTr="001627F8">
        <w:tc>
          <w:tcPr>
            <w:tcW w:w="345" w:type="pct"/>
            <w:vMerge w:val="restart"/>
            <w:tcBorders>
              <w:top w:val="single" w:sz="4" w:space="0" w:color="666699"/>
              <w:left w:val="single" w:sz="4" w:space="0" w:color="666699"/>
              <w:right w:val="single" w:sz="4" w:space="0" w:color="666699"/>
            </w:tcBorders>
            <w:hideMark/>
          </w:tcPr>
          <w:p w14:paraId="7527B0BA" w14:textId="75B851D3" w:rsidR="00BC34FE" w:rsidRPr="00784AFF" w:rsidRDefault="00BC34FE" w:rsidP="00007F1E">
            <w:pPr>
              <w:jc w:val="left"/>
              <w:rPr>
                <w:sz w:val="14"/>
                <w:szCs w:val="14"/>
              </w:rPr>
            </w:pPr>
            <w:r w:rsidRPr="00784AFF">
              <w:rPr>
                <w:sz w:val="14"/>
                <w:szCs w:val="14"/>
              </w:rPr>
              <w:t>Agreed funding (</w:t>
            </w:r>
            <w:r w:rsidR="007C37BF">
              <w:rPr>
                <w:sz w:val="14"/>
                <w:szCs w:val="14"/>
              </w:rPr>
              <w:t>US $</w:t>
            </w:r>
            <w:r w:rsidRPr="00784AFF">
              <w:rPr>
                <w:sz w:val="14"/>
                <w:szCs w:val="14"/>
              </w:rPr>
              <w:t>)</w:t>
            </w:r>
            <w:r w:rsidR="00007F1E" w:rsidRPr="00784AFF">
              <w:rPr>
                <w:sz w:val="14"/>
                <w:szCs w:val="14"/>
              </w:rPr>
              <w:t>*</w:t>
            </w:r>
          </w:p>
        </w:tc>
        <w:tc>
          <w:tcPr>
            <w:tcW w:w="363" w:type="pct"/>
            <w:vMerge w:val="restart"/>
            <w:tcBorders>
              <w:top w:val="single" w:sz="4" w:space="0" w:color="666699"/>
              <w:left w:val="single" w:sz="4" w:space="0" w:color="666699"/>
              <w:bottom w:val="single" w:sz="4" w:space="0" w:color="666699"/>
              <w:right w:val="single" w:sz="4" w:space="0" w:color="666699"/>
            </w:tcBorders>
            <w:vAlign w:val="center"/>
            <w:hideMark/>
          </w:tcPr>
          <w:p w14:paraId="0EB3B33A" w14:textId="77777777" w:rsidR="00BC34FE" w:rsidRPr="00784AFF" w:rsidRDefault="00BC34FE" w:rsidP="00BC34FE">
            <w:pPr>
              <w:jc w:val="left"/>
              <w:rPr>
                <w:sz w:val="14"/>
                <w:szCs w:val="14"/>
              </w:rPr>
            </w:pPr>
            <w:r w:rsidRPr="00784AFF">
              <w:rPr>
                <w:sz w:val="14"/>
                <w:szCs w:val="14"/>
              </w:rPr>
              <w:t>UNDP</w:t>
            </w:r>
          </w:p>
        </w:tc>
        <w:tc>
          <w:tcPr>
            <w:tcW w:w="443" w:type="pct"/>
            <w:tcBorders>
              <w:top w:val="single" w:sz="4" w:space="0" w:color="666699"/>
              <w:left w:val="single" w:sz="4" w:space="0" w:color="666699"/>
              <w:bottom w:val="single" w:sz="4" w:space="0" w:color="666699"/>
              <w:right w:val="single" w:sz="4" w:space="0" w:color="666699"/>
            </w:tcBorders>
            <w:hideMark/>
          </w:tcPr>
          <w:p w14:paraId="1EEF8207" w14:textId="77777777" w:rsidR="00BC34FE" w:rsidRPr="00784AFF" w:rsidRDefault="00BC34FE" w:rsidP="00BC34FE">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655C04BB" w14:textId="77777777" w:rsidR="00BC34FE" w:rsidRPr="00784AFF" w:rsidRDefault="00BC34FE" w:rsidP="00BC34FE">
            <w:pPr>
              <w:jc w:val="right"/>
              <w:rPr>
                <w:sz w:val="14"/>
                <w:szCs w:val="14"/>
              </w:rPr>
            </w:pPr>
            <w:r w:rsidRPr="00784AFF">
              <w:rPr>
                <w:color w:val="000000"/>
                <w:sz w:val="14"/>
                <w:szCs w:val="14"/>
                <w:lang w:val="en-US"/>
              </w:rPr>
              <w:t>3,078,900</w:t>
            </w:r>
          </w:p>
        </w:tc>
        <w:tc>
          <w:tcPr>
            <w:tcW w:w="348" w:type="pct"/>
            <w:tcBorders>
              <w:top w:val="nil"/>
              <w:left w:val="nil"/>
              <w:bottom w:val="single" w:sz="4" w:space="0" w:color="auto"/>
              <w:right w:val="single" w:sz="4" w:space="0" w:color="auto"/>
            </w:tcBorders>
            <w:shd w:val="clear" w:color="auto" w:fill="auto"/>
          </w:tcPr>
          <w:p w14:paraId="162E70FF"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0EB1B22B" w14:textId="77777777" w:rsidR="00BC34FE" w:rsidRPr="00784AFF" w:rsidRDefault="00BC34FE" w:rsidP="00BC34FE">
            <w:pPr>
              <w:jc w:val="right"/>
              <w:rPr>
                <w:rFonts w:eastAsiaTheme="minorHAnsi"/>
                <w:sz w:val="14"/>
                <w:szCs w:val="14"/>
              </w:rPr>
            </w:pPr>
            <w:r w:rsidRPr="00784AFF">
              <w:rPr>
                <w:color w:val="000000"/>
                <w:sz w:val="14"/>
                <w:szCs w:val="14"/>
                <w:lang w:val="en-US"/>
              </w:rPr>
              <w:t>2,627,704</w:t>
            </w:r>
          </w:p>
        </w:tc>
        <w:tc>
          <w:tcPr>
            <w:tcW w:w="486" w:type="pct"/>
            <w:tcBorders>
              <w:top w:val="nil"/>
              <w:left w:val="nil"/>
              <w:bottom w:val="single" w:sz="4" w:space="0" w:color="auto"/>
              <w:right w:val="single" w:sz="4" w:space="0" w:color="auto"/>
            </w:tcBorders>
            <w:shd w:val="clear" w:color="auto" w:fill="auto"/>
          </w:tcPr>
          <w:p w14:paraId="520CD2B1" w14:textId="77777777" w:rsidR="00BC34FE" w:rsidRPr="00784AFF" w:rsidRDefault="00BC34FE" w:rsidP="00BC34FE">
            <w:pPr>
              <w:jc w:val="right"/>
              <w:rPr>
                <w:rFonts w:eastAsiaTheme="minorHAnsi"/>
                <w:sz w:val="14"/>
                <w:szCs w:val="14"/>
              </w:rPr>
            </w:pPr>
            <w:r w:rsidRPr="00784AFF">
              <w:rPr>
                <w:color w:val="000000"/>
                <w:sz w:val="14"/>
                <w:szCs w:val="14"/>
                <w:lang w:val="en-US"/>
              </w:rPr>
              <w:t>7,168,396</w:t>
            </w:r>
          </w:p>
        </w:tc>
        <w:tc>
          <w:tcPr>
            <w:tcW w:w="348" w:type="pct"/>
            <w:tcBorders>
              <w:top w:val="nil"/>
              <w:left w:val="nil"/>
              <w:bottom w:val="single" w:sz="4" w:space="0" w:color="auto"/>
              <w:right w:val="single" w:sz="4" w:space="0" w:color="auto"/>
            </w:tcBorders>
            <w:shd w:val="clear" w:color="auto" w:fill="auto"/>
          </w:tcPr>
          <w:p w14:paraId="50FBBD8C"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64A37741" w14:textId="77777777" w:rsidR="00BC34FE" w:rsidRPr="00784AFF" w:rsidRDefault="00BC34FE" w:rsidP="00BC34FE">
            <w:pPr>
              <w:jc w:val="right"/>
              <w:rPr>
                <w:rFonts w:eastAsiaTheme="minorHAnsi"/>
                <w:sz w:val="14"/>
                <w:szCs w:val="14"/>
              </w:rPr>
            </w:pPr>
            <w:r w:rsidRPr="00784AFF">
              <w:rPr>
                <w:rFonts w:eastAsiaTheme="minorHAnsi"/>
                <w:sz w:val="14"/>
                <w:szCs w:val="14"/>
              </w:rPr>
              <w:t>0</w:t>
            </w:r>
          </w:p>
        </w:tc>
        <w:tc>
          <w:tcPr>
            <w:tcW w:w="383" w:type="pct"/>
            <w:tcBorders>
              <w:top w:val="nil"/>
              <w:left w:val="nil"/>
              <w:bottom w:val="single" w:sz="4" w:space="0" w:color="auto"/>
              <w:right w:val="single" w:sz="4" w:space="0" w:color="auto"/>
            </w:tcBorders>
            <w:shd w:val="clear" w:color="auto" w:fill="auto"/>
          </w:tcPr>
          <w:p w14:paraId="6E22D8D2" w14:textId="77777777" w:rsidR="00BC34FE" w:rsidRPr="007F6C98" w:rsidRDefault="00513D0A" w:rsidP="00513D0A">
            <w:pPr>
              <w:jc w:val="right"/>
              <w:rPr>
                <w:sz w:val="14"/>
                <w:szCs w:val="14"/>
              </w:rPr>
            </w:pPr>
            <w:r w:rsidRPr="007F6C98">
              <w:rPr>
                <w:color w:val="000000"/>
                <w:sz w:val="14"/>
                <w:szCs w:val="14"/>
                <w:lang w:val="en-US"/>
              </w:rPr>
              <w:t>1</w:t>
            </w:r>
            <w:r w:rsidR="00BC34FE" w:rsidRPr="007F6C98">
              <w:rPr>
                <w:color w:val="000000"/>
                <w:sz w:val="14"/>
                <w:szCs w:val="14"/>
                <w:lang w:val="en-US"/>
              </w:rPr>
              <w:t>,</w:t>
            </w:r>
            <w:r w:rsidRPr="007F6C98">
              <w:rPr>
                <w:color w:val="000000"/>
                <w:sz w:val="14"/>
                <w:szCs w:val="14"/>
                <w:lang w:val="en-US"/>
              </w:rPr>
              <w:t>400</w:t>
            </w:r>
            <w:r w:rsidR="00BC34FE" w:rsidRPr="007F6C98">
              <w:rPr>
                <w:color w:val="000000"/>
                <w:sz w:val="14"/>
                <w:szCs w:val="14"/>
                <w:lang w:val="en-US"/>
              </w:rPr>
              <w:t>,000</w:t>
            </w:r>
          </w:p>
        </w:tc>
        <w:tc>
          <w:tcPr>
            <w:tcW w:w="316" w:type="pct"/>
            <w:tcBorders>
              <w:top w:val="single" w:sz="4" w:space="0" w:color="auto"/>
              <w:left w:val="nil"/>
              <w:bottom w:val="single" w:sz="4" w:space="0" w:color="auto"/>
              <w:right w:val="single" w:sz="4" w:space="0" w:color="auto"/>
            </w:tcBorders>
          </w:tcPr>
          <w:p w14:paraId="49E4D2D2" w14:textId="77777777" w:rsidR="00BC34FE" w:rsidRPr="007F6C98" w:rsidRDefault="00513D0A" w:rsidP="00BC34FE">
            <w:pPr>
              <w:jc w:val="right"/>
              <w:rPr>
                <w:color w:val="000000"/>
                <w:sz w:val="14"/>
                <w:szCs w:val="14"/>
                <w:lang w:val="en-US"/>
              </w:rPr>
            </w:pPr>
            <w:r w:rsidRPr="007F6C98">
              <w:rPr>
                <w:color w:val="000000"/>
                <w:sz w:val="14"/>
                <w:szCs w:val="14"/>
                <w:lang w:val="en-US"/>
              </w:rPr>
              <w:t>2,495,00</w:t>
            </w:r>
            <w:r w:rsidR="00BC34FE" w:rsidRPr="007F6C98">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6A7896BB" w14:textId="77777777" w:rsidR="00BC34FE" w:rsidRPr="00784AFF" w:rsidRDefault="00BC34FE" w:rsidP="00BC34FE">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2F3B78F9" w14:textId="77777777" w:rsidR="00BC34FE" w:rsidRPr="00784AFF" w:rsidRDefault="00BC34FE" w:rsidP="00BC34FE">
            <w:pPr>
              <w:jc w:val="right"/>
              <w:rPr>
                <w:rFonts w:eastAsiaTheme="minorHAnsi"/>
                <w:sz w:val="14"/>
                <w:szCs w:val="14"/>
              </w:rPr>
            </w:pPr>
            <w:r w:rsidRPr="00784AFF">
              <w:rPr>
                <w:color w:val="000000"/>
                <w:sz w:val="14"/>
                <w:szCs w:val="14"/>
                <w:lang w:val="en-US"/>
              </w:rPr>
              <w:t>16,770,000</w:t>
            </w:r>
          </w:p>
        </w:tc>
      </w:tr>
      <w:tr w:rsidR="00BC34FE" w:rsidRPr="00784AFF" w14:paraId="17B5ED36" w14:textId="77777777" w:rsidTr="001627F8">
        <w:tc>
          <w:tcPr>
            <w:tcW w:w="345" w:type="pct"/>
            <w:vMerge/>
            <w:tcBorders>
              <w:left w:val="single" w:sz="4" w:space="0" w:color="666699"/>
              <w:right w:val="single" w:sz="4" w:space="0" w:color="666699"/>
            </w:tcBorders>
            <w:vAlign w:val="center"/>
            <w:hideMark/>
          </w:tcPr>
          <w:p w14:paraId="723E81A5" w14:textId="77777777" w:rsidR="00BC34FE" w:rsidRPr="00784AFF" w:rsidRDefault="00BC34FE" w:rsidP="00BC34FE">
            <w:pPr>
              <w:jc w:val="left"/>
              <w:rPr>
                <w:sz w:val="14"/>
                <w:szCs w:val="14"/>
              </w:rPr>
            </w:pPr>
          </w:p>
        </w:tc>
        <w:tc>
          <w:tcPr>
            <w:tcW w:w="363" w:type="pct"/>
            <w:vMerge/>
            <w:tcBorders>
              <w:top w:val="single" w:sz="4" w:space="0" w:color="666699"/>
              <w:left w:val="single" w:sz="4" w:space="0" w:color="666699"/>
              <w:bottom w:val="single" w:sz="4" w:space="0" w:color="666699"/>
              <w:right w:val="single" w:sz="4" w:space="0" w:color="666699"/>
            </w:tcBorders>
            <w:vAlign w:val="center"/>
            <w:hideMark/>
          </w:tcPr>
          <w:p w14:paraId="63007A12" w14:textId="77777777" w:rsidR="00BC34FE" w:rsidRPr="00784AFF" w:rsidRDefault="00BC34FE" w:rsidP="00BC34FE">
            <w:pPr>
              <w:jc w:val="left"/>
              <w:rPr>
                <w:sz w:val="14"/>
                <w:szCs w:val="14"/>
              </w:rPr>
            </w:pPr>
          </w:p>
        </w:tc>
        <w:tc>
          <w:tcPr>
            <w:tcW w:w="443" w:type="pct"/>
            <w:tcBorders>
              <w:top w:val="single" w:sz="4" w:space="0" w:color="666699"/>
              <w:left w:val="single" w:sz="4" w:space="0" w:color="666699"/>
              <w:bottom w:val="single" w:sz="4" w:space="0" w:color="666699"/>
              <w:right w:val="single" w:sz="4" w:space="0" w:color="666699"/>
            </w:tcBorders>
            <w:hideMark/>
          </w:tcPr>
          <w:p w14:paraId="2457EA5E" w14:textId="77777777" w:rsidR="00BC34FE" w:rsidRPr="00784AFF" w:rsidRDefault="00BC34FE" w:rsidP="00BC34FE">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5BC6EC37" w14:textId="77777777" w:rsidR="00BC34FE" w:rsidRPr="00784AFF" w:rsidRDefault="00BC34FE" w:rsidP="00BC34FE">
            <w:pPr>
              <w:jc w:val="right"/>
              <w:rPr>
                <w:sz w:val="14"/>
                <w:szCs w:val="14"/>
              </w:rPr>
            </w:pPr>
            <w:r w:rsidRPr="00784AFF">
              <w:rPr>
                <w:color w:val="000000"/>
                <w:sz w:val="14"/>
                <w:szCs w:val="14"/>
                <w:lang w:val="en-US"/>
              </w:rPr>
              <w:t>215,523</w:t>
            </w:r>
          </w:p>
        </w:tc>
        <w:tc>
          <w:tcPr>
            <w:tcW w:w="348" w:type="pct"/>
            <w:tcBorders>
              <w:top w:val="nil"/>
              <w:left w:val="nil"/>
              <w:bottom w:val="single" w:sz="4" w:space="0" w:color="auto"/>
              <w:right w:val="single" w:sz="4" w:space="0" w:color="auto"/>
            </w:tcBorders>
            <w:shd w:val="clear" w:color="auto" w:fill="auto"/>
          </w:tcPr>
          <w:p w14:paraId="7960F289"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7457BF1" w14:textId="77777777" w:rsidR="00BC34FE" w:rsidRPr="00784AFF" w:rsidRDefault="00BC34FE" w:rsidP="00BC34FE">
            <w:pPr>
              <w:jc w:val="right"/>
              <w:rPr>
                <w:rFonts w:eastAsiaTheme="minorHAnsi"/>
                <w:sz w:val="14"/>
                <w:szCs w:val="14"/>
              </w:rPr>
            </w:pPr>
            <w:r w:rsidRPr="00784AFF">
              <w:rPr>
                <w:color w:val="000000"/>
                <w:sz w:val="14"/>
                <w:szCs w:val="14"/>
                <w:lang w:val="en-US"/>
              </w:rPr>
              <w:t>183,939</w:t>
            </w:r>
          </w:p>
        </w:tc>
        <w:tc>
          <w:tcPr>
            <w:tcW w:w="486" w:type="pct"/>
            <w:tcBorders>
              <w:top w:val="nil"/>
              <w:left w:val="nil"/>
              <w:bottom w:val="single" w:sz="4" w:space="0" w:color="auto"/>
              <w:right w:val="single" w:sz="4" w:space="0" w:color="auto"/>
            </w:tcBorders>
            <w:shd w:val="clear" w:color="auto" w:fill="auto"/>
          </w:tcPr>
          <w:p w14:paraId="5FB07DED" w14:textId="77777777" w:rsidR="00BC34FE" w:rsidRPr="00784AFF" w:rsidRDefault="00BC34FE" w:rsidP="00BC34FE">
            <w:pPr>
              <w:jc w:val="right"/>
              <w:rPr>
                <w:rFonts w:eastAsiaTheme="minorHAnsi"/>
                <w:sz w:val="14"/>
                <w:szCs w:val="14"/>
              </w:rPr>
            </w:pPr>
            <w:r w:rsidRPr="00784AFF">
              <w:rPr>
                <w:color w:val="000000"/>
                <w:sz w:val="14"/>
                <w:szCs w:val="14"/>
                <w:lang w:val="en-US"/>
              </w:rPr>
              <w:t>501,788</w:t>
            </w:r>
          </w:p>
        </w:tc>
        <w:tc>
          <w:tcPr>
            <w:tcW w:w="348" w:type="pct"/>
            <w:tcBorders>
              <w:top w:val="nil"/>
              <w:left w:val="nil"/>
              <w:bottom w:val="single" w:sz="4" w:space="0" w:color="auto"/>
              <w:right w:val="single" w:sz="4" w:space="0" w:color="auto"/>
            </w:tcBorders>
            <w:shd w:val="clear" w:color="auto" w:fill="auto"/>
          </w:tcPr>
          <w:p w14:paraId="10DBE1D7"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5E73A86E" w14:textId="77777777" w:rsidR="00BC34FE" w:rsidRPr="00784AFF" w:rsidRDefault="00BC34FE" w:rsidP="00BC34FE">
            <w:pPr>
              <w:jc w:val="right"/>
              <w:rPr>
                <w:rFonts w:eastAsiaTheme="minorHAnsi"/>
                <w:sz w:val="14"/>
                <w:szCs w:val="14"/>
              </w:rPr>
            </w:pPr>
            <w:r w:rsidRPr="00784AFF">
              <w:rPr>
                <w:rFonts w:eastAsiaTheme="minorHAnsi"/>
                <w:sz w:val="14"/>
                <w:szCs w:val="14"/>
              </w:rPr>
              <w:t>0</w:t>
            </w:r>
          </w:p>
        </w:tc>
        <w:tc>
          <w:tcPr>
            <w:tcW w:w="383" w:type="pct"/>
            <w:tcBorders>
              <w:top w:val="nil"/>
              <w:left w:val="nil"/>
              <w:bottom w:val="single" w:sz="4" w:space="0" w:color="auto"/>
              <w:right w:val="single" w:sz="4" w:space="0" w:color="auto"/>
            </w:tcBorders>
            <w:shd w:val="clear" w:color="auto" w:fill="auto"/>
          </w:tcPr>
          <w:p w14:paraId="16116E10" w14:textId="77777777" w:rsidR="00BC34FE" w:rsidRPr="007F6C98" w:rsidRDefault="00513D0A" w:rsidP="00513D0A">
            <w:pPr>
              <w:jc w:val="right"/>
              <w:rPr>
                <w:sz w:val="14"/>
                <w:szCs w:val="14"/>
              </w:rPr>
            </w:pPr>
            <w:r w:rsidRPr="007F6C98">
              <w:rPr>
                <w:color w:val="000000"/>
                <w:sz w:val="14"/>
                <w:szCs w:val="14"/>
                <w:lang w:val="en-US"/>
              </w:rPr>
              <w:t>98,000</w:t>
            </w:r>
          </w:p>
        </w:tc>
        <w:tc>
          <w:tcPr>
            <w:tcW w:w="316" w:type="pct"/>
            <w:tcBorders>
              <w:top w:val="single" w:sz="4" w:space="0" w:color="auto"/>
              <w:left w:val="nil"/>
              <w:bottom w:val="single" w:sz="4" w:space="0" w:color="auto"/>
              <w:right w:val="single" w:sz="4" w:space="0" w:color="auto"/>
            </w:tcBorders>
          </w:tcPr>
          <w:p w14:paraId="35B81715" w14:textId="77777777" w:rsidR="00BC34FE" w:rsidRPr="007F6C98" w:rsidRDefault="00513D0A" w:rsidP="00513D0A">
            <w:pPr>
              <w:jc w:val="right"/>
              <w:rPr>
                <w:color w:val="000000"/>
                <w:sz w:val="14"/>
                <w:szCs w:val="14"/>
                <w:lang w:val="en-US"/>
              </w:rPr>
            </w:pPr>
            <w:r w:rsidRPr="007F6C98">
              <w:rPr>
                <w:color w:val="000000"/>
                <w:sz w:val="14"/>
                <w:szCs w:val="14"/>
                <w:lang w:val="en-US"/>
              </w:rPr>
              <w:t>174,650</w:t>
            </w:r>
          </w:p>
        </w:tc>
        <w:tc>
          <w:tcPr>
            <w:tcW w:w="331" w:type="pct"/>
            <w:tcBorders>
              <w:top w:val="single" w:sz="4" w:space="0" w:color="auto"/>
              <w:left w:val="single" w:sz="4" w:space="0" w:color="auto"/>
              <w:bottom w:val="single" w:sz="4" w:space="0" w:color="auto"/>
              <w:right w:val="single" w:sz="4" w:space="0" w:color="auto"/>
            </w:tcBorders>
          </w:tcPr>
          <w:p w14:paraId="725A4E1A" w14:textId="77777777" w:rsidR="00BC34FE" w:rsidRPr="00784AFF" w:rsidRDefault="00BC34FE" w:rsidP="00BC34FE">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0D73349C" w14:textId="77777777" w:rsidR="00BC34FE" w:rsidRPr="00784AFF" w:rsidRDefault="00BC34FE" w:rsidP="00BC34FE">
            <w:pPr>
              <w:jc w:val="right"/>
              <w:rPr>
                <w:rFonts w:eastAsiaTheme="minorHAnsi"/>
                <w:sz w:val="14"/>
                <w:szCs w:val="14"/>
              </w:rPr>
            </w:pPr>
            <w:r w:rsidRPr="00784AFF">
              <w:rPr>
                <w:color w:val="000000"/>
                <w:sz w:val="14"/>
                <w:szCs w:val="14"/>
                <w:lang w:val="en-US"/>
              </w:rPr>
              <w:t>1,173,900</w:t>
            </w:r>
          </w:p>
        </w:tc>
      </w:tr>
      <w:tr w:rsidR="00BC34FE" w:rsidRPr="00784AFF" w14:paraId="5A624269" w14:textId="77777777" w:rsidTr="001627F8">
        <w:tc>
          <w:tcPr>
            <w:tcW w:w="345" w:type="pct"/>
            <w:vMerge/>
            <w:tcBorders>
              <w:left w:val="single" w:sz="4" w:space="0" w:color="666699"/>
              <w:right w:val="single" w:sz="4" w:space="0" w:color="666699"/>
            </w:tcBorders>
            <w:vAlign w:val="center"/>
            <w:hideMark/>
          </w:tcPr>
          <w:p w14:paraId="3959EE5C" w14:textId="77777777" w:rsidR="00BC34FE" w:rsidRPr="00784AFF" w:rsidRDefault="00BC34FE" w:rsidP="00BC34FE">
            <w:pPr>
              <w:jc w:val="left"/>
              <w:rPr>
                <w:sz w:val="14"/>
                <w:szCs w:val="14"/>
              </w:rPr>
            </w:pPr>
          </w:p>
        </w:tc>
        <w:tc>
          <w:tcPr>
            <w:tcW w:w="363" w:type="pct"/>
            <w:vMerge w:val="restart"/>
            <w:tcBorders>
              <w:top w:val="single" w:sz="4" w:space="0" w:color="666699"/>
              <w:left w:val="single" w:sz="4" w:space="0" w:color="666699"/>
              <w:bottom w:val="single" w:sz="4" w:space="0" w:color="666699"/>
              <w:right w:val="single" w:sz="4" w:space="0" w:color="666699"/>
            </w:tcBorders>
            <w:vAlign w:val="center"/>
            <w:hideMark/>
          </w:tcPr>
          <w:p w14:paraId="4A1A0CAC" w14:textId="77777777" w:rsidR="00BC34FE" w:rsidRPr="00784AFF" w:rsidRDefault="00BC34FE" w:rsidP="00BC34FE">
            <w:pPr>
              <w:jc w:val="left"/>
              <w:rPr>
                <w:sz w:val="14"/>
                <w:szCs w:val="14"/>
              </w:rPr>
            </w:pPr>
            <w:r w:rsidRPr="00784AFF">
              <w:rPr>
                <w:sz w:val="14"/>
                <w:szCs w:val="14"/>
              </w:rPr>
              <w:t>UNIDO</w:t>
            </w:r>
          </w:p>
        </w:tc>
        <w:tc>
          <w:tcPr>
            <w:tcW w:w="443" w:type="pct"/>
            <w:tcBorders>
              <w:top w:val="single" w:sz="4" w:space="0" w:color="666699"/>
              <w:left w:val="single" w:sz="4" w:space="0" w:color="666699"/>
              <w:bottom w:val="single" w:sz="4" w:space="0" w:color="666699"/>
              <w:right w:val="single" w:sz="4" w:space="0" w:color="666699"/>
            </w:tcBorders>
            <w:hideMark/>
          </w:tcPr>
          <w:p w14:paraId="646506BD" w14:textId="77777777" w:rsidR="00BC34FE" w:rsidRPr="00784AFF" w:rsidRDefault="00BC34FE" w:rsidP="00BC34FE">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12C05BDA" w14:textId="77777777" w:rsidR="00BC34FE" w:rsidRPr="00784AFF" w:rsidRDefault="00BC34FE" w:rsidP="00BC34FE">
            <w:pPr>
              <w:jc w:val="right"/>
              <w:rPr>
                <w:sz w:val="14"/>
                <w:szCs w:val="14"/>
              </w:rPr>
            </w:pPr>
            <w:r w:rsidRPr="00784AFF">
              <w:rPr>
                <w:color w:val="000000"/>
                <w:sz w:val="14"/>
                <w:szCs w:val="14"/>
                <w:lang w:val="en-US"/>
              </w:rPr>
              <w:t>1,950,275</w:t>
            </w:r>
          </w:p>
        </w:tc>
        <w:tc>
          <w:tcPr>
            <w:tcW w:w="348" w:type="pct"/>
            <w:tcBorders>
              <w:top w:val="nil"/>
              <w:left w:val="nil"/>
              <w:bottom w:val="single" w:sz="4" w:space="0" w:color="auto"/>
              <w:right w:val="single" w:sz="4" w:space="0" w:color="auto"/>
            </w:tcBorders>
            <w:shd w:val="clear" w:color="auto" w:fill="auto"/>
          </w:tcPr>
          <w:p w14:paraId="78906FD7"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581F8D68"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486" w:type="pct"/>
            <w:tcBorders>
              <w:top w:val="nil"/>
              <w:left w:val="nil"/>
              <w:bottom w:val="single" w:sz="4" w:space="0" w:color="auto"/>
              <w:right w:val="single" w:sz="4" w:space="0" w:color="auto"/>
            </w:tcBorders>
            <w:shd w:val="clear" w:color="auto" w:fill="auto"/>
          </w:tcPr>
          <w:p w14:paraId="4D80A3D3" w14:textId="77777777" w:rsidR="00BC34FE" w:rsidRPr="00784AFF" w:rsidRDefault="00BC34FE" w:rsidP="00BC34FE">
            <w:pPr>
              <w:jc w:val="right"/>
              <w:rPr>
                <w:rFonts w:eastAsiaTheme="minorHAnsi"/>
                <w:sz w:val="14"/>
                <w:szCs w:val="14"/>
              </w:rPr>
            </w:pPr>
            <w:r w:rsidRPr="00784AFF">
              <w:rPr>
                <w:color w:val="000000"/>
                <w:sz w:val="14"/>
                <w:szCs w:val="14"/>
                <w:lang w:val="en-US"/>
              </w:rPr>
              <w:t>**1,902,953</w:t>
            </w:r>
          </w:p>
        </w:tc>
        <w:tc>
          <w:tcPr>
            <w:tcW w:w="348" w:type="pct"/>
            <w:tcBorders>
              <w:top w:val="nil"/>
              <w:left w:val="nil"/>
              <w:bottom w:val="single" w:sz="4" w:space="0" w:color="auto"/>
              <w:right w:val="single" w:sz="4" w:space="0" w:color="auto"/>
            </w:tcBorders>
            <w:shd w:val="clear" w:color="auto" w:fill="auto"/>
          </w:tcPr>
          <w:p w14:paraId="5B19B5B6"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045CDBB7"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7965B1BA" w14:textId="77777777" w:rsidR="00BC34FE" w:rsidRPr="007F6C98" w:rsidRDefault="00BC34FE" w:rsidP="00BC34FE">
            <w:pPr>
              <w:jc w:val="right"/>
              <w:rPr>
                <w:sz w:val="14"/>
                <w:szCs w:val="14"/>
              </w:rPr>
            </w:pPr>
            <w:r w:rsidRPr="007F6C98">
              <w:rPr>
                <w:color w:val="000000"/>
                <w:sz w:val="14"/>
                <w:szCs w:val="14"/>
                <w:lang w:val="en-US"/>
              </w:rPr>
              <w:t>116,000</w:t>
            </w:r>
          </w:p>
        </w:tc>
        <w:tc>
          <w:tcPr>
            <w:tcW w:w="316" w:type="pct"/>
            <w:tcBorders>
              <w:top w:val="single" w:sz="4" w:space="0" w:color="auto"/>
              <w:left w:val="nil"/>
              <w:bottom w:val="single" w:sz="4" w:space="0" w:color="auto"/>
              <w:right w:val="single" w:sz="4" w:space="0" w:color="auto"/>
            </w:tcBorders>
          </w:tcPr>
          <w:p w14:paraId="4D6019E4" w14:textId="77777777" w:rsidR="00BC34FE" w:rsidRPr="007F6C98" w:rsidRDefault="00BC34FE" w:rsidP="00BC34FE">
            <w:pPr>
              <w:jc w:val="right"/>
              <w:rPr>
                <w:color w:val="000000"/>
                <w:sz w:val="14"/>
                <w:szCs w:val="14"/>
                <w:lang w:val="en-US"/>
              </w:rPr>
            </w:pPr>
            <w:r w:rsidRPr="007F6C98">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7ACE1A43" w14:textId="77777777" w:rsidR="00BC34FE" w:rsidRPr="00784AFF" w:rsidRDefault="00BC34FE" w:rsidP="00BC34FE">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4FD285C2" w14:textId="77777777" w:rsidR="00BC34FE" w:rsidRPr="00784AFF" w:rsidRDefault="00BC34FE" w:rsidP="00BC34FE">
            <w:pPr>
              <w:jc w:val="right"/>
              <w:rPr>
                <w:rFonts w:eastAsiaTheme="minorHAnsi"/>
                <w:sz w:val="14"/>
                <w:szCs w:val="14"/>
              </w:rPr>
            </w:pPr>
            <w:r w:rsidRPr="00784AFF">
              <w:rPr>
                <w:color w:val="000000"/>
                <w:sz w:val="14"/>
                <w:szCs w:val="14"/>
                <w:lang w:val="en-US"/>
              </w:rPr>
              <w:t>**3,969,228</w:t>
            </w:r>
          </w:p>
        </w:tc>
      </w:tr>
      <w:tr w:rsidR="00BC34FE" w:rsidRPr="00784AFF" w14:paraId="4C19BD18" w14:textId="77777777" w:rsidTr="001627F8">
        <w:tc>
          <w:tcPr>
            <w:tcW w:w="345" w:type="pct"/>
            <w:vMerge/>
            <w:tcBorders>
              <w:left w:val="single" w:sz="4" w:space="0" w:color="666699"/>
              <w:right w:val="single" w:sz="4" w:space="0" w:color="666699"/>
            </w:tcBorders>
            <w:vAlign w:val="center"/>
            <w:hideMark/>
          </w:tcPr>
          <w:p w14:paraId="069A954F" w14:textId="77777777" w:rsidR="00BC34FE" w:rsidRPr="00784AFF" w:rsidRDefault="00BC34FE" w:rsidP="00BC34FE">
            <w:pPr>
              <w:jc w:val="left"/>
              <w:rPr>
                <w:sz w:val="14"/>
                <w:szCs w:val="14"/>
              </w:rPr>
            </w:pPr>
          </w:p>
        </w:tc>
        <w:tc>
          <w:tcPr>
            <w:tcW w:w="363" w:type="pct"/>
            <w:vMerge/>
            <w:tcBorders>
              <w:top w:val="single" w:sz="4" w:space="0" w:color="666699"/>
              <w:left w:val="single" w:sz="4" w:space="0" w:color="666699"/>
              <w:bottom w:val="single" w:sz="4" w:space="0" w:color="666699"/>
              <w:right w:val="single" w:sz="4" w:space="0" w:color="666699"/>
            </w:tcBorders>
            <w:vAlign w:val="center"/>
            <w:hideMark/>
          </w:tcPr>
          <w:p w14:paraId="735E9F09" w14:textId="77777777" w:rsidR="00BC34FE" w:rsidRPr="00784AFF" w:rsidRDefault="00BC34FE" w:rsidP="00BC34FE">
            <w:pPr>
              <w:jc w:val="left"/>
              <w:rPr>
                <w:sz w:val="14"/>
                <w:szCs w:val="14"/>
              </w:rPr>
            </w:pPr>
          </w:p>
        </w:tc>
        <w:tc>
          <w:tcPr>
            <w:tcW w:w="443" w:type="pct"/>
            <w:tcBorders>
              <w:top w:val="single" w:sz="4" w:space="0" w:color="666699"/>
              <w:left w:val="single" w:sz="4" w:space="0" w:color="666699"/>
              <w:bottom w:val="single" w:sz="4" w:space="0" w:color="666699"/>
              <w:right w:val="single" w:sz="4" w:space="0" w:color="666699"/>
            </w:tcBorders>
            <w:hideMark/>
          </w:tcPr>
          <w:p w14:paraId="100803F9" w14:textId="77777777" w:rsidR="00BC34FE" w:rsidRPr="00784AFF" w:rsidRDefault="00BC34FE" w:rsidP="00BC34FE">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1E8D29EC" w14:textId="77777777" w:rsidR="00BC34FE" w:rsidRPr="00784AFF" w:rsidRDefault="00BC34FE" w:rsidP="00BC34FE">
            <w:pPr>
              <w:jc w:val="right"/>
              <w:rPr>
                <w:sz w:val="14"/>
                <w:szCs w:val="14"/>
              </w:rPr>
            </w:pPr>
            <w:r w:rsidRPr="00784AFF">
              <w:rPr>
                <w:sz w:val="14"/>
                <w:szCs w:val="14"/>
                <w:lang w:val="en-US"/>
              </w:rPr>
              <w:t>136,519</w:t>
            </w:r>
          </w:p>
        </w:tc>
        <w:tc>
          <w:tcPr>
            <w:tcW w:w="348" w:type="pct"/>
            <w:tcBorders>
              <w:top w:val="nil"/>
              <w:left w:val="nil"/>
              <w:bottom w:val="single" w:sz="4" w:space="0" w:color="auto"/>
              <w:right w:val="single" w:sz="4" w:space="0" w:color="auto"/>
            </w:tcBorders>
            <w:shd w:val="clear" w:color="auto" w:fill="auto"/>
          </w:tcPr>
          <w:p w14:paraId="288DFAA2" w14:textId="77777777" w:rsidR="00BC34FE" w:rsidRPr="00784AFF" w:rsidRDefault="00BC34FE" w:rsidP="00BC34FE">
            <w:pPr>
              <w:jc w:val="right"/>
              <w:rPr>
                <w:rFonts w:eastAsiaTheme="minorHAnsi"/>
                <w:sz w:val="14"/>
                <w:szCs w:val="14"/>
              </w:rPr>
            </w:pPr>
            <w:r w:rsidRPr="00784AFF">
              <w:rPr>
                <w:sz w:val="14"/>
                <w:szCs w:val="14"/>
                <w:lang w:val="en-US"/>
              </w:rPr>
              <w:t>0</w:t>
            </w:r>
          </w:p>
        </w:tc>
        <w:tc>
          <w:tcPr>
            <w:tcW w:w="383" w:type="pct"/>
            <w:tcBorders>
              <w:top w:val="nil"/>
              <w:left w:val="nil"/>
              <w:bottom w:val="single" w:sz="4" w:space="0" w:color="auto"/>
              <w:right w:val="single" w:sz="4" w:space="0" w:color="auto"/>
            </w:tcBorders>
            <w:shd w:val="clear" w:color="auto" w:fill="auto"/>
          </w:tcPr>
          <w:p w14:paraId="69D4DFA8" w14:textId="77777777" w:rsidR="00BC34FE" w:rsidRPr="00784AFF" w:rsidRDefault="00BC34FE" w:rsidP="00BC34FE">
            <w:pPr>
              <w:jc w:val="right"/>
              <w:rPr>
                <w:rFonts w:eastAsiaTheme="minorHAnsi"/>
                <w:sz w:val="14"/>
                <w:szCs w:val="14"/>
              </w:rPr>
            </w:pPr>
            <w:r w:rsidRPr="00784AFF">
              <w:rPr>
                <w:sz w:val="14"/>
                <w:szCs w:val="14"/>
                <w:lang w:val="en-US"/>
              </w:rPr>
              <w:t>0</w:t>
            </w:r>
          </w:p>
        </w:tc>
        <w:tc>
          <w:tcPr>
            <w:tcW w:w="486" w:type="pct"/>
            <w:tcBorders>
              <w:top w:val="nil"/>
              <w:left w:val="nil"/>
              <w:bottom w:val="single" w:sz="4" w:space="0" w:color="auto"/>
              <w:right w:val="single" w:sz="4" w:space="0" w:color="auto"/>
            </w:tcBorders>
            <w:shd w:val="clear" w:color="auto" w:fill="auto"/>
          </w:tcPr>
          <w:p w14:paraId="269522D3" w14:textId="77777777" w:rsidR="001627F8" w:rsidRPr="001627F8" w:rsidRDefault="00BC34FE" w:rsidP="001627F8">
            <w:pPr>
              <w:jc w:val="right"/>
              <w:rPr>
                <w:sz w:val="14"/>
                <w:szCs w:val="14"/>
                <w:lang w:val="en-US"/>
              </w:rPr>
            </w:pPr>
            <w:r w:rsidRPr="00784AFF">
              <w:rPr>
                <w:sz w:val="14"/>
                <w:szCs w:val="14"/>
                <w:lang w:val="en-US"/>
              </w:rPr>
              <w:t>**</w:t>
            </w:r>
            <w:r w:rsidR="001627F8">
              <w:rPr>
                <w:sz w:val="14"/>
                <w:szCs w:val="14"/>
                <w:lang w:val="en-US"/>
              </w:rPr>
              <w:t>133,207</w:t>
            </w:r>
          </w:p>
        </w:tc>
        <w:tc>
          <w:tcPr>
            <w:tcW w:w="348" w:type="pct"/>
            <w:tcBorders>
              <w:top w:val="nil"/>
              <w:left w:val="nil"/>
              <w:bottom w:val="single" w:sz="4" w:space="0" w:color="auto"/>
              <w:right w:val="single" w:sz="4" w:space="0" w:color="auto"/>
            </w:tcBorders>
            <w:shd w:val="clear" w:color="auto" w:fill="auto"/>
          </w:tcPr>
          <w:p w14:paraId="4265B69E" w14:textId="77777777" w:rsidR="00BC34FE" w:rsidRPr="00784AFF" w:rsidRDefault="00BC34FE" w:rsidP="00BC34FE">
            <w:pPr>
              <w:jc w:val="right"/>
              <w:rPr>
                <w:rFonts w:eastAsiaTheme="minorHAnsi"/>
                <w:sz w:val="14"/>
                <w:szCs w:val="14"/>
              </w:rPr>
            </w:pPr>
            <w:r w:rsidRPr="00784AFF">
              <w:rPr>
                <w:sz w:val="14"/>
                <w:szCs w:val="14"/>
                <w:lang w:val="en-US"/>
              </w:rPr>
              <w:t>0</w:t>
            </w:r>
          </w:p>
        </w:tc>
        <w:tc>
          <w:tcPr>
            <w:tcW w:w="383" w:type="pct"/>
            <w:tcBorders>
              <w:top w:val="nil"/>
              <w:left w:val="nil"/>
              <w:bottom w:val="single" w:sz="4" w:space="0" w:color="auto"/>
              <w:right w:val="single" w:sz="4" w:space="0" w:color="auto"/>
            </w:tcBorders>
            <w:shd w:val="clear" w:color="auto" w:fill="auto"/>
          </w:tcPr>
          <w:p w14:paraId="531BAD8E" w14:textId="77777777" w:rsidR="00BC34FE" w:rsidRPr="00784AFF" w:rsidRDefault="00BC34FE" w:rsidP="00BC34FE">
            <w:pPr>
              <w:jc w:val="right"/>
              <w:rPr>
                <w:rFonts w:eastAsiaTheme="minorHAnsi"/>
                <w:sz w:val="14"/>
                <w:szCs w:val="14"/>
              </w:rPr>
            </w:pPr>
            <w:r w:rsidRPr="00784AFF">
              <w:rPr>
                <w:sz w:val="14"/>
                <w:szCs w:val="14"/>
                <w:lang w:val="en-US"/>
              </w:rPr>
              <w:t>0</w:t>
            </w:r>
          </w:p>
        </w:tc>
        <w:tc>
          <w:tcPr>
            <w:tcW w:w="383" w:type="pct"/>
            <w:tcBorders>
              <w:top w:val="nil"/>
              <w:left w:val="nil"/>
              <w:bottom w:val="single" w:sz="4" w:space="0" w:color="auto"/>
              <w:right w:val="single" w:sz="4" w:space="0" w:color="auto"/>
            </w:tcBorders>
            <w:shd w:val="clear" w:color="auto" w:fill="auto"/>
          </w:tcPr>
          <w:p w14:paraId="67DDF87A" w14:textId="77777777" w:rsidR="00BC34FE" w:rsidRPr="007F6C98" w:rsidRDefault="00BC34FE" w:rsidP="00BC34FE">
            <w:pPr>
              <w:jc w:val="right"/>
              <w:rPr>
                <w:sz w:val="14"/>
                <w:szCs w:val="14"/>
              </w:rPr>
            </w:pPr>
            <w:r w:rsidRPr="007F6C98">
              <w:rPr>
                <w:sz w:val="14"/>
                <w:szCs w:val="14"/>
              </w:rPr>
              <w:t>8,120</w:t>
            </w:r>
          </w:p>
        </w:tc>
        <w:tc>
          <w:tcPr>
            <w:tcW w:w="316" w:type="pct"/>
            <w:tcBorders>
              <w:top w:val="single" w:sz="4" w:space="0" w:color="auto"/>
              <w:left w:val="nil"/>
              <w:bottom w:val="single" w:sz="4" w:space="0" w:color="auto"/>
              <w:right w:val="single" w:sz="4" w:space="0" w:color="auto"/>
            </w:tcBorders>
          </w:tcPr>
          <w:p w14:paraId="49923CA2" w14:textId="77777777" w:rsidR="00BC34FE" w:rsidRPr="007F6C98" w:rsidRDefault="00BC34FE" w:rsidP="00BC34FE">
            <w:pPr>
              <w:jc w:val="right"/>
              <w:rPr>
                <w:sz w:val="14"/>
                <w:szCs w:val="14"/>
                <w:lang w:val="en-US"/>
              </w:rPr>
            </w:pPr>
            <w:r w:rsidRPr="007F6C98">
              <w:rPr>
                <w:sz w:val="14"/>
                <w:szCs w:val="14"/>
                <w:lang w:val="en-US"/>
              </w:rPr>
              <w:t xml:space="preserve">0 </w:t>
            </w:r>
          </w:p>
        </w:tc>
        <w:tc>
          <w:tcPr>
            <w:tcW w:w="331" w:type="pct"/>
            <w:tcBorders>
              <w:top w:val="single" w:sz="4" w:space="0" w:color="auto"/>
              <w:left w:val="single" w:sz="4" w:space="0" w:color="auto"/>
              <w:bottom w:val="single" w:sz="4" w:space="0" w:color="auto"/>
              <w:right w:val="single" w:sz="4" w:space="0" w:color="auto"/>
            </w:tcBorders>
          </w:tcPr>
          <w:p w14:paraId="0A2CE44D" w14:textId="77777777" w:rsidR="00BC34FE" w:rsidRPr="00784AFF" w:rsidRDefault="00BC34FE" w:rsidP="00BC34FE">
            <w:pPr>
              <w:jc w:val="right"/>
              <w:rPr>
                <w:sz w:val="14"/>
                <w:szCs w:val="14"/>
                <w:lang w:val="en-US"/>
              </w:rPr>
            </w:pPr>
            <w:r w:rsidRPr="00784AFF">
              <w:rPr>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773F2274" w14:textId="77777777" w:rsidR="00BC34FE" w:rsidRPr="00784AFF" w:rsidRDefault="00BC34FE" w:rsidP="00BC34FE">
            <w:pPr>
              <w:jc w:val="right"/>
              <w:rPr>
                <w:rFonts w:eastAsiaTheme="minorHAnsi"/>
                <w:sz w:val="14"/>
                <w:szCs w:val="14"/>
              </w:rPr>
            </w:pPr>
            <w:r w:rsidRPr="00784AFF">
              <w:rPr>
                <w:color w:val="000000"/>
                <w:sz w:val="14"/>
                <w:szCs w:val="14"/>
                <w:lang w:val="en-US"/>
              </w:rPr>
              <w:t>**277,846</w:t>
            </w:r>
          </w:p>
        </w:tc>
      </w:tr>
      <w:tr w:rsidR="00BC34FE" w:rsidRPr="00784AFF" w14:paraId="33AD1C0C" w14:textId="77777777" w:rsidTr="001627F8">
        <w:tc>
          <w:tcPr>
            <w:tcW w:w="345" w:type="pct"/>
            <w:vMerge/>
            <w:tcBorders>
              <w:left w:val="single" w:sz="4" w:space="0" w:color="666699"/>
              <w:right w:val="single" w:sz="4" w:space="0" w:color="666699"/>
            </w:tcBorders>
            <w:vAlign w:val="center"/>
          </w:tcPr>
          <w:p w14:paraId="12780C6D" w14:textId="77777777" w:rsidR="00BC34FE" w:rsidRPr="00784AFF" w:rsidRDefault="00BC34FE" w:rsidP="00BC34FE">
            <w:pPr>
              <w:jc w:val="left"/>
              <w:rPr>
                <w:sz w:val="14"/>
                <w:szCs w:val="14"/>
              </w:rPr>
            </w:pPr>
          </w:p>
        </w:tc>
        <w:tc>
          <w:tcPr>
            <w:tcW w:w="363" w:type="pct"/>
            <w:vMerge w:val="restart"/>
            <w:tcBorders>
              <w:top w:val="single" w:sz="4" w:space="0" w:color="666699"/>
              <w:left w:val="single" w:sz="4" w:space="0" w:color="666699"/>
              <w:right w:val="single" w:sz="4" w:space="0" w:color="666699"/>
            </w:tcBorders>
            <w:vAlign w:val="center"/>
          </w:tcPr>
          <w:p w14:paraId="228168BF" w14:textId="77777777" w:rsidR="00BC34FE" w:rsidRPr="00784AFF" w:rsidRDefault="00BC34FE" w:rsidP="00BC34FE">
            <w:pPr>
              <w:jc w:val="left"/>
              <w:rPr>
                <w:sz w:val="14"/>
                <w:szCs w:val="14"/>
              </w:rPr>
            </w:pPr>
            <w:r w:rsidRPr="00784AFF">
              <w:rPr>
                <w:sz w:val="14"/>
                <w:szCs w:val="14"/>
              </w:rPr>
              <w:t>Germany</w:t>
            </w:r>
          </w:p>
        </w:tc>
        <w:tc>
          <w:tcPr>
            <w:tcW w:w="443" w:type="pct"/>
            <w:tcBorders>
              <w:top w:val="single" w:sz="4" w:space="0" w:color="666699"/>
              <w:left w:val="single" w:sz="4" w:space="0" w:color="666699"/>
              <w:bottom w:val="single" w:sz="4" w:space="0" w:color="666699"/>
              <w:right w:val="single" w:sz="4" w:space="0" w:color="666699"/>
            </w:tcBorders>
          </w:tcPr>
          <w:p w14:paraId="599C353C" w14:textId="77777777" w:rsidR="00BC34FE" w:rsidRPr="00784AFF" w:rsidRDefault="00BC34FE" w:rsidP="00BC34FE">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58B3346F" w14:textId="77777777" w:rsidR="00BC34FE" w:rsidRPr="00784AFF" w:rsidRDefault="00BC34FE" w:rsidP="00BC34FE">
            <w:pPr>
              <w:jc w:val="right"/>
              <w:rPr>
                <w:sz w:val="14"/>
                <w:szCs w:val="14"/>
              </w:rPr>
            </w:pPr>
            <w:r w:rsidRPr="00784AFF">
              <w:rPr>
                <w:color w:val="000000"/>
                <w:sz w:val="14"/>
                <w:szCs w:val="14"/>
                <w:lang w:val="en-US"/>
              </w:rPr>
              <w:t>1,299,386</w:t>
            </w:r>
          </w:p>
        </w:tc>
        <w:tc>
          <w:tcPr>
            <w:tcW w:w="348" w:type="pct"/>
            <w:tcBorders>
              <w:top w:val="nil"/>
              <w:left w:val="nil"/>
              <w:bottom w:val="single" w:sz="4" w:space="0" w:color="auto"/>
              <w:right w:val="single" w:sz="4" w:space="0" w:color="auto"/>
            </w:tcBorders>
            <w:shd w:val="clear" w:color="auto" w:fill="auto"/>
          </w:tcPr>
          <w:p w14:paraId="6DEF66E8"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44BB14B" w14:textId="77777777" w:rsidR="00BC34FE" w:rsidRPr="00784AFF" w:rsidRDefault="00BC34FE" w:rsidP="00BC34FE">
            <w:pPr>
              <w:jc w:val="right"/>
              <w:rPr>
                <w:rFonts w:eastAsiaTheme="minorHAnsi"/>
                <w:sz w:val="14"/>
                <w:szCs w:val="14"/>
              </w:rPr>
            </w:pPr>
            <w:r w:rsidRPr="00784AFF">
              <w:rPr>
                <w:color w:val="000000"/>
                <w:sz w:val="14"/>
                <w:szCs w:val="14"/>
                <w:lang w:val="en-US"/>
              </w:rPr>
              <w:t>686,978</w:t>
            </w:r>
          </w:p>
        </w:tc>
        <w:tc>
          <w:tcPr>
            <w:tcW w:w="486" w:type="pct"/>
            <w:tcBorders>
              <w:top w:val="nil"/>
              <w:left w:val="nil"/>
              <w:bottom w:val="single" w:sz="4" w:space="0" w:color="auto"/>
              <w:right w:val="single" w:sz="4" w:space="0" w:color="auto"/>
            </w:tcBorders>
            <w:shd w:val="clear" w:color="auto" w:fill="auto"/>
          </w:tcPr>
          <w:p w14:paraId="36DD4A03" w14:textId="77777777" w:rsidR="00BC34FE" w:rsidRPr="00784AFF" w:rsidRDefault="00BC34FE" w:rsidP="00BC34FE">
            <w:pPr>
              <w:jc w:val="right"/>
              <w:rPr>
                <w:rFonts w:eastAsiaTheme="minorHAnsi"/>
                <w:sz w:val="14"/>
                <w:szCs w:val="14"/>
              </w:rPr>
            </w:pPr>
            <w:r w:rsidRPr="00784AFF">
              <w:rPr>
                <w:color w:val="000000"/>
                <w:sz w:val="14"/>
                <w:szCs w:val="14"/>
                <w:lang w:val="en-US"/>
              </w:rPr>
              <w:t>2,363,637</w:t>
            </w:r>
          </w:p>
        </w:tc>
        <w:tc>
          <w:tcPr>
            <w:tcW w:w="348" w:type="pct"/>
            <w:tcBorders>
              <w:top w:val="nil"/>
              <w:left w:val="nil"/>
              <w:bottom w:val="single" w:sz="4" w:space="0" w:color="auto"/>
              <w:right w:val="single" w:sz="4" w:space="0" w:color="auto"/>
            </w:tcBorders>
            <w:shd w:val="clear" w:color="auto" w:fill="auto"/>
          </w:tcPr>
          <w:p w14:paraId="626D1EAB"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0F3E6E33" w14:textId="77777777" w:rsidR="00BC34FE" w:rsidRPr="00784AFF" w:rsidRDefault="00BC34FE" w:rsidP="00BC34FE">
            <w:pPr>
              <w:jc w:val="right"/>
              <w:rPr>
                <w:rFonts w:eastAsiaTheme="minorHAnsi"/>
                <w:sz w:val="14"/>
                <w:szCs w:val="14"/>
              </w:rPr>
            </w:pPr>
            <w:r w:rsidRPr="00784AFF">
              <w:rPr>
                <w:color w:val="000000"/>
                <w:sz w:val="14"/>
                <w:szCs w:val="14"/>
                <w:lang w:val="en-US"/>
              </w:rPr>
              <w:t>1,004,545</w:t>
            </w:r>
          </w:p>
        </w:tc>
        <w:tc>
          <w:tcPr>
            <w:tcW w:w="383" w:type="pct"/>
            <w:tcBorders>
              <w:top w:val="nil"/>
              <w:left w:val="nil"/>
              <w:bottom w:val="single" w:sz="4" w:space="0" w:color="auto"/>
              <w:right w:val="single" w:sz="4" w:space="0" w:color="auto"/>
            </w:tcBorders>
            <w:shd w:val="clear" w:color="auto" w:fill="auto"/>
          </w:tcPr>
          <w:p w14:paraId="69165977" w14:textId="77777777" w:rsidR="00BC34FE" w:rsidRPr="007F6C98" w:rsidRDefault="00BC34FE" w:rsidP="00BC34FE">
            <w:pPr>
              <w:jc w:val="right"/>
              <w:rPr>
                <w:sz w:val="14"/>
                <w:szCs w:val="14"/>
              </w:rPr>
            </w:pPr>
            <w:r w:rsidRPr="007F6C98">
              <w:rPr>
                <w:color w:val="000000"/>
                <w:sz w:val="14"/>
                <w:szCs w:val="14"/>
                <w:lang w:val="en-US"/>
              </w:rPr>
              <w:t>1,500,000</w:t>
            </w:r>
          </w:p>
        </w:tc>
        <w:tc>
          <w:tcPr>
            <w:tcW w:w="316" w:type="pct"/>
            <w:tcBorders>
              <w:top w:val="single" w:sz="4" w:space="0" w:color="auto"/>
              <w:left w:val="nil"/>
              <w:bottom w:val="single" w:sz="4" w:space="0" w:color="auto"/>
              <w:right w:val="single" w:sz="4" w:space="0" w:color="auto"/>
            </w:tcBorders>
          </w:tcPr>
          <w:p w14:paraId="19731A40" w14:textId="77777777" w:rsidR="00BC34FE" w:rsidRPr="007F6C98" w:rsidRDefault="00BC34FE" w:rsidP="00BC34FE">
            <w:pPr>
              <w:jc w:val="right"/>
              <w:rPr>
                <w:color w:val="000000"/>
                <w:sz w:val="14"/>
                <w:szCs w:val="14"/>
                <w:lang w:val="en-US"/>
              </w:rPr>
            </w:pPr>
            <w:r w:rsidRPr="007F6C98">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6FC2D1EE" w14:textId="77777777" w:rsidR="00BC34FE" w:rsidRPr="00784AFF" w:rsidRDefault="00BC34FE" w:rsidP="00BC34FE">
            <w:pPr>
              <w:jc w:val="right"/>
              <w:rPr>
                <w:color w:val="000000"/>
                <w:sz w:val="14"/>
                <w:szCs w:val="14"/>
                <w:lang w:val="en-US"/>
              </w:rPr>
            </w:pPr>
            <w:r w:rsidRPr="00784AFF">
              <w:rPr>
                <w:color w:val="000000"/>
                <w:sz w:val="14"/>
                <w:szCs w:val="14"/>
                <w:lang w:val="en-US"/>
              </w:rPr>
              <w:t>872,727</w:t>
            </w:r>
          </w:p>
        </w:tc>
        <w:tc>
          <w:tcPr>
            <w:tcW w:w="486" w:type="pct"/>
            <w:tcBorders>
              <w:top w:val="nil"/>
              <w:left w:val="single" w:sz="4" w:space="0" w:color="auto"/>
              <w:bottom w:val="single" w:sz="4" w:space="0" w:color="auto"/>
              <w:right w:val="single" w:sz="4" w:space="0" w:color="auto"/>
            </w:tcBorders>
            <w:shd w:val="clear" w:color="auto" w:fill="auto"/>
          </w:tcPr>
          <w:p w14:paraId="1FFC78A5" w14:textId="77777777" w:rsidR="00BC34FE" w:rsidRPr="00784AFF" w:rsidRDefault="00BC34FE" w:rsidP="00BC34FE">
            <w:pPr>
              <w:jc w:val="right"/>
              <w:rPr>
                <w:rFonts w:eastAsiaTheme="minorHAnsi"/>
                <w:sz w:val="14"/>
                <w:szCs w:val="14"/>
              </w:rPr>
            </w:pPr>
            <w:r w:rsidRPr="00784AFF">
              <w:rPr>
                <w:color w:val="000000"/>
                <w:sz w:val="14"/>
                <w:szCs w:val="14"/>
                <w:lang w:val="en-US"/>
              </w:rPr>
              <w:t>7,727,273</w:t>
            </w:r>
          </w:p>
        </w:tc>
      </w:tr>
      <w:tr w:rsidR="00BC34FE" w:rsidRPr="00784AFF" w14:paraId="56C79ADC" w14:textId="77777777" w:rsidTr="001627F8">
        <w:tc>
          <w:tcPr>
            <w:tcW w:w="345" w:type="pct"/>
            <w:vMerge/>
            <w:tcBorders>
              <w:left w:val="single" w:sz="4" w:space="0" w:color="666699"/>
              <w:right w:val="single" w:sz="4" w:space="0" w:color="666699"/>
            </w:tcBorders>
            <w:vAlign w:val="center"/>
          </w:tcPr>
          <w:p w14:paraId="1319C47D" w14:textId="77777777" w:rsidR="00BC34FE" w:rsidRPr="00784AFF" w:rsidRDefault="00BC34FE" w:rsidP="00BC34FE">
            <w:pPr>
              <w:jc w:val="left"/>
              <w:rPr>
                <w:sz w:val="14"/>
                <w:szCs w:val="14"/>
              </w:rPr>
            </w:pPr>
          </w:p>
        </w:tc>
        <w:tc>
          <w:tcPr>
            <w:tcW w:w="363" w:type="pct"/>
            <w:vMerge/>
            <w:tcBorders>
              <w:left w:val="single" w:sz="4" w:space="0" w:color="666699"/>
              <w:bottom w:val="single" w:sz="4" w:space="0" w:color="666699"/>
              <w:right w:val="single" w:sz="4" w:space="0" w:color="666699"/>
            </w:tcBorders>
            <w:vAlign w:val="center"/>
          </w:tcPr>
          <w:p w14:paraId="5E93B7DD" w14:textId="77777777" w:rsidR="00BC34FE" w:rsidRPr="00784AFF" w:rsidRDefault="00BC34FE" w:rsidP="00BC34FE">
            <w:pPr>
              <w:jc w:val="left"/>
              <w:rPr>
                <w:sz w:val="14"/>
                <w:szCs w:val="14"/>
              </w:rPr>
            </w:pPr>
          </w:p>
        </w:tc>
        <w:tc>
          <w:tcPr>
            <w:tcW w:w="443" w:type="pct"/>
            <w:tcBorders>
              <w:top w:val="single" w:sz="4" w:space="0" w:color="666699"/>
              <w:left w:val="single" w:sz="4" w:space="0" w:color="666699"/>
              <w:bottom w:val="single" w:sz="4" w:space="0" w:color="666699"/>
              <w:right w:val="single" w:sz="4" w:space="0" w:color="666699"/>
            </w:tcBorders>
          </w:tcPr>
          <w:p w14:paraId="64018BEC" w14:textId="77777777" w:rsidR="00BC34FE" w:rsidRPr="00784AFF" w:rsidRDefault="00BC34FE" w:rsidP="00BC34FE">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2A61D97E" w14:textId="77777777" w:rsidR="00BC34FE" w:rsidRPr="00784AFF" w:rsidRDefault="00BC34FE" w:rsidP="00BC34FE">
            <w:pPr>
              <w:jc w:val="right"/>
              <w:rPr>
                <w:sz w:val="14"/>
                <w:szCs w:val="14"/>
              </w:rPr>
            </w:pPr>
            <w:r w:rsidRPr="00784AFF">
              <w:rPr>
                <w:color w:val="000000"/>
                <w:sz w:val="14"/>
                <w:szCs w:val="14"/>
                <w:lang w:val="en-US"/>
              </w:rPr>
              <w:t>144,614</w:t>
            </w:r>
          </w:p>
        </w:tc>
        <w:tc>
          <w:tcPr>
            <w:tcW w:w="348" w:type="pct"/>
            <w:tcBorders>
              <w:top w:val="nil"/>
              <w:left w:val="nil"/>
              <w:bottom w:val="single" w:sz="4" w:space="0" w:color="auto"/>
              <w:right w:val="single" w:sz="4" w:space="0" w:color="auto"/>
            </w:tcBorders>
            <w:shd w:val="clear" w:color="auto" w:fill="auto"/>
          </w:tcPr>
          <w:p w14:paraId="06E17AD0"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3312E58" w14:textId="77777777" w:rsidR="00BC34FE" w:rsidRPr="00784AFF" w:rsidRDefault="00BC34FE" w:rsidP="00BC34FE">
            <w:pPr>
              <w:jc w:val="right"/>
              <w:rPr>
                <w:rFonts w:eastAsiaTheme="minorHAnsi"/>
                <w:sz w:val="14"/>
                <w:szCs w:val="14"/>
              </w:rPr>
            </w:pPr>
            <w:r w:rsidRPr="00784AFF">
              <w:rPr>
                <w:color w:val="000000"/>
                <w:sz w:val="14"/>
                <w:szCs w:val="14"/>
                <w:lang w:val="en-US"/>
              </w:rPr>
              <w:t>76,457</w:t>
            </w:r>
          </w:p>
        </w:tc>
        <w:tc>
          <w:tcPr>
            <w:tcW w:w="486" w:type="pct"/>
            <w:tcBorders>
              <w:top w:val="nil"/>
              <w:left w:val="nil"/>
              <w:bottom w:val="single" w:sz="4" w:space="0" w:color="auto"/>
              <w:right w:val="single" w:sz="4" w:space="0" w:color="auto"/>
            </w:tcBorders>
            <w:shd w:val="clear" w:color="auto" w:fill="auto"/>
          </w:tcPr>
          <w:p w14:paraId="60CBA2F5" w14:textId="77777777" w:rsidR="00BC34FE" w:rsidRPr="00784AFF" w:rsidRDefault="00BC34FE" w:rsidP="00BC34FE">
            <w:pPr>
              <w:jc w:val="right"/>
              <w:rPr>
                <w:rFonts w:eastAsiaTheme="minorHAnsi"/>
                <w:sz w:val="14"/>
                <w:szCs w:val="14"/>
              </w:rPr>
            </w:pPr>
            <w:r w:rsidRPr="00784AFF">
              <w:rPr>
                <w:color w:val="000000"/>
                <w:sz w:val="14"/>
                <w:szCs w:val="14"/>
                <w:lang w:val="en-US"/>
              </w:rPr>
              <w:t>263,059</w:t>
            </w:r>
          </w:p>
        </w:tc>
        <w:tc>
          <w:tcPr>
            <w:tcW w:w="348" w:type="pct"/>
            <w:tcBorders>
              <w:top w:val="nil"/>
              <w:left w:val="nil"/>
              <w:bottom w:val="single" w:sz="4" w:space="0" w:color="auto"/>
              <w:right w:val="single" w:sz="4" w:space="0" w:color="auto"/>
            </w:tcBorders>
            <w:shd w:val="clear" w:color="auto" w:fill="auto"/>
          </w:tcPr>
          <w:p w14:paraId="7F378BA8"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0F5B980" w14:textId="77777777" w:rsidR="00BC34FE" w:rsidRPr="00784AFF" w:rsidRDefault="00BC34FE" w:rsidP="00BC34FE">
            <w:pPr>
              <w:jc w:val="right"/>
              <w:rPr>
                <w:rFonts w:eastAsiaTheme="minorHAnsi"/>
                <w:sz w:val="14"/>
                <w:szCs w:val="14"/>
              </w:rPr>
            </w:pPr>
            <w:r w:rsidRPr="00784AFF">
              <w:rPr>
                <w:color w:val="000000"/>
                <w:sz w:val="14"/>
                <w:szCs w:val="14"/>
                <w:lang w:val="en-US"/>
              </w:rPr>
              <w:t>111,800</w:t>
            </w:r>
          </w:p>
        </w:tc>
        <w:tc>
          <w:tcPr>
            <w:tcW w:w="383" w:type="pct"/>
            <w:tcBorders>
              <w:top w:val="nil"/>
              <w:left w:val="nil"/>
              <w:bottom w:val="single" w:sz="4" w:space="0" w:color="auto"/>
              <w:right w:val="single" w:sz="4" w:space="0" w:color="auto"/>
            </w:tcBorders>
            <w:shd w:val="clear" w:color="auto" w:fill="auto"/>
          </w:tcPr>
          <w:p w14:paraId="3DDA1494" w14:textId="77777777" w:rsidR="00BC34FE" w:rsidRPr="007F6C98" w:rsidRDefault="00BC34FE" w:rsidP="00BC34FE">
            <w:pPr>
              <w:jc w:val="right"/>
              <w:rPr>
                <w:sz w:val="14"/>
                <w:szCs w:val="14"/>
              </w:rPr>
            </w:pPr>
            <w:r w:rsidRPr="007F6C98">
              <w:rPr>
                <w:color w:val="000000"/>
                <w:sz w:val="14"/>
                <w:szCs w:val="14"/>
                <w:lang w:val="en-US"/>
              </w:rPr>
              <w:t>166,941</w:t>
            </w:r>
          </w:p>
        </w:tc>
        <w:tc>
          <w:tcPr>
            <w:tcW w:w="316" w:type="pct"/>
            <w:tcBorders>
              <w:top w:val="single" w:sz="4" w:space="0" w:color="auto"/>
              <w:left w:val="nil"/>
              <w:bottom w:val="single" w:sz="4" w:space="0" w:color="auto"/>
              <w:right w:val="single" w:sz="4" w:space="0" w:color="auto"/>
            </w:tcBorders>
          </w:tcPr>
          <w:p w14:paraId="72544AA1" w14:textId="77777777" w:rsidR="00BC34FE" w:rsidRPr="007F6C98" w:rsidRDefault="00BC34FE" w:rsidP="00BC34FE">
            <w:pPr>
              <w:jc w:val="right"/>
              <w:rPr>
                <w:color w:val="000000"/>
                <w:sz w:val="14"/>
                <w:szCs w:val="14"/>
                <w:lang w:val="en-US"/>
              </w:rPr>
            </w:pPr>
            <w:r w:rsidRPr="007F6C98">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26BFECAA" w14:textId="77777777" w:rsidR="00BC34FE" w:rsidRPr="00784AFF" w:rsidRDefault="00BC34FE" w:rsidP="00BC34FE">
            <w:pPr>
              <w:jc w:val="right"/>
              <w:rPr>
                <w:color w:val="000000"/>
                <w:sz w:val="14"/>
                <w:szCs w:val="14"/>
                <w:lang w:val="en-US"/>
              </w:rPr>
            </w:pPr>
            <w:r w:rsidRPr="00784AFF">
              <w:rPr>
                <w:color w:val="000000"/>
                <w:sz w:val="14"/>
                <w:szCs w:val="14"/>
                <w:lang w:val="en-US"/>
              </w:rPr>
              <w:t xml:space="preserve">97,129 </w:t>
            </w:r>
          </w:p>
        </w:tc>
        <w:tc>
          <w:tcPr>
            <w:tcW w:w="486" w:type="pct"/>
            <w:tcBorders>
              <w:top w:val="nil"/>
              <w:left w:val="single" w:sz="4" w:space="0" w:color="auto"/>
              <w:bottom w:val="single" w:sz="4" w:space="0" w:color="auto"/>
              <w:right w:val="single" w:sz="4" w:space="0" w:color="auto"/>
            </w:tcBorders>
            <w:shd w:val="clear" w:color="auto" w:fill="auto"/>
          </w:tcPr>
          <w:p w14:paraId="2BE6F812" w14:textId="77777777" w:rsidR="00BC34FE" w:rsidRPr="00784AFF" w:rsidRDefault="00BC34FE" w:rsidP="00BC34FE">
            <w:pPr>
              <w:jc w:val="right"/>
              <w:rPr>
                <w:rFonts w:eastAsiaTheme="minorHAnsi"/>
                <w:sz w:val="14"/>
                <w:szCs w:val="14"/>
              </w:rPr>
            </w:pPr>
            <w:r w:rsidRPr="00784AFF">
              <w:rPr>
                <w:color w:val="000000"/>
                <w:sz w:val="14"/>
                <w:szCs w:val="14"/>
                <w:lang w:val="en-US"/>
              </w:rPr>
              <w:t>860,000</w:t>
            </w:r>
          </w:p>
        </w:tc>
      </w:tr>
      <w:tr w:rsidR="00BC34FE" w:rsidRPr="00784AFF" w14:paraId="5478A78D" w14:textId="77777777" w:rsidTr="001627F8">
        <w:tc>
          <w:tcPr>
            <w:tcW w:w="345" w:type="pct"/>
            <w:vMerge/>
            <w:tcBorders>
              <w:left w:val="single" w:sz="4" w:space="0" w:color="666699"/>
              <w:right w:val="single" w:sz="4" w:space="0" w:color="666699"/>
            </w:tcBorders>
            <w:vAlign w:val="center"/>
          </w:tcPr>
          <w:p w14:paraId="428CDF56" w14:textId="77777777" w:rsidR="00BC34FE" w:rsidRPr="00784AFF" w:rsidRDefault="00BC34FE" w:rsidP="00BC34FE">
            <w:pPr>
              <w:jc w:val="left"/>
              <w:rPr>
                <w:sz w:val="14"/>
                <w:szCs w:val="14"/>
              </w:rPr>
            </w:pPr>
          </w:p>
        </w:tc>
        <w:tc>
          <w:tcPr>
            <w:tcW w:w="363" w:type="pct"/>
            <w:vMerge w:val="restart"/>
            <w:tcBorders>
              <w:top w:val="single" w:sz="4" w:space="0" w:color="666699"/>
              <w:left w:val="single" w:sz="4" w:space="0" w:color="666699"/>
              <w:right w:val="single" w:sz="4" w:space="0" w:color="666699"/>
            </w:tcBorders>
            <w:vAlign w:val="center"/>
          </w:tcPr>
          <w:p w14:paraId="3160B1EC" w14:textId="77777777" w:rsidR="00BC34FE" w:rsidRPr="00784AFF" w:rsidRDefault="00BC34FE" w:rsidP="00BC34FE">
            <w:pPr>
              <w:jc w:val="left"/>
              <w:rPr>
                <w:sz w:val="14"/>
                <w:szCs w:val="14"/>
              </w:rPr>
            </w:pPr>
            <w:r w:rsidRPr="00784AFF">
              <w:rPr>
                <w:sz w:val="14"/>
                <w:szCs w:val="14"/>
              </w:rPr>
              <w:t>Italy</w:t>
            </w:r>
          </w:p>
        </w:tc>
        <w:tc>
          <w:tcPr>
            <w:tcW w:w="443" w:type="pct"/>
            <w:tcBorders>
              <w:top w:val="single" w:sz="4" w:space="0" w:color="666699"/>
              <w:left w:val="single" w:sz="4" w:space="0" w:color="666699"/>
              <w:bottom w:val="single" w:sz="4" w:space="0" w:color="666699"/>
              <w:right w:val="single" w:sz="4" w:space="0" w:color="666699"/>
            </w:tcBorders>
          </w:tcPr>
          <w:p w14:paraId="65966FBE" w14:textId="77777777" w:rsidR="00BC34FE" w:rsidRPr="00784AFF" w:rsidRDefault="00BC34FE" w:rsidP="00BC34FE">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5749B107" w14:textId="77777777" w:rsidR="00BC34FE" w:rsidRPr="00784AFF" w:rsidRDefault="00BC34FE" w:rsidP="00BC34FE">
            <w:pPr>
              <w:jc w:val="right"/>
              <w:rPr>
                <w:sz w:val="14"/>
                <w:szCs w:val="14"/>
              </w:rPr>
            </w:pPr>
            <w:r w:rsidRPr="00784AFF">
              <w:rPr>
                <w:color w:val="000000"/>
                <w:sz w:val="14"/>
                <w:szCs w:val="14"/>
                <w:lang w:val="en-US"/>
              </w:rPr>
              <w:t>250,000</w:t>
            </w:r>
          </w:p>
        </w:tc>
        <w:tc>
          <w:tcPr>
            <w:tcW w:w="348" w:type="pct"/>
            <w:tcBorders>
              <w:top w:val="nil"/>
              <w:left w:val="nil"/>
              <w:bottom w:val="single" w:sz="4" w:space="0" w:color="auto"/>
              <w:right w:val="single" w:sz="4" w:space="0" w:color="auto"/>
            </w:tcBorders>
            <w:shd w:val="clear" w:color="auto" w:fill="auto"/>
          </w:tcPr>
          <w:p w14:paraId="41192DB0"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7DFA9219"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486" w:type="pct"/>
            <w:tcBorders>
              <w:top w:val="nil"/>
              <w:left w:val="nil"/>
              <w:bottom w:val="single" w:sz="4" w:space="0" w:color="auto"/>
              <w:right w:val="single" w:sz="4" w:space="0" w:color="auto"/>
            </w:tcBorders>
            <w:shd w:val="clear" w:color="auto" w:fill="auto"/>
          </w:tcPr>
          <w:p w14:paraId="10C3CF22" w14:textId="77777777" w:rsidR="00BC34FE" w:rsidRPr="00784AFF" w:rsidRDefault="00BC34FE" w:rsidP="00BC34FE">
            <w:pPr>
              <w:jc w:val="right"/>
              <w:rPr>
                <w:rFonts w:eastAsiaTheme="minorHAnsi"/>
                <w:sz w:val="14"/>
                <w:szCs w:val="14"/>
              </w:rPr>
            </w:pPr>
            <w:r w:rsidRPr="00784AFF">
              <w:rPr>
                <w:rFonts w:eastAsiaTheme="minorHAnsi"/>
                <w:sz w:val="14"/>
                <w:szCs w:val="14"/>
              </w:rPr>
              <w:t>0</w:t>
            </w:r>
          </w:p>
        </w:tc>
        <w:tc>
          <w:tcPr>
            <w:tcW w:w="348" w:type="pct"/>
            <w:tcBorders>
              <w:top w:val="nil"/>
              <w:left w:val="nil"/>
              <w:bottom w:val="single" w:sz="4" w:space="0" w:color="auto"/>
              <w:right w:val="single" w:sz="4" w:space="0" w:color="auto"/>
            </w:tcBorders>
            <w:shd w:val="clear" w:color="auto" w:fill="auto"/>
          </w:tcPr>
          <w:p w14:paraId="42EDFD2E"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3F169F88" w14:textId="77777777" w:rsidR="00BC34FE" w:rsidRPr="00784AFF" w:rsidRDefault="00BC34FE" w:rsidP="00BC34FE">
            <w:pPr>
              <w:jc w:val="right"/>
              <w:rPr>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61F30BBB" w14:textId="77777777" w:rsidR="00BC34FE" w:rsidRPr="007F6C98" w:rsidRDefault="00BC34FE" w:rsidP="00BC34FE">
            <w:pPr>
              <w:jc w:val="right"/>
              <w:rPr>
                <w:sz w:val="14"/>
                <w:szCs w:val="14"/>
              </w:rPr>
            </w:pPr>
            <w:r w:rsidRPr="007F6C98">
              <w:rPr>
                <w:color w:val="000000"/>
                <w:sz w:val="14"/>
                <w:szCs w:val="14"/>
                <w:lang w:val="en-US"/>
              </w:rPr>
              <w:t>0</w:t>
            </w:r>
          </w:p>
        </w:tc>
        <w:tc>
          <w:tcPr>
            <w:tcW w:w="316" w:type="pct"/>
            <w:tcBorders>
              <w:top w:val="single" w:sz="4" w:space="0" w:color="auto"/>
              <w:left w:val="nil"/>
              <w:bottom w:val="single" w:sz="4" w:space="0" w:color="auto"/>
              <w:right w:val="single" w:sz="4" w:space="0" w:color="auto"/>
            </w:tcBorders>
          </w:tcPr>
          <w:p w14:paraId="4415F148" w14:textId="77777777" w:rsidR="00BC34FE" w:rsidRPr="007F6C98" w:rsidRDefault="00BC34FE" w:rsidP="00BC34FE">
            <w:pPr>
              <w:jc w:val="right"/>
              <w:rPr>
                <w:color w:val="000000"/>
                <w:sz w:val="14"/>
                <w:szCs w:val="14"/>
                <w:lang w:val="en-US"/>
              </w:rPr>
            </w:pPr>
            <w:r w:rsidRPr="007F6C98">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18D623A9" w14:textId="77777777" w:rsidR="00BC34FE" w:rsidRPr="00784AFF" w:rsidRDefault="00BC34FE" w:rsidP="00BC34FE">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6A22CF54" w14:textId="77777777" w:rsidR="00BC34FE" w:rsidRPr="00784AFF" w:rsidRDefault="00BC34FE" w:rsidP="00BC34FE">
            <w:pPr>
              <w:jc w:val="right"/>
              <w:rPr>
                <w:sz w:val="14"/>
                <w:szCs w:val="14"/>
              </w:rPr>
            </w:pPr>
            <w:r w:rsidRPr="00784AFF">
              <w:rPr>
                <w:color w:val="000000"/>
                <w:sz w:val="14"/>
                <w:szCs w:val="14"/>
                <w:lang w:val="en-US"/>
              </w:rPr>
              <w:t>250,000</w:t>
            </w:r>
          </w:p>
        </w:tc>
      </w:tr>
      <w:tr w:rsidR="00BC34FE" w:rsidRPr="00784AFF" w14:paraId="279AD9B4" w14:textId="77777777" w:rsidTr="001627F8">
        <w:tc>
          <w:tcPr>
            <w:tcW w:w="345" w:type="pct"/>
            <w:vMerge/>
            <w:tcBorders>
              <w:left w:val="single" w:sz="4" w:space="0" w:color="666699"/>
              <w:bottom w:val="single" w:sz="4" w:space="0" w:color="666699"/>
              <w:right w:val="single" w:sz="4" w:space="0" w:color="666699"/>
            </w:tcBorders>
            <w:vAlign w:val="center"/>
          </w:tcPr>
          <w:p w14:paraId="33C0A47D" w14:textId="77777777" w:rsidR="00BC34FE" w:rsidRPr="00784AFF" w:rsidRDefault="00BC34FE" w:rsidP="00BC34FE">
            <w:pPr>
              <w:jc w:val="left"/>
              <w:rPr>
                <w:sz w:val="14"/>
                <w:szCs w:val="14"/>
              </w:rPr>
            </w:pPr>
          </w:p>
        </w:tc>
        <w:tc>
          <w:tcPr>
            <w:tcW w:w="363" w:type="pct"/>
            <w:vMerge/>
            <w:tcBorders>
              <w:left w:val="single" w:sz="4" w:space="0" w:color="666699"/>
              <w:bottom w:val="single" w:sz="4" w:space="0" w:color="666699"/>
              <w:right w:val="single" w:sz="4" w:space="0" w:color="666699"/>
            </w:tcBorders>
            <w:vAlign w:val="center"/>
          </w:tcPr>
          <w:p w14:paraId="00732834" w14:textId="77777777" w:rsidR="00BC34FE" w:rsidRPr="00784AFF" w:rsidRDefault="00BC34FE" w:rsidP="00BC34FE">
            <w:pPr>
              <w:jc w:val="left"/>
              <w:rPr>
                <w:sz w:val="14"/>
                <w:szCs w:val="14"/>
              </w:rPr>
            </w:pPr>
          </w:p>
        </w:tc>
        <w:tc>
          <w:tcPr>
            <w:tcW w:w="443" w:type="pct"/>
            <w:tcBorders>
              <w:top w:val="single" w:sz="4" w:space="0" w:color="666699"/>
              <w:left w:val="single" w:sz="4" w:space="0" w:color="666699"/>
              <w:bottom w:val="single" w:sz="4" w:space="0" w:color="666699"/>
              <w:right w:val="single" w:sz="4" w:space="0" w:color="666699"/>
            </w:tcBorders>
          </w:tcPr>
          <w:p w14:paraId="5CDA0FBB" w14:textId="77777777" w:rsidR="00BC34FE" w:rsidRPr="00784AFF" w:rsidRDefault="00BC34FE" w:rsidP="00BC34FE">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349A65A8" w14:textId="77777777" w:rsidR="00BC34FE" w:rsidRPr="00784AFF" w:rsidRDefault="00BC34FE" w:rsidP="00BC34FE">
            <w:pPr>
              <w:jc w:val="right"/>
              <w:rPr>
                <w:sz w:val="14"/>
                <w:szCs w:val="14"/>
              </w:rPr>
            </w:pPr>
            <w:r w:rsidRPr="00784AFF">
              <w:rPr>
                <w:color w:val="000000"/>
                <w:sz w:val="14"/>
                <w:szCs w:val="14"/>
                <w:lang w:val="en-US"/>
              </w:rPr>
              <w:t>32,500</w:t>
            </w:r>
          </w:p>
        </w:tc>
        <w:tc>
          <w:tcPr>
            <w:tcW w:w="348" w:type="pct"/>
            <w:tcBorders>
              <w:top w:val="nil"/>
              <w:left w:val="nil"/>
              <w:bottom w:val="single" w:sz="4" w:space="0" w:color="auto"/>
              <w:right w:val="single" w:sz="4" w:space="0" w:color="auto"/>
            </w:tcBorders>
            <w:shd w:val="clear" w:color="auto" w:fill="auto"/>
          </w:tcPr>
          <w:p w14:paraId="223AB27A"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40DDC0FF"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486" w:type="pct"/>
            <w:tcBorders>
              <w:top w:val="nil"/>
              <w:left w:val="nil"/>
              <w:bottom w:val="single" w:sz="4" w:space="0" w:color="auto"/>
              <w:right w:val="single" w:sz="4" w:space="0" w:color="auto"/>
            </w:tcBorders>
            <w:shd w:val="clear" w:color="auto" w:fill="auto"/>
          </w:tcPr>
          <w:p w14:paraId="1641C5D7" w14:textId="77777777" w:rsidR="00BC34FE" w:rsidRPr="00784AFF" w:rsidRDefault="00BC34FE" w:rsidP="00BC34FE">
            <w:pPr>
              <w:jc w:val="right"/>
              <w:rPr>
                <w:rFonts w:eastAsiaTheme="minorHAnsi"/>
                <w:sz w:val="14"/>
                <w:szCs w:val="14"/>
              </w:rPr>
            </w:pPr>
            <w:r w:rsidRPr="00784AFF">
              <w:rPr>
                <w:rFonts w:eastAsiaTheme="minorHAnsi"/>
                <w:sz w:val="14"/>
                <w:szCs w:val="14"/>
              </w:rPr>
              <w:t>0</w:t>
            </w:r>
          </w:p>
        </w:tc>
        <w:tc>
          <w:tcPr>
            <w:tcW w:w="348" w:type="pct"/>
            <w:tcBorders>
              <w:top w:val="nil"/>
              <w:left w:val="nil"/>
              <w:bottom w:val="single" w:sz="4" w:space="0" w:color="auto"/>
              <w:right w:val="single" w:sz="4" w:space="0" w:color="auto"/>
            </w:tcBorders>
            <w:shd w:val="clear" w:color="auto" w:fill="auto"/>
          </w:tcPr>
          <w:p w14:paraId="744F7C5B" w14:textId="77777777" w:rsidR="00BC34FE" w:rsidRPr="00784AFF" w:rsidRDefault="00BC34FE" w:rsidP="00BC34FE">
            <w:pPr>
              <w:jc w:val="right"/>
              <w:rPr>
                <w:rFonts w:eastAsiaTheme="minorHAnsi"/>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28629231" w14:textId="77777777" w:rsidR="00BC34FE" w:rsidRPr="00784AFF" w:rsidRDefault="00BC34FE" w:rsidP="00BC34FE">
            <w:pPr>
              <w:jc w:val="right"/>
              <w:rPr>
                <w:sz w:val="14"/>
                <w:szCs w:val="14"/>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688F2143" w14:textId="77777777" w:rsidR="00BC34FE" w:rsidRPr="007F6C98" w:rsidRDefault="00BC34FE" w:rsidP="00BC34FE">
            <w:pPr>
              <w:jc w:val="right"/>
              <w:rPr>
                <w:sz w:val="14"/>
                <w:szCs w:val="14"/>
              </w:rPr>
            </w:pPr>
            <w:r w:rsidRPr="007F6C98">
              <w:rPr>
                <w:color w:val="000000"/>
                <w:sz w:val="14"/>
                <w:szCs w:val="14"/>
                <w:lang w:val="en-US"/>
              </w:rPr>
              <w:t>0</w:t>
            </w:r>
          </w:p>
        </w:tc>
        <w:tc>
          <w:tcPr>
            <w:tcW w:w="316" w:type="pct"/>
            <w:tcBorders>
              <w:top w:val="single" w:sz="4" w:space="0" w:color="auto"/>
              <w:left w:val="nil"/>
              <w:bottom w:val="single" w:sz="4" w:space="0" w:color="auto"/>
              <w:right w:val="single" w:sz="4" w:space="0" w:color="auto"/>
            </w:tcBorders>
          </w:tcPr>
          <w:p w14:paraId="55FC01C6" w14:textId="77777777" w:rsidR="00BC34FE" w:rsidRPr="007F6C98" w:rsidRDefault="00BC34FE" w:rsidP="00BC34FE">
            <w:pPr>
              <w:jc w:val="right"/>
              <w:rPr>
                <w:color w:val="000000"/>
                <w:sz w:val="14"/>
                <w:szCs w:val="14"/>
                <w:lang w:val="en-US"/>
              </w:rPr>
            </w:pPr>
            <w:r w:rsidRPr="007F6C98">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3FDCDB20" w14:textId="77777777" w:rsidR="00BC34FE" w:rsidRPr="00784AFF" w:rsidRDefault="00BC34FE" w:rsidP="00BC34FE">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16CF3E6F" w14:textId="77777777" w:rsidR="00BC34FE" w:rsidRPr="00784AFF" w:rsidRDefault="00BC34FE" w:rsidP="00BC34FE">
            <w:pPr>
              <w:jc w:val="right"/>
              <w:rPr>
                <w:sz w:val="14"/>
                <w:szCs w:val="14"/>
              </w:rPr>
            </w:pPr>
            <w:r w:rsidRPr="00784AFF">
              <w:rPr>
                <w:color w:val="000000"/>
                <w:sz w:val="14"/>
                <w:szCs w:val="14"/>
                <w:lang w:val="en-US"/>
              </w:rPr>
              <w:t>32,500</w:t>
            </w:r>
          </w:p>
        </w:tc>
      </w:tr>
      <w:tr w:rsidR="001627F8" w:rsidRPr="00784AFF" w14:paraId="17A8A665" w14:textId="77777777" w:rsidTr="00007F1E">
        <w:tc>
          <w:tcPr>
            <w:tcW w:w="709" w:type="pct"/>
            <w:gridSpan w:val="2"/>
            <w:vMerge w:val="restart"/>
            <w:tcBorders>
              <w:left w:val="single" w:sz="4" w:space="0" w:color="666699"/>
              <w:right w:val="single" w:sz="4" w:space="0" w:color="666699"/>
            </w:tcBorders>
            <w:vAlign w:val="center"/>
          </w:tcPr>
          <w:p w14:paraId="7A9E9CC3" w14:textId="77777777" w:rsidR="001627F8" w:rsidRPr="00784AFF" w:rsidRDefault="001627F8" w:rsidP="001627F8">
            <w:pPr>
              <w:jc w:val="left"/>
              <w:rPr>
                <w:sz w:val="14"/>
                <w:szCs w:val="14"/>
              </w:rPr>
            </w:pPr>
            <w:r w:rsidRPr="00784AFF">
              <w:rPr>
                <w:sz w:val="14"/>
                <w:szCs w:val="14"/>
              </w:rPr>
              <w:t>Funds approved by ExCom (US$)</w:t>
            </w:r>
          </w:p>
        </w:tc>
        <w:tc>
          <w:tcPr>
            <w:tcW w:w="443" w:type="pct"/>
            <w:tcBorders>
              <w:top w:val="single" w:sz="4" w:space="0" w:color="666699"/>
              <w:left w:val="single" w:sz="4" w:space="0" w:color="666699"/>
              <w:bottom w:val="single" w:sz="4" w:space="0" w:color="666699"/>
              <w:right w:val="single" w:sz="4" w:space="0" w:color="666699"/>
            </w:tcBorders>
          </w:tcPr>
          <w:p w14:paraId="31F0E4E5" w14:textId="77777777" w:rsidR="001627F8" w:rsidRPr="00784AFF" w:rsidRDefault="001627F8" w:rsidP="001627F8">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0189E901" w14:textId="77777777" w:rsidR="001627F8" w:rsidRPr="00784AFF" w:rsidRDefault="001627F8" w:rsidP="001627F8">
            <w:pPr>
              <w:jc w:val="right"/>
              <w:rPr>
                <w:color w:val="000000"/>
                <w:sz w:val="14"/>
                <w:szCs w:val="14"/>
                <w:lang w:val="en-US"/>
              </w:rPr>
            </w:pPr>
            <w:r w:rsidRPr="00784AFF">
              <w:rPr>
                <w:color w:val="000000"/>
                <w:sz w:val="14"/>
                <w:szCs w:val="14"/>
                <w:lang w:val="en-US"/>
              </w:rPr>
              <w:t>6,578,561</w:t>
            </w:r>
          </w:p>
        </w:tc>
        <w:tc>
          <w:tcPr>
            <w:tcW w:w="348" w:type="pct"/>
            <w:tcBorders>
              <w:top w:val="nil"/>
              <w:left w:val="nil"/>
              <w:bottom w:val="single" w:sz="4" w:space="0" w:color="auto"/>
              <w:right w:val="single" w:sz="4" w:space="0" w:color="auto"/>
            </w:tcBorders>
            <w:shd w:val="clear" w:color="auto" w:fill="auto"/>
          </w:tcPr>
          <w:p w14:paraId="22BC8D9A" w14:textId="77777777" w:rsidR="001627F8" w:rsidRPr="00784AFF" w:rsidRDefault="001627F8" w:rsidP="001627F8">
            <w:pPr>
              <w:jc w:val="right"/>
              <w:rPr>
                <w:color w:val="000000"/>
                <w:sz w:val="14"/>
                <w:szCs w:val="14"/>
                <w:lang w:val="en-US"/>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3691164D" w14:textId="77777777" w:rsidR="001627F8" w:rsidRPr="00784AFF" w:rsidRDefault="001627F8" w:rsidP="001627F8">
            <w:pPr>
              <w:tabs>
                <w:tab w:val="left" w:pos="198"/>
              </w:tabs>
              <w:jc w:val="right"/>
              <w:rPr>
                <w:color w:val="000000"/>
                <w:sz w:val="14"/>
                <w:szCs w:val="14"/>
                <w:lang w:val="en-US"/>
              </w:rPr>
            </w:pPr>
            <w:r w:rsidRPr="00784AFF">
              <w:rPr>
                <w:color w:val="000000"/>
                <w:sz w:val="14"/>
                <w:szCs w:val="14"/>
                <w:lang w:val="en-US"/>
              </w:rPr>
              <w:t>3,314,682</w:t>
            </w:r>
          </w:p>
        </w:tc>
        <w:tc>
          <w:tcPr>
            <w:tcW w:w="486" w:type="pct"/>
            <w:tcBorders>
              <w:top w:val="single" w:sz="4" w:space="0" w:color="auto"/>
              <w:left w:val="nil"/>
              <w:bottom w:val="single" w:sz="4" w:space="0" w:color="auto"/>
              <w:right w:val="single" w:sz="4" w:space="0" w:color="auto"/>
            </w:tcBorders>
            <w:shd w:val="clear" w:color="auto" w:fill="auto"/>
          </w:tcPr>
          <w:p w14:paraId="771166A4" w14:textId="77777777" w:rsidR="001627F8" w:rsidRPr="00784AFF" w:rsidRDefault="001627F8" w:rsidP="001627F8">
            <w:pPr>
              <w:tabs>
                <w:tab w:val="left" w:pos="198"/>
              </w:tabs>
              <w:jc w:val="right"/>
              <w:rPr>
                <w:color w:val="000000"/>
                <w:sz w:val="14"/>
                <w:szCs w:val="14"/>
                <w:lang w:val="en-US"/>
              </w:rPr>
            </w:pPr>
            <w:r w:rsidRPr="00784AFF">
              <w:rPr>
                <w:color w:val="000000"/>
                <w:sz w:val="14"/>
                <w:szCs w:val="14"/>
                <w:lang w:val="en-US"/>
              </w:rPr>
              <w:t>**11,434,986</w:t>
            </w:r>
          </w:p>
        </w:tc>
        <w:tc>
          <w:tcPr>
            <w:tcW w:w="348" w:type="pct"/>
            <w:tcBorders>
              <w:top w:val="nil"/>
              <w:left w:val="nil"/>
              <w:bottom w:val="single" w:sz="4" w:space="0" w:color="auto"/>
              <w:right w:val="single" w:sz="4" w:space="0" w:color="auto"/>
            </w:tcBorders>
            <w:shd w:val="clear" w:color="auto" w:fill="auto"/>
          </w:tcPr>
          <w:p w14:paraId="719BA1DA" w14:textId="77777777" w:rsidR="001627F8" w:rsidRPr="00784AFF" w:rsidRDefault="001627F8" w:rsidP="001627F8">
            <w:pPr>
              <w:jc w:val="right"/>
              <w:rPr>
                <w:color w:val="000000"/>
                <w:sz w:val="14"/>
                <w:szCs w:val="14"/>
                <w:lang w:val="en-US"/>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7A9D2732" w14:textId="77777777" w:rsidR="001627F8" w:rsidRPr="00784AFF" w:rsidRDefault="001627F8" w:rsidP="001627F8">
            <w:pPr>
              <w:jc w:val="right"/>
              <w:rPr>
                <w:color w:val="000000"/>
                <w:sz w:val="14"/>
                <w:szCs w:val="14"/>
                <w:lang w:val="en-US"/>
              </w:rPr>
            </w:pPr>
            <w:r w:rsidRPr="00784AFF">
              <w:rPr>
                <w:color w:val="000000"/>
                <w:sz w:val="14"/>
                <w:szCs w:val="14"/>
                <w:lang w:val="en-US"/>
              </w:rPr>
              <w:t>1,004,545</w:t>
            </w:r>
          </w:p>
        </w:tc>
        <w:tc>
          <w:tcPr>
            <w:tcW w:w="383" w:type="pct"/>
            <w:tcBorders>
              <w:top w:val="nil"/>
              <w:left w:val="nil"/>
              <w:bottom w:val="single" w:sz="4" w:space="0" w:color="auto"/>
              <w:right w:val="single" w:sz="4" w:space="0" w:color="auto"/>
            </w:tcBorders>
            <w:shd w:val="clear" w:color="auto" w:fill="auto"/>
          </w:tcPr>
          <w:p w14:paraId="79F5A4DE" w14:textId="77777777" w:rsidR="001627F8" w:rsidRPr="007F6C98" w:rsidRDefault="001627F8" w:rsidP="001627F8">
            <w:pPr>
              <w:jc w:val="right"/>
              <w:rPr>
                <w:color w:val="000000"/>
                <w:sz w:val="14"/>
                <w:szCs w:val="14"/>
                <w:lang w:val="en-US"/>
              </w:rPr>
            </w:pPr>
            <w:r w:rsidRPr="007F6C98">
              <w:rPr>
                <w:color w:val="000000"/>
                <w:sz w:val="14"/>
                <w:szCs w:val="14"/>
                <w:lang w:val="en-US"/>
              </w:rPr>
              <w:t>0</w:t>
            </w:r>
          </w:p>
        </w:tc>
        <w:tc>
          <w:tcPr>
            <w:tcW w:w="316" w:type="pct"/>
            <w:tcBorders>
              <w:top w:val="nil"/>
              <w:left w:val="nil"/>
              <w:bottom w:val="single" w:sz="4" w:space="0" w:color="auto"/>
              <w:right w:val="single" w:sz="4" w:space="0" w:color="auto"/>
            </w:tcBorders>
            <w:shd w:val="clear" w:color="auto" w:fill="auto"/>
          </w:tcPr>
          <w:p w14:paraId="5FC2D4A7" w14:textId="77777777" w:rsidR="001627F8" w:rsidRPr="007F6C98" w:rsidRDefault="001627F8" w:rsidP="001627F8">
            <w:pPr>
              <w:jc w:val="right"/>
              <w:rPr>
                <w:color w:val="000000"/>
                <w:sz w:val="14"/>
                <w:szCs w:val="14"/>
                <w:lang w:val="en-US"/>
              </w:rPr>
            </w:pPr>
            <w:r w:rsidRPr="007F6C98">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5064FC2F" w14:textId="77777777" w:rsidR="001627F8" w:rsidRPr="00784AFF" w:rsidRDefault="001627F8" w:rsidP="001627F8">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4D2B7808" w14:textId="77777777" w:rsidR="001627F8" w:rsidRPr="00784AFF" w:rsidRDefault="001627F8" w:rsidP="00007F1E">
            <w:pPr>
              <w:jc w:val="right"/>
              <w:rPr>
                <w:color w:val="000000"/>
                <w:sz w:val="14"/>
                <w:szCs w:val="14"/>
                <w:lang w:val="en-US"/>
              </w:rPr>
            </w:pPr>
            <w:r w:rsidRPr="00784AFF">
              <w:rPr>
                <w:color w:val="000000"/>
                <w:sz w:val="14"/>
                <w:szCs w:val="14"/>
                <w:lang w:val="en-US"/>
              </w:rPr>
              <w:t>**2</w:t>
            </w:r>
            <w:r w:rsidR="00007F1E">
              <w:rPr>
                <w:color w:val="000000"/>
                <w:sz w:val="14"/>
                <w:szCs w:val="14"/>
                <w:lang w:val="en-US"/>
              </w:rPr>
              <w:t>2</w:t>
            </w:r>
            <w:r w:rsidRPr="00784AFF">
              <w:rPr>
                <w:color w:val="000000"/>
                <w:sz w:val="14"/>
                <w:szCs w:val="14"/>
                <w:lang w:val="en-US"/>
              </w:rPr>
              <w:t>,3</w:t>
            </w:r>
            <w:r w:rsidR="00007F1E">
              <w:rPr>
                <w:color w:val="000000"/>
                <w:sz w:val="14"/>
                <w:szCs w:val="14"/>
                <w:lang w:val="en-US"/>
              </w:rPr>
              <w:t>32</w:t>
            </w:r>
            <w:r w:rsidRPr="00784AFF">
              <w:rPr>
                <w:color w:val="000000"/>
                <w:sz w:val="14"/>
                <w:szCs w:val="14"/>
                <w:lang w:val="en-US"/>
              </w:rPr>
              <w:t>,</w:t>
            </w:r>
            <w:r w:rsidR="00007F1E">
              <w:rPr>
                <w:color w:val="000000"/>
                <w:sz w:val="14"/>
                <w:szCs w:val="14"/>
                <w:lang w:val="en-US"/>
              </w:rPr>
              <w:t>774</w:t>
            </w:r>
          </w:p>
        </w:tc>
      </w:tr>
      <w:tr w:rsidR="001627F8" w:rsidRPr="00784AFF" w14:paraId="324ADFCA" w14:textId="77777777" w:rsidTr="00007F1E">
        <w:tc>
          <w:tcPr>
            <w:tcW w:w="709" w:type="pct"/>
            <w:gridSpan w:val="2"/>
            <w:vMerge/>
            <w:tcBorders>
              <w:left w:val="single" w:sz="4" w:space="0" w:color="666699"/>
              <w:bottom w:val="single" w:sz="4" w:space="0" w:color="666699"/>
              <w:right w:val="single" w:sz="4" w:space="0" w:color="666699"/>
            </w:tcBorders>
            <w:vAlign w:val="center"/>
          </w:tcPr>
          <w:p w14:paraId="3C044237" w14:textId="77777777" w:rsidR="001627F8" w:rsidRPr="00784AFF" w:rsidRDefault="001627F8" w:rsidP="001627F8">
            <w:pPr>
              <w:jc w:val="left"/>
              <w:rPr>
                <w:sz w:val="14"/>
                <w:szCs w:val="14"/>
              </w:rPr>
            </w:pPr>
          </w:p>
        </w:tc>
        <w:tc>
          <w:tcPr>
            <w:tcW w:w="443" w:type="pct"/>
            <w:tcBorders>
              <w:top w:val="single" w:sz="4" w:space="0" w:color="666699"/>
              <w:left w:val="single" w:sz="4" w:space="0" w:color="666699"/>
              <w:bottom w:val="single" w:sz="4" w:space="0" w:color="666699"/>
              <w:right w:val="single" w:sz="4" w:space="0" w:color="666699"/>
            </w:tcBorders>
          </w:tcPr>
          <w:p w14:paraId="0A6D0370" w14:textId="77777777" w:rsidR="001627F8" w:rsidRPr="00784AFF" w:rsidRDefault="001627F8" w:rsidP="001627F8">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13298FCB" w14:textId="77777777" w:rsidR="001627F8" w:rsidRPr="00784AFF" w:rsidRDefault="001627F8" w:rsidP="001627F8">
            <w:pPr>
              <w:jc w:val="right"/>
              <w:rPr>
                <w:color w:val="000000"/>
                <w:sz w:val="14"/>
                <w:szCs w:val="14"/>
                <w:lang w:val="en-US"/>
              </w:rPr>
            </w:pPr>
            <w:r w:rsidRPr="00784AFF">
              <w:rPr>
                <w:color w:val="000000"/>
                <w:sz w:val="14"/>
                <w:szCs w:val="14"/>
                <w:lang w:val="en-US"/>
              </w:rPr>
              <w:t>529,156</w:t>
            </w:r>
          </w:p>
        </w:tc>
        <w:tc>
          <w:tcPr>
            <w:tcW w:w="348" w:type="pct"/>
            <w:tcBorders>
              <w:top w:val="nil"/>
              <w:left w:val="nil"/>
              <w:bottom w:val="single" w:sz="4" w:space="0" w:color="auto"/>
              <w:right w:val="single" w:sz="4" w:space="0" w:color="auto"/>
            </w:tcBorders>
            <w:shd w:val="clear" w:color="auto" w:fill="auto"/>
          </w:tcPr>
          <w:p w14:paraId="3C7E29C0" w14:textId="77777777" w:rsidR="001627F8" w:rsidRPr="00784AFF" w:rsidRDefault="001627F8" w:rsidP="001627F8">
            <w:pPr>
              <w:jc w:val="right"/>
              <w:rPr>
                <w:color w:val="000000"/>
                <w:sz w:val="14"/>
                <w:szCs w:val="14"/>
                <w:lang w:val="en-US"/>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4F147DC5" w14:textId="77777777" w:rsidR="001627F8" w:rsidRPr="00784AFF" w:rsidRDefault="001627F8" w:rsidP="001627F8">
            <w:pPr>
              <w:tabs>
                <w:tab w:val="left" w:pos="198"/>
              </w:tabs>
              <w:jc w:val="right"/>
              <w:rPr>
                <w:color w:val="000000"/>
                <w:sz w:val="14"/>
                <w:szCs w:val="14"/>
                <w:lang w:val="en-US"/>
              </w:rPr>
            </w:pPr>
            <w:r w:rsidRPr="00784AFF">
              <w:rPr>
                <w:color w:val="000000"/>
                <w:sz w:val="14"/>
                <w:szCs w:val="14"/>
                <w:lang w:val="en-US"/>
              </w:rPr>
              <w:t>260,396</w:t>
            </w:r>
          </w:p>
        </w:tc>
        <w:tc>
          <w:tcPr>
            <w:tcW w:w="486" w:type="pct"/>
            <w:tcBorders>
              <w:top w:val="nil"/>
              <w:left w:val="nil"/>
              <w:bottom w:val="single" w:sz="4" w:space="0" w:color="auto"/>
              <w:right w:val="single" w:sz="4" w:space="0" w:color="auto"/>
            </w:tcBorders>
            <w:shd w:val="clear" w:color="auto" w:fill="auto"/>
          </w:tcPr>
          <w:p w14:paraId="6029D24B" w14:textId="77777777" w:rsidR="001627F8" w:rsidRPr="00784AFF" w:rsidRDefault="001627F8" w:rsidP="001627F8">
            <w:pPr>
              <w:jc w:val="right"/>
              <w:rPr>
                <w:color w:val="000000"/>
                <w:sz w:val="14"/>
                <w:szCs w:val="14"/>
                <w:lang w:val="en-US"/>
              </w:rPr>
            </w:pPr>
            <w:r w:rsidRPr="00784AFF">
              <w:rPr>
                <w:rFonts w:eastAsiaTheme="minorHAnsi"/>
                <w:sz w:val="14"/>
                <w:szCs w:val="14"/>
              </w:rPr>
              <w:t>**898,053</w:t>
            </w:r>
          </w:p>
        </w:tc>
        <w:tc>
          <w:tcPr>
            <w:tcW w:w="348" w:type="pct"/>
            <w:tcBorders>
              <w:top w:val="nil"/>
              <w:left w:val="nil"/>
              <w:bottom w:val="single" w:sz="4" w:space="0" w:color="auto"/>
              <w:right w:val="single" w:sz="4" w:space="0" w:color="auto"/>
            </w:tcBorders>
            <w:shd w:val="clear" w:color="auto" w:fill="auto"/>
          </w:tcPr>
          <w:p w14:paraId="3F757E62" w14:textId="77777777" w:rsidR="001627F8" w:rsidRPr="00784AFF" w:rsidRDefault="001627F8" w:rsidP="001627F8">
            <w:pPr>
              <w:jc w:val="right"/>
              <w:rPr>
                <w:color w:val="000000"/>
                <w:sz w:val="14"/>
                <w:szCs w:val="14"/>
                <w:lang w:val="en-US"/>
              </w:rPr>
            </w:pPr>
            <w:r w:rsidRPr="00784AFF">
              <w:rPr>
                <w:color w:val="000000"/>
                <w:sz w:val="14"/>
                <w:szCs w:val="14"/>
                <w:lang w:val="en-US"/>
              </w:rPr>
              <w:t>0</w:t>
            </w:r>
          </w:p>
        </w:tc>
        <w:tc>
          <w:tcPr>
            <w:tcW w:w="383" w:type="pct"/>
            <w:tcBorders>
              <w:top w:val="nil"/>
              <w:left w:val="nil"/>
              <w:bottom w:val="single" w:sz="4" w:space="0" w:color="auto"/>
              <w:right w:val="single" w:sz="4" w:space="0" w:color="auto"/>
            </w:tcBorders>
            <w:shd w:val="clear" w:color="auto" w:fill="auto"/>
          </w:tcPr>
          <w:p w14:paraId="197E481A" w14:textId="77777777" w:rsidR="001627F8" w:rsidRPr="00784AFF" w:rsidRDefault="001627F8" w:rsidP="001627F8">
            <w:pPr>
              <w:jc w:val="right"/>
              <w:rPr>
                <w:color w:val="000000"/>
                <w:sz w:val="14"/>
                <w:szCs w:val="14"/>
                <w:lang w:val="en-US"/>
              </w:rPr>
            </w:pPr>
            <w:r w:rsidRPr="00784AFF">
              <w:rPr>
                <w:color w:val="000000"/>
                <w:sz w:val="14"/>
                <w:szCs w:val="14"/>
                <w:lang w:val="en-US"/>
              </w:rPr>
              <w:t>111,800</w:t>
            </w:r>
          </w:p>
        </w:tc>
        <w:tc>
          <w:tcPr>
            <w:tcW w:w="383" w:type="pct"/>
            <w:tcBorders>
              <w:top w:val="nil"/>
              <w:left w:val="nil"/>
              <w:bottom w:val="single" w:sz="4" w:space="0" w:color="auto"/>
              <w:right w:val="single" w:sz="4" w:space="0" w:color="auto"/>
            </w:tcBorders>
            <w:shd w:val="clear" w:color="auto" w:fill="auto"/>
          </w:tcPr>
          <w:p w14:paraId="1CA0C066" w14:textId="77777777" w:rsidR="001627F8" w:rsidRPr="007F6C98" w:rsidRDefault="001627F8" w:rsidP="001627F8">
            <w:pPr>
              <w:jc w:val="right"/>
              <w:rPr>
                <w:color w:val="000000"/>
                <w:sz w:val="14"/>
                <w:szCs w:val="14"/>
                <w:lang w:val="en-US"/>
              </w:rPr>
            </w:pPr>
            <w:r w:rsidRPr="007F6C98">
              <w:rPr>
                <w:color w:val="000000"/>
                <w:sz w:val="14"/>
                <w:szCs w:val="14"/>
                <w:lang w:val="en-US"/>
              </w:rPr>
              <w:t>0</w:t>
            </w:r>
          </w:p>
        </w:tc>
        <w:tc>
          <w:tcPr>
            <w:tcW w:w="316" w:type="pct"/>
            <w:tcBorders>
              <w:top w:val="single" w:sz="4" w:space="0" w:color="auto"/>
              <w:left w:val="nil"/>
              <w:bottom w:val="single" w:sz="4" w:space="0" w:color="auto"/>
              <w:right w:val="single" w:sz="4" w:space="0" w:color="auto"/>
            </w:tcBorders>
            <w:shd w:val="clear" w:color="auto" w:fill="auto"/>
          </w:tcPr>
          <w:p w14:paraId="5E01D04F" w14:textId="77777777" w:rsidR="001627F8" w:rsidRPr="007F6C98" w:rsidRDefault="001627F8" w:rsidP="001627F8">
            <w:pPr>
              <w:jc w:val="right"/>
              <w:rPr>
                <w:color w:val="000000"/>
                <w:sz w:val="14"/>
                <w:szCs w:val="14"/>
                <w:lang w:val="en-US"/>
              </w:rPr>
            </w:pPr>
            <w:r w:rsidRPr="007F6C98">
              <w:rPr>
                <w:color w:val="000000"/>
                <w:sz w:val="14"/>
                <w:szCs w:val="14"/>
                <w:lang w:val="en-US"/>
              </w:rPr>
              <w:t>0</w:t>
            </w:r>
          </w:p>
        </w:tc>
        <w:tc>
          <w:tcPr>
            <w:tcW w:w="331" w:type="pct"/>
            <w:tcBorders>
              <w:top w:val="single" w:sz="4" w:space="0" w:color="auto"/>
              <w:left w:val="nil"/>
              <w:bottom w:val="single" w:sz="4" w:space="0" w:color="auto"/>
              <w:right w:val="single" w:sz="4" w:space="0" w:color="auto"/>
            </w:tcBorders>
          </w:tcPr>
          <w:p w14:paraId="06A15CF1" w14:textId="77777777" w:rsidR="001627F8" w:rsidRPr="00784AFF" w:rsidRDefault="001627F8" w:rsidP="001627F8">
            <w:pPr>
              <w:jc w:val="right"/>
              <w:rPr>
                <w:color w:val="000000"/>
                <w:sz w:val="14"/>
                <w:szCs w:val="14"/>
                <w:lang w:val="en-US"/>
              </w:rPr>
            </w:pPr>
            <w:r w:rsidRPr="00784AFF">
              <w:rPr>
                <w:color w:val="000000"/>
                <w:sz w:val="14"/>
                <w:szCs w:val="14"/>
                <w:lang w:val="en-US"/>
              </w:rPr>
              <w:t>0</w:t>
            </w:r>
          </w:p>
        </w:tc>
        <w:tc>
          <w:tcPr>
            <w:tcW w:w="486" w:type="pct"/>
            <w:tcBorders>
              <w:top w:val="nil"/>
              <w:left w:val="single" w:sz="4" w:space="0" w:color="auto"/>
              <w:bottom w:val="single" w:sz="4" w:space="0" w:color="auto"/>
              <w:right w:val="single" w:sz="4" w:space="0" w:color="auto"/>
            </w:tcBorders>
            <w:shd w:val="clear" w:color="auto" w:fill="auto"/>
          </w:tcPr>
          <w:p w14:paraId="77772EC9" w14:textId="77777777" w:rsidR="001627F8" w:rsidRPr="00784AFF" w:rsidRDefault="001627F8" w:rsidP="00007F1E">
            <w:pPr>
              <w:jc w:val="right"/>
              <w:rPr>
                <w:color w:val="000000"/>
                <w:sz w:val="14"/>
                <w:szCs w:val="14"/>
                <w:lang w:val="en-US"/>
              </w:rPr>
            </w:pPr>
            <w:r w:rsidRPr="00784AFF">
              <w:rPr>
                <w:color w:val="000000"/>
                <w:sz w:val="14"/>
                <w:szCs w:val="14"/>
                <w:lang w:val="en-US"/>
              </w:rPr>
              <w:t>**1,</w:t>
            </w:r>
            <w:r w:rsidR="00007F1E">
              <w:rPr>
                <w:color w:val="000000"/>
                <w:sz w:val="14"/>
                <w:szCs w:val="14"/>
                <w:lang w:val="en-US"/>
              </w:rPr>
              <w:t>799</w:t>
            </w:r>
            <w:r w:rsidRPr="00784AFF">
              <w:rPr>
                <w:color w:val="000000"/>
                <w:sz w:val="14"/>
                <w:szCs w:val="14"/>
                <w:lang w:val="en-US"/>
              </w:rPr>
              <w:t>,</w:t>
            </w:r>
            <w:r w:rsidR="00007F1E">
              <w:rPr>
                <w:color w:val="000000"/>
                <w:sz w:val="14"/>
                <w:szCs w:val="14"/>
                <w:lang w:val="en-US"/>
              </w:rPr>
              <w:t>405</w:t>
            </w:r>
          </w:p>
        </w:tc>
      </w:tr>
      <w:tr w:rsidR="00007F1E" w:rsidRPr="00784AFF" w14:paraId="6B562A30" w14:textId="77777777" w:rsidTr="00007F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pct"/>
            <w:gridSpan w:val="2"/>
            <w:vMerge w:val="restart"/>
            <w:vAlign w:val="center"/>
          </w:tcPr>
          <w:p w14:paraId="7D780B24" w14:textId="77777777" w:rsidR="00007F1E" w:rsidRPr="00784AFF" w:rsidRDefault="00007F1E" w:rsidP="00007F1E">
            <w:pPr>
              <w:jc w:val="left"/>
              <w:rPr>
                <w:sz w:val="14"/>
                <w:szCs w:val="14"/>
              </w:rPr>
            </w:pPr>
            <w:r w:rsidRPr="00784AFF">
              <w:rPr>
                <w:sz w:val="14"/>
                <w:szCs w:val="14"/>
              </w:rPr>
              <w:t>Total funds requested for approval at this meeting (US$)</w:t>
            </w:r>
          </w:p>
        </w:tc>
        <w:tc>
          <w:tcPr>
            <w:tcW w:w="443" w:type="pct"/>
          </w:tcPr>
          <w:p w14:paraId="01505E37" w14:textId="77777777" w:rsidR="00007F1E" w:rsidRPr="00784AFF" w:rsidRDefault="00007F1E" w:rsidP="00007F1E">
            <w:pPr>
              <w:jc w:val="left"/>
              <w:rPr>
                <w:sz w:val="14"/>
                <w:szCs w:val="14"/>
              </w:rPr>
            </w:pPr>
            <w:r w:rsidRPr="00784AFF">
              <w:rPr>
                <w:sz w:val="14"/>
                <w:szCs w:val="14"/>
              </w:rPr>
              <w:t>Project costs</w:t>
            </w:r>
          </w:p>
        </w:tc>
        <w:tc>
          <w:tcPr>
            <w:tcW w:w="383" w:type="pct"/>
            <w:tcBorders>
              <w:top w:val="nil"/>
              <w:left w:val="nil"/>
              <w:bottom w:val="single" w:sz="4" w:space="0" w:color="auto"/>
              <w:right w:val="single" w:sz="4" w:space="0" w:color="auto"/>
            </w:tcBorders>
            <w:shd w:val="clear" w:color="auto" w:fill="auto"/>
          </w:tcPr>
          <w:p w14:paraId="033B1A75" w14:textId="77777777" w:rsidR="00007F1E" w:rsidRPr="00784AFF" w:rsidRDefault="00007F1E" w:rsidP="00007F1E">
            <w:pPr>
              <w:jc w:val="right"/>
              <w:rPr>
                <w:color w:val="000000"/>
                <w:sz w:val="14"/>
                <w:szCs w:val="14"/>
                <w:lang w:val="en-US"/>
              </w:rPr>
            </w:pPr>
          </w:p>
        </w:tc>
        <w:tc>
          <w:tcPr>
            <w:tcW w:w="348" w:type="pct"/>
          </w:tcPr>
          <w:p w14:paraId="0D72B002" w14:textId="77777777" w:rsidR="00007F1E" w:rsidRPr="00784AFF" w:rsidRDefault="00007F1E" w:rsidP="00007F1E">
            <w:pPr>
              <w:jc w:val="right"/>
              <w:rPr>
                <w:color w:val="000000"/>
                <w:sz w:val="14"/>
                <w:szCs w:val="14"/>
                <w:lang w:val="en-US"/>
              </w:rPr>
            </w:pPr>
          </w:p>
        </w:tc>
        <w:tc>
          <w:tcPr>
            <w:tcW w:w="383" w:type="pct"/>
          </w:tcPr>
          <w:p w14:paraId="03D6EFDE" w14:textId="77777777" w:rsidR="00007F1E" w:rsidRPr="00784AFF" w:rsidRDefault="00007F1E" w:rsidP="00007F1E">
            <w:pPr>
              <w:jc w:val="right"/>
              <w:rPr>
                <w:b/>
                <w:color w:val="000000"/>
                <w:sz w:val="14"/>
                <w:szCs w:val="14"/>
                <w:lang w:val="en-US"/>
              </w:rPr>
            </w:pPr>
          </w:p>
        </w:tc>
        <w:tc>
          <w:tcPr>
            <w:tcW w:w="486" w:type="pct"/>
            <w:tcBorders>
              <w:top w:val="single" w:sz="4" w:space="0" w:color="auto"/>
              <w:left w:val="nil"/>
              <w:bottom w:val="single" w:sz="4" w:space="0" w:color="auto"/>
              <w:right w:val="single" w:sz="4" w:space="0" w:color="auto"/>
            </w:tcBorders>
            <w:shd w:val="clear" w:color="auto" w:fill="auto"/>
          </w:tcPr>
          <w:p w14:paraId="67BCC624" w14:textId="77777777" w:rsidR="00007F1E" w:rsidRPr="00784AFF" w:rsidRDefault="00007F1E" w:rsidP="00007F1E">
            <w:pPr>
              <w:tabs>
                <w:tab w:val="left" w:pos="198"/>
              </w:tabs>
              <w:jc w:val="right"/>
              <w:rPr>
                <w:color w:val="000000"/>
                <w:sz w:val="14"/>
                <w:szCs w:val="14"/>
                <w:lang w:val="en-US"/>
              </w:rPr>
            </w:pPr>
          </w:p>
        </w:tc>
        <w:tc>
          <w:tcPr>
            <w:tcW w:w="348" w:type="pct"/>
            <w:tcBorders>
              <w:top w:val="nil"/>
              <w:left w:val="nil"/>
              <w:bottom w:val="single" w:sz="4" w:space="0" w:color="auto"/>
              <w:right w:val="single" w:sz="4" w:space="0" w:color="auto"/>
            </w:tcBorders>
            <w:shd w:val="clear" w:color="auto" w:fill="auto"/>
          </w:tcPr>
          <w:p w14:paraId="500A34E5" w14:textId="77777777" w:rsidR="00007F1E" w:rsidRPr="00784AFF" w:rsidRDefault="00007F1E" w:rsidP="00007F1E">
            <w:pPr>
              <w:jc w:val="right"/>
              <w:rPr>
                <w:color w:val="000000"/>
                <w:sz w:val="14"/>
                <w:szCs w:val="14"/>
                <w:lang w:val="en-US"/>
              </w:rPr>
            </w:pPr>
          </w:p>
        </w:tc>
        <w:tc>
          <w:tcPr>
            <w:tcW w:w="383" w:type="pct"/>
            <w:tcBorders>
              <w:top w:val="nil"/>
              <w:left w:val="nil"/>
              <w:bottom w:val="single" w:sz="4" w:space="0" w:color="auto"/>
              <w:right w:val="single" w:sz="4" w:space="0" w:color="auto"/>
            </w:tcBorders>
            <w:shd w:val="clear" w:color="auto" w:fill="auto"/>
          </w:tcPr>
          <w:p w14:paraId="329C273C" w14:textId="77777777" w:rsidR="00007F1E" w:rsidRPr="00784AFF" w:rsidRDefault="00007F1E" w:rsidP="00007F1E">
            <w:pPr>
              <w:jc w:val="right"/>
              <w:rPr>
                <w:color w:val="000000"/>
                <w:sz w:val="14"/>
                <w:szCs w:val="14"/>
                <w:lang w:val="en-US"/>
              </w:rPr>
            </w:pPr>
          </w:p>
        </w:tc>
        <w:tc>
          <w:tcPr>
            <w:tcW w:w="383" w:type="pct"/>
            <w:tcBorders>
              <w:top w:val="nil"/>
              <w:left w:val="nil"/>
              <w:bottom w:val="single" w:sz="4" w:space="0" w:color="auto"/>
              <w:right w:val="single" w:sz="4" w:space="0" w:color="auto"/>
            </w:tcBorders>
            <w:shd w:val="clear" w:color="auto" w:fill="auto"/>
          </w:tcPr>
          <w:p w14:paraId="2B99EDCF" w14:textId="77777777" w:rsidR="00007F1E" w:rsidRPr="007F6C98" w:rsidRDefault="0093376B" w:rsidP="0093376B">
            <w:pPr>
              <w:jc w:val="right"/>
              <w:rPr>
                <w:color w:val="000000"/>
                <w:sz w:val="14"/>
                <w:szCs w:val="14"/>
                <w:lang w:val="en-US"/>
              </w:rPr>
            </w:pPr>
            <w:r w:rsidRPr="007F6C98">
              <w:rPr>
                <w:color w:val="000000"/>
                <w:sz w:val="14"/>
                <w:szCs w:val="14"/>
                <w:lang w:val="en-US"/>
              </w:rPr>
              <w:t>3,016</w:t>
            </w:r>
            <w:r w:rsidR="00007F1E" w:rsidRPr="007F6C98">
              <w:rPr>
                <w:color w:val="000000"/>
                <w:sz w:val="14"/>
                <w:szCs w:val="14"/>
                <w:lang w:val="en-US"/>
              </w:rPr>
              <w:t>,000</w:t>
            </w:r>
          </w:p>
        </w:tc>
        <w:tc>
          <w:tcPr>
            <w:tcW w:w="316" w:type="pct"/>
          </w:tcPr>
          <w:p w14:paraId="4B44DCD7" w14:textId="77777777" w:rsidR="00007F1E" w:rsidRPr="007F6C98" w:rsidRDefault="00007F1E" w:rsidP="00007F1E">
            <w:pPr>
              <w:jc w:val="right"/>
              <w:rPr>
                <w:color w:val="000000"/>
                <w:sz w:val="14"/>
                <w:szCs w:val="14"/>
                <w:lang w:val="en-US"/>
              </w:rPr>
            </w:pPr>
          </w:p>
        </w:tc>
        <w:tc>
          <w:tcPr>
            <w:tcW w:w="331" w:type="pct"/>
          </w:tcPr>
          <w:p w14:paraId="2BD8F840" w14:textId="77777777" w:rsidR="00007F1E" w:rsidRPr="00784AFF" w:rsidRDefault="00007F1E" w:rsidP="00007F1E">
            <w:pPr>
              <w:jc w:val="right"/>
              <w:rPr>
                <w:color w:val="000000"/>
                <w:sz w:val="14"/>
                <w:szCs w:val="14"/>
                <w:lang w:val="en-US"/>
              </w:rPr>
            </w:pPr>
          </w:p>
        </w:tc>
        <w:tc>
          <w:tcPr>
            <w:tcW w:w="486" w:type="pct"/>
            <w:tcBorders>
              <w:top w:val="nil"/>
              <w:left w:val="nil"/>
              <w:bottom w:val="single" w:sz="4" w:space="0" w:color="auto"/>
              <w:right w:val="single" w:sz="4" w:space="0" w:color="auto"/>
            </w:tcBorders>
            <w:shd w:val="clear" w:color="auto" w:fill="auto"/>
          </w:tcPr>
          <w:p w14:paraId="3DB8886A" w14:textId="77777777" w:rsidR="00007F1E" w:rsidRPr="00784AFF" w:rsidRDefault="00007F1E" w:rsidP="00007F1E">
            <w:pPr>
              <w:jc w:val="right"/>
              <w:rPr>
                <w:color w:val="000000"/>
                <w:sz w:val="14"/>
                <w:szCs w:val="14"/>
                <w:lang w:val="en-US"/>
              </w:rPr>
            </w:pPr>
            <w:r>
              <w:rPr>
                <w:color w:val="000000"/>
                <w:sz w:val="14"/>
                <w:szCs w:val="14"/>
                <w:lang w:val="en-US"/>
              </w:rPr>
              <w:t>5,511,000</w:t>
            </w:r>
          </w:p>
        </w:tc>
      </w:tr>
      <w:tr w:rsidR="00007F1E" w:rsidRPr="00784AFF" w14:paraId="1F7971EC" w14:textId="77777777" w:rsidTr="00007F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pct"/>
            <w:gridSpan w:val="2"/>
            <w:vMerge/>
          </w:tcPr>
          <w:p w14:paraId="639D71EA" w14:textId="77777777" w:rsidR="00007F1E" w:rsidRPr="00784AFF" w:rsidRDefault="00007F1E" w:rsidP="00007F1E">
            <w:pPr>
              <w:jc w:val="left"/>
              <w:rPr>
                <w:sz w:val="14"/>
                <w:szCs w:val="14"/>
              </w:rPr>
            </w:pPr>
          </w:p>
        </w:tc>
        <w:tc>
          <w:tcPr>
            <w:tcW w:w="443" w:type="pct"/>
          </w:tcPr>
          <w:p w14:paraId="2A280F3A" w14:textId="77777777" w:rsidR="00007F1E" w:rsidRPr="00784AFF" w:rsidRDefault="00007F1E" w:rsidP="00007F1E">
            <w:pPr>
              <w:jc w:val="left"/>
              <w:rPr>
                <w:sz w:val="14"/>
                <w:szCs w:val="14"/>
              </w:rPr>
            </w:pPr>
            <w:r w:rsidRPr="00784AFF">
              <w:rPr>
                <w:sz w:val="14"/>
                <w:szCs w:val="14"/>
              </w:rPr>
              <w:t>Support costs</w:t>
            </w:r>
          </w:p>
        </w:tc>
        <w:tc>
          <w:tcPr>
            <w:tcW w:w="383" w:type="pct"/>
            <w:tcBorders>
              <w:top w:val="nil"/>
              <w:left w:val="nil"/>
              <w:bottom w:val="single" w:sz="4" w:space="0" w:color="auto"/>
              <w:right w:val="single" w:sz="4" w:space="0" w:color="auto"/>
            </w:tcBorders>
            <w:shd w:val="clear" w:color="auto" w:fill="auto"/>
          </w:tcPr>
          <w:p w14:paraId="5DDCE927" w14:textId="77777777" w:rsidR="00007F1E" w:rsidRPr="00784AFF" w:rsidRDefault="00007F1E" w:rsidP="00007F1E">
            <w:pPr>
              <w:jc w:val="right"/>
              <w:rPr>
                <w:color w:val="000000"/>
                <w:sz w:val="14"/>
                <w:szCs w:val="14"/>
                <w:lang w:val="en-US"/>
              </w:rPr>
            </w:pPr>
          </w:p>
        </w:tc>
        <w:tc>
          <w:tcPr>
            <w:tcW w:w="348" w:type="pct"/>
          </w:tcPr>
          <w:p w14:paraId="7EE96923" w14:textId="77777777" w:rsidR="00007F1E" w:rsidRPr="00784AFF" w:rsidRDefault="00007F1E" w:rsidP="00007F1E">
            <w:pPr>
              <w:jc w:val="right"/>
              <w:rPr>
                <w:color w:val="000000"/>
                <w:sz w:val="14"/>
                <w:szCs w:val="14"/>
                <w:lang w:val="en-US"/>
              </w:rPr>
            </w:pPr>
          </w:p>
        </w:tc>
        <w:tc>
          <w:tcPr>
            <w:tcW w:w="383" w:type="pct"/>
          </w:tcPr>
          <w:p w14:paraId="5B735A1A" w14:textId="77777777" w:rsidR="00007F1E" w:rsidRPr="00784AFF" w:rsidRDefault="00007F1E" w:rsidP="00007F1E">
            <w:pPr>
              <w:jc w:val="right"/>
              <w:rPr>
                <w:b/>
                <w:color w:val="000000"/>
                <w:sz w:val="14"/>
                <w:szCs w:val="14"/>
                <w:lang w:val="en-US"/>
              </w:rPr>
            </w:pPr>
          </w:p>
        </w:tc>
        <w:tc>
          <w:tcPr>
            <w:tcW w:w="486" w:type="pct"/>
            <w:tcBorders>
              <w:top w:val="nil"/>
              <w:left w:val="nil"/>
              <w:bottom w:val="single" w:sz="4" w:space="0" w:color="auto"/>
              <w:right w:val="single" w:sz="4" w:space="0" w:color="auto"/>
            </w:tcBorders>
            <w:shd w:val="clear" w:color="auto" w:fill="auto"/>
          </w:tcPr>
          <w:p w14:paraId="735470FB" w14:textId="77777777" w:rsidR="00007F1E" w:rsidRPr="00784AFF" w:rsidRDefault="00007F1E" w:rsidP="00007F1E">
            <w:pPr>
              <w:jc w:val="right"/>
              <w:rPr>
                <w:color w:val="000000"/>
                <w:sz w:val="14"/>
                <w:szCs w:val="14"/>
                <w:lang w:val="en-US"/>
              </w:rPr>
            </w:pPr>
          </w:p>
        </w:tc>
        <w:tc>
          <w:tcPr>
            <w:tcW w:w="348" w:type="pct"/>
            <w:tcBorders>
              <w:top w:val="nil"/>
              <w:left w:val="nil"/>
              <w:bottom w:val="single" w:sz="4" w:space="0" w:color="auto"/>
              <w:right w:val="single" w:sz="4" w:space="0" w:color="auto"/>
            </w:tcBorders>
            <w:shd w:val="clear" w:color="auto" w:fill="auto"/>
          </w:tcPr>
          <w:p w14:paraId="097F4FB6" w14:textId="77777777" w:rsidR="00007F1E" w:rsidRPr="00784AFF" w:rsidRDefault="00007F1E" w:rsidP="00007F1E">
            <w:pPr>
              <w:jc w:val="right"/>
              <w:rPr>
                <w:color w:val="000000"/>
                <w:sz w:val="14"/>
                <w:szCs w:val="14"/>
                <w:lang w:val="en-US"/>
              </w:rPr>
            </w:pPr>
          </w:p>
        </w:tc>
        <w:tc>
          <w:tcPr>
            <w:tcW w:w="383" w:type="pct"/>
            <w:tcBorders>
              <w:top w:val="nil"/>
              <w:left w:val="nil"/>
              <w:bottom w:val="single" w:sz="4" w:space="0" w:color="auto"/>
              <w:right w:val="single" w:sz="4" w:space="0" w:color="auto"/>
            </w:tcBorders>
            <w:shd w:val="clear" w:color="auto" w:fill="auto"/>
          </w:tcPr>
          <w:p w14:paraId="7421BCC6" w14:textId="77777777" w:rsidR="00007F1E" w:rsidRPr="00784AFF" w:rsidRDefault="00007F1E" w:rsidP="00007F1E">
            <w:pPr>
              <w:jc w:val="right"/>
              <w:rPr>
                <w:color w:val="000000"/>
                <w:sz w:val="14"/>
                <w:szCs w:val="14"/>
                <w:lang w:val="en-US"/>
              </w:rPr>
            </w:pPr>
          </w:p>
        </w:tc>
        <w:tc>
          <w:tcPr>
            <w:tcW w:w="383" w:type="pct"/>
            <w:tcBorders>
              <w:top w:val="nil"/>
              <w:left w:val="nil"/>
              <w:bottom w:val="single" w:sz="4" w:space="0" w:color="auto"/>
              <w:right w:val="single" w:sz="4" w:space="0" w:color="auto"/>
            </w:tcBorders>
            <w:shd w:val="clear" w:color="auto" w:fill="auto"/>
          </w:tcPr>
          <w:p w14:paraId="4D53F8F5" w14:textId="77777777" w:rsidR="00007F1E" w:rsidRPr="007F6C98" w:rsidRDefault="0093376B" w:rsidP="00007F1E">
            <w:pPr>
              <w:jc w:val="right"/>
              <w:rPr>
                <w:color w:val="000000"/>
                <w:sz w:val="14"/>
                <w:szCs w:val="14"/>
                <w:lang w:val="en-US"/>
              </w:rPr>
            </w:pPr>
            <w:r w:rsidRPr="007F6C98">
              <w:rPr>
                <w:color w:val="000000"/>
                <w:sz w:val="14"/>
                <w:szCs w:val="14"/>
                <w:lang w:val="en-US"/>
              </w:rPr>
              <w:t>273,061</w:t>
            </w:r>
          </w:p>
        </w:tc>
        <w:tc>
          <w:tcPr>
            <w:tcW w:w="316" w:type="pct"/>
          </w:tcPr>
          <w:p w14:paraId="2982A0C1" w14:textId="77777777" w:rsidR="00007F1E" w:rsidRPr="007F6C98" w:rsidRDefault="00007F1E" w:rsidP="00007F1E">
            <w:pPr>
              <w:jc w:val="right"/>
              <w:rPr>
                <w:color w:val="000000"/>
                <w:sz w:val="14"/>
                <w:szCs w:val="14"/>
                <w:lang w:val="en-US"/>
              </w:rPr>
            </w:pPr>
          </w:p>
        </w:tc>
        <w:tc>
          <w:tcPr>
            <w:tcW w:w="331" w:type="pct"/>
          </w:tcPr>
          <w:p w14:paraId="135DC61C" w14:textId="77777777" w:rsidR="00007F1E" w:rsidRPr="00784AFF" w:rsidRDefault="00007F1E" w:rsidP="00007F1E">
            <w:pPr>
              <w:jc w:val="right"/>
              <w:rPr>
                <w:color w:val="000000"/>
                <w:sz w:val="14"/>
                <w:szCs w:val="14"/>
                <w:lang w:val="en-US"/>
              </w:rPr>
            </w:pPr>
          </w:p>
        </w:tc>
        <w:tc>
          <w:tcPr>
            <w:tcW w:w="486" w:type="pct"/>
            <w:tcBorders>
              <w:top w:val="nil"/>
              <w:left w:val="nil"/>
              <w:bottom w:val="single" w:sz="4" w:space="0" w:color="auto"/>
              <w:right w:val="single" w:sz="4" w:space="0" w:color="auto"/>
            </w:tcBorders>
            <w:shd w:val="clear" w:color="auto" w:fill="auto"/>
          </w:tcPr>
          <w:p w14:paraId="0F85EA47" w14:textId="77777777" w:rsidR="00007F1E" w:rsidRPr="00784AFF" w:rsidRDefault="00007F1E" w:rsidP="00007F1E">
            <w:pPr>
              <w:jc w:val="right"/>
              <w:rPr>
                <w:color w:val="000000"/>
                <w:sz w:val="14"/>
                <w:szCs w:val="14"/>
                <w:lang w:val="en-US"/>
              </w:rPr>
            </w:pPr>
            <w:r>
              <w:rPr>
                <w:color w:val="000000"/>
                <w:sz w:val="14"/>
                <w:szCs w:val="14"/>
                <w:lang w:val="en-US"/>
              </w:rPr>
              <w:t>447,711</w:t>
            </w:r>
          </w:p>
        </w:tc>
      </w:tr>
    </w:tbl>
    <w:p w14:paraId="11143331" w14:textId="44F73C99" w:rsidR="00BC34FE" w:rsidRPr="0019086D" w:rsidRDefault="00BC34FE" w:rsidP="00BC34FE">
      <w:pPr>
        <w:rPr>
          <w:sz w:val="15"/>
          <w:szCs w:val="15"/>
        </w:rPr>
      </w:pPr>
      <w:r w:rsidRPr="0019086D">
        <w:rPr>
          <w:sz w:val="15"/>
          <w:szCs w:val="15"/>
        </w:rPr>
        <w:t xml:space="preserve">* </w:t>
      </w:r>
      <w:r w:rsidR="000D4B44" w:rsidRPr="0019086D">
        <w:rPr>
          <w:sz w:val="15"/>
          <w:szCs w:val="15"/>
        </w:rPr>
        <w:t>T</w:t>
      </w:r>
      <w:r w:rsidRPr="0019086D">
        <w:rPr>
          <w:sz w:val="15"/>
          <w:szCs w:val="15"/>
        </w:rPr>
        <w:t xml:space="preserve">he figures </w:t>
      </w:r>
      <w:r w:rsidR="000D4B44" w:rsidRPr="0019086D">
        <w:rPr>
          <w:sz w:val="15"/>
          <w:szCs w:val="15"/>
        </w:rPr>
        <w:t>were</w:t>
      </w:r>
      <w:r w:rsidRPr="0019086D">
        <w:rPr>
          <w:sz w:val="15"/>
          <w:szCs w:val="15"/>
        </w:rPr>
        <w:t xml:space="preserve"> revised </w:t>
      </w:r>
      <w:r w:rsidR="000D4B44" w:rsidRPr="0019086D">
        <w:rPr>
          <w:sz w:val="15"/>
          <w:szCs w:val="15"/>
        </w:rPr>
        <w:t>at the 86</w:t>
      </w:r>
      <w:r w:rsidR="000D4B44" w:rsidRPr="0019086D">
        <w:rPr>
          <w:sz w:val="15"/>
          <w:szCs w:val="15"/>
          <w:vertAlign w:val="superscript"/>
        </w:rPr>
        <w:t>th</w:t>
      </w:r>
      <w:r w:rsidR="000D4B44" w:rsidRPr="0019086D">
        <w:rPr>
          <w:sz w:val="15"/>
          <w:szCs w:val="15"/>
        </w:rPr>
        <w:t xml:space="preserve"> meeting (Annex XLV to document UNEP/OzL.Pro/ExCom/86/100)</w:t>
      </w:r>
      <w:r w:rsidR="001C5B29" w:rsidRPr="0019086D">
        <w:rPr>
          <w:sz w:val="15"/>
          <w:szCs w:val="15"/>
        </w:rPr>
        <w:t>; funding for UNDP for 2021 and 2022 as per Annex I to the present document</w:t>
      </w:r>
      <w:r w:rsidRPr="0019086D">
        <w:rPr>
          <w:sz w:val="15"/>
          <w:szCs w:val="15"/>
        </w:rPr>
        <w:t>.</w:t>
      </w:r>
    </w:p>
    <w:p w14:paraId="4EFCAB14" w14:textId="0D12467C" w:rsidR="00BC34FE" w:rsidRPr="0019086D" w:rsidRDefault="00BC34FE" w:rsidP="00BC34FE">
      <w:pPr>
        <w:rPr>
          <w:sz w:val="15"/>
          <w:szCs w:val="15"/>
        </w:rPr>
      </w:pPr>
      <w:r w:rsidRPr="0019086D">
        <w:rPr>
          <w:sz w:val="15"/>
          <w:szCs w:val="15"/>
        </w:rPr>
        <w:t xml:space="preserve">** </w:t>
      </w:r>
      <w:r w:rsidR="007C37BF" w:rsidRPr="0019086D">
        <w:rPr>
          <w:sz w:val="15"/>
          <w:szCs w:val="15"/>
        </w:rPr>
        <w:t>US $</w:t>
      </w:r>
      <w:r w:rsidRPr="0019086D">
        <w:rPr>
          <w:sz w:val="15"/>
          <w:szCs w:val="15"/>
        </w:rPr>
        <w:t>744,104 plus agency support cost</w:t>
      </w:r>
      <w:r w:rsidR="00D657CB" w:rsidRPr="0019086D">
        <w:rPr>
          <w:sz w:val="15"/>
          <w:szCs w:val="15"/>
        </w:rPr>
        <w:t>s</w:t>
      </w:r>
      <w:r w:rsidRPr="0019086D">
        <w:rPr>
          <w:sz w:val="15"/>
          <w:szCs w:val="15"/>
        </w:rPr>
        <w:t xml:space="preserve"> of </w:t>
      </w:r>
      <w:r w:rsidR="007C37BF" w:rsidRPr="0019086D">
        <w:rPr>
          <w:sz w:val="15"/>
          <w:szCs w:val="15"/>
        </w:rPr>
        <w:t>US $</w:t>
      </w:r>
      <w:r w:rsidRPr="0019086D">
        <w:rPr>
          <w:sz w:val="15"/>
          <w:szCs w:val="15"/>
        </w:rPr>
        <w:t>52,087 returned by UNIDO at the 86</w:t>
      </w:r>
      <w:r w:rsidRPr="0019086D">
        <w:rPr>
          <w:sz w:val="15"/>
          <w:szCs w:val="15"/>
          <w:vertAlign w:val="superscript"/>
        </w:rPr>
        <w:t>th</w:t>
      </w:r>
      <w:r w:rsidRPr="0019086D">
        <w:rPr>
          <w:sz w:val="15"/>
          <w:szCs w:val="15"/>
        </w:rPr>
        <w:t xml:space="preserve"> meeting ha</w:t>
      </w:r>
      <w:r w:rsidR="00D657CB" w:rsidRPr="0019086D">
        <w:rPr>
          <w:sz w:val="15"/>
          <w:szCs w:val="15"/>
        </w:rPr>
        <w:t>ve</w:t>
      </w:r>
      <w:r w:rsidRPr="0019086D">
        <w:rPr>
          <w:sz w:val="15"/>
          <w:szCs w:val="15"/>
        </w:rPr>
        <w:t xml:space="preserve"> been deducted from the original figure.</w:t>
      </w:r>
    </w:p>
    <w:p w14:paraId="4E3BF4A8" w14:textId="77777777" w:rsidR="00BC34FE" w:rsidRPr="00B27B8A" w:rsidRDefault="00BC34FE" w:rsidP="00BC34FE">
      <w:pPr>
        <w:rPr>
          <w:sz w:val="14"/>
          <w:szCs w:val="14"/>
        </w:rPr>
      </w:pPr>
    </w:p>
    <w:tbl>
      <w:tblPr>
        <w:tblStyle w:val="TableGrid"/>
        <w:tblW w:w="102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201"/>
      </w:tblGrid>
      <w:tr w:rsidR="00BC34FE" w:rsidRPr="00B27B8A" w14:paraId="61B8C2E0" w14:textId="77777777" w:rsidTr="00BC34FE">
        <w:trPr>
          <w:trHeight w:val="240"/>
        </w:trPr>
        <w:tc>
          <w:tcPr>
            <w:tcW w:w="3000" w:type="dxa"/>
            <w:shd w:val="clear" w:color="auto" w:fill="auto"/>
          </w:tcPr>
          <w:p w14:paraId="6D25BB6D" w14:textId="77777777" w:rsidR="00BC34FE" w:rsidRPr="00B27B8A" w:rsidRDefault="00BC34FE" w:rsidP="00BC34FE">
            <w:pPr>
              <w:spacing w:after="60"/>
              <w:jc w:val="left"/>
              <w:rPr>
                <w:b/>
                <w:sz w:val="16"/>
                <w:szCs w:val="16"/>
              </w:rPr>
            </w:pPr>
            <w:r w:rsidRPr="00B27B8A">
              <w:rPr>
                <w:b/>
                <w:sz w:val="16"/>
                <w:szCs w:val="16"/>
              </w:rPr>
              <w:t>Secretariat's recommendation:</w:t>
            </w:r>
          </w:p>
        </w:tc>
        <w:tc>
          <w:tcPr>
            <w:tcW w:w="7201" w:type="dxa"/>
            <w:shd w:val="clear" w:color="auto" w:fill="auto"/>
          </w:tcPr>
          <w:p w14:paraId="5B94421A" w14:textId="77777777" w:rsidR="00BC34FE" w:rsidRPr="00B27B8A" w:rsidRDefault="00D657CB" w:rsidP="00BC34FE">
            <w:pPr>
              <w:spacing w:after="60"/>
              <w:jc w:val="center"/>
              <w:rPr>
                <w:sz w:val="16"/>
                <w:szCs w:val="16"/>
              </w:rPr>
            </w:pPr>
            <w:r>
              <w:rPr>
                <w:sz w:val="16"/>
                <w:szCs w:val="16"/>
              </w:rPr>
              <w:t>For i</w:t>
            </w:r>
            <w:r w:rsidR="00BC34FE">
              <w:rPr>
                <w:sz w:val="16"/>
                <w:szCs w:val="16"/>
              </w:rPr>
              <w:t>ndividual consideration</w:t>
            </w:r>
          </w:p>
        </w:tc>
      </w:tr>
    </w:tbl>
    <w:p w14:paraId="0818E6A4" w14:textId="77777777" w:rsidR="00BC34FE" w:rsidRPr="008769F2" w:rsidRDefault="00BC34FE" w:rsidP="00BC34FE">
      <w:r w:rsidRPr="008769F2">
        <w:br w:type="page"/>
      </w:r>
    </w:p>
    <w:p w14:paraId="3E54DE32" w14:textId="77777777" w:rsidR="00BC34FE" w:rsidRPr="0034371D" w:rsidRDefault="00BC34FE" w:rsidP="00BD0192">
      <w:pPr>
        <w:spacing w:after="240"/>
        <w:jc w:val="center"/>
        <w:rPr>
          <w:b/>
        </w:rPr>
      </w:pPr>
      <w:r w:rsidRPr="0034371D">
        <w:rPr>
          <w:b/>
        </w:rPr>
        <w:lastRenderedPageBreak/>
        <w:t>PROJECT DESCRIPTION</w:t>
      </w:r>
    </w:p>
    <w:p w14:paraId="58DCFBFB" w14:textId="30DFAF3D" w:rsidR="00541D95" w:rsidRPr="008F199D" w:rsidRDefault="00BC34FE" w:rsidP="00A96F3E">
      <w:pPr>
        <w:pStyle w:val="Heading1"/>
      </w:pPr>
      <w:r w:rsidRPr="00AA1BA7">
        <w:t>On behalf of the Government of Brazil, UNDP as the lead implementing agency has submitted a request for funding for the f</w:t>
      </w:r>
      <w:r w:rsidR="00007F1E">
        <w:t>if</w:t>
      </w:r>
      <w:r w:rsidRPr="00AA1BA7">
        <w:t xml:space="preserve">th tranche of stage II of the HCFC phase-out management plan (HPMP), at a total cost of </w:t>
      </w:r>
      <w:r w:rsidR="007C37BF">
        <w:t>US $</w:t>
      </w:r>
      <w:r w:rsidR="0093376B">
        <w:t>3,</w:t>
      </w:r>
      <w:r w:rsidR="00AE55ED">
        <w:t>289</w:t>
      </w:r>
      <w:r w:rsidR="0093376B">
        <w:t>,0</w:t>
      </w:r>
      <w:r w:rsidR="00AE55ED">
        <w:t>61</w:t>
      </w:r>
      <w:r w:rsidRPr="00AA1BA7">
        <w:t xml:space="preserve">, consisting of </w:t>
      </w:r>
      <w:r w:rsidR="007C37BF">
        <w:t>US $</w:t>
      </w:r>
      <w:r w:rsidR="0093376B">
        <w:t>1,400,000</w:t>
      </w:r>
      <w:r w:rsidRPr="00AA1BA7">
        <w:t xml:space="preserve">, plus agency support costs of </w:t>
      </w:r>
      <w:r w:rsidR="007C37BF">
        <w:t>US $</w:t>
      </w:r>
      <w:r w:rsidR="0093376B">
        <w:t>98</w:t>
      </w:r>
      <w:r w:rsidR="00007F1E">
        <w:t>,</w:t>
      </w:r>
      <w:r w:rsidR="0093376B">
        <w:t>000</w:t>
      </w:r>
      <w:r w:rsidRPr="00AA1BA7">
        <w:t xml:space="preserve"> for UN</w:t>
      </w:r>
      <w:r w:rsidR="00007F1E">
        <w:t>DP</w:t>
      </w:r>
      <w:r w:rsidRPr="00AA1BA7">
        <w:t xml:space="preserve">, </w:t>
      </w:r>
      <w:r w:rsidR="007C37BF">
        <w:t>US $</w:t>
      </w:r>
      <w:r w:rsidR="00007F1E">
        <w:t>1,500,00</w:t>
      </w:r>
      <w:r w:rsidR="00970898">
        <w:t>0</w:t>
      </w:r>
      <w:r w:rsidR="00007F1E">
        <w:t xml:space="preserve">, plus agency support costs of </w:t>
      </w:r>
      <w:r w:rsidR="007C37BF">
        <w:t>US $</w:t>
      </w:r>
      <w:r w:rsidR="00007F1E">
        <w:t xml:space="preserve">166,941 </w:t>
      </w:r>
      <w:r w:rsidR="00007F1E" w:rsidRPr="00D60958">
        <w:rPr>
          <w:color w:val="000000"/>
        </w:rPr>
        <w:t>for the Government of Germany</w:t>
      </w:r>
      <w:r w:rsidR="00007F1E" w:rsidRPr="00AA1BA7">
        <w:t xml:space="preserve"> </w:t>
      </w:r>
      <w:r w:rsidRPr="00AA1BA7">
        <w:t xml:space="preserve">and </w:t>
      </w:r>
      <w:r w:rsidR="007C37BF">
        <w:t>US $</w:t>
      </w:r>
      <w:r w:rsidRPr="00D60958">
        <w:rPr>
          <w:color w:val="000000"/>
        </w:rPr>
        <w:t>1</w:t>
      </w:r>
      <w:r w:rsidR="00007F1E" w:rsidRPr="00D60958">
        <w:rPr>
          <w:color w:val="000000"/>
        </w:rPr>
        <w:t>16,000</w:t>
      </w:r>
      <w:r w:rsidRPr="00D60958">
        <w:rPr>
          <w:color w:val="000000"/>
        </w:rPr>
        <w:t xml:space="preserve">, plus agency support costs of </w:t>
      </w:r>
      <w:r w:rsidR="007C37BF">
        <w:rPr>
          <w:color w:val="000000"/>
        </w:rPr>
        <w:t>US $</w:t>
      </w:r>
      <w:r w:rsidR="00007F1E" w:rsidRPr="00D60958">
        <w:rPr>
          <w:color w:val="000000"/>
        </w:rPr>
        <w:t>8</w:t>
      </w:r>
      <w:r w:rsidRPr="00D60958">
        <w:rPr>
          <w:color w:val="000000"/>
        </w:rPr>
        <w:t>,</w:t>
      </w:r>
      <w:r w:rsidR="00007F1E" w:rsidRPr="00D60958">
        <w:rPr>
          <w:color w:val="000000"/>
        </w:rPr>
        <w:t>12</w:t>
      </w:r>
      <w:r w:rsidRPr="00D60958">
        <w:rPr>
          <w:color w:val="000000"/>
        </w:rPr>
        <w:t>0</w:t>
      </w:r>
      <w:r w:rsidR="00007F1E" w:rsidRPr="00D60958">
        <w:rPr>
          <w:color w:val="000000"/>
        </w:rPr>
        <w:t xml:space="preserve"> for UNIDO</w:t>
      </w:r>
      <w:r w:rsidRPr="00AA1BA7">
        <w:t>.</w:t>
      </w:r>
      <w:r w:rsidRPr="00AA1BA7">
        <w:rPr>
          <w:rStyle w:val="FootnoteReference"/>
        </w:rPr>
        <w:footnoteReference w:id="2"/>
      </w:r>
      <w:r w:rsidRPr="00AA1BA7">
        <w:t xml:space="preserve"> The submission includes a progress report on the implementatio</w:t>
      </w:r>
      <w:r w:rsidR="00372C50">
        <w:t>n of the fourth</w:t>
      </w:r>
      <w:r w:rsidRPr="00AA1BA7">
        <w:t xml:space="preserve"> tranche, the verification report on HCFC consumption for </w:t>
      </w:r>
      <w:r w:rsidR="00372C50">
        <w:t>2020</w:t>
      </w:r>
      <w:r w:rsidRPr="00AA1BA7">
        <w:t xml:space="preserve"> and the tranche </w:t>
      </w:r>
      <w:r w:rsidRPr="008F199D">
        <w:t>implementation plan for 202</w:t>
      </w:r>
      <w:r w:rsidR="00372C50" w:rsidRPr="008F199D">
        <w:t>1</w:t>
      </w:r>
      <w:r w:rsidRPr="008F199D">
        <w:t xml:space="preserve"> to 202</w:t>
      </w:r>
      <w:r w:rsidR="00372C50" w:rsidRPr="008F199D">
        <w:t>3</w:t>
      </w:r>
      <w:r w:rsidRPr="008F199D">
        <w:t>.</w:t>
      </w:r>
      <w:r w:rsidR="00D60958" w:rsidRPr="008F199D">
        <w:t xml:space="preserve"> </w:t>
      </w:r>
    </w:p>
    <w:p w14:paraId="30D55953" w14:textId="14994C67" w:rsidR="00106E73" w:rsidRPr="008F199D" w:rsidRDefault="00BD0192" w:rsidP="00BD0192">
      <w:pPr>
        <w:pStyle w:val="Heading1"/>
      </w:pPr>
      <w:r w:rsidRPr="008F199D">
        <w:t xml:space="preserve">The funding associated with the fifth tranche for UNDP amounts to </w:t>
      </w:r>
      <w:r w:rsidR="007C37BF" w:rsidRPr="008F199D">
        <w:t>US $</w:t>
      </w:r>
      <w:r w:rsidRPr="008F199D">
        <w:t>3,895,000</w:t>
      </w:r>
      <w:r w:rsidR="00A044E5" w:rsidRPr="008F199D">
        <w:t>,</w:t>
      </w:r>
      <w:r w:rsidRPr="008F199D">
        <w:t xml:space="preserve"> as originally proposed. However, the Government of Brazil is requesting only </w:t>
      </w:r>
      <w:r w:rsidR="007C37BF" w:rsidRPr="008F199D">
        <w:t>US $</w:t>
      </w:r>
      <w:r w:rsidRPr="008F199D">
        <w:t xml:space="preserve">1,400,000 at the present meeting and the </w:t>
      </w:r>
      <w:r w:rsidR="00EB6F9B" w:rsidRPr="008F199D">
        <w:t xml:space="preserve">remaining </w:t>
      </w:r>
      <w:r w:rsidR="007C37BF" w:rsidRPr="008F199D">
        <w:t>US $</w:t>
      </w:r>
      <w:r w:rsidRPr="008F199D">
        <w:t xml:space="preserve">2,495,000 </w:t>
      </w:r>
      <w:r w:rsidR="00EB6F9B" w:rsidRPr="008F199D">
        <w:t>as part of the six</w:t>
      </w:r>
      <w:r w:rsidR="00106E73" w:rsidRPr="008F199D">
        <w:t>th</w:t>
      </w:r>
      <w:r w:rsidR="00EB6F9B" w:rsidRPr="008F199D">
        <w:t xml:space="preserve"> tranche to be requested in 2022.</w:t>
      </w:r>
      <w:r w:rsidRPr="008F199D">
        <w:t xml:space="preserve"> </w:t>
      </w:r>
      <w:r w:rsidR="00EB6F9B" w:rsidRPr="008F199D">
        <w:t>T</w:t>
      </w:r>
      <w:r w:rsidRPr="008F199D">
        <w:t xml:space="preserve">he Government of Brazil is </w:t>
      </w:r>
      <w:r w:rsidR="00EB6F9B" w:rsidRPr="008F199D">
        <w:t xml:space="preserve">also </w:t>
      </w:r>
      <w:r w:rsidRPr="008F199D">
        <w:t xml:space="preserve">requesting </w:t>
      </w:r>
      <w:r w:rsidR="00EB6F9B" w:rsidRPr="008F199D">
        <w:t xml:space="preserve">to revise </w:t>
      </w:r>
      <w:r w:rsidRPr="008F199D">
        <w:t>its Agreement with the Executive Committee</w:t>
      </w:r>
      <w:r w:rsidR="00EB6F9B" w:rsidRPr="008F199D">
        <w:t>, accordingly</w:t>
      </w:r>
      <w:r w:rsidRPr="008F199D">
        <w:t>.</w:t>
      </w:r>
    </w:p>
    <w:p w14:paraId="29308D9D" w14:textId="77777777" w:rsidR="00BC34FE" w:rsidRPr="0034371D" w:rsidRDefault="00BC34FE" w:rsidP="00BC34FE">
      <w:pPr>
        <w:spacing w:after="120"/>
      </w:pPr>
      <w:r w:rsidRPr="008F199D">
        <w:rPr>
          <w:u w:val="single"/>
        </w:rPr>
        <w:t>Report on HCFC consumption</w:t>
      </w:r>
    </w:p>
    <w:p w14:paraId="46B58425" w14:textId="77777777" w:rsidR="00BC34FE" w:rsidRPr="0034371D" w:rsidRDefault="00BC34FE" w:rsidP="00372C50">
      <w:pPr>
        <w:pStyle w:val="Heading1"/>
      </w:pPr>
      <w:r w:rsidRPr="0034371D">
        <w:t xml:space="preserve">The Government </w:t>
      </w:r>
      <w:r w:rsidRPr="00724271">
        <w:t>of Brazil reported</w:t>
      </w:r>
      <w:r w:rsidRPr="0034371D">
        <w:t xml:space="preserve"> a consumption of </w:t>
      </w:r>
      <w:r w:rsidR="00372C50" w:rsidRPr="00372C50">
        <w:t>452.81</w:t>
      </w:r>
      <w:r w:rsidRPr="00372C50">
        <w:t> </w:t>
      </w:r>
      <w:r>
        <w:t>ODP tonnes of HCFC in 20</w:t>
      </w:r>
      <w:r w:rsidR="00372C50">
        <w:t>20</w:t>
      </w:r>
      <w:r>
        <w:t xml:space="preserve">, which is </w:t>
      </w:r>
      <w:r w:rsidR="00372C50">
        <w:t>66</w:t>
      </w:r>
      <w:r>
        <w:t> per cent</w:t>
      </w:r>
      <w:r w:rsidRPr="0034371D">
        <w:t xml:space="preserve"> below the HCFC baseline for compliance. The 201</w:t>
      </w:r>
      <w:r w:rsidR="00372C50">
        <w:t>6-2020</w:t>
      </w:r>
      <w:r w:rsidRPr="0034371D">
        <w:t xml:space="preserve"> HCFC consumption is shown in Table 1.</w:t>
      </w:r>
      <w:r>
        <w:t xml:space="preserve"> </w:t>
      </w:r>
    </w:p>
    <w:p w14:paraId="3C9B5D8D" w14:textId="77777777" w:rsidR="00BC34FE" w:rsidRPr="0034371D" w:rsidRDefault="00BC34FE" w:rsidP="00BC34FE">
      <w:pPr>
        <w:rPr>
          <w:b/>
        </w:rPr>
      </w:pPr>
      <w:r w:rsidRPr="0034371D">
        <w:rPr>
          <w:b/>
        </w:rPr>
        <w:t xml:space="preserve">Table 1. HCFC consumption in </w:t>
      </w:r>
      <w:r w:rsidRPr="00B01FA0">
        <w:rPr>
          <w:b/>
        </w:rPr>
        <w:t>Brazil (201</w:t>
      </w:r>
      <w:r w:rsidR="00372C50">
        <w:rPr>
          <w:b/>
        </w:rPr>
        <w:t>6</w:t>
      </w:r>
      <w:r w:rsidRPr="0034371D">
        <w:rPr>
          <w:b/>
        </w:rPr>
        <w:t>-20</w:t>
      </w:r>
      <w:r w:rsidR="00372C50">
        <w:rPr>
          <w:b/>
        </w:rPr>
        <w:t>20</w:t>
      </w:r>
      <w:r w:rsidRPr="0034371D">
        <w:rPr>
          <w:b/>
        </w:rPr>
        <w:t xml:space="preserve"> Article 7 data)</w:t>
      </w:r>
    </w:p>
    <w:tbl>
      <w:tblPr>
        <w:tblW w:w="5000" w:type="pct"/>
        <w:tblLayout w:type="fixed"/>
        <w:tblLook w:val="04A0" w:firstRow="1" w:lastRow="0" w:firstColumn="1" w:lastColumn="0" w:noHBand="0" w:noVBand="1"/>
      </w:tblPr>
      <w:tblGrid>
        <w:gridCol w:w="1789"/>
        <w:gridCol w:w="1258"/>
        <w:gridCol w:w="1258"/>
        <w:gridCol w:w="1259"/>
        <w:gridCol w:w="1259"/>
        <w:gridCol w:w="1259"/>
        <w:gridCol w:w="1268"/>
      </w:tblGrid>
      <w:tr w:rsidR="00372C50" w:rsidRPr="0034371D" w14:paraId="4DC9D542" w14:textId="77777777" w:rsidTr="00372C50">
        <w:trPr>
          <w:tblHeader/>
        </w:trPr>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60C975" w14:textId="77777777" w:rsidR="00372C50" w:rsidRPr="0034371D" w:rsidRDefault="00372C50" w:rsidP="00372C50">
            <w:pPr>
              <w:widowControl w:val="0"/>
              <w:jc w:val="left"/>
              <w:rPr>
                <w:b/>
                <w:bCs/>
                <w:color w:val="000000"/>
                <w:sz w:val="20"/>
                <w:szCs w:val="20"/>
              </w:rPr>
            </w:pPr>
            <w:r w:rsidRPr="0034371D">
              <w:rPr>
                <w:b/>
                <w:bCs/>
                <w:color w:val="000000"/>
                <w:sz w:val="20"/>
                <w:szCs w:val="20"/>
              </w:rPr>
              <w:t>HCFC</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14:paraId="2F1D622D" w14:textId="77777777" w:rsidR="00372C50" w:rsidRPr="0034371D" w:rsidRDefault="00372C50" w:rsidP="00372C50">
            <w:pPr>
              <w:widowControl w:val="0"/>
              <w:jc w:val="center"/>
              <w:rPr>
                <w:b/>
                <w:bCs/>
                <w:color w:val="000000"/>
                <w:sz w:val="20"/>
                <w:szCs w:val="20"/>
              </w:rPr>
            </w:pPr>
            <w:r w:rsidRPr="0034371D">
              <w:rPr>
                <w:b/>
                <w:bCs/>
                <w:color w:val="000000"/>
                <w:sz w:val="20"/>
                <w:szCs w:val="20"/>
              </w:rPr>
              <w:t>2016</w:t>
            </w:r>
          </w:p>
        </w:tc>
        <w:tc>
          <w:tcPr>
            <w:tcW w:w="673" w:type="pct"/>
            <w:tcBorders>
              <w:top w:val="single" w:sz="4" w:space="0" w:color="auto"/>
              <w:left w:val="nil"/>
              <w:bottom w:val="single" w:sz="4" w:space="0" w:color="auto"/>
              <w:right w:val="single" w:sz="4" w:space="0" w:color="auto"/>
            </w:tcBorders>
            <w:shd w:val="clear" w:color="auto" w:fill="auto"/>
            <w:noWrap/>
            <w:vAlign w:val="center"/>
          </w:tcPr>
          <w:p w14:paraId="154C1591" w14:textId="77777777" w:rsidR="00372C50" w:rsidRPr="0034371D" w:rsidRDefault="00372C50" w:rsidP="00372C50">
            <w:pPr>
              <w:widowControl w:val="0"/>
              <w:jc w:val="center"/>
              <w:rPr>
                <w:b/>
                <w:bCs/>
                <w:color w:val="000000"/>
                <w:sz w:val="20"/>
                <w:szCs w:val="20"/>
              </w:rPr>
            </w:pPr>
            <w:r w:rsidRPr="0034371D">
              <w:rPr>
                <w:b/>
                <w:bCs/>
                <w:color w:val="000000"/>
                <w:sz w:val="20"/>
                <w:szCs w:val="20"/>
              </w:rPr>
              <w:t>2017</w:t>
            </w:r>
          </w:p>
        </w:tc>
        <w:tc>
          <w:tcPr>
            <w:tcW w:w="673" w:type="pct"/>
            <w:tcBorders>
              <w:top w:val="single" w:sz="4" w:space="0" w:color="auto"/>
              <w:left w:val="nil"/>
              <w:bottom w:val="single" w:sz="4" w:space="0" w:color="auto"/>
              <w:right w:val="single" w:sz="4" w:space="0" w:color="auto"/>
            </w:tcBorders>
            <w:shd w:val="clear" w:color="auto" w:fill="auto"/>
            <w:noWrap/>
          </w:tcPr>
          <w:p w14:paraId="22E41E84" w14:textId="77777777" w:rsidR="00372C50" w:rsidRPr="0034371D" w:rsidRDefault="00372C50" w:rsidP="00372C50">
            <w:pPr>
              <w:widowControl w:val="0"/>
              <w:jc w:val="center"/>
              <w:rPr>
                <w:b/>
                <w:bCs/>
                <w:color w:val="000000"/>
                <w:sz w:val="20"/>
                <w:szCs w:val="20"/>
              </w:rPr>
            </w:pPr>
            <w:r w:rsidRPr="0034371D">
              <w:rPr>
                <w:b/>
                <w:bCs/>
                <w:color w:val="000000"/>
                <w:sz w:val="20"/>
                <w:szCs w:val="20"/>
              </w:rPr>
              <w:t>2018</w:t>
            </w:r>
          </w:p>
        </w:tc>
        <w:tc>
          <w:tcPr>
            <w:tcW w:w="673" w:type="pct"/>
            <w:tcBorders>
              <w:top w:val="single" w:sz="4" w:space="0" w:color="auto"/>
              <w:left w:val="nil"/>
              <w:bottom w:val="single" w:sz="4" w:space="0" w:color="auto"/>
              <w:right w:val="single" w:sz="4" w:space="0" w:color="auto"/>
            </w:tcBorders>
          </w:tcPr>
          <w:p w14:paraId="24736254" w14:textId="77777777" w:rsidR="00372C50" w:rsidRPr="0034371D" w:rsidRDefault="00372C50" w:rsidP="00372C50">
            <w:pPr>
              <w:widowControl w:val="0"/>
              <w:jc w:val="center"/>
              <w:rPr>
                <w:b/>
                <w:bCs/>
                <w:color w:val="000000"/>
                <w:sz w:val="20"/>
                <w:szCs w:val="20"/>
              </w:rPr>
            </w:pPr>
            <w:r w:rsidRPr="0034371D">
              <w:rPr>
                <w:b/>
                <w:bCs/>
                <w:color w:val="000000"/>
                <w:sz w:val="20"/>
                <w:szCs w:val="20"/>
              </w:rPr>
              <w:t>2019</w:t>
            </w:r>
          </w:p>
        </w:tc>
        <w:tc>
          <w:tcPr>
            <w:tcW w:w="673" w:type="pct"/>
            <w:tcBorders>
              <w:top w:val="single" w:sz="4" w:space="0" w:color="auto"/>
              <w:left w:val="single" w:sz="4" w:space="0" w:color="auto"/>
              <w:bottom w:val="single" w:sz="4" w:space="0" w:color="auto"/>
              <w:right w:val="single" w:sz="4" w:space="0" w:color="auto"/>
            </w:tcBorders>
          </w:tcPr>
          <w:p w14:paraId="79900914" w14:textId="77777777" w:rsidR="00372C50" w:rsidRPr="0034371D" w:rsidRDefault="00372C50" w:rsidP="00372C50">
            <w:pPr>
              <w:widowControl w:val="0"/>
              <w:jc w:val="center"/>
              <w:rPr>
                <w:b/>
                <w:bCs/>
                <w:color w:val="000000"/>
                <w:sz w:val="20"/>
                <w:szCs w:val="20"/>
              </w:rPr>
            </w:pPr>
            <w:r>
              <w:rPr>
                <w:b/>
                <w:bCs/>
                <w:color w:val="000000"/>
                <w:sz w:val="20"/>
                <w:szCs w:val="20"/>
              </w:rPr>
              <w:t>2020</w:t>
            </w:r>
          </w:p>
        </w:tc>
        <w:tc>
          <w:tcPr>
            <w:tcW w:w="6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B938EE" w14:textId="77777777" w:rsidR="00372C50" w:rsidRPr="0034371D" w:rsidRDefault="00372C50" w:rsidP="00372C50">
            <w:pPr>
              <w:widowControl w:val="0"/>
              <w:jc w:val="center"/>
              <w:rPr>
                <w:b/>
                <w:bCs/>
                <w:color w:val="000000"/>
                <w:sz w:val="20"/>
                <w:szCs w:val="20"/>
              </w:rPr>
            </w:pPr>
            <w:r w:rsidRPr="0034371D">
              <w:rPr>
                <w:b/>
                <w:bCs/>
                <w:color w:val="000000"/>
                <w:sz w:val="20"/>
                <w:szCs w:val="20"/>
              </w:rPr>
              <w:t>Baseline</w:t>
            </w:r>
          </w:p>
        </w:tc>
      </w:tr>
      <w:tr w:rsidR="00372C50" w:rsidRPr="0034371D" w14:paraId="518F7C9C" w14:textId="77777777" w:rsidTr="00BC34FE">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0713CD" w14:textId="77777777" w:rsidR="00372C50" w:rsidRPr="0034371D" w:rsidRDefault="00372C50" w:rsidP="00372C50">
            <w:pPr>
              <w:widowControl w:val="0"/>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r>
      <w:tr w:rsidR="00372C50" w:rsidRPr="0034371D" w14:paraId="546BEEB6" w14:textId="77777777" w:rsidTr="00EB6F9B">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AC3E0C" w14:textId="77777777" w:rsidR="00372C50" w:rsidRPr="0034371D" w:rsidRDefault="00372C50" w:rsidP="00372C50">
            <w:pPr>
              <w:widowControl w:val="0"/>
              <w:jc w:val="left"/>
              <w:rPr>
                <w:color w:val="000000"/>
                <w:sz w:val="20"/>
                <w:szCs w:val="20"/>
              </w:rPr>
            </w:pPr>
            <w:r w:rsidRPr="0034371D">
              <w:rPr>
                <w:color w:val="000000"/>
                <w:sz w:val="20"/>
                <w:szCs w:val="20"/>
              </w:rPr>
              <w:t>HCFC-22</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52D50FE0" w14:textId="77777777" w:rsidR="00372C50" w:rsidRPr="0034371D" w:rsidRDefault="00372C50" w:rsidP="00372C50">
            <w:pPr>
              <w:widowControl w:val="0"/>
              <w:jc w:val="right"/>
              <w:rPr>
                <w:sz w:val="20"/>
                <w:szCs w:val="20"/>
              </w:rPr>
            </w:pPr>
            <w:r w:rsidRPr="00B27B8A">
              <w:rPr>
                <w:sz w:val="20"/>
                <w:szCs w:val="20"/>
              </w:rPr>
              <w:t>11,101.86</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52CEE315" w14:textId="77777777" w:rsidR="00372C50" w:rsidRPr="0034371D" w:rsidRDefault="00372C50" w:rsidP="00372C50">
            <w:pPr>
              <w:widowControl w:val="0"/>
              <w:jc w:val="right"/>
              <w:rPr>
                <w:color w:val="000000"/>
                <w:sz w:val="20"/>
                <w:szCs w:val="20"/>
              </w:rPr>
            </w:pPr>
            <w:r>
              <w:rPr>
                <w:color w:val="000000"/>
                <w:sz w:val="20"/>
                <w:szCs w:val="20"/>
              </w:rPr>
              <w:t>10,050.47</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65EA8D3E" w14:textId="77777777" w:rsidR="00372C50" w:rsidRPr="0050620B" w:rsidRDefault="00372C50" w:rsidP="00372C50">
            <w:pPr>
              <w:widowControl w:val="0"/>
              <w:jc w:val="right"/>
              <w:rPr>
                <w:color w:val="000000"/>
                <w:sz w:val="20"/>
                <w:szCs w:val="20"/>
              </w:rPr>
            </w:pPr>
            <w:r w:rsidRPr="0050620B">
              <w:rPr>
                <w:sz w:val="20"/>
                <w:szCs w:val="20"/>
              </w:rPr>
              <w:t>8,830.72</w:t>
            </w:r>
          </w:p>
        </w:tc>
        <w:tc>
          <w:tcPr>
            <w:tcW w:w="673" w:type="pct"/>
            <w:tcBorders>
              <w:top w:val="single" w:sz="4" w:space="0" w:color="auto"/>
              <w:left w:val="nil"/>
              <w:bottom w:val="single" w:sz="4" w:space="0" w:color="auto"/>
              <w:right w:val="single" w:sz="4" w:space="0" w:color="auto"/>
            </w:tcBorders>
            <w:tcMar>
              <w:left w:w="115" w:type="dxa"/>
              <w:right w:w="173" w:type="dxa"/>
            </w:tcMar>
          </w:tcPr>
          <w:p w14:paraId="723983F3" w14:textId="77777777" w:rsidR="00372C50" w:rsidRPr="0050620B" w:rsidRDefault="00372C50" w:rsidP="00372C50">
            <w:pPr>
              <w:widowControl w:val="0"/>
              <w:jc w:val="right"/>
              <w:rPr>
                <w:color w:val="000000"/>
                <w:sz w:val="20"/>
                <w:szCs w:val="20"/>
              </w:rPr>
            </w:pPr>
            <w:r w:rsidRPr="0050620B">
              <w:rPr>
                <w:sz w:val="20"/>
                <w:szCs w:val="20"/>
              </w:rPr>
              <w:t>10,277.15</w:t>
            </w:r>
          </w:p>
        </w:tc>
        <w:tc>
          <w:tcPr>
            <w:tcW w:w="673" w:type="pct"/>
            <w:tcBorders>
              <w:top w:val="nil"/>
              <w:left w:val="single" w:sz="4" w:space="0" w:color="auto"/>
              <w:bottom w:val="single" w:sz="4" w:space="0" w:color="auto"/>
              <w:right w:val="single" w:sz="4" w:space="0" w:color="auto"/>
            </w:tcBorders>
            <w:tcMar>
              <w:left w:w="115" w:type="dxa"/>
              <w:right w:w="173" w:type="dxa"/>
            </w:tcMar>
          </w:tcPr>
          <w:p w14:paraId="2387E7DB" w14:textId="77777777" w:rsidR="00372C50" w:rsidRPr="0050620B" w:rsidRDefault="0065721E" w:rsidP="008D7174">
            <w:pPr>
              <w:widowControl w:val="0"/>
              <w:jc w:val="right"/>
              <w:rPr>
                <w:color w:val="000000"/>
                <w:sz w:val="20"/>
                <w:szCs w:val="20"/>
              </w:rPr>
            </w:pPr>
            <w:r>
              <w:rPr>
                <w:color w:val="000000"/>
                <w:sz w:val="20"/>
                <w:szCs w:val="20"/>
              </w:rPr>
              <w:t>7,652.</w:t>
            </w:r>
            <w:r w:rsidR="008D7174">
              <w:rPr>
                <w:color w:val="000000"/>
                <w:sz w:val="20"/>
                <w:szCs w:val="20"/>
              </w:rPr>
              <w:t>80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FD689A9" w14:textId="77777777" w:rsidR="00372C50" w:rsidRPr="0034371D" w:rsidRDefault="00372C50" w:rsidP="00372C50">
            <w:pPr>
              <w:widowControl w:val="0"/>
              <w:jc w:val="right"/>
              <w:rPr>
                <w:color w:val="000000"/>
                <w:sz w:val="20"/>
                <w:szCs w:val="20"/>
              </w:rPr>
            </w:pPr>
            <w:r w:rsidRPr="00B27B8A">
              <w:rPr>
                <w:color w:val="000000"/>
                <w:sz w:val="20"/>
                <w:szCs w:val="20"/>
              </w:rPr>
              <w:t>14,401.0</w:t>
            </w:r>
          </w:p>
        </w:tc>
      </w:tr>
      <w:tr w:rsidR="00372C50" w:rsidRPr="0034371D" w14:paraId="22BF6308" w14:textId="77777777" w:rsidTr="00EB6F9B">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B19F8C" w14:textId="77777777" w:rsidR="00372C50" w:rsidRPr="0034371D" w:rsidRDefault="00372C50" w:rsidP="00372C50">
            <w:pPr>
              <w:widowControl w:val="0"/>
              <w:jc w:val="left"/>
              <w:rPr>
                <w:color w:val="000000"/>
                <w:sz w:val="20"/>
                <w:szCs w:val="20"/>
              </w:rPr>
            </w:pPr>
            <w:r w:rsidRPr="0034371D">
              <w:rPr>
                <w:color w:val="000000"/>
                <w:sz w:val="20"/>
                <w:szCs w:val="20"/>
              </w:rPr>
              <w:t>HCFC-123</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7842991E" w14:textId="6AF101E5" w:rsidR="00372C50" w:rsidRPr="0034371D" w:rsidRDefault="00EB6F9B" w:rsidP="00372C50">
            <w:pPr>
              <w:widowControl w:val="0"/>
              <w:jc w:val="right"/>
              <w:rPr>
                <w:sz w:val="20"/>
                <w:szCs w:val="20"/>
              </w:rPr>
            </w:pPr>
            <w:r>
              <w:rPr>
                <w:sz w:val="20"/>
                <w:szCs w:val="20"/>
              </w:rPr>
              <w:t>(</w:t>
            </w:r>
            <w:r w:rsidR="00372C50" w:rsidRPr="00B27B8A">
              <w:rPr>
                <w:sz w:val="20"/>
                <w:szCs w:val="20"/>
              </w:rPr>
              <w:t>2.87</w:t>
            </w:r>
            <w:r>
              <w:rPr>
                <w:sz w:val="20"/>
                <w:szCs w:val="20"/>
              </w:rPr>
              <w:t>)</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2DF91D3E" w14:textId="77777777" w:rsidR="00372C50" w:rsidRPr="0034371D" w:rsidRDefault="00372C50" w:rsidP="00372C50">
            <w:pPr>
              <w:widowControl w:val="0"/>
              <w:jc w:val="right"/>
              <w:rPr>
                <w:color w:val="000000"/>
                <w:sz w:val="20"/>
                <w:szCs w:val="20"/>
              </w:rPr>
            </w:pPr>
            <w:r>
              <w:rPr>
                <w:color w:val="000000"/>
                <w:sz w:val="20"/>
                <w:szCs w:val="20"/>
              </w:rPr>
              <w:t>14.89</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48E3AB6A" w14:textId="77777777" w:rsidR="00372C50" w:rsidRPr="0050620B" w:rsidRDefault="00372C50" w:rsidP="00372C50">
            <w:pPr>
              <w:widowControl w:val="0"/>
              <w:jc w:val="right"/>
              <w:rPr>
                <w:color w:val="000000"/>
                <w:sz w:val="20"/>
                <w:szCs w:val="20"/>
              </w:rPr>
            </w:pPr>
            <w:r w:rsidRPr="0050620B">
              <w:rPr>
                <w:color w:val="000009"/>
                <w:sz w:val="20"/>
                <w:szCs w:val="20"/>
              </w:rPr>
              <w:t>8.99</w:t>
            </w:r>
          </w:p>
        </w:tc>
        <w:tc>
          <w:tcPr>
            <w:tcW w:w="673" w:type="pct"/>
            <w:tcBorders>
              <w:top w:val="single" w:sz="4" w:space="0" w:color="auto"/>
              <w:left w:val="nil"/>
              <w:bottom w:val="single" w:sz="4" w:space="0" w:color="auto"/>
              <w:right w:val="single" w:sz="4" w:space="0" w:color="auto"/>
            </w:tcBorders>
            <w:tcMar>
              <w:left w:w="115" w:type="dxa"/>
              <w:right w:w="173" w:type="dxa"/>
            </w:tcMar>
          </w:tcPr>
          <w:p w14:paraId="6133DDD1" w14:textId="77777777" w:rsidR="00372C50" w:rsidRPr="0050620B" w:rsidRDefault="00372C50" w:rsidP="00372C50">
            <w:pPr>
              <w:widowControl w:val="0"/>
              <w:jc w:val="right"/>
              <w:rPr>
                <w:color w:val="000000"/>
                <w:sz w:val="20"/>
                <w:szCs w:val="20"/>
              </w:rPr>
            </w:pPr>
            <w:r w:rsidRPr="0050620B">
              <w:rPr>
                <w:color w:val="000009"/>
                <w:sz w:val="20"/>
                <w:szCs w:val="20"/>
              </w:rPr>
              <w:t>14.</w:t>
            </w:r>
            <w:r>
              <w:rPr>
                <w:color w:val="000009"/>
                <w:sz w:val="20"/>
                <w:szCs w:val="20"/>
              </w:rPr>
              <w:t>77</w:t>
            </w:r>
          </w:p>
        </w:tc>
        <w:tc>
          <w:tcPr>
            <w:tcW w:w="673" w:type="pct"/>
            <w:tcBorders>
              <w:top w:val="nil"/>
              <w:left w:val="single" w:sz="4" w:space="0" w:color="auto"/>
              <w:bottom w:val="single" w:sz="4" w:space="0" w:color="auto"/>
              <w:right w:val="single" w:sz="4" w:space="0" w:color="auto"/>
            </w:tcBorders>
            <w:tcMar>
              <w:left w:w="115" w:type="dxa"/>
              <w:right w:w="173" w:type="dxa"/>
            </w:tcMar>
          </w:tcPr>
          <w:p w14:paraId="1DD192BD" w14:textId="77777777" w:rsidR="00372C50" w:rsidRPr="0050620B" w:rsidRDefault="0065721E" w:rsidP="008D7174">
            <w:pPr>
              <w:widowControl w:val="0"/>
              <w:jc w:val="right"/>
              <w:rPr>
                <w:color w:val="000000"/>
                <w:sz w:val="20"/>
                <w:szCs w:val="20"/>
              </w:rPr>
            </w:pPr>
            <w:r>
              <w:rPr>
                <w:color w:val="000000"/>
                <w:sz w:val="20"/>
                <w:szCs w:val="20"/>
              </w:rPr>
              <w:t>1</w:t>
            </w:r>
            <w:r w:rsidR="008D7174">
              <w:rPr>
                <w:color w:val="000000"/>
                <w:sz w:val="20"/>
                <w:szCs w:val="20"/>
              </w:rPr>
              <w:t>4.89</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0BF72126" w14:textId="77777777" w:rsidR="00372C50" w:rsidRPr="0034371D" w:rsidRDefault="00372C50" w:rsidP="00372C50">
            <w:pPr>
              <w:widowControl w:val="0"/>
              <w:jc w:val="right"/>
              <w:rPr>
                <w:color w:val="000000"/>
                <w:sz w:val="20"/>
                <w:szCs w:val="20"/>
              </w:rPr>
            </w:pPr>
            <w:r w:rsidRPr="00B27B8A">
              <w:rPr>
                <w:color w:val="000000"/>
                <w:sz w:val="20"/>
                <w:szCs w:val="20"/>
              </w:rPr>
              <w:t>14.9</w:t>
            </w:r>
          </w:p>
        </w:tc>
      </w:tr>
      <w:tr w:rsidR="00372C50" w:rsidRPr="0034371D" w14:paraId="03CEB014" w14:textId="77777777" w:rsidTr="00EB6F9B">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46F489" w14:textId="77777777" w:rsidR="00372C50" w:rsidRPr="0034371D" w:rsidRDefault="00372C50" w:rsidP="00372C50">
            <w:pPr>
              <w:widowControl w:val="0"/>
              <w:jc w:val="left"/>
              <w:rPr>
                <w:color w:val="000000"/>
                <w:sz w:val="20"/>
                <w:szCs w:val="20"/>
              </w:rPr>
            </w:pPr>
            <w:r w:rsidRPr="0034371D">
              <w:rPr>
                <w:color w:val="000000"/>
                <w:sz w:val="20"/>
                <w:szCs w:val="20"/>
              </w:rPr>
              <w:t>HCFC-124</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7420024F" w14:textId="77777777" w:rsidR="00372C50" w:rsidRPr="0034371D" w:rsidRDefault="00372C50" w:rsidP="00372C50">
            <w:pPr>
              <w:widowControl w:val="0"/>
              <w:jc w:val="right"/>
              <w:rPr>
                <w:sz w:val="20"/>
                <w:szCs w:val="20"/>
              </w:rPr>
            </w:pPr>
            <w:r w:rsidRPr="00B27B8A">
              <w:rPr>
                <w:sz w:val="20"/>
                <w:szCs w:val="20"/>
              </w:rPr>
              <w:t>69.22</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0B05890A" w14:textId="77777777" w:rsidR="00372C50" w:rsidRPr="0034371D" w:rsidRDefault="00372C50" w:rsidP="00372C50">
            <w:pPr>
              <w:widowControl w:val="0"/>
              <w:jc w:val="right"/>
              <w:rPr>
                <w:color w:val="000000"/>
                <w:sz w:val="20"/>
                <w:szCs w:val="20"/>
              </w:rPr>
            </w:pPr>
            <w:r>
              <w:rPr>
                <w:color w:val="000000"/>
                <w:sz w:val="20"/>
                <w:szCs w:val="20"/>
              </w:rPr>
              <w:t>42.98</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6E66ED51" w14:textId="77777777" w:rsidR="00372C50" w:rsidRPr="0050620B" w:rsidRDefault="00372C50" w:rsidP="00372C50">
            <w:pPr>
              <w:widowControl w:val="0"/>
              <w:jc w:val="right"/>
              <w:rPr>
                <w:color w:val="000000"/>
                <w:sz w:val="20"/>
                <w:szCs w:val="20"/>
              </w:rPr>
            </w:pPr>
            <w:r w:rsidRPr="0050620B">
              <w:rPr>
                <w:sz w:val="20"/>
                <w:szCs w:val="20"/>
              </w:rPr>
              <w:t>26.2</w:t>
            </w:r>
            <w:r>
              <w:rPr>
                <w:sz w:val="20"/>
                <w:szCs w:val="20"/>
              </w:rPr>
              <w:t>0</w:t>
            </w:r>
          </w:p>
        </w:tc>
        <w:tc>
          <w:tcPr>
            <w:tcW w:w="673" w:type="pct"/>
            <w:tcBorders>
              <w:top w:val="single" w:sz="4" w:space="0" w:color="auto"/>
              <w:left w:val="nil"/>
              <w:bottom w:val="single" w:sz="4" w:space="0" w:color="auto"/>
              <w:right w:val="single" w:sz="4" w:space="0" w:color="auto"/>
            </w:tcBorders>
            <w:tcMar>
              <w:left w:w="115" w:type="dxa"/>
              <w:right w:w="173" w:type="dxa"/>
            </w:tcMar>
          </w:tcPr>
          <w:p w14:paraId="7DAB2E77" w14:textId="77777777" w:rsidR="00372C50" w:rsidRPr="0050620B" w:rsidRDefault="00372C50" w:rsidP="00372C50">
            <w:pPr>
              <w:widowControl w:val="0"/>
              <w:jc w:val="right"/>
              <w:rPr>
                <w:color w:val="000000"/>
                <w:sz w:val="20"/>
                <w:szCs w:val="20"/>
              </w:rPr>
            </w:pPr>
            <w:r w:rsidRPr="0050620B">
              <w:rPr>
                <w:sz w:val="20"/>
                <w:szCs w:val="20"/>
              </w:rPr>
              <w:t>26.69</w:t>
            </w:r>
          </w:p>
        </w:tc>
        <w:tc>
          <w:tcPr>
            <w:tcW w:w="673" w:type="pct"/>
            <w:tcBorders>
              <w:top w:val="nil"/>
              <w:left w:val="single" w:sz="4" w:space="0" w:color="auto"/>
              <w:bottom w:val="single" w:sz="4" w:space="0" w:color="auto"/>
              <w:right w:val="single" w:sz="4" w:space="0" w:color="auto"/>
            </w:tcBorders>
            <w:tcMar>
              <w:left w:w="115" w:type="dxa"/>
              <w:right w:w="173" w:type="dxa"/>
            </w:tcMar>
          </w:tcPr>
          <w:p w14:paraId="2B2276C1" w14:textId="77777777" w:rsidR="00372C50" w:rsidRPr="0050620B" w:rsidRDefault="0065721E" w:rsidP="008D7174">
            <w:pPr>
              <w:widowControl w:val="0"/>
              <w:jc w:val="right"/>
              <w:rPr>
                <w:color w:val="000000"/>
                <w:sz w:val="20"/>
                <w:szCs w:val="20"/>
              </w:rPr>
            </w:pPr>
            <w:r>
              <w:rPr>
                <w:color w:val="000000"/>
                <w:sz w:val="20"/>
                <w:szCs w:val="20"/>
              </w:rPr>
              <w:t>24.</w:t>
            </w:r>
            <w:r w:rsidR="008D7174">
              <w:rPr>
                <w:color w:val="000000"/>
                <w:sz w:val="20"/>
                <w:szCs w:val="20"/>
              </w:rPr>
              <w:t>73</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643296C3" w14:textId="77777777" w:rsidR="00372C50" w:rsidRPr="0034371D" w:rsidRDefault="00372C50" w:rsidP="00372C50">
            <w:pPr>
              <w:widowControl w:val="0"/>
              <w:jc w:val="right"/>
              <w:rPr>
                <w:color w:val="000000"/>
                <w:sz w:val="20"/>
                <w:szCs w:val="20"/>
              </w:rPr>
            </w:pPr>
            <w:r w:rsidRPr="00B27B8A">
              <w:rPr>
                <w:color w:val="000000"/>
                <w:sz w:val="20"/>
                <w:szCs w:val="20"/>
              </w:rPr>
              <w:t>351.3</w:t>
            </w:r>
          </w:p>
        </w:tc>
      </w:tr>
      <w:tr w:rsidR="00372C50" w:rsidRPr="0034371D" w14:paraId="49D71909" w14:textId="77777777" w:rsidTr="00EB6F9B">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459EB2" w14:textId="77777777" w:rsidR="00372C50" w:rsidRPr="0034371D" w:rsidRDefault="00372C50" w:rsidP="00372C50">
            <w:pPr>
              <w:widowControl w:val="0"/>
              <w:jc w:val="left"/>
              <w:rPr>
                <w:color w:val="000000"/>
                <w:sz w:val="20"/>
                <w:szCs w:val="20"/>
              </w:rPr>
            </w:pPr>
            <w:r w:rsidRPr="0034371D">
              <w:rPr>
                <w:color w:val="000000"/>
                <w:sz w:val="20"/>
                <w:szCs w:val="20"/>
              </w:rPr>
              <w:t>HCFC-141b</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28E5EBAE" w14:textId="77777777" w:rsidR="00372C50" w:rsidRPr="0034371D" w:rsidRDefault="00372C50" w:rsidP="00372C50">
            <w:pPr>
              <w:widowControl w:val="0"/>
              <w:jc w:val="right"/>
              <w:rPr>
                <w:sz w:val="20"/>
                <w:szCs w:val="20"/>
              </w:rPr>
            </w:pPr>
            <w:r w:rsidRPr="00B27B8A">
              <w:rPr>
                <w:sz w:val="20"/>
                <w:szCs w:val="20"/>
              </w:rPr>
              <w:t>2,371.80</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178F43F6" w14:textId="77777777" w:rsidR="00372C50" w:rsidRPr="0034371D" w:rsidRDefault="00372C50" w:rsidP="00372C50">
            <w:pPr>
              <w:widowControl w:val="0"/>
              <w:jc w:val="right"/>
              <w:rPr>
                <w:color w:val="000000"/>
                <w:sz w:val="20"/>
                <w:szCs w:val="20"/>
              </w:rPr>
            </w:pPr>
            <w:r>
              <w:rPr>
                <w:color w:val="000000"/>
                <w:sz w:val="20"/>
                <w:szCs w:val="20"/>
              </w:rPr>
              <w:t>2,586.90</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6E2EEE5C" w14:textId="77777777" w:rsidR="00372C50" w:rsidRPr="0050620B" w:rsidRDefault="00372C50" w:rsidP="00372C50">
            <w:pPr>
              <w:widowControl w:val="0"/>
              <w:jc w:val="right"/>
              <w:rPr>
                <w:color w:val="000000"/>
                <w:sz w:val="20"/>
                <w:szCs w:val="20"/>
              </w:rPr>
            </w:pPr>
            <w:r w:rsidRPr="0050620B">
              <w:rPr>
                <w:sz w:val="20"/>
                <w:szCs w:val="20"/>
              </w:rPr>
              <w:t>3,076.1</w:t>
            </w:r>
            <w:r>
              <w:rPr>
                <w:sz w:val="20"/>
                <w:szCs w:val="20"/>
              </w:rPr>
              <w:t>6</w:t>
            </w:r>
          </w:p>
        </w:tc>
        <w:tc>
          <w:tcPr>
            <w:tcW w:w="673" w:type="pct"/>
            <w:tcBorders>
              <w:top w:val="single" w:sz="4" w:space="0" w:color="auto"/>
              <w:left w:val="nil"/>
              <w:bottom w:val="single" w:sz="4" w:space="0" w:color="auto"/>
              <w:right w:val="single" w:sz="4" w:space="0" w:color="auto"/>
            </w:tcBorders>
            <w:tcMar>
              <w:left w:w="115" w:type="dxa"/>
              <w:right w:w="173" w:type="dxa"/>
            </w:tcMar>
          </w:tcPr>
          <w:p w14:paraId="197B2FE4" w14:textId="77777777" w:rsidR="00372C50" w:rsidRPr="0050620B" w:rsidRDefault="00372C50" w:rsidP="00372C50">
            <w:pPr>
              <w:widowControl w:val="0"/>
              <w:jc w:val="right"/>
              <w:rPr>
                <w:color w:val="000000"/>
                <w:sz w:val="20"/>
                <w:szCs w:val="20"/>
              </w:rPr>
            </w:pPr>
            <w:r w:rsidRPr="0050620B">
              <w:rPr>
                <w:sz w:val="20"/>
                <w:szCs w:val="20"/>
              </w:rPr>
              <w:t>2,479.</w:t>
            </w:r>
            <w:r>
              <w:rPr>
                <w:sz w:val="20"/>
                <w:szCs w:val="20"/>
              </w:rPr>
              <w:t>10</w:t>
            </w:r>
          </w:p>
        </w:tc>
        <w:tc>
          <w:tcPr>
            <w:tcW w:w="673" w:type="pct"/>
            <w:tcBorders>
              <w:top w:val="nil"/>
              <w:left w:val="single" w:sz="4" w:space="0" w:color="auto"/>
              <w:bottom w:val="single" w:sz="4" w:space="0" w:color="auto"/>
              <w:right w:val="single" w:sz="4" w:space="0" w:color="auto"/>
            </w:tcBorders>
            <w:tcMar>
              <w:left w:w="115" w:type="dxa"/>
              <w:right w:w="173" w:type="dxa"/>
            </w:tcMar>
          </w:tcPr>
          <w:p w14:paraId="25E90A08" w14:textId="77777777" w:rsidR="00372C50" w:rsidRPr="0050620B" w:rsidRDefault="0065721E" w:rsidP="008D7174">
            <w:pPr>
              <w:widowControl w:val="0"/>
              <w:jc w:val="right"/>
              <w:rPr>
                <w:color w:val="000000"/>
                <w:sz w:val="20"/>
                <w:szCs w:val="20"/>
              </w:rPr>
            </w:pPr>
            <w:r>
              <w:rPr>
                <w:color w:val="000000"/>
                <w:sz w:val="20"/>
                <w:szCs w:val="20"/>
              </w:rPr>
              <w:t>282.4</w:t>
            </w:r>
            <w:r w:rsidR="008D7174">
              <w:rPr>
                <w:color w:val="000000"/>
                <w:sz w:val="20"/>
                <w:szCs w:val="20"/>
              </w:rPr>
              <w:t>3</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7832A454" w14:textId="77777777" w:rsidR="00372C50" w:rsidRPr="0034371D" w:rsidRDefault="00372C50" w:rsidP="00372C50">
            <w:pPr>
              <w:widowControl w:val="0"/>
              <w:jc w:val="right"/>
              <w:rPr>
                <w:color w:val="000000"/>
                <w:sz w:val="20"/>
                <w:szCs w:val="20"/>
              </w:rPr>
            </w:pPr>
            <w:r w:rsidRPr="00B27B8A">
              <w:rPr>
                <w:color w:val="000000"/>
                <w:sz w:val="20"/>
                <w:szCs w:val="20"/>
              </w:rPr>
              <w:t>4,741.3</w:t>
            </w:r>
          </w:p>
        </w:tc>
      </w:tr>
      <w:tr w:rsidR="00372C50" w:rsidRPr="0034371D" w14:paraId="686C8E25" w14:textId="77777777" w:rsidTr="00EB6F9B">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E8451C" w14:textId="77777777" w:rsidR="00372C50" w:rsidRPr="0034371D" w:rsidRDefault="00372C50" w:rsidP="00372C50">
            <w:pPr>
              <w:widowControl w:val="0"/>
              <w:jc w:val="left"/>
              <w:rPr>
                <w:color w:val="000000"/>
                <w:sz w:val="20"/>
                <w:szCs w:val="20"/>
              </w:rPr>
            </w:pPr>
            <w:r w:rsidRPr="0034371D">
              <w:rPr>
                <w:color w:val="000000"/>
                <w:sz w:val="20"/>
                <w:szCs w:val="20"/>
              </w:rPr>
              <w:t>HCFC-142b</w:t>
            </w:r>
          </w:p>
        </w:tc>
        <w:tc>
          <w:tcPr>
            <w:tcW w:w="673" w:type="pct"/>
            <w:tcBorders>
              <w:top w:val="nil"/>
              <w:left w:val="nil"/>
              <w:bottom w:val="single" w:sz="4" w:space="0" w:color="auto"/>
              <w:right w:val="single" w:sz="4" w:space="0" w:color="auto"/>
            </w:tcBorders>
            <w:shd w:val="clear" w:color="auto" w:fill="auto"/>
            <w:noWrap/>
            <w:tcMar>
              <w:left w:w="115" w:type="dxa"/>
              <w:right w:w="173" w:type="dxa"/>
            </w:tcMar>
          </w:tcPr>
          <w:p w14:paraId="78B03103" w14:textId="77777777" w:rsidR="00372C50" w:rsidRPr="0034371D" w:rsidRDefault="00372C50" w:rsidP="00372C50">
            <w:pPr>
              <w:widowControl w:val="0"/>
              <w:jc w:val="right"/>
              <w:rPr>
                <w:sz w:val="20"/>
                <w:szCs w:val="20"/>
              </w:rPr>
            </w:pPr>
            <w:r w:rsidRPr="00B27B8A">
              <w:rPr>
                <w:sz w:val="20"/>
                <w:szCs w:val="20"/>
              </w:rPr>
              <w:t>35.74</w:t>
            </w:r>
          </w:p>
        </w:tc>
        <w:tc>
          <w:tcPr>
            <w:tcW w:w="673" w:type="pct"/>
            <w:tcBorders>
              <w:top w:val="single" w:sz="4" w:space="0" w:color="auto"/>
              <w:left w:val="nil"/>
              <w:bottom w:val="single" w:sz="4" w:space="0" w:color="auto"/>
              <w:right w:val="single" w:sz="4" w:space="0" w:color="auto"/>
            </w:tcBorders>
            <w:noWrap/>
            <w:tcMar>
              <w:left w:w="115" w:type="dxa"/>
              <w:right w:w="173" w:type="dxa"/>
            </w:tcMar>
          </w:tcPr>
          <w:p w14:paraId="1A554B3C" w14:textId="77777777" w:rsidR="00372C50" w:rsidRPr="0034371D" w:rsidRDefault="00372C50" w:rsidP="00372C50">
            <w:pPr>
              <w:widowControl w:val="0"/>
              <w:jc w:val="right"/>
              <w:rPr>
                <w:color w:val="000000"/>
                <w:sz w:val="20"/>
                <w:szCs w:val="20"/>
              </w:rPr>
            </w:pPr>
            <w:r>
              <w:rPr>
                <w:color w:val="000000"/>
                <w:sz w:val="20"/>
                <w:szCs w:val="20"/>
              </w:rPr>
              <w:t>(20.50)</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5533FC1C" w14:textId="77777777" w:rsidR="00372C50" w:rsidRPr="0050620B" w:rsidRDefault="00372C50" w:rsidP="00372C50">
            <w:pPr>
              <w:widowControl w:val="0"/>
              <w:jc w:val="right"/>
              <w:rPr>
                <w:color w:val="000000"/>
                <w:sz w:val="20"/>
                <w:szCs w:val="20"/>
              </w:rPr>
            </w:pPr>
            <w:r w:rsidRPr="0050620B">
              <w:rPr>
                <w:sz w:val="20"/>
                <w:szCs w:val="20"/>
              </w:rPr>
              <w:t>2.02</w:t>
            </w:r>
          </w:p>
        </w:tc>
        <w:tc>
          <w:tcPr>
            <w:tcW w:w="673" w:type="pct"/>
            <w:tcBorders>
              <w:top w:val="single" w:sz="4" w:space="0" w:color="auto"/>
              <w:left w:val="nil"/>
              <w:bottom w:val="single" w:sz="4" w:space="0" w:color="auto"/>
              <w:right w:val="single" w:sz="4" w:space="0" w:color="auto"/>
            </w:tcBorders>
            <w:tcMar>
              <w:left w:w="115" w:type="dxa"/>
              <w:right w:w="173" w:type="dxa"/>
            </w:tcMar>
          </w:tcPr>
          <w:p w14:paraId="465BAAAB" w14:textId="77777777" w:rsidR="00372C50" w:rsidRPr="0050620B" w:rsidRDefault="00372C50" w:rsidP="00372C50">
            <w:pPr>
              <w:widowControl w:val="0"/>
              <w:jc w:val="right"/>
              <w:rPr>
                <w:color w:val="000000"/>
                <w:sz w:val="20"/>
                <w:szCs w:val="20"/>
              </w:rPr>
            </w:pPr>
            <w:r w:rsidRPr="0050620B">
              <w:rPr>
                <w:sz w:val="20"/>
                <w:szCs w:val="20"/>
              </w:rPr>
              <w:t>0.35</w:t>
            </w:r>
          </w:p>
        </w:tc>
        <w:tc>
          <w:tcPr>
            <w:tcW w:w="673" w:type="pct"/>
            <w:tcBorders>
              <w:top w:val="nil"/>
              <w:left w:val="single" w:sz="4" w:space="0" w:color="auto"/>
              <w:bottom w:val="single" w:sz="4" w:space="0" w:color="auto"/>
              <w:right w:val="single" w:sz="4" w:space="0" w:color="auto"/>
            </w:tcBorders>
            <w:tcMar>
              <w:left w:w="115" w:type="dxa"/>
              <w:right w:w="173" w:type="dxa"/>
            </w:tcMar>
          </w:tcPr>
          <w:p w14:paraId="45AF3C8F" w14:textId="77777777" w:rsidR="00372C50" w:rsidRPr="0050620B" w:rsidRDefault="0065721E" w:rsidP="00372C50">
            <w:pPr>
              <w:widowControl w:val="0"/>
              <w:jc w:val="right"/>
              <w:rPr>
                <w:color w:val="000000"/>
                <w:sz w:val="20"/>
                <w:szCs w:val="20"/>
              </w:rPr>
            </w:pPr>
            <w:r>
              <w:rPr>
                <w:color w:val="000000"/>
                <w:sz w:val="20"/>
                <w:szCs w:val="20"/>
              </w:rPr>
              <w:t>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6EB31D00" w14:textId="77777777" w:rsidR="00372C50" w:rsidRPr="0034371D" w:rsidRDefault="00372C50" w:rsidP="00372C50">
            <w:pPr>
              <w:widowControl w:val="0"/>
              <w:jc w:val="right"/>
              <w:rPr>
                <w:color w:val="000000"/>
                <w:sz w:val="20"/>
                <w:szCs w:val="20"/>
              </w:rPr>
            </w:pPr>
            <w:r w:rsidRPr="00B27B8A">
              <w:rPr>
                <w:color w:val="000000"/>
                <w:sz w:val="20"/>
                <w:szCs w:val="20"/>
              </w:rPr>
              <w:t>86.3</w:t>
            </w:r>
          </w:p>
        </w:tc>
      </w:tr>
      <w:tr w:rsidR="00372C50" w:rsidRPr="0034371D" w14:paraId="46C07A1D" w14:textId="77777777" w:rsidTr="00EB6F9B">
        <w:tc>
          <w:tcPr>
            <w:tcW w:w="95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796191B" w14:textId="77777777" w:rsidR="00372C50" w:rsidRPr="0034371D" w:rsidRDefault="00372C50" w:rsidP="00372C50">
            <w:pPr>
              <w:jc w:val="left"/>
              <w:rPr>
                <w:rFonts w:eastAsiaTheme="minorHAnsi"/>
                <w:b/>
                <w:color w:val="000000"/>
                <w:sz w:val="20"/>
                <w:szCs w:val="20"/>
              </w:rPr>
            </w:pPr>
            <w:r>
              <w:rPr>
                <w:b/>
                <w:color w:val="000000"/>
                <w:sz w:val="20"/>
                <w:szCs w:val="20"/>
              </w:rPr>
              <w:t>Total</w:t>
            </w:r>
            <w:r w:rsidRPr="0034371D">
              <w:rPr>
                <w:b/>
                <w:color w:val="000000"/>
                <w:sz w:val="20"/>
                <w:szCs w:val="20"/>
              </w:rPr>
              <w:t xml:space="preserve"> (mt)</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44DD75B" w14:textId="77777777" w:rsidR="00372C50" w:rsidRPr="0034371D" w:rsidRDefault="00372C50" w:rsidP="00372C50">
            <w:pPr>
              <w:widowControl w:val="0"/>
              <w:jc w:val="right"/>
              <w:rPr>
                <w:b/>
                <w:color w:val="000000"/>
                <w:sz w:val="20"/>
                <w:szCs w:val="20"/>
              </w:rPr>
            </w:pPr>
            <w:r w:rsidRPr="00B27B8A">
              <w:rPr>
                <w:b/>
                <w:sz w:val="20"/>
                <w:szCs w:val="20"/>
              </w:rPr>
              <w:t>11,575.75</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94BA0E3" w14:textId="77777777" w:rsidR="00372C50" w:rsidRPr="0034371D" w:rsidRDefault="00372C50" w:rsidP="00372C50">
            <w:pPr>
              <w:widowControl w:val="0"/>
              <w:jc w:val="right"/>
              <w:rPr>
                <w:b/>
                <w:color w:val="000000"/>
                <w:sz w:val="20"/>
                <w:szCs w:val="20"/>
              </w:rPr>
            </w:pPr>
            <w:r>
              <w:rPr>
                <w:b/>
                <w:color w:val="000000"/>
                <w:sz w:val="20"/>
                <w:szCs w:val="20"/>
              </w:rPr>
              <w:t>12,674.74</w:t>
            </w:r>
          </w:p>
        </w:tc>
        <w:tc>
          <w:tcPr>
            <w:tcW w:w="673" w:type="pct"/>
            <w:tcBorders>
              <w:top w:val="nil"/>
              <w:left w:val="single" w:sz="4" w:space="0" w:color="auto"/>
              <w:bottom w:val="single" w:sz="4" w:space="0" w:color="auto"/>
              <w:right w:val="single" w:sz="4" w:space="0" w:color="auto"/>
            </w:tcBorders>
            <w:noWrap/>
            <w:tcMar>
              <w:left w:w="115" w:type="dxa"/>
              <w:right w:w="173" w:type="dxa"/>
            </w:tcMar>
          </w:tcPr>
          <w:p w14:paraId="656814B5" w14:textId="77777777" w:rsidR="00372C50" w:rsidRPr="0050620B" w:rsidRDefault="00372C50" w:rsidP="00372C50">
            <w:pPr>
              <w:widowControl w:val="0"/>
              <w:jc w:val="right"/>
              <w:rPr>
                <w:b/>
                <w:color w:val="000000"/>
                <w:sz w:val="20"/>
                <w:szCs w:val="20"/>
              </w:rPr>
            </w:pPr>
            <w:r>
              <w:rPr>
                <w:b/>
                <w:color w:val="000000"/>
                <w:sz w:val="20"/>
                <w:szCs w:val="20"/>
              </w:rPr>
              <w:t>11,943.94</w:t>
            </w:r>
          </w:p>
        </w:tc>
        <w:tc>
          <w:tcPr>
            <w:tcW w:w="673" w:type="pct"/>
            <w:tcBorders>
              <w:top w:val="single" w:sz="4" w:space="0" w:color="auto"/>
              <w:left w:val="nil"/>
              <w:bottom w:val="single" w:sz="4" w:space="0" w:color="auto"/>
              <w:right w:val="single" w:sz="4" w:space="0" w:color="auto"/>
            </w:tcBorders>
            <w:tcMar>
              <w:left w:w="115" w:type="dxa"/>
              <w:right w:w="173" w:type="dxa"/>
            </w:tcMar>
          </w:tcPr>
          <w:p w14:paraId="64EF417D" w14:textId="77777777" w:rsidR="00372C50" w:rsidRPr="0050620B" w:rsidRDefault="00372C50" w:rsidP="00372C50">
            <w:pPr>
              <w:widowControl w:val="0"/>
              <w:jc w:val="right"/>
              <w:rPr>
                <w:b/>
                <w:color w:val="000000"/>
                <w:sz w:val="20"/>
                <w:szCs w:val="20"/>
              </w:rPr>
            </w:pPr>
            <w:r>
              <w:rPr>
                <w:b/>
                <w:color w:val="000000"/>
                <w:sz w:val="20"/>
                <w:szCs w:val="20"/>
              </w:rPr>
              <w:t>12,798.06</w:t>
            </w:r>
          </w:p>
        </w:tc>
        <w:tc>
          <w:tcPr>
            <w:tcW w:w="673" w:type="pct"/>
            <w:tcBorders>
              <w:top w:val="nil"/>
              <w:left w:val="single" w:sz="4" w:space="0" w:color="auto"/>
              <w:bottom w:val="single" w:sz="4" w:space="0" w:color="auto"/>
              <w:right w:val="single" w:sz="4" w:space="0" w:color="auto"/>
            </w:tcBorders>
            <w:tcMar>
              <w:left w:w="115" w:type="dxa"/>
              <w:right w:w="173" w:type="dxa"/>
            </w:tcMar>
          </w:tcPr>
          <w:p w14:paraId="49B03B2A" w14:textId="77777777" w:rsidR="00372C50" w:rsidRPr="0050620B" w:rsidRDefault="0065721E" w:rsidP="008D7174">
            <w:pPr>
              <w:widowControl w:val="0"/>
              <w:jc w:val="right"/>
              <w:rPr>
                <w:b/>
                <w:color w:val="000000"/>
                <w:sz w:val="20"/>
                <w:szCs w:val="20"/>
              </w:rPr>
            </w:pPr>
            <w:r>
              <w:rPr>
                <w:b/>
                <w:color w:val="000000"/>
                <w:sz w:val="20"/>
                <w:szCs w:val="20"/>
              </w:rPr>
              <w:t>7,974.</w:t>
            </w:r>
            <w:r w:rsidR="008D7174">
              <w:rPr>
                <w:b/>
                <w:color w:val="000000"/>
                <w:sz w:val="20"/>
                <w:szCs w:val="20"/>
              </w:rPr>
              <w:t>85</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8DAA389" w14:textId="77777777" w:rsidR="00372C50" w:rsidRPr="0034371D" w:rsidRDefault="00372C50" w:rsidP="00372C50">
            <w:pPr>
              <w:widowControl w:val="0"/>
              <w:jc w:val="right"/>
              <w:rPr>
                <w:b/>
                <w:color w:val="000000"/>
                <w:sz w:val="20"/>
                <w:szCs w:val="20"/>
              </w:rPr>
            </w:pPr>
            <w:r w:rsidRPr="00B27B8A">
              <w:rPr>
                <w:b/>
                <w:color w:val="000000"/>
                <w:sz w:val="20"/>
                <w:szCs w:val="20"/>
              </w:rPr>
              <w:t>19,594.8</w:t>
            </w:r>
          </w:p>
        </w:tc>
      </w:tr>
      <w:tr w:rsidR="00372C50" w:rsidRPr="0034371D" w14:paraId="2A2931DC" w14:textId="77777777" w:rsidTr="00BC34F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197EFA" w14:textId="77777777" w:rsidR="00372C50" w:rsidRPr="0050620B" w:rsidRDefault="00372C50" w:rsidP="00372C50">
            <w:pPr>
              <w:widowControl w:val="0"/>
              <w:jc w:val="left"/>
              <w:rPr>
                <w:color w:val="000000"/>
                <w:sz w:val="20"/>
                <w:szCs w:val="20"/>
              </w:rPr>
            </w:pPr>
            <w:r w:rsidRPr="0050620B">
              <w:rPr>
                <w:b/>
                <w:bCs/>
                <w:color w:val="000000"/>
                <w:sz w:val="20"/>
                <w:szCs w:val="20"/>
              </w:rPr>
              <w:t>ODP tonnes</w:t>
            </w:r>
          </w:p>
        </w:tc>
      </w:tr>
      <w:tr w:rsidR="00372C50" w:rsidRPr="0034371D" w14:paraId="6EC1DF36" w14:textId="77777777" w:rsidTr="00EB6F9B">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6A9420" w14:textId="77777777" w:rsidR="00372C50" w:rsidRPr="0034371D" w:rsidRDefault="00372C50" w:rsidP="00372C50">
            <w:pPr>
              <w:widowControl w:val="0"/>
              <w:jc w:val="left"/>
              <w:rPr>
                <w:color w:val="000000"/>
                <w:sz w:val="20"/>
                <w:szCs w:val="20"/>
              </w:rPr>
            </w:pPr>
            <w:r w:rsidRPr="0034371D">
              <w:rPr>
                <w:color w:val="000000"/>
                <w:sz w:val="20"/>
                <w:szCs w:val="20"/>
              </w:rPr>
              <w:t>HCFC-22</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8C142E0" w14:textId="77777777" w:rsidR="00372C50" w:rsidRPr="0034371D" w:rsidRDefault="00372C50" w:rsidP="00372C50">
            <w:pPr>
              <w:widowControl w:val="0"/>
              <w:jc w:val="right"/>
              <w:rPr>
                <w:color w:val="000000"/>
                <w:sz w:val="20"/>
                <w:szCs w:val="20"/>
              </w:rPr>
            </w:pPr>
            <w:r w:rsidRPr="00B27B8A">
              <w:rPr>
                <w:sz w:val="20"/>
                <w:szCs w:val="20"/>
              </w:rPr>
              <w:t>610.60</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92F6E82" w14:textId="77777777" w:rsidR="00372C50" w:rsidRPr="0034371D" w:rsidRDefault="00372C50" w:rsidP="00372C50">
            <w:pPr>
              <w:widowControl w:val="0"/>
              <w:jc w:val="right"/>
              <w:rPr>
                <w:color w:val="000000"/>
                <w:sz w:val="20"/>
                <w:szCs w:val="20"/>
              </w:rPr>
            </w:pPr>
            <w:r>
              <w:rPr>
                <w:color w:val="000000"/>
                <w:sz w:val="20"/>
                <w:szCs w:val="20"/>
              </w:rPr>
              <w:t>552.78</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BAF309D" w14:textId="77777777" w:rsidR="00372C50" w:rsidRPr="0050620B" w:rsidRDefault="00372C50" w:rsidP="00372C50">
            <w:pPr>
              <w:widowControl w:val="0"/>
              <w:jc w:val="right"/>
              <w:rPr>
                <w:color w:val="000000"/>
                <w:sz w:val="20"/>
                <w:szCs w:val="20"/>
              </w:rPr>
            </w:pPr>
            <w:r w:rsidRPr="0050620B">
              <w:rPr>
                <w:sz w:val="20"/>
                <w:szCs w:val="20"/>
              </w:rPr>
              <w:t>485.69</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0AE8EA81" w14:textId="77777777" w:rsidR="00372C50" w:rsidRPr="0050620B" w:rsidRDefault="00372C50" w:rsidP="00372C50">
            <w:pPr>
              <w:widowControl w:val="0"/>
              <w:jc w:val="right"/>
              <w:rPr>
                <w:color w:val="000000"/>
                <w:sz w:val="20"/>
                <w:szCs w:val="20"/>
              </w:rPr>
            </w:pPr>
            <w:r w:rsidRPr="0050620B">
              <w:rPr>
                <w:sz w:val="20"/>
                <w:szCs w:val="20"/>
              </w:rPr>
              <w:t>565.2</w:t>
            </w:r>
            <w:r>
              <w:rPr>
                <w:sz w:val="20"/>
                <w:szCs w:val="20"/>
              </w:rPr>
              <w:t>4</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247906E5" w14:textId="77777777" w:rsidR="00372C50" w:rsidRPr="0050620B" w:rsidRDefault="0065721E" w:rsidP="00372C50">
            <w:pPr>
              <w:widowControl w:val="0"/>
              <w:jc w:val="right"/>
              <w:rPr>
                <w:color w:val="000000"/>
                <w:sz w:val="20"/>
                <w:szCs w:val="20"/>
              </w:rPr>
            </w:pPr>
            <w:r>
              <w:rPr>
                <w:color w:val="000000"/>
                <w:sz w:val="20"/>
                <w:szCs w:val="20"/>
              </w:rPr>
              <w:t>420.90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20A433A" w14:textId="77777777" w:rsidR="00372C50" w:rsidRPr="0034371D" w:rsidRDefault="00372C50" w:rsidP="00372C50">
            <w:pPr>
              <w:widowControl w:val="0"/>
              <w:jc w:val="right"/>
              <w:rPr>
                <w:color w:val="000000"/>
                <w:sz w:val="20"/>
                <w:szCs w:val="20"/>
              </w:rPr>
            </w:pPr>
            <w:r w:rsidRPr="00B27B8A">
              <w:rPr>
                <w:sz w:val="20"/>
                <w:szCs w:val="20"/>
              </w:rPr>
              <w:t>792.0</w:t>
            </w:r>
          </w:p>
        </w:tc>
      </w:tr>
      <w:tr w:rsidR="00372C50" w:rsidRPr="0034371D" w14:paraId="76B09F8B" w14:textId="77777777" w:rsidTr="00EB6F9B">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9CFDF9" w14:textId="77777777" w:rsidR="00372C50" w:rsidRPr="0034371D" w:rsidRDefault="00372C50" w:rsidP="00372C50">
            <w:pPr>
              <w:widowControl w:val="0"/>
              <w:jc w:val="left"/>
              <w:rPr>
                <w:color w:val="000000"/>
                <w:sz w:val="20"/>
                <w:szCs w:val="20"/>
              </w:rPr>
            </w:pPr>
            <w:r w:rsidRPr="0034371D">
              <w:rPr>
                <w:color w:val="000000"/>
                <w:sz w:val="20"/>
                <w:szCs w:val="20"/>
              </w:rPr>
              <w:t>HCFC-123</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7C80DE8" w14:textId="7768679F" w:rsidR="00372C50" w:rsidRPr="0034371D" w:rsidRDefault="00EB6F9B" w:rsidP="00EB6F9B">
            <w:pPr>
              <w:widowControl w:val="0"/>
              <w:jc w:val="right"/>
              <w:rPr>
                <w:color w:val="000000"/>
                <w:sz w:val="20"/>
                <w:szCs w:val="20"/>
              </w:rPr>
            </w:pPr>
            <w:r>
              <w:rPr>
                <w:sz w:val="20"/>
                <w:szCs w:val="20"/>
              </w:rPr>
              <w:t>(</w:t>
            </w:r>
            <w:r w:rsidR="00372C50" w:rsidRPr="00B27B8A">
              <w:rPr>
                <w:sz w:val="20"/>
                <w:szCs w:val="20"/>
              </w:rPr>
              <w:t>0.06</w:t>
            </w:r>
            <w:r>
              <w:rPr>
                <w:sz w:val="20"/>
                <w:szCs w:val="20"/>
              </w:rPr>
              <w:t>)</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20CA2598" w14:textId="77777777" w:rsidR="00372C50" w:rsidRPr="0034371D" w:rsidRDefault="00372C50" w:rsidP="00372C50">
            <w:pPr>
              <w:widowControl w:val="0"/>
              <w:jc w:val="right"/>
              <w:rPr>
                <w:color w:val="000000"/>
                <w:sz w:val="20"/>
                <w:szCs w:val="20"/>
              </w:rPr>
            </w:pPr>
            <w:r>
              <w:rPr>
                <w:color w:val="000000"/>
                <w:sz w:val="20"/>
                <w:szCs w:val="20"/>
              </w:rPr>
              <w:t>0.30</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611076C" w14:textId="77777777" w:rsidR="00372C50" w:rsidRPr="0050620B" w:rsidRDefault="00372C50" w:rsidP="00372C50">
            <w:pPr>
              <w:widowControl w:val="0"/>
              <w:jc w:val="right"/>
              <w:rPr>
                <w:color w:val="000000"/>
                <w:sz w:val="20"/>
                <w:szCs w:val="20"/>
              </w:rPr>
            </w:pPr>
            <w:r w:rsidRPr="0050620B">
              <w:rPr>
                <w:color w:val="000009"/>
                <w:sz w:val="20"/>
                <w:szCs w:val="20"/>
              </w:rPr>
              <w:t>0.18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56566D7C" w14:textId="77777777" w:rsidR="00372C50" w:rsidRPr="0050620B" w:rsidRDefault="00372C50" w:rsidP="00372C50">
            <w:pPr>
              <w:widowControl w:val="0"/>
              <w:jc w:val="right"/>
              <w:rPr>
                <w:color w:val="000000"/>
                <w:sz w:val="20"/>
                <w:szCs w:val="20"/>
              </w:rPr>
            </w:pPr>
            <w:r w:rsidRPr="0050620B">
              <w:rPr>
                <w:color w:val="000009"/>
                <w:sz w:val="20"/>
                <w:szCs w:val="20"/>
              </w:rPr>
              <w:t>0.</w:t>
            </w:r>
            <w:r>
              <w:rPr>
                <w:color w:val="000009"/>
                <w:sz w:val="20"/>
                <w:szCs w:val="20"/>
              </w:rPr>
              <w:t>30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4CB3112D" w14:textId="77777777" w:rsidR="00372C50" w:rsidRPr="0050620B" w:rsidRDefault="0065721E" w:rsidP="00372C50">
            <w:pPr>
              <w:widowControl w:val="0"/>
              <w:jc w:val="right"/>
              <w:rPr>
                <w:color w:val="000000"/>
                <w:sz w:val="20"/>
                <w:szCs w:val="20"/>
              </w:rPr>
            </w:pPr>
            <w:r>
              <w:rPr>
                <w:color w:val="000000"/>
                <w:sz w:val="20"/>
                <w:szCs w:val="20"/>
              </w:rPr>
              <w:t>0.30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CA6D11B" w14:textId="77777777" w:rsidR="00372C50" w:rsidRPr="0034371D" w:rsidRDefault="00372C50" w:rsidP="00372C50">
            <w:pPr>
              <w:widowControl w:val="0"/>
              <w:jc w:val="right"/>
              <w:rPr>
                <w:color w:val="000000"/>
                <w:sz w:val="20"/>
                <w:szCs w:val="20"/>
              </w:rPr>
            </w:pPr>
            <w:r w:rsidRPr="00B27B8A">
              <w:rPr>
                <w:sz w:val="20"/>
                <w:szCs w:val="20"/>
              </w:rPr>
              <w:t>0.30</w:t>
            </w:r>
          </w:p>
        </w:tc>
      </w:tr>
      <w:tr w:rsidR="00372C50" w:rsidRPr="0034371D" w14:paraId="7B9B5F9B" w14:textId="77777777" w:rsidTr="00EB6F9B">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E5942D" w14:textId="77777777" w:rsidR="00372C50" w:rsidRPr="0034371D" w:rsidRDefault="00372C50" w:rsidP="00372C50">
            <w:pPr>
              <w:widowControl w:val="0"/>
              <w:jc w:val="left"/>
              <w:rPr>
                <w:color w:val="000000"/>
                <w:sz w:val="20"/>
                <w:szCs w:val="20"/>
              </w:rPr>
            </w:pPr>
            <w:r w:rsidRPr="0034371D">
              <w:rPr>
                <w:color w:val="000000"/>
                <w:sz w:val="20"/>
                <w:szCs w:val="20"/>
              </w:rPr>
              <w:t>HCFC-124</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27265C7" w14:textId="77777777" w:rsidR="00372C50" w:rsidRPr="0034371D" w:rsidRDefault="00372C50" w:rsidP="00372C50">
            <w:pPr>
              <w:widowControl w:val="0"/>
              <w:jc w:val="right"/>
              <w:rPr>
                <w:color w:val="000000"/>
                <w:sz w:val="20"/>
                <w:szCs w:val="20"/>
              </w:rPr>
            </w:pPr>
            <w:r w:rsidRPr="00B27B8A">
              <w:rPr>
                <w:sz w:val="20"/>
                <w:szCs w:val="20"/>
              </w:rPr>
              <w:t>1.52</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69B75EA1" w14:textId="77777777" w:rsidR="00372C50" w:rsidRPr="0034371D" w:rsidRDefault="00372C50" w:rsidP="00372C50">
            <w:pPr>
              <w:widowControl w:val="0"/>
              <w:jc w:val="right"/>
              <w:rPr>
                <w:color w:val="000000"/>
                <w:sz w:val="20"/>
                <w:szCs w:val="20"/>
              </w:rPr>
            </w:pPr>
            <w:r>
              <w:rPr>
                <w:color w:val="000000"/>
                <w:sz w:val="20"/>
                <w:szCs w:val="20"/>
              </w:rPr>
              <w:t>0.95</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3AB63070" w14:textId="77777777" w:rsidR="00372C50" w:rsidRPr="0050620B" w:rsidRDefault="00372C50" w:rsidP="00372C50">
            <w:pPr>
              <w:widowControl w:val="0"/>
              <w:jc w:val="right"/>
              <w:rPr>
                <w:color w:val="000000"/>
                <w:sz w:val="20"/>
                <w:szCs w:val="20"/>
              </w:rPr>
            </w:pPr>
            <w:r w:rsidRPr="0050620B">
              <w:rPr>
                <w:sz w:val="20"/>
                <w:szCs w:val="20"/>
              </w:rPr>
              <w:t>0.58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7A6D0C61" w14:textId="77777777" w:rsidR="00372C50" w:rsidRPr="0050620B" w:rsidRDefault="00372C50" w:rsidP="00372C50">
            <w:pPr>
              <w:widowControl w:val="0"/>
              <w:jc w:val="right"/>
              <w:rPr>
                <w:color w:val="000000"/>
                <w:sz w:val="20"/>
                <w:szCs w:val="20"/>
              </w:rPr>
            </w:pPr>
            <w:r w:rsidRPr="0050620B">
              <w:rPr>
                <w:sz w:val="20"/>
                <w:szCs w:val="20"/>
              </w:rPr>
              <w:t>0.59</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4480E152" w14:textId="77777777" w:rsidR="00372C50" w:rsidRPr="0050620B" w:rsidRDefault="0065721E" w:rsidP="00372C50">
            <w:pPr>
              <w:widowControl w:val="0"/>
              <w:jc w:val="right"/>
              <w:rPr>
                <w:color w:val="000000"/>
                <w:sz w:val="20"/>
                <w:szCs w:val="20"/>
              </w:rPr>
            </w:pPr>
            <w:r>
              <w:rPr>
                <w:color w:val="000000"/>
                <w:sz w:val="20"/>
                <w:szCs w:val="20"/>
              </w:rPr>
              <w:t>0.54</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F50D8D6" w14:textId="77777777" w:rsidR="00372C50" w:rsidRPr="0034371D" w:rsidRDefault="00372C50" w:rsidP="00372C50">
            <w:pPr>
              <w:widowControl w:val="0"/>
              <w:jc w:val="right"/>
              <w:rPr>
                <w:color w:val="000000"/>
                <w:sz w:val="20"/>
                <w:szCs w:val="20"/>
              </w:rPr>
            </w:pPr>
            <w:r w:rsidRPr="00B27B8A">
              <w:rPr>
                <w:sz w:val="20"/>
                <w:szCs w:val="20"/>
              </w:rPr>
              <w:t>7.7</w:t>
            </w:r>
          </w:p>
        </w:tc>
      </w:tr>
      <w:tr w:rsidR="00372C50" w:rsidRPr="0034371D" w14:paraId="607329DF" w14:textId="77777777" w:rsidTr="00EB6F9B">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AFC3A8" w14:textId="77777777" w:rsidR="00372C50" w:rsidRPr="0034371D" w:rsidRDefault="00372C50" w:rsidP="00372C50">
            <w:pPr>
              <w:widowControl w:val="0"/>
              <w:jc w:val="left"/>
              <w:rPr>
                <w:color w:val="000000"/>
                <w:sz w:val="20"/>
                <w:szCs w:val="20"/>
              </w:rPr>
            </w:pPr>
            <w:r w:rsidRPr="0034371D">
              <w:rPr>
                <w:color w:val="000000"/>
                <w:sz w:val="20"/>
                <w:szCs w:val="20"/>
              </w:rPr>
              <w:t>HCFC-141b</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BF1D1BB" w14:textId="77777777" w:rsidR="00372C50" w:rsidRPr="0034371D" w:rsidRDefault="00372C50" w:rsidP="00372C50">
            <w:pPr>
              <w:widowControl w:val="0"/>
              <w:jc w:val="right"/>
              <w:rPr>
                <w:color w:val="000000"/>
                <w:sz w:val="20"/>
                <w:szCs w:val="20"/>
              </w:rPr>
            </w:pPr>
            <w:r w:rsidRPr="00B27B8A">
              <w:rPr>
                <w:sz w:val="20"/>
                <w:szCs w:val="20"/>
              </w:rPr>
              <w:t>260.9</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707DAA3" w14:textId="77777777" w:rsidR="00372C50" w:rsidRPr="0034371D" w:rsidRDefault="00372C50" w:rsidP="00372C50">
            <w:pPr>
              <w:widowControl w:val="0"/>
              <w:jc w:val="right"/>
              <w:rPr>
                <w:color w:val="000000"/>
                <w:sz w:val="20"/>
                <w:szCs w:val="20"/>
              </w:rPr>
            </w:pPr>
            <w:r>
              <w:rPr>
                <w:color w:val="000000"/>
                <w:sz w:val="20"/>
                <w:szCs w:val="20"/>
              </w:rPr>
              <w:t>284.56</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35B61AD" w14:textId="77777777" w:rsidR="00372C50" w:rsidRPr="0050620B" w:rsidRDefault="00372C50" w:rsidP="00372C50">
            <w:pPr>
              <w:widowControl w:val="0"/>
              <w:jc w:val="right"/>
              <w:rPr>
                <w:color w:val="000000"/>
                <w:sz w:val="20"/>
                <w:szCs w:val="20"/>
              </w:rPr>
            </w:pPr>
            <w:r w:rsidRPr="0050620B">
              <w:rPr>
                <w:sz w:val="20"/>
                <w:szCs w:val="20"/>
              </w:rPr>
              <w:t>338.38</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73BF081B" w14:textId="77777777" w:rsidR="00372C50" w:rsidRPr="0050620B" w:rsidRDefault="00372C50" w:rsidP="00372C50">
            <w:pPr>
              <w:widowControl w:val="0"/>
              <w:jc w:val="right"/>
              <w:rPr>
                <w:color w:val="000000"/>
                <w:sz w:val="20"/>
                <w:szCs w:val="20"/>
              </w:rPr>
            </w:pPr>
            <w:r w:rsidRPr="0050620B">
              <w:rPr>
                <w:sz w:val="20"/>
                <w:szCs w:val="20"/>
              </w:rPr>
              <w:t>272.70</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02A6E0FC" w14:textId="77777777" w:rsidR="00372C50" w:rsidRPr="0050620B" w:rsidRDefault="0065721E" w:rsidP="00372C50">
            <w:pPr>
              <w:widowControl w:val="0"/>
              <w:jc w:val="right"/>
              <w:rPr>
                <w:color w:val="000000"/>
                <w:sz w:val="20"/>
                <w:szCs w:val="20"/>
              </w:rPr>
            </w:pPr>
            <w:r>
              <w:rPr>
                <w:color w:val="000000"/>
                <w:sz w:val="20"/>
                <w:szCs w:val="20"/>
              </w:rPr>
              <w:t>31.07</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711C9AF" w14:textId="77777777" w:rsidR="00372C50" w:rsidRPr="0034371D" w:rsidRDefault="00372C50" w:rsidP="00372C50">
            <w:pPr>
              <w:widowControl w:val="0"/>
              <w:jc w:val="right"/>
              <w:rPr>
                <w:color w:val="000000"/>
                <w:sz w:val="20"/>
                <w:szCs w:val="20"/>
              </w:rPr>
            </w:pPr>
            <w:r w:rsidRPr="00B27B8A">
              <w:rPr>
                <w:sz w:val="20"/>
                <w:szCs w:val="20"/>
              </w:rPr>
              <w:t>521.7</w:t>
            </w:r>
          </w:p>
        </w:tc>
      </w:tr>
      <w:tr w:rsidR="00372C50" w:rsidRPr="0034371D" w14:paraId="39866594" w14:textId="77777777" w:rsidTr="00EB6F9B">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1A450D" w14:textId="77777777" w:rsidR="00372C50" w:rsidRPr="0034371D" w:rsidRDefault="00372C50" w:rsidP="00372C50">
            <w:pPr>
              <w:widowControl w:val="0"/>
              <w:jc w:val="left"/>
              <w:rPr>
                <w:color w:val="000000"/>
                <w:sz w:val="20"/>
                <w:szCs w:val="20"/>
              </w:rPr>
            </w:pPr>
            <w:r w:rsidRPr="0034371D">
              <w:rPr>
                <w:color w:val="000000"/>
                <w:sz w:val="20"/>
                <w:szCs w:val="20"/>
              </w:rPr>
              <w:t>HCFC-142b</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3D7D2EC" w14:textId="77777777" w:rsidR="00372C50" w:rsidRPr="0034371D" w:rsidRDefault="00372C50" w:rsidP="00372C50">
            <w:pPr>
              <w:widowControl w:val="0"/>
              <w:jc w:val="right"/>
              <w:rPr>
                <w:color w:val="000000"/>
                <w:sz w:val="20"/>
                <w:szCs w:val="20"/>
              </w:rPr>
            </w:pPr>
            <w:r w:rsidRPr="00B27B8A">
              <w:rPr>
                <w:sz w:val="20"/>
                <w:szCs w:val="20"/>
              </w:rPr>
              <w:t>2.32</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79C38158" w14:textId="77777777" w:rsidR="00372C50" w:rsidRPr="0034371D" w:rsidRDefault="00372C50" w:rsidP="00372C50">
            <w:pPr>
              <w:widowControl w:val="0"/>
              <w:jc w:val="right"/>
              <w:rPr>
                <w:color w:val="000000"/>
                <w:sz w:val="20"/>
                <w:szCs w:val="20"/>
              </w:rPr>
            </w:pPr>
            <w:r>
              <w:rPr>
                <w:color w:val="000000"/>
                <w:sz w:val="20"/>
                <w:szCs w:val="20"/>
              </w:rPr>
              <w:t>(1.33)</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5C461676" w14:textId="77777777" w:rsidR="00372C50" w:rsidRPr="0050620B" w:rsidRDefault="00372C50" w:rsidP="00372C50">
            <w:pPr>
              <w:widowControl w:val="0"/>
              <w:jc w:val="right"/>
              <w:rPr>
                <w:color w:val="000000"/>
                <w:sz w:val="20"/>
                <w:szCs w:val="20"/>
              </w:rPr>
            </w:pPr>
            <w:r>
              <w:rPr>
                <w:sz w:val="20"/>
                <w:szCs w:val="20"/>
              </w:rPr>
              <w:t>0.13</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07D892B3" w14:textId="77777777" w:rsidR="00372C50" w:rsidRPr="0050620B" w:rsidRDefault="00372C50" w:rsidP="00372C50">
            <w:pPr>
              <w:widowControl w:val="0"/>
              <w:jc w:val="right"/>
              <w:rPr>
                <w:color w:val="000000"/>
                <w:sz w:val="20"/>
                <w:szCs w:val="20"/>
              </w:rPr>
            </w:pPr>
            <w:r w:rsidRPr="0050620B">
              <w:rPr>
                <w:sz w:val="20"/>
                <w:szCs w:val="20"/>
              </w:rPr>
              <w:t>0.02</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1A808ABC" w14:textId="77777777" w:rsidR="00372C50" w:rsidRPr="0050620B" w:rsidRDefault="0065721E" w:rsidP="00372C50">
            <w:pPr>
              <w:widowControl w:val="0"/>
              <w:jc w:val="right"/>
              <w:rPr>
                <w:color w:val="000000"/>
                <w:sz w:val="20"/>
                <w:szCs w:val="20"/>
              </w:rPr>
            </w:pPr>
            <w:r>
              <w:rPr>
                <w:color w:val="000000"/>
                <w:sz w:val="20"/>
                <w:szCs w:val="20"/>
              </w:rPr>
              <w:t>0</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057207E" w14:textId="77777777" w:rsidR="00372C50" w:rsidRPr="0034371D" w:rsidRDefault="00372C50" w:rsidP="00372C50">
            <w:pPr>
              <w:widowControl w:val="0"/>
              <w:jc w:val="right"/>
              <w:rPr>
                <w:color w:val="000000"/>
                <w:sz w:val="20"/>
                <w:szCs w:val="20"/>
              </w:rPr>
            </w:pPr>
            <w:r w:rsidRPr="00B27B8A">
              <w:rPr>
                <w:sz w:val="20"/>
                <w:szCs w:val="20"/>
              </w:rPr>
              <w:t>5.6</w:t>
            </w:r>
          </w:p>
        </w:tc>
      </w:tr>
      <w:tr w:rsidR="00372C50" w:rsidRPr="0050620B" w14:paraId="4CECBF85" w14:textId="77777777" w:rsidTr="00EB6F9B">
        <w:tc>
          <w:tcPr>
            <w:tcW w:w="9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3F3B681" w14:textId="77777777" w:rsidR="00372C50" w:rsidRPr="0050620B" w:rsidRDefault="00372C50" w:rsidP="00372C50">
            <w:pPr>
              <w:jc w:val="left"/>
              <w:rPr>
                <w:rFonts w:eastAsiaTheme="minorHAnsi"/>
                <w:b/>
                <w:sz w:val="20"/>
                <w:szCs w:val="20"/>
              </w:rPr>
            </w:pPr>
            <w:r w:rsidRPr="0050620B">
              <w:rPr>
                <w:b/>
                <w:sz w:val="20"/>
                <w:szCs w:val="20"/>
              </w:rPr>
              <w:t>Total (ODP tonnes)</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7AD6799" w14:textId="77777777" w:rsidR="00372C50" w:rsidRPr="0050620B" w:rsidRDefault="00372C50" w:rsidP="00372C50">
            <w:pPr>
              <w:widowControl w:val="0"/>
              <w:jc w:val="right"/>
              <w:rPr>
                <w:b/>
                <w:color w:val="000000"/>
                <w:sz w:val="20"/>
                <w:szCs w:val="20"/>
              </w:rPr>
            </w:pPr>
            <w:r w:rsidRPr="0050620B">
              <w:rPr>
                <w:b/>
                <w:sz w:val="20"/>
                <w:szCs w:val="20"/>
              </w:rPr>
              <w:t>875.29</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026C58CA" w14:textId="77777777" w:rsidR="00372C50" w:rsidRPr="0050620B" w:rsidRDefault="00372C50" w:rsidP="00372C50">
            <w:pPr>
              <w:widowControl w:val="0"/>
              <w:jc w:val="right"/>
              <w:rPr>
                <w:b/>
                <w:color w:val="000000"/>
                <w:sz w:val="20"/>
                <w:szCs w:val="20"/>
              </w:rPr>
            </w:pPr>
            <w:r w:rsidRPr="0050620B">
              <w:rPr>
                <w:b/>
                <w:color w:val="000000"/>
                <w:sz w:val="20"/>
                <w:szCs w:val="20"/>
              </w:rPr>
              <w:t>837.26</w:t>
            </w:r>
          </w:p>
        </w:tc>
        <w:tc>
          <w:tcPr>
            <w:tcW w:w="673" w:type="pct"/>
            <w:tcBorders>
              <w:top w:val="single" w:sz="4" w:space="0" w:color="auto"/>
              <w:left w:val="single" w:sz="4" w:space="0" w:color="auto"/>
              <w:bottom w:val="single" w:sz="4" w:space="0" w:color="auto"/>
              <w:right w:val="single" w:sz="4" w:space="0" w:color="auto"/>
            </w:tcBorders>
            <w:noWrap/>
            <w:tcMar>
              <w:left w:w="115" w:type="dxa"/>
              <w:right w:w="173" w:type="dxa"/>
            </w:tcMar>
          </w:tcPr>
          <w:p w14:paraId="1196E8B2" w14:textId="77777777" w:rsidR="00372C50" w:rsidRPr="0050620B" w:rsidRDefault="00372C50" w:rsidP="00372C50">
            <w:pPr>
              <w:jc w:val="right"/>
              <w:rPr>
                <w:b/>
                <w:color w:val="000000"/>
                <w:sz w:val="20"/>
                <w:szCs w:val="20"/>
              </w:rPr>
            </w:pPr>
            <w:r w:rsidRPr="0050620B">
              <w:rPr>
                <w:b/>
                <w:color w:val="000000"/>
                <w:sz w:val="20"/>
                <w:szCs w:val="20"/>
              </w:rPr>
              <w:t>82</w:t>
            </w:r>
            <w:r>
              <w:rPr>
                <w:b/>
                <w:color w:val="000000"/>
                <w:sz w:val="20"/>
                <w:szCs w:val="20"/>
              </w:rPr>
              <w:t>4.96</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6569A7B1" w14:textId="77777777" w:rsidR="00372C50" w:rsidRPr="0050620B" w:rsidRDefault="00372C50" w:rsidP="00372C50">
            <w:pPr>
              <w:jc w:val="right"/>
              <w:rPr>
                <w:b/>
                <w:color w:val="000000"/>
                <w:sz w:val="20"/>
                <w:szCs w:val="20"/>
              </w:rPr>
            </w:pPr>
            <w:r w:rsidRPr="0050620B">
              <w:rPr>
                <w:b/>
                <w:color w:val="000000"/>
                <w:sz w:val="20"/>
                <w:szCs w:val="20"/>
              </w:rPr>
              <w:t>838.85</w:t>
            </w:r>
          </w:p>
        </w:tc>
        <w:tc>
          <w:tcPr>
            <w:tcW w:w="673" w:type="pct"/>
            <w:tcBorders>
              <w:top w:val="single" w:sz="4" w:space="0" w:color="auto"/>
              <w:left w:val="single" w:sz="4" w:space="0" w:color="auto"/>
              <w:bottom w:val="single" w:sz="4" w:space="0" w:color="auto"/>
              <w:right w:val="single" w:sz="4" w:space="0" w:color="auto"/>
            </w:tcBorders>
            <w:tcMar>
              <w:left w:w="115" w:type="dxa"/>
              <w:right w:w="173" w:type="dxa"/>
            </w:tcMar>
          </w:tcPr>
          <w:p w14:paraId="21531688" w14:textId="6D4E1D08" w:rsidR="00372C50" w:rsidRPr="0050620B" w:rsidRDefault="0065721E" w:rsidP="00372C50">
            <w:pPr>
              <w:jc w:val="right"/>
              <w:rPr>
                <w:b/>
                <w:color w:val="000000"/>
                <w:sz w:val="20"/>
                <w:szCs w:val="20"/>
              </w:rPr>
            </w:pPr>
            <w:r>
              <w:rPr>
                <w:b/>
                <w:color w:val="000000"/>
                <w:sz w:val="20"/>
                <w:szCs w:val="20"/>
              </w:rPr>
              <w:t>452</w:t>
            </w:r>
            <w:r w:rsidR="00413424">
              <w:rPr>
                <w:b/>
                <w:color w:val="000000"/>
                <w:sz w:val="20"/>
                <w:szCs w:val="20"/>
              </w:rPr>
              <w:t>.</w:t>
            </w:r>
            <w:r>
              <w:rPr>
                <w:b/>
                <w:color w:val="000000"/>
                <w:sz w:val="20"/>
                <w:szCs w:val="20"/>
              </w:rPr>
              <w:t>81</w:t>
            </w:r>
          </w:p>
        </w:tc>
        <w:tc>
          <w:tcPr>
            <w:tcW w:w="67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B942219" w14:textId="77777777" w:rsidR="00372C50" w:rsidRPr="0050620B" w:rsidRDefault="00372C50" w:rsidP="00372C50">
            <w:pPr>
              <w:jc w:val="right"/>
              <w:rPr>
                <w:rFonts w:eastAsiaTheme="minorHAnsi"/>
                <w:b/>
                <w:color w:val="000000"/>
                <w:sz w:val="20"/>
                <w:szCs w:val="20"/>
              </w:rPr>
            </w:pPr>
            <w:r w:rsidRPr="0050620B">
              <w:rPr>
                <w:b/>
                <w:sz w:val="20"/>
                <w:szCs w:val="20"/>
              </w:rPr>
              <w:t>1,327.3</w:t>
            </w:r>
          </w:p>
        </w:tc>
      </w:tr>
    </w:tbl>
    <w:p w14:paraId="317C3220" w14:textId="77777777" w:rsidR="00BC34FE" w:rsidRPr="0050620B" w:rsidRDefault="00BC34FE" w:rsidP="00BC34FE"/>
    <w:p w14:paraId="049BC32E" w14:textId="77777777" w:rsidR="007A166E" w:rsidRPr="008C2544" w:rsidRDefault="008C2544" w:rsidP="007A166E">
      <w:pPr>
        <w:pStyle w:val="Heading1"/>
      </w:pPr>
      <w:r>
        <w:t xml:space="preserve">The main factors that </w:t>
      </w:r>
      <w:r w:rsidRPr="008C2544">
        <w:t>contributed to the decrease in HCFC consumption to 452.81 ODP tonnes in 2020</w:t>
      </w:r>
      <w:r>
        <w:t xml:space="preserve"> were t</w:t>
      </w:r>
      <w:r w:rsidR="007A166E" w:rsidRPr="008C2544">
        <w:t>he implementation of phase-out activities in the polyurethane (PU) foam and refrigeration manufacturing sectors approved under stages I and II of the HPMP</w:t>
      </w:r>
      <w:r>
        <w:t>;</w:t>
      </w:r>
      <w:r w:rsidR="007A166E" w:rsidRPr="008C2544">
        <w:t xml:space="preserve"> </w:t>
      </w:r>
      <w:r w:rsidRPr="008C2544">
        <w:t>compliance with legislative measures</w:t>
      </w:r>
      <w:r w:rsidR="00447FC5">
        <w:t>,</w:t>
      </w:r>
      <w:r w:rsidRPr="008C2544">
        <w:t xml:space="preserve"> including the operation of the licensing and quota </w:t>
      </w:r>
      <w:r w:rsidRPr="00447FC5">
        <w:t>system; s</w:t>
      </w:r>
      <w:r w:rsidR="007A166E" w:rsidRPr="00447FC5">
        <w:t>elf-funded conversion o</w:t>
      </w:r>
      <w:r w:rsidRPr="00447FC5">
        <w:t xml:space="preserve">f </w:t>
      </w:r>
      <w:r w:rsidR="00447FC5" w:rsidRPr="00447FC5">
        <w:t>non</w:t>
      </w:r>
      <w:r w:rsidR="00447FC5">
        <w:noBreakHyphen/>
      </w:r>
      <w:r w:rsidR="00447FC5" w:rsidRPr="00447FC5">
        <w:t>Article 5</w:t>
      </w:r>
      <w:r w:rsidR="00447FC5">
        <w:noBreakHyphen/>
      </w:r>
      <w:r w:rsidR="00447FC5" w:rsidRPr="00447FC5">
        <w:t xml:space="preserve">owned enterprises manufacturing </w:t>
      </w:r>
      <w:r w:rsidRPr="00447FC5">
        <w:t>insulation foam used in domestic</w:t>
      </w:r>
      <w:r w:rsidRPr="008C2544">
        <w:t xml:space="preserve"> refrigeration equipment</w:t>
      </w:r>
      <w:r>
        <w:t>;</w:t>
      </w:r>
      <w:r w:rsidR="007A166E" w:rsidRPr="008C2544">
        <w:t xml:space="preserve"> </w:t>
      </w:r>
      <w:r w:rsidRPr="008C2544">
        <w:t>economic slowdown over the last few years</w:t>
      </w:r>
      <w:r>
        <w:t>;</w:t>
      </w:r>
      <w:r w:rsidRPr="008C2544">
        <w:t xml:space="preserve"> and the introduction of non</w:t>
      </w:r>
      <w:r w:rsidRPr="008C2544">
        <w:noBreakHyphen/>
        <w:t>HCFC</w:t>
      </w:r>
      <w:r w:rsidRPr="008C2544">
        <w:noBreakHyphen/>
        <w:t xml:space="preserve">based </w:t>
      </w:r>
      <w:r w:rsidR="00535D32">
        <w:t>refrigeration and air</w:t>
      </w:r>
      <w:r w:rsidR="00447FC5">
        <w:noBreakHyphen/>
      </w:r>
      <w:r w:rsidR="00535D32">
        <w:t>conditioning</w:t>
      </w:r>
      <w:r w:rsidRPr="008C2544">
        <w:t xml:space="preserve"> equipment</w:t>
      </w:r>
      <w:r w:rsidR="008077C7">
        <w:t>.</w:t>
      </w:r>
      <w:r w:rsidRPr="008C2544">
        <w:t xml:space="preserve"> </w:t>
      </w:r>
    </w:p>
    <w:p w14:paraId="669B6F1C" w14:textId="038DFD44" w:rsidR="008D7174" w:rsidRPr="00743CE0" w:rsidRDefault="00743CE0" w:rsidP="00A044E5">
      <w:pPr>
        <w:pStyle w:val="Heading1"/>
        <w:widowControl w:val="0"/>
      </w:pPr>
      <w:r w:rsidRPr="00743CE0">
        <w:t xml:space="preserve">The </w:t>
      </w:r>
      <w:r w:rsidR="008C2544">
        <w:t xml:space="preserve">largest </w:t>
      </w:r>
      <w:r w:rsidRPr="00743CE0">
        <w:t xml:space="preserve">decline in consumption </w:t>
      </w:r>
      <w:r w:rsidR="008C2544">
        <w:t xml:space="preserve">was due to the </w:t>
      </w:r>
      <w:r w:rsidRPr="00743CE0">
        <w:t xml:space="preserve">ban on imports of HCFC-141b </w:t>
      </w:r>
      <w:r w:rsidR="00EB6F9B">
        <w:t>used as a</w:t>
      </w:r>
      <w:r w:rsidRPr="00743CE0">
        <w:t xml:space="preserve"> foam </w:t>
      </w:r>
      <w:r w:rsidR="00EB6F9B">
        <w:t xml:space="preserve">blowing agent </w:t>
      </w:r>
      <w:r w:rsidR="00BD5FBA">
        <w:t>that went into effect on</w:t>
      </w:r>
      <w:r w:rsidR="00BD5FBA" w:rsidRPr="00743CE0">
        <w:t xml:space="preserve"> </w:t>
      </w:r>
      <w:r w:rsidRPr="00743CE0">
        <w:t>1 January 2020.</w:t>
      </w:r>
      <w:r w:rsidR="00BC34FE" w:rsidRPr="00743CE0">
        <w:t xml:space="preserve"> </w:t>
      </w:r>
      <w:r w:rsidR="003970BF">
        <w:t xml:space="preserve">The import of 31.07 ODP tonnes of HCFC-141b in 2020 was for the solvent sector. </w:t>
      </w:r>
      <w:r w:rsidR="006F6AF9">
        <w:t xml:space="preserve">The decline in consumption of HCFC-22 was </w:t>
      </w:r>
      <w:r w:rsidR="008C2544">
        <w:t>influenced</w:t>
      </w:r>
      <w:r w:rsidR="006F6AF9">
        <w:t xml:space="preserve"> by the </w:t>
      </w:r>
      <w:r w:rsidR="008C2544">
        <w:t>restrictions imposed due to COVID-19</w:t>
      </w:r>
      <w:r w:rsidR="00445D7B">
        <w:t>, but may no</w:t>
      </w:r>
      <w:r w:rsidR="00445D7B" w:rsidRPr="00445D7B">
        <w:t>t reflect the actual</w:t>
      </w:r>
      <w:r w:rsidR="00445D7B">
        <w:t xml:space="preserve"> need</w:t>
      </w:r>
      <w:r w:rsidR="00445D7B" w:rsidRPr="00445D7B">
        <w:t xml:space="preserve"> </w:t>
      </w:r>
      <w:r w:rsidR="00D32654">
        <w:t>for</w:t>
      </w:r>
      <w:r w:rsidR="00D32654" w:rsidRPr="00445D7B">
        <w:t xml:space="preserve"> </w:t>
      </w:r>
      <w:r w:rsidR="00445D7B" w:rsidRPr="00445D7B">
        <w:t xml:space="preserve">this substance. </w:t>
      </w:r>
      <w:r w:rsidR="00445D7B">
        <w:t xml:space="preserve">It is expected that </w:t>
      </w:r>
      <w:r w:rsidR="00445D7B" w:rsidRPr="00445D7B">
        <w:t>HCFC</w:t>
      </w:r>
      <w:r w:rsidR="00D657CB">
        <w:noBreakHyphen/>
      </w:r>
      <w:r w:rsidR="00445D7B" w:rsidRPr="00445D7B">
        <w:t>22 consumption</w:t>
      </w:r>
      <w:r w:rsidR="00445D7B">
        <w:t xml:space="preserve"> between 2021 and 2024 will</w:t>
      </w:r>
      <w:r w:rsidR="00445D7B" w:rsidRPr="00445D7B">
        <w:t xml:space="preserve"> remain close to the maximum allowed import limit (i.e., 577.34</w:t>
      </w:r>
      <w:r w:rsidR="00D657CB">
        <w:t> </w:t>
      </w:r>
      <w:r w:rsidR="00445D7B" w:rsidRPr="00445D7B">
        <w:t>ODP</w:t>
      </w:r>
      <w:r w:rsidR="00447FC5">
        <w:t> </w:t>
      </w:r>
      <w:r w:rsidR="00445D7B" w:rsidRPr="00445D7B">
        <w:t>tonnes or 10,497.09 mt)</w:t>
      </w:r>
      <w:r w:rsidR="00445D7B">
        <w:t xml:space="preserve"> due to a still large </w:t>
      </w:r>
      <w:r w:rsidR="00445D7B" w:rsidRPr="00445D7B">
        <w:t xml:space="preserve">existing base of </w:t>
      </w:r>
      <w:r w:rsidR="00D657CB">
        <w:t xml:space="preserve">commercial </w:t>
      </w:r>
      <w:r w:rsidR="00535D32">
        <w:t xml:space="preserve">refrigeration and </w:t>
      </w:r>
      <w:r w:rsidR="00535D32">
        <w:lastRenderedPageBreak/>
        <w:t>air</w:t>
      </w:r>
      <w:r w:rsidR="00535D32">
        <w:noBreakHyphen/>
        <w:t>conditioning</w:t>
      </w:r>
      <w:r w:rsidR="00445D7B" w:rsidRPr="00445D7B">
        <w:t xml:space="preserve"> equipment using HCFC-22, with </w:t>
      </w:r>
      <w:r w:rsidR="00FE5F95">
        <w:t xml:space="preserve">an </w:t>
      </w:r>
      <w:r w:rsidR="00445D7B" w:rsidRPr="00445D7B">
        <w:t xml:space="preserve">increasing need for maintenance services. </w:t>
      </w:r>
    </w:p>
    <w:p w14:paraId="7402763C" w14:textId="77777777" w:rsidR="00BC34FE" w:rsidRPr="000F72DE" w:rsidRDefault="00BC34FE" w:rsidP="00BC34FE">
      <w:pPr>
        <w:spacing w:after="120"/>
        <w:rPr>
          <w:i/>
        </w:rPr>
      </w:pPr>
      <w:r w:rsidRPr="0050620B">
        <w:rPr>
          <w:i/>
        </w:rPr>
        <w:t xml:space="preserve">Country programme (CP) implementation report </w:t>
      </w:r>
    </w:p>
    <w:p w14:paraId="1D7EDFAC" w14:textId="77777777" w:rsidR="00BC34FE" w:rsidRPr="0034371D" w:rsidRDefault="00BC34FE" w:rsidP="00BC34FE">
      <w:pPr>
        <w:pStyle w:val="Heading1"/>
        <w:widowControl w:val="0"/>
      </w:pPr>
      <w:r w:rsidRPr="0050620B">
        <w:t xml:space="preserve">The Government of </w:t>
      </w:r>
      <w:r>
        <w:t>Brazil</w:t>
      </w:r>
      <w:r w:rsidRPr="0050620B">
        <w:t xml:space="preserve"> reported HCFC sector consumption data under the </w:t>
      </w:r>
      <w:r>
        <w:t>20</w:t>
      </w:r>
      <w:r w:rsidR="002C12F2">
        <w:t>20</w:t>
      </w:r>
      <w:r w:rsidRPr="0050620B">
        <w:t xml:space="preserve"> CP implementation report</w:t>
      </w:r>
      <w:r w:rsidR="00FE5F95">
        <w:t xml:space="preserve"> </w:t>
      </w:r>
      <w:r w:rsidRPr="0050620B">
        <w:t xml:space="preserve">consistent with the data reported under Article 7 of the Montreal Protocol. </w:t>
      </w:r>
    </w:p>
    <w:p w14:paraId="27579756" w14:textId="77777777" w:rsidR="00BC34FE" w:rsidRPr="003B725D" w:rsidRDefault="00BC34FE" w:rsidP="00BC34FE">
      <w:pPr>
        <w:keepNext/>
        <w:keepLines/>
        <w:rPr>
          <w:i/>
        </w:rPr>
      </w:pPr>
      <w:r w:rsidRPr="003B725D">
        <w:rPr>
          <w:i/>
        </w:rPr>
        <w:t>Verification report</w:t>
      </w:r>
    </w:p>
    <w:p w14:paraId="66558D84" w14:textId="77777777" w:rsidR="00BC34FE" w:rsidRPr="003B725D" w:rsidRDefault="00BC34FE" w:rsidP="00BC34FE">
      <w:pPr>
        <w:keepNext/>
        <w:keepLines/>
      </w:pPr>
    </w:p>
    <w:p w14:paraId="7B22E188" w14:textId="44ECA86F" w:rsidR="005D5934" w:rsidRPr="003B725D" w:rsidRDefault="00BC34FE" w:rsidP="005D5934">
      <w:pPr>
        <w:pStyle w:val="Heading1"/>
      </w:pPr>
      <w:r w:rsidRPr="003B725D">
        <w:t xml:space="preserve">The verification report confirmed that the Government </w:t>
      </w:r>
      <w:r w:rsidR="009A08E3">
        <w:t xml:space="preserve">of Brazil </w:t>
      </w:r>
      <w:r w:rsidRPr="003B725D">
        <w:t xml:space="preserve">continues to implement its licensing and quota system for HCFC imports </w:t>
      </w:r>
      <w:r w:rsidR="003B725D" w:rsidRPr="003B725D">
        <w:t xml:space="preserve">and exports </w:t>
      </w:r>
      <w:r w:rsidRPr="003B725D">
        <w:t xml:space="preserve">in an effective manner and that the total consumption of HCFCs reported under Article 7 of the Montreal Protocol </w:t>
      </w:r>
      <w:r w:rsidR="003B725D" w:rsidRPr="003B725D">
        <w:t xml:space="preserve">for </w:t>
      </w:r>
      <w:r w:rsidR="005D5934" w:rsidRPr="003B725D">
        <w:t>2020</w:t>
      </w:r>
      <w:r w:rsidRPr="003B725D">
        <w:t xml:space="preserve"> </w:t>
      </w:r>
      <w:r w:rsidR="003B725D" w:rsidRPr="003B725D">
        <w:t xml:space="preserve">is </w:t>
      </w:r>
      <w:r w:rsidRPr="003B725D">
        <w:t xml:space="preserve">consistent with the import and export data issued by the Brazilian Institute of the Environment and Renewable Natural Resources. The verification </w:t>
      </w:r>
      <w:r w:rsidR="003B725D" w:rsidRPr="003B725D">
        <w:t xml:space="preserve">also </w:t>
      </w:r>
      <w:r w:rsidRPr="003B725D">
        <w:t xml:space="preserve">concluded that all enterprises have met the requirements of the quota system, that the HCFC consumption levels for </w:t>
      </w:r>
      <w:r w:rsidR="005D5934" w:rsidRPr="003B725D">
        <w:t>2020</w:t>
      </w:r>
      <w:r w:rsidRPr="003B725D">
        <w:t xml:space="preserve"> meet the requirements of the Agreement between the Government and the Executive Committee, and that the Government is consistently promoting the reduction of HCFC consumption in the country.</w:t>
      </w:r>
      <w:r w:rsidR="005D5934" w:rsidRPr="003B725D">
        <w:t xml:space="preserve"> </w:t>
      </w:r>
    </w:p>
    <w:p w14:paraId="043323C8" w14:textId="77777777" w:rsidR="00BC34FE" w:rsidRPr="005D5934" w:rsidRDefault="00BC34FE" w:rsidP="005D5934">
      <w:pPr>
        <w:pStyle w:val="Heading1"/>
        <w:numPr>
          <w:ilvl w:val="0"/>
          <w:numId w:val="0"/>
        </w:numPr>
        <w:rPr>
          <w:u w:val="single"/>
        </w:rPr>
      </w:pPr>
      <w:r w:rsidRPr="005D5934">
        <w:rPr>
          <w:u w:val="single"/>
        </w:rPr>
        <w:t xml:space="preserve">Progress report on the implementation of the </w:t>
      </w:r>
      <w:r w:rsidR="00124B24">
        <w:rPr>
          <w:u w:val="single"/>
        </w:rPr>
        <w:t>fourth</w:t>
      </w:r>
      <w:r w:rsidRPr="005D5934">
        <w:rPr>
          <w:u w:val="single"/>
        </w:rPr>
        <w:t xml:space="preserve"> tranche of the HPMP</w:t>
      </w:r>
    </w:p>
    <w:p w14:paraId="38F06F6C" w14:textId="77777777" w:rsidR="00BC34FE" w:rsidRPr="0034371D" w:rsidRDefault="00BC34FE" w:rsidP="00BC34FE">
      <w:pPr>
        <w:rPr>
          <w:i/>
        </w:rPr>
      </w:pPr>
      <w:r w:rsidRPr="0034371D">
        <w:rPr>
          <w:i/>
        </w:rPr>
        <w:t>Legal framework</w:t>
      </w:r>
    </w:p>
    <w:p w14:paraId="7AEF4BD0" w14:textId="77777777" w:rsidR="00BC34FE" w:rsidRPr="0034371D" w:rsidRDefault="00BC34FE" w:rsidP="00BC34FE"/>
    <w:p w14:paraId="493C52A3" w14:textId="50D35662" w:rsidR="00BC34FE" w:rsidRDefault="00BC34FE" w:rsidP="006F6AF9">
      <w:pPr>
        <w:pStyle w:val="Heading1"/>
      </w:pPr>
      <w:r w:rsidRPr="00215323">
        <w:t xml:space="preserve">The Government continued implementing the HCFC import and export licensing and quota system, and supporting the Brazilian Association of Technical Standards (ABNT) in developing specific standards for the handling, installation and maintenance of equipment using flammable refrigerants (e.g., safety of refrigeration systems; based on the last version of standard ISO 5149). </w:t>
      </w:r>
      <w:r w:rsidR="006F6AF9" w:rsidRPr="00215323">
        <w:t xml:space="preserve">A guide </w:t>
      </w:r>
      <w:r w:rsidR="001C6950">
        <w:t>entitled</w:t>
      </w:r>
      <w:r w:rsidR="001C6950" w:rsidRPr="00215323">
        <w:t xml:space="preserve"> </w:t>
      </w:r>
      <w:r w:rsidR="006F6AF9" w:rsidRPr="00215323">
        <w:t>“Use of Flammable Blowing Agents in the Preparation of Completely Formulated Polyols and of Foams for the Polyurethane Production Chain” was developed and is being edi</w:t>
      </w:r>
      <w:r w:rsidR="003C1676">
        <w:t>ted for electronic publication.</w:t>
      </w:r>
    </w:p>
    <w:p w14:paraId="2A3B1C98" w14:textId="77777777" w:rsidR="00BC34FE" w:rsidRPr="0034371D" w:rsidRDefault="00BC34FE" w:rsidP="00BC34FE">
      <w:pPr>
        <w:pStyle w:val="Heading1"/>
        <w:numPr>
          <w:ilvl w:val="0"/>
          <w:numId w:val="0"/>
        </w:numPr>
        <w:rPr>
          <w:i/>
        </w:rPr>
      </w:pPr>
      <w:r>
        <w:rPr>
          <w:i/>
        </w:rPr>
        <w:t>PU foam m</w:t>
      </w:r>
      <w:r w:rsidRPr="0034371D">
        <w:rPr>
          <w:i/>
        </w:rPr>
        <w:t>anufacturing sector</w:t>
      </w:r>
    </w:p>
    <w:p w14:paraId="38C4C3D8" w14:textId="77777777" w:rsidR="00BC34FE" w:rsidRPr="00541D95" w:rsidRDefault="00BC34FE" w:rsidP="00BC34FE">
      <w:pPr>
        <w:rPr>
          <w:i/>
          <w:u w:val="single"/>
        </w:rPr>
      </w:pPr>
      <w:r w:rsidRPr="00215323">
        <w:rPr>
          <w:i/>
          <w:u w:val="single"/>
        </w:rPr>
        <w:t>Conversion of 13 stand-alone PU foam enterprises (53.52 ODP tonnes)</w:t>
      </w:r>
      <w:r w:rsidRPr="00215323">
        <w:rPr>
          <w:rStyle w:val="FootnoteReference"/>
          <w:i/>
          <w:u w:val="single"/>
        </w:rPr>
        <w:footnoteReference w:id="3"/>
      </w:r>
    </w:p>
    <w:p w14:paraId="6F99FA07" w14:textId="77777777" w:rsidR="00BC34FE" w:rsidRPr="00740942" w:rsidRDefault="00BC34FE" w:rsidP="00BC34FE">
      <w:pPr>
        <w:rPr>
          <w:highlight w:val="yellow"/>
        </w:rPr>
      </w:pPr>
    </w:p>
    <w:p w14:paraId="0119C01B" w14:textId="09A6F9C8" w:rsidR="00BC34FE" w:rsidRPr="00215323" w:rsidRDefault="00215323" w:rsidP="00BC34FE">
      <w:pPr>
        <w:pStyle w:val="Heading1"/>
      </w:pPr>
      <w:r w:rsidRPr="00215323">
        <w:t>Ten</w:t>
      </w:r>
      <w:r w:rsidR="00BC34FE" w:rsidRPr="00215323">
        <w:t xml:space="preserve"> enterprises have completed their conversions to water-based technology, methyl formate (MF), methylal </w:t>
      </w:r>
      <w:r w:rsidR="009A08E3">
        <w:t xml:space="preserve">or </w:t>
      </w:r>
      <w:r w:rsidR="00BC34FE" w:rsidRPr="00215323">
        <w:t xml:space="preserve">HFO, phasing out </w:t>
      </w:r>
      <w:r w:rsidR="000809AF">
        <w:t>42.13</w:t>
      </w:r>
      <w:r w:rsidR="00BC34FE" w:rsidRPr="00215323">
        <w:t xml:space="preserve"> ODP tonnes of HCFC-141b. </w:t>
      </w:r>
      <w:r>
        <w:t xml:space="preserve">The remaining three </w:t>
      </w:r>
      <w:r w:rsidR="00BC34FE" w:rsidRPr="00215323">
        <w:t xml:space="preserve">enterprises are </w:t>
      </w:r>
      <w:r w:rsidR="001C6950">
        <w:t>undergoing</w:t>
      </w:r>
      <w:r w:rsidR="00BC34FE" w:rsidRPr="00215323">
        <w:t xml:space="preserve"> conversion with an associated phase</w:t>
      </w:r>
      <w:r w:rsidR="001C6950">
        <w:t>-</w:t>
      </w:r>
      <w:r w:rsidR="00BC34FE" w:rsidRPr="00215323">
        <w:t xml:space="preserve">out </w:t>
      </w:r>
      <w:r w:rsidR="00BC34FE" w:rsidRPr="000809AF">
        <w:t>of 1</w:t>
      </w:r>
      <w:r w:rsidR="000809AF" w:rsidRPr="000809AF">
        <w:t>1</w:t>
      </w:r>
      <w:r w:rsidR="00BC34FE" w:rsidRPr="000809AF">
        <w:t>.</w:t>
      </w:r>
      <w:r w:rsidR="000809AF" w:rsidRPr="000809AF">
        <w:t>39</w:t>
      </w:r>
      <w:r w:rsidR="00BC34FE" w:rsidRPr="000809AF">
        <w:t> ODP tonnes</w:t>
      </w:r>
      <w:r>
        <w:t xml:space="preserve">. </w:t>
      </w:r>
      <w:r w:rsidR="00BC34FE" w:rsidRPr="00215323">
        <w:t xml:space="preserve">Table 2 summarizes the status of progress of the 13 foam enterprises. </w:t>
      </w:r>
    </w:p>
    <w:p w14:paraId="53EB6C1A" w14:textId="77777777" w:rsidR="00BC34FE" w:rsidRPr="00740942" w:rsidRDefault="00BC34FE" w:rsidP="00BC34FE">
      <w:pPr>
        <w:keepNext/>
        <w:keepLines/>
        <w:rPr>
          <w:b/>
          <w:highlight w:val="yellow"/>
        </w:rPr>
      </w:pPr>
      <w:r w:rsidRPr="00215323">
        <w:rPr>
          <w:b/>
        </w:rPr>
        <w:t>Table 2: Status of progress for individual projects in the PU foam manufacturing sector</w:t>
      </w:r>
    </w:p>
    <w:tbl>
      <w:tblPr>
        <w:tblW w:w="5000" w:type="pct"/>
        <w:tblLook w:val="04A0" w:firstRow="1" w:lastRow="0" w:firstColumn="1" w:lastColumn="0" w:noHBand="0" w:noVBand="1"/>
      </w:tblPr>
      <w:tblGrid>
        <w:gridCol w:w="2514"/>
        <w:gridCol w:w="3600"/>
        <w:gridCol w:w="1532"/>
        <w:gridCol w:w="1704"/>
      </w:tblGrid>
      <w:tr w:rsidR="00BC34FE" w:rsidRPr="00740942" w14:paraId="638B564A" w14:textId="77777777" w:rsidTr="0058122F">
        <w:tc>
          <w:tcPr>
            <w:tcW w:w="13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9F064E" w14:textId="77777777" w:rsidR="00BC34FE" w:rsidRPr="00215323" w:rsidRDefault="00BC34FE" w:rsidP="00BC34FE">
            <w:pPr>
              <w:jc w:val="left"/>
              <w:rPr>
                <w:b/>
                <w:bCs/>
                <w:color w:val="000000"/>
                <w:sz w:val="20"/>
                <w:szCs w:val="20"/>
                <w:lang w:eastAsia="en-CA"/>
              </w:rPr>
            </w:pPr>
            <w:r w:rsidRPr="00215323">
              <w:rPr>
                <w:b/>
                <w:bCs/>
                <w:color w:val="000000"/>
                <w:sz w:val="20"/>
                <w:szCs w:val="20"/>
                <w:lang w:eastAsia="en-CA"/>
              </w:rPr>
              <w:t>Status of implementation</w:t>
            </w:r>
          </w:p>
        </w:tc>
        <w:tc>
          <w:tcPr>
            <w:tcW w:w="192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4C189A5" w14:textId="77777777" w:rsidR="00BC34FE" w:rsidRPr="00215323" w:rsidRDefault="00BC34FE" w:rsidP="00BC34FE">
            <w:pPr>
              <w:jc w:val="center"/>
              <w:rPr>
                <w:b/>
                <w:bCs/>
                <w:color w:val="000000"/>
                <w:sz w:val="20"/>
                <w:szCs w:val="20"/>
                <w:lang w:eastAsia="en-CA"/>
              </w:rPr>
            </w:pPr>
            <w:r w:rsidRPr="00215323">
              <w:rPr>
                <w:b/>
                <w:bCs/>
                <w:color w:val="000000"/>
                <w:sz w:val="20"/>
                <w:szCs w:val="20"/>
                <w:lang w:eastAsia="en-CA"/>
              </w:rPr>
              <w:t>Enterprises</w:t>
            </w:r>
          </w:p>
        </w:tc>
        <w:tc>
          <w:tcPr>
            <w:tcW w:w="81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FCA5854" w14:textId="77777777" w:rsidR="00BC34FE" w:rsidRPr="00215323" w:rsidRDefault="00BC34FE" w:rsidP="00BC34FE">
            <w:pPr>
              <w:jc w:val="center"/>
              <w:rPr>
                <w:b/>
                <w:bCs/>
                <w:color w:val="000000"/>
                <w:sz w:val="20"/>
                <w:szCs w:val="20"/>
                <w:lang w:eastAsia="en-CA"/>
              </w:rPr>
            </w:pPr>
            <w:r w:rsidRPr="00215323">
              <w:rPr>
                <w:b/>
                <w:bCs/>
                <w:color w:val="000000"/>
                <w:sz w:val="20"/>
                <w:szCs w:val="20"/>
                <w:lang w:eastAsia="en-CA"/>
              </w:rPr>
              <w:t>HCFC phase</w:t>
            </w:r>
            <w:r w:rsidRPr="00215323">
              <w:rPr>
                <w:b/>
                <w:bCs/>
                <w:color w:val="000000"/>
                <w:sz w:val="20"/>
                <w:szCs w:val="20"/>
                <w:lang w:eastAsia="en-CA"/>
              </w:rPr>
              <w:noBreakHyphen/>
              <w:t xml:space="preserve">out </w:t>
            </w:r>
          </w:p>
          <w:p w14:paraId="10AB831B" w14:textId="77777777" w:rsidR="00BC34FE" w:rsidRPr="00215323" w:rsidRDefault="00BC34FE" w:rsidP="00BC34FE">
            <w:pPr>
              <w:jc w:val="center"/>
              <w:rPr>
                <w:b/>
                <w:bCs/>
                <w:color w:val="000000"/>
                <w:sz w:val="20"/>
                <w:szCs w:val="20"/>
                <w:lang w:eastAsia="en-CA"/>
              </w:rPr>
            </w:pPr>
            <w:r w:rsidRPr="00215323">
              <w:rPr>
                <w:b/>
                <w:bCs/>
                <w:color w:val="000000"/>
                <w:sz w:val="20"/>
                <w:szCs w:val="20"/>
                <w:lang w:eastAsia="en-CA"/>
              </w:rPr>
              <w:t>(ODP tonnes)</w:t>
            </w:r>
          </w:p>
        </w:tc>
        <w:tc>
          <w:tcPr>
            <w:tcW w:w="911"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ED16E90" w14:textId="77777777" w:rsidR="00BC34FE" w:rsidRPr="00215323" w:rsidRDefault="00BC34FE" w:rsidP="00BC34FE">
            <w:pPr>
              <w:jc w:val="center"/>
              <w:rPr>
                <w:b/>
                <w:bCs/>
                <w:color w:val="000000"/>
                <w:sz w:val="20"/>
                <w:szCs w:val="20"/>
                <w:lang w:eastAsia="en-CA"/>
              </w:rPr>
            </w:pPr>
            <w:r w:rsidRPr="00215323">
              <w:rPr>
                <w:b/>
                <w:bCs/>
                <w:color w:val="000000"/>
                <w:sz w:val="20"/>
                <w:szCs w:val="20"/>
                <w:lang w:eastAsia="en-CA"/>
              </w:rPr>
              <w:t>Technology</w:t>
            </w:r>
          </w:p>
        </w:tc>
      </w:tr>
      <w:tr w:rsidR="00BC34FE" w:rsidRPr="00740942" w14:paraId="0A8FF76C" w14:textId="77777777" w:rsidTr="0058122F">
        <w:tc>
          <w:tcPr>
            <w:tcW w:w="1345" w:type="pct"/>
            <w:tcBorders>
              <w:top w:val="nil"/>
              <w:left w:val="single" w:sz="4" w:space="0" w:color="auto"/>
              <w:bottom w:val="single" w:sz="4" w:space="0" w:color="auto"/>
              <w:right w:val="single" w:sz="4" w:space="0" w:color="auto"/>
            </w:tcBorders>
            <w:shd w:val="clear" w:color="auto" w:fill="auto"/>
            <w:hideMark/>
          </w:tcPr>
          <w:p w14:paraId="737A35C3" w14:textId="77777777" w:rsidR="00BC34FE" w:rsidRPr="00215323" w:rsidRDefault="00BC34FE" w:rsidP="00BC34FE">
            <w:pPr>
              <w:jc w:val="left"/>
              <w:rPr>
                <w:color w:val="000000"/>
                <w:sz w:val="20"/>
                <w:szCs w:val="20"/>
                <w:lang w:eastAsia="en-CA"/>
              </w:rPr>
            </w:pPr>
            <w:r w:rsidRPr="00215323">
              <w:rPr>
                <w:color w:val="000000"/>
                <w:sz w:val="20"/>
                <w:szCs w:val="20"/>
                <w:lang w:eastAsia="en-CA"/>
              </w:rPr>
              <w:t>Project completed</w:t>
            </w:r>
          </w:p>
        </w:tc>
        <w:tc>
          <w:tcPr>
            <w:tcW w:w="1925" w:type="pct"/>
            <w:tcBorders>
              <w:top w:val="nil"/>
              <w:left w:val="nil"/>
              <w:bottom w:val="single" w:sz="4" w:space="0" w:color="auto"/>
              <w:right w:val="single" w:sz="4" w:space="0" w:color="auto"/>
            </w:tcBorders>
            <w:shd w:val="clear" w:color="auto" w:fill="auto"/>
            <w:vAlign w:val="center"/>
            <w:hideMark/>
          </w:tcPr>
          <w:p w14:paraId="326D74B9" w14:textId="77777777" w:rsidR="00BC34FE" w:rsidRPr="00215323" w:rsidRDefault="00215323" w:rsidP="00BC34FE">
            <w:pPr>
              <w:jc w:val="left"/>
              <w:rPr>
                <w:color w:val="000000"/>
                <w:sz w:val="20"/>
                <w:szCs w:val="20"/>
                <w:lang w:val="es-ES_tradnl" w:eastAsia="en-CA"/>
              </w:rPr>
            </w:pPr>
            <w:r w:rsidRPr="00215323">
              <w:rPr>
                <w:color w:val="000000"/>
                <w:sz w:val="20"/>
                <w:szCs w:val="20"/>
                <w:lang w:val="es-ES_tradnl" w:eastAsia="en-CA"/>
              </w:rPr>
              <w:t>10 (Artico, Cold Air, F. Ibipora, Gelopar, IBF, Isar, Niju, Refrimate, S</w:t>
            </w:r>
            <w:r w:rsidR="00126474" w:rsidRPr="00126474">
              <w:rPr>
                <w:color w:val="000000"/>
                <w:sz w:val="20"/>
                <w:szCs w:val="20"/>
                <w:lang w:val="es-ES_tradnl" w:eastAsia="en-CA"/>
              </w:rPr>
              <w:t>ã</w:t>
            </w:r>
            <w:r w:rsidRPr="00215323">
              <w:rPr>
                <w:color w:val="000000"/>
                <w:sz w:val="20"/>
                <w:szCs w:val="20"/>
                <w:lang w:val="es-ES_tradnl" w:eastAsia="en-CA"/>
              </w:rPr>
              <w:t>o Rafael,</w:t>
            </w:r>
            <w:r w:rsidR="00D657CB">
              <w:rPr>
                <w:color w:val="000000"/>
                <w:sz w:val="20"/>
                <w:szCs w:val="20"/>
                <w:lang w:val="es-ES_tradnl" w:eastAsia="en-CA"/>
              </w:rPr>
              <w:t xml:space="preserve"> </w:t>
            </w:r>
            <w:r w:rsidRPr="00215323">
              <w:rPr>
                <w:color w:val="000000"/>
                <w:sz w:val="20"/>
                <w:szCs w:val="20"/>
                <w:lang w:val="es-ES_tradnl" w:eastAsia="en-CA"/>
              </w:rPr>
              <w:t>Termjet/Thermotelas)</w:t>
            </w:r>
          </w:p>
        </w:tc>
        <w:tc>
          <w:tcPr>
            <w:tcW w:w="819"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2C23B2DA" w14:textId="77777777" w:rsidR="00BC34FE" w:rsidRPr="00215323" w:rsidRDefault="00215323" w:rsidP="00BC34FE">
            <w:pPr>
              <w:jc w:val="right"/>
              <w:rPr>
                <w:color w:val="000000"/>
                <w:sz w:val="20"/>
                <w:szCs w:val="20"/>
                <w:lang w:eastAsia="en-CA"/>
              </w:rPr>
            </w:pPr>
            <w:r w:rsidRPr="00215323">
              <w:rPr>
                <w:color w:val="000000"/>
                <w:sz w:val="20"/>
                <w:szCs w:val="20"/>
                <w:lang w:eastAsia="en-CA"/>
              </w:rPr>
              <w:t>42.13</w:t>
            </w:r>
          </w:p>
        </w:tc>
        <w:tc>
          <w:tcPr>
            <w:tcW w:w="911" w:type="pct"/>
            <w:tcBorders>
              <w:top w:val="nil"/>
              <w:left w:val="nil"/>
              <w:bottom w:val="single" w:sz="4" w:space="0" w:color="auto"/>
              <w:right w:val="single" w:sz="4" w:space="0" w:color="auto"/>
            </w:tcBorders>
            <w:shd w:val="clear" w:color="auto" w:fill="auto"/>
            <w:vAlign w:val="center"/>
            <w:hideMark/>
          </w:tcPr>
          <w:p w14:paraId="70912045" w14:textId="77777777" w:rsidR="00BC34FE" w:rsidRPr="00215323" w:rsidRDefault="00BC34FE" w:rsidP="00BC34FE">
            <w:pPr>
              <w:jc w:val="left"/>
              <w:rPr>
                <w:color w:val="000000"/>
                <w:sz w:val="20"/>
                <w:szCs w:val="20"/>
                <w:lang w:eastAsia="en-CA"/>
              </w:rPr>
            </w:pPr>
            <w:r w:rsidRPr="00215323">
              <w:rPr>
                <w:color w:val="000000"/>
                <w:sz w:val="20"/>
                <w:szCs w:val="20"/>
                <w:lang w:eastAsia="en-CA"/>
              </w:rPr>
              <w:t>CO</w:t>
            </w:r>
            <w:r w:rsidRPr="00215323">
              <w:rPr>
                <w:color w:val="000000"/>
                <w:sz w:val="20"/>
                <w:szCs w:val="20"/>
                <w:vertAlign w:val="subscript"/>
                <w:lang w:eastAsia="en-CA"/>
              </w:rPr>
              <w:t>2</w:t>
            </w:r>
            <w:r w:rsidRPr="00215323">
              <w:rPr>
                <w:color w:val="000000"/>
                <w:sz w:val="20"/>
                <w:szCs w:val="20"/>
                <w:lang w:eastAsia="en-CA"/>
              </w:rPr>
              <w:t>, MF, methylal, HFO</w:t>
            </w:r>
          </w:p>
        </w:tc>
      </w:tr>
      <w:tr w:rsidR="00BC34FE" w:rsidRPr="00740942" w14:paraId="0B8DE912" w14:textId="77777777" w:rsidTr="0058122F">
        <w:tc>
          <w:tcPr>
            <w:tcW w:w="1345" w:type="pct"/>
            <w:tcBorders>
              <w:top w:val="nil"/>
              <w:left w:val="single" w:sz="4" w:space="0" w:color="auto"/>
              <w:bottom w:val="single" w:sz="4" w:space="0" w:color="auto"/>
              <w:right w:val="single" w:sz="4" w:space="0" w:color="auto"/>
            </w:tcBorders>
            <w:shd w:val="clear" w:color="auto" w:fill="auto"/>
            <w:vAlign w:val="center"/>
            <w:hideMark/>
          </w:tcPr>
          <w:p w14:paraId="5013A38E" w14:textId="77777777" w:rsidR="00BC34FE" w:rsidRPr="00215323" w:rsidRDefault="00215323" w:rsidP="00BC34FE">
            <w:pPr>
              <w:jc w:val="left"/>
              <w:rPr>
                <w:color w:val="000000"/>
                <w:sz w:val="20"/>
                <w:szCs w:val="20"/>
                <w:lang w:eastAsia="en-CA"/>
              </w:rPr>
            </w:pPr>
            <w:r w:rsidRPr="00215323">
              <w:rPr>
                <w:color w:val="000000"/>
                <w:sz w:val="20"/>
                <w:szCs w:val="20"/>
                <w:lang w:eastAsia="en-CA"/>
              </w:rPr>
              <w:t>Completed formulation development and started industrial conversions</w:t>
            </w:r>
          </w:p>
        </w:tc>
        <w:tc>
          <w:tcPr>
            <w:tcW w:w="1925" w:type="pct"/>
            <w:tcBorders>
              <w:top w:val="nil"/>
              <w:left w:val="nil"/>
              <w:bottom w:val="single" w:sz="4" w:space="0" w:color="auto"/>
              <w:right w:val="single" w:sz="4" w:space="0" w:color="auto"/>
            </w:tcBorders>
            <w:shd w:val="clear" w:color="auto" w:fill="auto"/>
            <w:vAlign w:val="center"/>
            <w:hideMark/>
          </w:tcPr>
          <w:p w14:paraId="1C7656B4" w14:textId="77777777" w:rsidR="00BC34FE" w:rsidRPr="00215323" w:rsidRDefault="00D657CB" w:rsidP="00BC34FE">
            <w:pPr>
              <w:jc w:val="left"/>
              <w:rPr>
                <w:color w:val="000000"/>
                <w:sz w:val="20"/>
                <w:szCs w:val="20"/>
                <w:lang w:eastAsia="en-CA"/>
              </w:rPr>
            </w:pPr>
            <w:r>
              <w:rPr>
                <w:color w:val="000000"/>
                <w:sz w:val="20"/>
                <w:szCs w:val="20"/>
                <w:lang w:val="es-CO" w:eastAsia="en-CA"/>
              </w:rPr>
              <w:t xml:space="preserve">3 (Ananda Metais, Bulltrade, </w:t>
            </w:r>
            <w:r w:rsidR="00215323" w:rsidRPr="00215323">
              <w:rPr>
                <w:color w:val="000000"/>
                <w:sz w:val="20"/>
                <w:szCs w:val="20"/>
                <w:lang w:val="es-CO" w:eastAsia="en-CA"/>
              </w:rPr>
              <w:t>Tecpur)</w:t>
            </w:r>
          </w:p>
        </w:tc>
        <w:tc>
          <w:tcPr>
            <w:tcW w:w="819"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02E9023F" w14:textId="77777777" w:rsidR="00BC34FE" w:rsidRPr="00215323" w:rsidRDefault="00BC34FE" w:rsidP="00215323">
            <w:pPr>
              <w:jc w:val="right"/>
              <w:rPr>
                <w:color w:val="000000"/>
                <w:sz w:val="20"/>
                <w:szCs w:val="20"/>
                <w:lang w:eastAsia="en-CA"/>
              </w:rPr>
            </w:pPr>
            <w:r w:rsidRPr="00215323">
              <w:rPr>
                <w:color w:val="000000"/>
                <w:sz w:val="20"/>
                <w:szCs w:val="20"/>
                <w:lang w:eastAsia="en-CA"/>
              </w:rPr>
              <w:t>1</w:t>
            </w:r>
            <w:r w:rsidR="00215323" w:rsidRPr="00215323">
              <w:rPr>
                <w:color w:val="000000"/>
                <w:sz w:val="20"/>
                <w:szCs w:val="20"/>
                <w:lang w:eastAsia="en-CA"/>
              </w:rPr>
              <w:t>1</w:t>
            </w:r>
            <w:r w:rsidRPr="00215323">
              <w:rPr>
                <w:color w:val="000000"/>
                <w:sz w:val="20"/>
                <w:szCs w:val="20"/>
                <w:lang w:eastAsia="en-CA"/>
              </w:rPr>
              <w:t>.</w:t>
            </w:r>
            <w:r w:rsidR="00215323" w:rsidRPr="00215323">
              <w:rPr>
                <w:color w:val="000000"/>
                <w:sz w:val="20"/>
                <w:szCs w:val="20"/>
                <w:lang w:eastAsia="en-CA"/>
              </w:rPr>
              <w:t>39</w:t>
            </w:r>
          </w:p>
        </w:tc>
        <w:tc>
          <w:tcPr>
            <w:tcW w:w="911" w:type="pct"/>
            <w:tcBorders>
              <w:top w:val="nil"/>
              <w:left w:val="nil"/>
              <w:bottom w:val="single" w:sz="4" w:space="0" w:color="auto"/>
              <w:right w:val="single" w:sz="4" w:space="0" w:color="auto"/>
            </w:tcBorders>
            <w:shd w:val="clear" w:color="auto" w:fill="auto"/>
            <w:vAlign w:val="center"/>
            <w:hideMark/>
          </w:tcPr>
          <w:p w14:paraId="4007EFF9" w14:textId="77777777" w:rsidR="00BC34FE" w:rsidRPr="00215323" w:rsidRDefault="00BC34FE" w:rsidP="00BC34FE">
            <w:pPr>
              <w:jc w:val="left"/>
              <w:rPr>
                <w:color w:val="000000"/>
                <w:sz w:val="20"/>
                <w:szCs w:val="20"/>
                <w:lang w:eastAsia="en-CA"/>
              </w:rPr>
            </w:pPr>
            <w:r w:rsidRPr="00215323">
              <w:rPr>
                <w:color w:val="000000"/>
                <w:sz w:val="20"/>
                <w:szCs w:val="20"/>
                <w:lang w:eastAsia="en-CA"/>
              </w:rPr>
              <w:t>CO</w:t>
            </w:r>
            <w:r w:rsidRPr="00215323">
              <w:rPr>
                <w:color w:val="000000"/>
                <w:sz w:val="20"/>
                <w:szCs w:val="20"/>
                <w:vertAlign w:val="subscript"/>
                <w:lang w:eastAsia="en-CA"/>
              </w:rPr>
              <w:t>2</w:t>
            </w:r>
            <w:r w:rsidRPr="00215323">
              <w:rPr>
                <w:color w:val="000000"/>
                <w:sz w:val="20"/>
                <w:szCs w:val="20"/>
                <w:lang w:eastAsia="en-CA"/>
              </w:rPr>
              <w:t>, HFO, MF</w:t>
            </w:r>
          </w:p>
        </w:tc>
      </w:tr>
      <w:tr w:rsidR="00BC34FE" w:rsidRPr="00740942" w14:paraId="6282F9E8" w14:textId="77777777" w:rsidTr="0058122F">
        <w:tc>
          <w:tcPr>
            <w:tcW w:w="1345" w:type="pct"/>
            <w:tcBorders>
              <w:top w:val="nil"/>
              <w:left w:val="single" w:sz="4" w:space="0" w:color="auto"/>
              <w:bottom w:val="single" w:sz="4" w:space="0" w:color="auto"/>
              <w:right w:val="single" w:sz="4" w:space="0" w:color="auto"/>
            </w:tcBorders>
            <w:shd w:val="clear" w:color="auto" w:fill="auto"/>
            <w:vAlign w:val="center"/>
            <w:hideMark/>
          </w:tcPr>
          <w:p w14:paraId="5E331833" w14:textId="77777777" w:rsidR="00BC34FE" w:rsidRPr="00215323" w:rsidRDefault="00BC34FE" w:rsidP="00BC34FE">
            <w:pPr>
              <w:rPr>
                <w:b/>
                <w:bCs/>
                <w:color w:val="000000"/>
                <w:sz w:val="20"/>
                <w:szCs w:val="20"/>
                <w:lang w:eastAsia="en-CA"/>
              </w:rPr>
            </w:pPr>
            <w:r w:rsidRPr="00215323">
              <w:rPr>
                <w:b/>
                <w:bCs/>
                <w:color w:val="000000"/>
                <w:sz w:val="20"/>
                <w:szCs w:val="20"/>
                <w:lang w:eastAsia="en-CA"/>
              </w:rPr>
              <w:t>Total</w:t>
            </w:r>
          </w:p>
        </w:tc>
        <w:tc>
          <w:tcPr>
            <w:tcW w:w="1925" w:type="pct"/>
            <w:tcBorders>
              <w:top w:val="nil"/>
              <w:left w:val="nil"/>
              <w:bottom w:val="single" w:sz="4" w:space="0" w:color="auto"/>
              <w:right w:val="single" w:sz="4" w:space="0" w:color="auto"/>
            </w:tcBorders>
            <w:shd w:val="clear" w:color="auto" w:fill="auto"/>
            <w:vAlign w:val="center"/>
            <w:hideMark/>
          </w:tcPr>
          <w:p w14:paraId="6934535D" w14:textId="77777777" w:rsidR="00BC34FE" w:rsidRPr="00215323" w:rsidRDefault="00BC34FE" w:rsidP="00535D32">
            <w:pPr>
              <w:jc w:val="left"/>
              <w:rPr>
                <w:b/>
                <w:bCs/>
                <w:color w:val="000000"/>
                <w:sz w:val="20"/>
                <w:szCs w:val="20"/>
                <w:lang w:eastAsia="en-CA"/>
              </w:rPr>
            </w:pPr>
            <w:r w:rsidRPr="00215323">
              <w:rPr>
                <w:b/>
                <w:bCs/>
                <w:color w:val="000000"/>
                <w:sz w:val="20"/>
                <w:szCs w:val="20"/>
                <w:lang w:eastAsia="en-CA"/>
              </w:rPr>
              <w:t>13</w:t>
            </w:r>
          </w:p>
        </w:tc>
        <w:tc>
          <w:tcPr>
            <w:tcW w:w="819"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176EF3C6" w14:textId="77777777" w:rsidR="00BC34FE" w:rsidRPr="00215323" w:rsidRDefault="00BC34FE" w:rsidP="00BC34FE">
            <w:pPr>
              <w:jc w:val="right"/>
              <w:rPr>
                <w:b/>
                <w:bCs/>
                <w:color w:val="000000"/>
                <w:sz w:val="20"/>
                <w:szCs w:val="20"/>
                <w:lang w:eastAsia="en-CA"/>
              </w:rPr>
            </w:pPr>
            <w:r w:rsidRPr="00215323">
              <w:rPr>
                <w:b/>
                <w:bCs/>
                <w:color w:val="000000"/>
                <w:sz w:val="20"/>
                <w:szCs w:val="20"/>
                <w:lang w:eastAsia="en-CA"/>
              </w:rPr>
              <w:t>53.52</w:t>
            </w:r>
          </w:p>
        </w:tc>
        <w:tc>
          <w:tcPr>
            <w:tcW w:w="911" w:type="pct"/>
            <w:tcBorders>
              <w:top w:val="nil"/>
              <w:left w:val="nil"/>
              <w:bottom w:val="single" w:sz="4" w:space="0" w:color="auto"/>
              <w:right w:val="single" w:sz="4" w:space="0" w:color="auto"/>
            </w:tcBorders>
            <w:shd w:val="clear" w:color="auto" w:fill="auto"/>
            <w:vAlign w:val="center"/>
            <w:hideMark/>
          </w:tcPr>
          <w:p w14:paraId="168AB65E" w14:textId="77777777" w:rsidR="00BC34FE" w:rsidRPr="00215323" w:rsidRDefault="00BC34FE" w:rsidP="00535D32">
            <w:pPr>
              <w:jc w:val="right"/>
              <w:rPr>
                <w:b/>
                <w:bCs/>
                <w:color w:val="000000"/>
                <w:sz w:val="20"/>
                <w:szCs w:val="20"/>
                <w:lang w:eastAsia="en-CA"/>
              </w:rPr>
            </w:pPr>
            <w:r w:rsidRPr="00215323">
              <w:rPr>
                <w:b/>
                <w:bCs/>
                <w:color w:val="000000"/>
                <w:sz w:val="20"/>
                <w:szCs w:val="20"/>
                <w:lang w:eastAsia="en-CA"/>
              </w:rPr>
              <w:t> </w:t>
            </w:r>
          </w:p>
        </w:tc>
      </w:tr>
    </w:tbl>
    <w:p w14:paraId="5F1A76D2" w14:textId="0C973959" w:rsidR="00BC34FE" w:rsidRPr="00541D95" w:rsidRDefault="00BC34FE" w:rsidP="00B27EF7">
      <w:pPr>
        <w:keepNext/>
        <w:keepLines/>
        <w:rPr>
          <w:i/>
          <w:u w:val="single"/>
        </w:rPr>
      </w:pPr>
      <w:r w:rsidRPr="00215323">
        <w:rPr>
          <w:i/>
          <w:u w:val="single"/>
        </w:rPr>
        <w:lastRenderedPageBreak/>
        <w:t>Conversion of 14 systems houses with more than 700 downstream users</w:t>
      </w:r>
      <w:r w:rsidR="00081938">
        <w:rPr>
          <w:i/>
          <w:u w:val="single"/>
        </w:rPr>
        <w:t xml:space="preserve"> (DSUs)</w:t>
      </w:r>
      <w:r w:rsidR="00215323">
        <w:rPr>
          <w:rStyle w:val="FootnoteReference"/>
          <w:i/>
          <w:u w:val="single"/>
        </w:rPr>
        <w:footnoteReference w:id="4"/>
      </w:r>
      <w:r w:rsidRPr="00215323">
        <w:rPr>
          <w:i/>
          <w:u w:val="single"/>
        </w:rPr>
        <w:t xml:space="preserve"> (116.20 ODP tonnes)</w:t>
      </w:r>
    </w:p>
    <w:p w14:paraId="154D3334" w14:textId="77777777" w:rsidR="00BC34FE" w:rsidRPr="00740942" w:rsidRDefault="00BC34FE" w:rsidP="00EA0931">
      <w:pPr>
        <w:keepNext/>
        <w:rPr>
          <w:highlight w:val="yellow"/>
          <w:u w:val="single"/>
        </w:rPr>
      </w:pPr>
    </w:p>
    <w:p w14:paraId="4DB20E5B" w14:textId="3B6CA722" w:rsidR="00BC34FE" w:rsidRPr="008F199D" w:rsidRDefault="000809AF" w:rsidP="00EA0931">
      <w:pPr>
        <w:pStyle w:val="Heading1"/>
        <w:keepNext/>
      </w:pPr>
      <w:r w:rsidRPr="000809AF">
        <w:t>Eight</w:t>
      </w:r>
      <w:r w:rsidR="00BC34FE" w:rsidRPr="000809AF">
        <w:t xml:space="preserve"> </w:t>
      </w:r>
      <w:r w:rsidR="00BC34FE" w:rsidRPr="008F199D">
        <w:t xml:space="preserve">eligible systems houses have completed their formulations and plant conversions, where needed, and are in the process of assisting their </w:t>
      </w:r>
      <w:r w:rsidR="00081938" w:rsidRPr="008F199D">
        <w:t>DSUs</w:t>
      </w:r>
      <w:r w:rsidR="00BC34FE" w:rsidRPr="008F199D">
        <w:t xml:space="preserve"> to convert to formulations developed with low</w:t>
      </w:r>
      <w:r w:rsidR="00447FC5" w:rsidRPr="008F199D">
        <w:noBreakHyphen/>
      </w:r>
      <w:r w:rsidR="003E2B25" w:rsidRPr="008F199D">
        <w:t>global</w:t>
      </w:r>
      <w:r w:rsidR="00447FC5" w:rsidRPr="008F199D">
        <w:noBreakHyphen/>
        <w:t>warming</w:t>
      </w:r>
      <w:r w:rsidR="00447FC5" w:rsidRPr="008F199D">
        <w:noBreakHyphen/>
      </w:r>
      <w:r w:rsidR="003E2B25" w:rsidRPr="008F199D">
        <w:t>potential (</w:t>
      </w:r>
      <w:r w:rsidR="00BC34FE" w:rsidRPr="008F199D">
        <w:t>GWP</w:t>
      </w:r>
      <w:r w:rsidR="003E2B25" w:rsidRPr="008F199D">
        <w:t>)</w:t>
      </w:r>
      <w:r w:rsidR="00BC34FE" w:rsidRPr="008F199D">
        <w:t xml:space="preserve"> blowing agents; </w:t>
      </w:r>
      <w:r w:rsidR="003E7658" w:rsidRPr="008F199D">
        <w:t>93</w:t>
      </w:r>
      <w:r w:rsidR="00BC34FE" w:rsidRPr="008F199D">
        <w:t xml:space="preserve"> </w:t>
      </w:r>
      <w:r w:rsidR="00081938" w:rsidRPr="008F199D">
        <w:t xml:space="preserve">DSUs </w:t>
      </w:r>
      <w:r w:rsidR="00BC34FE" w:rsidRPr="008F199D">
        <w:t xml:space="preserve">have already </w:t>
      </w:r>
      <w:r w:rsidR="00DB3103" w:rsidRPr="008F199D">
        <w:t>completed their conversions</w:t>
      </w:r>
      <w:r w:rsidR="00BC34FE" w:rsidRPr="008F199D">
        <w:t xml:space="preserve">. The remaining systems houses and </w:t>
      </w:r>
      <w:r w:rsidR="00081938" w:rsidRPr="008F199D">
        <w:t>DSU</w:t>
      </w:r>
      <w:r w:rsidR="00BC34FE" w:rsidRPr="008F199D">
        <w:t>s are at different stages of implementation, as presented in Table</w:t>
      </w:r>
      <w:r w:rsidR="003E2B25" w:rsidRPr="008F199D">
        <w:t> </w:t>
      </w:r>
      <w:r w:rsidR="00BC34FE" w:rsidRPr="008F199D">
        <w:t xml:space="preserve">3. </w:t>
      </w:r>
    </w:p>
    <w:p w14:paraId="42DDA94D" w14:textId="77777777" w:rsidR="00215323" w:rsidRPr="008F199D" w:rsidRDefault="00BC34FE" w:rsidP="00BC34FE">
      <w:pPr>
        <w:rPr>
          <w:b/>
        </w:rPr>
      </w:pPr>
      <w:r w:rsidRPr="008F199D">
        <w:rPr>
          <w:b/>
        </w:rPr>
        <w:t xml:space="preserve">Table 3. Status of progress for group projects in the PU foam manufacturing sector </w:t>
      </w:r>
    </w:p>
    <w:tbl>
      <w:tblPr>
        <w:tblW w:w="5000" w:type="pct"/>
        <w:tblLook w:val="04A0" w:firstRow="1" w:lastRow="0" w:firstColumn="1" w:lastColumn="0" w:noHBand="0" w:noVBand="1"/>
      </w:tblPr>
      <w:tblGrid>
        <w:gridCol w:w="1615"/>
        <w:gridCol w:w="1529"/>
        <w:gridCol w:w="1302"/>
        <w:gridCol w:w="1184"/>
        <w:gridCol w:w="1061"/>
        <w:gridCol w:w="1283"/>
        <w:gridCol w:w="1376"/>
      </w:tblGrid>
      <w:tr w:rsidR="00D47A82" w:rsidRPr="008F199D" w14:paraId="44ABA6EB" w14:textId="77777777" w:rsidTr="006B7D1A">
        <w:tc>
          <w:tcPr>
            <w:tcW w:w="8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B4CC8F" w14:textId="77777777" w:rsidR="00D47A82" w:rsidRPr="008F199D" w:rsidRDefault="00D47A82" w:rsidP="00081938">
            <w:pPr>
              <w:jc w:val="center"/>
              <w:rPr>
                <w:b/>
                <w:bCs/>
                <w:color w:val="000000"/>
                <w:sz w:val="20"/>
                <w:szCs w:val="20"/>
                <w:lang w:val="en-US"/>
              </w:rPr>
            </w:pPr>
            <w:r w:rsidRPr="008F199D">
              <w:rPr>
                <w:b/>
                <w:bCs/>
                <w:color w:val="000000"/>
                <w:sz w:val="20"/>
                <w:szCs w:val="20"/>
                <w:lang w:val="en-US"/>
              </w:rPr>
              <w:t>Status of progress</w:t>
            </w:r>
            <w:r w:rsidR="00081938" w:rsidRPr="008F199D">
              <w:rPr>
                <w:b/>
                <w:bCs/>
                <w:color w:val="000000"/>
                <w:sz w:val="20"/>
                <w:szCs w:val="20"/>
                <w:lang w:val="en-US"/>
              </w:rPr>
              <w:t xml:space="preserve"> in</w:t>
            </w:r>
            <w:r w:rsidRPr="008F199D">
              <w:rPr>
                <w:b/>
                <w:bCs/>
                <w:color w:val="000000"/>
                <w:sz w:val="20"/>
                <w:szCs w:val="20"/>
                <w:lang w:val="en-US"/>
              </w:rPr>
              <w:t xml:space="preserve"> systems house</w:t>
            </w:r>
            <w:r w:rsidR="00447FC5" w:rsidRPr="008F199D">
              <w:rPr>
                <w:b/>
                <w:bCs/>
                <w:color w:val="000000"/>
                <w:sz w:val="20"/>
                <w:szCs w:val="20"/>
                <w:lang w:val="en-US"/>
              </w:rPr>
              <w:t xml:space="preserve"> </w:t>
            </w:r>
            <w:r w:rsidRPr="008F199D">
              <w:rPr>
                <w:b/>
                <w:bCs/>
                <w:color w:val="000000"/>
                <w:sz w:val="20"/>
                <w:szCs w:val="20"/>
                <w:lang w:val="en-US"/>
              </w:rPr>
              <w:t>conversions</w:t>
            </w:r>
          </w:p>
        </w:tc>
        <w:tc>
          <w:tcPr>
            <w:tcW w:w="818" w:type="pct"/>
            <w:tcBorders>
              <w:top w:val="single" w:sz="4" w:space="0" w:color="auto"/>
              <w:left w:val="nil"/>
              <w:bottom w:val="single" w:sz="4" w:space="0" w:color="auto"/>
              <w:right w:val="single" w:sz="4" w:space="0" w:color="auto"/>
            </w:tcBorders>
            <w:shd w:val="clear" w:color="auto" w:fill="auto"/>
            <w:vAlign w:val="center"/>
            <w:hideMark/>
          </w:tcPr>
          <w:p w14:paraId="4F185EC4" w14:textId="77777777" w:rsidR="00D47A82" w:rsidRPr="008F199D" w:rsidRDefault="00D47A82" w:rsidP="00215323">
            <w:pPr>
              <w:jc w:val="center"/>
              <w:rPr>
                <w:b/>
                <w:bCs/>
                <w:color w:val="000000"/>
                <w:sz w:val="20"/>
                <w:szCs w:val="20"/>
                <w:lang w:val="en-US"/>
              </w:rPr>
            </w:pPr>
            <w:r w:rsidRPr="008F199D">
              <w:rPr>
                <w:b/>
                <w:bCs/>
                <w:color w:val="000000"/>
                <w:sz w:val="20"/>
                <w:szCs w:val="20"/>
                <w:lang w:val="en-US"/>
              </w:rPr>
              <w:t>S</w:t>
            </w:r>
            <w:r w:rsidR="00447FC5" w:rsidRPr="008F199D">
              <w:rPr>
                <w:b/>
                <w:bCs/>
                <w:color w:val="000000"/>
                <w:sz w:val="20"/>
                <w:szCs w:val="20"/>
                <w:lang w:val="en-US"/>
              </w:rPr>
              <w:t>ystems houses</w:t>
            </w:r>
          </w:p>
        </w:tc>
        <w:tc>
          <w:tcPr>
            <w:tcW w:w="696" w:type="pct"/>
            <w:tcBorders>
              <w:top w:val="single" w:sz="4" w:space="0" w:color="auto"/>
              <w:left w:val="nil"/>
              <w:bottom w:val="single" w:sz="4" w:space="0" w:color="auto"/>
              <w:right w:val="single" w:sz="4" w:space="0" w:color="auto"/>
            </w:tcBorders>
            <w:shd w:val="clear" w:color="auto" w:fill="auto"/>
            <w:vAlign w:val="center"/>
            <w:hideMark/>
          </w:tcPr>
          <w:p w14:paraId="74F876B7" w14:textId="77777777" w:rsidR="00D47A82" w:rsidRPr="008F199D" w:rsidRDefault="00D47A82" w:rsidP="00215323">
            <w:pPr>
              <w:jc w:val="center"/>
              <w:rPr>
                <w:b/>
                <w:bCs/>
                <w:color w:val="000000"/>
                <w:sz w:val="20"/>
                <w:szCs w:val="20"/>
                <w:lang w:val="en-US"/>
              </w:rPr>
            </w:pPr>
            <w:r w:rsidRPr="008F199D">
              <w:rPr>
                <w:b/>
                <w:bCs/>
                <w:color w:val="000000"/>
                <w:sz w:val="20"/>
                <w:szCs w:val="20"/>
                <w:lang w:val="en-US"/>
              </w:rPr>
              <w:t>Technology</w:t>
            </w:r>
          </w:p>
        </w:tc>
        <w:tc>
          <w:tcPr>
            <w:tcW w:w="633" w:type="pct"/>
            <w:tcBorders>
              <w:top w:val="single" w:sz="4" w:space="0" w:color="auto"/>
              <w:left w:val="nil"/>
              <w:bottom w:val="single" w:sz="4" w:space="0" w:color="auto"/>
              <w:right w:val="single" w:sz="4" w:space="0" w:color="auto"/>
            </w:tcBorders>
            <w:shd w:val="clear" w:color="auto" w:fill="auto"/>
            <w:vAlign w:val="center"/>
            <w:hideMark/>
          </w:tcPr>
          <w:p w14:paraId="7AEF51CC" w14:textId="77777777" w:rsidR="00D47A82" w:rsidRPr="008F199D" w:rsidRDefault="00081938" w:rsidP="00215323">
            <w:pPr>
              <w:jc w:val="center"/>
              <w:rPr>
                <w:b/>
                <w:bCs/>
                <w:color w:val="000000"/>
                <w:sz w:val="20"/>
                <w:szCs w:val="20"/>
                <w:lang w:val="en-US"/>
              </w:rPr>
            </w:pPr>
            <w:r w:rsidRPr="008F199D">
              <w:rPr>
                <w:b/>
                <w:bCs/>
                <w:color w:val="000000"/>
                <w:sz w:val="20"/>
                <w:szCs w:val="20"/>
                <w:lang w:val="en-US"/>
              </w:rPr>
              <w:t>DSUs</w:t>
            </w:r>
            <w:r w:rsidR="00D0162B" w:rsidRPr="008F199D">
              <w:rPr>
                <w:b/>
                <w:bCs/>
                <w:color w:val="000000"/>
                <w:sz w:val="20"/>
                <w:szCs w:val="20"/>
                <w:lang w:val="en-US"/>
              </w:rPr>
              <w:t>*</w:t>
            </w:r>
          </w:p>
        </w:tc>
        <w:tc>
          <w:tcPr>
            <w:tcW w:w="567" w:type="pct"/>
            <w:tcBorders>
              <w:top w:val="single" w:sz="4" w:space="0" w:color="auto"/>
              <w:left w:val="nil"/>
              <w:bottom w:val="single" w:sz="4" w:space="0" w:color="auto"/>
              <w:right w:val="single" w:sz="4" w:space="0" w:color="auto"/>
            </w:tcBorders>
            <w:shd w:val="clear" w:color="auto" w:fill="auto"/>
            <w:vAlign w:val="center"/>
            <w:hideMark/>
          </w:tcPr>
          <w:p w14:paraId="4A22011C" w14:textId="77777777" w:rsidR="00D47A82" w:rsidRPr="008F199D" w:rsidRDefault="00D47A82" w:rsidP="00215323">
            <w:pPr>
              <w:jc w:val="center"/>
              <w:rPr>
                <w:b/>
                <w:bCs/>
                <w:color w:val="000000"/>
                <w:sz w:val="20"/>
                <w:szCs w:val="20"/>
                <w:lang w:val="en-US"/>
              </w:rPr>
            </w:pPr>
            <w:r w:rsidRPr="008F199D">
              <w:rPr>
                <w:b/>
                <w:bCs/>
                <w:color w:val="000000"/>
                <w:sz w:val="20"/>
                <w:szCs w:val="20"/>
                <w:lang w:val="en-US"/>
              </w:rPr>
              <w:t>DSU</w:t>
            </w:r>
            <w:r w:rsidR="001C6950" w:rsidRPr="008F199D">
              <w:rPr>
                <w:b/>
                <w:bCs/>
                <w:color w:val="000000"/>
                <w:sz w:val="20"/>
                <w:szCs w:val="20"/>
                <w:lang w:val="en-US"/>
              </w:rPr>
              <w:t>s</w:t>
            </w:r>
            <w:r w:rsidRPr="008F199D">
              <w:rPr>
                <w:b/>
                <w:bCs/>
                <w:color w:val="000000"/>
                <w:sz w:val="20"/>
                <w:szCs w:val="20"/>
                <w:lang w:val="en-US"/>
              </w:rPr>
              <w:t xml:space="preserve"> converted</w:t>
            </w:r>
          </w:p>
        </w:tc>
        <w:tc>
          <w:tcPr>
            <w:tcW w:w="686" w:type="pct"/>
            <w:tcBorders>
              <w:top w:val="single" w:sz="4" w:space="0" w:color="auto"/>
              <w:left w:val="nil"/>
              <w:bottom w:val="single" w:sz="4" w:space="0" w:color="auto"/>
              <w:right w:val="single" w:sz="4" w:space="0" w:color="auto"/>
            </w:tcBorders>
            <w:shd w:val="clear" w:color="auto" w:fill="auto"/>
            <w:vAlign w:val="center"/>
            <w:hideMark/>
          </w:tcPr>
          <w:p w14:paraId="15916EB5" w14:textId="77777777" w:rsidR="00D47A82" w:rsidRPr="008F199D" w:rsidRDefault="00D47A82" w:rsidP="00081938">
            <w:pPr>
              <w:jc w:val="center"/>
              <w:rPr>
                <w:b/>
                <w:bCs/>
                <w:color w:val="000000"/>
                <w:sz w:val="20"/>
                <w:szCs w:val="20"/>
                <w:lang w:val="en-US"/>
              </w:rPr>
            </w:pPr>
            <w:r w:rsidRPr="008F199D">
              <w:rPr>
                <w:b/>
                <w:bCs/>
                <w:color w:val="000000"/>
                <w:sz w:val="20"/>
                <w:szCs w:val="20"/>
                <w:lang w:val="en-US"/>
              </w:rPr>
              <w:t xml:space="preserve">Amount phased out (ODP </w:t>
            </w:r>
            <w:r w:rsidR="00081938" w:rsidRPr="008F199D">
              <w:rPr>
                <w:b/>
                <w:bCs/>
                <w:color w:val="000000"/>
                <w:sz w:val="20"/>
                <w:szCs w:val="20"/>
                <w:lang w:val="en-US"/>
              </w:rPr>
              <w:t>tonnes</w:t>
            </w:r>
            <w:r w:rsidRPr="008F199D">
              <w:rPr>
                <w:b/>
                <w:bCs/>
                <w:color w:val="000000"/>
                <w:sz w:val="20"/>
                <w:szCs w:val="20"/>
                <w:lang w:val="en-US"/>
              </w:rPr>
              <w:t>)</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0750DFF0" w14:textId="77777777" w:rsidR="00D47A82" w:rsidRPr="008F199D" w:rsidRDefault="00D47A82" w:rsidP="00CD2885">
            <w:pPr>
              <w:jc w:val="center"/>
              <w:rPr>
                <w:b/>
                <w:bCs/>
                <w:color w:val="000000"/>
                <w:sz w:val="20"/>
                <w:szCs w:val="20"/>
                <w:lang w:val="en-US"/>
              </w:rPr>
            </w:pPr>
            <w:r w:rsidRPr="008F199D">
              <w:rPr>
                <w:b/>
                <w:bCs/>
                <w:color w:val="000000"/>
                <w:sz w:val="20"/>
                <w:szCs w:val="20"/>
                <w:lang w:val="en-US"/>
              </w:rPr>
              <w:t>Status of progress</w:t>
            </w:r>
            <w:r w:rsidR="00081938" w:rsidRPr="008F199D">
              <w:rPr>
                <w:b/>
                <w:bCs/>
                <w:color w:val="000000"/>
                <w:sz w:val="20"/>
                <w:szCs w:val="20"/>
                <w:lang w:val="en-US"/>
              </w:rPr>
              <w:t xml:space="preserve"> in</w:t>
            </w:r>
            <w:r w:rsidRPr="008F199D">
              <w:rPr>
                <w:b/>
                <w:bCs/>
                <w:color w:val="000000"/>
                <w:sz w:val="20"/>
                <w:szCs w:val="20"/>
                <w:lang w:val="en-US"/>
              </w:rPr>
              <w:t xml:space="preserve"> DSU conversions</w:t>
            </w:r>
          </w:p>
        </w:tc>
      </w:tr>
      <w:tr w:rsidR="00D47A82" w:rsidRPr="008F199D" w14:paraId="5DFBA288" w14:textId="77777777" w:rsidTr="006B7D1A">
        <w:tc>
          <w:tcPr>
            <w:tcW w:w="864" w:type="pct"/>
            <w:vMerge w:val="restart"/>
            <w:tcBorders>
              <w:top w:val="nil"/>
              <w:left w:val="single" w:sz="4" w:space="0" w:color="auto"/>
              <w:right w:val="single" w:sz="4" w:space="0" w:color="auto"/>
            </w:tcBorders>
            <w:shd w:val="clear" w:color="auto" w:fill="FFFFFF" w:themeFill="background1"/>
            <w:vAlign w:val="center"/>
            <w:hideMark/>
          </w:tcPr>
          <w:p w14:paraId="082F7013" w14:textId="77777777" w:rsidR="00D47A82" w:rsidRPr="008F199D" w:rsidRDefault="00D47A82" w:rsidP="003970BF">
            <w:pPr>
              <w:jc w:val="left"/>
              <w:rPr>
                <w:color w:val="000000"/>
                <w:sz w:val="20"/>
                <w:szCs w:val="20"/>
                <w:lang w:val="en-US"/>
              </w:rPr>
            </w:pPr>
            <w:r w:rsidRPr="008F199D">
              <w:rPr>
                <w:color w:val="000000"/>
                <w:sz w:val="20"/>
                <w:szCs w:val="20"/>
                <w:lang w:val="en-US"/>
              </w:rPr>
              <w:t xml:space="preserve">Completed formulation development </w:t>
            </w:r>
            <w:r w:rsidR="00126474" w:rsidRPr="008F199D">
              <w:rPr>
                <w:color w:val="000000"/>
                <w:sz w:val="20"/>
                <w:szCs w:val="20"/>
                <w:lang w:val="en-US"/>
              </w:rPr>
              <w:t>and plant conversion, c</w:t>
            </w:r>
            <w:r w:rsidRPr="008F199D">
              <w:rPr>
                <w:color w:val="000000"/>
                <w:sz w:val="20"/>
                <w:szCs w:val="20"/>
                <w:lang w:val="en-US"/>
              </w:rPr>
              <w:t>onverting DSUs</w:t>
            </w:r>
          </w:p>
        </w:tc>
        <w:tc>
          <w:tcPr>
            <w:tcW w:w="818" w:type="pct"/>
            <w:tcBorders>
              <w:top w:val="nil"/>
              <w:left w:val="nil"/>
              <w:bottom w:val="single" w:sz="4" w:space="0" w:color="auto"/>
              <w:right w:val="single" w:sz="4" w:space="0" w:color="auto"/>
            </w:tcBorders>
            <w:shd w:val="clear" w:color="auto" w:fill="auto"/>
            <w:vAlign w:val="center"/>
          </w:tcPr>
          <w:p w14:paraId="1EEB2F31" w14:textId="77777777" w:rsidR="00D47A82" w:rsidRPr="008F199D" w:rsidRDefault="00D47A82" w:rsidP="00CD4B73">
            <w:pPr>
              <w:rPr>
                <w:color w:val="000000"/>
                <w:sz w:val="20"/>
                <w:szCs w:val="20"/>
                <w:lang w:val="en-US"/>
              </w:rPr>
            </w:pPr>
            <w:r w:rsidRPr="008F199D">
              <w:rPr>
                <w:color w:val="000000"/>
                <w:sz w:val="20"/>
                <w:szCs w:val="20"/>
                <w:lang w:val="en-US"/>
              </w:rPr>
              <w:t xml:space="preserve">Amino </w:t>
            </w:r>
          </w:p>
        </w:tc>
        <w:tc>
          <w:tcPr>
            <w:tcW w:w="696" w:type="pct"/>
            <w:tcBorders>
              <w:top w:val="nil"/>
              <w:left w:val="nil"/>
              <w:bottom w:val="single" w:sz="4" w:space="0" w:color="auto"/>
              <w:right w:val="single" w:sz="4" w:space="0" w:color="auto"/>
            </w:tcBorders>
            <w:shd w:val="clear" w:color="auto" w:fill="auto"/>
            <w:vAlign w:val="center"/>
          </w:tcPr>
          <w:p w14:paraId="3F7E3DAC" w14:textId="10C04F7D" w:rsidR="00D47A82" w:rsidRPr="008F199D" w:rsidRDefault="00D47A82" w:rsidP="003E7658">
            <w:pPr>
              <w:rPr>
                <w:color w:val="000000"/>
                <w:sz w:val="20"/>
                <w:szCs w:val="20"/>
                <w:lang w:val="en-US"/>
              </w:rPr>
            </w:pPr>
            <w:r w:rsidRPr="008F199D">
              <w:rPr>
                <w:color w:val="000000"/>
                <w:sz w:val="20"/>
                <w:szCs w:val="20"/>
                <w:lang w:val="en-US"/>
              </w:rPr>
              <w:t>M</w:t>
            </w:r>
            <w:r w:rsidR="003E7658" w:rsidRPr="008F199D">
              <w:rPr>
                <w:color w:val="000000"/>
                <w:sz w:val="20"/>
                <w:szCs w:val="20"/>
                <w:lang w:val="en-US"/>
              </w:rPr>
              <w:t>ethylal</w:t>
            </w:r>
          </w:p>
        </w:tc>
        <w:tc>
          <w:tcPr>
            <w:tcW w:w="633" w:type="pct"/>
            <w:tcBorders>
              <w:top w:val="nil"/>
              <w:left w:val="nil"/>
              <w:bottom w:val="single" w:sz="4" w:space="0" w:color="auto"/>
              <w:right w:val="single" w:sz="4" w:space="0" w:color="auto"/>
            </w:tcBorders>
            <w:shd w:val="clear" w:color="auto" w:fill="auto"/>
            <w:vAlign w:val="center"/>
          </w:tcPr>
          <w:p w14:paraId="6910C546" w14:textId="77777777" w:rsidR="00D47A82" w:rsidRPr="008F199D" w:rsidRDefault="00D47A82" w:rsidP="003970BF">
            <w:pPr>
              <w:jc w:val="right"/>
              <w:rPr>
                <w:color w:val="000000"/>
                <w:sz w:val="20"/>
                <w:szCs w:val="20"/>
                <w:lang w:val="en-US"/>
              </w:rPr>
            </w:pPr>
            <w:r w:rsidRPr="008F199D">
              <w:rPr>
                <w:color w:val="000000"/>
                <w:sz w:val="20"/>
                <w:szCs w:val="20"/>
                <w:lang w:val="en-US"/>
              </w:rPr>
              <w:t>46</w:t>
            </w:r>
          </w:p>
        </w:tc>
        <w:tc>
          <w:tcPr>
            <w:tcW w:w="567" w:type="pct"/>
            <w:tcBorders>
              <w:top w:val="nil"/>
              <w:left w:val="nil"/>
              <w:bottom w:val="single" w:sz="4" w:space="0" w:color="auto"/>
              <w:right w:val="single" w:sz="4" w:space="0" w:color="auto"/>
            </w:tcBorders>
            <w:shd w:val="clear" w:color="auto" w:fill="auto"/>
            <w:vAlign w:val="center"/>
          </w:tcPr>
          <w:p w14:paraId="436D0DCF" w14:textId="77777777" w:rsidR="00D47A82" w:rsidRPr="008F199D" w:rsidRDefault="00D47A82" w:rsidP="003970BF">
            <w:pPr>
              <w:jc w:val="right"/>
              <w:rPr>
                <w:color w:val="000000"/>
                <w:sz w:val="20"/>
                <w:szCs w:val="20"/>
                <w:lang w:val="en-US"/>
              </w:rPr>
            </w:pPr>
            <w:r w:rsidRPr="008F199D">
              <w:rPr>
                <w:color w:val="000000"/>
                <w:sz w:val="20"/>
                <w:szCs w:val="20"/>
                <w:lang w:val="en-US"/>
              </w:rPr>
              <w:t>6</w:t>
            </w:r>
          </w:p>
        </w:tc>
        <w:tc>
          <w:tcPr>
            <w:tcW w:w="686" w:type="pct"/>
            <w:tcBorders>
              <w:top w:val="nil"/>
              <w:left w:val="nil"/>
              <w:bottom w:val="single" w:sz="4" w:space="0" w:color="auto"/>
              <w:right w:val="single" w:sz="4" w:space="0" w:color="auto"/>
            </w:tcBorders>
            <w:shd w:val="clear" w:color="auto" w:fill="auto"/>
            <w:vAlign w:val="center"/>
          </w:tcPr>
          <w:p w14:paraId="49B78FF2" w14:textId="2448C96F" w:rsidR="00D47A82" w:rsidRPr="008F199D" w:rsidRDefault="00D47A82" w:rsidP="003970BF">
            <w:pPr>
              <w:jc w:val="right"/>
              <w:rPr>
                <w:color w:val="000000"/>
                <w:sz w:val="20"/>
                <w:szCs w:val="20"/>
                <w:lang w:val="en-US"/>
              </w:rPr>
            </w:pPr>
            <w:r w:rsidRPr="008F199D">
              <w:rPr>
                <w:color w:val="000000"/>
                <w:sz w:val="20"/>
                <w:szCs w:val="20"/>
                <w:lang w:val="en-US"/>
              </w:rPr>
              <w:t>1.2</w:t>
            </w:r>
            <w:r w:rsidR="003E7658" w:rsidRPr="008F199D">
              <w:rPr>
                <w:color w:val="000000"/>
                <w:sz w:val="20"/>
                <w:szCs w:val="20"/>
                <w:lang w:val="en-US"/>
              </w:rPr>
              <w:t>0</w:t>
            </w:r>
          </w:p>
        </w:tc>
        <w:tc>
          <w:tcPr>
            <w:tcW w:w="736" w:type="pct"/>
            <w:vMerge w:val="restart"/>
            <w:tcBorders>
              <w:top w:val="nil"/>
              <w:left w:val="nil"/>
              <w:right w:val="single" w:sz="4" w:space="0" w:color="auto"/>
            </w:tcBorders>
            <w:shd w:val="clear" w:color="auto" w:fill="auto"/>
            <w:vAlign w:val="center"/>
            <w:hideMark/>
          </w:tcPr>
          <w:p w14:paraId="221A1746" w14:textId="77777777" w:rsidR="00D47A82" w:rsidRPr="008F199D" w:rsidRDefault="00D47A82" w:rsidP="00200C92">
            <w:pPr>
              <w:jc w:val="left"/>
              <w:rPr>
                <w:color w:val="000000"/>
                <w:sz w:val="20"/>
                <w:szCs w:val="20"/>
                <w:lang w:val="en-US"/>
              </w:rPr>
            </w:pPr>
            <w:r w:rsidRPr="008F199D">
              <w:rPr>
                <w:color w:val="000000"/>
                <w:sz w:val="20"/>
                <w:szCs w:val="20"/>
                <w:lang w:val="en-US"/>
              </w:rPr>
              <w:t>Validating eligibility and ongoing conversions</w:t>
            </w:r>
          </w:p>
        </w:tc>
      </w:tr>
      <w:tr w:rsidR="00D47A82" w:rsidRPr="008F199D" w14:paraId="4088AF5A" w14:textId="77777777" w:rsidTr="006B7D1A">
        <w:tc>
          <w:tcPr>
            <w:tcW w:w="864" w:type="pct"/>
            <w:vMerge/>
            <w:tcBorders>
              <w:top w:val="nil"/>
              <w:left w:val="single" w:sz="4" w:space="0" w:color="auto"/>
              <w:right w:val="single" w:sz="4" w:space="0" w:color="auto"/>
            </w:tcBorders>
            <w:shd w:val="clear" w:color="auto" w:fill="FFFFFF" w:themeFill="background1"/>
            <w:vAlign w:val="center"/>
          </w:tcPr>
          <w:p w14:paraId="19972DE6" w14:textId="77777777" w:rsidR="00D47A82" w:rsidRPr="008F199D" w:rsidRDefault="00D47A82" w:rsidP="003970BF">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tcPr>
          <w:p w14:paraId="57C89902" w14:textId="77777777" w:rsidR="00D47A82" w:rsidRPr="008F199D" w:rsidRDefault="00D47A82" w:rsidP="00CD4B73">
            <w:pPr>
              <w:rPr>
                <w:color w:val="000000"/>
                <w:sz w:val="20"/>
                <w:szCs w:val="20"/>
                <w:lang w:val="en-US"/>
              </w:rPr>
            </w:pPr>
            <w:r w:rsidRPr="008F199D">
              <w:rPr>
                <w:color w:val="000000"/>
                <w:sz w:val="20"/>
                <w:szCs w:val="20"/>
                <w:lang w:val="en-US"/>
              </w:rPr>
              <w:t xml:space="preserve">Ariston </w:t>
            </w:r>
          </w:p>
        </w:tc>
        <w:tc>
          <w:tcPr>
            <w:tcW w:w="696" w:type="pct"/>
            <w:tcBorders>
              <w:top w:val="nil"/>
              <w:left w:val="nil"/>
              <w:bottom w:val="single" w:sz="4" w:space="0" w:color="auto"/>
              <w:right w:val="single" w:sz="4" w:space="0" w:color="auto"/>
            </w:tcBorders>
            <w:shd w:val="clear" w:color="auto" w:fill="auto"/>
            <w:vAlign w:val="center"/>
          </w:tcPr>
          <w:p w14:paraId="45A2D45E" w14:textId="77777777" w:rsidR="00D47A82" w:rsidRPr="008F199D" w:rsidRDefault="00D47A82" w:rsidP="003970BF">
            <w:pPr>
              <w:rPr>
                <w:color w:val="000000"/>
                <w:sz w:val="20"/>
                <w:szCs w:val="20"/>
                <w:lang w:val="en-US"/>
              </w:rPr>
            </w:pPr>
            <w:r w:rsidRPr="008F199D">
              <w:rPr>
                <w:color w:val="000000"/>
                <w:sz w:val="20"/>
                <w:szCs w:val="20"/>
                <w:lang w:val="en-US"/>
              </w:rPr>
              <w:t>MF</w:t>
            </w:r>
            <w:r w:rsidR="00447FC5" w:rsidRPr="008F199D">
              <w:rPr>
                <w:color w:val="000000"/>
                <w:sz w:val="20"/>
                <w:szCs w:val="20"/>
                <w:lang w:val="en-US"/>
              </w:rPr>
              <w:t>,</w:t>
            </w:r>
            <w:r w:rsidRPr="008F199D">
              <w:rPr>
                <w:color w:val="000000"/>
                <w:sz w:val="20"/>
                <w:szCs w:val="20"/>
                <w:lang w:val="en-US"/>
              </w:rPr>
              <w:t xml:space="preserve"> methylal</w:t>
            </w:r>
          </w:p>
        </w:tc>
        <w:tc>
          <w:tcPr>
            <w:tcW w:w="633" w:type="pct"/>
            <w:tcBorders>
              <w:top w:val="nil"/>
              <w:left w:val="nil"/>
              <w:bottom w:val="single" w:sz="4" w:space="0" w:color="auto"/>
              <w:right w:val="single" w:sz="4" w:space="0" w:color="auto"/>
            </w:tcBorders>
            <w:shd w:val="clear" w:color="auto" w:fill="auto"/>
            <w:vAlign w:val="center"/>
          </w:tcPr>
          <w:p w14:paraId="12B9F08B" w14:textId="77777777" w:rsidR="00D47A82" w:rsidRPr="008F199D" w:rsidRDefault="00D47A82" w:rsidP="00200C92">
            <w:pPr>
              <w:jc w:val="right"/>
              <w:rPr>
                <w:color w:val="000000"/>
                <w:sz w:val="20"/>
                <w:szCs w:val="20"/>
                <w:lang w:val="en-US"/>
              </w:rPr>
            </w:pPr>
            <w:r w:rsidRPr="008F199D">
              <w:rPr>
                <w:color w:val="000000"/>
                <w:sz w:val="20"/>
                <w:szCs w:val="20"/>
                <w:lang w:val="en-US"/>
              </w:rPr>
              <w:t>28</w:t>
            </w:r>
          </w:p>
        </w:tc>
        <w:tc>
          <w:tcPr>
            <w:tcW w:w="567" w:type="pct"/>
            <w:tcBorders>
              <w:top w:val="nil"/>
              <w:left w:val="nil"/>
              <w:bottom w:val="single" w:sz="4" w:space="0" w:color="auto"/>
              <w:right w:val="single" w:sz="4" w:space="0" w:color="auto"/>
            </w:tcBorders>
            <w:shd w:val="clear" w:color="auto" w:fill="auto"/>
            <w:vAlign w:val="center"/>
          </w:tcPr>
          <w:p w14:paraId="024DC889" w14:textId="77777777" w:rsidR="00D47A82" w:rsidRPr="008F199D" w:rsidRDefault="00D47A82" w:rsidP="00200C92">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tcPr>
          <w:p w14:paraId="7D12E08B" w14:textId="77777777" w:rsidR="00D47A82" w:rsidRPr="008F199D" w:rsidRDefault="00D47A82" w:rsidP="00200C92">
            <w:pPr>
              <w:jc w:val="right"/>
              <w:rPr>
                <w:color w:val="000000"/>
                <w:sz w:val="20"/>
                <w:szCs w:val="20"/>
                <w:lang w:val="en-US"/>
              </w:rPr>
            </w:pPr>
            <w:r w:rsidRPr="008F199D">
              <w:rPr>
                <w:color w:val="000000"/>
                <w:sz w:val="20"/>
                <w:szCs w:val="20"/>
                <w:lang w:val="en-US"/>
              </w:rPr>
              <w:t>0</w:t>
            </w:r>
          </w:p>
        </w:tc>
        <w:tc>
          <w:tcPr>
            <w:tcW w:w="736" w:type="pct"/>
            <w:vMerge/>
            <w:tcBorders>
              <w:left w:val="nil"/>
              <w:right w:val="single" w:sz="4" w:space="0" w:color="auto"/>
            </w:tcBorders>
            <w:shd w:val="clear" w:color="auto" w:fill="auto"/>
            <w:vAlign w:val="center"/>
          </w:tcPr>
          <w:p w14:paraId="583D3E37" w14:textId="77777777" w:rsidR="00D47A82" w:rsidRPr="008F199D" w:rsidRDefault="00D47A82" w:rsidP="003970BF">
            <w:pPr>
              <w:jc w:val="left"/>
              <w:rPr>
                <w:color w:val="000000"/>
                <w:sz w:val="20"/>
                <w:szCs w:val="20"/>
                <w:lang w:val="en-US"/>
              </w:rPr>
            </w:pPr>
          </w:p>
        </w:tc>
      </w:tr>
      <w:tr w:rsidR="00D47A82" w:rsidRPr="008F199D" w14:paraId="5A0B422F" w14:textId="77777777" w:rsidTr="006B7D1A">
        <w:tc>
          <w:tcPr>
            <w:tcW w:w="864" w:type="pct"/>
            <w:vMerge/>
            <w:tcBorders>
              <w:left w:val="single" w:sz="4" w:space="0" w:color="auto"/>
              <w:right w:val="single" w:sz="4" w:space="0" w:color="auto"/>
            </w:tcBorders>
            <w:shd w:val="clear" w:color="auto" w:fill="FFFFFF" w:themeFill="background1"/>
            <w:vAlign w:val="center"/>
            <w:hideMark/>
          </w:tcPr>
          <w:p w14:paraId="56BBF4B3" w14:textId="77777777" w:rsidR="00D47A82" w:rsidRPr="008F199D" w:rsidRDefault="00D47A82" w:rsidP="003970BF">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tcPr>
          <w:p w14:paraId="03A74B2D" w14:textId="77777777" w:rsidR="00D47A82" w:rsidRPr="008F199D" w:rsidRDefault="00D47A82" w:rsidP="00CD4B73">
            <w:pPr>
              <w:rPr>
                <w:color w:val="000000"/>
                <w:sz w:val="20"/>
                <w:szCs w:val="20"/>
                <w:lang w:val="en-US"/>
              </w:rPr>
            </w:pPr>
            <w:r w:rsidRPr="008F199D">
              <w:rPr>
                <w:color w:val="000000"/>
                <w:sz w:val="20"/>
                <w:szCs w:val="20"/>
                <w:lang w:val="en-US"/>
              </w:rPr>
              <w:t xml:space="preserve">Ecoblaster </w:t>
            </w:r>
          </w:p>
        </w:tc>
        <w:tc>
          <w:tcPr>
            <w:tcW w:w="696" w:type="pct"/>
            <w:tcBorders>
              <w:top w:val="nil"/>
              <w:left w:val="nil"/>
              <w:bottom w:val="single" w:sz="4" w:space="0" w:color="auto"/>
              <w:right w:val="single" w:sz="4" w:space="0" w:color="auto"/>
            </w:tcBorders>
            <w:shd w:val="clear" w:color="auto" w:fill="auto"/>
            <w:vAlign w:val="center"/>
          </w:tcPr>
          <w:p w14:paraId="43FBB026" w14:textId="77777777" w:rsidR="00D47A82" w:rsidRPr="008F199D" w:rsidRDefault="00D47A82" w:rsidP="003970BF">
            <w:pPr>
              <w:rPr>
                <w:color w:val="000000"/>
                <w:sz w:val="20"/>
                <w:szCs w:val="20"/>
                <w:lang w:val="en-US"/>
              </w:rPr>
            </w:pPr>
            <w:r w:rsidRPr="008F199D">
              <w:rPr>
                <w:color w:val="000000"/>
                <w:sz w:val="20"/>
                <w:szCs w:val="20"/>
                <w:lang w:val="en-US"/>
              </w:rPr>
              <w:t>MF</w:t>
            </w:r>
          </w:p>
        </w:tc>
        <w:tc>
          <w:tcPr>
            <w:tcW w:w="633" w:type="pct"/>
            <w:tcBorders>
              <w:top w:val="nil"/>
              <w:left w:val="nil"/>
              <w:bottom w:val="single" w:sz="4" w:space="0" w:color="auto"/>
              <w:right w:val="single" w:sz="4" w:space="0" w:color="auto"/>
            </w:tcBorders>
            <w:shd w:val="clear" w:color="auto" w:fill="auto"/>
            <w:vAlign w:val="center"/>
          </w:tcPr>
          <w:p w14:paraId="29A1817D" w14:textId="77777777" w:rsidR="00D47A82" w:rsidRPr="008F199D" w:rsidRDefault="00D47A82" w:rsidP="003970BF">
            <w:pPr>
              <w:jc w:val="right"/>
              <w:rPr>
                <w:color w:val="000000"/>
                <w:sz w:val="20"/>
                <w:szCs w:val="20"/>
                <w:lang w:val="en-US"/>
              </w:rPr>
            </w:pPr>
            <w:r w:rsidRPr="008F199D">
              <w:rPr>
                <w:color w:val="000000"/>
                <w:sz w:val="20"/>
                <w:szCs w:val="20"/>
                <w:lang w:val="en-US"/>
              </w:rPr>
              <w:t>31</w:t>
            </w:r>
          </w:p>
        </w:tc>
        <w:tc>
          <w:tcPr>
            <w:tcW w:w="567" w:type="pct"/>
            <w:tcBorders>
              <w:top w:val="nil"/>
              <w:left w:val="nil"/>
              <w:bottom w:val="single" w:sz="4" w:space="0" w:color="auto"/>
              <w:right w:val="single" w:sz="4" w:space="0" w:color="auto"/>
            </w:tcBorders>
            <w:shd w:val="clear" w:color="auto" w:fill="auto"/>
            <w:vAlign w:val="center"/>
          </w:tcPr>
          <w:p w14:paraId="33F17087" w14:textId="77777777" w:rsidR="00D47A82" w:rsidRPr="008F199D" w:rsidRDefault="00D47A82" w:rsidP="003970BF">
            <w:pPr>
              <w:jc w:val="right"/>
              <w:rPr>
                <w:color w:val="000000"/>
                <w:sz w:val="20"/>
                <w:szCs w:val="20"/>
                <w:lang w:val="en-US"/>
              </w:rPr>
            </w:pPr>
            <w:r w:rsidRPr="008F199D">
              <w:rPr>
                <w:color w:val="000000"/>
                <w:sz w:val="20"/>
                <w:szCs w:val="20"/>
                <w:lang w:val="en-US"/>
              </w:rPr>
              <w:t>3</w:t>
            </w:r>
          </w:p>
        </w:tc>
        <w:tc>
          <w:tcPr>
            <w:tcW w:w="686" w:type="pct"/>
            <w:tcBorders>
              <w:top w:val="nil"/>
              <w:left w:val="nil"/>
              <w:bottom w:val="single" w:sz="4" w:space="0" w:color="auto"/>
              <w:right w:val="single" w:sz="4" w:space="0" w:color="auto"/>
            </w:tcBorders>
            <w:shd w:val="clear" w:color="auto" w:fill="auto"/>
            <w:vAlign w:val="center"/>
          </w:tcPr>
          <w:p w14:paraId="5076B5E5" w14:textId="77777777" w:rsidR="00D47A82" w:rsidRPr="008F199D" w:rsidRDefault="00D47A82" w:rsidP="003970BF">
            <w:pPr>
              <w:jc w:val="right"/>
              <w:rPr>
                <w:color w:val="000000"/>
                <w:sz w:val="20"/>
                <w:szCs w:val="20"/>
                <w:lang w:val="en-US"/>
              </w:rPr>
            </w:pPr>
            <w:r w:rsidRPr="008F199D">
              <w:rPr>
                <w:color w:val="000000"/>
                <w:sz w:val="20"/>
                <w:szCs w:val="20"/>
                <w:lang w:val="en-US"/>
              </w:rPr>
              <w:t>0.59</w:t>
            </w:r>
          </w:p>
        </w:tc>
        <w:tc>
          <w:tcPr>
            <w:tcW w:w="736" w:type="pct"/>
            <w:vMerge/>
            <w:tcBorders>
              <w:left w:val="nil"/>
              <w:right w:val="single" w:sz="4" w:space="0" w:color="auto"/>
            </w:tcBorders>
            <w:shd w:val="clear" w:color="auto" w:fill="auto"/>
            <w:vAlign w:val="center"/>
          </w:tcPr>
          <w:p w14:paraId="752CFDA3" w14:textId="77777777" w:rsidR="00D47A82" w:rsidRPr="008F199D" w:rsidRDefault="00D47A82" w:rsidP="003970BF">
            <w:pPr>
              <w:jc w:val="left"/>
              <w:rPr>
                <w:color w:val="000000"/>
                <w:sz w:val="20"/>
                <w:szCs w:val="20"/>
                <w:lang w:val="en-US"/>
              </w:rPr>
            </w:pPr>
          </w:p>
        </w:tc>
      </w:tr>
      <w:tr w:rsidR="00D47A82" w:rsidRPr="008F199D" w14:paraId="395EB53A" w14:textId="77777777" w:rsidTr="006B7D1A">
        <w:tc>
          <w:tcPr>
            <w:tcW w:w="864" w:type="pct"/>
            <w:vMerge/>
            <w:tcBorders>
              <w:left w:val="single" w:sz="4" w:space="0" w:color="auto"/>
              <w:right w:val="single" w:sz="4" w:space="0" w:color="auto"/>
            </w:tcBorders>
            <w:shd w:val="clear" w:color="auto" w:fill="FFFFFF" w:themeFill="background1"/>
            <w:vAlign w:val="center"/>
            <w:hideMark/>
          </w:tcPr>
          <w:p w14:paraId="7CF6FB88" w14:textId="77777777" w:rsidR="00D47A82" w:rsidRPr="008F199D" w:rsidRDefault="00D47A82" w:rsidP="003970BF">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hideMark/>
          </w:tcPr>
          <w:p w14:paraId="2A1C9747" w14:textId="2575A83A" w:rsidR="00D47A82" w:rsidRPr="008F199D" w:rsidRDefault="00D47A82" w:rsidP="009A08E3">
            <w:pPr>
              <w:rPr>
                <w:color w:val="000000"/>
                <w:sz w:val="20"/>
                <w:szCs w:val="20"/>
                <w:lang w:val="en-US"/>
              </w:rPr>
            </w:pPr>
            <w:r w:rsidRPr="008F199D">
              <w:rPr>
                <w:color w:val="000000"/>
                <w:sz w:val="20"/>
                <w:szCs w:val="20"/>
                <w:lang w:val="en-US"/>
              </w:rPr>
              <w:t>Flexivel</w:t>
            </w:r>
          </w:p>
        </w:tc>
        <w:tc>
          <w:tcPr>
            <w:tcW w:w="696" w:type="pct"/>
            <w:tcBorders>
              <w:top w:val="nil"/>
              <w:left w:val="nil"/>
              <w:bottom w:val="single" w:sz="4" w:space="0" w:color="auto"/>
              <w:right w:val="single" w:sz="4" w:space="0" w:color="auto"/>
            </w:tcBorders>
            <w:shd w:val="clear" w:color="auto" w:fill="auto"/>
            <w:vAlign w:val="center"/>
            <w:hideMark/>
          </w:tcPr>
          <w:p w14:paraId="25E456D6" w14:textId="77777777" w:rsidR="00D47A82" w:rsidRPr="008F199D" w:rsidRDefault="00D47A82" w:rsidP="003970BF">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hideMark/>
          </w:tcPr>
          <w:p w14:paraId="43E413A1" w14:textId="77777777" w:rsidR="00D47A82" w:rsidRPr="008F199D" w:rsidRDefault="00D47A82" w:rsidP="003970BF">
            <w:pPr>
              <w:jc w:val="right"/>
              <w:rPr>
                <w:color w:val="000000"/>
                <w:sz w:val="20"/>
                <w:szCs w:val="20"/>
                <w:lang w:val="en-US"/>
              </w:rPr>
            </w:pPr>
            <w:r w:rsidRPr="008F199D">
              <w:rPr>
                <w:color w:val="000000"/>
                <w:sz w:val="20"/>
                <w:szCs w:val="20"/>
                <w:lang w:val="en-US"/>
              </w:rPr>
              <w:t>33</w:t>
            </w:r>
          </w:p>
        </w:tc>
        <w:tc>
          <w:tcPr>
            <w:tcW w:w="567" w:type="pct"/>
            <w:tcBorders>
              <w:top w:val="nil"/>
              <w:left w:val="nil"/>
              <w:bottom w:val="single" w:sz="4" w:space="0" w:color="auto"/>
              <w:right w:val="single" w:sz="4" w:space="0" w:color="auto"/>
            </w:tcBorders>
            <w:shd w:val="clear" w:color="auto" w:fill="auto"/>
            <w:vAlign w:val="center"/>
            <w:hideMark/>
          </w:tcPr>
          <w:p w14:paraId="1FD1D0B2" w14:textId="702C4BB6" w:rsidR="00D47A82" w:rsidRPr="008F199D" w:rsidRDefault="003E7658" w:rsidP="00CD4B73">
            <w:pPr>
              <w:jc w:val="right"/>
              <w:rPr>
                <w:color w:val="000000"/>
                <w:sz w:val="20"/>
                <w:szCs w:val="20"/>
                <w:lang w:val="en-US"/>
              </w:rPr>
            </w:pPr>
            <w:r w:rsidRPr="008F199D">
              <w:rPr>
                <w:color w:val="000000"/>
                <w:sz w:val="20"/>
                <w:szCs w:val="20"/>
                <w:lang w:val="en-US"/>
              </w:rPr>
              <w:t>9</w:t>
            </w:r>
          </w:p>
        </w:tc>
        <w:tc>
          <w:tcPr>
            <w:tcW w:w="686" w:type="pct"/>
            <w:tcBorders>
              <w:top w:val="nil"/>
              <w:left w:val="nil"/>
              <w:bottom w:val="single" w:sz="4" w:space="0" w:color="auto"/>
              <w:right w:val="single" w:sz="4" w:space="0" w:color="auto"/>
            </w:tcBorders>
            <w:shd w:val="clear" w:color="auto" w:fill="auto"/>
            <w:vAlign w:val="center"/>
            <w:hideMark/>
          </w:tcPr>
          <w:p w14:paraId="4F4001E6" w14:textId="5FFA5D1B" w:rsidR="00D47A82" w:rsidRPr="008F199D" w:rsidRDefault="00D47A82" w:rsidP="003E7658">
            <w:pPr>
              <w:jc w:val="right"/>
              <w:rPr>
                <w:color w:val="000000"/>
                <w:sz w:val="20"/>
                <w:szCs w:val="20"/>
                <w:lang w:val="en-US"/>
              </w:rPr>
            </w:pPr>
            <w:r w:rsidRPr="008F199D">
              <w:rPr>
                <w:color w:val="000000"/>
                <w:sz w:val="20"/>
                <w:szCs w:val="20"/>
                <w:lang w:val="en-US"/>
              </w:rPr>
              <w:t>2.</w:t>
            </w:r>
            <w:r w:rsidR="003E7658" w:rsidRPr="008F199D">
              <w:rPr>
                <w:color w:val="000000"/>
                <w:sz w:val="20"/>
                <w:szCs w:val="20"/>
                <w:lang w:val="en-US"/>
              </w:rPr>
              <w:t>58</w:t>
            </w:r>
          </w:p>
        </w:tc>
        <w:tc>
          <w:tcPr>
            <w:tcW w:w="736" w:type="pct"/>
            <w:vMerge/>
            <w:tcBorders>
              <w:left w:val="nil"/>
              <w:right w:val="single" w:sz="4" w:space="0" w:color="auto"/>
            </w:tcBorders>
            <w:shd w:val="clear" w:color="auto" w:fill="auto"/>
            <w:vAlign w:val="center"/>
          </w:tcPr>
          <w:p w14:paraId="6595A819" w14:textId="77777777" w:rsidR="00D47A82" w:rsidRPr="008F199D" w:rsidRDefault="00D47A82" w:rsidP="003970BF">
            <w:pPr>
              <w:jc w:val="left"/>
              <w:rPr>
                <w:color w:val="000000"/>
                <w:sz w:val="20"/>
                <w:szCs w:val="20"/>
                <w:lang w:val="en-US"/>
              </w:rPr>
            </w:pPr>
          </w:p>
        </w:tc>
      </w:tr>
      <w:tr w:rsidR="00D47A82" w:rsidRPr="008F199D" w14:paraId="5B4CB424" w14:textId="77777777" w:rsidTr="006B7D1A">
        <w:tc>
          <w:tcPr>
            <w:tcW w:w="864" w:type="pct"/>
            <w:vMerge/>
            <w:tcBorders>
              <w:left w:val="single" w:sz="4" w:space="0" w:color="auto"/>
              <w:right w:val="single" w:sz="4" w:space="0" w:color="auto"/>
            </w:tcBorders>
            <w:shd w:val="clear" w:color="auto" w:fill="FFFFFF" w:themeFill="background1"/>
            <w:vAlign w:val="center"/>
            <w:hideMark/>
          </w:tcPr>
          <w:p w14:paraId="015B4C5D" w14:textId="77777777" w:rsidR="00D47A82" w:rsidRPr="008F199D" w:rsidRDefault="00D47A82" w:rsidP="003970BF">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tcPr>
          <w:p w14:paraId="268D3A8B" w14:textId="77777777" w:rsidR="00D47A82" w:rsidRPr="008F199D" w:rsidRDefault="00D47A82" w:rsidP="00CD4B73">
            <w:pPr>
              <w:rPr>
                <w:color w:val="000000"/>
                <w:sz w:val="20"/>
                <w:szCs w:val="20"/>
                <w:lang w:val="en-US"/>
              </w:rPr>
            </w:pPr>
            <w:r w:rsidRPr="008F199D">
              <w:rPr>
                <w:color w:val="000000"/>
                <w:sz w:val="20"/>
                <w:szCs w:val="20"/>
                <w:lang w:val="en-US"/>
              </w:rPr>
              <w:t xml:space="preserve">M. Cassab </w:t>
            </w:r>
          </w:p>
        </w:tc>
        <w:tc>
          <w:tcPr>
            <w:tcW w:w="696" w:type="pct"/>
            <w:tcBorders>
              <w:top w:val="nil"/>
              <w:left w:val="nil"/>
              <w:bottom w:val="single" w:sz="4" w:space="0" w:color="auto"/>
              <w:right w:val="single" w:sz="4" w:space="0" w:color="auto"/>
            </w:tcBorders>
            <w:shd w:val="clear" w:color="auto" w:fill="auto"/>
            <w:vAlign w:val="center"/>
          </w:tcPr>
          <w:p w14:paraId="130BA72A" w14:textId="30E34CBA" w:rsidR="00D47A82" w:rsidRPr="008F199D" w:rsidRDefault="003E7658" w:rsidP="003970BF">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tcPr>
          <w:p w14:paraId="4118ABDF" w14:textId="77777777" w:rsidR="00D47A82" w:rsidRPr="008F199D" w:rsidRDefault="00D47A82" w:rsidP="003970BF">
            <w:pPr>
              <w:jc w:val="right"/>
              <w:rPr>
                <w:color w:val="000000"/>
                <w:sz w:val="20"/>
                <w:szCs w:val="20"/>
                <w:lang w:val="en-US"/>
              </w:rPr>
            </w:pPr>
            <w:r w:rsidRPr="008F199D">
              <w:rPr>
                <w:color w:val="000000"/>
                <w:sz w:val="20"/>
                <w:szCs w:val="20"/>
                <w:lang w:val="en-US"/>
              </w:rPr>
              <w:t>23</w:t>
            </w:r>
          </w:p>
        </w:tc>
        <w:tc>
          <w:tcPr>
            <w:tcW w:w="567" w:type="pct"/>
            <w:tcBorders>
              <w:top w:val="nil"/>
              <w:left w:val="nil"/>
              <w:bottom w:val="single" w:sz="4" w:space="0" w:color="auto"/>
              <w:right w:val="single" w:sz="4" w:space="0" w:color="auto"/>
            </w:tcBorders>
            <w:shd w:val="clear" w:color="auto" w:fill="auto"/>
            <w:vAlign w:val="center"/>
          </w:tcPr>
          <w:p w14:paraId="6A864F48" w14:textId="77777777" w:rsidR="00D47A82" w:rsidRPr="008F199D" w:rsidRDefault="00D47A82" w:rsidP="003970BF">
            <w:pPr>
              <w:jc w:val="right"/>
              <w:rPr>
                <w:color w:val="000000"/>
                <w:sz w:val="20"/>
                <w:szCs w:val="20"/>
                <w:lang w:val="en-US"/>
              </w:rPr>
            </w:pPr>
            <w:r w:rsidRPr="008F199D">
              <w:rPr>
                <w:color w:val="000000"/>
                <w:sz w:val="20"/>
                <w:szCs w:val="20"/>
                <w:lang w:val="en-US"/>
              </w:rPr>
              <w:t>3</w:t>
            </w:r>
          </w:p>
        </w:tc>
        <w:tc>
          <w:tcPr>
            <w:tcW w:w="686" w:type="pct"/>
            <w:tcBorders>
              <w:top w:val="nil"/>
              <w:left w:val="nil"/>
              <w:bottom w:val="single" w:sz="4" w:space="0" w:color="auto"/>
              <w:right w:val="single" w:sz="4" w:space="0" w:color="auto"/>
            </w:tcBorders>
            <w:shd w:val="clear" w:color="auto" w:fill="auto"/>
            <w:vAlign w:val="center"/>
          </w:tcPr>
          <w:p w14:paraId="3D9C6768" w14:textId="77777777" w:rsidR="00D47A82" w:rsidRPr="008F199D" w:rsidRDefault="00D47A82" w:rsidP="003970BF">
            <w:pPr>
              <w:jc w:val="right"/>
              <w:rPr>
                <w:color w:val="000000"/>
                <w:sz w:val="20"/>
                <w:szCs w:val="20"/>
                <w:lang w:val="en-US"/>
              </w:rPr>
            </w:pPr>
            <w:r w:rsidRPr="008F199D">
              <w:rPr>
                <w:color w:val="000000"/>
                <w:sz w:val="20"/>
                <w:szCs w:val="20"/>
                <w:lang w:val="en-US"/>
              </w:rPr>
              <w:t>1.83</w:t>
            </w:r>
          </w:p>
        </w:tc>
        <w:tc>
          <w:tcPr>
            <w:tcW w:w="736" w:type="pct"/>
            <w:vMerge/>
            <w:tcBorders>
              <w:left w:val="nil"/>
              <w:right w:val="single" w:sz="4" w:space="0" w:color="auto"/>
            </w:tcBorders>
            <w:shd w:val="clear" w:color="auto" w:fill="auto"/>
            <w:vAlign w:val="center"/>
          </w:tcPr>
          <w:p w14:paraId="3437C9FD" w14:textId="77777777" w:rsidR="00D47A82" w:rsidRPr="008F199D" w:rsidRDefault="00D47A82" w:rsidP="003970BF">
            <w:pPr>
              <w:jc w:val="left"/>
              <w:rPr>
                <w:color w:val="000000"/>
                <w:sz w:val="20"/>
                <w:szCs w:val="20"/>
                <w:lang w:val="en-US"/>
              </w:rPr>
            </w:pPr>
          </w:p>
        </w:tc>
      </w:tr>
      <w:tr w:rsidR="00D47A82" w:rsidRPr="008F199D" w14:paraId="01AC2AC7" w14:textId="77777777" w:rsidTr="006B7D1A">
        <w:tc>
          <w:tcPr>
            <w:tcW w:w="864" w:type="pct"/>
            <w:vMerge/>
            <w:tcBorders>
              <w:left w:val="single" w:sz="4" w:space="0" w:color="auto"/>
              <w:right w:val="single" w:sz="4" w:space="0" w:color="auto"/>
            </w:tcBorders>
            <w:shd w:val="clear" w:color="auto" w:fill="FFFFFF" w:themeFill="background1"/>
            <w:vAlign w:val="center"/>
            <w:hideMark/>
          </w:tcPr>
          <w:p w14:paraId="28A7C2FD" w14:textId="77777777" w:rsidR="00D47A82" w:rsidRPr="008F199D" w:rsidRDefault="00D47A82" w:rsidP="003970BF">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hideMark/>
          </w:tcPr>
          <w:p w14:paraId="46F02BB1" w14:textId="77777777" w:rsidR="00D47A82" w:rsidRPr="008F199D" w:rsidRDefault="00D47A82" w:rsidP="00CD4B73">
            <w:pPr>
              <w:rPr>
                <w:color w:val="000000"/>
                <w:sz w:val="20"/>
                <w:szCs w:val="20"/>
                <w:lang w:val="en-US"/>
              </w:rPr>
            </w:pPr>
            <w:r w:rsidRPr="008F199D">
              <w:rPr>
                <w:color w:val="000000"/>
                <w:sz w:val="20"/>
                <w:szCs w:val="20"/>
                <w:lang w:val="en-US"/>
              </w:rPr>
              <w:t xml:space="preserve">Polyurethane </w:t>
            </w:r>
          </w:p>
        </w:tc>
        <w:tc>
          <w:tcPr>
            <w:tcW w:w="696" w:type="pct"/>
            <w:tcBorders>
              <w:top w:val="nil"/>
              <w:left w:val="nil"/>
              <w:bottom w:val="single" w:sz="4" w:space="0" w:color="auto"/>
              <w:right w:val="single" w:sz="4" w:space="0" w:color="auto"/>
            </w:tcBorders>
            <w:shd w:val="clear" w:color="auto" w:fill="auto"/>
            <w:vAlign w:val="center"/>
            <w:hideMark/>
          </w:tcPr>
          <w:p w14:paraId="06C8FF98" w14:textId="549DE6C3" w:rsidR="00D47A82" w:rsidRPr="008F199D" w:rsidRDefault="003E7658" w:rsidP="003970BF">
            <w:pPr>
              <w:rPr>
                <w:color w:val="000000"/>
                <w:sz w:val="20"/>
                <w:szCs w:val="20"/>
                <w:lang w:val="en-US"/>
              </w:rPr>
            </w:pPr>
            <w:r w:rsidRPr="008F199D">
              <w:rPr>
                <w:color w:val="000000"/>
                <w:sz w:val="20"/>
                <w:szCs w:val="20"/>
                <w:lang w:val="en-US"/>
              </w:rPr>
              <w:t>MF</w:t>
            </w:r>
          </w:p>
        </w:tc>
        <w:tc>
          <w:tcPr>
            <w:tcW w:w="633" w:type="pct"/>
            <w:tcBorders>
              <w:top w:val="nil"/>
              <w:left w:val="nil"/>
              <w:bottom w:val="single" w:sz="4" w:space="0" w:color="auto"/>
              <w:right w:val="single" w:sz="4" w:space="0" w:color="auto"/>
            </w:tcBorders>
            <w:shd w:val="clear" w:color="auto" w:fill="auto"/>
            <w:vAlign w:val="center"/>
            <w:hideMark/>
          </w:tcPr>
          <w:p w14:paraId="680218F9" w14:textId="77777777" w:rsidR="00D47A82" w:rsidRPr="008F199D" w:rsidRDefault="00D47A82" w:rsidP="003970BF">
            <w:pPr>
              <w:jc w:val="right"/>
              <w:rPr>
                <w:color w:val="000000"/>
                <w:sz w:val="20"/>
                <w:szCs w:val="20"/>
                <w:lang w:val="en-US"/>
              </w:rPr>
            </w:pPr>
            <w:r w:rsidRPr="008F199D">
              <w:rPr>
                <w:color w:val="000000"/>
                <w:sz w:val="20"/>
                <w:szCs w:val="20"/>
                <w:lang w:val="en-US"/>
              </w:rPr>
              <w:t>16</w:t>
            </w:r>
          </w:p>
        </w:tc>
        <w:tc>
          <w:tcPr>
            <w:tcW w:w="567" w:type="pct"/>
            <w:tcBorders>
              <w:top w:val="nil"/>
              <w:left w:val="nil"/>
              <w:bottom w:val="single" w:sz="4" w:space="0" w:color="auto"/>
              <w:right w:val="single" w:sz="4" w:space="0" w:color="auto"/>
            </w:tcBorders>
            <w:shd w:val="clear" w:color="auto" w:fill="auto"/>
            <w:vAlign w:val="center"/>
            <w:hideMark/>
          </w:tcPr>
          <w:p w14:paraId="3384EF7C" w14:textId="6E087E28" w:rsidR="00D47A82" w:rsidRPr="008F199D" w:rsidRDefault="003E7658" w:rsidP="00CD4B73">
            <w:pPr>
              <w:jc w:val="right"/>
              <w:rPr>
                <w:color w:val="000000"/>
                <w:sz w:val="20"/>
                <w:szCs w:val="20"/>
                <w:lang w:val="en-US"/>
              </w:rPr>
            </w:pPr>
            <w:r w:rsidRPr="008F199D">
              <w:rPr>
                <w:color w:val="000000"/>
                <w:sz w:val="20"/>
                <w:szCs w:val="20"/>
                <w:lang w:val="en-US"/>
              </w:rPr>
              <w:t>33</w:t>
            </w:r>
          </w:p>
        </w:tc>
        <w:tc>
          <w:tcPr>
            <w:tcW w:w="686" w:type="pct"/>
            <w:tcBorders>
              <w:top w:val="nil"/>
              <w:left w:val="nil"/>
              <w:bottom w:val="single" w:sz="4" w:space="0" w:color="auto"/>
              <w:right w:val="single" w:sz="4" w:space="0" w:color="auto"/>
            </w:tcBorders>
            <w:shd w:val="clear" w:color="auto" w:fill="auto"/>
            <w:vAlign w:val="center"/>
            <w:hideMark/>
          </w:tcPr>
          <w:p w14:paraId="0DE43886" w14:textId="3567E99D" w:rsidR="00D47A82" w:rsidRPr="008F199D" w:rsidRDefault="003E7658" w:rsidP="003E7658">
            <w:pPr>
              <w:jc w:val="right"/>
              <w:rPr>
                <w:color w:val="000000"/>
                <w:sz w:val="20"/>
                <w:szCs w:val="20"/>
                <w:lang w:val="en-US"/>
              </w:rPr>
            </w:pPr>
            <w:r w:rsidRPr="008F199D">
              <w:rPr>
                <w:color w:val="000000"/>
                <w:sz w:val="20"/>
                <w:szCs w:val="20"/>
                <w:lang w:val="en-US"/>
              </w:rPr>
              <w:t>6</w:t>
            </w:r>
            <w:r w:rsidR="00D47A82" w:rsidRPr="008F199D">
              <w:rPr>
                <w:color w:val="000000"/>
                <w:sz w:val="20"/>
                <w:szCs w:val="20"/>
                <w:lang w:val="en-US"/>
              </w:rPr>
              <w:t>.</w:t>
            </w:r>
            <w:r w:rsidRPr="008F199D">
              <w:rPr>
                <w:color w:val="000000"/>
                <w:sz w:val="20"/>
                <w:szCs w:val="20"/>
                <w:lang w:val="en-US"/>
              </w:rPr>
              <w:t>36</w:t>
            </w:r>
          </w:p>
        </w:tc>
        <w:tc>
          <w:tcPr>
            <w:tcW w:w="736" w:type="pct"/>
            <w:vMerge/>
            <w:tcBorders>
              <w:left w:val="nil"/>
              <w:right w:val="single" w:sz="4" w:space="0" w:color="auto"/>
            </w:tcBorders>
            <w:shd w:val="clear" w:color="auto" w:fill="auto"/>
            <w:vAlign w:val="center"/>
          </w:tcPr>
          <w:p w14:paraId="0759234E" w14:textId="77777777" w:rsidR="00D47A82" w:rsidRPr="008F199D" w:rsidRDefault="00D47A82" w:rsidP="003970BF">
            <w:pPr>
              <w:jc w:val="left"/>
              <w:rPr>
                <w:color w:val="000000"/>
                <w:sz w:val="20"/>
                <w:szCs w:val="20"/>
                <w:lang w:val="en-US"/>
              </w:rPr>
            </w:pPr>
          </w:p>
        </w:tc>
      </w:tr>
      <w:tr w:rsidR="00D47A82" w:rsidRPr="008F199D" w14:paraId="4F70E0A7" w14:textId="77777777" w:rsidTr="006B7D1A">
        <w:tc>
          <w:tcPr>
            <w:tcW w:w="864" w:type="pct"/>
            <w:vMerge/>
            <w:tcBorders>
              <w:left w:val="single" w:sz="4" w:space="0" w:color="auto"/>
              <w:right w:val="single" w:sz="4" w:space="0" w:color="auto"/>
            </w:tcBorders>
            <w:shd w:val="clear" w:color="auto" w:fill="FFFFFF" w:themeFill="background1"/>
            <w:vAlign w:val="center"/>
            <w:hideMark/>
          </w:tcPr>
          <w:p w14:paraId="44F1B3B0" w14:textId="77777777" w:rsidR="00D47A82" w:rsidRPr="008F199D" w:rsidRDefault="00D47A82" w:rsidP="003970BF">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tcPr>
          <w:p w14:paraId="078744E7" w14:textId="77777777" w:rsidR="00D47A82" w:rsidRPr="008F199D" w:rsidRDefault="00D47A82" w:rsidP="00CD4B73">
            <w:pPr>
              <w:rPr>
                <w:color w:val="000000"/>
                <w:sz w:val="20"/>
                <w:szCs w:val="20"/>
                <w:lang w:val="en-US"/>
              </w:rPr>
            </w:pPr>
            <w:r w:rsidRPr="008F199D">
              <w:rPr>
                <w:color w:val="000000"/>
                <w:sz w:val="20"/>
                <w:szCs w:val="20"/>
                <w:lang w:val="en-US"/>
              </w:rPr>
              <w:t xml:space="preserve">Purcom </w:t>
            </w:r>
          </w:p>
        </w:tc>
        <w:tc>
          <w:tcPr>
            <w:tcW w:w="696" w:type="pct"/>
            <w:tcBorders>
              <w:top w:val="nil"/>
              <w:left w:val="nil"/>
              <w:bottom w:val="single" w:sz="4" w:space="0" w:color="auto"/>
              <w:right w:val="single" w:sz="4" w:space="0" w:color="auto"/>
            </w:tcBorders>
            <w:shd w:val="clear" w:color="auto" w:fill="auto"/>
            <w:vAlign w:val="center"/>
          </w:tcPr>
          <w:p w14:paraId="6B6B13DA" w14:textId="77777777" w:rsidR="00D47A82" w:rsidRPr="008F199D" w:rsidRDefault="00D47A82" w:rsidP="003970BF">
            <w:pPr>
              <w:rPr>
                <w:color w:val="000000"/>
                <w:sz w:val="20"/>
                <w:szCs w:val="20"/>
                <w:lang w:val="en-US"/>
              </w:rPr>
            </w:pPr>
            <w:r w:rsidRPr="008F199D">
              <w:rPr>
                <w:color w:val="000000"/>
                <w:sz w:val="20"/>
                <w:szCs w:val="20"/>
                <w:lang w:val="en-US"/>
              </w:rPr>
              <w:t>MF</w:t>
            </w:r>
          </w:p>
        </w:tc>
        <w:tc>
          <w:tcPr>
            <w:tcW w:w="633" w:type="pct"/>
            <w:tcBorders>
              <w:top w:val="nil"/>
              <w:left w:val="nil"/>
              <w:bottom w:val="single" w:sz="4" w:space="0" w:color="auto"/>
              <w:right w:val="single" w:sz="4" w:space="0" w:color="auto"/>
            </w:tcBorders>
            <w:shd w:val="clear" w:color="auto" w:fill="auto"/>
            <w:vAlign w:val="center"/>
          </w:tcPr>
          <w:p w14:paraId="05E58C68" w14:textId="77777777" w:rsidR="00D47A82" w:rsidRPr="008F199D" w:rsidRDefault="00D47A82" w:rsidP="003970BF">
            <w:pPr>
              <w:jc w:val="right"/>
              <w:rPr>
                <w:color w:val="000000"/>
                <w:sz w:val="20"/>
                <w:szCs w:val="20"/>
                <w:lang w:val="en-US"/>
              </w:rPr>
            </w:pPr>
            <w:r w:rsidRPr="008F199D">
              <w:rPr>
                <w:color w:val="000000"/>
                <w:sz w:val="20"/>
                <w:szCs w:val="20"/>
                <w:lang w:val="en-US"/>
              </w:rPr>
              <w:t>90</w:t>
            </w:r>
          </w:p>
        </w:tc>
        <w:tc>
          <w:tcPr>
            <w:tcW w:w="567" w:type="pct"/>
            <w:tcBorders>
              <w:top w:val="nil"/>
              <w:left w:val="nil"/>
              <w:bottom w:val="single" w:sz="4" w:space="0" w:color="auto"/>
              <w:right w:val="single" w:sz="4" w:space="0" w:color="auto"/>
            </w:tcBorders>
            <w:shd w:val="clear" w:color="auto" w:fill="auto"/>
            <w:vAlign w:val="center"/>
          </w:tcPr>
          <w:p w14:paraId="52482F26" w14:textId="77777777" w:rsidR="00D47A82" w:rsidRPr="008F199D" w:rsidRDefault="00D47A82" w:rsidP="003970BF">
            <w:pPr>
              <w:jc w:val="right"/>
              <w:rPr>
                <w:color w:val="000000"/>
                <w:sz w:val="20"/>
                <w:szCs w:val="20"/>
                <w:lang w:val="en-US"/>
              </w:rPr>
            </w:pPr>
            <w:r w:rsidRPr="008F199D">
              <w:rPr>
                <w:color w:val="000000"/>
                <w:sz w:val="20"/>
                <w:szCs w:val="20"/>
                <w:lang w:val="en-US"/>
              </w:rPr>
              <w:t>26</w:t>
            </w:r>
          </w:p>
        </w:tc>
        <w:tc>
          <w:tcPr>
            <w:tcW w:w="686" w:type="pct"/>
            <w:tcBorders>
              <w:top w:val="nil"/>
              <w:left w:val="nil"/>
              <w:bottom w:val="single" w:sz="4" w:space="0" w:color="auto"/>
              <w:right w:val="single" w:sz="4" w:space="0" w:color="auto"/>
            </w:tcBorders>
            <w:shd w:val="clear" w:color="auto" w:fill="auto"/>
            <w:vAlign w:val="center"/>
          </w:tcPr>
          <w:p w14:paraId="36459594" w14:textId="77777777" w:rsidR="00D47A82" w:rsidRPr="008F199D" w:rsidRDefault="00D47A82" w:rsidP="003970BF">
            <w:pPr>
              <w:jc w:val="right"/>
              <w:rPr>
                <w:color w:val="000000"/>
                <w:sz w:val="20"/>
                <w:szCs w:val="20"/>
                <w:lang w:val="en-US"/>
              </w:rPr>
            </w:pPr>
            <w:r w:rsidRPr="008F199D">
              <w:rPr>
                <w:color w:val="000000"/>
                <w:sz w:val="20"/>
                <w:szCs w:val="20"/>
                <w:lang w:val="en-US"/>
              </w:rPr>
              <w:t>6.75</w:t>
            </w:r>
          </w:p>
        </w:tc>
        <w:tc>
          <w:tcPr>
            <w:tcW w:w="736" w:type="pct"/>
            <w:vMerge/>
            <w:tcBorders>
              <w:left w:val="nil"/>
              <w:right w:val="single" w:sz="4" w:space="0" w:color="auto"/>
            </w:tcBorders>
            <w:shd w:val="clear" w:color="auto" w:fill="auto"/>
            <w:vAlign w:val="center"/>
          </w:tcPr>
          <w:p w14:paraId="26882143" w14:textId="77777777" w:rsidR="00D47A82" w:rsidRPr="008F199D" w:rsidRDefault="00D47A82" w:rsidP="003970BF">
            <w:pPr>
              <w:jc w:val="left"/>
              <w:rPr>
                <w:color w:val="000000"/>
                <w:sz w:val="20"/>
                <w:szCs w:val="20"/>
                <w:lang w:val="en-US"/>
              </w:rPr>
            </w:pPr>
          </w:p>
        </w:tc>
      </w:tr>
      <w:tr w:rsidR="00D47A82" w:rsidRPr="008F199D" w14:paraId="591BC123" w14:textId="77777777" w:rsidTr="007B5CD9">
        <w:tc>
          <w:tcPr>
            <w:tcW w:w="864" w:type="pct"/>
            <w:vMerge/>
            <w:tcBorders>
              <w:left w:val="single" w:sz="4" w:space="0" w:color="auto"/>
              <w:bottom w:val="single" w:sz="4" w:space="0" w:color="auto"/>
              <w:right w:val="single" w:sz="4" w:space="0" w:color="auto"/>
            </w:tcBorders>
            <w:shd w:val="clear" w:color="auto" w:fill="FFFFFF" w:themeFill="background1"/>
            <w:vAlign w:val="center"/>
            <w:hideMark/>
          </w:tcPr>
          <w:p w14:paraId="3867544A" w14:textId="77777777" w:rsidR="00D47A82" w:rsidRPr="008F199D" w:rsidRDefault="00D47A82" w:rsidP="003970BF">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hideMark/>
          </w:tcPr>
          <w:p w14:paraId="6F196AC1" w14:textId="77777777" w:rsidR="00D47A82" w:rsidRPr="008F199D" w:rsidRDefault="00D47A82" w:rsidP="00CD4B73">
            <w:pPr>
              <w:rPr>
                <w:color w:val="000000"/>
                <w:sz w:val="20"/>
                <w:szCs w:val="20"/>
                <w:lang w:val="en-US"/>
              </w:rPr>
            </w:pPr>
            <w:r w:rsidRPr="008F199D">
              <w:rPr>
                <w:color w:val="000000"/>
                <w:sz w:val="20"/>
                <w:szCs w:val="20"/>
                <w:lang w:val="en-US"/>
              </w:rPr>
              <w:t>Shimtek</w:t>
            </w:r>
          </w:p>
        </w:tc>
        <w:tc>
          <w:tcPr>
            <w:tcW w:w="696" w:type="pct"/>
            <w:tcBorders>
              <w:top w:val="nil"/>
              <w:left w:val="nil"/>
              <w:bottom w:val="single" w:sz="4" w:space="0" w:color="auto"/>
              <w:right w:val="single" w:sz="4" w:space="0" w:color="auto"/>
            </w:tcBorders>
            <w:shd w:val="clear" w:color="auto" w:fill="auto"/>
            <w:vAlign w:val="center"/>
            <w:hideMark/>
          </w:tcPr>
          <w:p w14:paraId="3D216014" w14:textId="77777777" w:rsidR="00D47A82" w:rsidRPr="008F199D" w:rsidRDefault="00D47A82" w:rsidP="003970BF">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hideMark/>
          </w:tcPr>
          <w:p w14:paraId="446FC3BF" w14:textId="77777777" w:rsidR="00D47A82" w:rsidRPr="008F199D" w:rsidRDefault="00D47A82" w:rsidP="003970BF">
            <w:pPr>
              <w:jc w:val="right"/>
              <w:rPr>
                <w:color w:val="000000"/>
                <w:sz w:val="20"/>
                <w:szCs w:val="20"/>
                <w:lang w:val="en-US"/>
              </w:rPr>
            </w:pPr>
            <w:r w:rsidRPr="008F199D">
              <w:rPr>
                <w:color w:val="000000"/>
                <w:sz w:val="20"/>
                <w:szCs w:val="20"/>
                <w:lang w:val="en-US"/>
              </w:rPr>
              <w:t>11</w:t>
            </w:r>
          </w:p>
        </w:tc>
        <w:tc>
          <w:tcPr>
            <w:tcW w:w="567" w:type="pct"/>
            <w:tcBorders>
              <w:top w:val="nil"/>
              <w:left w:val="nil"/>
              <w:bottom w:val="single" w:sz="4" w:space="0" w:color="auto"/>
              <w:right w:val="single" w:sz="4" w:space="0" w:color="auto"/>
            </w:tcBorders>
            <w:shd w:val="clear" w:color="auto" w:fill="auto"/>
            <w:vAlign w:val="center"/>
            <w:hideMark/>
          </w:tcPr>
          <w:p w14:paraId="0EB5401F" w14:textId="77777777" w:rsidR="00D47A82" w:rsidRPr="008F199D" w:rsidRDefault="00D47A82" w:rsidP="00200C92">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5A698E8C" w14:textId="77777777" w:rsidR="00D47A82" w:rsidRPr="008F199D" w:rsidRDefault="00D47A82" w:rsidP="003970BF">
            <w:pPr>
              <w:jc w:val="right"/>
              <w:rPr>
                <w:color w:val="000000"/>
                <w:sz w:val="20"/>
                <w:szCs w:val="20"/>
                <w:lang w:val="en-US"/>
              </w:rPr>
            </w:pPr>
            <w:r w:rsidRPr="008F199D">
              <w:rPr>
                <w:color w:val="000000"/>
                <w:sz w:val="20"/>
                <w:szCs w:val="20"/>
                <w:lang w:val="en-US"/>
              </w:rPr>
              <w:t>0</w:t>
            </w:r>
          </w:p>
        </w:tc>
        <w:tc>
          <w:tcPr>
            <w:tcW w:w="736" w:type="pct"/>
            <w:vMerge/>
            <w:tcBorders>
              <w:left w:val="nil"/>
              <w:bottom w:val="single" w:sz="4" w:space="0" w:color="auto"/>
              <w:right w:val="single" w:sz="4" w:space="0" w:color="auto"/>
            </w:tcBorders>
            <w:shd w:val="clear" w:color="auto" w:fill="auto"/>
            <w:vAlign w:val="center"/>
            <w:hideMark/>
          </w:tcPr>
          <w:p w14:paraId="1E8E6DEC" w14:textId="77777777" w:rsidR="00D47A82" w:rsidRPr="008F199D" w:rsidRDefault="00D47A82" w:rsidP="003970BF">
            <w:pPr>
              <w:jc w:val="left"/>
              <w:rPr>
                <w:color w:val="000000"/>
                <w:sz w:val="20"/>
                <w:szCs w:val="20"/>
                <w:lang w:val="en-US"/>
              </w:rPr>
            </w:pPr>
          </w:p>
        </w:tc>
      </w:tr>
      <w:tr w:rsidR="005F3FCD" w:rsidRPr="008F199D" w14:paraId="292B5ECD" w14:textId="77777777" w:rsidTr="007B5CD9">
        <w:tc>
          <w:tcPr>
            <w:tcW w:w="864" w:type="pct"/>
            <w:tcBorders>
              <w:top w:val="nil"/>
              <w:left w:val="single" w:sz="4" w:space="0" w:color="auto"/>
              <w:bottom w:val="single" w:sz="4" w:space="0" w:color="auto"/>
              <w:right w:val="single" w:sz="4" w:space="0" w:color="auto"/>
            </w:tcBorders>
            <w:shd w:val="clear" w:color="auto" w:fill="auto"/>
            <w:vAlign w:val="center"/>
            <w:hideMark/>
          </w:tcPr>
          <w:p w14:paraId="18CD43B8" w14:textId="77777777" w:rsidR="005F3FCD" w:rsidRPr="008F199D" w:rsidRDefault="005F3FCD" w:rsidP="00447FC5">
            <w:pPr>
              <w:jc w:val="left"/>
              <w:rPr>
                <w:color w:val="000000"/>
                <w:sz w:val="20"/>
                <w:szCs w:val="20"/>
                <w:lang w:val="en-US"/>
              </w:rPr>
            </w:pPr>
            <w:r w:rsidRPr="008F199D">
              <w:rPr>
                <w:color w:val="000000"/>
                <w:sz w:val="20"/>
                <w:szCs w:val="20"/>
                <w:lang w:val="en-US"/>
              </w:rPr>
              <w:t xml:space="preserve">Developing formulation, completed plant conversion </w:t>
            </w:r>
          </w:p>
        </w:tc>
        <w:tc>
          <w:tcPr>
            <w:tcW w:w="818" w:type="pct"/>
            <w:tcBorders>
              <w:top w:val="nil"/>
              <w:left w:val="nil"/>
              <w:bottom w:val="single" w:sz="4" w:space="0" w:color="auto"/>
              <w:right w:val="single" w:sz="4" w:space="0" w:color="auto"/>
            </w:tcBorders>
            <w:shd w:val="clear" w:color="auto" w:fill="auto"/>
            <w:vAlign w:val="center"/>
            <w:hideMark/>
          </w:tcPr>
          <w:p w14:paraId="15ABA1D1" w14:textId="77777777" w:rsidR="005F3FCD" w:rsidRPr="008F199D" w:rsidRDefault="005F3FCD" w:rsidP="00CD4B73">
            <w:pPr>
              <w:rPr>
                <w:color w:val="000000"/>
                <w:sz w:val="20"/>
                <w:szCs w:val="20"/>
                <w:lang w:val="en-US"/>
              </w:rPr>
            </w:pPr>
            <w:r w:rsidRPr="008F199D">
              <w:rPr>
                <w:color w:val="000000"/>
                <w:sz w:val="20"/>
                <w:szCs w:val="20"/>
                <w:lang w:val="en-US"/>
              </w:rPr>
              <w:t xml:space="preserve">U-Tech </w:t>
            </w:r>
          </w:p>
        </w:tc>
        <w:tc>
          <w:tcPr>
            <w:tcW w:w="696" w:type="pct"/>
            <w:tcBorders>
              <w:top w:val="nil"/>
              <w:left w:val="nil"/>
              <w:bottom w:val="single" w:sz="4" w:space="0" w:color="auto"/>
              <w:right w:val="single" w:sz="4" w:space="0" w:color="auto"/>
            </w:tcBorders>
            <w:shd w:val="clear" w:color="auto" w:fill="auto"/>
            <w:vAlign w:val="center"/>
            <w:hideMark/>
          </w:tcPr>
          <w:p w14:paraId="746B9CB3" w14:textId="77777777" w:rsidR="005F3FCD" w:rsidRPr="008F199D" w:rsidRDefault="005F3FCD" w:rsidP="003970BF">
            <w:pPr>
              <w:rPr>
                <w:color w:val="000000"/>
                <w:sz w:val="20"/>
                <w:szCs w:val="20"/>
                <w:lang w:val="en-US"/>
              </w:rPr>
            </w:pPr>
            <w:r w:rsidRPr="008F199D">
              <w:rPr>
                <w:color w:val="000000"/>
                <w:sz w:val="20"/>
                <w:szCs w:val="20"/>
                <w:lang w:val="en-US"/>
              </w:rPr>
              <w:t>MF, HFO</w:t>
            </w:r>
          </w:p>
        </w:tc>
        <w:tc>
          <w:tcPr>
            <w:tcW w:w="633" w:type="pct"/>
            <w:tcBorders>
              <w:top w:val="nil"/>
              <w:left w:val="nil"/>
              <w:bottom w:val="single" w:sz="4" w:space="0" w:color="auto"/>
              <w:right w:val="single" w:sz="4" w:space="0" w:color="auto"/>
            </w:tcBorders>
            <w:shd w:val="clear" w:color="auto" w:fill="auto"/>
            <w:vAlign w:val="center"/>
            <w:hideMark/>
          </w:tcPr>
          <w:p w14:paraId="5F676DB2" w14:textId="77777777" w:rsidR="005F3FCD" w:rsidRPr="008F199D" w:rsidRDefault="005F3FCD" w:rsidP="003970BF">
            <w:pPr>
              <w:jc w:val="right"/>
              <w:rPr>
                <w:color w:val="000000"/>
                <w:sz w:val="20"/>
                <w:szCs w:val="20"/>
                <w:lang w:val="en-US"/>
              </w:rPr>
            </w:pPr>
            <w:r w:rsidRPr="008F199D">
              <w:rPr>
                <w:color w:val="000000"/>
                <w:sz w:val="20"/>
                <w:szCs w:val="20"/>
                <w:lang w:val="en-US"/>
              </w:rPr>
              <w:t>5</w:t>
            </w:r>
          </w:p>
        </w:tc>
        <w:tc>
          <w:tcPr>
            <w:tcW w:w="567" w:type="pct"/>
            <w:tcBorders>
              <w:top w:val="nil"/>
              <w:left w:val="nil"/>
              <w:bottom w:val="single" w:sz="4" w:space="0" w:color="auto"/>
              <w:right w:val="single" w:sz="4" w:space="0" w:color="auto"/>
            </w:tcBorders>
            <w:shd w:val="clear" w:color="auto" w:fill="auto"/>
            <w:vAlign w:val="center"/>
            <w:hideMark/>
          </w:tcPr>
          <w:p w14:paraId="1DE82A72" w14:textId="77777777" w:rsidR="005F3FCD" w:rsidRPr="008F199D" w:rsidRDefault="005F3FCD" w:rsidP="00200C92">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6EB116A7" w14:textId="77777777" w:rsidR="005F3FCD" w:rsidRPr="008F199D" w:rsidRDefault="005F3FCD" w:rsidP="003970BF">
            <w:pPr>
              <w:jc w:val="right"/>
              <w:rPr>
                <w:color w:val="000000"/>
                <w:sz w:val="20"/>
                <w:szCs w:val="20"/>
                <w:lang w:val="en-US"/>
              </w:rPr>
            </w:pPr>
            <w:r w:rsidRPr="008F199D">
              <w:rPr>
                <w:color w:val="000000"/>
                <w:sz w:val="20"/>
                <w:szCs w:val="20"/>
                <w:lang w:val="en-US"/>
              </w:rPr>
              <w:t>0</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1ABEEA33" w14:textId="22B3E018" w:rsidR="005F3FCD" w:rsidRPr="008F199D" w:rsidRDefault="005F3FCD" w:rsidP="005F3FCD">
            <w:pPr>
              <w:jc w:val="left"/>
              <w:rPr>
                <w:color w:val="000000"/>
                <w:sz w:val="20"/>
                <w:szCs w:val="20"/>
                <w:lang w:val="en-US"/>
              </w:rPr>
            </w:pPr>
            <w:r w:rsidRPr="008F199D">
              <w:rPr>
                <w:color w:val="000000"/>
                <w:sz w:val="20"/>
                <w:szCs w:val="20"/>
                <w:lang w:val="en-US"/>
              </w:rPr>
              <w:t>Validating eligibility</w:t>
            </w:r>
          </w:p>
        </w:tc>
      </w:tr>
      <w:tr w:rsidR="005F3FCD" w:rsidRPr="008F199D" w14:paraId="2F37ED06" w14:textId="77777777" w:rsidTr="007B5CD9">
        <w:tc>
          <w:tcPr>
            <w:tcW w:w="864" w:type="pct"/>
            <w:tcBorders>
              <w:top w:val="nil"/>
              <w:left w:val="single" w:sz="4" w:space="0" w:color="auto"/>
              <w:bottom w:val="single" w:sz="4" w:space="0" w:color="auto"/>
              <w:right w:val="single" w:sz="4" w:space="0" w:color="auto"/>
            </w:tcBorders>
            <w:shd w:val="clear" w:color="auto" w:fill="auto"/>
            <w:vAlign w:val="center"/>
            <w:hideMark/>
          </w:tcPr>
          <w:p w14:paraId="7FE0A1C1" w14:textId="77777777" w:rsidR="005F3FCD" w:rsidRPr="008F199D" w:rsidRDefault="005F3FCD" w:rsidP="003970BF">
            <w:pPr>
              <w:jc w:val="left"/>
              <w:rPr>
                <w:color w:val="000000"/>
                <w:sz w:val="20"/>
                <w:szCs w:val="20"/>
                <w:lang w:val="en-US"/>
              </w:rPr>
            </w:pPr>
            <w:r w:rsidRPr="008F199D">
              <w:rPr>
                <w:color w:val="000000"/>
                <w:sz w:val="20"/>
                <w:szCs w:val="20"/>
                <w:lang w:val="en-US"/>
              </w:rPr>
              <w:t>Developing formulation, plant conversion not started</w:t>
            </w:r>
          </w:p>
        </w:tc>
        <w:tc>
          <w:tcPr>
            <w:tcW w:w="818" w:type="pct"/>
            <w:tcBorders>
              <w:top w:val="nil"/>
              <w:left w:val="nil"/>
              <w:bottom w:val="single" w:sz="4" w:space="0" w:color="auto"/>
              <w:right w:val="single" w:sz="4" w:space="0" w:color="auto"/>
            </w:tcBorders>
            <w:shd w:val="clear" w:color="auto" w:fill="auto"/>
            <w:vAlign w:val="center"/>
            <w:hideMark/>
          </w:tcPr>
          <w:p w14:paraId="67AA6DA9" w14:textId="77777777" w:rsidR="005F3FCD" w:rsidRPr="008F199D" w:rsidRDefault="005F3FCD" w:rsidP="00CD4B73">
            <w:pPr>
              <w:rPr>
                <w:color w:val="000000"/>
                <w:sz w:val="20"/>
                <w:szCs w:val="20"/>
                <w:lang w:val="en-US"/>
              </w:rPr>
            </w:pPr>
            <w:r w:rsidRPr="008F199D">
              <w:rPr>
                <w:color w:val="000000"/>
                <w:sz w:val="20"/>
                <w:szCs w:val="20"/>
                <w:lang w:val="en-US"/>
              </w:rPr>
              <w:t xml:space="preserve">Comfibras </w:t>
            </w:r>
          </w:p>
        </w:tc>
        <w:tc>
          <w:tcPr>
            <w:tcW w:w="696" w:type="pct"/>
            <w:tcBorders>
              <w:top w:val="nil"/>
              <w:left w:val="nil"/>
              <w:bottom w:val="single" w:sz="4" w:space="0" w:color="auto"/>
              <w:right w:val="single" w:sz="4" w:space="0" w:color="auto"/>
            </w:tcBorders>
            <w:shd w:val="clear" w:color="auto" w:fill="auto"/>
            <w:vAlign w:val="center"/>
            <w:hideMark/>
          </w:tcPr>
          <w:p w14:paraId="103DD2AD" w14:textId="77777777" w:rsidR="005F3FCD" w:rsidRPr="008F199D" w:rsidRDefault="005F3FCD" w:rsidP="003970BF">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hideMark/>
          </w:tcPr>
          <w:p w14:paraId="2EC7E801" w14:textId="77777777" w:rsidR="005F3FCD" w:rsidRPr="008F199D" w:rsidRDefault="005F3FCD" w:rsidP="003970BF">
            <w:pPr>
              <w:jc w:val="right"/>
              <w:rPr>
                <w:color w:val="000000"/>
                <w:sz w:val="20"/>
                <w:szCs w:val="20"/>
                <w:lang w:val="en-US"/>
              </w:rPr>
            </w:pPr>
            <w:r w:rsidRPr="008F199D">
              <w:rPr>
                <w:color w:val="000000"/>
                <w:sz w:val="20"/>
                <w:szCs w:val="20"/>
                <w:lang w:val="en-US"/>
              </w:rPr>
              <w:t>12</w:t>
            </w:r>
          </w:p>
        </w:tc>
        <w:tc>
          <w:tcPr>
            <w:tcW w:w="567" w:type="pct"/>
            <w:tcBorders>
              <w:top w:val="nil"/>
              <w:left w:val="nil"/>
              <w:bottom w:val="single" w:sz="4" w:space="0" w:color="auto"/>
              <w:right w:val="single" w:sz="4" w:space="0" w:color="auto"/>
            </w:tcBorders>
            <w:shd w:val="clear" w:color="auto" w:fill="auto"/>
            <w:vAlign w:val="center"/>
            <w:hideMark/>
          </w:tcPr>
          <w:p w14:paraId="461C27D5" w14:textId="77777777" w:rsidR="005F3FCD" w:rsidRPr="008F199D" w:rsidRDefault="005F3FCD" w:rsidP="003970BF">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4130FC6E" w14:textId="77777777" w:rsidR="005F3FCD" w:rsidRPr="008F199D" w:rsidRDefault="005F3FCD" w:rsidP="00200C92">
            <w:pPr>
              <w:jc w:val="right"/>
              <w:rPr>
                <w:color w:val="000000"/>
                <w:sz w:val="20"/>
                <w:szCs w:val="20"/>
                <w:lang w:val="en-US"/>
              </w:rPr>
            </w:pPr>
            <w:r w:rsidRPr="008F199D">
              <w:rPr>
                <w:color w:val="000000"/>
                <w:sz w:val="20"/>
                <w:szCs w:val="20"/>
                <w:lang w:val="en-US"/>
              </w:rPr>
              <w:t>0</w:t>
            </w:r>
          </w:p>
        </w:tc>
        <w:tc>
          <w:tcPr>
            <w:tcW w:w="736" w:type="pct"/>
            <w:tcBorders>
              <w:top w:val="single" w:sz="4" w:space="0" w:color="auto"/>
              <w:left w:val="nil"/>
              <w:bottom w:val="single" w:sz="4" w:space="0" w:color="auto"/>
              <w:right w:val="single" w:sz="4" w:space="0" w:color="auto"/>
            </w:tcBorders>
            <w:shd w:val="clear" w:color="auto" w:fill="auto"/>
            <w:vAlign w:val="center"/>
            <w:hideMark/>
          </w:tcPr>
          <w:p w14:paraId="0F50F0F0" w14:textId="0B290FB6" w:rsidR="005F3FCD" w:rsidRPr="008F199D" w:rsidRDefault="007B5CD9" w:rsidP="003970BF">
            <w:pPr>
              <w:jc w:val="left"/>
              <w:rPr>
                <w:color w:val="000000"/>
                <w:sz w:val="20"/>
                <w:szCs w:val="20"/>
                <w:lang w:val="en-US"/>
              </w:rPr>
            </w:pPr>
            <w:r w:rsidRPr="008F199D">
              <w:rPr>
                <w:color w:val="000000"/>
                <w:sz w:val="20"/>
                <w:szCs w:val="20"/>
                <w:lang w:val="en-US"/>
              </w:rPr>
              <w:t>DSU conversions not started</w:t>
            </w:r>
          </w:p>
        </w:tc>
      </w:tr>
      <w:tr w:rsidR="00D47A82" w:rsidRPr="008F199D" w14:paraId="2CACA5CF" w14:textId="77777777" w:rsidTr="006B7D1A">
        <w:tc>
          <w:tcPr>
            <w:tcW w:w="864" w:type="pct"/>
            <w:vMerge w:val="restart"/>
            <w:tcBorders>
              <w:top w:val="nil"/>
              <w:left w:val="single" w:sz="4" w:space="0" w:color="auto"/>
              <w:bottom w:val="single" w:sz="4" w:space="0" w:color="auto"/>
              <w:right w:val="single" w:sz="4" w:space="0" w:color="auto"/>
            </w:tcBorders>
            <w:shd w:val="clear" w:color="auto" w:fill="auto"/>
            <w:vAlign w:val="center"/>
            <w:hideMark/>
          </w:tcPr>
          <w:p w14:paraId="0F8CBDC0" w14:textId="77777777" w:rsidR="00D47A82" w:rsidRPr="008F199D" w:rsidRDefault="00D47A82" w:rsidP="00447FC5">
            <w:pPr>
              <w:jc w:val="left"/>
              <w:rPr>
                <w:color w:val="000000"/>
                <w:sz w:val="20"/>
                <w:szCs w:val="20"/>
                <w:lang w:val="en-US"/>
              </w:rPr>
            </w:pPr>
            <w:r w:rsidRPr="008F199D">
              <w:rPr>
                <w:color w:val="000000"/>
                <w:sz w:val="20"/>
                <w:szCs w:val="20"/>
                <w:lang w:val="en-US"/>
              </w:rPr>
              <w:t xml:space="preserve">Ineligible </w:t>
            </w:r>
            <w:r w:rsidR="00447FC5" w:rsidRPr="008F199D">
              <w:rPr>
                <w:color w:val="000000"/>
                <w:sz w:val="20"/>
                <w:szCs w:val="20"/>
                <w:lang w:val="en-US"/>
              </w:rPr>
              <w:t>systems houses</w:t>
            </w:r>
            <w:r w:rsidRPr="008F199D">
              <w:rPr>
                <w:color w:val="000000"/>
                <w:sz w:val="20"/>
                <w:szCs w:val="20"/>
                <w:lang w:val="en-US"/>
              </w:rPr>
              <w:t xml:space="preserve"> developing formulations, converting plants self</w:t>
            </w:r>
            <w:r w:rsidRPr="008F199D">
              <w:rPr>
                <w:color w:val="000000"/>
                <w:sz w:val="20"/>
                <w:szCs w:val="20"/>
                <w:lang w:val="en-US"/>
              </w:rPr>
              <w:noBreakHyphen/>
              <w:t>funded</w:t>
            </w:r>
          </w:p>
        </w:tc>
        <w:tc>
          <w:tcPr>
            <w:tcW w:w="818" w:type="pct"/>
            <w:tcBorders>
              <w:top w:val="nil"/>
              <w:left w:val="nil"/>
              <w:bottom w:val="single" w:sz="4" w:space="0" w:color="auto"/>
              <w:right w:val="single" w:sz="4" w:space="0" w:color="auto"/>
            </w:tcBorders>
            <w:shd w:val="clear" w:color="auto" w:fill="auto"/>
            <w:vAlign w:val="center"/>
            <w:hideMark/>
          </w:tcPr>
          <w:p w14:paraId="25581591" w14:textId="77777777" w:rsidR="00D47A82" w:rsidRPr="008F199D" w:rsidRDefault="00D47A82" w:rsidP="00CD4B73">
            <w:pPr>
              <w:rPr>
                <w:color w:val="000000"/>
                <w:sz w:val="20"/>
                <w:szCs w:val="20"/>
                <w:lang w:val="en-US"/>
              </w:rPr>
            </w:pPr>
            <w:r w:rsidRPr="008F199D">
              <w:rPr>
                <w:color w:val="000000"/>
                <w:sz w:val="20"/>
                <w:szCs w:val="20"/>
                <w:lang w:val="en-US"/>
              </w:rPr>
              <w:t xml:space="preserve">Univar </w:t>
            </w:r>
          </w:p>
        </w:tc>
        <w:tc>
          <w:tcPr>
            <w:tcW w:w="696" w:type="pct"/>
            <w:tcBorders>
              <w:top w:val="nil"/>
              <w:left w:val="nil"/>
              <w:bottom w:val="single" w:sz="4" w:space="0" w:color="auto"/>
              <w:right w:val="single" w:sz="4" w:space="0" w:color="auto"/>
            </w:tcBorders>
            <w:shd w:val="clear" w:color="auto" w:fill="auto"/>
            <w:vAlign w:val="center"/>
            <w:hideMark/>
          </w:tcPr>
          <w:p w14:paraId="3F401299" w14:textId="4FAFD2F9" w:rsidR="00D47A82" w:rsidRPr="008F199D" w:rsidRDefault="00D47A82" w:rsidP="003970BF">
            <w:pPr>
              <w:rPr>
                <w:color w:val="000000"/>
                <w:sz w:val="20"/>
                <w:szCs w:val="20"/>
                <w:lang w:val="en-US"/>
              </w:rPr>
            </w:pPr>
            <w:r w:rsidRPr="008F199D">
              <w:rPr>
                <w:color w:val="000000"/>
                <w:sz w:val="20"/>
                <w:szCs w:val="20"/>
                <w:lang w:val="en-US"/>
              </w:rPr>
              <w:t>Methylal</w:t>
            </w:r>
            <w:r w:rsidR="003E7658" w:rsidRPr="008F199D">
              <w:rPr>
                <w:color w:val="000000"/>
                <w:sz w:val="20"/>
                <w:szCs w:val="20"/>
                <w:lang w:val="en-US"/>
              </w:rPr>
              <w:t>, HFO, CO</w:t>
            </w:r>
            <w:r w:rsidR="003E7658" w:rsidRPr="008F199D">
              <w:rPr>
                <w:color w:val="000000"/>
                <w:sz w:val="20"/>
                <w:szCs w:val="20"/>
                <w:vertAlign w:val="subscript"/>
                <w:lang w:val="en-US"/>
              </w:rPr>
              <w:t>2</w:t>
            </w:r>
          </w:p>
        </w:tc>
        <w:tc>
          <w:tcPr>
            <w:tcW w:w="633" w:type="pct"/>
            <w:tcBorders>
              <w:top w:val="nil"/>
              <w:left w:val="nil"/>
              <w:bottom w:val="single" w:sz="4" w:space="0" w:color="auto"/>
              <w:right w:val="single" w:sz="4" w:space="0" w:color="auto"/>
            </w:tcBorders>
            <w:shd w:val="clear" w:color="auto" w:fill="auto"/>
            <w:vAlign w:val="center"/>
            <w:hideMark/>
          </w:tcPr>
          <w:p w14:paraId="181656E5" w14:textId="77777777" w:rsidR="00D47A82" w:rsidRPr="008F199D" w:rsidRDefault="00D47A82" w:rsidP="003970BF">
            <w:pPr>
              <w:jc w:val="right"/>
              <w:rPr>
                <w:color w:val="000000"/>
                <w:sz w:val="20"/>
                <w:szCs w:val="20"/>
                <w:lang w:val="en-US"/>
              </w:rPr>
            </w:pPr>
            <w:r w:rsidRPr="008F199D">
              <w:rPr>
                <w:color w:val="000000"/>
                <w:sz w:val="20"/>
                <w:szCs w:val="20"/>
                <w:lang w:val="en-US"/>
              </w:rPr>
              <w:t>84</w:t>
            </w:r>
          </w:p>
        </w:tc>
        <w:tc>
          <w:tcPr>
            <w:tcW w:w="567" w:type="pct"/>
            <w:tcBorders>
              <w:top w:val="nil"/>
              <w:left w:val="nil"/>
              <w:bottom w:val="single" w:sz="4" w:space="0" w:color="auto"/>
              <w:right w:val="single" w:sz="4" w:space="0" w:color="auto"/>
            </w:tcBorders>
            <w:shd w:val="clear" w:color="auto" w:fill="auto"/>
            <w:vAlign w:val="center"/>
            <w:hideMark/>
          </w:tcPr>
          <w:p w14:paraId="2C104478" w14:textId="77777777" w:rsidR="00D47A82" w:rsidRPr="008F199D" w:rsidRDefault="00D47A82" w:rsidP="003970BF">
            <w:pPr>
              <w:jc w:val="right"/>
              <w:rPr>
                <w:color w:val="000000"/>
                <w:sz w:val="20"/>
                <w:szCs w:val="20"/>
                <w:lang w:val="en-US"/>
              </w:rPr>
            </w:pPr>
            <w:r w:rsidRPr="008F199D">
              <w:rPr>
                <w:color w:val="000000"/>
                <w:sz w:val="20"/>
                <w:szCs w:val="20"/>
                <w:lang w:val="en-US"/>
              </w:rPr>
              <w:t>13</w:t>
            </w:r>
          </w:p>
        </w:tc>
        <w:tc>
          <w:tcPr>
            <w:tcW w:w="686" w:type="pct"/>
            <w:tcBorders>
              <w:top w:val="nil"/>
              <w:left w:val="nil"/>
              <w:bottom w:val="single" w:sz="4" w:space="0" w:color="auto"/>
              <w:right w:val="single" w:sz="4" w:space="0" w:color="auto"/>
            </w:tcBorders>
            <w:shd w:val="clear" w:color="auto" w:fill="auto"/>
            <w:vAlign w:val="center"/>
            <w:hideMark/>
          </w:tcPr>
          <w:p w14:paraId="071F68B1" w14:textId="77777777" w:rsidR="00D47A82" w:rsidRPr="008F199D" w:rsidRDefault="00D47A82" w:rsidP="003970BF">
            <w:pPr>
              <w:jc w:val="right"/>
              <w:rPr>
                <w:color w:val="000000"/>
                <w:sz w:val="20"/>
                <w:szCs w:val="20"/>
                <w:lang w:val="en-US"/>
              </w:rPr>
            </w:pPr>
            <w:r w:rsidRPr="008F199D">
              <w:rPr>
                <w:color w:val="000000"/>
                <w:sz w:val="20"/>
                <w:szCs w:val="20"/>
                <w:lang w:val="en-US"/>
              </w:rPr>
              <w:t>11.59</w:t>
            </w:r>
          </w:p>
        </w:tc>
        <w:tc>
          <w:tcPr>
            <w:tcW w:w="736" w:type="pct"/>
            <w:tcBorders>
              <w:top w:val="nil"/>
              <w:left w:val="nil"/>
              <w:bottom w:val="single" w:sz="4" w:space="0" w:color="auto"/>
              <w:right w:val="single" w:sz="4" w:space="0" w:color="auto"/>
            </w:tcBorders>
            <w:shd w:val="clear" w:color="auto" w:fill="auto"/>
            <w:vAlign w:val="center"/>
            <w:hideMark/>
          </w:tcPr>
          <w:p w14:paraId="5B001183" w14:textId="77777777" w:rsidR="00D47A82" w:rsidRPr="008F199D" w:rsidRDefault="00D47A82" w:rsidP="003970BF">
            <w:pPr>
              <w:jc w:val="left"/>
              <w:rPr>
                <w:color w:val="000000"/>
                <w:sz w:val="20"/>
                <w:szCs w:val="20"/>
                <w:lang w:val="en-US"/>
              </w:rPr>
            </w:pPr>
            <w:r w:rsidRPr="008F199D">
              <w:rPr>
                <w:color w:val="000000"/>
                <w:sz w:val="20"/>
                <w:szCs w:val="20"/>
                <w:lang w:val="en-US"/>
              </w:rPr>
              <w:t>Validating eligibility and ongoing conversions</w:t>
            </w:r>
          </w:p>
        </w:tc>
      </w:tr>
      <w:tr w:rsidR="00D47A82" w:rsidRPr="008F199D" w14:paraId="51149C7E" w14:textId="77777777" w:rsidTr="006B7D1A">
        <w:tc>
          <w:tcPr>
            <w:tcW w:w="864" w:type="pct"/>
            <w:vMerge/>
            <w:tcBorders>
              <w:top w:val="nil"/>
              <w:left w:val="single" w:sz="4" w:space="0" w:color="auto"/>
              <w:bottom w:val="single" w:sz="4" w:space="0" w:color="auto"/>
              <w:right w:val="single" w:sz="4" w:space="0" w:color="auto"/>
            </w:tcBorders>
            <w:vAlign w:val="center"/>
            <w:hideMark/>
          </w:tcPr>
          <w:p w14:paraId="7661BA28" w14:textId="77777777" w:rsidR="00D47A82" w:rsidRPr="008F199D" w:rsidRDefault="00D47A82" w:rsidP="003970BF">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hideMark/>
          </w:tcPr>
          <w:p w14:paraId="1E2F8712" w14:textId="77777777" w:rsidR="00D47A82" w:rsidRPr="008F199D" w:rsidRDefault="00D47A82" w:rsidP="00CD4B73">
            <w:pPr>
              <w:rPr>
                <w:color w:val="000000"/>
                <w:sz w:val="20"/>
                <w:szCs w:val="20"/>
                <w:lang w:val="en-US"/>
              </w:rPr>
            </w:pPr>
            <w:r w:rsidRPr="008F199D">
              <w:rPr>
                <w:color w:val="000000"/>
                <w:sz w:val="20"/>
                <w:szCs w:val="20"/>
                <w:lang w:val="en-US"/>
              </w:rPr>
              <w:t xml:space="preserve">Basf </w:t>
            </w:r>
          </w:p>
        </w:tc>
        <w:tc>
          <w:tcPr>
            <w:tcW w:w="696" w:type="pct"/>
            <w:tcBorders>
              <w:top w:val="nil"/>
              <w:left w:val="nil"/>
              <w:bottom w:val="single" w:sz="4" w:space="0" w:color="auto"/>
              <w:right w:val="single" w:sz="4" w:space="0" w:color="auto"/>
            </w:tcBorders>
            <w:shd w:val="clear" w:color="auto" w:fill="auto"/>
            <w:vAlign w:val="center"/>
            <w:hideMark/>
          </w:tcPr>
          <w:p w14:paraId="205D7ECE" w14:textId="77777777" w:rsidR="00D47A82" w:rsidRPr="008F199D" w:rsidRDefault="00D47A82" w:rsidP="003970BF">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hideMark/>
          </w:tcPr>
          <w:p w14:paraId="3DD66054" w14:textId="77777777" w:rsidR="00D47A82" w:rsidRPr="008F199D" w:rsidRDefault="00D47A82" w:rsidP="003970BF">
            <w:pPr>
              <w:jc w:val="right"/>
              <w:rPr>
                <w:color w:val="000000"/>
                <w:sz w:val="20"/>
                <w:szCs w:val="20"/>
                <w:lang w:val="en-US"/>
              </w:rPr>
            </w:pPr>
            <w:r w:rsidRPr="008F199D">
              <w:rPr>
                <w:color w:val="000000"/>
                <w:sz w:val="20"/>
                <w:szCs w:val="20"/>
                <w:lang w:val="en-US"/>
              </w:rPr>
              <w:t>8</w:t>
            </w:r>
          </w:p>
        </w:tc>
        <w:tc>
          <w:tcPr>
            <w:tcW w:w="567" w:type="pct"/>
            <w:tcBorders>
              <w:top w:val="nil"/>
              <w:left w:val="nil"/>
              <w:bottom w:val="single" w:sz="4" w:space="0" w:color="auto"/>
              <w:right w:val="single" w:sz="4" w:space="0" w:color="auto"/>
            </w:tcBorders>
            <w:shd w:val="clear" w:color="auto" w:fill="auto"/>
            <w:vAlign w:val="center"/>
            <w:hideMark/>
          </w:tcPr>
          <w:p w14:paraId="643A58E5" w14:textId="77777777" w:rsidR="00D47A82" w:rsidRPr="008F199D" w:rsidRDefault="00D47A82" w:rsidP="00200C92">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2D7135FD" w14:textId="77777777" w:rsidR="00D47A82" w:rsidRPr="008F199D" w:rsidRDefault="00D47A82" w:rsidP="00200C92">
            <w:pPr>
              <w:jc w:val="right"/>
              <w:rPr>
                <w:color w:val="000000"/>
                <w:sz w:val="20"/>
                <w:szCs w:val="20"/>
                <w:lang w:val="en-US"/>
              </w:rPr>
            </w:pPr>
            <w:r w:rsidRPr="008F199D">
              <w:rPr>
                <w:color w:val="000000"/>
                <w:sz w:val="20"/>
                <w:szCs w:val="20"/>
                <w:lang w:val="en-US"/>
              </w:rPr>
              <w:t>0</w:t>
            </w:r>
          </w:p>
        </w:tc>
        <w:tc>
          <w:tcPr>
            <w:tcW w:w="736" w:type="pct"/>
            <w:vMerge w:val="restart"/>
            <w:tcBorders>
              <w:top w:val="nil"/>
              <w:left w:val="nil"/>
              <w:right w:val="single" w:sz="4" w:space="0" w:color="auto"/>
            </w:tcBorders>
            <w:shd w:val="clear" w:color="auto" w:fill="auto"/>
            <w:vAlign w:val="center"/>
            <w:hideMark/>
          </w:tcPr>
          <w:p w14:paraId="6B30FADB" w14:textId="77777777" w:rsidR="00D47A82" w:rsidRPr="008F199D" w:rsidRDefault="00D47A82" w:rsidP="003970BF">
            <w:pPr>
              <w:jc w:val="left"/>
              <w:rPr>
                <w:color w:val="000000"/>
                <w:sz w:val="20"/>
                <w:szCs w:val="20"/>
                <w:lang w:val="en-US"/>
              </w:rPr>
            </w:pPr>
            <w:r w:rsidRPr="008F199D">
              <w:rPr>
                <w:color w:val="000000"/>
                <w:sz w:val="20"/>
                <w:szCs w:val="20"/>
                <w:lang w:val="en-US"/>
              </w:rPr>
              <w:t>DSU conversions not started</w:t>
            </w:r>
          </w:p>
        </w:tc>
      </w:tr>
      <w:tr w:rsidR="00D47A82" w:rsidRPr="008F199D" w14:paraId="438A68E3" w14:textId="77777777" w:rsidTr="006B7D1A">
        <w:tc>
          <w:tcPr>
            <w:tcW w:w="864" w:type="pct"/>
            <w:vMerge/>
            <w:tcBorders>
              <w:top w:val="nil"/>
              <w:left w:val="single" w:sz="4" w:space="0" w:color="auto"/>
              <w:bottom w:val="single" w:sz="4" w:space="0" w:color="auto"/>
              <w:right w:val="single" w:sz="4" w:space="0" w:color="auto"/>
            </w:tcBorders>
            <w:vAlign w:val="center"/>
            <w:hideMark/>
          </w:tcPr>
          <w:p w14:paraId="1EC46E35" w14:textId="77777777" w:rsidR="00D47A82" w:rsidRPr="008F199D" w:rsidRDefault="00D47A82" w:rsidP="003970BF">
            <w:pPr>
              <w:jc w:val="left"/>
              <w:rPr>
                <w:color w:val="000000"/>
                <w:sz w:val="20"/>
                <w:szCs w:val="20"/>
                <w:lang w:val="en-US"/>
              </w:rPr>
            </w:pPr>
          </w:p>
        </w:tc>
        <w:tc>
          <w:tcPr>
            <w:tcW w:w="818" w:type="pct"/>
            <w:tcBorders>
              <w:top w:val="nil"/>
              <w:left w:val="nil"/>
              <w:bottom w:val="single" w:sz="4" w:space="0" w:color="auto"/>
              <w:right w:val="single" w:sz="4" w:space="0" w:color="auto"/>
            </w:tcBorders>
            <w:shd w:val="clear" w:color="auto" w:fill="auto"/>
            <w:vAlign w:val="center"/>
            <w:hideMark/>
          </w:tcPr>
          <w:p w14:paraId="70C4B853" w14:textId="77777777" w:rsidR="00D47A82" w:rsidRPr="008F199D" w:rsidRDefault="00D47A82" w:rsidP="00CD4B73">
            <w:pPr>
              <w:rPr>
                <w:color w:val="000000"/>
                <w:sz w:val="20"/>
                <w:szCs w:val="20"/>
                <w:lang w:val="en-US"/>
              </w:rPr>
            </w:pPr>
            <w:r w:rsidRPr="008F199D">
              <w:rPr>
                <w:color w:val="000000"/>
                <w:sz w:val="20"/>
                <w:szCs w:val="20"/>
                <w:lang w:val="en-US"/>
              </w:rPr>
              <w:t xml:space="preserve">Dow </w:t>
            </w:r>
          </w:p>
        </w:tc>
        <w:tc>
          <w:tcPr>
            <w:tcW w:w="696" w:type="pct"/>
            <w:tcBorders>
              <w:top w:val="nil"/>
              <w:left w:val="nil"/>
              <w:bottom w:val="single" w:sz="4" w:space="0" w:color="auto"/>
              <w:right w:val="single" w:sz="4" w:space="0" w:color="auto"/>
            </w:tcBorders>
            <w:shd w:val="clear" w:color="auto" w:fill="auto"/>
            <w:vAlign w:val="center"/>
            <w:hideMark/>
          </w:tcPr>
          <w:p w14:paraId="45E03686" w14:textId="77777777" w:rsidR="00D47A82" w:rsidRPr="008F199D" w:rsidRDefault="00D47A82" w:rsidP="003970BF">
            <w:pPr>
              <w:rPr>
                <w:color w:val="000000"/>
                <w:sz w:val="20"/>
                <w:szCs w:val="20"/>
                <w:lang w:val="en-US"/>
              </w:rPr>
            </w:pPr>
            <w:r w:rsidRPr="008F199D">
              <w:rPr>
                <w:color w:val="000000"/>
                <w:sz w:val="20"/>
                <w:szCs w:val="20"/>
                <w:lang w:val="en-US"/>
              </w:rPr>
              <w:t>HFO</w:t>
            </w:r>
          </w:p>
        </w:tc>
        <w:tc>
          <w:tcPr>
            <w:tcW w:w="633" w:type="pct"/>
            <w:tcBorders>
              <w:top w:val="nil"/>
              <w:left w:val="nil"/>
              <w:bottom w:val="single" w:sz="4" w:space="0" w:color="auto"/>
              <w:right w:val="single" w:sz="4" w:space="0" w:color="auto"/>
            </w:tcBorders>
            <w:shd w:val="clear" w:color="auto" w:fill="auto"/>
            <w:vAlign w:val="center"/>
            <w:hideMark/>
          </w:tcPr>
          <w:p w14:paraId="45987B96" w14:textId="77777777" w:rsidR="00D47A82" w:rsidRPr="008F199D" w:rsidRDefault="00D47A82" w:rsidP="003970BF">
            <w:pPr>
              <w:jc w:val="right"/>
              <w:rPr>
                <w:color w:val="000000"/>
                <w:sz w:val="20"/>
                <w:szCs w:val="20"/>
                <w:lang w:val="en-US"/>
              </w:rPr>
            </w:pPr>
            <w:r w:rsidRPr="008F199D">
              <w:rPr>
                <w:color w:val="000000"/>
                <w:sz w:val="20"/>
                <w:szCs w:val="20"/>
                <w:lang w:val="en-US"/>
              </w:rPr>
              <w:t>11</w:t>
            </w:r>
          </w:p>
        </w:tc>
        <w:tc>
          <w:tcPr>
            <w:tcW w:w="567" w:type="pct"/>
            <w:tcBorders>
              <w:top w:val="nil"/>
              <w:left w:val="nil"/>
              <w:bottom w:val="single" w:sz="4" w:space="0" w:color="auto"/>
              <w:right w:val="single" w:sz="4" w:space="0" w:color="auto"/>
            </w:tcBorders>
            <w:shd w:val="clear" w:color="auto" w:fill="auto"/>
            <w:vAlign w:val="center"/>
            <w:hideMark/>
          </w:tcPr>
          <w:p w14:paraId="05C9F938" w14:textId="77777777" w:rsidR="00D47A82" w:rsidRPr="008F199D" w:rsidRDefault="00D47A82" w:rsidP="003970BF">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306A9703" w14:textId="77777777" w:rsidR="00D47A82" w:rsidRPr="008F199D" w:rsidRDefault="00D47A82" w:rsidP="003970BF">
            <w:pPr>
              <w:jc w:val="right"/>
              <w:rPr>
                <w:color w:val="000000"/>
                <w:sz w:val="20"/>
                <w:szCs w:val="20"/>
                <w:lang w:val="en-US"/>
              </w:rPr>
            </w:pPr>
            <w:r w:rsidRPr="008F199D">
              <w:rPr>
                <w:color w:val="000000"/>
                <w:sz w:val="20"/>
                <w:szCs w:val="20"/>
                <w:lang w:val="en-US"/>
              </w:rPr>
              <w:t>0</w:t>
            </w:r>
          </w:p>
        </w:tc>
        <w:tc>
          <w:tcPr>
            <w:tcW w:w="736" w:type="pct"/>
            <w:vMerge/>
            <w:tcBorders>
              <w:left w:val="nil"/>
              <w:right w:val="single" w:sz="4" w:space="0" w:color="auto"/>
            </w:tcBorders>
            <w:shd w:val="clear" w:color="auto" w:fill="auto"/>
            <w:vAlign w:val="center"/>
            <w:hideMark/>
          </w:tcPr>
          <w:p w14:paraId="04301460" w14:textId="77777777" w:rsidR="00D47A82" w:rsidRPr="008F199D" w:rsidRDefault="00D47A82" w:rsidP="003970BF">
            <w:pPr>
              <w:jc w:val="left"/>
              <w:rPr>
                <w:color w:val="000000"/>
                <w:sz w:val="20"/>
                <w:szCs w:val="20"/>
                <w:lang w:val="en-US"/>
              </w:rPr>
            </w:pPr>
          </w:p>
        </w:tc>
      </w:tr>
      <w:tr w:rsidR="00D47A82" w:rsidRPr="008F199D" w14:paraId="6D45FC01" w14:textId="77777777" w:rsidTr="006B7D1A">
        <w:tc>
          <w:tcPr>
            <w:tcW w:w="864" w:type="pct"/>
            <w:tcBorders>
              <w:top w:val="nil"/>
              <w:left w:val="single" w:sz="4" w:space="0" w:color="auto"/>
              <w:bottom w:val="single" w:sz="4" w:space="0" w:color="auto"/>
              <w:right w:val="single" w:sz="4" w:space="0" w:color="auto"/>
            </w:tcBorders>
            <w:shd w:val="clear" w:color="auto" w:fill="auto"/>
            <w:vAlign w:val="center"/>
            <w:hideMark/>
          </w:tcPr>
          <w:p w14:paraId="2FE6A747" w14:textId="77777777" w:rsidR="00D47A82" w:rsidRPr="008F199D" w:rsidRDefault="00D47A82" w:rsidP="003970BF">
            <w:pPr>
              <w:jc w:val="left"/>
              <w:rPr>
                <w:color w:val="000000"/>
                <w:sz w:val="20"/>
                <w:szCs w:val="20"/>
                <w:lang w:val="en-US"/>
              </w:rPr>
            </w:pPr>
            <w:r w:rsidRPr="008F199D">
              <w:rPr>
                <w:color w:val="000000"/>
                <w:sz w:val="20"/>
                <w:szCs w:val="20"/>
                <w:lang w:val="en-US"/>
              </w:rPr>
              <w:t>Conversion not started</w:t>
            </w:r>
          </w:p>
        </w:tc>
        <w:tc>
          <w:tcPr>
            <w:tcW w:w="818" w:type="pct"/>
            <w:tcBorders>
              <w:top w:val="nil"/>
              <w:left w:val="nil"/>
              <w:bottom w:val="single" w:sz="4" w:space="0" w:color="auto"/>
              <w:right w:val="single" w:sz="4" w:space="0" w:color="auto"/>
            </w:tcBorders>
            <w:shd w:val="clear" w:color="auto" w:fill="auto"/>
            <w:vAlign w:val="center"/>
            <w:hideMark/>
          </w:tcPr>
          <w:p w14:paraId="3EAC2E54" w14:textId="77777777" w:rsidR="00D47A82" w:rsidRPr="008F199D" w:rsidRDefault="00D47A82" w:rsidP="00CD4B73">
            <w:pPr>
              <w:rPr>
                <w:color w:val="000000"/>
                <w:sz w:val="20"/>
                <w:szCs w:val="20"/>
                <w:lang w:val="en-US"/>
              </w:rPr>
            </w:pPr>
            <w:r w:rsidRPr="008F199D">
              <w:rPr>
                <w:color w:val="000000"/>
                <w:sz w:val="20"/>
                <w:szCs w:val="20"/>
                <w:lang w:val="en-US"/>
              </w:rPr>
              <w:t xml:space="preserve">Polisystem </w:t>
            </w:r>
          </w:p>
        </w:tc>
        <w:tc>
          <w:tcPr>
            <w:tcW w:w="696" w:type="pct"/>
            <w:tcBorders>
              <w:top w:val="nil"/>
              <w:left w:val="nil"/>
              <w:bottom w:val="single" w:sz="4" w:space="0" w:color="auto"/>
              <w:right w:val="single" w:sz="4" w:space="0" w:color="auto"/>
            </w:tcBorders>
            <w:shd w:val="clear" w:color="auto" w:fill="auto"/>
            <w:vAlign w:val="center"/>
            <w:hideMark/>
          </w:tcPr>
          <w:p w14:paraId="6E7A16B1" w14:textId="77777777" w:rsidR="00D47A82" w:rsidRPr="008F199D" w:rsidRDefault="00D47A82" w:rsidP="003970BF">
            <w:pPr>
              <w:rPr>
                <w:color w:val="000000"/>
                <w:sz w:val="20"/>
                <w:szCs w:val="20"/>
                <w:lang w:val="en-US"/>
              </w:rPr>
            </w:pPr>
            <w:r w:rsidRPr="008F199D">
              <w:rPr>
                <w:color w:val="000000"/>
                <w:sz w:val="20"/>
                <w:szCs w:val="20"/>
                <w:lang w:val="en-US"/>
              </w:rPr>
              <w:t>MF</w:t>
            </w:r>
          </w:p>
        </w:tc>
        <w:tc>
          <w:tcPr>
            <w:tcW w:w="633" w:type="pct"/>
            <w:tcBorders>
              <w:top w:val="nil"/>
              <w:left w:val="nil"/>
              <w:bottom w:val="single" w:sz="4" w:space="0" w:color="auto"/>
              <w:right w:val="single" w:sz="4" w:space="0" w:color="auto"/>
            </w:tcBorders>
            <w:shd w:val="clear" w:color="auto" w:fill="auto"/>
            <w:vAlign w:val="center"/>
            <w:hideMark/>
          </w:tcPr>
          <w:p w14:paraId="5CC57DC2" w14:textId="77777777" w:rsidR="00D47A82" w:rsidRPr="008F199D" w:rsidRDefault="00D47A82" w:rsidP="003970BF">
            <w:pPr>
              <w:jc w:val="right"/>
              <w:rPr>
                <w:color w:val="000000"/>
                <w:sz w:val="20"/>
                <w:szCs w:val="20"/>
                <w:lang w:val="en-US"/>
              </w:rPr>
            </w:pPr>
            <w:r w:rsidRPr="008F199D">
              <w:rPr>
                <w:color w:val="000000"/>
                <w:sz w:val="20"/>
                <w:szCs w:val="20"/>
                <w:lang w:val="en-US"/>
              </w:rPr>
              <w:t>47</w:t>
            </w:r>
          </w:p>
        </w:tc>
        <w:tc>
          <w:tcPr>
            <w:tcW w:w="567" w:type="pct"/>
            <w:tcBorders>
              <w:top w:val="nil"/>
              <w:left w:val="nil"/>
              <w:bottom w:val="single" w:sz="4" w:space="0" w:color="auto"/>
              <w:right w:val="single" w:sz="4" w:space="0" w:color="auto"/>
            </w:tcBorders>
            <w:shd w:val="clear" w:color="auto" w:fill="auto"/>
            <w:vAlign w:val="center"/>
            <w:hideMark/>
          </w:tcPr>
          <w:p w14:paraId="1F766640" w14:textId="77777777" w:rsidR="00D47A82" w:rsidRPr="008F199D" w:rsidRDefault="00D47A82" w:rsidP="00200C92">
            <w:pPr>
              <w:jc w:val="right"/>
              <w:rPr>
                <w:color w:val="000000"/>
                <w:sz w:val="20"/>
                <w:szCs w:val="20"/>
                <w:lang w:val="en-US"/>
              </w:rPr>
            </w:pPr>
            <w:r w:rsidRPr="008F199D">
              <w:rPr>
                <w:color w:val="000000"/>
                <w:sz w:val="20"/>
                <w:szCs w:val="20"/>
                <w:lang w:val="en-US"/>
              </w:rPr>
              <w:t>0</w:t>
            </w:r>
          </w:p>
        </w:tc>
        <w:tc>
          <w:tcPr>
            <w:tcW w:w="686" w:type="pct"/>
            <w:tcBorders>
              <w:top w:val="nil"/>
              <w:left w:val="nil"/>
              <w:bottom w:val="single" w:sz="4" w:space="0" w:color="auto"/>
              <w:right w:val="single" w:sz="4" w:space="0" w:color="auto"/>
            </w:tcBorders>
            <w:shd w:val="clear" w:color="auto" w:fill="auto"/>
            <w:vAlign w:val="center"/>
            <w:hideMark/>
          </w:tcPr>
          <w:p w14:paraId="1C3D78DF" w14:textId="77777777" w:rsidR="00D47A82" w:rsidRPr="008F199D" w:rsidRDefault="00D47A82" w:rsidP="003970BF">
            <w:pPr>
              <w:jc w:val="right"/>
              <w:rPr>
                <w:color w:val="000000"/>
                <w:sz w:val="20"/>
                <w:szCs w:val="20"/>
                <w:lang w:val="en-US"/>
              </w:rPr>
            </w:pPr>
            <w:r w:rsidRPr="008F199D">
              <w:rPr>
                <w:color w:val="000000"/>
                <w:sz w:val="20"/>
                <w:szCs w:val="20"/>
                <w:lang w:val="en-US"/>
              </w:rPr>
              <w:t>0</w:t>
            </w:r>
          </w:p>
        </w:tc>
        <w:tc>
          <w:tcPr>
            <w:tcW w:w="736" w:type="pct"/>
            <w:vMerge/>
            <w:tcBorders>
              <w:left w:val="nil"/>
              <w:bottom w:val="single" w:sz="4" w:space="0" w:color="auto"/>
              <w:right w:val="single" w:sz="4" w:space="0" w:color="auto"/>
            </w:tcBorders>
            <w:shd w:val="clear" w:color="auto" w:fill="auto"/>
            <w:vAlign w:val="center"/>
            <w:hideMark/>
          </w:tcPr>
          <w:p w14:paraId="7D52D1C2" w14:textId="77777777" w:rsidR="00D47A82" w:rsidRPr="008F199D" w:rsidRDefault="00D47A82" w:rsidP="003970BF">
            <w:pPr>
              <w:jc w:val="left"/>
              <w:rPr>
                <w:color w:val="000000"/>
                <w:sz w:val="20"/>
                <w:szCs w:val="20"/>
                <w:lang w:val="en-US"/>
              </w:rPr>
            </w:pPr>
          </w:p>
        </w:tc>
      </w:tr>
      <w:tr w:rsidR="00D47A82" w:rsidRPr="00FB21D0" w14:paraId="13B57EC4" w14:textId="77777777" w:rsidTr="006B7D1A">
        <w:tc>
          <w:tcPr>
            <w:tcW w:w="864" w:type="pct"/>
            <w:tcBorders>
              <w:top w:val="nil"/>
              <w:left w:val="single" w:sz="4" w:space="0" w:color="auto"/>
              <w:bottom w:val="single" w:sz="4" w:space="0" w:color="auto"/>
              <w:right w:val="single" w:sz="4" w:space="0" w:color="auto"/>
            </w:tcBorders>
            <w:shd w:val="clear" w:color="auto" w:fill="auto"/>
            <w:vAlign w:val="center"/>
            <w:hideMark/>
          </w:tcPr>
          <w:p w14:paraId="30E1AE5F" w14:textId="77777777" w:rsidR="00D47A82" w:rsidRPr="008F199D" w:rsidRDefault="00D47A82" w:rsidP="003970BF">
            <w:pPr>
              <w:rPr>
                <w:b/>
                <w:bCs/>
                <w:color w:val="000000"/>
                <w:sz w:val="20"/>
                <w:szCs w:val="20"/>
                <w:lang w:val="en-US"/>
              </w:rPr>
            </w:pPr>
            <w:r w:rsidRPr="008F199D">
              <w:rPr>
                <w:b/>
                <w:bCs/>
                <w:color w:val="000000"/>
                <w:sz w:val="20"/>
                <w:szCs w:val="20"/>
                <w:lang w:val="en-US"/>
              </w:rPr>
              <w:t>Total</w:t>
            </w:r>
          </w:p>
        </w:tc>
        <w:tc>
          <w:tcPr>
            <w:tcW w:w="818" w:type="pct"/>
            <w:tcBorders>
              <w:top w:val="nil"/>
              <w:left w:val="nil"/>
              <w:bottom w:val="single" w:sz="4" w:space="0" w:color="auto"/>
              <w:right w:val="single" w:sz="4" w:space="0" w:color="auto"/>
            </w:tcBorders>
            <w:shd w:val="clear" w:color="auto" w:fill="auto"/>
            <w:vAlign w:val="center"/>
            <w:hideMark/>
          </w:tcPr>
          <w:p w14:paraId="5CEB3DAA" w14:textId="77777777" w:rsidR="00D47A82" w:rsidRPr="008F199D" w:rsidRDefault="00D47A82" w:rsidP="003970BF">
            <w:pPr>
              <w:rPr>
                <w:b/>
                <w:bCs/>
                <w:color w:val="000000"/>
                <w:sz w:val="20"/>
                <w:szCs w:val="20"/>
                <w:lang w:val="en-US"/>
              </w:rPr>
            </w:pPr>
            <w:r w:rsidRPr="008F199D">
              <w:rPr>
                <w:b/>
                <w:bCs/>
                <w:color w:val="000000"/>
                <w:sz w:val="20"/>
                <w:szCs w:val="20"/>
                <w:lang w:val="en-US"/>
              </w:rPr>
              <w:t>14</w:t>
            </w:r>
          </w:p>
        </w:tc>
        <w:tc>
          <w:tcPr>
            <w:tcW w:w="696" w:type="pct"/>
            <w:tcBorders>
              <w:top w:val="nil"/>
              <w:left w:val="nil"/>
              <w:bottom w:val="single" w:sz="4" w:space="0" w:color="auto"/>
              <w:right w:val="single" w:sz="4" w:space="0" w:color="auto"/>
            </w:tcBorders>
            <w:shd w:val="clear" w:color="auto" w:fill="auto"/>
            <w:vAlign w:val="center"/>
            <w:hideMark/>
          </w:tcPr>
          <w:p w14:paraId="47A983B7" w14:textId="77777777" w:rsidR="00D47A82" w:rsidRPr="008F199D" w:rsidRDefault="00D47A82" w:rsidP="003970BF">
            <w:pPr>
              <w:rPr>
                <w:b/>
                <w:bCs/>
                <w:color w:val="000000"/>
                <w:sz w:val="20"/>
                <w:szCs w:val="20"/>
                <w:lang w:val="en-US"/>
              </w:rPr>
            </w:pPr>
            <w:r w:rsidRPr="008F199D">
              <w:rPr>
                <w:b/>
                <w:bCs/>
                <w:color w:val="000000"/>
                <w:sz w:val="20"/>
                <w:szCs w:val="20"/>
                <w:lang w:val="en-US"/>
              </w:rPr>
              <w:t> </w:t>
            </w:r>
          </w:p>
        </w:tc>
        <w:tc>
          <w:tcPr>
            <w:tcW w:w="633" w:type="pct"/>
            <w:tcBorders>
              <w:top w:val="nil"/>
              <w:left w:val="nil"/>
              <w:bottom w:val="single" w:sz="4" w:space="0" w:color="auto"/>
              <w:right w:val="single" w:sz="4" w:space="0" w:color="auto"/>
            </w:tcBorders>
            <w:shd w:val="clear" w:color="auto" w:fill="auto"/>
            <w:vAlign w:val="center"/>
            <w:hideMark/>
          </w:tcPr>
          <w:p w14:paraId="4D2EDEF8" w14:textId="77777777" w:rsidR="00D47A82" w:rsidRPr="008F199D" w:rsidRDefault="00D47A82" w:rsidP="003970BF">
            <w:pPr>
              <w:jc w:val="right"/>
              <w:rPr>
                <w:b/>
                <w:bCs/>
                <w:color w:val="000000"/>
                <w:sz w:val="20"/>
                <w:szCs w:val="20"/>
                <w:lang w:val="en-US"/>
              </w:rPr>
            </w:pPr>
            <w:r w:rsidRPr="008F199D">
              <w:rPr>
                <w:b/>
                <w:bCs/>
                <w:color w:val="000000"/>
                <w:sz w:val="20"/>
                <w:szCs w:val="20"/>
                <w:lang w:val="en-US"/>
              </w:rPr>
              <w:t>445</w:t>
            </w:r>
          </w:p>
        </w:tc>
        <w:tc>
          <w:tcPr>
            <w:tcW w:w="567" w:type="pct"/>
            <w:tcBorders>
              <w:top w:val="nil"/>
              <w:left w:val="nil"/>
              <w:bottom w:val="single" w:sz="4" w:space="0" w:color="auto"/>
              <w:right w:val="single" w:sz="4" w:space="0" w:color="auto"/>
            </w:tcBorders>
            <w:shd w:val="clear" w:color="auto" w:fill="auto"/>
            <w:vAlign w:val="center"/>
            <w:hideMark/>
          </w:tcPr>
          <w:p w14:paraId="1A2CA19E" w14:textId="2C9D6F07" w:rsidR="00D47A82" w:rsidRPr="008F199D" w:rsidRDefault="003E7658" w:rsidP="00CD4B73">
            <w:pPr>
              <w:jc w:val="right"/>
              <w:rPr>
                <w:b/>
                <w:bCs/>
                <w:color w:val="000000"/>
                <w:sz w:val="20"/>
                <w:szCs w:val="20"/>
                <w:lang w:val="en-US"/>
              </w:rPr>
            </w:pPr>
            <w:r w:rsidRPr="008F199D">
              <w:rPr>
                <w:b/>
                <w:bCs/>
                <w:color w:val="000000"/>
                <w:sz w:val="20"/>
                <w:szCs w:val="20"/>
                <w:lang w:val="en-US"/>
              </w:rPr>
              <w:t>93</w:t>
            </w:r>
          </w:p>
        </w:tc>
        <w:tc>
          <w:tcPr>
            <w:tcW w:w="686" w:type="pct"/>
            <w:tcBorders>
              <w:top w:val="nil"/>
              <w:left w:val="nil"/>
              <w:bottom w:val="single" w:sz="4" w:space="0" w:color="auto"/>
              <w:right w:val="single" w:sz="4" w:space="0" w:color="auto"/>
            </w:tcBorders>
            <w:shd w:val="clear" w:color="auto" w:fill="auto"/>
            <w:vAlign w:val="center"/>
            <w:hideMark/>
          </w:tcPr>
          <w:p w14:paraId="3D40F5DA" w14:textId="27B5E0CC" w:rsidR="00D47A82" w:rsidRPr="008F199D" w:rsidRDefault="00D47A82" w:rsidP="003E7658">
            <w:pPr>
              <w:jc w:val="right"/>
              <w:rPr>
                <w:b/>
                <w:bCs/>
                <w:color w:val="000000"/>
                <w:sz w:val="20"/>
                <w:szCs w:val="20"/>
                <w:lang w:val="en-US"/>
              </w:rPr>
            </w:pPr>
            <w:r w:rsidRPr="008F199D">
              <w:rPr>
                <w:b/>
                <w:bCs/>
                <w:color w:val="000000"/>
                <w:sz w:val="20"/>
                <w:szCs w:val="20"/>
                <w:lang w:val="en-US"/>
              </w:rPr>
              <w:t>30.</w:t>
            </w:r>
            <w:r w:rsidR="003E7658" w:rsidRPr="008F199D">
              <w:rPr>
                <w:b/>
                <w:bCs/>
                <w:color w:val="000000"/>
                <w:sz w:val="20"/>
                <w:szCs w:val="20"/>
                <w:lang w:val="en-US"/>
              </w:rPr>
              <w:t>90</w:t>
            </w:r>
          </w:p>
        </w:tc>
        <w:tc>
          <w:tcPr>
            <w:tcW w:w="736" w:type="pct"/>
            <w:tcBorders>
              <w:top w:val="nil"/>
              <w:left w:val="nil"/>
              <w:bottom w:val="single" w:sz="4" w:space="0" w:color="auto"/>
              <w:right w:val="single" w:sz="4" w:space="0" w:color="auto"/>
            </w:tcBorders>
            <w:shd w:val="clear" w:color="auto" w:fill="auto"/>
            <w:vAlign w:val="center"/>
            <w:hideMark/>
          </w:tcPr>
          <w:p w14:paraId="002482AB" w14:textId="77777777" w:rsidR="00D47A82" w:rsidRPr="00FB21D0" w:rsidRDefault="00D47A82" w:rsidP="003970BF">
            <w:pPr>
              <w:rPr>
                <w:b/>
                <w:bCs/>
                <w:color w:val="000000"/>
                <w:sz w:val="20"/>
                <w:szCs w:val="20"/>
                <w:lang w:val="en-US"/>
              </w:rPr>
            </w:pPr>
            <w:r w:rsidRPr="00FB21D0">
              <w:rPr>
                <w:b/>
                <w:bCs/>
                <w:color w:val="000000"/>
                <w:sz w:val="20"/>
                <w:szCs w:val="20"/>
                <w:lang w:val="en-US"/>
              </w:rPr>
              <w:t> </w:t>
            </w:r>
          </w:p>
        </w:tc>
      </w:tr>
    </w:tbl>
    <w:p w14:paraId="34CCD1DD" w14:textId="3527C7B9" w:rsidR="00215323" w:rsidRDefault="00D0162B" w:rsidP="00BC34FE">
      <w:pPr>
        <w:rPr>
          <w:sz w:val="19"/>
          <w:szCs w:val="19"/>
        </w:rPr>
      </w:pPr>
      <w:r w:rsidRPr="006B7D1A">
        <w:rPr>
          <w:sz w:val="19"/>
          <w:szCs w:val="19"/>
        </w:rPr>
        <w:t xml:space="preserve">*Only includes those funded by the Multilateral Fund. The estimated </w:t>
      </w:r>
      <w:r w:rsidR="001C6950" w:rsidRPr="006B7D1A">
        <w:rPr>
          <w:sz w:val="19"/>
          <w:szCs w:val="19"/>
        </w:rPr>
        <w:t xml:space="preserve">number </w:t>
      </w:r>
      <w:r w:rsidRPr="006B7D1A">
        <w:rPr>
          <w:sz w:val="19"/>
          <w:szCs w:val="19"/>
        </w:rPr>
        <w:t xml:space="preserve">of </w:t>
      </w:r>
      <w:r w:rsidR="00081938" w:rsidRPr="006B7D1A">
        <w:rPr>
          <w:sz w:val="19"/>
          <w:szCs w:val="19"/>
        </w:rPr>
        <w:t>DSUs</w:t>
      </w:r>
      <w:r w:rsidRPr="006B7D1A">
        <w:rPr>
          <w:sz w:val="19"/>
          <w:szCs w:val="19"/>
        </w:rPr>
        <w:t xml:space="preserve"> in the country is </w:t>
      </w:r>
      <w:r w:rsidR="001C6950" w:rsidRPr="006B7D1A">
        <w:rPr>
          <w:sz w:val="19"/>
          <w:szCs w:val="19"/>
        </w:rPr>
        <w:t xml:space="preserve">over </w:t>
      </w:r>
      <w:r w:rsidRPr="006B7D1A">
        <w:rPr>
          <w:sz w:val="19"/>
          <w:szCs w:val="19"/>
        </w:rPr>
        <w:t>700.</w:t>
      </w:r>
    </w:p>
    <w:p w14:paraId="309BD705" w14:textId="77777777" w:rsidR="00D0162B" w:rsidRDefault="00D0162B" w:rsidP="00BC34FE">
      <w:pPr>
        <w:rPr>
          <w:b/>
          <w:highlight w:val="yellow"/>
        </w:rPr>
      </w:pPr>
    </w:p>
    <w:p w14:paraId="6594AEA9" w14:textId="77777777" w:rsidR="00BC34FE" w:rsidRDefault="00C67EF3" w:rsidP="00BC34FE">
      <w:pPr>
        <w:pStyle w:val="Heading1"/>
      </w:pPr>
      <w:r w:rsidRPr="00C67EF3">
        <w:t>As reported at the 86</w:t>
      </w:r>
      <w:r w:rsidRPr="00C67EF3">
        <w:rPr>
          <w:vertAlign w:val="superscript"/>
        </w:rPr>
        <w:t>th</w:t>
      </w:r>
      <w:r w:rsidRPr="00C67EF3">
        <w:t xml:space="preserve"> meeting, the </w:t>
      </w:r>
      <w:r w:rsidR="00BC34FE" w:rsidRPr="00C67EF3">
        <w:t xml:space="preserve">constraints imposed by the COVID-19 pandemic </w:t>
      </w:r>
      <w:r w:rsidR="00B423A7">
        <w:t xml:space="preserve">continued to </w:t>
      </w:r>
      <w:r w:rsidR="00BC34FE" w:rsidRPr="00C67EF3">
        <w:t xml:space="preserve">slow down the ongoing conversion of systems houses and </w:t>
      </w:r>
      <w:r w:rsidR="00081938">
        <w:t>DSUs</w:t>
      </w:r>
      <w:r w:rsidR="001C6950">
        <w:t>,</w:t>
      </w:r>
      <w:r w:rsidR="00BC34FE" w:rsidRPr="00C67EF3">
        <w:t xml:space="preserve"> and reduced the demand </w:t>
      </w:r>
      <w:r w:rsidR="001C6950">
        <w:t>for</w:t>
      </w:r>
      <w:r w:rsidR="001C6950" w:rsidRPr="00C67EF3">
        <w:t xml:space="preserve"> </w:t>
      </w:r>
      <w:r w:rsidR="00BC34FE" w:rsidRPr="00C67EF3">
        <w:t xml:space="preserve">foam products. </w:t>
      </w:r>
      <w:r w:rsidR="001C6950">
        <w:t xml:space="preserve">The </w:t>
      </w:r>
      <w:r w:rsidR="00666FB4">
        <w:t xml:space="preserve">delayed </w:t>
      </w:r>
      <w:r w:rsidR="00666FB4" w:rsidRPr="00C67EF3">
        <w:t>conversion</w:t>
      </w:r>
      <w:r w:rsidR="00666FB4">
        <w:t>s</w:t>
      </w:r>
      <w:r w:rsidR="00535D32">
        <w:t xml:space="preserve"> to low-GWP foam-</w:t>
      </w:r>
      <w:r w:rsidR="00666FB4" w:rsidRPr="00C67EF3">
        <w:t>blowing agents</w:t>
      </w:r>
      <w:r w:rsidR="00666FB4">
        <w:t xml:space="preserve"> led </w:t>
      </w:r>
      <w:r w:rsidR="001C6950">
        <w:t xml:space="preserve">systems houses to use </w:t>
      </w:r>
      <w:r w:rsidR="001C6950" w:rsidRPr="00C67EF3">
        <w:t xml:space="preserve">existing stocks of HCFC-141b in 2020 after the ban on imports of HCFC-141b entered into force </w:t>
      </w:r>
      <w:r w:rsidR="00666FB4">
        <w:t xml:space="preserve">on </w:t>
      </w:r>
      <w:r w:rsidR="001C6950" w:rsidRPr="00C67EF3">
        <w:t>1 January 2020</w:t>
      </w:r>
      <w:r w:rsidR="001C6950">
        <w:t xml:space="preserve">. </w:t>
      </w:r>
    </w:p>
    <w:p w14:paraId="13FD6D0D" w14:textId="77777777" w:rsidR="00CF653D" w:rsidRPr="00CF653D" w:rsidRDefault="00CF653D" w:rsidP="00CF653D">
      <w:pPr>
        <w:rPr>
          <w:i/>
        </w:rPr>
      </w:pPr>
      <w:r w:rsidRPr="00CF653D">
        <w:rPr>
          <w:i/>
        </w:rPr>
        <w:t>Temporary use of high-GWP technology</w:t>
      </w:r>
    </w:p>
    <w:p w14:paraId="7C4D5586" w14:textId="77777777" w:rsidR="00CF653D" w:rsidRDefault="00CF653D" w:rsidP="00CF653D"/>
    <w:p w14:paraId="3DD6F2A9" w14:textId="3F56DAE2" w:rsidR="00CF653D" w:rsidRPr="00EA197A" w:rsidRDefault="00CF653D" w:rsidP="00CF653D">
      <w:pPr>
        <w:pStyle w:val="Heading1"/>
      </w:pPr>
      <w:r>
        <w:t>One systems house (U-Tech), which has completed the conversion of its manufacturing plant from HCFC</w:t>
      </w:r>
      <w:r w:rsidR="00535D32">
        <w:noBreakHyphen/>
      </w:r>
      <w:r>
        <w:t>141b to MF, continues to temporarily use HFC</w:t>
      </w:r>
      <w:r w:rsidR="00535D32">
        <w:noBreakHyphen/>
      </w:r>
      <w:r>
        <w:t>134a to replace the use of HCFC</w:t>
      </w:r>
      <w:r w:rsidR="00535D32">
        <w:noBreakHyphen/>
      </w:r>
      <w:r>
        <w:t xml:space="preserve">22 for some of its </w:t>
      </w:r>
      <w:r w:rsidR="00182195">
        <w:t>DSUs</w:t>
      </w:r>
      <w:r>
        <w:t xml:space="preserve"> using the froth application, which requires the use of a gaseous blowing agent (i.e., the usual low</w:t>
      </w:r>
      <w:r w:rsidR="00FB21D0">
        <w:noBreakHyphen/>
      </w:r>
      <w:r>
        <w:t xml:space="preserve">GWP </w:t>
      </w:r>
      <w:r w:rsidR="00666FB4">
        <w:t xml:space="preserve">technology </w:t>
      </w:r>
      <w:r>
        <w:t>alternative</w:t>
      </w:r>
      <w:r w:rsidR="00666FB4">
        <w:t>s</w:t>
      </w:r>
      <w:r>
        <w:t xml:space="preserve"> to HCFC-141b cannot be used in this application), with the commitment to discontinue </w:t>
      </w:r>
      <w:r w:rsidR="00535D32">
        <w:t>the use o</w:t>
      </w:r>
      <w:r w:rsidR="00666FB4">
        <w:t>f HCFC-22</w:t>
      </w:r>
      <w:r>
        <w:t xml:space="preserve">, </w:t>
      </w:r>
      <w:r w:rsidR="00666FB4">
        <w:t xml:space="preserve">using </w:t>
      </w:r>
      <w:r>
        <w:t>its own resources, as soon as gaseous HFO is available on the market and polyol systems containing it hav</w:t>
      </w:r>
      <w:r w:rsidR="00535D32">
        <w:t>e been developed and optimized.</w:t>
      </w:r>
    </w:p>
    <w:p w14:paraId="7A281655" w14:textId="77777777" w:rsidR="00BC34FE" w:rsidRPr="005D52DF" w:rsidRDefault="00535D32" w:rsidP="00BC34FE">
      <w:pPr>
        <w:widowControl w:val="0"/>
        <w:spacing w:after="240"/>
        <w:rPr>
          <w:u w:val="single"/>
        </w:rPr>
      </w:pPr>
      <w:r>
        <w:rPr>
          <w:i/>
        </w:rPr>
        <w:lastRenderedPageBreak/>
        <w:t>Refrigeration and air-conditioning</w:t>
      </w:r>
      <w:r w:rsidR="00BC34FE" w:rsidRPr="005D52DF">
        <w:rPr>
          <w:i/>
        </w:rPr>
        <w:t xml:space="preserve"> manufacturing sector (61.05 ODP tonnes)</w:t>
      </w:r>
      <w:r w:rsidR="00BC34FE" w:rsidRPr="005D52DF">
        <w:rPr>
          <w:u w:val="single"/>
        </w:rPr>
        <w:t xml:space="preserve"> </w:t>
      </w:r>
    </w:p>
    <w:p w14:paraId="6EEDAC05" w14:textId="77777777" w:rsidR="00BC34FE" w:rsidRPr="005D52DF" w:rsidRDefault="00BC34FE" w:rsidP="00BC34FE">
      <w:pPr>
        <w:pStyle w:val="Heading1"/>
        <w:widowControl w:val="0"/>
      </w:pPr>
      <w:r w:rsidRPr="005D52DF">
        <w:t>Activities undertaken within the commercial refrigeration manufacturing sector included individual projects in the supermarket sector, group projects, and a technical assistance project in small and medium</w:t>
      </w:r>
      <w:r w:rsidRPr="005D52DF">
        <w:noBreakHyphen/>
        <w:t>sized enterprises (SMEs). The status of implementation is presented below.</w:t>
      </w:r>
    </w:p>
    <w:p w14:paraId="2EED2072" w14:textId="77777777" w:rsidR="00BC34FE" w:rsidRPr="00A96F3E" w:rsidRDefault="00BC34FE" w:rsidP="00BC34FE">
      <w:pPr>
        <w:pStyle w:val="Heading1"/>
        <w:numPr>
          <w:ilvl w:val="0"/>
          <w:numId w:val="0"/>
        </w:numPr>
        <w:rPr>
          <w:i/>
          <w:u w:val="single"/>
        </w:rPr>
      </w:pPr>
      <w:r w:rsidRPr="005D52DF">
        <w:rPr>
          <w:i/>
          <w:u w:val="single"/>
        </w:rPr>
        <w:t>Commercial refrigeration individual projects (8.67 ODP tonnes)</w:t>
      </w:r>
    </w:p>
    <w:p w14:paraId="5A028D27" w14:textId="77777777" w:rsidR="00BC34FE" w:rsidRPr="007811A5" w:rsidRDefault="00BC34FE" w:rsidP="00BC34FE">
      <w:pPr>
        <w:pStyle w:val="Heading1"/>
      </w:pPr>
      <w:r w:rsidRPr="007811A5">
        <w:t>This project includes the conversion to R</w:t>
      </w:r>
      <w:r w:rsidRPr="007811A5">
        <w:noBreakHyphen/>
        <w:t xml:space="preserve">290 of two enterprises (Eletrofrio and Plotter </w:t>
      </w:r>
      <w:r w:rsidR="00535D32">
        <w:t>Rac</w:t>
      </w:r>
      <w:r w:rsidRPr="007811A5">
        <w:t>k), consuming more than 35 mt of HCFC</w:t>
      </w:r>
      <w:r w:rsidRPr="007811A5">
        <w:noBreakHyphen/>
        <w:t>22, and demonstration of the new techn</w:t>
      </w:r>
      <w:r w:rsidR="007811A5">
        <w:t xml:space="preserve">ology in the supermarket sector: </w:t>
      </w:r>
    </w:p>
    <w:p w14:paraId="2EEE05E8" w14:textId="60919E4A" w:rsidR="00BC34FE" w:rsidRPr="009B5A07" w:rsidRDefault="00BC34FE" w:rsidP="007811A5">
      <w:pPr>
        <w:pStyle w:val="Heading2"/>
      </w:pPr>
      <w:r w:rsidRPr="009B5A07">
        <w:t>Eletrofrio completed the conversion and certification of its plant to manufacture equipment with R</w:t>
      </w:r>
      <w:r w:rsidRPr="009B5A07">
        <w:noBreakHyphen/>
        <w:t>290 refrigerant, developed a R-290-based modular chiller prototype composed of six modules and with a capacity of 20,000 kcal/h and total refrigerant charge of 11.40</w:t>
      </w:r>
      <w:r w:rsidR="00535D32">
        <w:t> </w:t>
      </w:r>
      <w:r w:rsidRPr="009B5A07">
        <w:t>kg (1.90</w:t>
      </w:r>
      <w:r w:rsidR="00535D32">
        <w:t> </w:t>
      </w:r>
      <w:r w:rsidRPr="009B5A07">
        <w:t>kg per module), and installed it i</w:t>
      </w:r>
      <w:r w:rsidR="009B5A07">
        <w:t>n a</w:t>
      </w:r>
      <w:r w:rsidRPr="009B5A07">
        <w:t xml:space="preserve"> supermarket in Curitiba</w:t>
      </w:r>
      <w:r w:rsidR="009B5A07">
        <w:t xml:space="preserve"> </w:t>
      </w:r>
      <w:r w:rsidRPr="009B5A07">
        <w:t>following the safety standard ABNT ISO 5149 (a transla</w:t>
      </w:r>
      <w:r w:rsidR="007811A5" w:rsidRPr="009B5A07">
        <w:t>tion to Portuguese of ISO 5149)</w:t>
      </w:r>
      <w:r w:rsidR="009B5A07">
        <w:t xml:space="preserve">. Subsequently, Eletrofrio has installed two additional chillers in Curitiba and one in </w:t>
      </w:r>
      <w:r w:rsidR="009B5A07" w:rsidRPr="00447FC5">
        <w:t>S</w:t>
      </w:r>
      <w:r w:rsidR="00447FC5" w:rsidRPr="00447FC5">
        <w:t>ã</w:t>
      </w:r>
      <w:r w:rsidR="00447FC5">
        <w:t>o</w:t>
      </w:r>
      <w:r w:rsidR="009B5A07">
        <w:t xml:space="preserve"> Paulo;</w:t>
      </w:r>
      <w:r w:rsidRPr="009B5A07">
        <w:t xml:space="preserve"> </w:t>
      </w:r>
    </w:p>
    <w:p w14:paraId="7C656EF8" w14:textId="77777777" w:rsidR="00023CE3" w:rsidRDefault="00BC34FE" w:rsidP="007811A5">
      <w:pPr>
        <w:pStyle w:val="Heading2"/>
      </w:pPr>
      <w:r w:rsidRPr="009B5A07">
        <w:t xml:space="preserve">Plotter </w:t>
      </w:r>
      <w:r w:rsidR="00535D32">
        <w:t>Rack</w:t>
      </w:r>
      <w:r w:rsidRPr="009B5A07">
        <w:t xml:space="preserve"> completed the conversion of its manufacturing plant to operate with R</w:t>
      </w:r>
      <w:r w:rsidR="00535D32">
        <w:noBreakHyphen/>
      </w:r>
      <w:r w:rsidRPr="009B5A07">
        <w:t>290</w:t>
      </w:r>
      <w:r w:rsidR="00126474">
        <w:t>,</w:t>
      </w:r>
      <w:r w:rsidRPr="009B5A07">
        <w:t xml:space="preserve"> developed, assembled and tested a modular chiller prototype with a capacity of 10,800</w:t>
      </w:r>
      <w:r w:rsidR="00535D32">
        <w:t> </w:t>
      </w:r>
      <w:r w:rsidRPr="009B5A07">
        <w:t>kcal/h and refrigerant charge of 1.04 kg per module, and installed it in a supermarket in Juiz de Fora in accordance with safety standards ABNT</w:t>
      </w:r>
      <w:r w:rsidR="00126474">
        <w:t> </w:t>
      </w:r>
      <w:r w:rsidRPr="009B5A07">
        <w:t>ISO</w:t>
      </w:r>
      <w:r w:rsidR="00126474">
        <w:t> </w:t>
      </w:r>
      <w:r w:rsidRPr="009B5A07">
        <w:t>5149, EC</w:t>
      </w:r>
      <w:r w:rsidR="00535D32">
        <w:t> </w:t>
      </w:r>
      <w:r w:rsidRPr="009B5A07">
        <w:t>60355-2-89 and IEC 60079-15</w:t>
      </w:r>
      <w:r w:rsidR="00023CE3">
        <w:t>; and</w:t>
      </w:r>
    </w:p>
    <w:p w14:paraId="5A5F0A31" w14:textId="77777777" w:rsidR="00BC34FE" w:rsidRPr="009B5A07" w:rsidRDefault="0058122F" w:rsidP="00023CE3">
      <w:pPr>
        <w:pStyle w:val="Heading2"/>
      </w:pPr>
      <w:r>
        <w:t>V</w:t>
      </w:r>
      <w:r w:rsidR="009B5A07">
        <w:t xml:space="preserve">irtual </w:t>
      </w:r>
      <w:r w:rsidR="00BC34FE" w:rsidRPr="009B5A07">
        <w:t>workshop</w:t>
      </w:r>
      <w:r>
        <w:t>s</w:t>
      </w:r>
      <w:r w:rsidR="00BC34FE" w:rsidRPr="009B5A07">
        <w:t xml:space="preserve"> </w:t>
      </w:r>
      <w:r w:rsidR="00023CE3">
        <w:t>to disseminate the results of the projects took place in October</w:t>
      </w:r>
      <w:r w:rsidR="00126474">
        <w:t> </w:t>
      </w:r>
      <w:r w:rsidR="00023CE3">
        <w:t>2020 and June</w:t>
      </w:r>
      <w:r w:rsidR="00126474">
        <w:t> </w:t>
      </w:r>
      <w:r w:rsidR="00023CE3">
        <w:t>2021, and a technical bulletin with the results of the projects is being prepared during the second half of 2021 to be followed by a final workshop.</w:t>
      </w:r>
    </w:p>
    <w:p w14:paraId="0B16DB70" w14:textId="77777777" w:rsidR="00BC34FE" w:rsidRPr="00A96F3E" w:rsidRDefault="00BC34FE" w:rsidP="00BC34FE">
      <w:pPr>
        <w:pStyle w:val="Heading1"/>
        <w:numPr>
          <w:ilvl w:val="0"/>
          <w:numId w:val="0"/>
        </w:numPr>
        <w:rPr>
          <w:i/>
          <w:u w:val="single"/>
        </w:rPr>
      </w:pPr>
      <w:r w:rsidRPr="009D4C04">
        <w:rPr>
          <w:i/>
          <w:u w:val="single"/>
        </w:rPr>
        <w:t>Commercial refrigeration group projects (3.22 ODP tonnes)</w:t>
      </w:r>
    </w:p>
    <w:p w14:paraId="06ECFECE" w14:textId="25A04AD8" w:rsidR="00EB23A4" w:rsidRDefault="00BC34FE" w:rsidP="00BC34FE">
      <w:pPr>
        <w:pStyle w:val="Heading1"/>
      </w:pPr>
      <w:r w:rsidRPr="00EB23A4">
        <w:t>This project includes the conversion of three enterprises with consumption between 10 and 35 mt of HCFC</w:t>
      </w:r>
      <w:r w:rsidRPr="00EB23A4">
        <w:noBreakHyphen/>
        <w:t>22</w:t>
      </w:r>
      <w:r w:rsidR="00507BCA">
        <w:t>.</w:t>
      </w:r>
      <w:r w:rsidR="008D014E">
        <w:t xml:space="preserve"> </w:t>
      </w:r>
      <w:r w:rsidR="00507BCA">
        <w:t>T</w:t>
      </w:r>
      <w:r w:rsidR="008D014E">
        <w:t>wo have completed their conversions and will start commercial manufacturing of R</w:t>
      </w:r>
      <w:r w:rsidR="00535D32">
        <w:noBreakHyphen/>
      </w:r>
      <w:r w:rsidR="008D014E">
        <w:t>290</w:t>
      </w:r>
      <w:r w:rsidR="00535D32">
        <w:noBreakHyphen/>
      </w:r>
      <w:r w:rsidR="008D014E">
        <w:t xml:space="preserve">based equipment </w:t>
      </w:r>
      <w:r w:rsidR="008C22A3">
        <w:t xml:space="preserve">in the </w:t>
      </w:r>
      <w:r w:rsidR="008D014E">
        <w:t>first half of 2022</w:t>
      </w:r>
      <w:r w:rsidR="00507BCA">
        <w:t xml:space="preserve"> as follows</w:t>
      </w:r>
      <w:r w:rsidR="008D014E">
        <w:t>:</w:t>
      </w:r>
    </w:p>
    <w:p w14:paraId="4CF7D145" w14:textId="77777777" w:rsidR="00BC34FE" w:rsidRPr="00A904F3" w:rsidRDefault="00BC34FE" w:rsidP="00535D32">
      <w:pPr>
        <w:pStyle w:val="Heading2"/>
      </w:pPr>
      <w:r w:rsidRPr="00EB23A4">
        <w:t>Chopeiras Ribeirão Memo</w:t>
      </w:r>
      <w:r w:rsidR="00EB23A4">
        <w:t xml:space="preserve"> (</w:t>
      </w:r>
      <w:r w:rsidRPr="00EB23A4">
        <w:t>1.24 ODP tonnes of HCFC-22) converted its manufacturing line to produce R-290-based refrigeration equipment (beverage coolers) with a capacity of 3,860 BTU/h, refrigerant charge of 150</w:t>
      </w:r>
      <w:r w:rsidR="00126474">
        <w:t> </w:t>
      </w:r>
      <w:r w:rsidRPr="00EB23A4">
        <w:t>gr and energy consumption reduction from 1.7</w:t>
      </w:r>
      <w:r w:rsidR="00535D32">
        <w:t> </w:t>
      </w:r>
      <w:r w:rsidRPr="00EB23A4">
        <w:t xml:space="preserve">kW/h to 0.72 kW/h. </w:t>
      </w:r>
      <w:r w:rsidR="00EB23A4">
        <w:t xml:space="preserve">The enterprise has installed equipment </w:t>
      </w:r>
      <w:r w:rsidR="00A904F3">
        <w:t xml:space="preserve">in points </w:t>
      </w:r>
      <w:r w:rsidR="008C22A3">
        <w:t xml:space="preserve">of </w:t>
      </w:r>
      <w:r w:rsidR="00A904F3">
        <w:t>sale in S</w:t>
      </w:r>
      <w:r w:rsidR="00535D32" w:rsidRPr="00535D32">
        <w:t>ã</w:t>
      </w:r>
      <w:r w:rsidR="00A904F3">
        <w:t xml:space="preserve">o Paulo </w:t>
      </w:r>
      <w:r w:rsidR="00A904F3" w:rsidRPr="00A904F3">
        <w:t xml:space="preserve">that have reported a 50 per cent improvement in energy efficiency. </w:t>
      </w:r>
      <w:r w:rsidR="00EB23A4" w:rsidRPr="00A904F3">
        <w:t>Once restrictions related to COVID-19 are reduced, c</w:t>
      </w:r>
      <w:r w:rsidRPr="00A904F3">
        <w:t>ommercial production is expected to start for the Brazilian, South American and African markets</w:t>
      </w:r>
      <w:r w:rsidR="006A6C4A">
        <w:t>; and</w:t>
      </w:r>
    </w:p>
    <w:p w14:paraId="5A2412E4" w14:textId="21A2C2AE" w:rsidR="00BC34FE" w:rsidRPr="006A6C4A" w:rsidRDefault="00BC34FE" w:rsidP="00EB23A4">
      <w:pPr>
        <w:pStyle w:val="Heading2"/>
      </w:pPr>
      <w:r w:rsidRPr="00A904F3">
        <w:t>Aquagel Refrigeração</w:t>
      </w:r>
      <w:r w:rsidR="00EB23A4" w:rsidRPr="00A904F3">
        <w:t xml:space="preserve"> (</w:t>
      </w:r>
      <w:r w:rsidRPr="00A904F3">
        <w:t xml:space="preserve">1.05 ODP tonnes of HCFC-22), producing beverage coolers and refrigerated displays, </w:t>
      </w:r>
      <w:r w:rsidR="008C22A3" w:rsidRPr="00A904F3">
        <w:t xml:space="preserve">in 2020 </w:t>
      </w:r>
      <w:r w:rsidRPr="00A904F3">
        <w:t xml:space="preserve">completed the conversion of the </w:t>
      </w:r>
      <w:r w:rsidR="00EB23A4" w:rsidRPr="00A904F3">
        <w:t xml:space="preserve">charging </w:t>
      </w:r>
      <w:r w:rsidRPr="00A904F3">
        <w:t xml:space="preserve">line </w:t>
      </w:r>
      <w:r w:rsidR="00EB23A4" w:rsidRPr="00A904F3">
        <w:t xml:space="preserve">and three product </w:t>
      </w:r>
      <w:r w:rsidR="00EB23A4" w:rsidRPr="006A6C4A">
        <w:t xml:space="preserve">lines </w:t>
      </w:r>
      <w:r w:rsidRPr="006A6C4A">
        <w:t>to R</w:t>
      </w:r>
      <w:r w:rsidRPr="006A6C4A">
        <w:noBreakHyphen/>
        <w:t>290 technology (beer pre</w:t>
      </w:r>
      <w:r w:rsidRPr="006A6C4A">
        <w:noBreakHyphen/>
        <w:t xml:space="preserve">cooling; refrigerated display; and the juice dispenser). </w:t>
      </w:r>
      <w:r w:rsidR="00EB23A4" w:rsidRPr="006A6C4A">
        <w:t>The enterprise is able to manufacture R-290</w:t>
      </w:r>
      <w:r w:rsidR="008C22A3">
        <w:t>-</w:t>
      </w:r>
      <w:r w:rsidR="00EB23A4" w:rsidRPr="006A6C4A">
        <w:t xml:space="preserve">based equipment that has showed a reduction of </w:t>
      </w:r>
      <w:r w:rsidR="00182195">
        <w:t>30</w:t>
      </w:r>
      <w:r w:rsidR="008D014E" w:rsidRPr="006A6C4A">
        <w:t xml:space="preserve"> per cent in energy consumption</w:t>
      </w:r>
      <w:r w:rsidR="008C22A3">
        <w:t>.</w:t>
      </w:r>
    </w:p>
    <w:p w14:paraId="34F591F7" w14:textId="14910CA9" w:rsidR="00BC34FE" w:rsidRPr="006A6C4A" w:rsidRDefault="008D014E" w:rsidP="006A6C4A">
      <w:pPr>
        <w:pStyle w:val="Heading1"/>
      </w:pPr>
      <w:r w:rsidRPr="006A6C4A">
        <w:t>Freeart Seral (0.93 ODP tonnes of HCFC</w:t>
      </w:r>
      <w:r w:rsidRPr="006A6C4A">
        <w:noBreakHyphen/>
        <w:t xml:space="preserve">22) </w:t>
      </w:r>
      <w:r w:rsidR="00BC34FE" w:rsidRPr="006A6C4A">
        <w:t>withdrew from the HPMP</w:t>
      </w:r>
      <w:r w:rsidRPr="006A6C4A">
        <w:t xml:space="preserve"> as reported at the 84</w:t>
      </w:r>
      <w:r w:rsidRPr="006A6C4A">
        <w:rPr>
          <w:vertAlign w:val="superscript"/>
        </w:rPr>
        <w:t>th</w:t>
      </w:r>
      <w:r w:rsidR="00A11A9E">
        <w:t> </w:t>
      </w:r>
      <w:r w:rsidRPr="006A6C4A">
        <w:t>meeting.</w:t>
      </w:r>
      <w:r w:rsidRPr="006A6C4A">
        <w:rPr>
          <w:rStyle w:val="FootnoteReference"/>
        </w:rPr>
        <w:footnoteReference w:id="5"/>
      </w:r>
      <w:r w:rsidR="00BC34FE" w:rsidRPr="006A6C4A">
        <w:t xml:space="preserve"> In line with decision 84/33(a)(ii), UNIDO</w:t>
      </w:r>
      <w:r w:rsidRPr="006A6C4A">
        <w:t xml:space="preserve"> tried to identify </w:t>
      </w:r>
      <w:r w:rsidR="00BC34FE" w:rsidRPr="006A6C4A">
        <w:t>a potential</w:t>
      </w:r>
      <w:r w:rsidR="00A11A9E">
        <w:t>ly</w:t>
      </w:r>
      <w:r w:rsidR="00BC34FE" w:rsidRPr="006A6C4A">
        <w:t xml:space="preserve"> eligible enterprise </w:t>
      </w:r>
      <w:r w:rsidR="00BC34FE" w:rsidRPr="006A6C4A">
        <w:lastRenderedPageBreak/>
        <w:t xml:space="preserve">with </w:t>
      </w:r>
      <w:r w:rsidR="00A11A9E">
        <w:t>characteristics</w:t>
      </w:r>
      <w:r w:rsidR="00BC34FE" w:rsidRPr="006A6C4A">
        <w:t xml:space="preserve"> similar to Freeart Seral (medium</w:t>
      </w:r>
      <w:r w:rsidR="00BC34FE" w:rsidRPr="006A6C4A">
        <w:noBreakHyphen/>
        <w:t xml:space="preserve">sized) that </w:t>
      </w:r>
      <w:r w:rsidR="00BC34FE" w:rsidRPr="00671029">
        <w:t>could replace it</w:t>
      </w:r>
      <w:r w:rsidRPr="00671029">
        <w:t>; however, it was not possible</w:t>
      </w:r>
      <w:r w:rsidR="006A6C4A" w:rsidRPr="00671029">
        <w:t>. T</w:t>
      </w:r>
      <w:r w:rsidRPr="00671029">
        <w:t xml:space="preserve">hus, </w:t>
      </w:r>
      <w:r w:rsidR="00F3095D" w:rsidRPr="00671029">
        <w:t xml:space="preserve">at the </w:t>
      </w:r>
      <w:r w:rsidR="00671029" w:rsidRPr="00671029">
        <w:t>90</w:t>
      </w:r>
      <w:r w:rsidR="00F3095D" w:rsidRPr="00671029">
        <w:rPr>
          <w:vertAlign w:val="superscript"/>
        </w:rPr>
        <w:t>th</w:t>
      </w:r>
      <w:r w:rsidR="00F3095D" w:rsidRPr="00671029">
        <w:t xml:space="preserve"> meeting</w:t>
      </w:r>
      <w:r w:rsidR="00B6190C">
        <w:t xml:space="preserve"> U</w:t>
      </w:r>
      <w:r w:rsidR="00F3095D" w:rsidRPr="00671029">
        <w:t xml:space="preserve">NIDO will </w:t>
      </w:r>
      <w:r w:rsidRPr="00671029">
        <w:t>return</w:t>
      </w:r>
      <w:r w:rsidR="00F3095D" w:rsidRPr="00671029">
        <w:t xml:space="preserve"> </w:t>
      </w:r>
      <w:r w:rsidR="007C37BF">
        <w:t>US $</w:t>
      </w:r>
      <w:r w:rsidR="00182195">
        <w:t>202,100</w:t>
      </w:r>
      <w:r w:rsidR="00182195" w:rsidRPr="006A6C4A">
        <w:t>, plus</w:t>
      </w:r>
      <w:r w:rsidR="00182195">
        <w:t xml:space="preserve"> agency supp</w:t>
      </w:r>
      <w:r w:rsidR="00182195" w:rsidRPr="006A6C4A">
        <w:t>ort cost</w:t>
      </w:r>
      <w:r w:rsidR="00182195">
        <w:t>s</w:t>
      </w:r>
      <w:r w:rsidR="00182195" w:rsidRPr="006A6C4A">
        <w:t xml:space="preserve"> of </w:t>
      </w:r>
      <w:r w:rsidR="007C37BF">
        <w:t>US $</w:t>
      </w:r>
      <w:r w:rsidR="00182195" w:rsidRPr="006A6C4A">
        <w:t>14,147</w:t>
      </w:r>
      <w:r w:rsidR="006A6C4A" w:rsidRPr="006A6C4A">
        <w:t>.</w:t>
      </w:r>
    </w:p>
    <w:p w14:paraId="4BED821A" w14:textId="4DEB75D4" w:rsidR="00BC34FE" w:rsidRPr="00A96F3E" w:rsidRDefault="00BC34FE" w:rsidP="00BC34FE">
      <w:pPr>
        <w:pStyle w:val="Heading1"/>
        <w:keepNext/>
        <w:keepLines/>
        <w:widowControl w:val="0"/>
        <w:numPr>
          <w:ilvl w:val="0"/>
          <w:numId w:val="0"/>
        </w:numPr>
        <w:rPr>
          <w:i/>
          <w:u w:val="single"/>
        </w:rPr>
      </w:pPr>
      <w:r w:rsidRPr="00222354">
        <w:rPr>
          <w:i/>
          <w:u w:val="single"/>
        </w:rPr>
        <w:t>Commercial refrigeration technical assistance project for SMEs</w:t>
      </w:r>
      <w:r w:rsidR="001818CC" w:rsidRPr="00C029B3">
        <w:rPr>
          <w:rStyle w:val="FootnoteReference"/>
        </w:rPr>
        <w:footnoteReference w:id="6"/>
      </w:r>
      <w:r w:rsidRPr="00222354">
        <w:rPr>
          <w:i/>
          <w:u w:val="single"/>
        </w:rPr>
        <w:t xml:space="preserve"> (3.85 ODP tonnes)</w:t>
      </w:r>
    </w:p>
    <w:p w14:paraId="71A50352" w14:textId="2914973B" w:rsidR="00BC3B27" w:rsidRPr="00C029B3" w:rsidRDefault="00BC3B27" w:rsidP="00BC34FE">
      <w:pPr>
        <w:pStyle w:val="Heading1"/>
      </w:pPr>
      <w:r w:rsidRPr="00C029B3">
        <w:t xml:space="preserve">In June 2021, </w:t>
      </w:r>
      <w:r w:rsidRPr="004B51C9">
        <w:t xml:space="preserve">UNIDO and the Government of Brazil held a virtual workshop </w:t>
      </w:r>
      <w:r w:rsidR="00C24E9E" w:rsidRPr="004B51C9">
        <w:t xml:space="preserve">on </w:t>
      </w:r>
      <w:r w:rsidRPr="004B51C9">
        <w:t xml:space="preserve">the experiences of the </w:t>
      </w:r>
      <w:r w:rsidR="003B0673" w:rsidRPr="004B51C9">
        <w:t>enterprises</w:t>
      </w:r>
      <w:r w:rsidR="00C24E9E" w:rsidRPr="004B51C9">
        <w:t xml:space="preserve"> in the sect</w:t>
      </w:r>
      <w:r w:rsidR="00C24E9E">
        <w:t xml:space="preserve">or </w:t>
      </w:r>
      <w:r w:rsidRPr="00C029B3">
        <w:t xml:space="preserve">that had converted or were in the process </w:t>
      </w:r>
      <w:r w:rsidR="008C22A3">
        <w:t>of</w:t>
      </w:r>
      <w:r w:rsidR="008C22A3" w:rsidRPr="00C029B3">
        <w:t xml:space="preserve"> </w:t>
      </w:r>
      <w:r w:rsidRPr="00C029B3">
        <w:t>convert</w:t>
      </w:r>
      <w:r w:rsidR="008C22A3">
        <w:t>ing</w:t>
      </w:r>
      <w:r w:rsidRPr="00C029B3">
        <w:t xml:space="preserve"> to low-GWP technologies. A total of 60 </w:t>
      </w:r>
      <w:r w:rsidR="00C24E9E">
        <w:t>SMEs</w:t>
      </w:r>
      <w:r w:rsidRPr="00C029B3">
        <w:t>, installers and educational institutions</w:t>
      </w:r>
      <w:r w:rsidR="00C24E9E">
        <w:t xml:space="preserve"> attended the workshop</w:t>
      </w:r>
      <w:r w:rsidRPr="00C029B3">
        <w:t xml:space="preserve">. </w:t>
      </w:r>
    </w:p>
    <w:p w14:paraId="627D65DC" w14:textId="01AB1CDD" w:rsidR="00D073AE" w:rsidRPr="00F3095D" w:rsidRDefault="00D073AE" w:rsidP="002F46CF">
      <w:pPr>
        <w:pStyle w:val="Heading1"/>
      </w:pPr>
      <w:r>
        <w:t>Out of the 20</w:t>
      </w:r>
      <w:r w:rsidR="003B0673">
        <w:t xml:space="preserve"> </w:t>
      </w:r>
      <w:r w:rsidR="001818CC">
        <w:t xml:space="preserve">SMEs </w:t>
      </w:r>
      <w:r>
        <w:t xml:space="preserve">that manufacture commercial refrigeration equipment </w:t>
      </w:r>
      <w:r w:rsidR="008C22A3">
        <w:t xml:space="preserve">completely </w:t>
      </w:r>
      <w:r>
        <w:t>in their plants, six have already started their conversions</w:t>
      </w:r>
      <w:r w:rsidR="004B4CFF">
        <w:t xml:space="preserve"> (e.g., draft beer coolers and chillers of several capacities) to R-290</w:t>
      </w:r>
      <w:r w:rsidR="001818CC">
        <w:t>; o</w:t>
      </w:r>
      <w:r w:rsidR="004B4CFF">
        <w:t xml:space="preserve">ne </w:t>
      </w:r>
      <w:r>
        <w:t>(JJ Instalacaos)</w:t>
      </w:r>
      <w:r w:rsidR="00BC3B27" w:rsidRPr="00C029B3">
        <w:t xml:space="preserve"> </w:t>
      </w:r>
      <w:r w:rsidR="004B4CFF">
        <w:t xml:space="preserve">has </w:t>
      </w:r>
      <w:r w:rsidR="00BC3B27" w:rsidRPr="00C029B3">
        <w:t>complet</w:t>
      </w:r>
      <w:r w:rsidR="004B4CFF">
        <w:t>ed its conversion</w:t>
      </w:r>
      <w:r w:rsidR="001818CC">
        <w:t xml:space="preserve">; and 10 </w:t>
      </w:r>
      <w:r w:rsidR="004B4CFF">
        <w:t xml:space="preserve">are at different stages of implementation. </w:t>
      </w:r>
      <w:r>
        <w:t xml:space="preserve">Three additional enterprises are assessing the cost of technical options </w:t>
      </w:r>
      <w:r w:rsidR="008C22A3">
        <w:t>for conversion,</w:t>
      </w:r>
      <w:r>
        <w:t xml:space="preserve"> preparing </w:t>
      </w:r>
      <w:r w:rsidRPr="00F3095D">
        <w:t xml:space="preserve">terms of reference and identifying component suppliers. </w:t>
      </w:r>
      <w:r w:rsidR="001818CC">
        <w:t>C</w:t>
      </w:r>
      <w:r w:rsidRPr="00F3095D">
        <w:t xml:space="preserve">onversions </w:t>
      </w:r>
      <w:r w:rsidR="001818CC">
        <w:t>of all the SME</w:t>
      </w:r>
      <w:r w:rsidR="003B0673">
        <w:t>s</w:t>
      </w:r>
      <w:r w:rsidR="001818CC">
        <w:t xml:space="preserve"> </w:t>
      </w:r>
      <w:r w:rsidRPr="00F3095D">
        <w:t>are expected to be completed by the end of 2023.</w:t>
      </w:r>
    </w:p>
    <w:p w14:paraId="7FB99989" w14:textId="0D4CB7DF" w:rsidR="00BA07A6" w:rsidRPr="00F3095D" w:rsidRDefault="00F33C5C" w:rsidP="00BC34FE">
      <w:pPr>
        <w:pStyle w:val="Heading1"/>
      </w:pPr>
      <w:r w:rsidRPr="00F3095D">
        <w:t>The conversion</w:t>
      </w:r>
      <w:r w:rsidR="008C22A3">
        <w:t>s</w:t>
      </w:r>
      <w:r w:rsidRPr="00F3095D">
        <w:t xml:space="preserve"> of the remaining </w:t>
      </w:r>
      <w:r w:rsidR="001818CC">
        <w:t xml:space="preserve">13 SMEs </w:t>
      </w:r>
      <w:r w:rsidRPr="00F3095D">
        <w:t>are being prioritized based on their capacity to handle flammable refrigerants and to co-finance the conversion</w:t>
      </w:r>
      <w:r w:rsidR="001818CC">
        <w:t xml:space="preserve">, and considering </w:t>
      </w:r>
      <w:r w:rsidRPr="00F3095D">
        <w:t>the constraints imposed by the COVID</w:t>
      </w:r>
      <w:r w:rsidRPr="00F3095D">
        <w:noBreakHyphen/>
        <w:t>19 pandemic, as many of the</w:t>
      </w:r>
      <w:r w:rsidR="001818CC">
        <w:t>se</w:t>
      </w:r>
      <w:r w:rsidRPr="00F3095D">
        <w:t xml:space="preserve"> SMEs have slowed down or interrupted their activitie</w:t>
      </w:r>
      <w:r w:rsidR="00BA07A6" w:rsidRPr="00F3095D">
        <w:t xml:space="preserve">s. </w:t>
      </w:r>
      <w:r w:rsidR="008B08FF" w:rsidRPr="00F3095D">
        <w:t xml:space="preserve">UNIDO continues to monitor the </w:t>
      </w:r>
      <w:r w:rsidR="001818CC">
        <w:t xml:space="preserve">status of these SMEs </w:t>
      </w:r>
      <w:r w:rsidR="00F3095D" w:rsidRPr="00F3095D">
        <w:t>i</w:t>
      </w:r>
      <w:r w:rsidR="008B08FF" w:rsidRPr="00F3095D">
        <w:t xml:space="preserve">n order </w:t>
      </w:r>
      <w:r w:rsidR="008E06FB">
        <w:t xml:space="preserve">that they </w:t>
      </w:r>
      <w:r w:rsidR="008B08FF" w:rsidRPr="00F3095D">
        <w:t xml:space="preserve">start as soon as possible. </w:t>
      </w:r>
    </w:p>
    <w:p w14:paraId="0E441D33" w14:textId="0EF85558" w:rsidR="008B08FF" w:rsidRPr="00F3095D" w:rsidRDefault="008B08FF" w:rsidP="00252AF0">
      <w:pPr>
        <w:pStyle w:val="Heading1"/>
      </w:pPr>
      <w:r w:rsidRPr="00F3095D">
        <w:t>UNIDO has identified three SMEs that may have stopped activities</w:t>
      </w:r>
      <w:r w:rsidR="00A11A9E">
        <w:t>,</w:t>
      </w:r>
      <w:r w:rsidRPr="00F3095D">
        <w:t xml:space="preserve"> and three </w:t>
      </w:r>
      <w:r w:rsidR="00BA07A6" w:rsidRPr="00F3095D">
        <w:t>potential</w:t>
      </w:r>
      <w:r w:rsidR="00A11A9E">
        <w:t>ly</w:t>
      </w:r>
      <w:r w:rsidR="00BA07A6" w:rsidRPr="00F3095D">
        <w:t xml:space="preserve"> </w:t>
      </w:r>
      <w:r w:rsidR="00F33C5C" w:rsidRPr="00F3095D">
        <w:t>eligible</w:t>
      </w:r>
      <w:r w:rsidRPr="00F3095D">
        <w:t xml:space="preserve"> </w:t>
      </w:r>
      <w:r w:rsidR="00586454">
        <w:t xml:space="preserve">SMEs that could </w:t>
      </w:r>
      <w:r w:rsidRPr="00F3095D">
        <w:t xml:space="preserve">replace them. However, </w:t>
      </w:r>
      <w:r w:rsidR="00A11A9E">
        <w:t xml:space="preserve">it is not yet known whether </w:t>
      </w:r>
      <w:r w:rsidRPr="00F3095D">
        <w:t xml:space="preserve">these </w:t>
      </w:r>
      <w:r w:rsidR="00586454">
        <w:t xml:space="preserve">SMEs </w:t>
      </w:r>
      <w:r w:rsidR="00A11A9E">
        <w:t>have interest in participating</w:t>
      </w:r>
      <w:r w:rsidRPr="00F3095D">
        <w:t xml:space="preserve"> in the HPMP. </w:t>
      </w:r>
      <w:r w:rsidR="00252AF0" w:rsidRPr="00F3095D">
        <w:t>O</w:t>
      </w:r>
      <w:r w:rsidR="003E362D" w:rsidRPr="00F3095D">
        <w:t xml:space="preserve">nce </w:t>
      </w:r>
      <w:r w:rsidR="00586454">
        <w:t xml:space="preserve">the situation </w:t>
      </w:r>
      <w:r w:rsidR="002E0AFA">
        <w:t xml:space="preserve">is </w:t>
      </w:r>
      <w:r w:rsidR="00586454">
        <w:t xml:space="preserve">further assessed, </w:t>
      </w:r>
      <w:r w:rsidR="00252AF0" w:rsidRPr="00F3095D">
        <w:t>UNIDO will report any change that may be necessary to the project</w:t>
      </w:r>
      <w:r w:rsidR="00F3095D" w:rsidRPr="00F3095D">
        <w:t>.</w:t>
      </w:r>
    </w:p>
    <w:p w14:paraId="6620EDE4" w14:textId="77777777" w:rsidR="00BC34FE" w:rsidRPr="005D0F7B" w:rsidRDefault="00BC34FE" w:rsidP="00BC34FE">
      <w:pPr>
        <w:pStyle w:val="Heading1"/>
        <w:widowControl w:val="0"/>
        <w:numPr>
          <w:ilvl w:val="0"/>
          <w:numId w:val="0"/>
        </w:numPr>
        <w:rPr>
          <w:i/>
          <w:u w:val="single"/>
        </w:rPr>
      </w:pPr>
      <w:r w:rsidRPr="00F3095D">
        <w:rPr>
          <w:i/>
          <w:u w:val="single"/>
        </w:rPr>
        <w:t xml:space="preserve">Room </w:t>
      </w:r>
      <w:r w:rsidR="00A11A9E">
        <w:rPr>
          <w:i/>
          <w:u w:val="single"/>
        </w:rPr>
        <w:t>air-conditioning</w:t>
      </w:r>
      <w:r w:rsidRPr="00F3095D">
        <w:rPr>
          <w:i/>
          <w:u w:val="single"/>
        </w:rPr>
        <w:t xml:space="preserve"> manufacturing sector</w:t>
      </w:r>
      <w:r w:rsidRPr="005D0F7B">
        <w:rPr>
          <w:i/>
          <w:u w:val="single"/>
        </w:rPr>
        <w:t xml:space="preserve"> (45.31 ODP tonnes)</w:t>
      </w:r>
    </w:p>
    <w:p w14:paraId="18531ECB" w14:textId="413384B3" w:rsidR="005D0F7B" w:rsidRPr="005D0F7B" w:rsidRDefault="00BC34FE" w:rsidP="001B1168">
      <w:pPr>
        <w:pStyle w:val="Heading1"/>
      </w:pPr>
      <w:r w:rsidRPr="005D0F7B">
        <w:t xml:space="preserve">The project includes the conversion of three room </w:t>
      </w:r>
      <w:r w:rsidR="00A11A9E">
        <w:t>air-conditioning</w:t>
      </w:r>
      <w:r w:rsidRPr="005D0F7B">
        <w:t xml:space="preserve"> manufacturers (Climazon, Elgin and Gree) to R</w:t>
      </w:r>
      <w:r w:rsidRPr="005D0F7B">
        <w:noBreakHyphen/>
        <w:t xml:space="preserve">290, at a total funding of </w:t>
      </w:r>
      <w:r w:rsidR="007C37BF">
        <w:t>US $</w:t>
      </w:r>
      <w:r w:rsidRPr="005D0F7B">
        <w:t xml:space="preserve">7,353,365, approved in principle. </w:t>
      </w:r>
      <w:r w:rsidR="005D0F7B" w:rsidRPr="005D0F7B">
        <w:t>At the 86</w:t>
      </w:r>
      <w:r w:rsidR="005D0F7B" w:rsidRPr="005D0F7B">
        <w:rPr>
          <w:vertAlign w:val="superscript"/>
        </w:rPr>
        <w:t>th</w:t>
      </w:r>
      <w:r w:rsidR="005D0F7B" w:rsidRPr="005D0F7B">
        <w:t xml:space="preserve"> meeting, the Executive Committee noted that the three enterprises had converted with their own resources to R</w:t>
      </w:r>
      <w:r w:rsidR="00A11A9E">
        <w:noBreakHyphen/>
      </w:r>
      <w:r w:rsidR="005D0F7B" w:rsidRPr="005D0F7B">
        <w:t>410A technology, resulting in the phase-out of 823.80 mt (45.31 ODP tonnes) of HCFC</w:t>
      </w:r>
      <w:r w:rsidR="00A11A9E">
        <w:noBreakHyphen/>
      </w:r>
      <w:r w:rsidR="005D0F7B" w:rsidRPr="005D0F7B">
        <w:t xml:space="preserve">22. Accordingly, the funding balance of </w:t>
      </w:r>
      <w:r w:rsidR="007C37BF">
        <w:t>US $</w:t>
      </w:r>
      <w:r w:rsidR="005D0F7B" w:rsidRPr="005D0F7B">
        <w:t xml:space="preserve">7,147,469, plus agency support costs of </w:t>
      </w:r>
      <w:r w:rsidR="007C37BF">
        <w:t>US $</w:t>
      </w:r>
      <w:r w:rsidR="005D0F7B" w:rsidRPr="005D0F7B">
        <w:t>500,323 for UNIDO, associated with the conversion of the enterprises was deducted from stage</w:t>
      </w:r>
      <w:r w:rsidR="00126474">
        <w:t> </w:t>
      </w:r>
      <w:r w:rsidR="005D0F7B" w:rsidRPr="005D0F7B">
        <w:t xml:space="preserve">II of the HPMP </w:t>
      </w:r>
      <w:r w:rsidR="005D0F7B" w:rsidRPr="00126474">
        <w:t>(decision</w:t>
      </w:r>
      <w:r w:rsidR="00126474">
        <w:t> </w:t>
      </w:r>
      <w:r w:rsidR="005D0F7B" w:rsidRPr="00126474">
        <w:t>86/</w:t>
      </w:r>
      <w:r w:rsidR="00A11A9E" w:rsidRPr="00126474">
        <w:t>89</w:t>
      </w:r>
      <w:r w:rsidR="007E5A7F" w:rsidRPr="00126474">
        <w:t>(a)(iii) and</w:t>
      </w:r>
      <w:r w:rsidR="00126474">
        <w:t> </w:t>
      </w:r>
      <w:r w:rsidR="007E5A7F" w:rsidRPr="00126474">
        <w:t>(iv)</w:t>
      </w:r>
      <w:r w:rsidR="005D0F7B" w:rsidRPr="00126474">
        <w:t>)</w:t>
      </w:r>
      <w:r w:rsidR="008C22A3" w:rsidRPr="00126474">
        <w:t>.</w:t>
      </w:r>
    </w:p>
    <w:p w14:paraId="47D118DA" w14:textId="77777777" w:rsidR="00BC34FE" w:rsidRPr="00C23084" w:rsidRDefault="00BC34FE" w:rsidP="00446B30">
      <w:pPr>
        <w:widowControl w:val="0"/>
        <w:rPr>
          <w:i/>
        </w:rPr>
      </w:pPr>
      <w:r w:rsidRPr="00C23084">
        <w:rPr>
          <w:i/>
        </w:rPr>
        <w:t>Refrigeration servicing sector</w:t>
      </w:r>
    </w:p>
    <w:p w14:paraId="3BB34B7F" w14:textId="77777777" w:rsidR="00BC34FE" w:rsidRPr="00C23084" w:rsidRDefault="00BC34FE" w:rsidP="00446B30">
      <w:pPr>
        <w:widowControl w:val="0"/>
      </w:pPr>
    </w:p>
    <w:p w14:paraId="68641AFB" w14:textId="77777777" w:rsidR="00BC34FE" w:rsidRPr="00C23084" w:rsidRDefault="00BC34FE" w:rsidP="00446B30">
      <w:pPr>
        <w:pStyle w:val="Heading1"/>
        <w:widowControl w:val="0"/>
      </w:pPr>
      <w:r w:rsidRPr="00C23084">
        <w:t>The following activities were completed during the reporting period:</w:t>
      </w:r>
    </w:p>
    <w:p w14:paraId="636BF2D6" w14:textId="6BCB05E0" w:rsidR="00C23084" w:rsidRPr="00C23084" w:rsidRDefault="00C23084" w:rsidP="00446B30">
      <w:pPr>
        <w:pStyle w:val="Heading2"/>
      </w:pPr>
      <w:r w:rsidRPr="00C23084">
        <w:rPr>
          <w:i/>
        </w:rPr>
        <w:t>Training and capacity building on HCFC-22 containment:</w:t>
      </w:r>
      <w:r w:rsidRPr="00C23084">
        <w:t xml:space="preserve"> </w:t>
      </w:r>
      <w:r w:rsidR="008C22A3">
        <w:t>An a</w:t>
      </w:r>
      <w:r w:rsidRPr="00C23084">
        <w:t>dditional 581 (for a total of</w:t>
      </w:r>
      <w:r>
        <w:t> </w:t>
      </w:r>
      <w:r w:rsidRPr="00C23084">
        <w:t>4,475) technicians were trained in best servic</w:t>
      </w:r>
      <w:r w:rsidR="0089528B">
        <w:t>ing</w:t>
      </w:r>
      <w:r w:rsidRPr="00C23084">
        <w:t xml:space="preserve"> p</w:t>
      </w:r>
      <w:r w:rsidR="00535D32">
        <w:t>r</w:t>
      </w:r>
      <w:r w:rsidR="007E5A7F">
        <w:t>ac</w:t>
      </w:r>
      <w:r w:rsidRPr="00C23084">
        <w:t>tices for split and window-type air</w:t>
      </w:r>
      <w:r w:rsidR="002E0AFA">
        <w:noBreakHyphen/>
      </w:r>
      <w:r w:rsidRPr="00C23084">
        <w:t>conditioners</w:t>
      </w:r>
      <w:r w:rsidR="007E5A7F">
        <w:t>,</w:t>
      </w:r>
      <w:r w:rsidR="001A13E4">
        <w:t xml:space="preserve"> and</w:t>
      </w:r>
      <w:r w:rsidR="0089528B">
        <w:t xml:space="preserve"> an</w:t>
      </w:r>
      <w:r w:rsidR="001A13E4">
        <w:t xml:space="preserve"> additional 63 (for a total of 920) technicians were trained in best commercial refrigeration p</w:t>
      </w:r>
      <w:r w:rsidR="00535D32">
        <w:t>r</w:t>
      </w:r>
      <w:r w:rsidR="007E5A7F">
        <w:t>act</w:t>
      </w:r>
      <w:r w:rsidR="001A13E4">
        <w:t>ices</w:t>
      </w:r>
      <w:r>
        <w:t>.</w:t>
      </w:r>
      <w:r w:rsidR="00A71B72">
        <w:t xml:space="preserve"> After a </w:t>
      </w:r>
      <w:r w:rsidR="0089528B">
        <w:t>slowdown</w:t>
      </w:r>
      <w:r w:rsidR="00A71B72">
        <w:t xml:space="preserve"> in the delivery of the training courses due to c</w:t>
      </w:r>
      <w:r w:rsidRPr="00C23084">
        <w:t>hal</w:t>
      </w:r>
      <w:r>
        <w:t xml:space="preserve">lenges </w:t>
      </w:r>
      <w:r w:rsidR="00A71B72">
        <w:t>associated with th</w:t>
      </w:r>
      <w:r>
        <w:t xml:space="preserve">e </w:t>
      </w:r>
      <w:r w:rsidRPr="00C23084">
        <w:t>p</w:t>
      </w:r>
      <w:r>
        <w:t xml:space="preserve">andemic, the partner technical training institutions </w:t>
      </w:r>
      <w:r w:rsidRPr="00C23084">
        <w:t>are gradually re</w:t>
      </w:r>
      <w:r w:rsidR="00A71B72">
        <w:t>suming activities following public health protocols</w:t>
      </w:r>
      <w:r w:rsidRPr="00C23084">
        <w:t>.</w:t>
      </w:r>
      <w:r w:rsidR="00A71B72">
        <w:t xml:space="preserve"> Two</w:t>
      </w:r>
      <w:r w:rsidR="00A71B72" w:rsidRPr="00C23084">
        <w:t xml:space="preserve"> additional partner technical training institutions were </w:t>
      </w:r>
      <w:r w:rsidR="006237BC">
        <w:t>awarded cont</w:t>
      </w:r>
      <w:r w:rsidR="00535D32">
        <w:t>r</w:t>
      </w:r>
      <w:r w:rsidR="007E5A7F">
        <w:t>ac</w:t>
      </w:r>
      <w:r w:rsidR="006237BC">
        <w:t>ts</w:t>
      </w:r>
      <w:r w:rsidR="006237BC" w:rsidRPr="00C23084">
        <w:t xml:space="preserve"> </w:t>
      </w:r>
      <w:r w:rsidRPr="00C23084">
        <w:t>to make up for the delay and speed up the implementation of the best</w:t>
      </w:r>
      <w:r w:rsidR="0089528B">
        <w:t>-</w:t>
      </w:r>
      <w:r w:rsidR="007E5A7F">
        <w:t>prac</w:t>
      </w:r>
      <w:r w:rsidRPr="00C23084">
        <w:t>tice</w:t>
      </w:r>
      <w:r w:rsidR="0089528B">
        <w:t>s</w:t>
      </w:r>
      <w:r w:rsidRPr="00C23084">
        <w:t xml:space="preserve"> courses;</w:t>
      </w:r>
    </w:p>
    <w:p w14:paraId="3F4FEBE9" w14:textId="74C518A8" w:rsidR="00C23084" w:rsidRPr="00C23084" w:rsidRDefault="00C23084" w:rsidP="00A96F3E">
      <w:pPr>
        <w:pStyle w:val="Heading2"/>
      </w:pPr>
      <w:r w:rsidRPr="004806FA">
        <w:rPr>
          <w:i/>
        </w:rPr>
        <w:lastRenderedPageBreak/>
        <w:t>Training and capacity-building on low-GWP alternatives</w:t>
      </w:r>
      <w:r w:rsidRPr="00C23084">
        <w:t xml:space="preserve">: </w:t>
      </w:r>
      <w:r w:rsidR="00787976">
        <w:t>T</w:t>
      </w:r>
      <w:r>
        <w:t>wo</w:t>
      </w:r>
      <w:r w:rsidR="00B630F7">
        <w:t xml:space="preserve"> technical training</w:t>
      </w:r>
      <w:r w:rsidRPr="00C23084">
        <w:t xml:space="preserve"> institutions </w:t>
      </w:r>
      <w:r>
        <w:t>located in</w:t>
      </w:r>
      <w:r w:rsidRPr="00C23084">
        <w:t xml:space="preserve"> </w:t>
      </w:r>
      <w:r w:rsidR="00787976">
        <w:t xml:space="preserve">the South </w:t>
      </w:r>
      <w:r w:rsidR="0089528B">
        <w:t>E</w:t>
      </w:r>
      <w:r w:rsidR="00787976">
        <w:t xml:space="preserve">ast and South regions </w:t>
      </w:r>
      <w:r w:rsidRPr="00C23084">
        <w:t xml:space="preserve">were </w:t>
      </w:r>
      <w:r w:rsidR="006237BC">
        <w:t>awarded cont</w:t>
      </w:r>
      <w:r w:rsidR="007E5A7F">
        <w:t>rac</w:t>
      </w:r>
      <w:r w:rsidR="006237BC">
        <w:t>ts</w:t>
      </w:r>
      <w:r w:rsidR="006237BC" w:rsidRPr="00C23084">
        <w:t xml:space="preserve"> </w:t>
      </w:r>
      <w:r w:rsidR="00787976">
        <w:t>to provide training on</w:t>
      </w:r>
      <w:r w:rsidR="00787976" w:rsidRPr="00C23084">
        <w:t xml:space="preserve"> the safe use of CO</w:t>
      </w:r>
      <w:r w:rsidR="00787976" w:rsidRPr="004806FA">
        <w:rPr>
          <w:vertAlign w:val="subscript"/>
        </w:rPr>
        <w:t>2</w:t>
      </w:r>
      <w:r w:rsidR="00787976" w:rsidRPr="00C23084">
        <w:t xml:space="preserve"> and </w:t>
      </w:r>
      <w:r w:rsidR="00787976">
        <w:t>R-290</w:t>
      </w:r>
      <w:r w:rsidR="00787976" w:rsidRPr="00C23084">
        <w:t xml:space="preserve"> in commercial refrigeration systems;</w:t>
      </w:r>
      <w:r>
        <w:t xml:space="preserve"> </w:t>
      </w:r>
      <w:r w:rsidR="00B630F7">
        <w:t xml:space="preserve">and the </w:t>
      </w:r>
      <w:r>
        <w:t>tender</w:t>
      </w:r>
      <w:r w:rsidR="0089528B">
        <w:t>ing</w:t>
      </w:r>
      <w:r>
        <w:t xml:space="preserve"> process </w:t>
      </w:r>
      <w:r w:rsidR="00787976">
        <w:t xml:space="preserve">was completed </w:t>
      </w:r>
      <w:r>
        <w:t xml:space="preserve">for the acquisition of two </w:t>
      </w:r>
      <w:r w:rsidR="00B630F7">
        <w:t>demonstration mini</w:t>
      </w:r>
      <w:r w:rsidR="007E5A7F">
        <w:noBreakHyphen/>
      </w:r>
      <w:r w:rsidR="00B630F7">
        <w:t>cascade systems</w:t>
      </w:r>
      <w:r w:rsidR="004806FA">
        <w:rPr>
          <w:rStyle w:val="FootnoteReference"/>
        </w:rPr>
        <w:footnoteReference w:id="7"/>
      </w:r>
      <w:r>
        <w:t xml:space="preserve"> </w:t>
      </w:r>
      <w:r w:rsidR="00787976">
        <w:t xml:space="preserve">and associated tools to be </w:t>
      </w:r>
      <w:r>
        <w:t xml:space="preserve">installed in the </w:t>
      </w:r>
      <w:r w:rsidR="00787976">
        <w:t xml:space="preserve">two </w:t>
      </w:r>
      <w:r w:rsidR="005230E3">
        <w:t xml:space="preserve">selected </w:t>
      </w:r>
      <w:r>
        <w:t>training institutions</w:t>
      </w:r>
      <w:r w:rsidR="004806FA">
        <w:t>. T</w:t>
      </w:r>
      <w:r w:rsidR="004806FA" w:rsidRPr="004806FA">
        <w:t xml:space="preserve">he delivery and installation of the two </w:t>
      </w:r>
      <w:r w:rsidR="00B630F7">
        <w:t>systems</w:t>
      </w:r>
      <w:r w:rsidR="004806FA" w:rsidRPr="004806FA">
        <w:t xml:space="preserve"> are exp</w:t>
      </w:r>
      <w:r w:rsidR="004806FA">
        <w:t xml:space="preserve">ected to take place by the end of </w:t>
      </w:r>
      <w:r w:rsidR="004806FA" w:rsidRPr="004806FA">
        <w:t xml:space="preserve">2021, with training activities to be initiated during the first </w:t>
      </w:r>
      <w:r w:rsidR="005230E3">
        <w:t>quarter</w:t>
      </w:r>
      <w:r w:rsidR="004806FA" w:rsidRPr="004806FA">
        <w:t xml:space="preserve"> of 2022</w:t>
      </w:r>
      <w:r w:rsidR="004806FA">
        <w:t xml:space="preserve">. </w:t>
      </w:r>
      <w:r w:rsidR="00787976">
        <w:t>T</w:t>
      </w:r>
      <w:r w:rsidR="004806FA">
        <w:t>echnical informa</w:t>
      </w:r>
      <w:r w:rsidR="00787976">
        <w:t>tion on the safe use of HC</w:t>
      </w:r>
      <w:r w:rsidR="004806FA">
        <w:t xml:space="preserve"> and CO</w:t>
      </w:r>
      <w:r w:rsidR="004806FA" w:rsidRPr="004806FA">
        <w:rPr>
          <w:vertAlign w:val="subscript"/>
        </w:rPr>
        <w:t>2</w:t>
      </w:r>
      <w:r w:rsidR="004806FA">
        <w:t xml:space="preserve"> refrigerants has been compiled in draft handbooks and presentations. </w:t>
      </w:r>
      <w:r w:rsidR="00787976">
        <w:t>Th</w:t>
      </w:r>
      <w:r w:rsidR="00FC3610">
        <w:t>is m</w:t>
      </w:r>
      <w:r w:rsidR="00787976">
        <w:t>aterial will be completed by the end of 2021 with the addition of information on the two mini-supermarkets</w:t>
      </w:r>
      <w:r>
        <w:t>;</w:t>
      </w:r>
    </w:p>
    <w:p w14:paraId="781A2042" w14:textId="6463967D" w:rsidR="00BC34FE" w:rsidRPr="00CA4412" w:rsidRDefault="00BC34FE" w:rsidP="00CA4412">
      <w:pPr>
        <w:pStyle w:val="Heading2"/>
      </w:pPr>
      <w:r w:rsidRPr="004806FA">
        <w:rPr>
          <w:i/>
        </w:rPr>
        <w:t>Outreach and awareness campaign:</w:t>
      </w:r>
      <w:r w:rsidRPr="004806FA">
        <w:t xml:space="preserve"> </w:t>
      </w:r>
      <w:r w:rsidR="00390AED">
        <w:t>Additional activities completed included</w:t>
      </w:r>
      <w:r w:rsidR="00E80053">
        <w:t>:</w:t>
      </w:r>
      <w:r w:rsidR="00390AED">
        <w:t xml:space="preserve"> the development and distribution of t</w:t>
      </w:r>
      <w:r w:rsidR="004806FA" w:rsidRPr="004806FA">
        <w:t>echnical</w:t>
      </w:r>
      <w:r w:rsidR="004806FA">
        <w:t xml:space="preserve"> rules for the quick conversion of pressure and temperature</w:t>
      </w:r>
      <w:r w:rsidR="00390AED">
        <w:t xml:space="preserve">; </w:t>
      </w:r>
      <w:r w:rsidR="0089528B">
        <w:t xml:space="preserve">the </w:t>
      </w:r>
      <w:r w:rsidR="00390AED">
        <w:t xml:space="preserve">development and distribution of </w:t>
      </w:r>
      <w:r w:rsidR="004806FA">
        <w:t xml:space="preserve">stickers and seals for the dissemination of best </w:t>
      </w:r>
      <w:r w:rsidR="007E5A7F">
        <w:t>prac</w:t>
      </w:r>
      <w:r w:rsidR="004806FA">
        <w:t xml:space="preserve">tices for </w:t>
      </w:r>
      <w:r w:rsidR="007E5A7F">
        <w:t xml:space="preserve">refrigeration and air-conditioning </w:t>
      </w:r>
      <w:r w:rsidR="004806FA">
        <w:t>system</w:t>
      </w:r>
      <w:r w:rsidR="00390AED">
        <w:t>s</w:t>
      </w:r>
      <w:r w:rsidR="004806FA">
        <w:t xml:space="preserve">; </w:t>
      </w:r>
      <w:r w:rsidR="0089528B">
        <w:t xml:space="preserve">the </w:t>
      </w:r>
      <w:r w:rsidR="00390AED">
        <w:t xml:space="preserve">production of </w:t>
      </w:r>
      <w:r w:rsidR="00B630F7">
        <w:t xml:space="preserve">a </w:t>
      </w:r>
      <w:r w:rsidR="004806FA">
        <w:t>video on leak reduction in the servicing sector</w:t>
      </w:r>
      <w:r w:rsidR="00390AED">
        <w:t xml:space="preserve"> </w:t>
      </w:r>
      <w:r w:rsidR="00B630F7">
        <w:t xml:space="preserve">and </w:t>
      </w:r>
      <w:r w:rsidR="00E80053">
        <w:t xml:space="preserve">a video </w:t>
      </w:r>
      <w:r w:rsidR="00B630F7">
        <w:t>on</w:t>
      </w:r>
      <w:r w:rsidR="00B630F7" w:rsidRPr="00B630F7">
        <w:t xml:space="preserve"> </w:t>
      </w:r>
      <w:r w:rsidR="00B630F7">
        <w:t xml:space="preserve">awareness </w:t>
      </w:r>
      <w:r w:rsidR="0089528B">
        <w:t xml:space="preserve">regarding </w:t>
      </w:r>
      <w:r w:rsidR="00B630F7">
        <w:t>cont</w:t>
      </w:r>
      <w:r w:rsidR="007E5A7F">
        <w:t>rac</w:t>
      </w:r>
      <w:r w:rsidR="00B630F7">
        <w:t>ting appropriate services for air-conditioning systems</w:t>
      </w:r>
      <w:r w:rsidR="004806FA">
        <w:t xml:space="preserve">; </w:t>
      </w:r>
      <w:r w:rsidR="0089528B">
        <w:t xml:space="preserve">the </w:t>
      </w:r>
      <w:r w:rsidR="00390AED">
        <w:t xml:space="preserve">printing and distribution of other materials including </w:t>
      </w:r>
      <w:r w:rsidR="004806FA">
        <w:t>a project folder</w:t>
      </w:r>
      <w:r w:rsidR="00390AED">
        <w:t>,</w:t>
      </w:r>
      <w:r w:rsidR="004806FA">
        <w:t xml:space="preserve"> posters on training and capacity-building activities</w:t>
      </w:r>
      <w:r w:rsidR="00390AED">
        <w:t>,</w:t>
      </w:r>
      <w:r w:rsidR="004806FA">
        <w:t xml:space="preserve"> </w:t>
      </w:r>
      <w:r w:rsidR="00B630F7">
        <w:t xml:space="preserve">and </w:t>
      </w:r>
      <w:r w:rsidR="004806FA">
        <w:t xml:space="preserve">a </w:t>
      </w:r>
      <w:r w:rsidR="00390AED">
        <w:t>refrigerant classification car</w:t>
      </w:r>
      <w:r w:rsidR="004806FA">
        <w:t>d</w:t>
      </w:r>
      <w:r w:rsidR="00E80053">
        <w:t>; and the s</w:t>
      </w:r>
      <w:r w:rsidR="00CA4412" w:rsidRPr="00CA4412">
        <w:t>cripts for two</w:t>
      </w:r>
      <w:r w:rsidR="00B630F7">
        <w:t xml:space="preserve"> additional </w:t>
      </w:r>
      <w:r w:rsidR="00CA4412" w:rsidRPr="00CA4412">
        <w:t xml:space="preserve">videos </w:t>
      </w:r>
      <w:r w:rsidR="00B630F7">
        <w:t xml:space="preserve">on best </w:t>
      </w:r>
      <w:r w:rsidR="007E5A7F">
        <w:t>practices</w:t>
      </w:r>
      <w:r w:rsidR="00CA4412" w:rsidRPr="00CA4412">
        <w:t>;</w:t>
      </w:r>
      <w:r w:rsidR="00390AED">
        <w:t xml:space="preserve"> </w:t>
      </w:r>
      <w:r w:rsidRPr="00CA4412">
        <w:t>and</w:t>
      </w:r>
    </w:p>
    <w:p w14:paraId="1D548348" w14:textId="3A1BDF94" w:rsidR="00BC34FE" w:rsidRPr="00DF2D5A" w:rsidRDefault="00BC34FE" w:rsidP="00A96F3E">
      <w:pPr>
        <w:pStyle w:val="Heading2"/>
      </w:pPr>
      <w:r w:rsidRPr="00CA4412">
        <w:rPr>
          <w:i/>
        </w:rPr>
        <w:t>Management, monitoring and evaluation:</w:t>
      </w:r>
      <w:r w:rsidRPr="00CA4412">
        <w:t xml:space="preserve"> </w:t>
      </w:r>
      <w:r w:rsidR="002E1E11">
        <w:t xml:space="preserve">Monitoring </w:t>
      </w:r>
      <w:r w:rsidR="00CA4412">
        <w:t>visits; preparation of reports</w:t>
      </w:r>
      <w:r w:rsidR="0027290B">
        <w:t xml:space="preserve">; and </w:t>
      </w:r>
      <w:r w:rsidR="00CA4412">
        <w:t xml:space="preserve">support </w:t>
      </w:r>
      <w:r w:rsidR="0089528B">
        <w:t xml:space="preserve">for </w:t>
      </w:r>
      <w:r w:rsidR="00CA4412">
        <w:t>the review, discussion and dev</w:t>
      </w:r>
      <w:r w:rsidR="0027290B">
        <w:t xml:space="preserve">elopment of technical standards, including </w:t>
      </w:r>
      <w:r w:rsidR="00CA4412">
        <w:t xml:space="preserve">ABNT NBR–15960 Standard on Refrigerants </w:t>
      </w:r>
      <w:r w:rsidR="007E5A7F">
        <w:t>–</w:t>
      </w:r>
      <w:r w:rsidR="00CA4412">
        <w:t xml:space="preserve"> Recovery, recycling and reclaim</w:t>
      </w:r>
      <w:r w:rsidR="007E5A7F">
        <w:t> </w:t>
      </w:r>
      <w:r w:rsidR="00CA4412">
        <w:t>–</w:t>
      </w:r>
      <w:r w:rsidR="007E5A7F">
        <w:t> </w:t>
      </w:r>
      <w:r w:rsidR="00CA4412">
        <w:t xml:space="preserve">Procedure (concluded in 2020); ABNT NBR – 15976 Standard on Reduction of emissions from halogenated refrigerants in stationary </w:t>
      </w:r>
      <w:r w:rsidR="007E5A7F">
        <w:t>refrigeration and air</w:t>
      </w:r>
      <w:r w:rsidR="007E5A7F">
        <w:noBreakHyphen/>
        <w:t>conditioning</w:t>
      </w:r>
      <w:r w:rsidR="00CA4412">
        <w:t xml:space="preserve"> equipment and installations </w:t>
      </w:r>
      <w:r w:rsidR="007E5A7F">
        <w:t>–</w:t>
      </w:r>
      <w:r w:rsidR="00CA4412">
        <w:t xml:space="preserve"> General requirements and procedures (concluded in 2021)</w:t>
      </w:r>
      <w:r w:rsidR="0027290B">
        <w:t>, and</w:t>
      </w:r>
      <w:r w:rsidR="00CA4412">
        <w:t xml:space="preserve"> </w:t>
      </w:r>
      <w:r w:rsidR="0089528B">
        <w:t xml:space="preserve">a </w:t>
      </w:r>
      <w:r w:rsidR="00CA4412">
        <w:t xml:space="preserve">draft Standard on Safety in the transportation, storage and handling of refrigerant </w:t>
      </w:r>
      <w:r w:rsidR="00CA4412" w:rsidRPr="00DF2D5A">
        <w:t>packaging (ongoing)</w:t>
      </w:r>
      <w:r w:rsidR="00ED7736">
        <w:t>,were carried out.</w:t>
      </w:r>
    </w:p>
    <w:p w14:paraId="4E3D2C02" w14:textId="77777777" w:rsidR="00BC34FE" w:rsidRPr="00DF2D5A" w:rsidRDefault="00BC34FE" w:rsidP="007E5A7F">
      <w:pPr>
        <w:rPr>
          <w:i/>
        </w:rPr>
      </w:pPr>
      <w:r w:rsidRPr="00DF2D5A">
        <w:rPr>
          <w:i/>
        </w:rPr>
        <w:t>Project implementation and monitoring unit (PMU)</w:t>
      </w:r>
    </w:p>
    <w:p w14:paraId="1BCE342D" w14:textId="77777777" w:rsidR="00BC34FE" w:rsidRPr="00DF2D5A" w:rsidRDefault="00BC34FE" w:rsidP="007E5A7F"/>
    <w:p w14:paraId="50B467F5" w14:textId="77777777" w:rsidR="00BC34FE" w:rsidRPr="00E71D8A" w:rsidRDefault="00BC34FE" w:rsidP="007E5A7F">
      <w:pPr>
        <w:pStyle w:val="Heading1"/>
      </w:pPr>
      <w:r w:rsidRPr="00DF2D5A">
        <w:t>The PMU for stage II of the HPMP is managed by UNDP and by UNIDO with separate budget</w:t>
      </w:r>
      <w:r w:rsidR="00EA419D" w:rsidRPr="00DF2D5A">
        <w:t>s</w:t>
      </w:r>
      <w:r w:rsidRPr="00DF2D5A">
        <w:t>. The PMU provides internatio</w:t>
      </w:r>
      <w:r w:rsidRPr="00E71D8A">
        <w:t>nal and national technical assistance to the Government and the eligible enterprises; manages the implementation of investment projects; organizes missions, meetings and technical visits to enterprises; prepares reports and technical documentation; organizes meetings with the Ministry of the Environment (MAA) and the Brazilian Cooperation Agency; provides technical analyses of products; and monitors the schedules agreed upon in cont</w:t>
      </w:r>
      <w:r w:rsidR="00535D32">
        <w:t>r</w:t>
      </w:r>
      <w:r w:rsidR="00DF2D5A">
        <w:t>act</w:t>
      </w:r>
      <w:r w:rsidRPr="00E71D8A">
        <w:t>s. The PMU managed by UNDP was engaged in drafting, executing and monitoring service cont</w:t>
      </w:r>
      <w:r w:rsidR="00535D32">
        <w:t>r</w:t>
      </w:r>
      <w:r w:rsidR="00DF2D5A">
        <w:t>ac</w:t>
      </w:r>
      <w:r w:rsidRPr="00E71D8A">
        <w:t>ts; preparing annual budget reviews conforming to the agency rules and regulations; ensuring financial control of the funds approved; and organizing awareness</w:t>
      </w:r>
      <w:r w:rsidR="00A15015" w:rsidRPr="00E71D8A">
        <w:noBreakHyphen/>
      </w:r>
      <w:r w:rsidRPr="00E71D8A">
        <w:t xml:space="preserve">raising activities. The PMU costs incurred under the first </w:t>
      </w:r>
      <w:r w:rsidR="00365474" w:rsidRPr="00E71D8A">
        <w:t>four</w:t>
      </w:r>
      <w:r w:rsidRPr="00E71D8A">
        <w:t xml:space="preserve"> tranches are presented in Table</w:t>
      </w:r>
      <w:r w:rsidR="00A15015" w:rsidRPr="00E71D8A">
        <w:t> </w:t>
      </w:r>
      <w:r w:rsidRPr="00E71D8A">
        <w:t>4.</w:t>
      </w:r>
    </w:p>
    <w:p w14:paraId="3404F207" w14:textId="13118A4C" w:rsidR="00BC34FE" w:rsidRPr="00E700E0" w:rsidRDefault="00BC34FE" w:rsidP="0019086D">
      <w:pPr>
        <w:keepNext/>
        <w:rPr>
          <w:b/>
        </w:rPr>
      </w:pPr>
      <w:r w:rsidRPr="00E700E0">
        <w:rPr>
          <w:b/>
        </w:rPr>
        <w:t xml:space="preserve">Table </w:t>
      </w:r>
      <w:r>
        <w:rPr>
          <w:b/>
        </w:rPr>
        <w:t>4</w:t>
      </w:r>
      <w:r w:rsidRPr="00E700E0">
        <w:rPr>
          <w:b/>
        </w:rPr>
        <w:t>. PMU costs</w:t>
      </w:r>
      <w:r>
        <w:rPr>
          <w:b/>
        </w:rPr>
        <w:t xml:space="preserve"> under the first </w:t>
      </w:r>
      <w:r w:rsidR="001D5C13">
        <w:rPr>
          <w:b/>
        </w:rPr>
        <w:t>four</w:t>
      </w:r>
      <w:r>
        <w:rPr>
          <w:b/>
        </w:rPr>
        <w:t xml:space="preserve"> tranches</w:t>
      </w:r>
      <w:r w:rsidRPr="00E700E0">
        <w:rPr>
          <w:b/>
        </w:rPr>
        <w:t xml:space="preserve"> </w:t>
      </w:r>
      <w:r>
        <w:rPr>
          <w:b/>
        </w:rPr>
        <w:t xml:space="preserve">of </w:t>
      </w:r>
      <w:r w:rsidRPr="00E700E0">
        <w:rPr>
          <w:b/>
        </w:rPr>
        <w:t>s</w:t>
      </w:r>
      <w:r>
        <w:rPr>
          <w:b/>
        </w:rPr>
        <w:t>tage I</w:t>
      </w:r>
      <w:r w:rsidR="001D5C13">
        <w:rPr>
          <w:b/>
        </w:rPr>
        <w:t>I</w:t>
      </w:r>
      <w:r w:rsidRPr="00E700E0">
        <w:rPr>
          <w:b/>
        </w:rPr>
        <w:t xml:space="preserve"> of the HPMP </w:t>
      </w:r>
      <w:r>
        <w:rPr>
          <w:b/>
        </w:rPr>
        <w:t xml:space="preserve">as </w:t>
      </w:r>
      <w:r w:rsidRPr="001D5C13">
        <w:rPr>
          <w:b/>
        </w:rPr>
        <w:t>of August 202</w:t>
      </w:r>
      <w:r w:rsidR="001D5C13" w:rsidRPr="001D5C13">
        <w:rPr>
          <w:b/>
        </w:rPr>
        <w:t>1</w:t>
      </w:r>
      <w:r>
        <w:rPr>
          <w:b/>
        </w:rPr>
        <w:t xml:space="preserve"> </w:t>
      </w:r>
      <w:r w:rsidRPr="00E700E0">
        <w:rPr>
          <w:b/>
        </w:rPr>
        <w:t>(</w:t>
      </w:r>
      <w:r w:rsidR="007C37BF">
        <w:rPr>
          <w:b/>
        </w:rPr>
        <w:t>US $</w:t>
      </w:r>
      <w:r w:rsidRPr="00E700E0">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18"/>
        <w:gridCol w:w="1208"/>
        <w:gridCol w:w="1210"/>
        <w:gridCol w:w="1208"/>
        <w:gridCol w:w="1206"/>
      </w:tblGrid>
      <w:tr w:rsidR="0019086D" w:rsidRPr="00E700E0" w14:paraId="5C6B9CB4" w14:textId="7D87D862" w:rsidTr="00D61C60">
        <w:tc>
          <w:tcPr>
            <w:tcW w:w="2416" w:type="pct"/>
            <w:vMerge w:val="restart"/>
            <w:shd w:val="clear" w:color="auto" w:fill="auto"/>
            <w:noWrap/>
            <w:vAlign w:val="center"/>
            <w:hideMark/>
          </w:tcPr>
          <w:p w14:paraId="3CC5D015" w14:textId="77777777" w:rsidR="0019086D" w:rsidRPr="00E700E0" w:rsidRDefault="0019086D" w:rsidP="0019086D">
            <w:pPr>
              <w:keepNext/>
              <w:jc w:val="left"/>
              <w:rPr>
                <w:b/>
                <w:bCs/>
                <w:iCs/>
                <w:sz w:val="20"/>
                <w:szCs w:val="20"/>
                <w:lang w:eastAsia="pt-BR"/>
              </w:rPr>
            </w:pPr>
            <w:r w:rsidRPr="00E700E0">
              <w:rPr>
                <w:b/>
                <w:bCs/>
                <w:iCs/>
                <w:sz w:val="20"/>
                <w:szCs w:val="20"/>
                <w:lang w:eastAsia="pt-BR"/>
              </w:rPr>
              <w:t>Activity</w:t>
            </w:r>
          </w:p>
        </w:tc>
        <w:tc>
          <w:tcPr>
            <w:tcW w:w="1293" w:type="pct"/>
            <w:gridSpan w:val="2"/>
            <w:shd w:val="clear" w:color="auto" w:fill="auto"/>
            <w:noWrap/>
            <w:vAlign w:val="center"/>
          </w:tcPr>
          <w:p w14:paraId="4201DC42" w14:textId="479A3D59" w:rsidR="0019086D" w:rsidRPr="00E700E0" w:rsidRDefault="0019086D" w:rsidP="0019086D">
            <w:pPr>
              <w:keepNext/>
              <w:jc w:val="center"/>
              <w:rPr>
                <w:b/>
                <w:bCs/>
                <w:iCs/>
                <w:sz w:val="20"/>
                <w:szCs w:val="20"/>
                <w:lang w:eastAsia="pt-BR"/>
              </w:rPr>
            </w:pPr>
            <w:r>
              <w:rPr>
                <w:b/>
                <w:bCs/>
                <w:iCs/>
                <w:sz w:val="20"/>
                <w:szCs w:val="20"/>
                <w:lang w:eastAsia="pt-BR"/>
              </w:rPr>
              <w:t>UNDP</w:t>
            </w:r>
          </w:p>
        </w:tc>
        <w:tc>
          <w:tcPr>
            <w:tcW w:w="1291" w:type="pct"/>
            <w:gridSpan w:val="2"/>
          </w:tcPr>
          <w:p w14:paraId="5F851EF6" w14:textId="67F9F974" w:rsidR="0019086D" w:rsidRDefault="0019086D" w:rsidP="0019086D">
            <w:pPr>
              <w:keepNext/>
              <w:jc w:val="center"/>
              <w:rPr>
                <w:b/>
                <w:bCs/>
                <w:iCs/>
                <w:sz w:val="20"/>
                <w:szCs w:val="20"/>
                <w:lang w:eastAsia="pt-BR"/>
              </w:rPr>
            </w:pPr>
            <w:r>
              <w:rPr>
                <w:b/>
                <w:bCs/>
                <w:iCs/>
                <w:sz w:val="20"/>
                <w:szCs w:val="20"/>
                <w:lang w:eastAsia="pt-BR"/>
              </w:rPr>
              <w:t>UNIDO</w:t>
            </w:r>
          </w:p>
        </w:tc>
      </w:tr>
      <w:tr w:rsidR="0019086D" w:rsidRPr="00E700E0" w14:paraId="24E9DCFC" w14:textId="77777777" w:rsidTr="00D61C60">
        <w:tc>
          <w:tcPr>
            <w:tcW w:w="2416" w:type="pct"/>
            <w:vMerge/>
            <w:shd w:val="clear" w:color="auto" w:fill="auto"/>
            <w:noWrap/>
            <w:vAlign w:val="center"/>
          </w:tcPr>
          <w:p w14:paraId="1DAFDF06" w14:textId="77777777" w:rsidR="0019086D" w:rsidRPr="00E700E0" w:rsidRDefault="0019086D" w:rsidP="0019086D">
            <w:pPr>
              <w:keepNext/>
              <w:jc w:val="left"/>
              <w:rPr>
                <w:b/>
                <w:bCs/>
                <w:iCs/>
                <w:sz w:val="20"/>
                <w:szCs w:val="20"/>
                <w:lang w:eastAsia="pt-BR"/>
              </w:rPr>
            </w:pPr>
          </w:p>
        </w:tc>
        <w:tc>
          <w:tcPr>
            <w:tcW w:w="646" w:type="pct"/>
            <w:shd w:val="clear" w:color="auto" w:fill="auto"/>
            <w:noWrap/>
            <w:vAlign w:val="center"/>
          </w:tcPr>
          <w:p w14:paraId="7F0B9CF4" w14:textId="202F84E6" w:rsidR="0019086D" w:rsidRDefault="0019086D" w:rsidP="0019086D">
            <w:pPr>
              <w:keepNext/>
              <w:jc w:val="center"/>
              <w:rPr>
                <w:b/>
                <w:bCs/>
                <w:iCs/>
                <w:sz w:val="20"/>
                <w:szCs w:val="20"/>
                <w:lang w:eastAsia="pt-BR"/>
              </w:rPr>
            </w:pPr>
            <w:r>
              <w:rPr>
                <w:b/>
                <w:bCs/>
                <w:iCs/>
                <w:sz w:val="20"/>
                <w:szCs w:val="20"/>
                <w:lang w:eastAsia="pt-BR"/>
              </w:rPr>
              <w:t>Approved</w:t>
            </w:r>
          </w:p>
        </w:tc>
        <w:tc>
          <w:tcPr>
            <w:tcW w:w="647" w:type="pct"/>
            <w:shd w:val="clear" w:color="auto" w:fill="auto"/>
            <w:vAlign w:val="center"/>
          </w:tcPr>
          <w:p w14:paraId="7B912A2F" w14:textId="5A0A2792" w:rsidR="0019086D" w:rsidRDefault="0019086D" w:rsidP="0019086D">
            <w:pPr>
              <w:keepNext/>
              <w:jc w:val="center"/>
              <w:rPr>
                <w:b/>
                <w:bCs/>
                <w:iCs/>
                <w:sz w:val="20"/>
                <w:szCs w:val="20"/>
                <w:lang w:eastAsia="pt-BR"/>
              </w:rPr>
            </w:pPr>
            <w:r>
              <w:rPr>
                <w:b/>
                <w:bCs/>
                <w:iCs/>
                <w:sz w:val="20"/>
                <w:szCs w:val="20"/>
                <w:lang w:eastAsia="pt-BR"/>
              </w:rPr>
              <w:t>Disbursed</w:t>
            </w:r>
          </w:p>
        </w:tc>
        <w:tc>
          <w:tcPr>
            <w:tcW w:w="646" w:type="pct"/>
          </w:tcPr>
          <w:p w14:paraId="0B0C3C7F" w14:textId="6747EED0" w:rsidR="0019086D" w:rsidRPr="00D61C60" w:rsidRDefault="0019086D" w:rsidP="0019086D">
            <w:pPr>
              <w:keepNext/>
              <w:jc w:val="center"/>
              <w:rPr>
                <w:b/>
                <w:bCs/>
                <w:iCs/>
                <w:sz w:val="20"/>
                <w:szCs w:val="20"/>
                <w:lang w:eastAsia="pt-BR"/>
              </w:rPr>
            </w:pPr>
            <w:r w:rsidRPr="00D61C60">
              <w:rPr>
                <w:b/>
              </w:rPr>
              <w:t>Approved</w:t>
            </w:r>
          </w:p>
        </w:tc>
        <w:tc>
          <w:tcPr>
            <w:tcW w:w="645" w:type="pct"/>
          </w:tcPr>
          <w:p w14:paraId="6F798B82" w14:textId="4DA19481" w:rsidR="0019086D" w:rsidRPr="00D61C60" w:rsidRDefault="0019086D" w:rsidP="0019086D">
            <w:pPr>
              <w:keepNext/>
              <w:jc w:val="center"/>
              <w:rPr>
                <w:b/>
                <w:bCs/>
                <w:iCs/>
                <w:sz w:val="20"/>
                <w:szCs w:val="20"/>
                <w:lang w:eastAsia="pt-BR"/>
              </w:rPr>
            </w:pPr>
            <w:r w:rsidRPr="00D61C60">
              <w:rPr>
                <w:b/>
              </w:rPr>
              <w:t>Disbursed</w:t>
            </w:r>
          </w:p>
        </w:tc>
      </w:tr>
      <w:tr w:rsidR="00D61C60" w:rsidRPr="00E700E0" w14:paraId="4EB612A0" w14:textId="1AC36497" w:rsidTr="00D61C60">
        <w:tc>
          <w:tcPr>
            <w:tcW w:w="2416" w:type="pct"/>
            <w:shd w:val="clear" w:color="auto" w:fill="auto"/>
            <w:noWrap/>
            <w:vAlign w:val="center"/>
            <w:hideMark/>
          </w:tcPr>
          <w:p w14:paraId="430B0133" w14:textId="77777777" w:rsidR="00D61C60" w:rsidRPr="00365474" w:rsidRDefault="00D61C60" w:rsidP="0019086D">
            <w:pPr>
              <w:keepNext/>
              <w:jc w:val="left"/>
              <w:rPr>
                <w:iCs/>
                <w:sz w:val="20"/>
                <w:szCs w:val="20"/>
                <w:lang w:eastAsia="pt-BR"/>
              </w:rPr>
            </w:pPr>
            <w:r w:rsidRPr="00365474">
              <w:rPr>
                <w:iCs/>
                <w:sz w:val="20"/>
                <w:szCs w:val="20"/>
                <w:lang w:eastAsia="pt-BR"/>
              </w:rPr>
              <w:t>Personnel (staff and international/national consultants)</w:t>
            </w:r>
          </w:p>
        </w:tc>
        <w:tc>
          <w:tcPr>
            <w:tcW w:w="646" w:type="pct"/>
            <w:shd w:val="clear" w:color="auto" w:fill="auto"/>
            <w:noWrap/>
            <w:tcMar>
              <w:right w:w="216" w:type="dxa"/>
            </w:tcMar>
            <w:vAlign w:val="center"/>
            <w:hideMark/>
          </w:tcPr>
          <w:p w14:paraId="1839CFC1" w14:textId="77777777" w:rsidR="00D61C60" w:rsidRPr="00365474" w:rsidRDefault="00D61C60" w:rsidP="0019086D">
            <w:pPr>
              <w:keepNext/>
              <w:jc w:val="right"/>
              <w:rPr>
                <w:iCs/>
                <w:sz w:val="20"/>
                <w:szCs w:val="20"/>
                <w:lang w:eastAsia="pt-BR"/>
              </w:rPr>
            </w:pPr>
            <w:r w:rsidRPr="00365474">
              <w:rPr>
                <w:iCs/>
                <w:sz w:val="20"/>
                <w:szCs w:val="20"/>
                <w:lang w:eastAsia="pt-BR"/>
              </w:rPr>
              <w:t>604,500</w:t>
            </w:r>
          </w:p>
        </w:tc>
        <w:tc>
          <w:tcPr>
            <w:tcW w:w="647" w:type="pct"/>
            <w:shd w:val="clear" w:color="auto" w:fill="auto"/>
            <w:noWrap/>
            <w:tcMar>
              <w:right w:w="216" w:type="dxa"/>
            </w:tcMar>
            <w:vAlign w:val="center"/>
            <w:hideMark/>
          </w:tcPr>
          <w:p w14:paraId="7CE3EADD" w14:textId="77777777" w:rsidR="00D61C60" w:rsidRPr="00365474" w:rsidRDefault="00D61C60" w:rsidP="0019086D">
            <w:pPr>
              <w:keepNext/>
              <w:jc w:val="right"/>
              <w:rPr>
                <w:iCs/>
                <w:sz w:val="20"/>
                <w:szCs w:val="20"/>
                <w:lang w:eastAsia="pt-BR"/>
              </w:rPr>
            </w:pPr>
            <w:r w:rsidRPr="00365474">
              <w:rPr>
                <w:iCs/>
                <w:sz w:val="20"/>
                <w:szCs w:val="20"/>
                <w:lang w:eastAsia="pt-BR"/>
              </w:rPr>
              <w:t>557,138</w:t>
            </w:r>
          </w:p>
        </w:tc>
        <w:tc>
          <w:tcPr>
            <w:tcW w:w="646" w:type="pct"/>
            <w:vMerge w:val="restart"/>
            <w:vAlign w:val="center"/>
          </w:tcPr>
          <w:p w14:paraId="705C5D9C" w14:textId="7DA91200" w:rsidR="00D61C60" w:rsidRPr="004B51C9" w:rsidRDefault="00D61C60" w:rsidP="0019086D">
            <w:pPr>
              <w:keepNext/>
              <w:jc w:val="right"/>
              <w:rPr>
                <w:iCs/>
                <w:sz w:val="20"/>
                <w:szCs w:val="20"/>
                <w:lang w:eastAsia="pt-BR"/>
              </w:rPr>
            </w:pPr>
            <w:r w:rsidRPr="004B51C9">
              <w:rPr>
                <w:bCs/>
                <w:iCs/>
                <w:sz w:val="20"/>
                <w:szCs w:val="20"/>
                <w:lang w:eastAsia="pt-BR"/>
              </w:rPr>
              <w:t>552,000</w:t>
            </w:r>
          </w:p>
        </w:tc>
        <w:tc>
          <w:tcPr>
            <w:tcW w:w="645" w:type="pct"/>
            <w:vAlign w:val="center"/>
          </w:tcPr>
          <w:p w14:paraId="54F6BA8A" w14:textId="0E9D89CB" w:rsidR="00D61C60" w:rsidRPr="004B51C9" w:rsidRDefault="00D61C60" w:rsidP="0019086D">
            <w:pPr>
              <w:keepNext/>
              <w:jc w:val="right"/>
              <w:rPr>
                <w:iCs/>
                <w:sz w:val="20"/>
                <w:szCs w:val="20"/>
                <w:lang w:eastAsia="pt-BR"/>
              </w:rPr>
            </w:pPr>
            <w:r w:rsidRPr="004B51C9">
              <w:rPr>
                <w:bCs/>
                <w:iCs/>
                <w:sz w:val="20"/>
                <w:szCs w:val="20"/>
                <w:lang w:eastAsia="pt-BR"/>
              </w:rPr>
              <w:t>408,699</w:t>
            </w:r>
          </w:p>
        </w:tc>
      </w:tr>
      <w:tr w:rsidR="00D61C60" w:rsidRPr="00E700E0" w14:paraId="6C941CE3" w14:textId="185F1721" w:rsidTr="00246DC1">
        <w:tc>
          <w:tcPr>
            <w:tcW w:w="2416" w:type="pct"/>
            <w:shd w:val="clear" w:color="auto" w:fill="auto"/>
            <w:noWrap/>
            <w:vAlign w:val="center"/>
            <w:hideMark/>
          </w:tcPr>
          <w:p w14:paraId="39F56528" w14:textId="77777777" w:rsidR="00D61C60" w:rsidRPr="00365474" w:rsidRDefault="00D61C60" w:rsidP="0019086D">
            <w:pPr>
              <w:keepNext/>
              <w:jc w:val="left"/>
              <w:rPr>
                <w:iCs/>
                <w:sz w:val="20"/>
                <w:szCs w:val="20"/>
                <w:lang w:eastAsia="pt-BR"/>
              </w:rPr>
            </w:pPr>
            <w:r w:rsidRPr="00365474">
              <w:rPr>
                <w:iCs/>
                <w:sz w:val="20"/>
                <w:szCs w:val="20"/>
                <w:lang w:eastAsia="pt-BR"/>
              </w:rPr>
              <w:t>Travel (including monitoring costs)</w:t>
            </w:r>
          </w:p>
        </w:tc>
        <w:tc>
          <w:tcPr>
            <w:tcW w:w="646" w:type="pct"/>
            <w:shd w:val="clear" w:color="auto" w:fill="auto"/>
            <w:noWrap/>
            <w:tcMar>
              <w:right w:w="216" w:type="dxa"/>
            </w:tcMar>
            <w:vAlign w:val="center"/>
            <w:hideMark/>
          </w:tcPr>
          <w:p w14:paraId="163691FD" w14:textId="77777777" w:rsidR="00D61C60" w:rsidRPr="00365474" w:rsidRDefault="00D61C60" w:rsidP="0019086D">
            <w:pPr>
              <w:keepNext/>
              <w:jc w:val="right"/>
              <w:rPr>
                <w:iCs/>
                <w:sz w:val="20"/>
                <w:szCs w:val="20"/>
                <w:lang w:eastAsia="pt-BR"/>
              </w:rPr>
            </w:pPr>
            <w:r w:rsidRPr="00365474">
              <w:rPr>
                <w:iCs/>
                <w:sz w:val="20"/>
                <w:szCs w:val="20"/>
                <w:lang w:eastAsia="pt-BR"/>
              </w:rPr>
              <w:t>185,250</w:t>
            </w:r>
          </w:p>
        </w:tc>
        <w:tc>
          <w:tcPr>
            <w:tcW w:w="647" w:type="pct"/>
            <w:shd w:val="clear" w:color="auto" w:fill="auto"/>
            <w:noWrap/>
            <w:tcMar>
              <w:right w:w="216" w:type="dxa"/>
            </w:tcMar>
            <w:vAlign w:val="center"/>
            <w:hideMark/>
          </w:tcPr>
          <w:p w14:paraId="468B6450" w14:textId="77777777" w:rsidR="00D61C60" w:rsidRPr="00365474" w:rsidRDefault="00D61C60" w:rsidP="0019086D">
            <w:pPr>
              <w:keepNext/>
              <w:jc w:val="right"/>
              <w:rPr>
                <w:iCs/>
                <w:sz w:val="20"/>
                <w:szCs w:val="20"/>
                <w:lang w:eastAsia="pt-BR"/>
              </w:rPr>
            </w:pPr>
            <w:r w:rsidRPr="00365474">
              <w:rPr>
                <w:iCs/>
                <w:sz w:val="20"/>
                <w:szCs w:val="20"/>
                <w:lang w:eastAsia="pt-BR"/>
              </w:rPr>
              <w:t>133,412</w:t>
            </w:r>
          </w:p>
        </w:tc>
        <w:tc>
          <w:tcPr>
            <w:tcW w:w="646" w:type="pct"/>
            <w:vMerge/>
          </w:tcPr>
          <w:p w14:paraId="25B177B7" w14:textId="50663FC4" w:rsidR="00D61C60" w:rsidRPr="004B51C9" w:rsidRDefault="00D61C60" w:rsidP="0019086D">
            <w:pPr>
              <w:keepNext/>
              <w:jc w:val="right"/>
              <w:rPr>
                <w:iCs/>
                <w:sz w:val="20"/>
                <w:szCs w:val="20"/>
                <w:lang w:eastAsia="pt-BR"/>
              </w:rPr>
            </w:pPr>
          </w:p>
        </w:tc>
        <w:tc>
          <w:tcPr>
            <w:tcW w:w="645" w:type="pct"/>
            <w:vAlign w:val="center"/>
          </w:tcPr>
          <w:p w14:paraId="1306FC0C" w14:textId="4CBBD7C9" w:rsidR="00D61C60" w:rsidRPr="004B51C9" w:rsidRDefault="00D61C60" w:rsidP="0019086D">
            <w:pPr>
              <w:keepNext/>
              <w:jc w:val="right"/>
              <w:rPr>
                <w:iCs/>
                <w:sz w:val="20"/>
                <w:szCs w:val="20"/>
                <w:lang w:eastAsia="pt-BR"/>
              </w:rPr>
            </w:pPr>
            <w:r w:rsidRPr="004B51C9">
              <w:rPr>
                <w:bCs/>
                <w:iCs/>
                <w:sz w:val="20"/>
                <w:szCs w:val="20"/>
                <w:lang w:eastAsia="pt-BR"/>
              </w:rPr>
              <w:t>29,893</w:t>
            </w:r>
          </w:p>
        </w:tc>
      </w:tr>
      <w:tr w:rsidR="00D61C60" w:rsidRPr="00E700E0" w14:paraId="71B75E53" w14:textId="0E000E89" w:rsidTr="00246DC1">
        <w:tc>
          <w:tcPr>
            <w:tcW w:w="2416" w:type="pct"/>
            <w:shd w:val="clear" w:color="auto" w:fill="auto"/>
            <w:noWrap/>
            <w:vAlign w:val="center"/>
            <w:hideMark/>
          </w:tcPr>
          <w:p w14:paraId="092529C7" w14:textId="77777777" w:rsidR="00D61C60" w:rsidRPr="00365474" w:rsidRDefault="00D61C60" w:rsidP="00D61C60">
            <w:pPr>
              <w:jc w:val="left"/>
              <w:rPr>
                <w:iCs/>
                <w:sz w:val="20"/>
                <w:szCs w:val="20"/>
                <w:lang w:eastAsia="pt-BR"/>
              </w:rPr>
            </w:pPr>
            <w:r w:rsidRPr="00365474">
              <w:rPr>
                <w:iCs/>
                <w:sz w:val="20"/>
                <w:szCs w:val="20"/>
                <w:lang w:eastAsia="pt-BR"/>
              </w:rPr>
              <w:t>Awareness (workshops/meetings/communication)</w:t>
            </w:r>
          </w:p>
        </w:tc>
        <w:tc>
          <w:tcPr>
            <w:tcW w:w="646" w:type="pct"/>
            <w:shd w:val="clear" w:color="auto" w:fill="auto"/>
            <w:noWrap/>
            <w:tcMar>
              <w:right w:w="216" w:type="dxa"/>
            </w:tcMar>
            <w:vAlign w:val="center"/>
            <w:hideMark/>
          </w:tcPr>
          <w:p w14:paraId="71C06DC3" w14:textId="77777777" w:rsidR="00D61C60" w:rsidRPr="00365474" w:rsidRDefault="00D61C60" w:rsidP="00D61C60">
            <w:pPr>
              <w:jc w:val="right"/>
              <w:rPr>
                <w:iCs/>
                <w:sz w:val="20"/>
                <w:szCs w:val="20"/>
                <w:lang w:eastAsia="pt-BR"/>
              </w:rPr>
            </w:pPr>
            <w:r w:rsidRPr="00365474">
              <w:rPr>
                <w:iCs/>
                <w:sz w:val="20"/>
                <w:szCs w:val="20"/>
                <w:lang w:eastAsia="pt-BR"/>
              </w:rPr>
              <w:t>39,000</w:t>
            </w:r>
          </w:p>
        </w:tc>
        <w:tc>
          <w:tcPr>
            <w:tcW w:w="647" w:type="pct"/>
            <w:shd w:val="clear" w:color="auto" w:fill="auto"/>
            <w:noWrap/>
            <w:tcMar>
              <w:right w:w="216" w:type="dxa"/>
            </w:tcMar>
            <w:vAlign w:val="center"/>
            <w:hideMark/>
          </w:tcPr>
          <w:p w14:paraId="7E3FD410" w14:textId="77777777" w:rsidR="00D61C60" w:rsidRPr="00365474" w:rsidRDefault="00D61C60" w:rsidP="00D61C60">
            <w:pPr>
              <w:jc w:val="right"/>
              <w:rPr>
                <w:iCs/>
                <w:sz w:val="20"/>
                <w:szCs w:val="20"/>
                <w:lang w:eastAsia="pt-BR"/>
              </w:rPr>
            </w:pPr>
            <w:r w:rsidRPr="00365474">
              <w:rPr>
                <w:iCs/>
                <w:sz w:val="20"/>
                <w:szCs w:val="20"/>
                <w:lang w:eastAsia="pt-BR"/>
              </w:rPr>
              <w:t>55,099</w:t>
            </w:r>
          </w:p>
        </w:tc>
        <w:tc>
          <w:tcPr>
            <w:tcW w:w="646" w:type="pct"/>
            <w:vMerge/>
          </w:tcPr>
          <w:p w14:paraId="57982C3F" w14:textId="31BB3EEB" w:rsidR="00D61C60" w:rsidRPr="004B51C9" w:rsidRDefault="00D61C60" w:rsidP="00D61C60">
            <w:pPr>
              <w:jc w:val="right"/>
              <w:rPr>
                <w:iCs/>
                <w:sz w:val="20"/>
                <w:szCs w:val="20"/>
                <w:lang w:eastAsia="pt-BR"/>
              </w:rPr>
            </w:pPr>
          </w:p>
        </w:tc>
        <w:tc>
          <w:tcPr>
            <w:tcW w:w="645" w:type="pct"/>
            <w:vAlign w:val="center"/>
          </w:tcPr>
          <w:p w14:paraId="333A5DC2" w14:textId="5D5205D8" w:rsidR="00D61C60" w:rsidRPr="004B51C9" w:rsidRDefault="00D61C60" w:rsidP="00D61C60">
            <w:pPr>
              <w:jc w:val="right"/>
              <w:rPr>
                <w:iCs/>
                <w:sz w:val="20"/>
                <w:szCs w:val="20"/>
                <w:lang w:eastAsia="pt-BR"/>
              </w:rPr>
            </w:pPr>
            <w:r w:rsidRPr="004B51C9">
              <w:rPr>
                <w:bCs/>
                <w:iCs/>
                <w:sz w:val="20"/>
                <w:szCs w:val="20"/>
                <w:lang w:eastAsia="pt-BR"/>
              </w:rPr>
              <w:t>23,255</w:t>
            </w:r>
          </w:p>
        </w:tc>
      </w:tr>
      <w:tr w:rsidR="00D61C60" w:rsidRPr="00E700E0" w14:paraId="4CC8F47F" w14:textId="612BB9F6" w:rsidTr="00246DC1">
        <w:tc>
          <w:tcPr>
            <w:tcW w:w="2416" w:type="pct"/>
            <w:shd w:val="clear" w:color="auto" w:fill="auto"/>
            <w:noWrap/>
            <w:vAlign w:val="center"/>
          </w:tcPr>
          <w:p w14:paraId="22AA8160" w14:textId="77777777" w:rsidR="00D61C60" w:rsidRPr="00365474" w:rsidRDefault="00D61C60" w:rsidP="00D61C60">
            <w:pPr>
              <w:jc w:val="left"/>
              <w:rPr>
                <w:b/>
                <w:bCs/>
                <w:iCs/>
                <w:sz w:val="20"/>
                <w:szCs w:val="20"/>
                <w:lang w:eastAsia="pt-BR"/>
              </w:rPr>
            </w:pPr>
            <w:r w:rsidRPr="00365474">
              <w:rPr>
                <w:iCs/>
                <w:sz w:val="20"/>
                <w:szCs w:val="20"/>
                <w:lang w:eastAsia="pt-BR"/>
              </w:rPr>
              <w:t>Operational costs</w:t>
            </w:r>
          </w:p>
        </w:tc>
        <w:tc>
          <w:tcPr>
            <w:tcW w:w="646" w:type="pct"/>
            <w:shd w:val="clear" w:color="auto" w:fill="auto"/>
            <w:noWrap/>
            <w:tcMar>
              <w:right w:w="216" w:type="dxa"/>
            </w:tcMar>
            <w:vAlign w:val="center"/>
          </w:tcPr>
          <w:p w14:paraId="02321705" w14:textId="77777777" w:rsidR="00D61C60" w:rsidRPr="00365474" w:rsidRDefault="00D61C60" w:rsidP="00D61C60">
            <w:pPr>
              <w:jc w:val="right"/>
              <w:rPr>
                <w:b/>
                <w:bCs/>
                <w:iCs/>
                <w:sz w:val="20"/>
                <w:szCs w:val="20"/>
                <w:lang w:eastAsia="pt-BR"/>
              </w:rPr>
            </w:pPr>
            <w:r w:rsidRPr="00365474">
              <w:rPr>
                <w:iCs/>
                <w:sz w:val="20"/>
                <w:szCs w:val="20"/>
                <w:lang w:eastAsia="pt-BR"/>
              </w:rPr>
              <w:t>146,250</w:t>
            </w:r>
          </w:p>
        </w:tc>
        <w:tc>
          <w:tcPr>
            <w:tcW w:w="647" w:type="pct"/>
            <w:shd w:val="clear" w:color="auto" w:fill="auto"/>
            <w:noWrap/>
            <w:tcMar>
              <w:right w:w="216" w:type="dxa"/>
            </w:tcMar>
            <w:vAlign w:val="center"/>
          </w:tcPr>
          <w:p w14:paraId="56A9D7CF" w14:textId="77777777" w:rsidR="00D61C60" w:rsidRPr="00365474" w:rsidRDefault="00D61C60" w:rsidP="00D61C60">
            <w:pPr>
              <w:jc w:val="right"/>
              <w:rPr>
                <w:b/>
                <w:bCs/>
                <w:iCs/>
                <w:sz w:val="20"/>
                <w:szCs w:val="20"/>
                <w:lang w:eastAsia="pt-BR"/>
              </w:rPr>
            </w:pPr>
            <w:r w:rsidRPr="004B51C9">
              <w:rPr>
                <w:iCs/>
                <w:sz w:val="20"/>
                <w:szCs w:val="20"/>
                <w:lang w:eastAsia="pt-BR"/>
              </w:rPr>
              <w:t>105,488</w:t>
            </w:r>
          </w:p>
        </w:tc>
        <w:tc>
          <w:tcPr>
            <w:tcW w:w="646" w:type="pct"/>
            <w:vMerge/>
          </w:tcPr>
          <w:p w14:paraId="36A3E32E" w14:textId="39EC62D1" w:rsidR="00D61C60" w:rsidRPr="004B51C9" w:rsidRDefault="00D61C60" w:rsidP="00D61C60">
            <w:pPr>
              <w:jc w:val="right"/>
              <w:rPr>
                <w:iCs/>
                <w:sz w:val="20"/>
                <w:szCs w:val="20"/>
                <w:lang w:eastAsia="pt-BR"/>
              </w:rPr>
            </w:pPr>
          </w:p>
        </w:tc>
        <w:tc>
          <w:tcPr>
            <w:tcW w:w="645" w:type="pct"/>
            <w:vAlign w:val="center"/>
          </w:tcPr>
          <w:p w14:paraId="6589EE14" w14:textId="20F75B81" w:rsidR="00D61C60" w:rsidRPr="004B51C9" w:rsidRDefault="00D61C60" w:rsidP="00D61C60">
            <w:pPr>
              <w:jc w:val="right"/>
              <w:rPr>
                <w:iCs/>
                <w:sz w:val="20"/>
                <w:szCs w:val="20"/>
                <w:lang w:eastAsia="pt-BR"/>
              </w:rPr>
            </w:pPr>
            <w:r w:rsidRPr="004B51C9">
              <w:rPr>
                <w:iCs/>
                <w:sz w:val="20"/>
                <w:szCs w:val="20"/>
                <w:lang w:eastAsia="pt-BR"/>
              </w:rPr>
              <w:t>69,758</w:t>
            </w:r>
          </w:p>
        </w:tc>
      </w:tr>
      <w:tr w:rsidR="00D61C60" w:rsidRPr="00E700E0" w14:paraId="6D4863CE" w14:textId="777F5BB1" w:rsidTr="00246DC1">
        <w:tc>
          <w:tcPr>
            <w:tcW w:w="2416" w:type="pct"/>
            <w:shd w:val="clear" w:color="auto" w:fill="auto"/>
            <w:noWrap/>
            <w:vAlign w:val="center"/>
            <w:hideMark/>
          </w:tcPr>
          <w:p w14:paraId="545883E0" w14:textId="183E56AD" w:rsidR="00D61C60" w:rsidRPr="00365474" w:rsidRDefault="00D61C60" w:rsidP="00D61C60">
            <w:pPr>
              <w:jc w:val="left"/>
              <w:rPr>
                <w:b/>
                <w:bCs/>
                <w:iCs/>
                <w:sz w:val="20"/>
                <w:szCs w:val="20"/>
                <w:lang w:eastAsia="pt-BR"/>
              </w:rPr>
            </w:pPr>
            <w:r w:rsidRPr="00365474">
              <w:rPr>
                <w:b/>
                <w:bCs/>
                <w:iCs/>
                <w:sz w:val="20"/>
                <w:szCs w:val="20"/>
                <w:lang w:eastAsia="pt-BR"/>
              </w:rPr>
              <w:t xml:space="preserve">Total </w:t>
            </w:r>
          </w:p>
        </w:tc>
        <w:tc>
          <w:tcPr>
            <w:tcW w:w="646" w:type="pct"/>
            <w:shd w:val="clear" w:color="auto" w:fill="auto"/>
            <w:noWrap/>
            <w:tcMar>
              <w:right w:w="216" w:type="dxa"/>
            </w:tcMar>
            <w:vAlign w:val="center"/>
            <w:hideMark/>
          </w:tcPr>
          <w:p w14:paraId="62C81D1D" w14:textId="77777777" w:rsidR="00D61C60" w:rsidRPr="00365474" w:rsidRDefault="00D61C60" w:rsidP="00D61C60">
            <w:pPr>
              <w:jc w:val="right"/>
              <w:rPr>
                <w:b/>
                <w:bCs/>
                <w:iCs/>
                <w:sz w:val="20"/>
                <w:szCs w:val="20"/>
                <w:lang w:eastAsia="pt-BR"/>
              </w:rPr>
            </w:pPr>
            <w:r w:rsidRPr="00365474">
              <w:rPr>
                <w:b/>
                <w:bCs/>
                <w:iCs/>
                <w:sz w:val="20"/>
                <w:szCs w:val="20"/>
                <w:lang w:eastAsia="pt-BR"/>
              </w:rPr>
              <w:t>975,000</w:t>
            </w:r>
          </w:p>
        </w:tc>
        <w:tc>
          <w:tcPr>
            <w:tcW w:w="647" w:type="pct"/>
            <w:shd w:val="clear" w:color="auto" w:fill="auto"/>
            <w:noWrap/>
            <w:tcMar>
              <w:right w:w="216" w:type="dxa"/>
            </w:tcMar>
            <w:vAlign w:val="center"/>
            <w:hideMark/>
          </w:tcPr>
          <w:p w14:paraId="3211BB3A" w14:textId="77777777" w:rsidR="00D61C60" w:rsidRPr="00365474" w:rsidRDefault="00D61C60" w:rsidP="00D61C60">
            <w:pPr>
              <w:jc w:val="right"/>
              <w:rPr>
                <w:b/>
                <w:bCs/>
                <w:iCs/>
                <w:sz w:val="20"/>
                <w:szCs w:val="20"/>
                <w:lang w:eastAsia="pt-BR"/>
              </w:rPr>
            </w:pPr>
            <w:r w:rsidRPr="00365474">
              <w:rPr>
                <w:b/>
                <w:bCs/>
                <w:iCs/>
                <w:sz w:val="20"/>
                <w:szCs w:val="20"/>
                <w:lang w:eastAsia="pt-BR"/>
              </w:rPr>
              <w:t>851,137</w:t>
            </w:r>
          </w:p>
        </w:tc>
        <w:tc>
          <w:tcPr>
            <w:tcW w:w="646" w:type="pct"/>
            <w:vMerge/>
          </w:tcPr>
          <w:p w14:paraId="1FEBE93C" w14:textId="57C13FA7" w:rsidR="00D61C60" w:rsidRPr="004B51C9" w:rsidRDefault="00D61C60" w:rsidP="00D61C60">
            <w:pPr>
              <w:jc w:val="right"/>
              <w:rPr>
                <w:b/>
                <w:bCs/>
                <w:iCs/>
                <w:sz w:val="20"/>
                <w:szCs w:val="20"/>
                <w:lang w:eastAsia="pt-BR"/>
              </w:rPr>
            </w:pPr>
          </w:p>
        </w:tc>
        <w:tc>
          <w:tcPr>
            <w:tcW w:w="645" w:type="pct"/>
            <w:vAlign w:val="center"/>
          </w:tcPr>
          <w:p w14:paraId="6BED7AC0" w14:textId="2EB728C7" w:rsidR="00D61C60" w:rsidRPr="004B51C9" w:rsidRDefault="00D61C60" w:rsidP="00D61C60">
            <w:pPr>
              <w:jc w:val="right"/>
              <w:rPr>
                <w:b/>
                <w:bCs/>
                <w:iCs/>
                <w:sz w:val="20"/>
                <w:szCs w:val="20"/>
                <w:lang w:eastAsia="pt-BR"/>
              </w:rPr>
            </w:pPr>
            <w:r w:rsidRPr="004B51C9">
              <w:rPr>
                <w:b/>
                <w:bCs/>
                <w:iCs/>
                <w:sz w:val="20"/>
                <w:szCs w:val="20"/>
                <w:lang w:eastAsia="pt-BR"/>
              </w:rPr>
              <w:t>530,605</w:t>
            </w:r>
          </w:p>
        </w:tc>
      </w:tr>
    </w:tbl>
    <w:p w14:paraId="66524F18" w14:textId="77777777" w:rsidR="006B3786" w:rsidRPr="004C5EDD" w:rsidRDefault="006B3786" w:rsidP="00BC34FE">
      <w:pPr>
        <w:rPr>
          <w:highlight w:val="yellow"/>
        </w:rPr>
      </w:pPr>
    </w:p>
    <w:p w14:paraId="7EB12E2C" w14:textId="77777777" w:rsidR="00BC34FE" w:rsidRPr="0034371D" w:rsidRDefault="00BC34FE" w:rsidP="00BC34FE">
      <w:pPr>
        <w:rPr>
          <w:u w:val="single"/>
        </w:rPr>
      </w:pPr>
      <w:r w:rsidRPr="0034371D">
        <w:rPr>
          <w:u w:val="single"/>
        </w:rPr>
        <w:t>Level of fund disbursement</w:t>
      </w:r>
    </w:p>
    <w:p w14:paraId="6E4541BF" w14:textId="77777777" w:rsidR="00BC34FE" w:rsidRPr="0034371D" w:rsidRDefault="00BC34FE" w:rsidP="00BC34FE"/>
    <w:p w14:paraId="71F82EA6" w14:textId="7C70FAE5" w:rsidR="00BC34FE" w:rsidRPr="001B6337" w:rsidRDefault="00BC34FE" w:rsidP="00BC34FE">
      <w:pPr>
        <w:pStyle w:val="Heading1"/>
      </w:pPr>
      <w:r w:rsidRPr="001B6337">
        <w:t>As of July 202</w:t>
      </w:r>
      <w:r w:rsidR="00A15015">
        <w:t>1</w:t>
      </w:r>
      <w:r w:rsidRPr="001B6337">
        <w:t xml:space="preserve">, of the </w:t>
      </w:r>
      <w:r w:rsidR="007C37BF">
        <w:t>US $</w:t>
      </w:r>
      <w:r w:rsidR="003D4746">
        <w:t>22,332,774</w:t>
      </w:r>
      <w:r w:rsidRPr="001B6337">
        <w:t xml:space="preserve"> approved so far, </w:t>
      </w:r>
      <w:r w:rsidR="007C37BF">
        <w:t>US $</w:t>
      </w:r>
      <w:r w:rsidRPr="001B6337">
        <w:t>1</w:t>
      </w:r>
      <w:r w:rsidR="00F34BAC">
        <w:t>3</w:t>
      </w:r>
      <w:r w:rsidRPr="001B6337">
        <w:t>,</w:t>
      </w:r>
      <w:r w:rsidR="00F34BAC">
        <w:t>753</w:t>
      </w:r>
      <w:r>
        <w:t>,</w:t>
      </w:r>
      <w:r w:rsidR="00F34BAC">
        <w:t>748</w:t>
      </w:r>
      <w:r w:rsidRPr="001B6337">
        <w:t xml:space="preserve"> had been disbursed (</w:t>
      </w:r>
      <w:r w:rsidR="007C37BF">
        <w:t>US $</w:t>
      </w:r>
      <w:r w:rsidR="00F34BAC">
        <w:t>8</w:t>
      </w:r>
      <w:r w:rsidRPr="001B6337">
        <w:t>,</w:t>
      </w:r>
      <w:r w:rsidR="00F34BAC">
        <w:t>181</w:t>
      </w:r>
      <w:r w:rsidRPr="001B6337">
        <w:t>,</w:t>
      </w:r>
      <w:r w:rsidR="00F34BAC">
        <w:t>9</w:t>
      </w:r>
      <w:r w:rsidRPr="001B6337">
        <w:t xml:space="preserve">74 for UNDP, </w:t>
      </w:r>
      <w:r w:rsidR="007C37BF">
        <w:t>US $</w:t>
      </w:r>
      <w:r w:rsidR="00F34BAC">
        <w:t>2</w:t>
      </w:r>
      <w:r w:rsidRPr="001B6337">
        <w:t>,</w:t>
      </w:r>
      <w:r w:rsidR="00F34BAC">
        <w:t>2</w:t>
      </w:r>
      <w:r w:rsidRPr="001B6337">
        <w:t>4</w:t>
      </w:r>
      <w:r w:rsidR="00F34BAC">
        <w:t>4</w:t>
      </w:r>
      <w:r w:rsidRPr="001B6337">
        <w:t>,2</w:t>
      </w:r>
      <w:r w:rsidR="00F34BAC">
        <w:t>14</w:t>
      </w:r>
      <w:r w:rsidRPr="001B6337">
        <w:t xml:space="preserve"> for UNIDO</w:t>
      </w:r>
      <w:r>
        <w:t>,</w:t>
      </w:r>
      <w:r w:rsidRPr="001B6337">
        <w:t xml:space="preserve"> </w:t>
      </w:r>
      <w:r w:rsidR="007C37BF">
        <w:t>US $</w:t>
      </w:r>
      <w:r w:rsidR="00F34BAC">
        <w:t>3</w:t>
      </w:r>
      <w:r w:rsidRPr="001B6337">
        <w:t>,</w:t>
      </w:r>
      <w:r w:rsidR="00F34BAC">
        <w:t>07</w:t>
      </w:r>
      <w:r w:rsidRPr="001B6337">
        <w:t>7,</w:t>
      </w:r>
      <w:r w:rsidR="00F34BAC">
        <w:t>560</w:t>
      </w:r>
      <w:r w:rsidRPr="001B6337">
        <w:t xml:space="preserve"> for the Government of Germany</w:t>
      </w:r>
      <w:r>
        <w:t>,</w:t>
      </w:r>
      <w:r w:rsidRPr="001B6337">
        <w:t xml:space="preserve"> and </w:t>
      </w:r>
      <w:r w:rsidR="007C37BF">
        <w:t>US $</w:t>
      </w:r>
      <w:r w:rsidRPr="001B6337">
        <w:t>250,000 for the Government of Italy) as shown in Table </w:t>
      </w:r>
      <w:r>
        <w:t>5</w:t>
      </w:r>
      <w:r w:rsidRPr="001B6337">
        <w:t xml:space="preserve">. The balance of </w:t>
      </w:r>
      <w:r w:rsidR="007C37BF">
        <w:t>US $</w:t>
      </w:r>
      <w:r w:rsidR="00B45C0E">
        <w:t>8,579,026</w:t>
      </w:r>
      <w:r w:rsidRPr="001B6337">
        <w:t xml:space="preserve"> will be disbursed in </w:t>
      </w:r>
      <w:r>
        <w:t>202</w:t>
      </w:r>
      <w:r w:rsidR="00F34BAC">
        <w:t>1</w:t>
      </w:r>
      <w:r>
        <w:t>-202</w:t>
      </w:r>
      <w:r w:rsidR="00F34BAC">
        <w:t>3</w:t>
      </w:r>
      <w:r w:rsidRPr="001B6337">
        <w:t>.</w:t>
      </w:r>
    </w:p>
    <w:p w14:paraId="592296A8" w14:textId="171F6C04" w:rsidR="00A15015" w:rsidRDefault="00BC34FE" w:rsidP="00BC34FE">
      <w:pPr>
        <w:rPr>
          <w:b/>
        </w:rPr>
      </w:pPr>
      <w:r w:rsidRPr="0034371D">
        <w:rPr>
          <w:b/>
        </w:rPr>
        <w:t>Table</w:t>
      </w:r>
      <w:r>
        <w:rPr>
          <w:b/>
        </w:rPr>
        <w:t> 5. Financial report of stage II</w:t>
      </w:r>
      <w:r w:rsidRPr="0034371D">
        <w:rPr>
          <w:b/>
        </w:rPr>
        <w:t xml:space="preserve"> of the HPMP </w:t>
      </w:r>
      <w:r w:rsidRPr="0068412A">
        <w:rPr>
          <w:b/>
        </w:rPr>
        <w:t>for Brazil</w:t>
      </w:r>
      <w:r w:rsidRPr="0034371D">
        <w:rPr>
          <w:b/>
        </w:rPr>
        <w:t xml:space="preserve"> (</w:t>
      </w:r>
      <w:r w:rsidR="007C37BF">
        <w:rPr>
          <w:b/>
        </w:rPr>
        <w:t>US $</w:t>
      </w:r>
      <w:r w:rsidRPr="0034371D">
        <w:rPr>
          <w:b/>
        </w:rPr>
        <w:t>)</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398"/>
        <w:gridCol w:w="1137"/>
        <w:gridCol w:w="1195"/>
        <w:gridCol w:w="1052"/>
        <w:gridCol w:w="1052"/>
        <w:gridCol w:w="965"/>
        <w:gridCol w:w="1137"/>
        <w:gridCol w:w="1424"/>
      </w:tblGrid>
      <w:tr w:rsidR="00E35E47" w:rsidRPr="0034371D" w14:paraId="38C494B4" w14:textId="77777777" w:rsidTr="0019086D">
        <w:tc>
          <w:tcPr>
            <w:tcW w:w="2529" w:type="dxa"/>
            <w:gridSpan w:val="2"/>
            <w:shd w:val="clear" w:color="auto" w:fill="auto"/>
            <w:noWrap/>
            <w:vAlign w:val="center"/>
            <w:hideMark/>
          </w:tcPr>
          <w:p w14:paraId="1EFA8AB8" w14:textId="77777777" w:rsidR="00A15015" w:rsidRPr="00224A07" w:rsidRDefault="00A15015" w:rsidP="0019086D">
            <w:pPr>
              <w:jc w:val="center"/>
              <w:rPr>
                <w:b/>
                <w:bCs/>
                <w:color w:val="000000"/>
                <w:sz w:val="20"/>
                <w:szCs w:val="20"/>
                <w:lang w:eastAsia="en-CA"/>
              </w:rPr>
            </w:pPr>
            <w:r w:rsidRPr="00224A07">
              <w:rPr>
                <w:b/>
                <w:bCs/>
                <w:color w:val="000000"/>
                <w:sz w:val="20"/>
                <w:szCs w:val="20"/>
                <w:lang w:eastAsia="en-CA"/>
              </w:rPr>
              <w:t>Tranche</w:t>
            </w:r>
          </w:p>
        </w:tc>
        <w:tc>
          <w:tcPr>
            <w:tcW w:w="1192" w:type="dxa"/>
            <w:shd w:val="clear" w:color="auto" w:fill="auto"/>
            <w:noWrap/>
            <w:vAlign w:val="center"/>
            <w:hideMark/>
          </w:tcPr>
          <w:p w14:paraId="0CA86699" w14:textId="77777777" w:rsidR="00A15015" w:rsidRPr="00224A07" w:rsidRDefault="00A15015" w:rsidP="0019086D">
            <w:pPr>
              <w:jc w:val="center"/>
              <w:rPr>
                <w:b/>
                <w:color w:val="000000"/>
                <w:sz w:val="20"/>
                <w:szCs w:val="20"/>
                <w:lang w:eastAsia="en-CA"/>
              </w:rPr>
            </w:pPr>
            <w:r w:rsidRPr="00224A07">
              <w:rPr>
                <w:b/>
                <w:color w:val="000000"/>
                <w:sz w:val="20"/>
                <w:szCs w:val="20"/>
                <w:lang w:eastAsia="en-CA"/>
              </w:rPr>
              <w:t>UNDP</w:t>
            </w:r>
          </w:p>
        </w:tc>
        <w:tc>
          <w:tcPr>
            <w:tcW w:w="1049" w:type="dxa"/>
            <w:vAlign w:val="center"/>
          </w:tcPr>
          <w:p w14:paraId="3374C670" w14:textId="77777777" w:rsidR="00A15015" w:rsidRPr="00224A07" w:rsidRDefault="00A15015" w:rsidP="0019086D">
            <w:pPr>
              <w:jc w:val="center"/>
              <w:rPr>
                <w:b/>
                <w:color w:val="000000"/>
                <w:sz w:val="20"/>
                <w:szCs w:val="20"/>
                <w:lang w:eastAsia="en-CA"/>
              </w:rPr>
            </w:pPr>
            <w:r w:rsidRPr="00224A07">
              <w:rPr>
                <w:b/>
                <w:color w:val="000000"/>
                <w:sz w:val="20"/>
                <w:szCs w:val="20"/>
                <w:lang w:eastAsia="en-CA"/>
              </w:rPr>
              <w:t>UNIDO</w:t>
            </w:r>
          </w:p>
        </w:tc>
        <w:tc>
          <w:tcPr>
            <w:tcW w:w="1049" w:type="dxa"/>
            <w:vAlign w:val="center"/>
          </w:tcPr>
          <w:p w14:paraId="21ED7BC6" w14:textId="77777777" w:rsidR="00A15015" w:rsidRPr="00224A07" w:rsidRDefault="00A15015" w:rsidP="0019086D">
            <w:pPr>
              <w:jc w:val="center"/>
              <w:rPr>
                <w:b/>
                <w:color w:val="000000"/>
                <w:sz w:val="20"/>
                <w:szCs w:val="20"/>
                <w:lang w:eastAsia="en-CA"/>
              </w:rPr>
            </w:pPr>
            <w:r w:rsidRPr="00224A07">
              <w:rPr>
                <w:b/>
                <w:color w:val="000000"/>
                <w:sz w:val="20"/>
                <w:szCs w:val="20"/>
                <w:lang w:eastAsia="en-CA"/>
              </w:rPr>
              <w:t>Germany</w:t>
            </w:r>
          </w:p>
        </w:tc>
        <w:tc>
          <w:tcPr>
            <w:tcW w:w="962" w:type="dxa"/>
            <w:vAlign w:val="center"/>
          </w:tcPr>
          <w:p w14:paraId="2EB2208A" w14:textId="77777777" w:rsidR="00A15015" w:rsidRPr="00224A07" w:rsidRDefault="00A15015" w:rsidP="0019086D">
            <w:pPr>
              <w:jc w:val="center"/>
              <w:rPr>
                <w:b/>
                <w:color w:val="000000"/>
                <w:sz w:val="20"/>
                <w:szCs w:val="20"/>
                <w:lang w:eastAsia="en-CA"/>
              </w:rPr>
            </w:pPr>
            <w:r w:rsidRPr="00224A07">
              <w:rPr>
                <w:b/>
                <w:color w:val="000000"/>
                <w:sz w:val="20"/>
                <w:szCs w:val="20"/>
                <w:lang w:eastAsia="en-CA"/>
              </w:rPr>
              <w:t>Italy</w:t>
            </w:r>
          </w:p>
        </w:tc>
        <w:tc>
          <w:tcPr>
            <w:tcW w:w="1134" w:type="dxa"/>
            <w:shd w:val="clear" w:color="auto" w:fill="auto"/>
            <w:noWrap/>
            <w:vAlign w:val="center"/>
            <w:hideMark/>
          </w:tcPr>
          <w:p w14:paraId="02971E29" w14:textId="77777777" w:rsidR="00A15015" w:rsidRPr="00224A07" w:rsidRDefault="00A15015" w:rsidP="0019086D">
            <w:pPr>
              <w:jc w:val="center"/>
              <w:rPr>
                <w:b/>
                <w:color w:val="000000"/>
                <w:sz w:val="20"/>
                <w:szCs w:val="20"/>
                <w:lang w:eastAsia="en-CA"/>
              </w:rPr>
            </w:pPr>
            <w:r w:rsidRPr="00224A07">
              <w:rPr>
                <w:b/>
                <w:color w:val="000000"/>
                <w:sz w:val="20"/>
                <w:szCs w:val="20"/>
                <w:lang w:eastAsia="en-CA"/>
              </w:rPr>
              <w:t>Total</w:t>
            </w:r>
          </w:p>
        </w:tc>
        <w:tc>
          <w:tcPr>
            <w:tcW w:w="1420" w:type="dxa"/>
            <w:shd w:val="clear" w:color="auto" w:fill="auto"/>
            <w:noWrap/>
            <w:vAlign w:val="center"/>
            <w:hideMark/>
          </w:tcPr>
          <w:p w14:paraId="7A6CBE11" w14:textId="77777777" w:rsidR="00A15015" w:rsidRPr="0034371D" w:rsidRDefault="00A15015" w:rsidP="0019086D">
            <w:pPr>
              <w:jc w:val="center"/>
              <w:rPr>
                <w:b/>
                <w:color w:val="000000"/>
                <w:sz w:val="20"/>
                <w:szCs w:val="20"/>
                <w:lang w:eastAsia="en-CA"/>
              </w:rPr>
            </w:pPr>
            <w:r w:rsidRPr="0034371D">
              <w:rPr>
                <w:b/>
                <w:color w:val="000000"/>
                <w:sz w:val="20"/>
                <w:szCs w:val="20"/>
                <w:lang w:eastAsia="en-CA"/>
              </w:rPr>
              <w:t>Disbursement rate (%)</w:t>
            </w:r>
          </w:p>
        </w:tc>
      </w:tr>
      <w:tr w:rsidR="0085444F" w:rsidRPr="0034371D" w14:paraId="66715A0A" w14:textId="77777777" w:rsidTr="0019086D">
        <w:tc>
          <w:tcPr>
            <w:tcW w:w="1395" w:type="dxa"/>
            <w:vMerge w:val="restart"/>
            <w:shd w:val="clear" w:color="auto" w:fill="auto"/>
            <w:noWrap/>
            <w:hideMark/>
          </w:tcPr>
          <w:p w14:paraId="688997FA" w14:textId="77777777" w:rsidR="0085444F" w:rsidRPr="00224A07" w:rsidRDefault="0085444F" w:rsidP="0085444F">
            <w:pPr>
              <w:jc w:val="left"/>
              <w:rPr>
                <w:bCs/>
                <w:color w:val="000000"/>
                <w:sz w:val="20"/>
                <w:szCs w:val="20"/>
                <w:lang w:eastAsia="en-CA"/>
              </w:rPr>
            </w:pPr>
            <w:r w:rsidRPr="00224A07">
              <w:rPr>
                <w:bCs/>
                <w:color w:val="000000"/>
                <w:sz w:val="20"/>
                <w:szCs w:val="20"/>
                <w:lang w:eastAsia="en-CA"/>
              </w:rPr>
              <w:t>First tranche</w:t>
            </w:r>
          </w:p>
        </w:tc>
        <w:tc>
          <w:tcPr>
            <w:tcW w:w="1134" w:type="dxa"/>
            <w:shd w:val="clear" w:color="auto" w:fill="auto"/>
            <w:noWrap/>
            <w:hideMark/>
          </w:tcPr>
          <w:p w14:paraId="019842D1" w14:textId="77777777" w:rsidR="0085444F" w:rsidRPr="00224A07" w:rsidRDefault="0085444F" w:rsidP="0085444F">
            <w:pPr>
              <w:rPr>
                <w:bCs/>
                <w:color w:val="000000"/>
                <w:sz w:val="20"/>
                <w:szCs w:val="20"/>
                <w:lang w:eastAsia="en-CA"/>
              </w:rPr>
            </w:pPr>
            <w:r w:rsidRPr="00224A07">
              <w:rPr>
                <w:bCs/>
                <w:color w:val="000000"/>
                <w:sz w:val="20"/>
                <w:szCs w:val="20"/>
                <w:lang w:eastAsia="en-CA"/>
              </w:rPr>
              <w:t xml:space="preserve">Approved </w:t>
            </w:r>
          </w:p>
        </w:tc>
        <w:tc>
          <w:tcPr>
            <w:tcW w:w="1192" w:type="dxa"/>
            <w:shd w:val="clear" w:color="auto" w:fill="auto"/>
            <w:noWrap/>
          </w:tcPr>
          <w:p w14:paraId="4947FC1B" w14:textId="77777777" w:rsidR="0085444F" w:rsidRPr="00224A07" w:rsidRDefault="0085444F" w:rsidP="0085444F">
            <w:pPr>
              <w:widowControl w:val="0"/>
              <w:jc w:val="right"/>
              <w:rPr>
                <w:sz w:val="20"/>
                <w:szCs w:val="20"/>
              </w:rPr>
            </w:pPr>
            <w:r w:rsidRPr="00224A07">
              <w:rPr>
                <w:sz w:val="20"/>
                <w:szCs w:val="20"/>
              </w:rPr>
              <w:t>3,078,900</w:t>
            </w:r>
          </w:p>
        </w:tc>
        <w:tc>
          <w:tcPr>
            <w:tcW w:w="1049" w:type="dxa"/>
          </w:tcPr>
          <w:p w14:paraId="699F69C7" w14:textId="77777777" w:rsidR="0085444F" w:rsidRPr="00224A07" w:rsidRDefault="0085444F" w:rsidP="0085444F">
            <w:pPr>
              <w:jc w:val="right"/>
              <w:rPr>
                <w:color w:val="000000"/>
                <w:sz w:val="20"/>
                <w:szCs w:val="20"/>
                <w:lang w:eastAsia="en-CA"/>
              </w:rPr>
            </w:pPr>
            <w:r w:rsidRPr="00224A07">
              <w:rPr>
                <w:sz w:val="20"/>
                <w:szCs w:val="20"/>
              </w:rPr>
              <w:t>1,950,275</w:t>
            </w:r>
          </w:p>
        </w:tc>
        <w:tc>
          <w:tcPr>
            <w:tcW w:w="1049" w:type="dxa"/>
          </w:tcPr>
          <w:p w14:paraId="23A9F806" w14:textId="77777777" w:rsidR="0085444F" w:rsidRPr="00224A07" w:rsidRDefault="0085444F" w:rsidP="0085444F">
            <w:pPr>
              <w:jc w:val="right"/>
              <w:rPr>
                <w:color w:val="000000"/>
                <w:sz w:val="20"/>
                <w:szCs w:val="20"/>
                <w:lang w:eastAsia="en-CA"/>
              </w:rPr>
            </w:pPr>
            <w:r w:rsidRPr="00224A07">
              <w:rPr>
                <w:sz w:val="20"/>
                <w:szCs w:val="20"/>
              </w:rPr>
              <w:t>1,299,386</w:t>
            </w:r>
          </w:p>
        </w:tc>
        <w:tc>
          <w:tcPr>
            <w:tcW w:w="962" w:type="dxa"/>
          </w:tcPr>
          <w:p w14:paraId="4A9CB3E7" w14:textId="77777777" w:rsidR="0085444F" w:rsidRPr="00224A07" w:rsidRDefault="0085444F" w:rsidP="0085444F">
            <w:pPr>
              <w:widowControl w:val="0"/>
              <w:jc w:val="right"/>
              <w:rPr>
                <w:sz w:val="20"/>
                <w:szCs w:val="20"/>
              </w:rPr>
            </w:pPr>
            <w:r w:rsidRPr="00224A07">
              <w:rPr>
                <w:sz w:val="20"/>
                <w:szCs w:val="20"/>
              </w:rPr>
              <w:t>250,000</w:t>
            </w:r>
          </w:p>
        </w:tc>
        <w:tc>
          <w:tcPr>
            <w:tcW w:w="1134" w:type="dxa"/>
            <w:shd w:val="clear" w:color="auto" w:fill="auto"/>
            <w:noWrap/>
          </w:tcPr>
          <w:p w14:paraId="78AE87D2" w14:textId="77777777" w:rsidR="0085444F" w:rsidRPr="00224A07" w:rsidRDefault="0085444F" w:rsidP="0085444F">
            <w:pPr>
              <w:jc w:val="right"/>
              <w:rPr>
                <w:color w:val="000000"/>
                <w:sz w:val="20"/>
                <w:szCs w:val="20"/>
                <w:lang w:eastAsia="en-CA"/>
              </w:rPr>
            </w:pPr>
            <w:r w:rsidRPr="00224A07">
              <w:rPr>
                <w:b/>
                <w:sz w:val="20"/>
                <w:szCs w:val="20"/>
              </w:rPr>
              <w:t>6,578,561</w:t>
            </w:r>
          </w:p>
        </w:tc>
        <w:tc>
          <w:tcPr>
            <w:tcW w:w="1420" w:type="dxa"/>
            <w:vMerge w:val="restart"/>
            <w:shd w:val="clear" w:color="auto" w:fill="auto"/>
            <w:noWrap/>
            <w:vAlign w:val="center"/>
          </w:tcPr>
          <w:p w14:paraId="5A9D7A80" w14:textId="77777777" w:rsidR="0085444F" w:rsidRPr="0034371D" w:rsidRDefault="00210A9C" w:rsidP="0019086D">
            <w:pPr>
              <w:jc w:val="center"/>
              <w:rPr>
                <w:color w:val="000000"/>
                <w:sz w:val="20"/>
                <w:szCs w:val="20"/>
                <w:lang w:eastAsia="en-CA"/>
              </w:rPr>
            </w:pPr>
            <w:r>
              <w:rPr>
                <w:color w:val="000000"/>
                <w:sz w:val="20"/>
                <w:szCs w:val="20"/>
                <w:lang w:eastAsia="en-CA"/>
              </w:rPr>
              <w:t>91</w:t>
            </w:r>
          </w:p>
        </w:tc>
      </w:tr>
      <w:tr w:rsidR="0085444F" w:rsidRPr="0034371D" w14:paraId="73A8E740" w14:textId="77777777" w:rsidTr="0019086D">
        <w:tc>
          <w:tcPr>
            <w:tcW w:w="1395" w:type="dxa"/>
            <w:vMerge/>
            <w:hideMark/>
          </w:tcPr>
          <w:p w14:paraId="25980DCC" w14:textId="77777777" w:rsidR="0085444F" w:rsidRPr="00224A07" w:rsidRDefault="0085444F" w:rsidP="0085444F">
            <w:pPr>
              <w:jc w:val="left"/>
              <w:rPr>
                <w:bCs/>
                <w:color w:val="000000"/>
                <w:sz w:val="20"/>
                <w:szCs w:val="20"/>
                <w:lang w:eastAsia="en-CA"/>
              </w:rPr>
            </w:pPr>
          </w:p>
        </w:tc>
        <w:tc>
          <w:tcPr>
            <w:tcW w:w="1134" w:type="dxa"/>
            <w:shd w:val="clear" w:color="auto" w:fill="auto"/>
            <w:noWrap/>
            <w:hideMark/>
          </w:tcPr>
          <w:p w14:paraId="55560E9E" w14:textId="77777777" w:rsidR="0085444F" w:rsidRPr="00224A07" w:rsidRDefault="0085444F" w:rsidP="0085444F">
            <w:pPr>
              <w:rPr>
                <w:bCs/>
                <w:color w:val="000000"/>
                <w:sz w:val="20"/>
                <w:szCs w:val="20"/>
                <w:lang w:eastAsia="en-CA"/>
              </w:rPr>
            </w:pPr>
            <w:r w:rsidRPr="00224A07">
              <w:rPr>
                <w:bCs/>
                <w:color w:val="000000"/>
                <w:sz w:val="20"/>
                <w:szCs w:val="20"/>
                <w:lang w:eastAsia="en-CA"/>
              </w:rPr>
              <w:t xml:space="preserve">Disbursed </w:t>
            </w:r>
          </w:p>
        </w:tc>
        <w:tc>
          <w:tcPr>
            <w:tcW w:w="1192" w:type="dxa"/>
            <w:shd w:val="clear" w:color="auto" w:fill="auto"/>
            <w:noWrap/>
          </w:tcPr>
          <w:p w14:paraId="617BB67D" w14:textId="77777777" w:rsidR="0085444F" w:rsidRPr="00224A07" w:rsidRDefault="0017534F" w:rsidP="0085444F">
            <w:pPr>
              <w:jc w:val="right"/>
              <w:rPr>
                <w:color w:val="000000"/>
                <w:sz w:val="20"/>
                <w:szCs w:val="20"/>
                <w:lang w:eastAsia="en-CA"/>
              </w:rPr>
            </w:pPr>
            <w:r w:rsidRPr="00224A07">
              <w:rPr>
                <w:color w:val="000000"/>
                <w:sz w:val="20"/>
                <w:szCs w:val="20"/>
                <w:lang w:eastAsia="en-CA"/>
              </w:rPr>
              <w:t>3,043,891</w:t>
            </w:r>
          </w:p>
        </w:tc>
        <w:tc>
          <w:tcPr>
            <w:tcW w:w="1049" w:type="dxa"/>
          </w:tcPr>
          <w:p w14:paraId="6214B33F" w14:textId="77777777" w:rsidR="0085444F" w:rsidRPr="00224A07" w:rsidRDefault="0017534F" w:rsidP="0085444F">
            <w:pPr>
              <w:jc w:val="right"/>
              <w:rPr>
                <w:color w:val="000000"/>
                <w:sz w:val="20"/>
                <w:szCs w:val="20"/>
                <w:lang w:eastAsia="en-CA"/>
              </w:rPr>
            </w:pPr>
            <w:r w:rsidRPr="00224A07">
              <w:rPr>
                <w:color w:val="000000"/>
                <w:sz w:val="20"/>
                <w:szCs w:val="20"/>
                <w:lang w:eastAsia="en-CA"/>
              </w:rPr>
              <w:t>1,390,158</w:t>
            </w:r>
          </w:p>
        </w:tc>
        <w:tc>
          <w:tcPr>
            <w:tcW w:w="1049" w:type="dxa"/>
          </w:tcPr>
          <w:p w14:paraId="4F2D6FEC" w14:textId="77777777" w:rsidR="0085444F" w:rsidRPr="00224A07" w:rsidRDefault="0085444F" w:rsidP="0085444F">
            <w:pPr>
              <w:jc w:val="right"/>
              <w:rPr>
                <w:color w:val="000000"/>
                <w:sz w:val="20"/>
                <w:szCs w:val="20"/>
                <w:lang w:eastAsia="en-CA"/>
              </w:rPr>
            </w:pPr>
            <w:r w:rsidRPr="00224A07">
              <w:rPr>
                <w:sz w:val="20"/>
                <w:szCs w:val="20"/>
              </w:rPr>
              <w:t>1,299,386</w:t>
            </w:r>
          </w:p>
        </w:tc>
        <w:tc>
          <w:tcPr>
            <w:tcW w:w="962" w:type="dxa"/>
          </w:tcPr>
          <w:p w14:paraId="1D2B8A20" w14:textId="77777777" w:rsidR="0085444F" w:rsidRPr="00224A07" w:rsidRDefault="0085444F" w:rsidP="0085444F">
            <w:pPr>
              <w:widowControl w:val="0"/>
              <w:jc w:val="right"/>
              <w:rPr>
                <w:sz w:val="20"/>
                <w:szCs w:val="20"/>
              </w:rPr>
            </w:pPr>
            <w:r w:rsidRPr="00224A07">
              <w:rPr>
                <w:sz w:val="20"/>
                <w:szCs w:val="20"/>
              </w:rPr>
              <w:t>250,000</w:t>
            </w:r>
          </w:p>
        </w:tc>
        <w:tc>
          <w:tcPr>
            <w:tcW w:w="1134" w:type="dxa"/>
            <w:shd w:val="clear" w:color="auto" w:fill="auto"/>
            <w:noWrap/>
          </w:tcPr>
          <w:p w14:paraId="2A5EBBDA" w14:textId="77777777" w:rsidR="0085444F" w:rsidRPr="00224A07" w:rsidRDefault="00224A07" w:rsidP="0085444F">
            <w:pPr>
              <w:jc w:val="right"/>
              <w:rPr>
                <w:b/>
                <w:color w:val="000000"/>
                <w:sz w:val="20"/>
                <w:szCs w:val="20"/>
                <w:lang w:eastAsia="en-CA"/>
              </w:rPr>
            </w:pPr>
            <w:r w:rsidRPr="00224A07">
              <w:rPr>
                <w:b/>
                <w:color w:val="000000"/>
                <w:sz w:val="20"/>
                <w:szCs w:val="20"/>
                <w:lang w:eastAsia="en-CA"/>
              </w:rPr>
              <w:t>5,983,435</w:t>
            </w:r>
          </w:p>
        </w:tc>
        <w:tc>
          <w:tcPr>
            <w:tcW w:w="1420" w:type="dxa"/>
            <w:vMerge/>
            <w:vAlign w:val="center"/>
          </w:tcPr>
          <w:p w14:paraId="0F5965F3" w14:textId="77777777" w:rsidR="0085444F" w:rsidRPr="0034371D" w:rsidRDefault="0085444F" w:rsidP="0019086D">
            <w:pPr>
              <w:jc w:val="center"/>
              <w:rPr>
                <w:color w:val="000000"/>
                <w:sz w:val="20"/>
                <w:szCs w:val="20"/>
                <w:lang w:eastAsia="en-CA"/>
              </w:rPr>
            </w:pPr>
          </w:p>
        </w:tc>
      </w:tr>
      <w:tr w:rsidR="0085444F" w:rsidRPr="0034371D" w14:paraId="55712730" w14:textId="77777777" w:rsidTr="0019086D">
        <w:tc>
          <w:tcPr>
            <w:tcW w:w="1395" w:type="dxa"/>
            <w:vMerge w:val="restart"/>
            <w:shd w:val="clear" w:color="auto" w:fill="auto"/>
            <w:noWrap/>
            <w:hideMark/>
          </w:tcPr>
          <w:p w14:paraId="31BC897F" w14:textId="77777777" w:rsidR="0085444F" w:rsidRPr="00224A07" w:rsidRDefault="0085444F" w:rsidP="0085444F">
            <w:pPr>
              <w:jc w:val="left"/>
              <w:rPr>
                <w:bCs/>
                <w:color w:val="000000"/>
                <w:sz w:val="20"/>
                <w:szCs w:val="20"/>
                <w:lang w:eastAsia="en-CA"/>
              </w:rPr>
            </w:pPr>
            <w:r w:rsidRPr="00224A07">
              <w:rPr>
                <w:bCs/>
                <w:color w:val="000000"/>
                <w:sz w:val="20"/>
                <w:szCs w:val="20"/>
                <w:lang w:eastAsia="en-CA"/>
              </w:rPr>
              <w:t>Second tranche</w:t>
            </w:r>
          </w:p>
        </w:tc>
        <w:tc>
          <w:tcPr>
            <w:tcW w:w="1134" w:type="dxa"/>
            <w:shd w:val="clear" w:color="auto" w:fill="auto"/>
            <w:noWrap/>
            <w:hideMark/>
          </w:tcPr>
          <w:p w14:paraId="28F3A1BC" w14:textId="77777777" w:rsidR="0085444F" w:rsidRPr="00224A07" w:rsidRDefault="0085444F" w:rsidP="0085444F">
            <w:pPr>
              <w:rPr>
                <w:bCs/>
                <w:color w:val="000000"/>
                <w:sz w:val="20"/>
                <w:szCs w:val="20"/>
                <w:lang w:eastAsia="en-CA"/>
              </w:rPr>
            </w:pPr>
            <w:r w:rsidRPr="00224A07">
              <w:rPr>
                <w:bCs/>
                <w:color w:val="000000"/>
                <w:sz w:val="20"/>
                <w:szCs w:val="20"/>
                <w:lang w:eastAsia="en-CA"/>
              </w:rPr>
              <w:t xml:space="preserve">Approved </w:t>
            </w:r>
          </w:p>
        </w:tc>
        <w:tc>
          <w:tcPr>
            <w:tcW w:w="1192" w:type="dxa"/>
            <w:shd w:val="clear" w:color="auto" w:fill="auto"/>
            <w:noWrap/>
          </w:tcPr>
          <w:p w14:paraId="25905F8C" w14:textId="77777777" w:rsidR="0085444F" w:rsidRPr="00224A07" w:rsidRDefault="0085444F" w:rsidP="0085444F">
            <w:pPr>
              <w:jc w:val="right"/>
              <w:rPr>
                <w:color w:val="000000"/>
                <w:sz w:val="20"/>
                <w:szCs w:val="20"/>
                <w:lang w:eastAsia="en-CA"/>
              </w:rPr>
            </w:pPr>
            <w:r w:rsidRPr="00224A07">
              <w:rPr>
                <w:sz w:val="20"/>
                <w:szCs w:val="20"/>
              </w:rPr>
              <w:t>2,627,704</w:t>
            </w:r>
          </w:p>
        </w:tc>
        <w:tc>
          <w:tcPr>
            <w:tcW w:w="1049" w:type="dxa"/>
          </w:tcPr>
          <w:p w14:paraId="2EAE44D1" w14:textId="77777777" w:rsidR="0085444F" w:rsidRPr="00224A07" w:rsidRDefault="0085444F" w:rsidP="0085444F">
            <w:pPr>
              <w:jc w:val="right"/>
              <w:rPr>
                <w:color w:val="000000"/>
                <w:sz w:val="20"/>
                <w:szCs w:val="20"/>
                <w:lang w:eastAsia="en-CA"/>
              </w:rPr>
            </w:pPr>
            <w:r w:rsidRPr="00224A07">
              <w:rPr>
                <w:color w:val="000000"/>
                <w:sz w:val="20"/>
                <w:szCs w:val="20"/>
                <w:lang w:eastAsia="en-CA"/>
              </w:rPr>
              <w:t>0</w:t>
            </w:r>
          </w:p>
        </w:tc>
        <w:tc>
          <w:tcPr>
            <w:tcW w:w="1049" w:type="dxa"/>
          </w:tcPr>
          <w:p w14:paraId="6E92E049" w14:textId="77777777" w:rsidR="0085444F" w:rsidRPr="00224A07" w:rsidRDefault="0085444F" w:rsidP="0085444F">
            <w:pPr>
              <w:jc w:val="right"/>
              <w:rPr>
                <w:color w:val="000000"/>
                <w:sz w:val="20"/>
                <w:szCs w:val="20"/>
                <w:lang w:eastAsia="en-CA"/>
              </w:rPr>
            </w:pPr>
            <w:r w:rsidRPr="00224A07">
              <w:rPr>
                <w:sz w:val="20"/>
                <w:szCs w:val="20"/>
              </w:rPr>
              <w:t>686,978</w:t>
            </w:r>
          </w:p>
        </w:tc>
        <w:tc>
          <w:tcPr>
            <w:tcW w:w="962" w:type="dxa"/>
          </w:tcPr>
          <w:p w14:paraId="13B352F9" w14:textId="77777777" w:rsidR="0085444F" w:rsidRPr="00224A07" w:rsidRDefault="0085444F" w:rsidP="0085444F">
            <w:pPr>
              <w:jc w:val="right"/>
              <w:rPr>
                <w:color w:val="000000"/>
                <w:sz w:val="20"/>
                <w:szCs w:val="20"/>
                <w:lang w:eastAsia="en-CA"/>
              </w:rPr>
            </w:pPr>
            <w:r w:rsidRPr="00224A07">
              <w:rPr>
                <w:color w:val="000000"/>
                <w:sz w:val="20"/>
                <w:szCs w:val="20"/>
                <w:lang w:eastAsia="en-CA"/>
              </w:rPr>
              <w:t>0</w:t>
            </w:r>
          </w:p>
        </w:tc>
        <w:tc>
          <w:tcPr>
            <w:tcW w:w="1134" w:type="dxa"/>
            <w:shd w:val="clear" w:color="auto" w:fill="auto"/>
            <w:noWrap/>
          </w:tcPr>
          <w:p w14:paraId="6182D713" w14:textId="77777777" w:rsidR="0085444F" w:rsidRPr="00224A07" w:rsidRDefault="0085444F" w:rsidP="0085444F">
            <w:pPr>
              <w:jc w:val="right"/>
              <w:rPr>
                <w:color w:val="000000"/>
                <w:sz w:val="20"/>
                <w:szCs w:val="20"/>
                <w:lang w:eastAsia="en-CA"/>
              </w:rPr>
            </w:pPr>
            <w:r w:rsidRPr="00224A07">
              <w:rPr>
                <w:b/>
                <w:sz w:val="20"/>
                <w:szCs w:val="20"/>
              </w:rPr>
              <w:t>3,314,682</w:t>
            </w:r>
          </w:p>
        </w:tc>
        <w:tc>
          <w:tcPr>
            <w:tcW w:w="1420" w:type="dxa"/>
            <w:vMerge w:val="restart"/>
            <w:shd w:val="clear" w:color="auto" w:fill="auto"/>
            <w:noWrap/>
            <w:vAlign w:val="center"/>
          </w:tcPr>
          <w:p w14:paraId="7381CBB7" w14:textId="77777777" w:rsidR="0085444F" w:rsidRPr="0034371D" w:rsidRDefault="00210A9C" w:rsidP="0019086D">
            <w:pPr>
              <w:jc w:val="center"/>
              <w:rPr>
                <w:color w:val="000000"/>
                <w:sz w:val="20"/>
                <w:szCs w:val="20"/>
                <w:lang w:eastAsia="en-CA"/>
              </w:rPr>
            </w:pPr>
            <w:r>
              <w:rPr>
                <w:color w:val="000000"/>
                <w:sz w:val="20"/>
                <w:szCs w:val="20"/>
                <w:lang w:eastAsia="en-CA"/>
              </w:rPr>
              <w:t>100</w:t>
            </w:r>
          </w:p>
        </w:tc>
      </w:tr>
      <w:tr w:rsidR="0085444F" w:rsidRPr="0034371D" w14:paraId="5A180AB5" w14:textId="77777777" w:rsidTr="0019086D">
        <w:tc>
          <w:tcPr>
            <w:tcW w:w="1395" w:type="dxa"/>
            <w:vMerge/>
            <w:hideMark/>
          </w:tcPr>
          <w:p w14:paraId="70F93214" w14:textId="77777777" w:rsidR="0085444F" w:rsidRPr="00224A07" w:rsidRDefault="0085444F" w:rsidP="0085444F">
            <w:pPr>
              <w:jc w:val="left"/>
              <w:rPr>
                <w:bCs/>
                <w:color w:val="000000"/>
                <w:sz w:val="20"/>
                <w:szCs w:val="20"/>
                <w:lang w:eastAsia="en-CA"/>
              </w:rPr>
            </w:pPr>
          </w:p>
        </w:tc>
        <w:tc>
          <w:tcPr>
            <w:tcW w:w="1134" w:type="dxa"/>
            <w:shd w:val="clear" w:color="auto" w:fill="auto"/>
            <w:noWrap/>
            <w:hideMark/>
          </w:tcPr>
          <w:p w14:paraId="23031AB6" w14:textId="77777777" w:rsidR="0085444F" w:rsidRPr="00224A07" w:rsidRDefault="0085444F" w:rsidP="0085444F">
            <w:pPr>
              <w:rPr>
                <w:bCs/>
                <w:color w:val="000000"/>
                <w:sz w:val="20"/>
                <w:szCs w:val="20"/>
                <w:lang w:eastAsia="en-CA"/>
              </w:rPr>
            </w:pPr>
            <w:r w:rsidRPr="00224A07">
              <w:rPr>
                <w:bCs/>
                <w:color w:val="000000"/>
                <w:sz w:val="20"/>
                <w:szCs w:val="20"/>
                <w:lang w:eastAsia="en-CA"/>
              </w:rPr>
              <w:t xml:space="preserve">Disbursed </w:t>
            </w:r>
          </w:p>
        </w:tc>
        <w:tc>
          <w:tcPr>
            <w:tcW w:w="1192" w:type="dxa"/>
            <w:shd w:val="clear" w:color="auto" w:fill="auto"/>
            <w:noWrap/>
          </w:tcPr>
          <w:p w14:paraId="49246BE4" w14:textId="77777777" w:rsidR="0085444F" w:rsidRPr="00224A07" w:rsidRDefault="0017534F" w:rsidP="0085444F">
            <w:pPr>
              <w:jc w:val="right"/>
              <w:rPr>
                <w:color w:val="000000"/>
                <w:sz w:val="20"/>
                <w:szCs w:val="20"/>
                <w:lang w:eastAsia="en-CA"/>
              </w:rPr>
            </w:pPr>
            <w:r w:rsidRPr="00224A07">
              <w:rPr>
                <w:color w:val="000000"/>
                <w:sz w:val="20"/>
                <w:szCs w:val="20"/>
                <w:lang w:eastAsia="en-CA"/>
              </w:rPr>
              <w:t>2,627,704</w:t>
            </w:r>
          </w:p>
        </w:tc>
        <w:tc>
          <w:tcPr>
            <w:tcW w:w="1049" w:type="dxa"/>
          </w:tcPr>
          <w:p w14:paraId="154BF760" w14:textId="77777777" w:rsidR="0085444F" w:rsidRPr="00224A07" w:rsidRDefault="0085444F" w:rsidP="0085444F">
            <w:pPr>
              <w:jc w:val="right"/>
              <w:rPr>
                <w:color w:val="000000"/>
                <w:sz w:val="20"/>
                <w:szCs w:val="20"/>
                <w:lang w:eastAsia="en-CA"/>
              </w:rPr>
            </w:pPr>
            <w:r w:rsidRPr="00224A07">
              <w:rPr>
                <w:color w:val="000000"/>
                <w:sz w:val="20"/>
                <w:szCs w:val="20"/>
                <w:lang w:eastAsia="en-CA"/>
              </w:rPr>
              <w:t>0</w:t>
            </w:r>
          </w:p>
        </w:tc>
        <w:tc>
          <w:tcPr>
            <w:tcW w:w="1049" w:type="dxa"/>
          </w:tcPr>
          <w:p w14:paraId="1E5DE6C8" w14:textId="77777777" w:rsidR="0085444F" w:rsidRPr="00224A07" w:rsidRDefault="0085444F" w:rsidP="0085444F">
            <w:pPr>
              <w:jc w:val="right"/>
              <w:rPr>
                <w:color w:val="000000"/>
                <w:sz w:val="20"/>
                <w:szCs w:val="20"/>
                <w:lang w:eastAsia="en-CA"/>
              </w:rPr>
            </w:pPr>
            <w:r w:rsidRPr="00224A07">
              <w:rPr>
                <w:sz w:val="20"/>
                <w:szCs w:val="20"/>
              </w:rPr>
              <w:t>686,978</w:t>
            </w:r>
          </w:p>
        </w:tc>
        <w:tc>
          <w:tcPr>
            <w:tcW w:w="962" w:type="dxa"/>
          </w:tcPr>
          <w:p w14:paraId="136B5662" w14:textId="77777777" w:rsidR="0085444F" w:rsidRPr="00224A07" w:rsidRDefault="0085444F" w:rsidP="0085444F">
            <w:pPr>
              <w:jc w:val="right"/>
              <w:rPr>
                <w:color w:val="000000"/>
                <w:sz w:val="20"/>
                <w:szCs w:val="20"/>
                <w:lang w:eastAsia="en-CA"/>
              </w:rPr>
            </w:pPr>
            <w:r w:rsidRPr="00224A07">
              <w:rPr>
                <w:color w:val="000000"/>
                <w:sz w:val="20"/>
                <w:szCs w:val="20"/>
                <w:lang w:eastAsia="en-CA"/>
              </w:rPr>
              <w:t>0</w:t>
            </w:r>
          </w:p>
        </w:tc>
        <w:tc>
          <w:tcPr>
            <w:tcW w:w="1134" w:type="dxa"/>
            <w:shd w:val="clear" w:color="auto" w:fill="auto"/>
            <w:noWrap/>
          </w:tcPr>
          <w:p w14:paraId="17DDAB45" w14:textId="77777777" w:rsidR="0085444F" w:rsidRPr="00224A07" w:rsidRDefault="00210A9C" w:rsidP="0085444F">
            <w:pPr>
              <w:jc w:val="right"/>
              <w:rPr>
                <w:color w:val="000000"/>
                <w:sz w:val="20"/>
                <w:szCs w:val="20"/>
                <w:lang w:eastAsia="en-CA"/>
              </w:rPr>
            </w:pPr>
            <w:r w:rsidRPr="00224A07">
              <w:rPr>
                <w:b/>
                <w:sz w:val="20"/>
                <w:szCs w:val="20"/>
              </w:rPr>
              <w:t>3,314,682</w:t>
            </w:r>
          </w:p>
        </w:tc>
        <w:tc>
          <w:tcPr>
            <w:tcW w:w="1420" w:type="dxa"/>
            <w:vMerge/>
            <w:vAlign w:val="center"/>
          </w:tcPr>
          <w:p w14:paraId="2E003C5A" w14:textId="77777777" w:rsidR="0085444F" w:rsidRPr="0034371D" w:rsidRDefault="0085444F" w:rsidP="0019086D">
            <w:pPr>
              <w:jc w:val="center"/>
              <w:rPr>
                <w:color w:val="000000"/>
                <w:sz w:val="20"/>
                <w:szCs w:val="20"/>
                <w:lang w:eastAsia="en-CA"/>
              </w:rPr>
            </w:pPr>
          </w:p>
        </w:tc>
      </w:tr>
      <w:tr w:rsidR="0085444F" w:rsidRPr="0034371D" w14:paraId="59038A63" w14:textId="77777777" w:rsidTr="0019086D">
        <w:tc>
          <w:tcPr>
            <w:tcW w:w="1395" w:type="dxa"/>
            <w:vMerge w:val="restart"/>
            <w:shd w:val="clear" w:color="auto" w:fill="auto"/>
            <w:noWrap/>
            <w:hideMark/>
          </w:tcPr>
          <w:p w14:paraId="675F9C91" w14:textId="77777777" w:rsidR="0085444F" w:rsidRPr="00224A07" w:rsidRDefault="0085444F" w:rsidP="0085444F">
            <w:pPr>
              <w:jc w:val="left"/>
              <w:rPr>
                <w:bCs/>
                <w:color w:val="000000"/>
                <w:sz w:val="20"/>
                <w:szCs w:val="20"/>
                <w:lang w:eastAsia="en-CA"/>
              </w:rPr>
            </w:pPr>
            <w:r w:rsidRPr="00224A07">
              <w:rPr>
                <w:bCs/>
                <w:color w:val="000000"/>
                <w:sz w:val="20"/>
                <w:szCs w:val="20"/>
                <w:lang w:eastAsia="en-CA"/>
              </w:rPr>
              <w:t>Third tranche</w:t>
            </w:r>
          </w:p>
        </w:tc>
        <w:tc>
          <w:tcPr>
            <w:tcW w:w="1134" w:type="dxa"/>
            <w:shd w:val="clear" w:color="auto" w:fill="auto"/>
            <w:noWrap/>
            <w:hideMark/>
          </w:tcPr>
          <w:p w14:paraId="5A064635" w14:textId="77777777" w:rsidR="0085444F" w:rsidRPr="00224A07" w:rsidRDefault="0085444F" w:rsidP="0085444F">
            <w:pPr>
              <w:rPr>
                <w:bCs/>
                <w:color w:val="000000"/>
                <w:sz w:val="20"/>
                <w:szCs w:val="20"/>
                <w:lang w:eastAsia="en-CA"/>
              </w:rPr>
            </w:pPr>
            <w:r w:rsidRPr="00224A07">
              <w:rPr>
                <w:bCs/>
                <w:color w:val="000000"/>
                <w:sz w:val="20"/>
                <w:szCs w:val="20"/>
                <w:lang w:eastAsia="en-CA"/>
              </w:rPr>
              <w:t xml:space="preserve">Approved </w:t>
            </w:r>
          </w:p>
        </w:tc>
        <w:tc>
          <w:tcPr>
            <w:tcW w:w="1192" w:type="dxa"/>
            <w:shd w:val="clear" w:color="auto" w:fill="auto"/>
            <w:noWrap/>
          </w:tcPr>
          <w:p w14:paraId="3DC04FCC" w14:textId="77777777" w:rsidR="0085444F" w:rsidRPr="00224A07" w:rsidRDefault="0085444F" w:rsidP="0085444F">
            <w:pPr>
              <w:jc w:val="right"/>
              <w:rPr>
                <w:color w:val="000000"/>
                <w:sz w:val="20"/>
                <w:szCs w:val="20"/>
                <w:lang w:eastAsia="en-CA"/>
              </w:rPr>
            </w:pPr>
            <w:r w:rsidRPr="00224A07">
              <w:rPr>
                <w:sz w:val="20"/>
                <w:szCs w:val="20"/>
              </w:rPr>
              <w:t>7,168,396</w:t>
            </w:r>
          </w:p>
        </w:tc>
        <w:tc>
          <w:tcPr>
            <w:tcW w:w="1049" w:type="dxa"/>
          </w:tcPr>
          <w:p w14:paraId="15C21835" w14:textId="05EFD71D" w:rsidR="0017534F" w:rsidRPr="000B7ACB" w:rsidRDefault="0017534F" w:rsidP="0017534F">
            <w:pPr>
              <w:jc w:val="right"/>
              <w:rPr>
                <w:color w:val="000000"/>
                <w:sz w:val="20"/>
                <w:szCs w:val="20"/>
                <w:lang w:eastAsia="en-CA"/>
              </w:rPr>
            </w:pPr>
            <w:r w:rsidRPr="000B7ACB">
              <w:rPr>
                <w:sz w:val="20"/>
                <w:szCs w:val="20"/>
              </w:rPr>
              <w:t>1,902,953</w:t>
            </w:r>
          </w:p>
        </w:tc>
        <w:tc>
          <w:tcPr>
            <w:tcW w:w="1049" w:type="dxa"/>
          </w:tcPr>
          <w:p w14:paraId="52276D96" w14:textId="77777777" w:rsidR="0085444F" w:rsidRPr="00224A07" w:rsidRDefault="0085444F" w:rsidP="0085444F">
            <w:pPr>
              <w:jc w:val="right"/>
              <w:rPr>
                <w:color w:val="000000"/>
                <w:sz w:val="20"/>
                <w:szCs w:val="20"/>
                <w:lang w:eastAsia="en-CA"/>
              </w:rPr>
            </w:pPr>
            <w:r w:rsidRPr="00224A07">
              <w:rPr>
                <w:sz w:val="20"/>
                <w:szCs w:val="20"/>
              </w:rPr>
              <w:t>2,363,637</w:t>
            </w:r>
          </w:p>
        </w:tc>
        <w:tc>
          <w:tcPr>
            <w:tcW w:w="962" w:type="dxa"/>
          </w:tcPr>
          <w:p w14:paraId="4DA40682" w14:textId="77777777" w:rsidR="0085444F" w:rsidRPr="00224A07" w:rsidRDefault="0085444F" w:rsidP="0085444F">
            <w:pPr>
              <w:jc w:val="right"/>
              <w:rPr>
                <w:color w:val="000000"/>
                <w:sz w:val="20"/>
                <w:szCs w:val="20"/>
                <w:lang w:eastAsia="en-CA"/>
              </w:rPr>
            </w:pPr>
            <w:r w:rsidRPr="00224A07">
              <w:rPr>
                <w:color w:val="000000"/>
                <w:sz w:val="20"/>
                <w:szCs w:val="20"/>
                <w:lang w:eastAsia="en-CA"/>
              </w:rPr>
              <w:t>0</w:t>
            </w:r>
          </w:p>
        </w:tc>
        <w:tc>
          <w:tcPr>
            <w:tcW w:w="1134" w:type="dxa"/>
            <w:shd w:val="clear" w:color="auto" w:fill="auto"/>
            <w:noWrap/>
          </w:tcPr>
          <w:p w14:paraId="289A7C19" w14:textId="5DAFEC05" w:rsidR="0085444F" w:rsidRPr="00224A07" w:rsidRDefault="00FF3725" w:rsidP="0085444F">
            <w:pPr>
              <w:jc w:val="right"/>
              <w:rPr>
                <w:color w:val="000000"/>
                <w:sz w:val="20"/>
                <w:szCs w:val="20"/>
                <w:lang w:eastAsia="en-CA"/>
              </w:rPr>
            </w:pPr>
            <w:r>
              <w:rPr>
                <w:b/>
                <w:sz w:val="20"/>
                <w:szCs w:val="20"/>
              </w:rPr>
              <w:t>11,434,986</w:t>
            </w:r>
          </w:p>
        </w:tc>
        <w:tc>
          <w:tcPr>
            <w:tcW w:w="1420" w:type="dxa"/>
            <w:vMerge w:val="restart"/>
            <w:shd w:val="clear" w:color="auto" w:fill="auto"/>
            <w:noWrap/>
            <w:vAlign w:val="center"/>
          </w:tcPr>
          <w:p w14:paraId="4997A0E0" w14:textId="63792721" w:rsidR="0085444F" w:rsidRPr="0034371D" w:rsidRDefault="00210A9C" w:rsidP="0019086D">
            <w:pPr>
              <w:jc w:val="center"/>
              <w:rPr>
                <w:color w:val="000000"/>
                <w:sz w:val="20"/>
                <w:szCs w:val="20"/>
                <w:lang w:eastAsia="en-CA"/>
              </w:rPr>
            </w:pPr>
            <w:r>
              <w:rPr>
                <w:color w:val="000000"/>
                <w:sz w:val="20"/>
                <w:szCs w:val="20"/>
                <w:lang w:eastAsia="en-CA"/>
              </w:rPr>
              <w:t>3</w:t>
            </w:r>
            <w:r w:rsidR="00022228">
              <w:rPr>
                <w:color w:val="000000"/>
                <w:sz w:val="20"/>
                <w:szCs w:val="20"/>
                <w:lang w:eastAsia="en-CA"/>
              </w:rPr>
              <w:t>7</w:t>
            </w:r>
          </w:p>
        </w:tc>
      </w:tr>
      <w:tr w:rsidR="0085444F" w:rsidRPr="0034371D" w14:paraId="4ED6ADC3" w14:textId="77777777" w:rsidTr="0019086D">
        <w:tc>
          <w:tcPr>
            <w:tcW w:w="1395" w:type="dxa"/>
            <w:vMerge/>
            <w:hideMark/>
          </w:tcPr>
          <w:p w14:paraId="77E0F012" w14:textId="77777777" w:rsidR="0085444F" w:rsidRPr="00224A07" w:rsidRDefault="0085444F" w:rsidP="0085444F">
            <w:pPr>
              <w:jc w:val="left"/>
              <w:rPr>
                <w:bCs/>
                <w:color w:val="000000"/>
                <w:sz w:val="20"/>
                <w:szCs w:val="20"/>
                <w:lang w:eastAsia="en-CA"/>
              </w:rPr>
            </w:pPr>
          </w:p>
        </w:tc>
        <w:tc>
          <w:tcPr>
            <w:tcW w:w="1134" w:type="dxa"/>
            <w:shd w:val="clear" w:color="auto" w:fill="auto"/>
            <w:noWrap/>
            <w:hideMark/>
          </w:tcPr>
          <w:p w14:paraId="0B66E944" w14:textId="77777777" w:rsidR="0085444F" w:rsidRPr="00224A07" w:rsidRDefault="0085444F" w:rsidP="0085444F">
            <w:pPr>
              <w:rPr>
                <w:bCs/>
                <w:color w:val="000000"/>
                <w:sz w:val="20"/>
                <w:szCs w:val="20"/>
                <w:lang w:eastAsia="en-CA"/>
              </w:rPr>
            </w:pPr>
            <w:r w:rsidRPr="00224A07">
              <w:rPr>
                <w:bCs/>
                <w:color w:val="000000"/>
                <w:sz w:val="20"/>
                <w:szCs w:val="20"/>
                <w:lang w:eastAsia="en-CA"/>
              </w:rPr>
              <w:t xml:space="preserve">Disbursed </w:t>
            </w:r>
          </w:p>
        </w:tc>
        <w:tc>
          <w:tcPr>
            <w:tcW w:w="1192" w:type="dxa"/>
            <w:shd w:val="clear" w:color="auto" w:fill="auto"/>
            <w:noWrap/>
          </w:tcPr>
          <w:p w14:paraId="060F7999" w14:textId="77777777" w:rsidR="0085444F" w:rsidRPr="00224A07" w:rsidRDefault="0017534F" w:rsidP="0085444F">
            <w:pPr>
              <w:jc w:val="right"/>
              <w:rPr>
                <w:color w:val="000000"/>
                <w:sz w:val="20"/>
                <w:szCs w:val="20"/>
                <w:lang w:eastAsia="en-CA"/>
              </w:rPr>
            </w:pPr>
            <w:r w:rsidRPr="00224A07">
              <w:rPr>
                <w:color w:val="000000"/>
                <w:sz w:val="20"/>
                <w:szCs w:val="20"/>
                <w:lang w:eastAsia="en-CA"/>
              </w:rPr>
              <w:t>2,510,379</w:t>
            </w:r>
          </w:p>
        </w:tc>
        <w:tc>
          <w:tcPr>
            <w:tcW w:w="1049" w:type="dxa"/>
          </w:tcPr>
          <w:p w14:paraId="1AB89649" w14:textId="77777777" w:rsidR="0085444F" w:rsidRPr="000B7ACB" w:rsidRDefault="00224A07" w:rsidP="0085444F">
            <w:pPr>
              <w:jc w:val="right"/>
              <w:rPr>
                <w:color w:val="000000"/>
                <w:sz w:val="20"/>
                <w:szCs w:val="20"/>
                <w:lang w:eastAsia="en-CA"/>
              </w:rPr>
            </w:pPr>
            <w:r w:rsidRPr="000B7ACB">
              <w:rPr>
                <w:color w:val="000000"/>
                <w:sz w:val="20"/>
                <w:szCs w:val="20"/>
                <w:lang w:eastAsia="en-CA"/>
              </w:rPr>
              <w:t>854,056</w:t>
            </w:r>
          </w:p>
        </w:tc>
        <w:tc>
          <w:tcPr>
            <w:tcW w:w="1049" w:type="dxa"/>
          </w:tcPr>
          <w:p w14:paraId="366A2EBC" w14:textId="77777777" w:rsidR="0085444F" w:rsidRPr="00224A07" w:rsidRDefault="00224A07" w:rsidP="00224A07">
            <w:pPr>
              <w:jc w:val="right"/>
              <w:rPr>
                <w:color w:val="000000"/>
                <w:sz w:val="20"/>
                <w:szCs w:val="20"/>
                <w:lang w:eastAsia="en-CA"/>
              </w:rPr>
            </w:pPr>
            <w:r>
              <w:rPr>
                <w:color w:val="000000"/>
                <w:sz w:val="20"/>
                <w:szCs w:val="20"/>
                <w:lang w:eastAsia="en-CA"/>
              </w:rPr>
              <w:t>837,755</w:t>
            </w:r>
          </w:p>
        </w:tc>
        <w:tc>
          <w:tcPr>
            <w:tcW w:w="962" w:type="dxa"/>
          </w:tcPr>
          <w:p w14:paraId="228FAF53" w14:textId="77777777" w:rsidR="0085444F" w:rsidRPr="00224A07" w:rsidRDefault="0085444F" w:rsidP="0085444F">
            <w:pPr>
              <w:jc w:val="right"/>
              <w:rPr>
                <w:color w:val="000000"/>
                <w:sz w:val="20"/>
                <w:szCs w:val="20"/>
                <w:lang w:eastAsia="en-CA"/>
              </w:rPr>
            </w:pPr>
            <w:r w:rsidRPr="00224A07">
              <w:rPr>
                <w:color w:val="000000"/>
                <w:sz w:val="20"/>
                <w:szCs w:val="20"/>
                <w:lang w:eastAsia="en-CA"/>
              </w:rPr>
              <w:t>0</w:t>
            </w:r>
          </w:p>
        </w:tc>
        <w:tc>
          <w:tcPr>
            <w:tcW w:w="1134" w:type="dxa"/>
            <w:shd w:val="clear" w:color="auto" w:fill="auto"/>
            <w:noWrap/>
          </w:tcPr>
          <w:p w14:paraId="7D45D27F" w14:textId="77777777" w:rsidR="0085444F" w:rsidRPr="00210A9C" w:rsidRDefault="00210A9C" w:rsidP="0085444F">
            <w:pPr>
              <w:jc w:val="right"/>
              <w:rPr>
                <w:b/>
                <w:color w:val="000000"/>
                <w:sz w:val="20"/>
                <w:szCs w:val="20"/>
                <w:lang w:eastAsia="en-CA"/>
              </w:rPr>
            </w:pPr>
            <w:r w:rsidRPr="00210A9C">
              <w:rPr>
                <w:b/>
                <w:color w:val="000000"/>
                <w:sz w:val="20"/>
                <w:szCs w:val="20"/>
                <w:lang w:eastAsia="en-CA"/>
              </w:rPr>
              <w:t>4,202,190</w:t>
            </w:r>
          </w:p>
        </w:tc>
        <w:tc>
          <w:tcPr>
            <w:tcW w:w="1420" w:type="dxa"/>
            <w:vMerge/>
            <w:vAlign w:val="center"/>
          </w:tcPr>
          <w:p w14:paraId="7AA9600C" w14:textId="77777777" w:rsidR="0085444F" w:rsidRPr="0034371D" w:rsidRDefault="0085444F" w:rsidP="0019086D">
            <w:pPr>
              <w:jc w:val="center"/>
              <w:rPr>
                <w:color w:val="000000"/>
                <w:sz w:val="20"/>
                <w:szCs w:val="20"/>
                <w:lang w:eastAsia="en-CA"/>
              </w:rPr>
            </w:pPr>
          </w:p>
        </w:tc>
      </w:tr>
      <w:tr w:rsidR="0085444F" w:rsidRPr="0034371D" w14:paraId="5FAFC464" w14:textId="77777777" w:rsidTr="0019086D">
        <w:tc>
          <w:tcPr>
            <w:tcW w:w="1395" w:type="dxa"/>
            <w:vMerge w:val="restart"/>
            <w:shd w:val="clear" w:color="auto" w:fill="auto"/>
            <w:noWrap/>
            <w:hideMark/>
          </w:tcPr>
          <w:p w14:paraId="1CD4DFFE" w14:textId="77777777" w:rsidR="0085444F" w:rsidRPr="00224A07" w:rsidRDefault="0085444F" w:rsidP="0085444F">
            <w:pPr>
              <w:jc w:val="left"/>
              <w:rPr>
                <w:bCs/>
                <w:color w:val="000000"/>
                <w:sz w:val="20"/>
                <w:szCs w:val="20"/>
                <w:lang w:eastAsia="en-CA"/>
              </w:rPr>
            </w:pPr>
            <w:r w:rsidRPr="00224A07">
              <w:rPr>
                <w:bCs/>
                <w:color w:val="000000"/>
                <w:sz w:val="20"/>
                <w:szCs w:val="20"/>
                <w:lang w:eastAsia="en-CA"/>
              </w:rPr>
              <w:t>Fourth tranche</w:t>
            </w:r>
          </w:p>
        </w:tc>
        <w:tc>
          <w:tcPr>
            <w:tcW w:w="1134" w:type="dxa"/>
            <w:shd w:val="clear" w:color="auto" w:fill="auto"/>
            <w:noWrap/>
            <w:hideMark/>
          </w:tcPr>
          <w:p w14:paraId="2DA1D80F" w14:textId="77777777" w:rsidR="0085444F" w:rsidRPr="00224A07" w:rsidRDefault="0085444F" w:rsidP="0085444F">
            <w:pPr>
              <w:rPr>
                <w:bCs/>
                <w:color w:val="000000"/>
                <w:sz w:val="20"/>
                <w:szCs w:val="20"/>
                <w:lang w:eastAsia="en-CA"/>
              </w:rPr>
            </w:pPr>
            <w:r w:rsidRPr="00224A07">
              <w:rPr>
                <w:bCs/>
                <w:color w:val="000000"/>
                <w:sz w:val="20"/>
                <w:szCs w:val="20"/>
                <w:lang w:eastAsia="en-CA"/>
              </w:rPr>
              <w:t xml:space="preserve">Approved </w:t>
            </w:r>
          </w:p>
        </w:tc>
        <w:tc>
          <w:tcPr>
            <w:tcW w:w="1192" w:type="dxa"/>
            <w:shd w:val="clear" w:color="auto" w:fill="auto"/>
            <w:noWrap/>
          </w:tcPr>
          <w:p w14:paraId="34EA878C" w14:textId="77777777" w:rsidR="0085444F" w:rsidRPr="00224A07" w:rsidRDefault="0085444F" w:rsidP="0085444F">
            <w:pPr>
              <w:jc w:val="right"/>
              <w:rPr>
                <w:color w:val="000000"/>
                <w:sz w:val="20"/>
                <w:szCs w:val="20"/>
                <w:lang w:eastAsia="en-CA"/>
              </w:rPr>
            </w:pPr>
            <w:r w:rsidRPr="00224A07">
              <w:rPr>
                <w:color w:val="000000"/>
                <w:sz w:val="20"/>
                <w:szCs w:val="20"/>
                <w:lang w:eastAsia="en-CA"/>
              </w:rPr>
              <w:t>0</w:t>
            </w:r>
          </w:p>
        </w:tc>
        <w:tc>
          <w:tcPr>
            <w:tcW w:w="1049" w:type="dxa"/>
          </w:tcPr>
          <w:p w14:paraId="245EE65E" w14:textId="77777777" w:rsidR="0085444F" w:rsidRPr="000B7ACB" w:rsidRDefault="0085444F" w:rsidP="0085444F">
            <w:pPr>
              <w:jc w:val="right"/>
              <w:rPr>
                <w:color w:val="000000"/>
                <w:sz w:val="20"/>
                <w:szCs w:val="20"/>
                <w:lang w:eastAsia="en-CA"/>
              </w:rPr>
            </w:pPr>
            <w:r w:rsidRPr="000B7ACB">
              <w:rPr>
                <w:color w:val="000000"/>
                <w:sz w:val="20"/>
                <w:szCs w:val="20"/>
                <w:lang w:eastAsia="en-CA"/>
              </w:rPr>
              <w:t>0</w:t>
            </w:r>
          </w:p>
        </w:tc>
        <w:tc>
          <w:tcPr>
            <w:tcW w:w="1049" w:type="dxa"/>
          </w:tcPr>
          <w:p w14:paraId="67B87C30" w14:textId="77777777" w:rsidR="0085444F" w:rsidRPr="00224A07" w:rsidRDefault="0085444F" w:rsidP="0085444F">
            <w:pPr>
              <w:jc w:val="right"/>
              <w:rPr>
                <w:color w:val="000000"/>
                <w:sz w:val="20"/>
                <w:szCs w:val="20"/>
                <w:lang w:eastAsia="en-CA"/>
              </w:rPr>
            </w:pPr>
            <w:r w:rsidRPr="00224A07">
              <w:rPr>
                <w:color w:val="000000"/>
                <w:sz w:val="20"/>
                <w:szCs w:val="20"/>
                <w:lang w:eastAsia="en-CA"/>
              </w:rPr>
              <w:t>1,004,545</w:t>
            </w:r>
          </w:p>
        </w:tc>
        <w:tc>
          <w:tcPr>
            <w:tcW w:w="962" w:type="dxa"/>
          </w:tcPr>
          <w:p w14:paraId="2B8127B0" w14:textId="77777777" w:rsidR="0085444F" w:rsidRPr="00224A07" w:rsidRDefault="0085444F" w:rsidP="0085444F">
            <w:pPr>
              <w:jc w:val="right"/>
              <w:rPr>
                <w:color w:val="000000"/>
                <w:sz w:val="20"/>
                <w:szCs w:val="20"/>
                <w:lang w:eastAsia="en-CA"/>
              </w:rPr>
            </w:pPr>
            <w:r w:rsidRPr="00224A07">
              <w:rPr>
                <w:color w:val="000000"/>
                <w:sz w:val="20"/>
                <w:szCs w:val="20"/>
                <w:lang w:eastAsia="en-CA"/>
              </w:rPr>
              <w:t>0</w:t>
            </w:r>
          </w:p>
        </w:tc>
        <w:tc>
          <w:tcPr>
            <w:tcW w:w="1134" w:type="dxa"/>
            <w:shd w:val="clear" w:color="auto" w:fill="auto"/>
            <w:noWrap/>
          </w:tcPr>
          <w:p w14:paraId="14DC5425" w14:textId="77777777" w:rsidR="0085444F" w:rsidRPr="00224A07" w:rsidRDefault="0085444F" w:rsidP="0085444F">
            <w:pPr>
              <w:jc w:val="right"/>
              <w:rPr>
                <w:b/>
                <w:color w:val="000000"/>
                <w:sz w:val="20"/>
                <w:szCs w:val="20"/>
                <w:lang w:eastAsia="en-CA"/>
              </w:rPr>
            </w:pPr>
            <w:r w:rsidRPr="00224A07">
              <w:rPr>
                <w:b/>
                <w:color w:val="000000"/>
                <w:sz w:val="20"/>
                <w:szCs w:val="20"/>
                <w:lang w:eastAsia="en-CA"/>
              </w:rPr>
              <w:t>1,004,545</w:t>
            </w:r>
          </w:p>
        </w:tc>
        <w:tc>
          <w:tcPr>
            <w:tcW w:w="1420" w:type="dxa"/>
            <w:vMerge w:val="restart"/>
            <w:shd w:val="clear" w:color="auto" w:fill="auto"/>
            <w:noWrap/>
            <w:vAlign w:val="center"/>
          </w:tcPr>
          <w:p w14:paraId="6394D4AC" w14:textId="77777777" w:rsidR="0085444F" w:rsidRPr="0034371D" w:rsidRDefault="00F34BAC" w:rsidP="0019086D">
            <w:pPr>
              <w:jc w:val="center"/>
              <w:rPr>
                <w:color w:val="000000"/>
                <w:sz w:val="20"/>
                <w:szCs w:val="20"/>
                <w:lang w:eastAsia="en-CA"/>
              </w:rPr>
            </w:pPr>
            <w:r>
              <w:rPr>
                <w:color w:val="000000"/>
                <w:sz w:val="20"/>
                <w:szCs w:val="20"/>
                <w:lang w:eastAsia="en-CA"/>
              </w:rPr>
              <w:t>25</w:t>
            </w:r>
          </w:p>
        </w:tc>
      </w:tr>
      <w:tr w:rsidR="0085444F" w:rsidRPr="0034371D" w14:paraId="6B1EC509" w14:textId="77777777" w:rsidTr="0019086D">
        <w:tc>
          <w:tcPr>
            <w:tcW w:w="1395" w:type="dxa"/>
            <w:vMerge/>
            <w:hideMark/>
          </w:tcPr>
          <w:p w14:paraId="750E1E78" w14:textId="77777777" w:rsidR="0085444F" w:rsidRPr="00224A07" w:rsidRDefault="0085444F" w:rsidP="0085444F">
            <w:pPr>
              <w:jc w:val="left"/>
              <w:rPr>
                <w:bCs/>
                <w:color w:val="000000"/>
                <w:sz w:val="20"/>
                <w:szCs w:val="20"/>
                <w:lang w:eastAsia="en-CA"/>
              </w:rPr>
            </w:pPr>
          </w:p>
        </w:tc>
        <w:tc>
          <w:tcPr>
            <w:tcW w:w="1134" w:type="dxa"/>
            <w:shd w:val="clear" w:color="auto" w:fill="auto"/>
            <w:noWrap/>
            <w:hideMark/>
          </w:tcPr>
          <w:p w14:paraId="39B3E23F" w14:textId="77777777" w:rsidR="0085444F" w:rsidRPr="00224A07" w:rsidRDefault="0085444F" w:rsidP="0085444F">
            <w:pPr>
              <w:rPr>
                <w:bCs/>
                <w:color w:val="000000"/>
                <w:sz w:val="20"/>
                <w:szCs w:val="20"/>
                <w:lang w:eastAsia="en-CA"/>
              </w:rPr>
            </w:pPr>
            <w:r w:rsidRPr="00224A07">
              <w:rPr>
                <w:bCs/>
                <w:color w:val="000000"/>
                <w:sz w:val="20"/>
                <w:szCs w:val="20"/>
                <w:lang w:eastAsia="en-CA"/>
              </w:rPr>
              <w:t xml:space="preserve">Disbursed </w:t>
            </w:r>
          </w:p>
        </w:tc>
        <w:tc>
          <w:tcPr>
            <w:tcW w:w="1192" w:type="dxa"/>
            <w:shd w:val="clear" w:color="auto" w:fill="auto"/>
            <w:noWrap/>
          </w:tcPr>
          <w:p w14:paraId="44FB6015" w14:textId="77777777" w:rsidR="0085444F" w:rsidRPr="00224A07" w:rsidRDefault="0085444F" w:rsidP="0085444F">
            <w:pPr>
              <w:jc w:val="right"/>
              <w:rPr>
                <w:color w:val="000000"/>
                <w:sz w:val="20"/>
                <w:szCs w:val="20"/>
                <w:lang w:eastAsia="en-CA"/>
              </w:rPr>
            </w:pPr>
            <w:r w:rsidRPr="00224A07">
              <w:rPr>
                <w:color w:val="000000"/>
                <w:sz w:val="20"/>
                <w:szCs w:val="20"/>
                <w:lang w:eastAsia="en-CA"/>
              </w:rPr>
              <w:t>0</w:t>
            </w:r>
          </w:p>
        </w:tc>
        <w:tc>
          <w:tcPr>
            <w:tcW w:w="1049" w:type="dxa"/>
          </w:tcPr>
          <w:p w14:paraId="7AA1CD42" w14:textId="77777777" w:rsidR="0085444F" w:rsidRPr="000B7ACB" w:rsidRDefault="0085444F" w:rsidP="0085444F">
            <w:pPr>
              <w:jc w:val="right"/>
              <w:rPr>
                <w:color w:val="000000"/>
                <w:sz w:val="20"/>
                <w:szCs w:val="20"/>
                <w:lang w:eastAsia="en-CA"/>
              </w:rPr>
            </w:pPr>
            <w:r w:rsidRPr="000B7ACB">
              <w:rPr>
                <w:color w:val="000000"/>
                <w:sz w:val="20"/>
                <w:szCs w:val="20"/>
                <w:lang w:eastAsia="en-CA"/>
              </w:rPr>
              <w:t>0</w:t>
            </w:r>
          </w:p>
        </w:tc>
        <w:tc>
          <w:tcPr>
            <w:tcW w:w="1049" w:type="dxa"/>
          </w:tcPr>
          <w:p w14:paraId="2C4C4FB1" w14:textId="77777777" w:rsidR="0085444F" w:rsidRPr="00224A07" w:rsidRDefault="00224A07" w:rsidP="0085444F">
            <w:pPr>
              <w:jc w:val="right"/>
              <w:rPr>
                <w:color w:val="000000"/>
                <w:sz w:val="20"/>
                <w:szCs w:val="20"/>
                <w:lang w:eastAsia="en-CA"/>
              </w:rPr>
            </w:pPr>
            <w:r>
              <w:rPr>
                <w:color w:val="000000"/>
                <w:sz w:val="20"/>
                <w:szCs w:val="20"/>
                <w:lang w:eastAsia="en-CA"/>
              </w:rPr>
              <w:t>253,441</w:t>
            </w:r>
          </w:p>
        </w:tc>
        <w:tc>
          <w:tcPr>
            <w:tcW w:w="962" w:type="dxa"/>
          </w:tcPr>
          <w:p w14:paraId="069A16BD" w14:textId="77777777" w:rsidR="0085444F" w:rsidRPr="00224A07" w:rsidRDefault="0085444F" w:rsidP="0085444F">
            <w:pPr>
              <w:jc w:val="right"/>
              <w:rPr>
                <w:color w:val="000000"/>
                <w:sz w:val="20"/>
                <w:szCs w:val="20"/>
                <w:lang w:eastAsia="en-CA"/>
              </w:rPr>
            </w:pPr>
            <w:r w:rsidRPr="00224A07">
              <w:rPr>
                <w:color w:val="000000"/>
                <w:sz w:val="20"/>
                <w:szCs w:val="20"/>
                <w:lang w:eastAsia="en-CA"/>
              </w:rPr>
              <w:t>0</w:t>
            </w:r>
          </w:p>
        </w:tc>
        <w:tc>
          <w:tcPr>
            <w:tcW w:w="1134" w:type="dxa"/>
            <w:shd w:val="clear" w:color="auto" w:fill="auto"/>
            <w:noWrap/>
          </w:tcPr>
          <w:p w14:paraId="6067178A" w14:textId="77777777" w:rsidR="0085444F" w:rsidRPr="00210A9C" w:rsidRDefault="00210A9C" w:rsidP="0085444F">
            <w:pPr>
              <w:jc w:val="right"/>
              <w:rPr>
                <w:b/>
                <w:color w:val="000000"/>
                <w:sz w:val="20"/>
                <w:szCs w:val="20"/>
                <w:lang w:eastAsia="en-CA"/>
              </w:rPr>
            </w:pPr>
            <w:r w:rsidRPr="00210A9C">
              <w:rPr>
                <w:b/>
                <w:color w:val="000000"/>
                <w:sz w:val="20"/>
                <w:szCs w:val="20"/>
                <w:lang w:eastAsia="en-CA"/>
              </w:rPr>
              <w:t>253,441</w:t>
            </w:r>
          </w:p>
        </w:tc>
        <w:tc>
          <w:tcPr>
            <w:tcW w:w="1420" w:type="dxa"/>
            <w:vMerge/>
            <w:vAlign w:val="center"/>
          </w:tcPr>
          <w:p w14:paraId="6DFF02E4" w14:textId="77777777" w:rsidR="0085444F" w:rsidRPr="0034371D" w:rsidRDefault="0085444F" w:rsidP="0019086D">
            <w:pPr>
              <w:jc w:val="center"/>
              <w:rPr>
                <w:color w:val="000000"/>
                <w:sz w:val="20"/>
                <w:szCs w:val="20"/>
                <w:lang w:eastAsia="en-CA"/>
              </w:rPr>
            </w:pPr>
          </w:p>
        </w:tc>
      </w:tr>
      <w:tr w:rsidR="00E35E47" w:rsidRPr="0034371D" w14:paraId="34FA8782" w14:textId="77777777" w:rsidTr="0019086D">
        <w:tc>
          <w:tcPr>
            <w:tcW w:w="1395" w:type="dxa"/>
            <w:vMerge w:val="restart"/>
            <w:shd w:val="clear" w:color="auto" w:fill="auto"/>
            <w:hideMark/>
          </w:tcPr>
          <w:p w14:paraId="1679CCCE" w14:textId="77777777" w:rsidR="00E35E47" w:rsidRPr="00224A07" w:rsidRDefault="00E35E47" w:rsidP="00E35E47">
            <w:pPr>
              <w:jc w:val="left"/>
              <w:rPr>
                <w:b/>
                <w:bCs/>
                <w:color w:val="000000"/>
                <w:sz w:val="20"/>
                <w:szCs w:val="20"/>
                <w:lang w:eastAsia="en-CA"/>
              </w:rPr>
            </w:pPr>
            <w:r w:rsidRPr="00224A07">
              <w:rPr>
                <w:b/>
                <w:bCs/>
                <w:color w:val="000000"/>
                <w:sz w:val="20"/>
                <w:szCs w:val="20"/>
                <w:lang w:eastAsia="en-CA"/>
              </w:rPr>
              <w:t>Total</w:t>
            </w:r>
          </w:p>
        </w:tc>
        <w:tc>
          <w:tcPr>
            <w:tcW w:w="1134" w:type="dxa"/>
            <w:shd w:val="clear" w:color="auto" w:fill="auto"/>
            <w:hideMark/>
          </w:tcPr>
          <w:p w14:paraId="59B2A8EA" w14:textId="77777777" w:rsidR="00E35E47" w:rsidRPr="00224A07" w:rsidRDefault="00E35E47" w:rsidP="00E35E47">
            <w:pPr>
              <w:rPr>
                <w:b/>
                <w:bCs/>
                <w:color w:val="000000"/>
                <w:sz w:val="20"/>
                <w:szCs w:val="20"/>
                <w:lang w:eastAsia="en-CA"/>
              </w:rPr>
            </w:pPr>
            <w:r w:rsidRPr="00224A07">
              <w:rPr>
                <w:b/>
                <w:bCs/>
                <w:color w:val="000000"/>
                <w:sz w:val="20"/>
                <w:szCs w:val="20"/>
                <w:lang w:eastAsia="en-CA"/>
              </w:rPr>
              <w:t xml:space="preserve">Approved </w:t>
            </w:r>
          </w:p>
        </w:tc>
        <w:tc>
          <w:tcPr>
            <w:tcW w:w="1192" w:type="dxa"/>
            <w:shd w:val="clear" w:color="auto" w:fill="auto"/>
          </w:tcPr>
          <w:p w14:paraId="36070E0C" w14:textId="77777777" w:rsidR="00E35E47" w:rsidRPr="00224A07" w:rsidRDefault="00E35E47" w:rsidP="00E35E47">
            <w:pPr>
              <w:jc w:val="right"/>
              <w:rPr>
                <w:b/>
                <w:color w:val="000000"/>
                <w:sz w:val="20"/>
                <w:szCs w:val="20"/>
                <w:lang w:eastAsia="en-CA"/>
              </w:rPr>
            </w:pPr>
            <w:r w:rsidRPr="00224A07">
              <w:rPr>
                <w:b/>
                <w:color w:val="000000"/>
                <w:sz w:val="20"/>
                <w:szCs w:val="20"/>
                <w:lang w:eastAsia="en-CA"/>
              </w:rPr>
              <w:t>12,875,000</w:t>
            </w:r>
          </w:p>
        </w:tc>
        <w:tc>
          <w:tcPr>
            <w:tcW w:w="1049" w:type="dxa"/>
          </w:tcPr>
          <w:p w14:paraId="47B2B18F" w14:textId="224999E8" w:rsidR="00E35E47" w:rsidRPr="000B7ACB" w:rsidRDefault="00224A07" w:rsidP="00224A07">
            <w:pPr>
              <w:jc w:val="right"/>
              <w:rPr>
                <w:b/>
                <w:color w:val="000000"/>
                <w:sz w:val="20"/>
                <w:szCs w:val="20"/>
                <w:lang w:eastAsia="en-CA"/>
              </w:rPr>
            </w:pPr>
            <w:r w:rsidRPr="000B7ACB">
              <w:rPr>
                <w:b/>
                <w:sz w:val="20"/>
                <w:szCs w:val="20"/>
              </w:rPr>
              <w:t>3</w:t>
            </w:r>
            <w:r w:rsidR="00E35E47" w:rsidRPr="000B7ACB">
              <w:rPr>
                <w:b/>
                <w:sz w:val="20"/>
                <w:szCs w:val="20"/>
              </w:rPr>
              <w:t>,</w:t>
            </w:r>
            <w:r w:rsidRPr="000B7ACB">
              <w:rPr>
                <w:b/>
                <w:sz w:val="20"/>
                <w:szCs w:val="20"/>
              </w:rPr>
              <w:t>853</w:t>
            </w:r>
            <w:r w:rsidR="00E35E47" w:rsidRPr="000B7ACB">
              <w:rPr>
                <w:b/>
                <w:sz w:val="20"/>
                <w:szCs w:val="20"/>
              </w:rPr>
              <w:t>,</w:t>
            </w:r>
            <w:r w:rsidRPr="000B7ACB">
              <w:rPr>
                <w:b/>
                <w:sz w:val="20"/>
                <w:szCs w:val="20"/>
              </w:rPr>
              <w:t>228</w:t>
            </w:r>
          </w:p>
        </w:tc>
        <w:tc>
          <w:tcPr>
            <w:tcW w:w="1049" w:type="dxa"/>
          </w:tcPr>
          <w:p w14:paraId="2D529491" w14:textId="77777777" w:rsidR="00E35E47" w:rsidRPr="00224A07" w:rsidRDefault="00E35E47" w:rsidP="00E35E47">
            <w:pPr>
              <w:jc w:val="right"/>
              <w:rPr>
                <w:b/>
                <w:color w:val="000000"/>
                <w:sz w:val="20"/>
                <w:szCs w:val="20"/>
                <w:lang w:eastAsia="en-CA"/>
              </w:rPr>
            </w:pPr>
            <w:r w:rsidRPr="00224A07">
              <w:rPr>
                <w:b/>
                <w:color w:val="000000"/>
                <w:sz w:val="20"/>
                <w:szCs w:val="20"/>
                <w:lang w:eastAsia="en-CA"/>
              </w:rPr>
              <w:t>5,354,546</w:t>
            </w:r>
          </w:p>
        </w:tc>
        <w:tc>
          <w:tcPr>
            <w:tcW w:w="962" w:type="dxa"/>
          </w:tcPr>
          <w:p w14:paraId="541A3B71" w14:textId="77777777" w:rsidR="00E35E47" w:rsidRPr="00224A07" w:rsidRDefault="00E35E47" w:rsidP="00E35E47">
            <w:pPr>
              <w:jc w:val="right"/>
              <w:rPr>
                <w:b/>
                <w:sz w:val="20"/>
                <w:szCs w:val="20"/>
              </w:rPr>
            </w:pPr>
            <w:r w:rsidRPr="00224A07">
              <w:rPr>
                <w:b/>
                <w:sz w:val="20"/>
                <w:szCs w:val="20"/>
              </w:rPr>
              <w:t>250,000</w:t>
            </w:r>
          </w:p>
        </w:tc>
        <w:tc>
          <w:tcPr>
            <w:tcW w:w="1134" w:type="dxa"/>
            <w:shd w:val="clear" w:color="auto" w:fill="auto"/>
          </w:tcPr>
          <w:p w14:paraId="0D6743CF" w14:textId="6439A3C1" w:rsidR="00E35E47" w:rsidRPr="00224A07" w:rsidRDefault="00FF3725" w:rsidP="00E35E47">
            <w:pPr>
              <w:jc w:val="right"/>
              <w:rPr>
                <w:b/>
                <w:color w:val="000000"/>
                <w:sz w:val="20"/>
                <w:szCs w:val="20"/>
                <w:lang w:eastAsia="en-CA"/>
              </w:rPr>
            </w:pPr>
            <w:r>
              <w:rPr>
                <w:b/>
                <w:color w:val="000000"/>
                <w:sz w:val="20"/>
                <w:szCs w:val="20"/>
                <w:lang w:eastAsia="en-CA"/>
              </w:rPr>
              <w:t>22,332,774</w:t>
            </w:r>
          </w:p>
        </w:tc>
        <w:tc>
          <w:tcPr>
            <w:tcW w:w="1420" w:type="dxa"/>
            <w:vMerge w:val="restart"/>
            <w:shd w:val="clear" w:color="auto" w:fill="auto"/>
            <w:vAlign w:val="center"/>
          </w:tcPr>
          <w:p w14:paraId="4DA102F0" w14:textId="20954253" w:rsidR="00E35E47" w:rsidRPr="0034371D" w:rsidRDefault="00F34BAC" w:rsidP="0019086D">
            <w:pPr>
              <w:jc w:val="center"/>
              <w:rPr>
                <w:b/>
                <w:color w:val="000000"/>
                <w:sz w:val="20"/>
                <w:szCs w:val="20"/>
                <w:lang w:eastAsia="en-CA"/>
              </w:rPr>
            </w:pPr>
            <w:r>
              <w:rPr>
                <w:b/>
                <w:color w:val="000000"/>
                <w:sz w:val="20"/>
                <w:szCs w:val="20"/>
                <w:lang w:eastAsia="en-CA"/>
              </w:rPr>
              <w:t>6</w:t>
            </w:r>
            <w:r w:rsidR="00022228">
              <w:rPr>
                <w:b/>
                <w:color w:val="000000"/>
                <w:sz w:val="20"/>
                <w:szCs w:val="20"/>
                <w:lang w:eastAsia="en-CA"/>
              </w:rPr>
              <w:t>2</w:t>
            </w:r>
          </w:p>
        </w:tc>
      </w:tr>
      <w:tr w:rsidR="00E35E47" w:rsidRPr="0034371D" w14:paraId="0732D4C1" w14:textId="77777777" w:rsidTr="00FD6702">
        <w:tc>
          <w:tcPr>
            <w:tcW w:w="1395" w:type="dxa"/>
            <w:vMerge/>
            <w:shd w:val="clear" w:color="auto" w:fill="auto"/>
          </w:tcPr>
          <w:p w14:paraId="0A2D434C" w14:textId="77777777" w:rsidR="00E35E47" w:rsidRPr="00224A07" w:rsidRDefault="00E35E47" w:rsidP="00E35E47">
            <w:pPr>
              <w:jc w:val="left"/>
              <w:rPr>
                <w:b/>
                <w:bCs/>
                <w:color w:val="000000"/>
                <w:sz w:val="20"/>
                <w:szCs w:val="20"/>
                <w:lang w:eastAsia="en-CA"/>
              </w:rPr>
            </w:pPr>
          </w:p>
        </w:tc>
        <w:tc>
          <w:tcPr>
            <w:tcW w:w="1134" w:type="dxa"/>
            <w:shd w:val="clear" w:color="auto" w:fill="auto"/>
          </w:tcPr>
          <w:p w14:paraId="057B6F83" w14:textId="77777777" w:rsidR="00E35E47" w:rsidRPr="00224A07" w:rsidRDefault="00E35E47" w:rsidP="00E35E47">
            <w:pPr>
              <w:rPr>
                <w:b/>
                <w:bCs/>
                <w:color w:val="000000"/>
                <w:sz w:val="20"/>
                <w:szCs w:val="20"/>
                <w:lang w:eastAsia="en-CA"/>
              </w:rPr>
            </w:pPr>
            <w:r w:rsidRPr="00224A07">
              <w:rPr>
                <w:b/>
                <w:bCs/>
                <w:color w:val="000000"/>
                <w:sz w:val="20"/>
                <w:szCs w:val="20"/>
                <w:lang w:eastAsia="en-CA"/>
              </w:rPr>
              <w:t xml:space="preserve">Disbursed </w:t>
            </w:r>
          </w:p>
        </w:tc>
        <w:tc>
          <w:tcPr>
            <w:tcW w:w="1192" w:type="dxa"/>
            <w:shd w:val="clear" w:color="auto" w:fill="auto"/>
          </w:tcPr>
          <w:p w14:paraId="6B71B134" w14:textId="77777777" w:rsidR="00E35E47" w:rsidRPr="00224A07" w:rsidRDefault="0017534F" w:rsidP="00E35E47">
            <w:pPr>
              <w:jc w:val="right"/>
              <w:rPr>
                <w:b/>
                <w:color w:val="000000"/>
                <w:sz w:val="20"/>
                <w:szCs w:val="20"/>
                <w:lang w:eastAsia="en-CA"/>
              </w:rPr>
            </w:pPr>
            <w:r w:rsidRPr="00224A07">
              <w:rPr>
                <w:b/>
                <w:color w:val="000000"/>
                <w:sz w:val="20"/>
                <w:szCs w:val="20"/>
                <w:lang w:eastAsia="en-CA"/>
              </w:rPr>
              <w:t>8,181,974</w:t>
            </w:r>
          </w:p>
        </w:tc>
        <w:tc>
          <w:tcPr>
            <w:tcW w:w="1049" w:type="dxa"/>
          </w:tcPr>
          <w:p w14:paraId="03A81613" w14:textId="77777777" w:rsidR="00E35E47" w:rsidRPr="00224A07" w:rsidRDefault="00224A07" w:rsidP="00E35E47">
            <w:pPr>
              <w:jc w:val="right"/>
              <w:rPr>
                <w:b/>
                <w:color w:val="000000"/>
                <w:sz w:val="20"/>
                <w:szCs w:val="20"/>
                <w:lang w:eastAsia="en-CA"/>
              </w:rPr>
            </w:pPr>
            <w:r>
              <w:rPr>
                <w:b/>
                <w:color w:val="000000"/>
                <w:sz w:val="20"/>
                <w:szCs w:val="20"/>
                <w:lang w:eastAsia="en-CA"/>
              </w:rPr>
              <w:t>2,244,214</w:t>
            </w:r>
          </w:p>
        </w:tc>
        <w:tc>
          <w:tcPr>
            <w:tcW w:w="1049" w:type="dxa"/>
          </w:tcPr>
          <w:p w14:paraId="626385E1" w14:textId="77777777" w:rsidR="00E35E47" w:rsidRPr="00224A07" w:rsidRDefault="00224A07" w:rsidP="00E35E47">
            <w:pPr>
              <w:jc w:val="right"/>
              <w:rPr>
                <w:b/>
                <w:color w:val="000000"/>
                <w:sz w:val="20"/>
                <w:szCs w:val="20"/>
                <w:lang w:eastAsia="en-CA"/>
              </w:rPr>
            </w:pPr>
            <w:r>
              <w:rPr>
                <w:b/>
                <w:color w:val="000000"/>
                <w:sz w:val="20"/>
                <w:szCs w:val="20"/>
                <w:lang w:eastAsia="en-CA"/>
              </w:rPr>
              <w:t>3,077,560</w:t>
            </w:r>
          </w:p>
        </w:tc>
        <w:tc>
          <w:tcPr>
            <w:tcW w:w="962" w:type="dxa"/>
          </w:tcPr>
          <w:p w14:paraId="1F1404AC" w14:textId="77777777" w:rsidR="00E35E47" w:rsidRPr="00224A07" w:rsidRDefault="00E35E47" w:rsidP="00E35E47">
            <w:pPr>
              <w:jc w:val="right"/>
              <w:rPr>
                <w:b/>
                <w:sz w:val="20"/>
                <w:szCs w:val="20"/>
              </w:rPr>
            </w:pPr>
            <w:r w:rsidRPr="00224A07">
              <w:rPr>
                <w:b/>
                <w:sz w:val="20"/>
                <w:szCs w:val="20"/>
              </w:rPr>
              <w:t>250,000</w:t>
            </w:r>
          </w:p>
        </w:tc>
        <w:tc>
          <w:tcPr>
            <w:tcW w:w="1134" w:type="dxa"/>
            <w:shd w:val="clear" w:color="auto" w:fill="auto"/>
          </w:tcPr>
          <w:p w14:paraId="5E03FE98" w14:textId="77777777" w:rsidR="00E35E47" w:rsidRPr="00224A07" w:rsidRDefault="00224A07" w:rsidP="00E35E47">
            <w:pPr>
              <w:jc w:val="right"/>
              <w:rPr>
                <w:b/>
                <w:color w:val="000000"/>
                <w:sz w:val="20"/>
                <w:szCs w:val="20"/>
                <w:lang w:eastAsia="en-CA"/>
              </w:rPr>
            </w:pPr>
            <w:r>
              <w:rPr>
                <w:b/>
                <w:color w:val="000000"/>
                <w:sz w:val="20"/>
                <w:szCs w:val="20"/>
                <w:lang w:eastAsia="en-CA"/>
              </w:rPr>
              <w:t>13,753,748</w:t>
            </w:r>
          </w:p>
        </w:tc>
        <w:tc>
          <w:tcPr>
            <w:tcW w:w="1420" w:type="dxa"/>
            <w:vMerge/>
            <w:shd w:val="clear" w:color="auto" w:fill="auto"/>
          </w:tcPr>
          <w:p w14:paraId="5A4AEB54" w14:textId="77777777" w:rsidR="00E35E47" w:rsidRPr="0034371D" w:rsidRDefault="00E35E47" w:rsidP="00E35E47">
            <w:pPr>
              <w:jc w:val="center"/>
              <w:rPr>
                <w:color w:val="000000"/>
                <w:sz w:val="20"/>
                <w:szCs w:val="20"/>
                <w:lang w:eastAsia="en-CA"/>
              </w:rPr>
            </w:pPr>
          </w:p>
        </w:tc>
      </w:tr>
    </w:tbl>
    <w:p w14:paraId="44189E6B" w14:textId="2408D9AA" w:rsidR="00A15015" w:rsidRPr="00E80053" w:rsidRDefault="00FF3725" w:rsidP="00BC34FE">
      <w:pPr>
        <w:rPr>
          <w:sz w:val="19"/>
          <w:szCs w:val="19"/>
        </w:rPr>
      </w:pPr>
      <w:r w:rsidRPr="00E80053">
        <w:rPr>
          <w:sz w:val="19"/>
          <w:szCs w:val="19"/>
        </w:rPr>
        <w:t xml:space="preserve">Note: Approved funding based on </w:t>
      </w:r>
      <w:r w:rsidR="0017534F" w:rsidRPr="00E80053">
        <w:rPr>
          <w:sz w:val="19"/>
          <w:szCs w:val="19"/>
        </w:rPr>
        <w:t xml:space="preserve">the updated </w:t>
      </w:r>
      <w:r w:rsidRPr="00E80053">
        <w:rPr>
          <w:sz w:val="19"/>
          <w:szCs w:val="19"/>
        </w:rPr>
        <w:t xml:space="preserve">revised </w:t>
      </w:r>
      <w:r w:rsidR="0017534F" w:rsidRPr="00E80053">
        <w:rPr>
          <w:sz w:val="19"/>
          <w:szCs w:val="19"/>
        </w:rPr>
        <w:t>Agreement for stage II of the HPMP (decision 86/89 and Annex</w:t>
      </w:r>
      <w:r w:rsidR="0019086D">
        <w:rPr>
          <w:sz w:val="19"/>
          <w:szCs w:val="19"/>
        </w:rPr>
        <w:t xml:space="preserve"> XLV to document </w:t>
      </w:r>
      <w:r w:rsidR="007D2377">
        <w:rPr>
          <w:sz w:val="19"/>
          <w:szCs w:val="19"/>
        </w:rPr>
        <w:t>UNEP/OzL.Pro/ExCom/</w:t>
      </w:r>
      <w:r w:rsidR="0017534F" w:rsidRPr="00E80053">
        <w:rPr>
          <w:sz w:val="19"/>
          <w:szCs w:val="19"/>
        </w:rPr>
        <w:t>86/100).</w:t>
      </w:r>
    </w:p>
    <w:p w14:paraId="7F825272" w14:textId="77777777" w:rsidR="0017534F" w:rsidRDefault="0017534F" w:rsidP="00BC34FE">
      <w:pPr>
        <w:rPr>
          <w:u w:val="single"/>
        </w:rPr>
      </w:pPr>
    </w:p>
    <w:p w14:paraId="45A1EEFA" w14:textId="77777777" w:rsidR="00BC34FE" w:rsidRPr="0034371D" w:rsidRDefault="00E35E47" w:rsidP="00F34BAC">
      <w:pPr>
        <w:keepNext/>
        <w:keepLines/>
        <w:rPr>
          <w:u w:val="single"/>
        </w:rPr>
      </w:pPr>
      <w:r>
        <w:rPr>
          <w:u w:val="single"/>
        </w:rPr>
        <w:t>I</w:t>
      </w:r>
      <w:r w:rsidR="00BC34FE" w:rsidRPr="0034371D">
        <w:rPr>
          <w:u w:val="single"/>
        </w:rPr>
        <w:t xml:space="preserve">mplementation plan </w:t>
      </w:r>
      <w:r w:rsidR="00BC34FE" w:rsidRPr="00AD3253">
        <w:rPr>
          <w:u w:val="single"/>
        </w:rPr>
        <w:t>for the f</w:t>
      </w:r>
      <w:r w:rsidR="00124B24">
        <w:rPr>
          <w:u w:val="single"/>
        </w:rPr>
        <w:t>if</w:t>
      </w:r>
      <w:r w:rsidR="00BC34FE" w:rsidRPr="00AD3253">
        <w:rPr>
          <w:u w:val="single"/>
        </w:rPr>
        <w:t>th tranche</w:t>
      </w:r>
      <w:r w:rsidR="00BC34FE" w:rsidRPr="0034371D">
        <w:rPr>
          <w:u w:val="single"/>
        </w:rPr>
        <w:t xml:space="preserve"> of the HPMP</w:t>
      </w:r>
    </w:p>
    <w:p w14:paraId="7059C78E" w14:textId="77777777" w:rsidR="00BC34FE" w:rsidRPr="0034371D" w:rsidRDefault="00BC34FE" w:rsidP="00F34BAC">
      <w:pPr>
        <w:keepNext/>
        <w:keepLines/>
      </w:pPr>
    </w:p>
    <w:p w14:paraId="3F499184" w14:textId="58167439" w:rsidR="00BC34FE" w:rsidRPr="000B7ACB" w:rsidRDefault="00BC34FE" w:rsidP="00F34BAC">
      <w:pPr>
        <w:keepNext/>
        <w:keepLines/>
        <w:rPr>
          <w:i/>
        </w:rPr>
      </w:pPr>
      <w:r w:rsidRPr="000B7ACB">
        <w:rPr>
          <w:i/>
        </w:rPr>
        <w:t>PU foam manufacturing (UNDP) (</w:t>
      </w:r>
      <w:r w:rsidR="007C37BF">
        <w:rPr>
          <w:i/>
        </w:rPr>
        <w:t>US $</w:t>
      </w:r>
      <w:r w:rsidR="001B1168">
        <w:rPr>
          <w:i/>
        </w:rPr>
        <w:t>1,400,000)</w:t>
      </w:r>
    </w:p>
    <w:p w14:paraId="04604368" w14:textId="77777777" w:rsidR="00BC34FE" w:rsidRPr="00F34BAC" w:rsidRDefault="00BC34FE" w:rsidP="00BC34FE">
      <w:pPr>
        <w:keepNext/>
        <w:keepLines/>
        <w:rPr>
          <w:i/>
          <w:highlight w:val="yellow"/>
        </w:rPr>
      </w:pPr>
    </w:p>
    <w:p w14:paraId="7C06A712" w14:textId="09E160A7" w:rsidR="006B3786" w:rsidRDefault="00BC34FE" w:rsidP="001B1168">
      <w:pPr>
        <w:pStyle w:val="Heading1"/>
      </w:pPr>
      <w:r w:rsidRPr="002F29BC">
        <w:t xml:space="preserve">With the entry into force of the ban on imports of HCFC-141b for the foam sector on 1 January 2020, it was expected that the full conversion of the foam sector </w:t>
      </w:r>
      <w:r w:rsidR="00EA419D">
        <w:t xml:space="preserve">would take place </w:t>
      </w:r>
      <w:r w:rsidRPr="002F29BC">
        <w:t>before the depletion of stocks of HCFC-141b. However, the drastic reduction in commercial activities due to the COVID</w:t>
      </w:r>
      <w:r w:rsidR="0019086D">
        <w:noBreakHyphen/>
      </w:r>
      <w:r w:rsidRPr="002F29BC">
        <w:t>19 pandemic, compound</w:t>
      </w:r>
      <w:r w:rsidR="00365474" w:rsidRPr="002F29BC">
        <w:t>ed</w:t>
      </w:r>
      <w:r w:rsidRPr="002F29BC">
        <w:t xml:space="preserve"> by a new financial crisis, </w:t>
      </w:r>
      <w:r w:rsidR="00EA419D">
        <w:t xml:space="preserve">has </w:t>
      </w:r>
      <w:r w:rsidRPr="002F29BC">
        <w:t>resulted in a strong deceleration in the conversion process of end</w:t>
      </w:r>
      <w:r w:rsidRPr="002F29BC">
        <w:noBreakHyphen/>
        <w:t xml:space="preserve">users since March 2020. Under these circumstances, UNDP </w:t>
      </w:r>
      <w:r w:rsidR="002F29BC" w:rsidRPr="002F29BC">
        <w:t xml:space="preserve">did not request a tranche in 2020 and continued </w:t>
      </w:r>
      <w:r w:rsidRPr="002F29BC">
        <w:t>the conversion of individual PU foam enterprises, systems houses and PU</w:t>
      </w:r>
      <w:r w:rsidR="007D2377">
        <w:t> </w:t>
      </w:r>
      <w:r w:rsidRPr="002F29BC">
        <w:t xml:space="preserve">foam </w:t>
      </w:r>
      <w:r w:rsidR="00081938">
        <w:t>DSUs</w:t>
      </w:r>
      <w:r w:rsidRPr="002F29BC">
        <w:t xml:space="preserve">, and project implementation and monitoring through the PMU with the balances from the first three tranches (i.e., </w:t>
      </w:r>
      <w:r w:rsidR="007C37BF">
        <w:t>US $</w:t>
      </w:r>
      <w:r w:rsidRPr="002F29BC">
        <w:t xml:space="preserve">5,124,302). </w:t>
      </w:r>
      <w:r w:rsidR="006B3786">
        <w:t xml:space="preserve">UNDP expects that the ongoing </w:t>
      </w:r>
      <w:r w:rsidR="00081938">
        <w:t>DSU</w:t>
      </w:r>
      <w:r w:rsidR="006B3786">
        <w:t xml:space="preserve"> conversion activities will continue at a slow pace in 2021, followed by a faster implementation rate from the first half of 2022 with the existing fund balances</w:t>
      </w:r>
      <w:r w:rsidR="00DF3E72">
        <w:t xml:space="preserve"> (i.e., </w:t>
      </w:r>
      <w:r w:rsidR="007C37BF">
        <w:t>US $</w:t>
      </w:r>
      <w:r w:rsidR="00DF3E72">
        <w:t>4,693,026)</w:t>
      </w:r>
      <w:r w:rsidR="006B3786">
        <w:t xml:space="preserve">. </w:t>
      </w:r>
    </w:p>
    <w:p w14:paraId="264469E2" w14:textId="410DD9A3" w:rsidR="001B1168" w:rsidRDefault="006B3786" w:rsidP="006B3786">
      <w:pPr>
        <w:pStyle w:val="Heading1"/>
      </w:pPr>
      <w:r>
        <w:t xml:space="preserve">UNDP is also requesting to redistribute the </w:t>
      </w:r>
      <w:r w:rsidR="009A05B9">
        <w:t xml:space="preserve">fifth </w:t>
      </w:r>
      <w:r>
        <w:t xml:space="preserve">tranche, in the original amount of </w:t>
      </w:r>
      <w:r w:rsidR="007C37BF">
        <w:t>US $</w:t>
      </w:r>
      <w:r>
        <w:t xml:space="preserve">3,895,000, plus agency support costs of </w:t>
      </w:r>
      <w:r w:rsidR="007C37BF">
        <w:t>US $</w:t>
      </w:r>
      <w:r>
        <w:t>272,650, in two installments</w:t>
      </w:r>
      <w:r w:rsidR="001B1168">
        <w:t>, as follows</w:t>
      </w:r>
      <w:r>
        <w:t>:</w:t>
      </w:r>
    </w:p>
    <w:p w14:paraId="299EBED2" w14:textId="01DA6602" w:rsidR="001B1168" w:rsidRDefault="001B1168" w:rsidP="00B6351D">
      <w:pPr>
        <w:pStyle w:val="Heading2"/>
      </w:pPr>
      <w:r>
        <w:t>The fifth tranche being requested at the present meeting in the amount of</w:t>
      </w:r>
      <w:r w:rsidR="006B3786">
        <w:t xml:space="preserve"> </w:t>
      </w:r>
      <w:r w:rsidR="007C37BF">
        <w:t>US $</w:t>
      </w:r>
      <w:r w:rsidR="006B3786">
        <w:t>1,400,000</w:t>
      </w:r>
      <w:r>
        <w:t xml:space="preserve">, </w:t>
      </w:r>
      <w:r w:rsidR="009A05B9">
        <w:t>plus agency support costs</w:t>
      </w:r>
      <w:r w:rsidR="007D2377">
        <w:t>,</w:t>
      </w:r>
      <w:r w:rsidR="009A05B9">
        <w:t xml:space="preserve"> </w:t>
      </w:r>
      <w:r>
        <w:t xml:space="preserve">which includes </w:t>
      </w:r>
      <w:r w:rsidR="007C37BF">
        <w:t>US $</w:t>
      </w:r>
      <w:r>
        <w:t xml:space="preserve">1,075,000 to assist the conversion of additional </w:t>
      </w:r>
      <w:r w:rsidR="00081938">
        <w:t>DSU</w:t>
      </w:r>
      <w:r>
        <w:t xml:space="preserve">s mostly associated </w:t>
      </w:r>
      <w:r w:rsidR="00EA419D">
        <w:t xml:space="preserve">with </w:t>
      </w:r>
      <w:r>
        <w:t xml:space="preserve">BASF and Dow, </w:t>
      </w:r>
      <w:r w:rsidRPr="00DB1EAC">
        <w:t xml:space="preserve">and </w:t>
      </w:r>
      <w:r w:rsidR="007C37BF">
        <w:t>US $</w:t>
      </w:r>
      <w:r w:rsidR="00293E9B" w:rsidRPr="00293E9B">
        <w:t xml:space="preserve">325,000 for the PMU expenditures (i.e., </w:t>
      </w:r>
      <w:r w:rsidR="007C37BF">
        <w:t>US $</w:t>
      </w:r>
      <w:r w:rsidR="00293E9B" w:rsidRPr="00293E9B">
        <w:t xml:space="preserve">215,000 for personnel and consultants, </w:t>
      </w:r>
      <w:r w:rsidR="007C37BF">
        <w:t>US $</w:t>
      </w:r>
      <w:r w:rsidR="00293E9B" w:rsidRPr="00293E9B">
        <w:t xml:space="preserve">10,000 for travel, </w:t>
      </w:r>
      <w:r w:rsidR="007C37BF">
        <w:t>US $</w:t>
      </w:r>
      <w:r w:rsidR="00293E9B" w:rsidRPr="00293E9B">
        <w:t>51,250 for awareness</w:t>
      </w:r>
      <w:r w:rsidR="0019086D">
        <w:t>-building</w:t>
      </w:r>
      <w:r w:rsidR="00293E9B" w:rsidRPr="00293E9B">
        <w:t xml:space="preserve"> activities and </w:t>
      </w:r>
      <w:r w:rsidR="007C37BF">
        <w:t>US $</w:t>
      </w:r>
      <w:r w:rsidR="00293E9B" w:rsidRPr="00293E9B">
        <w:t>48,750 for operational cost</w:t>
      </w:r>
      <w:r w:rsidR="0019086D">
        <w:t>s</w:t>
      </w:r>
      <w:r w:rsidR="00293E9B" w:rsidRPr="00293E9B">
        <w:t>); and</w:t>
      </w:r>
    </w:p>
    <w:p w14:paraId="4A0B4F36" w14:textId="407A8293" w:rsidR="004101E0" w:rsidRDefault="001B1168" w:rsidP="004101E0">
      <w:pPr>
        <w:pStyle w:val="Heading2"/>
      </w:pPr>
      <w:r>
        <w:t xml:space="preserve">The sixth tranche to be requested in 2022 in </w:t>
      </w:r>
      <w:r w:rsidR="006B3786">
        <w:t xml:space="preserve">the amount of </w:t>
      </w:r>
      <w:r w:rsidR="007C37BF">
        <w:t>US $</w:t>
      </w:r>
      <w:r w:rsidR="006B3786">
        <w:t>2,495,000</w:t>
      </w:r>
      <w:r>
        <w:t xml:space="preserve">, </w:t>
      </w:r>
      <w:r w:rsidR="00DF3E72">
        <w:t xml:space="preserve">plus agency support costs, </w:t>
      </w:r>
      <w:r>
        <w:t xml:space="preserve">to conclude the conversion of the three remaining </w:t>
      </w:r>
      <w:r w:rsidR="00EA419D">
        <w:t xml:space="preserve">systems </w:t>
      </w:r>
      <w:r>
        <w:t>houses (Comfi</w:t>
      </w:r>
      <w:r w:rsidR="00FC1145">
        <w:t>bras, Poly</w:t>
      </w:r>
      <w:r>
        <w:t xml:space="preserve">system, and U-Tech) and their </w:t>
      </w:r>
      <w:r w:rsidR="00081938">
        <w:t>DSUs</w:t>
      </w:r>
      <w:r>
        <w:t xml:space="preserve">, </w:t>
      </w:r>
      <w:r w:rsidR="004101E0">
        <w:t xml:space="preserve">as well as the remaining </w:t>
      </w:r>
      <w:r w:rsidR="00081938">
        <w:t>DSU</w:t>
      </w:r>
      <w:r w:rsidR="004101E0">
        <w:t xml:space="preserve">s still not converted from the other systems houses. </w:t>
      </w:r>
    </w:p>
    <w:p w14:paraId="2EEAAB0D" w14:textId="77777777" w:rsidR="006B3786" w:rsidRDefault="00774586" w:rsidP="006B3786">
      <w:pPr>
        <w:pStyle w:val="Heading1"/>
      </w:pPr>
      <w:r>
        <w:lastRenderedPageBreak/>
        <w:t xml:space="preserve">Accordingly, the Government of </w:t>
      </w:r>
      <w:r w:rsidR="006B3786" w:rsidRPr="00642159">
        <w:t xml:space="preserve">Brazil is requesting a modification in the annual tranche distribution in its Agreement with the Executive Committee. </w:t>
      </w:r>
    </w:p>
    <w:p w14:paraId="7BB0E2CB" w14:textId="35577F6D" w:rsidR="00BC34FE" w:rsidRPr="006B3786" w:rsidRDefault="00BC34FE" w:rsidP="00BC34FE">
      <w:pPr>
        <w:pStyle w:val="Heading2"/>
        <w:numPr>
          <w:ilvl w:val="0"/>
          <w:numId w:val="0"/>
        </w:numPr>
        <w:rPr>
          <w:i/>
        </w:rPr>
      </w:pPr>
      <w:r w:rsidRPr="006B3786">
        <w:rPr>
          <w:i/>
        </w:rPr>
        <w:t xml:space="preserve">Commercial refrigeration (UNIDO) </w:t>
      </w:r>
      <w:r w:rsidR="00774586">
        <w:rPr>
          <w:i/>
        </w:rPr>
        <w:t>(</w:t>
      </w:r>
      <w:r w:rsidR="007C37BF">
        <w:rPr>
          <w:i/>
        </w:rPr>
        <w:t>US $</w:t>
      </w:r>
      <w:r w:rsidR="00774586">
        <w:rPr>
          <w:i/>
        </w:rPr>
        <w:t>116,000)</w:t>
      </w:r>
    </w:p>
    <w:p w14:paraId="4BF9741D" w14:textId="0660B644" w:rsidR="00BC34FE" w:rsidRPr="00A51AD8" w:rsidRDefault="00BC34FE" w:rsidP="00BC34FE">
      <w:pPr>
        <w:pStyle w:val="Heading1"/>
      </w:pPr>
      <w:r w:rsidRPr="00A51AD8">
        <w:t>UNIDO will hold the conclusion workshop</w:t>
      </w:r>
      <w:r w:rsidR="006B3786" w:rsidRPr="00A51AD8">
        <w:t xml:space="preserve"> associated </w:t>
      </w:r>
      <w:r w:rsidR="006237BC">
        <w:t>with</w:t>
      </w:r>
      <w:r w:rsidR="006237BC" w:rsidRPr="00A51AD8">
        <w:t xml:space="preserve"> </w:t>
      </w:r>
      <w:r w:rsidR="006B3786" w:rsidRPr="00A51AD8">
        <w:t xml:space="preserve">the </w:t>
      </w:r>
      <w:r w:rsidRPr="00A51AD8">
        <w:t xml:space="preserve">individual projects, </w:t>
      </w:r>
      <w:r w:rsidR="00DF2D5A">
        <w:t xml:space="preserve">finalize the conversion of </w:t>
      </w:r>
      <w:r w:rsidRPr="00A51AD8">
        <w:t>enterprises in the group project, and continue implementing the product modification and line conversions in the remaining SMEs</w:t>
      </w:r>
      <w:r w:rsidR="009A05B9">
        <w:t xml:space="preserve">, </w:t>
      </w:r>
      <w:r w:rsidR="00774586" w:rsidRPr="00A51AD8">
        <w:t>with</w:t>
      </w:r>
      <w:r w:rsidR="006237BC">
        <w:t xml:space="preserve"> the</w:t>
      </w:r>
      <w:r w:rsidR="00774586" w:rsidRPr="00A51AD8">
        <w:t xml:space="preserve"> balances from previous tranches</w:t>
      </w:r>
      <w:r w:rsidR="009A05B9">
        <w:t>. T</w:t>
      </w:r>
      <w:r w:rsidR="00774586" w:rsidRPr="00A51AD8">
        <w:t xml:space="preserve">he </w:t>
      </w:r>
      <w:r w:rsidR="007C37BF">
        <w:t>US $</w:t>
      </w:r>
      <w:r w:rsidR="00774586" w:rsidRPr="00A51AD8">
        <w:t xml:space="preserve">116,000 requested </w:t>
      </w:r>
      <w:r w:rsidR="006237BC">
        <w:t>under</w:t>
      </w:r>
      <w:r w:rsidR="006237BC" w:rsidRPr="00A51AD8">
        <w:t xml:space="preserve"> </w:t>
      </w:r>
      <w:r w:rsidR="00774586" w:rsidRPr="00A51AD8">
        <w:t xml:space="preserve">the present tranche will be for PMU </w:t>
      </w:r>
      <w:r w:rsidR="00FC1145" w:rsidRPr="00A51AD8">
        <w:t xml:space="preserve">expenditures, namely for </w:t>
      </w:r>
      <w:r w:rsidR="00774586" w:rsidRPr="00A51AD8">
        <w:t>personnel in charge of maintaining the operation of the unit</w:t>
      </w:r>
      <w:r w:rsidR="006237BC">
        <w:t>;</w:t>
      </w:r>
      <w:r w:rsidR="00774586" w:rsidRPr="00A51AD8">
        <w:t xml:space="preserve"> implement</w:t>
      </w:r>
      <w:r w:rsidR="006237BC">
        <w:t>ing</w:t>
      </w:r>
      <w:r w:rsidR="00774586" w:rsidRPr="00A51AD8">
        <w:t>, record</w:t>
      </w:r>
      <w:r w:rsidR="006237BC">
        <w:t>ing</w:t>
      </w:r>
      <w:r w:rsidR="00774586" w:rsidRPr="00A51AD8">
        <w:t xml:space="preserve"> and monitor</w:t>
      </w:r>
      <w:r w:rsidR="006237BC">
        <w:t>ing</w:t>
      </w:r>
      <w:r w:rsidR="00774586" w:rsidRPr="00A51AD8">
        <w:t xml:space="preserve"> activities</w:t>
      </w:r>
      <w:r w:rsidR="006237BC">
        <w:t>;</w:t>
      </w:r>
      <w:r w:rsidR="00774586" w:rsidRPr="00A51AD8">
        <w:t xml:space="preserve"> prepar</w:t>
      </w:r>
      <w:r w:rsidR="006237BC">
        <w:t>ing</w:t>
      </w:r>
      <w:r w:rsidR="00774586" w:rsidRPr="00A51AD8">
        <w:t xml:space="preserve"> reports, provid</w:t>
      </w:r>
      <w:r w:rsidR="006237BC">
        <w:t>ing</w:t>
      </w:r>
      <w:r w:rsidR="00774586" w:rsidRPr="00A51AD8">
        <w:t xml:space="preserve"> technical assistance to </w:t>
      </w:r>
      <w:r w:rsidR="00FC1145" w:rsidRPr="00A51AD8">
        <w:t>beneficiary</w:t>
      </w:r>
      <w:r w:rsidR="00774586" w:rsidRPr="00A51AD8">
        <w:t xml:space="preserve"> enterprises during implementation</w:t>
      </w:r>
      <w:r w:rsidR="00DF2D5A">
        <w:t>,</w:t>
      </w:r>
      <w:r w:rsidR="00774586" w:rsidRPr="00A51AD8">
        <w:t xml:space="preserve"> and support</w:t>
      </w:r>
      <w:r w:rsidR="006237BC">
        <w:t>ing</w:t>
      </w:r>
      <w:r w:rsidR="00774586" w:rsidRPr="00A51AD8">
        <w:t xml:space="preserve"> the review of technical standards for the </w:t>
      </w:r>
      <w:r w:rsidR="00DF2D5A">
        <w:t>refrigeration and air-conditioning</w:t>
      </w:r>
      <w:r w:rsidR="00DF2D5A" w:rsidRPr="00A51AD8">
        <w:t xml:space="preserve"> </w:t>
      </w:r>
      <w:r w:rsidR="00DF2D5A">
        <w:t>sector.</w:t>
      </w:r>
    </w:p>
    <w:p w14:paraId="3BE86BCE" w14:textId="0C275DC3" w:rsidR="00BC34FE" w:rsidRPr="006B3786" w:rsidRDefault="00BC34FE" w:rsidP="00BC34FE">
      <w:pPr>
        <w:pStyle w:val="Heading1"/>
        <w:numPr>
          <w:ilvl w:val="0"/>
          <w:numId w:val="0"/>
        </w:numPr>
        <w:rPr>
          <w:i/>
        </w:rPr>
      </w:pPr>
      <w:r w:rsidRPr="006B3786">
        <w:rPr>
          <w:i/>
        </w:rPr>
        <w:t>Refrigeration servicing sector (Germany) (</w:t>
      </w:r>
      <w:r w:rsidR="007C37BF">
        <w:rPr>
          <w:i/>
        </w:rPr>
        <w:t>US $</w:t>
      </w:r>
      <w:r w:rsidRPr="006B3786">
        <w:rPr>
          <w:i/>
        </w:rPr>
        <w:t>1,</w:t>
      </w:r>
      <w:r w:rsidR="002A53D3">
        <w:rPr>
          <w:i/>
        </w:rPr>
        <w:t>500,000</w:t>
      </w:r>
      <w:r w:rsidRPr="006B3786">
        <w:rPr>
          <w:i/>
        </w:rPr>
        <w:t>)</w:t>
      </w:r>
    </w:p>
    <w:p w14:paraId="5E7C8D8F" w14:textId="77777777" w:rsidR="00BC34FE" w:rsidRPr="001931B4" w:rsidRDefault="00BC34FE" w:rsidP="00BC34FE">
      <w:pPr>
        <w:pStyle w:val="Heading1"/>
        <w:rPr>
          <w:i/>
        </w:rPr>
      </w:pPr>
      <w:r w:rsidRPr="001931B4">
        <w:t xml:space="preserve">The Government of Germany will implement the following activities: </w:t>
      </w:r>
    </w:p>
    <w:p w14:paraId="6B4F8AFA" w14:textId="77777777" w:rsidR="00BC34FE" w:rsidRPr="001931B4" w:rsidRDefault="00BC34FE" w:rsidP="00BC34FE">
      <w:pPr>
        <w:pStyle w:val="Heading2"/>
      </w:pPr>
      <w:r w:rsidRPr="001931B4">
        <w:rPr>
          <w:i/>
        </w:rPr>
        <w:t>Training and capacity-building on HCFC-22 containment:</w:t>
      </w:r>
      <w:r w:rsidRPr="001931B4">
        <w:t xml:space="preserve"> </w:t>
      </w:r>
      <w:r w:rsidR="002E1E11">
        <w:t>C</w:t>
      </w:r>
      <w:r w:rsidR="002E1E11" w:rsidRPr="001931B4">
        <w:t xml:space="preserve">ontinue </w:t>
      </w:r>
      <w:r w:rsidR="00DF2D5A">
        <w:t xml:space="preserve">training additional </w:t>
      </w:r>
      <w:r w:rsidRPr="001931B4">
        <w:t>technicians in best p</w:t>
      </w:r>
      <w:r w:rsidR="00DF2D5A">
        <w:t>rac</w:t>
      </w:r>
      <w:r w:rsidRPr="001931B4">
        <w:t xml:space="preserve">tices for commercial refrigeration </w:t>
      </w:r>
      <w:r w:rsidR="001931B4" w:rsidRPr="001931B4">
        <w:t>and</w:t>
      </w:r>
      <w:r w:rsidRPr="001931B4">
        <w:t xml:space="preserve"> for split and window</w:t>
      </w:r>
      <w:r w:rsidR="00DF2D5A">
        <w:noBreakHyphen/>
      </w:r>
      <w:r w:rsidRPr="001931B4">
        <w:t xml:space="preserve">type </w:t>
      </w:r>
      <w:r w:rsidR="00DF2D5A">
        <w:t>air</w:t>
      </w:r>
      <w:r w:rsidR="00DF2D5A">
        <w:noBreakHyphen/>
        <w:t>conditioning</w:t>
      </w:r>
      <w:r w:rsidRPr="001931B4">
        <w:t xml:space="preserve"> systems, and conduct monitoring visits to training institutions involved in the training programme (funds from previous tranches);</w:t>
      </w:r>
    </w:p>
    <w:p w14:paraId="65938577" w14:textId="32E953B3" w:rsidR="00BC34FE" w:rsidRPr="001931B4" w:rsidRDefault="00BC34FE" w:rsidP="003474AF">
      <w:pPr>
        <w:pStyle w:val="Heading2"/>
      </w:pPr>
      <w:r w:rsidRPr="001931B4">
        <w:rPr>
          <w:i/>
        </w:rPr>
        <w:t>Training and capacity-building on low-GWP alternatives:</w:t>
      </w:r>
      <w:r w:rsidRPr="001931B4">
        <w:t xml:space="preserve"> </w:t>
      </w:r>
      <w:r w:rsidR="002E1E11">
        <w:t>C</w:t>
      </w:r>
      <w:r w:rsidR="002E1E11" w:rsidRPr="001931B4">
        <w:t xml:space="preserve">ontinue </w:t>
      </w:r>
      <w:r w:rsidRPr="001931B4">
        <w:t>developing training material on the safe use of CO</w:t>
      </w:r>
      <w:r w:rsidRPr="001931B4">
        <w:rPr>
          <w:vertAlign w:val="subscript"/>
        </w:rPr>
        <w:t>2</w:t>
      </w:r>
      <w:r w:rsidRPr="001931B4">
        <w:t xml:space="preserve"> and flammable refrigerants in </w:t>
      </w:r>
      <w:r w:rsidR="001931B4" w:rsidRPr="001931B4">
        <w:t>air-conditioning</w:t>
      </w:r>
      <w:r w:rsidRPr="001931B4">
        <w:t xml:space="preserve"> systems (e.g., best</w:t>
      </w:r>
      <w:r w:rsidR="006237BC">
        <w:t>-</w:t>
      </w:r>
      <w:r w:rsidRPr="001931B4">
        <w:t>p</w:t>
      </w:r>
      <w:r w:rsidR="00DF2D5A">
        <w:t>rac</w:t>
      </w:r>
      <w:r w:rsidRPr="001931B4">
        <w:t xml:space="preserve">tices handbooks, course agenda, evaluations, presentations); </w:t>
      </w:r>
      <w:r w:rsidR="001931B4" w:rsidRPr="001931B4">
        <w:t xml:space="preserve">finalize </w:t>
      </w:r>
      <w:r w:rsidRPr="001931B4">
        <w:t>procure</w:t>
      </w:r>
      <w:r w:rsidR="001931B4" w:rsidRPr="001931B4">
        <w:t>ment of</w:t>
      </w:r>
      <w:r w:rsidRPr="001931B4">
        <w:t xml:space="preserve"> demonstration units and tool kits (commercial refrigeration)</w:t>
      </w:r>
      <w:r w:rsidR="00554370">
        <w:t xml:space="preserve"> and procurement of two demonstration units and associated tools for air</w:t>
      </w:r>
      <w:r w:rsidR="00DF2D5A">
        <w:t>-</w:t>
      </w:r>
      <w:r w:rsidR="00554370">
        <w:t>conditioning)</w:t>
      </w:r>
      <w:r w:rsidRPr="001931B4">
        <w:t>; conduct two train</w:t>
      </w:r>
      <w:r w:rsidRPr="001931B4">
        <w:noBreakHyphen/>
        <w:t>the</w:t>
      </w:r>
      <w:r w:rsidRPr="001931B4">
        <w:noBreakHyphen/>
        <w:t xml:space="preserve">trainer workshops and train </w:t>
      </w:r>
      <w:r w:rsidR="00554370">
        <w:t>6</w:t>
      </w:r>
      <w:r w:rsidR="003474AF" w:rsidRPr="001931B4">
        <w:t>5</w:t>
      </w:r>
      <w:r w:rsidRPr="001931B4">
        <w:t xml:space="preserve">0 technicians </w:t>
      </w:r>
      <w:r w:rsidR="006237BC">
        <w:t>i</w:t>
      </w:r>
      <w:r w:rsidRPr="001931B4">
        <w:t>n the safe use of CO</w:t>
      </w:r>
      <w:r w:rsidRPr="001931B4">
        <w:rPr>
          <w:vertAlign w:val="subscript"/>
        </w:rPr>
        <w:t>2</w:t>
      </w:r>
      <w:r w:rsidRPr="001931B4">
        <w:t xml:space="preserve"> and flammable refrigerants in </w:t>
      </w:r>
      <w:r w:rsidR="00554370">
        <w:t xml:space="preserve">commercial refrigeration systems (350 technicians) and </w:t>
      </w:r>
      <w:r w:rsidR="001931B4" w:rsidRPr="001931B4">
        <w:t>air</w:t>
      </w:r>
      <w:r w:rsidR="00DF2D5A">
        <w:noBreakHyphen/>
      </w:r>
      <w:r w:rsidR="001931B4" w:rsidRPr="001931B4">
        <w:t>conditioning</w:t>
      </w:r>
      <w:r w:rsidRPr="001931B4">
        <w:t xml:space="preserve"> systems</w:t>
      </w:r>
      <w:r w:rsidR="00554370">
        <w:t xml:space="preserve"> (300 technicians)</w:t>
      </w:r>
      <w:r w:rsidRPr="001931B4">
        <w:t xml:space="preserve">; </w:t>
      </w:r>
      <w:r w:rsidR="001931B4" w:rsidRPr="001931B4">
        <w:t xml:space="preserve">and </w:t>
      </w:r>
      <w:r w:rsidR="003474AF" w:rsidRPr="001931B4">
        <w:t>select and cont</w:t>
      </w:r>
      <w:r w:rsidR="00535D32">
        <w:t>r</w:t>
      </w:r>
      <w:r w:rsidR="00DF2D5A">
        <w:t>ac</w:t>
      </w:r>
      <w:r w:rsidR="003474AF" w:rsidRPr="001931B4">
        <w:t xml:space="preserve">t </w:t>
      </w:r>
      <w:r w:rsidR="006237BC">
        <w:t xml:space="preserve">out to </w:t>
      </w:r>
      <w:r w:rsidR="003474AF" w:rsidRPr="001931B4">
        <w:t xml:space="preserve">five partner technical training institutions for the implementation of training courses on the safe use of flammable refrigerants in air-conditioning systems </w:t>
      </w:r>
      <w:r w:rsidRPr="001931B4">
        <w:t>(</w:t>
      </w:r>
      <w:r w:rsidR="007C37BF">
        <w:t>US $</w:t>
      </w:r>
      <w:r w:rsidR="003474AF" w:rsidRPr="001931B4">
        <w:t>1,100</w:t>
      </w:r>
      <w:r w:rsidRPr="001931B4">
        <w:t>,000);</w:t>
      </w:r>
    </w:p>
    <w:p w14:paraId="67740EC1" w14:textId="013A641F" w:rsidR="00BC34FE" w:rsidRPr="000E3389" w:rsidRDefault="00BC34FE" w:rsidP="00BC34FE">
      <w:pPr>
        <w:pStyle w:val="Heading2"/>
      </w:pPr>
      <w:r w:rsidRPr="000E3389">
        <w:rPr>
          <w:i/>
        </w:rPr>
        <w:t>Outreach and awareness campaign:</w:t>
      </w:r>
      <w:r w:rsidRPr="000E3389">
        <w:t xml:space="preserve"> </w:t>
      </w:r>
      <w:r w:rsidR="002E1E11">
        <w:t>C</w:t>
      </w:r>
      <w:r w:rsidR="002E1E11" w:rsidRPr="000E3389">
        <w:t xml:space="preserve">ontinue </w:t>
      </w:r>
      <w:r w:rsidRPr="000E3389">
        <w:t>developing informati</w:t>
      </w:r>
      <w:r w:rsidR="001931B4" w:rsidRPr="000E3389">
        <w:t>on</w:t>
      </w:r>
      <w:r w:rsidRPr="000E3389">
        <w:t xml:space="preserve"> materials, technical publications and videos on best </w:t>
      </w:r>
      <w:r w:rsidR="00081938">
        <w:t>practices</w:t>
      </w:r>
      <w:r w:rsidRPr="000E3389">
        <w:t xml:space="preserve"> and low-GWP alternatives; operate and maintain the website; regionally broadcast the activities and results </w:t>
      </w:r>
      <w:r w:rsidRPr="00447E53">
        <w:t>of stage II of the HPMP</w:t>
      </w:r>
      <w:r w:rsidR="00EB76CA" w:rsidRPr="00447E53">
        <w:t xml:space="preserve"> in the servicing sector </w:t>
      </w:r>
      <w:r w:rsidRPr="00447E53">
        <w:t>through</w:t>
      </w:r>
      <w:r w:rsidR="001931B4" w:rsidRPr="00447E53">
        <w:t xml:space="preserve"> different media;</w:t>
      </w:r>
      <w:r w:rsidRPr="00447E53">
        <w:t xml:space="preserve"> participate in trade shows</w:t>
      </w:r>
      <w:r w:rsidRPr="000E3389">
        <w:t xml:space="preserve"> and sector events;</w:t>
      </w:r>
      <w:r w:rsidR="000E3389" w:rsidRPr="000E3389">
        <w:t xml:space="preserve"> and</w:t>
      </w:r>
      <w:r w:rsidRPr="000E3389">
        <w:t xml:space="preserve"> hold meetings and networking activities with stakeholders in the servicing sector at the regional and national levels (</w:t>
      </w:r>
      <w:r w:rsidR="007C37BF">
        <w:t>US $</w:t>
      </w:r>
      <w:r w:rsidR="003474AF" w:rsidRPr="000E3389">
        <w:t>200</w:t>
      </w:r>
      <w:r w:rsidRPr="000E3389">
        <w:t>,</w:t>
      </w:r>
      <w:r w:rsidR="003474AF" w:rsidRPr="000E3389">
        <w:t>000</w:t>
      </w:r>
      <w:r w:rsidRPr="000E3389">
        <w:t>); and</w:t>
      </w:r>
    </w:p>
    <w:p w14:paraId="6A66EADC" w14:textId="336ED21C" w:rsidR="00BC34FE" w:rsidRDefault="00BC34FE" w:rsidP="00B27EF7">
      <w:pPr>
        <w:pStyle w:val="Heading2"/>
        <w:spacing w:after="360"/>
      </w:pPr>
      <w:r w:rsidRPr="000E3389">
        <w:rPr>
          <w:i/>
        </w:rPr>
        <w:t>Management, monitoring and evaluation:</w:t>
      </w:r>
      <w:r w:rsidRPr="000E3389">
        <w:t xml:space="preserve"> </w:t>
      </w:r>
      <w:r w:rsidR="002E1E11">
        <w:t>C</w:t>
      </w:r>
      <w:r w:rsidR="002E1E11" w:rsidRPr="000E3389">
        <w:t xml:space="preserve">ontinue </w:t>
      </w:r>
      <w:r w:rsidR="000E3389" w:rsidRPr="000E3389">
        <w:t xml:space="preserve">managing and monitoring activities in the sector; </w:t>
      </w:r>
      <w:r w:rsidR="002E1E11">
        <w:t xml:space="preserve">engage in </w:t>
      </w:r>
      <w:r w:rsidR="002E1E11" w:rsidRPr="000E3389">
        <w:t>dat</w:t>
      </w:r>
      <w:r w:rsidR="002E1E11">
        <w:t>a</w:t>
      </w:r>
      <w:r w:rsidR="002E1E11" w:rsidRPr="000E3389">
        <w:t xml:space="preserve"> </w:t>
      </w:r>
      <w:r w:rsidR="000E3389" w:rsidRPr="000E3389">
        <w:t xml:space="preserve">processing and </w:t>
      </w:r>
      <w:r w:rsidRPr="000E3389">
        <w:t>quality control;</w:t>
      </w:r>
      <w:r w:rsidR="000E3389" w:rsidRPr="000E3389">
        <w:t xml:space="preserve"> </w:t>
      </w:r>
      <w:r w:rsidRPr="000E3389">
        <w:t>support experts at the ABNT in the review, discussion and development of technical standards for the servicing sector; and produce periodic reports as required (</w:t>
      </w:r>
      <w:r w:rsidR="007C37BF">
        <w:t>US $</w:t>
      </w:r>
      <w:r w:rsidR="003474AF" w:rsidRPr="000E3389">
        <w:t>200</w:t>
      </w:r>
      <w:r w:rsidRPr="000E3389">
        <w:t>,0</w:t>
      </w:r>
      <w:r w:rsidR="003474AF" w:rsidRPr="000E3389">
        <w:t>0</w:t>
      </w:r>
      <w:r w:rsidRPr="000E3389">
        <w:t>0).</w:t>
      </w:r>
    </w:p>
    <w:p w14:paraId="68C2B3B1" w14:textId="77777777" w:rsidR="00BC34FE" w:rsidRPr="0034371D" w:rsidRDefault="00BC34FE" w:rsidP="00B27EF7">
      <w:pPr>
        <w:widowControl w:val="0"/>
        <w:jc w:val="center"/>
        <w:rPr>
          <w:b/>
        </w:rPr>
      </w:pPr>
      <w:r w:rsidRPr="000E3389">
        <w:rPr>
          <w:b/>
        </w:rPr>
        <w:t>SECRETARIAT’S COMMENTS AND RECOMMENDATION</w:t>
      </w:r>
    </w:p>
    <w:p w14:paraId="10747FB8" w14:textId="77777777" w:rsidR="00BC34FE" w:rsidRPr="0034371D" w:rsidRDefault="00BC34FE" w:rsidP="00B27EF7">
      <w:pPr>
        <w:widowControl w:val="0"/>
      </w:pPr>
    </w:p>
    <w:p w14:paraId="60547754" w14:textId="77777777" w:rsidR="00BC34FE" w:rsidRPr="0034371D" w:rsidRDefault="00BC34FE" w:rsidP="00B27EF7">
      <w:pPr>
        <w:widowControl w:val="0"/>
        <w:rPr>
          <w:b/>
        </w:rPr>
      </w:pPr>
      <w:r w:rsidRPr="0034371D">
        <w:rPr>
          <w:b/>
        </w:rPr>
        <w:t>COMMENTS</w:t>
      </w:r>
    </w:p>
    <w:p w14:paraId="2372C847" w14:textId="77777777" w:rsidR="00BC34FE" w:rsidRDefault="00BC34FE" w:rsidP="00B27EF7">
      <w:pPr>
        <w:widowControl w:val="0"/>
        <w:rPr>
          <w:u w:val="single"/>
        </w:rPr>
      </w:pPr>
    </w:p>
    <w:p w14:paraId="6CD06FC0" w14:textId="77777777" w:rsidR="006F6AF9" w:rsidRPr="00776AC1" w:rsidRDefault="006F6AF9" w:rsidP="00B27EF7">
      <w:pPr>
        <w:pStyle w:val="Heading1"/>
        <w:widowControl w:val="0"/>
        <w:numPr>
          <w:ilvl w:val="0"/>
          <w:numId w:val="0"/>
        </w:numPr>
        <w:rPr>
          <w:u w:val="single"/>
        </w:rPr>
      </w:pPr>
      <w:r w:rsidRPr="006F6AF9">
        <w:rPr>
          <w:u w:val="single"/>
        </w:rPr>
        <w:t xml:space="preserve">Legal </w:t>
      </w:r>
      <w:r w:rsidRPr="00776AC1">
        <w:rPr>
          <w:u w:val="single"/>
        </w:rPr>
        <w:t>framework</w:t>
      </w:r>
    </w:p>
    <w:p w14:paraId="135C0D31" w14:textId="77777777" w:rsidR="00BC34FE" w:rsidRPr="00776AC1" w:rsidRDefault="00BC34FE" w:rsidP="00B27EF7">
      <w:pPr>
        <w:pStyle w:val="Heading1"/>
        <w:widowControl w:val="0"/>
      </w:pPr>
      <w:r w:rsidRPr="00776AC1">
        <w:t xml:space="preserve">The Government of Brazil has allocated total HCFC import quotas of 642.92 ODP tonnes for </w:t>
      </w:r>
      <w:r w:rsidR="00776AC1" w:rsidRPr="00776AC1">
        <w:t xml:space="preserve">the years </w:t>
      </w:r>
      <w:r w:rsidRPr="00776AC1">
        <w:t>2021</w:t>
      </w:r>
      <w:r w:rsidR="00776AC1" w:rsidRPr="00776AC1">
        <w:t xml:space="preserve"> to 2024</w:t>
      </w:r>
      <w:r w:rsidRPr="00776AC1">
        <w:t xml:space="preserve">, which is 51.6 per cent below the baseline. </w:t>
      </w:r>
    </w:p>
    <w:p w14:paraId="4D72CEC4" w14:textId="77777777" w:rsidR="00BC34FE" w:rsidRPr="0034371D" w:rsidRDefault="00BC34FE" w:rsidP="00B27EF7">
      <w:pPr>
        <w:widowControl w:val="0"/>
        <w:rPr>
          <w:u w:val="single"/>
        </w:rPr>
      </w:pPr>
      <w:r w:rsidRPr="0034371D">
        <w:rPr>
          <w:u w:val="single"/>
        </w:rPr>
        <w:lastRenderedPageBreak/>
        <w:t xml:space="preserve">Progress report on the implementation of </w:t>
      </w:r>
      <w:r w:rsidRPr="000A4187">
        <w:rPr>
          <w:u w:val="single"/>
        </w:rPr>
        <w:t xml:space="preserve">the </w:t>
      </w:r>
      <w:r w:rsidR="00F34BAC">
        <w:rPr>
          <w:u w:val="single"/>
        </w:rPr>
        <w:t>fourth</w:t>
      </w:r>
      <w:r w:rsidRPr="000A4187">
        <w:rPr>
          <w:u w:val="single"/>
        </w:rPr>
        <w:t xml:space="preserve"> tra</w:t>
      </w:r>
      <w:r w:rsidRPr="0034371D">
        <w:rPr>
          <w:u w:val="single"/>
        </w:rPr>
        <w:t>nche of the HPMP</w:t>
      </w:r>
    </w:p>
    <w:p w14:paraId="4873175C" w14:textId="77777777" w:rsidR="00BC34FE" w:rsidRPr="00963A6E" w:rsidRDefault="00BC34FE" w:rsidP="00B27EF7">
      <w:pPr>
        <w:widowControl w:val="0"/>
      </w:pPr>
    </w:p>
    <w:p w14:paraId="0253FC51" w14:textId="77777777" w:rsidR="00BC34FE" w:rsidRPr="00151F91" w:rsidRDefault="00A1061A" w:rsidP="00B27EF7">
      <w:pPr>
        <w:widowControl w:val="0"/>
        <w:rPr>
          <w:i/>
        </w:rPr>
      </w:pPr>
      <w:r>
        <w:rPr>
          <w:i/>
        </w:rPr>
        <w:t>Redistribution</w:t>
      </w:r>
      <w:r w:rsidR="00776AC1" w:rsidRPr="00151F91">
        <w:rPr>
          <w:i/>
        </w:rPr>
        <w:t xml:space="preserve"> of the tranche associated </w:t>
      </w:r>
      <w:r w:rsidR="002E1E11">
        <w:rPr>
          <w:i/>
        </w:rPr>
        <w:t>with</w:t>
      </w:r>
      <w:r w:rsidR="002E1E11" w:rsidRPr="00151F91">
        <w:rPr>
          <w:i/>
        </w:rPr>
        <w:t xml:space="preserve"> </w:t>
      </w:r>
      <w:r w:rsidR="00776AC1" w:rsidRPr="00151F91">
        <w:rPr>
          <w:i/>
        </w:rPr>
        <w:t xml:space="preserve">the </w:t>
      </w:r>
      <w:r w:rsidR="00BC34FE" w:rsidRPr="00151F91">
        <w:rPr>
          <w:i/>
        </w:rPr>
        <w:t>PU foam sector</w:t>
      </w:r>
    </w:p>
    <w:p w14:paraId="6B03655F" w14:textId="77777777" w:rsidR="00BC34FE" w:rsidRPr="00151F91" w:rsidRDefault="00BC34FE" w:rsidP="00B27EF7">
      <w:pPr>
        <w:widowControl w:val="0"/>
        <w:rPr>
          <w:i/>
        </w:rPr>
      </w:pPr>
    </w:p>
    <w:p w14:paraId="7C54E552" w14:textId="3BBB216E" w:rsidR="00495858" w:rsidRPr="00151F91" w:rsidRDefault="00BC34FE" w:rsidP="00B27EF7">
      <w:pPr>
        <w:pStyle w:val="Heading1"/>
        <w:widowControl w:val="0"/>
      </w:pPr>
      <w:r w:rsidRPr="00151F91">
        <w:t xml:space="preserve">The Secretariat noted </w:t>
      </w:r>
      <w:r w:rsidR="005E3E5A" w:rsidRPr="00151F91">
        <w:t>that despite challenges associated with COVID-19 and the economic situation</w:t>
      </w:r>
      <w:r w:rsidR="009A05B9">
        <w:t xml:space="preserve"> prevailing in the country</w:t>
      </w:r>
      <w:r w:rsidR="005E3E5A" w:rsidRPr="00151F91">
        <w:t>, a</w:t>
      </w:r>
      <w:r w:rsidR="00E25A3D" w:rsidRPr="00151F91">
        <w:t xml:space="preserve">dditional progress in </w:t>
      </w:r>
      <w:r w:rsidR="005E3E5A" w:rsidRPr="00151F91">
        <w:t>the implementation of the PU foam sector plan</w:t>
      </w:r>
      <w:r w:rsidR="009A05B9">
        <w:t xml:space="preserve"> had been achieved</w:t>
      </w:r>
      <w:r w:rsidR="005E3E5A" w:rsidRPr="00151F91">
        <w:t>,</w:t>
      </w:r>
      <w:r w:rsidR="00E25A3D" w:rsidRPr="00151F91">
        <w:t xml:space="preserve"> including the completion of </w:t>
      </w:r>
      <w:r w:rsidR="002E1E11">
        <w:t xml:space="preserve">the conversion of </w:t>
      </w:r>
      <w:r w:rsidR="00C901C7">
        <w:t xml:space="preserve">10 </w:t>
      </w:r>
      <w:r w:rsidR="005E3E5A" w:rsidRPr="00151F91">
        <w:t xml:space="preserve">individual enterprises and </w:t>
      </w:r>
      <w:r w:rsidR="00C901C7">
        <w:t>86</w:t>
      </w:r>
      <w:r w:rsidR="00E25A3D" w:rsidRPr="00151F91">
        <w:t xml:space="preserve"> </w:t>
      </w:r>
      <w:r w:rsidR="00081938">
        <w:t>DSUs</w:t>
      </w:r>
      <w:r w:rsidR="005E3E5A" w:rsidRPr="00151F91">
        <w:t xml:space="preserve">. </w:t>
      </w:r>
      <w:r w:rsidR="00F62BBF">
        <w:t xml:space="preserve">UNDP </w:t>
      </w:r>
      <w:r w:rsidR="002E1E11">
        <w:t xml:space="preserve">had </w:t>
      </w:r>
      <w:r w:rsidR="00F62BBF">
        <w:t xml:space="preserve">expected an acceleration in implementation by mid-2021, </w:t>
      </w:r>
      <w:r w:rsidR="002E1E11">
        <w:t>which</w:t>
      </w:r>
      <w:r w:rsidR="00F62BBF">
        <w:t xml:space="preserve"> did not take place largely due to the extended pandemic. </w:t>
      </w:r>
    </w:p>
    <w:p w14:paraId="5FEE7CA3" w14:textId="77777777" w:rsidR="00DB0E0F" w:rsidRPr="007C3080" w:rsidRDefault="00F62BBF" w:rsidP="00B27EF7">
      <w:pPr>
        <w:pStyle w:val="Heading1"/>
        <w:widowControl w:val="0"/>
      </w:pPr>
      <w:r>
        <w:t>Regarding the division of the current tranche in</w:t>
      </w:r>
      <w:r w:rsidR="002E1E11">
        <w:t>to</w:t>
      </w:r>
      <w:r>
        <w:t xml:space="preserve"> two parts, </w:t>
      </w:r>
      <w:r w:rsidR="00495858" w:rsidRPr="00151F91">
        <w:t xml:space="preserve">UNDP </w:t>
      </w:r>
      <w:r>
        <w:t>explained that the first part will focus on converting SMEs that are ready</w:t>
      </w:r>
      <w:r w:rsidR="002E1E11">
        <w:t xml:space="preserve"> for conversion</w:t>
      </w:r>
      <w:r>
        <w:t xml:space="preserve">, while the second </w:t>
      </w:r>
      <w:r w:rsidR="002E1E11">
        <w:t xml:space="preserve">part </w:t>
      </w:r>
      <w:r>
        <w:t xml:space="preserve">will focus on the remaining enterprises that have taken longer to initiate the process. UNDP </w:t>
      </w:r>
      <w:r w:rsidR="00495858" w:rsidRPr="00151F91">
        <w:t xml:space="preserve">confirmed that </w:t>
      </w:r>
      <w:r>
        <w:t>th</w:t>
      </w:r>
      <w:r w:rsidR="00495858" w:rsidRPr="00151F91">
        <w:t>e date of operational completion of stage II of the HPMP</w:t>
      </w:r>
      <w:r w:rsidR="003E2B25">
        <w:t>,</w:t>
      </w:r>
      <w:r w:rsidR="00495858" w:rsidRPr="00151F91">
        <w:t xml:space="preserve"> including </w:t>
      </w:r>
      <w:r w:rsidR="00495858" w:rsidRPr="007C3080">
        <w:t>all its tranches</w:t>
      </w:r>
      <w:r w:rsidR="003E2B25">
        <w:t>,</w:t>
      </w:r>
      <w:r w:rsidR="00495858" w:rsidRPr="007C3080">
        <w:t xml:space="preserve"> continues to be 2023</w:t>
      </w:r>
      <w:r w:rsidRPr="007C3080">
        <w:t xml:space="preserve">, in line with the </w:t>
      </w:r>
      <w:r w:rsidR="00495858" w:rsidRPr="007C3080">
        <w:t>Agreement between the Government of Brazil and the Ex</w:t>
      </w:r>
      <w:r w:rsidR="002F46CF" w:rsidRPr="007C3080">
        <w:t>ecutive Committee</w:t>
      </w:r>
      <w:r w:rsidRPr="007C3080">
        <w:t xml:space="preserve">. UNDP </w:t>
      </w:r>
      <w:r w:rsidR="00821334" w:rsidRPr="007C3080">
        <w:t xml:space="preserve">also confirmed that it </w:t>
      </w:r>
      <w:r w:rsidRPr="007C3080">
        <w:t>e</w:t>
      </w:r>
      <w:r w:rsidR="00495858" w:rsidRPr="007C3080">
        <w:t xml:space="preserve">xpects to be able to </w:t>
      </w:r>
      <w:r w:rsidR="00821334" w:rsidRPr="007C3080">
        <w:t>assist t</w:t>
      </w:r>
      <w:r w:rsidR="00495858" w:rsidRPr="007C3080">
        <w:t>he 445 DSU</w:t>
      </w:r>
      <w:r w:rsidR="003E2B25">
        <w:t>s</w:t>
      </w:r>
      <w:r w:rsidR="00495858" w:rsidRPr="007C3080">
        <w:t xml:space="preserve"> for which Multilateral Fund assistance was allocated. In view of the above, t</w:t>
      </w:r>
      <w:r w:rsidR="005E3E5A" w:rsidRPr="007C3080">
        <w:t xml:space="preserve">he </w:t>
      </w:r>
      <w:r w:rsidR="00E25A3D" w:rsidRPr="007C3080">
        <w:t>Secretari</w:t>
      </w:r>
      <w:r w:rsidR="005E3E5A" w:rsidRPr="007C3080">
        <w:t>a</w:t>
      </w:r>
      <w:r w:rsidR="00E25A3D" w:rsidRPr="007C3080">
        <w:t xml:space="preserve">t supports the proposal from UNDP to divide the current tranche in two parts. </w:t>
      </w:r>
    </w:p>
    <w:p w14:paraId="5B30712C" w14:textId="7C833164" w:rsidR="007C3080" w:rsidRPr="007C3080" w:rsidRDefault="007C3080" w:rsidP="00B27EF7">
      <w:pPr>
        <w:pStyle w:val="Heading1"/>
        <w:widowControl w:val="0"/>
        <w:numPr>
          <w:ilvl w:val="0"/>
          <w:numId w:val="0"/>
        </w:numPr>
        <w:rPr>
          <w:i/>
        </w:rPr>
      </w:pPr>
      <w:r w:rsidRPr="007C3080">
        <w:rPr>
          <w:i/>
        </w:rPr>
        <w:t xml:space="preserve">Availability of HFCs and HFOs in </w:t>
      </w:r>
      <w:r>
        <w:rPr>
          <w:i/>
        </w:rPr>
        <w:t>the PU foam sector</w:t>
      </w:r>
    </w:p>
    <w:p w14:paraId="6C729DC4" w14:textId="62D841B4" w:rsidR="00DB0E0F" w:rsidRPr="007C3080" w:rsidRDefault="00495858" w:rsidP="00B27EF7">
      <w:pPr>
        <w:pStyle w:val="Heading1"/>
        <w:widowControl w:val="0"/>
      </w:pPr>
      <w:r w:rsidRPr="007C3080">
        <w:t xml:space="preserve">UNDP explained that </w:t>
      </w:r>
      <w:r w:rsidR="00152ACA" w:rsidRPr="007C3080">
        <w:t>in addition to the limitations caused by COVID</w:t>
      </w:r>
      <w:r w:rsidR="00821334" w:rsidRPr="007C3080">
        <w:t>-19</w:t>
      </w:r>
      <w:r w:rsidR="00152ACA" w:rsidRPr="007C3080">
        <w:t xml:space="preserve">, </w:t>
      </w:r>
      <w:r w:rsidR="00821334" w:rsidRPr="007C3080">
        <w:t>another factor that has delayed the co</w:t>
      </w:r>
      <w:r w:rsidR="00152ACA" w:rsidRPr="007C3080">
        <w:t>nversions</w:t>
      </w:r>
      <w:r w:rsidRPr="007C3080">
        <w:t xml:space="preserve"> </w:t>
      </w:r>
      <w:r w:rsidR="00821334" w:rsidRPr="007C3080">
        <w:t xml:space="preserve">is </w:t>
      </w:r>
      <w:r w:rsidRPr="007C3080">
        <w:t xml:space="preserve">the </w:t>
      </w:r>
      <w:r w:rsidR="00DB0E0F" w:rsidRPr="007C3080">
        <w:t>commercial availability of</w:t>
      </w:r>
      <w:r w:rsidR="00821334" w:rsidRPr="007C3080">
        <w:t xml:space="preserve"> the </w:t>
      </w:r>
      <w:r w:rsidR="00DB0E0F" w:rsidRPr="007C3080">
        <w:t>HFC</w:t>
      </w:r>
      <w:r w:rsidR="00152ACA" w:rsidRPr="007C3080">
        <w:noBreakHyphen/>
      </w:r>
      <w:r w:rsidR="00DB0E0F" w:rsidRPr="007C3080">
        <w:t>365mfc/</w:t>
      </w:r>
      <w:r w:rsidR="00152ACA" w:rsidRPr="007C3080">
        <w:t>HFC-</w:t>
      </w:r>
      <w:r w:rsidR="00DB0E0F" w:rsidRPr="007C3080">
        <w:t xml:space="preserve">227ea </w:t>
      </w:r>
      <w:r w:rsidR="002E1E11" w:rsidRPr="007C3080">
        <w:t xml:space="preserve">blend </w:t>
      </w:r>
      <w:r w:rsidR="00DB0E0F" w:rsidRPr="007C3080">
        <w:t>at competitive prices</w:t>
      </w:r>
      <w:r w:rsidR="00152ACA" w:rsidRPr="007C3080">
        <w:t xml:space="preserve"> in the </w:t>
      </w:r>
      <w:r w:rsidR="009A05B9">
        <w:t xml:space="preserve">local </w:t>
      </w:r>
      <w:r w:rsidR="00152ACA" w:rsidRPr="007C3080">
        <w:t>market</w:t>
      </w:r>
      <w:r w:rsidR="00DB0E0F" w:rsidRPr="007C3080">
        <w:t>,</w:t>
      </w:r>
      <w:r w:rsidR="00821334" w:rsidRPr="007C3080">
        <w:t xml:space="preserve"> </w:t>
      </w:r>
      <w:r w:rsidR="00DB0E0F" w:rsidRPr="007C3080">
        <w:t>the high cost and limited availability of HFOs</w:t>
      </w:r>
      <w:r w:rsidR="009A05B9">
        <w:t xml:space="preserve">, </w:t>
      </w:r>
      <w:r w:rsidR="009A05B9" w:rsidRPr="007C3080">
        <w:t>combined with the absence of a legal framework to discourage the use of HFCs in the country</w:t>
      </w:r>
      <w:r w:rsidR="00616433" w:rsidRPr="007C3080">
        <w:t>.</w:t>
      </w:r>
      <w:r w:rsidR="00152ACA" w:rsidRPr="007C3080">
        <w:t xml:space="preserve"> In the absence of </w:t>
      </w:r>
      <w:r w:rsidR="004F1F3A" w:rsidRPr="007C3080">
        <w:t xml:space="preserve">ratification of the </w:t>
      </w:r>
      <w:r w:rsidR="00152ACA" w:rsidRPr="007C3080">
        <w:t>Kigali Amendment</w:t>
      </w:r>
      <w:r w:rsidR="004F1F3A" w:rsidRPr="007C3080">
        <w:t>, the Government of Brazil</w:t>
      </w:r>
      <w:r w:rsidR="00152ACA" w:rsidRPr="007C3080">
        <w:t xml:space="preserve"> cannot implement any </w:t>
      </w:r>
      <w:r w:rsidR="00C901C7">
        <w:t>control</w:t>
      </w:r>
      <w:r w:rsidR="00152ACA" w:rsidRPr="007C3080">
        <w:t xml:space="preserve"> on the</w:t>
      </w:r>
      <w:r w:rsidR="00C901C7">
        <w:t xml:space="preserve"> import and</w:t>
      </w:r>
      <w:r w:rsidR="00152ACA" w:rsidRPr="007C3080">
        <w:t xml:space="preserve"> use of HFCs.</w:t>
      </w:r>
    </w:p>
    <w:p w14:paraId="041B60EB" w14:textId="211DD1E3" w:rsidR="00DB0E0F" w:rsidRDefault="00616433" w:rsidP="00D863BE">
      <w:pPr>
        <w:pStyle w:val="Heading1"/>
      </w:pPr>
      <w:r w:rsidRPr="007C3080">
        <w:t>In explaining whether th</w:t>
      </w:r>
      <w:r w:rsidR="00821334" w:rsidRPr="007C3080">
        <w:t xml:space="preserve">e combination of these factors </w:t>
      </w:r>
      <w:r w:rsidRPr="007C3080">
        <w:t>would</w:t>
      </w:r>
      <w:r w:rsidR="00152ACA" w:rsidRPr="007C3080">
        <w:t xml:space="preserve"> likely </w:t>
      </w:r>
      <w:r w:rsidRPr="007C3080">
        <w:t xml:space="preserve">cause </w:t>
      </w:r>
      <w:r w:rsidR="00DB0E0F" w:rsidRPr="007C3080">
        <w:t>temporary use of high</w:t>
      </w:r>
      <w:r w:rsidR="003E2B25">
        <w:noBreakHyphen/>
      </w:r>
      <w:r w:rsidR="00DB0E0F" w:rsidRPr="007C3080">
        <w:t>GWP</w:t>
      </w:r>
      <w:r w:rsidR="00495858" w:rsidRPr="007C3080">
        <w:t xml:space="preserve"> alternatives</w:t>
      </w:r>
      <w:r w:rsidRPr="007C3080">
        <w:t xml:space="preserve"> by </w:t>
      </w:r>
      <w:r w:rsidR="00821334" w:rsidRPr="007C3080">
        <w:t xml:space="preserve">some </w:t>
      </w:r>
      <w:r w:rsidRPr="007C3080">
        <w:t>enterprises, UNDP explained that t</w:t>
      </w:r>
      <w:r w:rsidR="00DB0E0F" w:rsidRPr="007C3080">
        <w:t>ransitory conversion</w:t>
      </w:r>
      <w:r w:rsidRPr="007C3080">
        <w:t>s</w:t>
      </w:r>
      <w:r w:rsidR="00DB0E0F" w:rsidRPr="007C3080">
        <w:t xml:space="preserve"> ha</w:t>
      </w:r>
      <w:r w:rsidRPr="007C3080">
        <w:t>ve</w:t>
      </w:r>
      <w:r w:rsidR="00DB0E0F" w:rsidRPr="007C3080">
        <w:t xml:space="preserve"> not been encouraged </w:t>
      </w:r>
      <w:r w:rsidRPr="007C3080">
        <w:t>by the project</w:t>
      </w:r>
      <w:r w:rsidR="00152ACA" w:rsidRPr="007C3080">
        <w:t xml:space="preserve">. In addition, enterprises participating in the HPMP sign an agreement where they commit </w:t>
      </w:r>
      <w:r w:rsidR="00F43100">
        <w:t>not to use</w:t>
      </w:r>
      <w:r w:rsidR="00152ACA" w:rsidRPr="007C3080">
        <w:t xml:space="preserve"> high-GWP alternatives after </w:t>
      </w:r>
      <w:r w:rsidR="002E1E11">
        <w:t xml:space="preserve">they have </w:t>
      </w:r>
      <w:r w:rsidR="00152ACA" w:rsidRPr="007C3080">
        <w:t>received the assistance.</w:t>
      </w:r>
      <w:r w:rsidR="00821334" w:rsidRPr="007C3080">
        <w:t xml:space="preserve"> </w:t>
      </w:r>
      <w:r w:rsidR="00152ACA" w:rsidRPr="007C3080">
        <w:t>H</w:t>
      </w:r>
      <w:r w:rsidRPr="007C3080">
        <w:t xml:space="preserve">owever, </w:t>
      </w:r>
      <w:r w:rsidR="00821334" w:rsidRPr="007C3080">
        <w:t>given the lack of availability of HFOs</w:t>
      </w:r>
      <w:r w:rsidR="00152ACA" w:rsidRPr="007C3080">
        <w:t>,</w:t>
      </w:r>
      <w:r w:rsidRPr="007C3080">
        <w:t xml:space="preserve"> many SMEs are delaying their participation in the </w:t>
      </w:r>
      <w:r w:rsidR="00DB0E0F" w:rsidRPr="007C3080">
        <w:t xml:space="preserve">HPMP </w:t>
      </w:r>
      <w:r w:rsidRPr="007C3080">
        <w:t xml:space="preserve">to </w:t>
      </w:r>
      <w:r w:rsidR="002E1E11">
        <w:t>maintain</w:t>
      </w:r>
      <w:r w:rsidRPr="007C3080">
        <w:t xml:space="preserve"> the possibility </w:t>
      </w:r>
      <w:r w:rsidR="002E1E11">
        <w:t>of using</w:t>
      </w:r>
      <w:r w:rsidR="00DB0E0F" w:rsidRPr="007C3080">
        <w:t xml:space="preserve"> HFCs. UNDP</w:t>
      </w:r>
      <w:r w:rsidR="00DB0E0F">
        <w:t xml:space="preserve"> envisages </w:t>
      </w:r>
      <w:r>
        <w:t xml:space="preserve">that it may be </w:t>
      </w:r>
      <w:r w:rsidR="002E1E11">
        <w:t xml:space="preserve">necessary </w:t>
      </w:r>
      <w:r>
        <w:t xml:space="preserve">to </w:t>
      </w:r>
      <w:r w:rsidR="00DB0E0F">
        <w:t>consider the temporary use of high</w:t>
      </w:r>
      <w:r w:rsidR="003E2B25">
        <w:noBreakHyphen/>
      </w:r>
      <w:r w:rsidR="00DB0E0F">
        <w:t>GWP alternatives</w:t>
      </w:r>
      <w:r w:rsidR="00821334">
        <w:t xml:space="preserve">, but </w:t>
      </w:r>
      <w:r w:rsidR="002E1E11">
        <w:t xml:space="preserve">that </w:t>
      </w:r>
      <w:r w:rsidR="00821334">
        <w:t xml:space="preserve">it </w:t>
      </w:r>
      <w:r w:rsidR="00DB0E0F">
        <w:t>is not possible to estimate the magnitude</w:t>
      </w:r>
      <w:r w:rsidR="00152ACA">
        <w:t xml:space="preserve"> </w:t>
      </w:r>
      <w:r w:rsidR="002E1E11">
        <w:t>or</w:t>
      </w:r>
      <w:r w:rsidR="00152ACA">
        <w:t xml:space="preserve"> duration</w:t>
      </w:r>
      <w:r w:rsidR="00DB0E0F">
        <w:t xml:space="preserve"> of this p</w:t>
      </w:r>
      <w:r w:rsidR="00535D32">
        <w:t>r</w:t>
      </w:r>
      <w:r w:rsidR="003E2B25">
        <w:t>act</w:t>
      </w:r>
      <w:r w:rsidR="00DB0E0F">
        <w:t>ice yet.</w:t>
      </w:r>
    </w:p>
    <w:p w14:paraId="2961BC76" w14:textId="77777777" w:rsidR="007C3080" w:rsidRPr="00D80CEC" w:rsidRDefault="007C3080" w:rsidP="007C3080">
      <w:pPr>
        <w:pStyle w:val="Heading1"/>
      </w:pPr>
      <w:r w:rsidRPr="00D80CEC">
        <w:t xml:space="preserve">UNDP is </w:t>
      </w:r>
      <w:r>
        <w:t>making</w:t>
      </w:r>
      <w:r w:rsidRPr="00D80CEC">
        <w:t xml:space="preserve"> </w:t>
      </w:r>
      <w:r>
        <w:t xml:space="preserve">local </w:t>
      </w:r>
      <w:r w:rsidRPr="00D80CEC">
        <w:t xml:space="preserve">PU foam experts </w:t>
      </w:r>
      <w:r w:rsidR="002E1E11" w:rsidRPr="00D80CEC">
        <w:t xml:space="preserve">available </w:t>
      </w:r>
      <w:r w:rsidRPr="00D80CEC">
        <w:t xml:space="preserve">to systems houses and </w:t>
      </w:r>
      <w:r w:rsidR="00081938">
        <w:t>DSU</w:t>
      </w:r>
      <w:r w:rsidRPr="00D80CEC">
        <w:t>s through virtual meeting</w:t>
      </w:r>
      <w:r>
        <w:t>s</w:t>
      </w:r>
      <w:r w:rsidRPr="00D80CEC">
        <w:t xml:space="preserve"> to clarify </w:t>
      </w:r>
      <w:r>
        <w:t xml:space="preserve">technical issues </w:t>
      </w:r>
      <w:r w:rsidRPr="00D80CEC">
        <w:t xml:space="preserve">and </w:t>
      </w:r>
      <w:r>
        <w:t>facilitate their par</w:t>
      </w:r>
      <w:r w:rsidRPr="00D80CEC">
        <w:t>ticipat</w:t>
      </w:r>
      <w:r>
        <w:t>ion</w:t>
      </w:r>
      <w:r w:rsidRPr="00D80CEC">
        <w:t xml:space="preserve"> in the project. </w:t>
      </w:r>
      <w:r>
        <w:t>However, external factors such as the wide</w:t>
      </w:r>
      <w:r w:rsidR="00150E82">
        <w:t>spread</w:t>
      </w:r>
      <w:r>
        <w:t xml:space="preserve"> availability of the HFC blend at a competitive price and the low availability and high price of HFOs cannot be addressed at the project level.</w:t>
      </w:r>
      <w:r w:rsidRPr="00D80CEC">
        <w:t xml:space="preserve"> </w:t>
      </w:r>
    </w:p>
    <w:p w14:paraId="2587D156" w14:textId="2D408F08" w:rsidR="0014497B" w:rsidRPr="0014497B" w:rsidRDefault="00821334" w:rsidP="00A044E5">
      <w:pPr>
        <w:pStyle w:val="Heading1"/>
        <w:widowControl w:val="0"/>
      </w:pPr>
      <w:r>
        <w:t xml:space="preserve">The Secretariat notes that the reported consumption of </w:t>
      </w:r>
      <w:r w:rsidR="00065988">
        <w:t>the HFC-365mfc/HFC-227ea blend</w:t>
      </w:r>
      <w:r>
        <w:t xml:space="preserve"> increased from 220 mt to 453 mt between 2019 and 2020</w:t>
      </w:r>
      <w:r w:rsidR="00BB0DEE">
        <w:t xml:space="preserve">, </w:t>
      </w:r>
      <w:r w:rsidR="00065988">
        <w:t xml:space="preserve">levels </w:t>
      </w:r>
      <w:r w:rsidR="00BB0DEE">
        <w:t xml:space="preserve">that </w:t>
      </w:r>
      <w:r w:rsidR="00065988">
        <w:t>are still</w:t>
      </w:r>
      <w:r>
        <w:t xml:space="preserve"> low compared to historical levels of HCFC-141b (i.e. 2,356 mt in 2019 before the ban on imports for the foam sector entered into force).</w:t>
      </w:r>
      <w:r w:rsidR="007C3080">
        <w:t xml:space="preserve"> The Secretariat suggests that UNDP include in the progress report associated </w:t>
      </w:r>
      <w:r w:rsidR="00D0311B">
        <w:t xml:space="preserve">with </w:t>
      </w:r>
      <w:r w:rsidR="007C3080">
        <w:t xml:space="preserve">the next tranche request, an update on the assessment </w:t>
      </w:r>
      <w:r w:rsidR="00065988">
        <w:t>of the situation of availability of HFC-365mfc/HFC-227ea and HFOs in the PU foam sector</w:t>
      </w:r>
      <w:r w:rsidR="0014497B" w:rsidRPr="0014497B">
        <w:t xml:space="preserve"> and an indication of how </w:t>
      </w:r>
      <w:r w:rsidR="0014497B">
        <w:t xml:space="preserve">this issue is </w:t>
      </w:r>
      <w:r w:rsidR="0014497B" w:rsidRPr="0014497B">
        <w:t xml:space="preserve">affecting the completion of the conversions of enterprises in the </w:t>
      </w:r>
      <w:r w:rsidR="003E2B25">
        <w:t>PU</w:t>
      </w:r>
      <w:r w:rsidR="0014497B" w:rsidRPr="0014497B">
        <w:t xml:space="preserve"> foam sector</w:t>
      </w:r>
      <w:r w:rsidR="003E2B25">
        <w:t>.</w:t>
      </w:r>
    </w:p>
    <w:p w14:paraId="66769B3E" w14:textId="77777777" w:rsidR="00BC34FE" w:rsidRPr="00EA197A" w:rsidRDefault="00BC34FE" w:rsidP="00BC34FE">
      <w:pPr>
        <w:pStyle w:val="Heading1"/>
        <w:numPr>
          <w:ilvl w:val="0"/>
          <w:numId w:val="0"/>
        </w:numPr>
        <w:rPr>
          <w:i/>
        </w:rPr>
      </w:pPr>
      <w:r w:rsidRPr="00EA197A">
        <w:rPr>
          <w:i/>
        </w:rPr>
        <w:t>Temporary use of high-GWP technology by U-Tech</w:t>
      </w:r>
    </w:p>
    <w:p w14:paraId="6F2E92E8" w14:textId="266CB48B" w:rsidR="00DB0E0F" w:rsidRPr="00CF31BB" w:rsidRDefault="00BC34FE" w:rsidP="001B1168">
      <w:pPr>
        <w:pStyle w:val="Heading1"/>
      </w:pPr>
      <w:r w:rsidRPr="00CF31BB">
        <w:t>In</w:t>
      </w:r>
      <w:r w:rsidR="00D0311B">
        <w:t xml:space="preserve"> light of the temporary use of HFC-134a to replace the use of HCFC-22 for the froth application by U-Tech, first reported at the 80</w:t>
      </w:r>
      <w:r w:rsidR="00D0311B" w:rsidRPr="003E2B25">
        <w:rPr>
          <w:vertAlign w:val="superscript"/>
        </w:rPr>
        <w:t>th</w:t>
      </w:r>
      <w:r w:rsidR="00D0311B">
        <w:t xml:space="preserve"> meeting, and in</w:t>
      </w:r>
      <w:r w:rsidRPr="00CF31BB">
        <w:t xml:space="preserve"> line with </w:t>
      </w:r>
      <w:r w:rsidR="00D0311B">
        <w:t>Executive Committee</w:t>
      </w:r>
      <w:r w:rsidR="00D0311B" w:rsidRPr="00CF31BB">
        <w:t xml:space="preserve"> </w:t>
      </w:r>
      <w:r w:rsidRPr="00CF31BB">
        <w:t>decisions</w:t>
      </w:r>
      <w:r w:rsidR="00A37743">
        <w:t> </w:t>
      </w:r>
      <w:r w:rsidR="00D0311B" w:rsidRPr="00CF31BB">
        <w:t>80/12</w:t>
      </w:r>
      <w:r w:rsidR="00D0311B">
        <w:t xml:space="preserve">(e) </w:t>
      </w:r>
      <w:r w:rsidR="00D0311B">
        <w:lastRenderedPageBreak/>
        <w:t>and</w:t>
      </w:r>
      <w:r w:rsidR="00A37743">
        <w:t> </w:t>
      </w:r>
      <w:r w:rsidR="00D0311B">
        <w:t>81/9,</w:t>
      </w:r>
      <w:r w:rsidR="00D0311B">
        <w:rPr>
          <w:rStyle w:val="FootnoteReference"/>
        </w:rPr>
        <w:footnoteReference w:id="8"/>
      </w:r>
      <w:r w:rsidRPr="00CF31BB">
        <w:t xml:space="preserve"> UNDP has reported on the status of the use of interim technology at each meeting. At the present meeting, UNDP reported that </w:t>
      </w:r>
      <w:r w:rsidR="00DB0E0F" w:rsidRPr="00CF31BB">
        <w:t>U-Tech concluded the development of the formulation using gaseous HFO (Solstice GBA)</w:t>
      </w:r>
      <w:r w:rsidR="00A37743">
        <w:t>,</w:t>
      </w:r>
      <w:r w:rsidR="00DB0E0F" w:rsidRPr="00CF31BB">
        <w:t xml:space="preserve"> but </w:t>
      </w:r>
      <w:r w:rsidR="002100D5">
        <w:t>the</w:t>
      </w:r>
      <w:r w:rsidR="00EA197A" w:rsidRPr="00CF31BB">
        <w:t xml:space="preserve"> high cost </w:t>
      </w:r>
      <w:r w:rsidR="002100D5">
        <w:t xml:space="preserve">of the substance </w:t>
      </w:r>
      <w:r w:rsidR="00D0311B">
        <w:t>makes it</w:t>
      </w:r>
      <w:r w:rsidR="00EA197A" w:rsidRPr="00CF31BB">
        <w:t xml:space="preserve"> commercially unfeasible at present. Additionally, a recent </w:t>
      </w:r>
      <w:r w:rsidR="008932A4">
        <w:t>incident</w:t>
      </w:r>
      <w:r w:rsidR="00EA197A" w:rsidRPr="00CF31BB">
        <w:t xml:space="preserve"> in </w:t>
      </w:r>
      <w:r w:rsidR="008932A4">
        <w:t>an HFO</w:t>
      </w:r>
      <w:r w:rsidR="00EA197A" w:rsidRPr="00CF31BB">
        <w:t xml:space="preserve"> </w:t>
      </w:r>
      <w:r w:rsidR="00CF31BB" w:rsidRPr="00CF31BB">
        <w:t xml:space="preserve">production plant </w:t>
      </w:r>
      <w:r w:rsidR="002100D5">
        <w:t xml:space="preserve">has </w:t>
      </w:r>
      <w:r w:rsidR="00EA197A" w:rsidRPr="00CF31BB">
        <w:t>further affected the availability of HFO in Brazil.</w:t>
      </w:r>
      <w:r w:rsidR="00CF31BB" w:rsidRPr="00CF31BB">
        <w:t xml:space="preserve"> </w:t>
      </w:r>
      <w:r w:rsidR="00EA197A" w:rsidRPr="00CF31BB">
        <w:t>The Secretariat enquired if a</w:t>
      </w:r>
      <w:r w:rsidR="00DB0E0F" w:rsidRPr="00CF31BB">
        <w:t xml:space="preserve">ny alternative </w:t>
      </w:r>
      <w:r w:rsidR="00D462B3">
        <w:t>way forward</w:t>
      </w:r>
      <w:r w:rsidR="00D462B3" w:rsidRPr="00CF31BB">
        <w:t xml:space="preserve"> </w:t>
      </w:r>
      <w:r w:rsidR="00DB0E0F" w:rsidRPr="00CF31BB">
        <w:t>ha</w:t>
      </w:r>
      <w:r w:rsidR="00EA197A" w:rsidRPr="00CF31BB">
        <w:t>d</w:t>
      </w:r>
      <w:r w:rsidR="00DB0E0F" w:rsidRPr="00CF31BB">
        <w:t xml:space="preserve"> been considered and</w:t>
      </w:r>
      <w:r w:rsidR="00D462B3">
        <w:t>,</w:t>
      </w:r>
      <w:r w:rsidR="00DB0E0F" w:rsidRPr="00CF31BB">
        <w:t xml:space="preserve"> if not feasible, what </w:t>
      </w:r>
      <w:r w:rsidR="00EA197A" w:rsidRPr="00CF31BB">
        <w:t xml:space="preserve">was </w:t>
      </w:r>
      <w:r w:rsidR="00DB0E0F" w:rsidRPr="00CF31BB">
        <w:t xml:space="preserve">the expected timeline to </w:t>
      </w:r>
      <w:r w:rsidR="00DB0E0F" w:rsidRPr="00447E53">
        <w:t xml:space="preserve">replace </w:t>
      </w:r>
      <w:r w:rsidR="004E650B" w:rsidRPr="00447E53">
        <w:t>the temporary use of HF</w:t>
      </w:r>
      <w:r w:rsidR="00BB0DEE" w:rsidRPr="00447E53">
        <w:t xml:space="preserve">C-134a </w:t>
      </w:r>
      <w:r w:rsidR="00DB0E0F" w:rsidRPr="00447E53">
        <w:t>in this application (</w:t>
      </w:r>
      <w:r w:rsidR="00D462B3" w:rsidRPr="00447E53">
        <w:t xml:space="preserve">i.e., </w:t>
      </w:r>
      <w:r w:rsidR="00DB0E0F" w:rsidRPr="00447E53">
        <w:t xml:space="preserve">whether the price of Solstice GBA </w:t>
      </w:r>
      <w:r w:rsidR="00EA197A" w:rsidRPr="00447E53">
        <w:t>was</w:t>
      </w:r>
      <w:r w:rsidR="00DB0E0F" w:rsidRPr="00447E53">
        <w:t xml:space="preserve"> expected to decrease within the time</w:t>
      </w:r>
      <w:r w:rsidR="003D3DBE" w:rsidRPr="00447E53">
        <w:t xml:space="preserve">frame for the </w:t>
      </w:r>
      <w:r w:rsidR="00396BE7" w:rsidRPr="00447E53">
        <w:t>implementation of stage </w:t>
      </w:r>
      <w:r w:rsidR="00DB0E0F" w:rsidRPr="00447E53">
        <w:t>II)</w:t>
      </w:r>
      <w:r w:rsidR="00EA197A" w:rsidRPr="00447E53">
        <w:t xml:space="preserve">. </w:t>
      </w:r>
      <w:r w:rsidR="00CF31BB" w:rsidRPr="00447E53">
        <w:t xml:space="preserve">UNDP informed </w:t>
      </w:r>
      <w:r w:rsidR="003D3DBE" w:rsidRPr="00447E53">
        <w:t xml:space="preserve">the Secretariat </w:t>
      </w:r>
      <w:r w:rsidR="00CF31BB" w:rsidRPr="00447E53">
        <w:t>that if</w:t>
      </w:r>
      <w:r w:rsidR="00DB0E0F" w:rsidRPr="00447E53">
        <w:t xml:space="preserve"> </w:t>
      </w:r>
      <w:r w:rsidR="00BB0DEE" w:rsidRPr="00447E53">
        <w:t xml:space="preserve">the price of </w:t>
      </w:r>
      <w:r w:rsidR="00DB0E0F" w:rsidRPr="00447E53">
        <w:t>Solstice GBA</w:t>
      </w:r>
      <w:r w:rsidR="00CF31BB" w:rsidRPr="00447E53">
        <w:t xml:space="preserve"> </w:t>
      </w:r>
      <w:r w:rsidR="00BB0DEE" w:rsidRPr="00447E53">
        <w:t xml:space="preserve">was not </w:t>
      </w:r>
      <w:r w:rsidR="00DB0E0F" w:rsidRPr="00447E53">
        <w:t>commercially viable in the coming years</w:t>
      </w:r>
      <w:r w:rsidR="004E650B" w:rsidRPr="00447E53">
        <w:t xml:space="preserve"> before the end of stage II</w:t>
      </w:r>
      <w:r w:rsidR="00DB0E0F" w:rsidRPr="00447E53">
        <w:t>, the</w:t>
      </w:r>
      <w:r w:rsidR="00DB0E0F" w:rsidRPr="00CF31BB">
        <w:t xml:space="preserve"> remaining funds from U-Tech’s</w:t>
      </w:r>
      <w:r w:rsidR="003D3DBE">
        <w:t xml:space="preserve"> conversion</w:t>
      </w:r>
      <w:r w:rsidR="00DB0E0F" w:rsidRPr="00CF31BB">
        <w:t xml:space="preserve"> </w:t>
      </w:r>
      <w:r w:rsidR="00CF31BB" w:rsidRPr="00CF31BB">
        <w:t xml:space="preserve">associated </w:t>
      </w:r>
      <w:r w:rsidR="003D3DBE">
        <w:t>with</w:t>
      </w:r>
      <w:r w:rsidR="00CF31BB" w:rsidRPr="00CF31BB">
        <w:t xml:space="preserve"> the phase-out of HCFC-22</w:t>
      </w:r>
      <w:r w:rsidR="00DB0E0F" w:rsidRPr="00CF31BB">
        <w:t xml:space="preserve"> would be returned to the </w:t>
      </w:r>
      <w:r w:rsidR="00CF653D" w:rsidRPr="00447E53">
        <w:t>Fund</w:t>
      </w:r>
      <w:r w:rsidR="004E650B" w:rsidRPr="00447E53">
        <w:t xml:space="preserve"> by the end of stage II</w:t>
      </w:r>
      <w:r w:rsidR="00DB0E0F" w:rsidRPr="00447E53">
        <w:t>.</w:t>
      </w:r>
      <w:r w:rsidR="00CF653D" w:rsidRPr="00447E53">
        <w:t xml:space="preserve"> </w:t>
      </w:r>
      <w:r w:rsidR="00EA197A" w:rsidRPr="00447E53">
        <w:t>On</w:t>
      </w:r>
      <w:r w:rsidR="00EA197A" w:rsidRPr="00CF31BB">
        <w:t xml:space="preserve"> this basis, the Secretariat recommends, in line with previous decisions, that UNDP continue to report </w:t>
      </w:r>
      <w:r w:rsidR="00CF31BB">
        <w:t xml:space="preserve">any progress </w:t>
      </w:r>
      <w:r w:rsidR="00EA197A" w:rsidRPr="00CF31BB">
        <w:t>on the matter</w:t>
      </w:r>
      <w:r w:rsidR="00CF31BB">
        <w:t xml:space="preserve"> at each meeting until it is resolved</w:t>
      </w:r>
      <w:r w:rsidR="00EA197A" w:rsidRPr="00CF31BB">
        <w:t>.</w:t>
      </w:r>
    </w:p>
    <w:p w14:paraId="68C6B202" w14:textId="77777777" w:rsidR="00BC34FE" w:rsidRPr="00CF31BB" w:rsidRDefault="00BC34FE" w:rsidP="00BC34FE">
      <w:pPr>
        <w:pStyle w:val="Heading1"/>
        <w:numPr>
          <w:ilvl w:val="0"/>
          <w:numId w:val="0"/>
        </w:numPr>
        <w:rPr>
          <w:i/>
        </w:rPr>
      </w:pPr>
      <w:r w:rsidRPr="00CF31BB">
        <w:rPr>
          <w:i/>
        </w:rPr>
        <w:t xml:space="preserve">Reporting of incurred </w:t>
      </w:r>
      <w:r w:rsidR="00A37743">
        <w:rPr>
          <w:i/>
        </w:rPr>
        <w:t>incremental operational costs (</w:t>
      </w:r>
      <w:r w:rsidRPr="00CF31BB">
        <w:rPr>
          <w:i/>
        </w:rPr>
        <w:t>IOCs</w:t>
      </w:r>
      <w:r w:rsidR="00A37743">
        <w:rPr>
          <w:i/>
        </w:rPr>
        <w:t>)</w:t>
      </w:r>
      <w:r w:rsidRPr="00CF31BB">
        <w:rPr>
          <w:i/>
        </w:rPr>
        <w:t xml:space="preserve"> in line with decision 75/43 </w:t>
      </w:r>
    </w:p>
    <w:p w14:paraId="25F8DA35" w14:textId="6823EE29" w:rsidR="00464AA2" w:rsidRPr="005B3538" w:rsidRDefault="006E0DB6" w:rsidP="002F46CF">
      <w:pPr>
        <w:pStyle w:val="Heading1"/>
      </w:pPr>
      <w:r>
        <w:t>In response to decision 75/43(b)(iii),</w:t>
      </w:r>
      <w:r>
        <w:rPr>
          <w:rStyle w:val="FootnoteReference"/>
        </w:rPr>
        <w:footnoteReference w:id="9"/>
      </w:r>
      <w:r>
        <w:t xml:space="preserve"> </w:t>
      </w:r>
      <w:r w:rsidR="00FF4764">
        <w:t xml:space="preserve">UNDP </w:t>
      </w:r>
      <w:r>
        <w:t xml:space="preserve">reported </w:t>
      </w:r>
      <w:r w:rsidR="00FF4764">
        <w:t xml:space="preserve">that the IOCs incurred during the conversion to </w:t>
      </w:r>
      <w:r w:rsidR="00FF4764" w:rsidRPr="005B3538">
        <w:t xml:space="preserve">reduced HFO formulations are above </w:t>
      </w:r>
      <w:r w:rsidR="007C37BF" w:rsidRPr="005B3538">
        <w:t>US $</w:t>
      </w:r>
      <w:r w:rsidR="00FF4764" w:rsidRPr="005B3538">
        <w:t xml:space="preserve">5.00/kg. In 2018 and 2019, the price of HCFC-141b was </w:t>
      </w:r>
      <w:r w:rsidR="007C37BF" w:rsidRPr="005B3538">
        <w:t>US $</w:t>
      </w:r>
      <w:r w:rsidR="00FF4764" w:rsidRPr="005B3538">
        <w:t>2.</w:t>
      </w:r>
      <w:r w:rsidR="00673AAB" w:rsidRPr="005B3538">
        <w:t>36</w:t>
      </w:r>
      <w:r w:rsidR="00FF4764" w:rsidRPr="005B3538">
        <w:t>/kg</w:t>
      </w:r>
      <w:r w:rsidR="00673AAB" w:rsidRPr="005B3538">
        <w:t xml:space="preserve"> and </w:t>
      </w:r>
      <w:r w:rsidR="007C37BF" w:rsidRPr="005B3538">
        <w:t>US $</w:t>
      </w:r>
      <w:r w:rsidR="00673AAB" w:rsidRPr="005B3538">
        <w:t>2.31/kg (as reported in the CP report)</w:t>
      </w:r>
      <w:r w:rsidR="003D3DBE" w:rsidRPr="005B3538">
        <w:t>,</w:t>
      </w:r>
      <w:r w:rsidR="00FF4764" w:rsidRPr="005B3538">
        <w:t xml:space="preserve"> while the price of HFO-1233zd(E) reduced with water at 50 per cent was </w:t>
      </w:r>
      <w:r w:rsidR="007C37BF" w:rsidRPr="005B3538">
        <w:t>US $</w:t>
      </w:r>
      <w:r w:rsidR="00FF4764" w:rsidRPr="005B3538">
        <w:t>16.00</w:t>
      </w:r>
      <w:r w:rsidR="001E585B" w:rsidRPr="005B3538">
        <w:t xml:space="preserve"> and the price </w:t>
      </w:r>
      <w:r w:rsidR="00FF4764" w:rsidRPr="005B3538">
        <w:t>of HFO-1336mzzm(Z) reduced with water at 50</w:t>
      </w:r>
      <w:r w:rsidR="00147241">
        <w:t> </w:t>
      </w:r>
      <w:r w:rsidR="00FF4764" w:rsidRPr="005B3538">
        <w:t>per</w:t>
      </w:r>
      <w:r w:rsidR="00147241">
        <w:t> </w:t>
      </w:r>
      <w:r w:rsidR="00FF4764" w:rsidRPr="005B3538">
        <w:t xml:space="preserve">cent was </w:t>
      </w:r>
      <w:r w:rsidR="007C37BF" w:rsidRPr="005B3538">
        <w:t>US $</w:t>
      </w:r>
      <w:r w:rsidR="00FF4764" w:rsidRPr="005B3538">
        <w:t xml:space="preserve">20.00/kg. The prices of formulated polyol and isocyanate </w:t>
      </w:r>
      <w:r w:rsidR="003D3DBE" w:rsidRPr="005B3538">
        <w:t xml:space="preserve">were </w:t>
      </w:r>
      <w:r w:rsidR="007C37BF" w:rsidRPr="005B3538">
        <w:t>US $</w:t>
      </w:r>
      <w:r w:rsidR="003D3DBE" w:rsidRPr="005B3538">
        <w:t xml:space="preserve">3.00/kg and </w:t>
      </w:r>
      <w:r w:rsidR="007C37BF" w:rsidRPr="005B3538">
        <w:t>US $</w:t>
      </w:r>
      <w:r w:rsidR="00FF4764" w:rsidRPr="005B3538">
        <w:t>2.88/kg</w:t>
      </w:r>
      <w:r w:rsidR="003D3DBE" w:rsidRPr="005B3538">
        <w:t>, respectively</w:t>
      </w:r>
      <w:r w:rsidR="00FF4764" w:rsidRPr="005B3538">
        <w:t xml:space="preserve">. </w:t>
      </w:r>
      <w:r w:rsidR="006231CA" w:rsidRPr="005B3538">
        <w:t>Based on these prices, the IOC to convert to HFO-</w:t>
      </w:r>
      <w:r w:rsidR="00DB0E0F" w:rsidRPr="005B3538">
        <w:t xml:space="preserve">1233zd(E) </w:t>
      </w:r>
      <w:r w:rsidR="006231CA" w:rsidRPr="005B3538">
        <w:t xml:space="preserve">reduced at </w:t>
      </w:r>
      <w:r w:rsidR="00DB0E0F" w:rsidRPr="005B3538">
        <w:t>50</w:t>
      </w:r>
      <w:r w:rsidR="00147241">
        <w:t> </w:t>
      </w:r>
      <w:r w:rsidR="006231CA" w:rsidRPr="005B3538">
        <w:t>per</w:t>
      </w:r>
      <w:r w:rsidR="00147241">
        <w:t> </w:t>
      </w:r>
      <w:r w:rsidR="006231CA" w:rsidRPr="005B3538">
        <w:t>cent with water</w:t>
      </w:r>
      <w:r w:rsidR="00DB0E0F" w:rsidRPr="005B3538">
        <w:t xml:space="preserve"> </w:t>
      </w:r>
      <w:r w:rsidR="0042501A" w:rsidRPr="005B3538">
        <w:t xml:space="preserve">calculated by UNDP </w:t>
      </w:r>
      <w:r w:rsidR="005B4D9C" w:rsidRPr="005B3538">
        <w:t xml:space="preserve">is </w:t>
      </w:r>
      <w:r w:rsidR="0042501A" w:rsidRPr="005B3538">
        <w:t>at</w:t>
      </w:r>
      <w:r w:rsidR="006231CA" w:rsidRPr="005B3538">
        <w:t xml:space="preserve"> </w:t>
      </w:r>
      <w:r w:rsidR="007C37BF" w:rsidRPr="005B3538">
        <w:t>US $</w:t>
      </w:r>
      <w:r w:rsidR="006231CA" w:rsidRPr="005B3538">
        <w:t>8</w:t>
      </w:r>
      <w:r w:rsidR="00DB0E0F" w:rsidRPr="005B3538">
        <w:t>.2</w:t>
      </w:r>
      <w:r w:rsidR="006231CA" w:rsidRPr="005B3538">
        <w:t>0/kg</w:t>
      </w:r>
      <w:r w:rsidR="003D3DBE" w:rsidRPr="005B3538">
        <w:t>,</w:t>
      </w:r>
      <w:r w:rsidR="004066B4" w:rsidRPr="005B3538">
        <w:t xml:space="preserve"> while the IOC </w:t>
      </w:r>
      <w:r w:rsidR="006231CA" w:rsidRPr="005B3538">
        <w:t>for HFO-</w:t>
      </w:r>
      <w:r w:rsidR="00DB0E0F" w:rsidRPr="005B3538">
        <w:t xml:space="preserve">1336mzzm(Z) </w:t>
      </w:r>
      <w:r w:rsidR="006231CA" w:rsidRPr="005B3538">
        <w:t xml:space="preserve">reduced at 50 per cent with water is </w:t>
      </w:r>
      <w:r w:rsidR="007C37BF" w:rsidRPr="005B3538">
        <w:t>US $</w:t>
      </w:r>
      <w:r w:rsidR="00DB0E0F" w:rsidRPr="005B3538">
        <w:t>13.20/k</w:t>
      </w:r>
      <w:r w:rsidR="00DB0E0F">
        <w:t xml:space="preserve">g. </w:t>
      </w:r>
      <w:r w:rsidR="00147241">
        <w:t xml:space="preserve">UNDP </w:t>
      </w:r>
      <w:r w:rsidR="000C0CAF" w:rsidRPr="005B3538">
        <w:t xml:space="preserve">calculated the IOC </w:t>
      </w:r>
      <w:r w:rsidR="00804C16" w:rsidRPr="005B3538">
        <w:t xml:space="preserve">using </w:t>
      </w:r>
      <w:r w:rsidR="00DE79FE" w:rsidRPr="005B3538">
        <w:t>a higher price of</w:t>
      </w:r>
      <w:r w:rsidR="000C0CAF" w:rsidRPr="005B3538">
        <w:t xml:space="preserve"> </w:t>
      </w:r>
      <w:r w:rsidR="007C37BF" w:rsidRPr="005B3538">
        <w:t>US $</w:t>
      </w:r>
      <w:r w:rsidR="000C0CAF" w:rsidRPr="005B3538">
        <w:t xml:space="preserve">3.00/kg for HCFC-141b and the IOC decreased to </w:t>
      </w:r>
      <w:r w:rsidR="007C37BF" w:rsidRPr="005B3538">
        <w:t>US $</w:t>
      </w:r>
      <w:r w:rsidR="000C0CAF" w:rsidRPr="005B3538">
        <w:t xml:space="preserve">7.54 for HF0-1233zd(E) and </w:t>
      </w:r>
      <w:r w:rsidR="007C37BF" w:rsidRPr="005B3538">
        <w:t>US $</w:t>
      </w:r>
      <w:r w:rsidR="000C0CAF" w:rsidRPr="005B3538">
        <w:t>12.55/kg for HFO</w:t>
      </w:r>
      <w:r w:rsidR="007C37BF" w:rsidRPr="005B3538">
        <w:noBreakHyphen/>
      </w:r>
      <w:r w:rsidR="000C0CAF" w:rsidRPr="005B3538">
        <w:t>1336mzzm(Z). UNDP also indicated that a</w:t>
      </w:r>
      <w:r w:rsidR="00DB0E0F" w:rsidRPr="005B3538">
        <w:t xml:space="preserve">t the </w:t>
      </w:r>
      <w:r w:rsidR="006231CA" w:rsidRPr="005B3538">
        <w:t>downstream e</w:t>
      </w:r>
      <w:r w:rsidR="00DB0E0F" w:rsidRPr="005B3538">
        <w:t xml:space="preserve">nd-user level, the </w:t>
      </w:r>
      <w:r w:rsidR="006231CA" w:rsidRPr="005B3538">
        <w:t>actual</w:t>
      </w:r>
      <w:r w:rsidR="00DB0E0F" w:rsidRPr="005B3538">
        <w:t xml:space="preserve"> IOC</w:t>
      </w:r>
      <w:r w:rsidR="006231CA" w:rsidRPr="005B3538">
        <w:t xml:space="preserve"> may o</w:t>
      </w:r>
      <w:r w:rsidR="00DB0E0F" w:rsidRPr="005B3538">
        <w:t xml:space="preserve">ften </w:t>
      </w:r>
      <w:r w:rsidR="003D3DBE" w:rsidRPr="005B3538">
        <w:t xml:space="preserve">be </w:t>
      </w:r>
      <w:r w:rsidR="00DB0E0F" w:rsidRPr="005B3538">
        <w:t>even higher</w:t>
      </w:r>
      <w:r w:rsidR="003D3DBE" w:rsidRPr="005B3538">
        <w:t>,</w:t>
      </w:r>
      <w:r w:rsidR="00DB0E0F" w:rsidRPr="005B3538">
        <w:t xml:space="preserve"> as the HFO system</w:t>
      </w:r>
      <w:r w:rsidR="003D3DBE" w:rsidRPr="005B3538">
        <w:t>s</w:t>
      </w:r>
      <w:r w:rsidR="00DB0E0F" w:rsidRPr="005B3538">
        <w:t xml:space="preserve"> require more</w:t>
      </w:r>
      <w:r w:rsidR="00DB0E0F">
        <w:t xml:space="preserve"> skilled labor in the </w:t>
      </w:r>
      <w:r w:rsidR="00C50018">
        <w:t>s</w:t>
      </w:r>
      <w:r w:rsidR="00DB0E0F">
        <w:t>ystem</w:t>
      </w:r>
      <w:r w:rsidR="003D3DBE">
        <w:t>s</w:t>
      </w:r>
      <w:r w:rsidR="00DB0E0F">
        <w:t xml:space="preserve"> house</w:t>
      </w:r>
      <w:r w:rsidR="003D3DBE">
        <w:t>,</w:t>
      </w:r>
      <w:r w:rsidR="00DB0E0F">
        <w:t xml:space="preserve"> which </w:t>
      </w:r>
      <w:r w:rsidR="003D3DBE">
        <w:t xml:space="preserve">increases the </w:t>
      </w:r>
      <w:r w:rsidR="003D3DBE" w:rsidRPr="005B3538">
        <w:t>price</w:t>
      </w:r>
      <w:r w:rsidR="00DB0E0F" w:rsidRPr="005B3538">
        <w:t xml:space="preserve"> of the new HFO</w:t>
      </w:r>
      <w:r w:rsidR="003D3DBE" w:rsidRPr="005B3538">
        <w:t>-</w:t>
      </w:r>
      <w:r w:rsidR="00DB0E0F" w:rsidRPr="005B3538">
        <w:t>based systems.</w:t>
      </w:r>
      <w:r w:rsidR="0042501A" w:rsidRPr="005B3538">
        <w:t xml:space="preserve"> </w:t>
      </w:r>
    </w:p>
    <w:p w14:paraId="70745E7D" w14:textId="35982FEB" w:rsidR="000C0CAF" w:rsidRPr="005B3538" w:rsidRDefault="000C0CAF" w:rsidP="000C0CAF">
      <w:pPr>
        <w:pStyle w:val="Heading1"/>
      </w:pPr>
      <w:r w:rsidRPr="005B3538">
        <w:t xml:space="preserve">Using the </w:t>
      </w:r>
      <w:r w:rsidR="00971854" w:rsidRPr="005B3538">
        <w:t xml:space="preserve">different </w:t>
      </w:r>
      <w:r w:rsidRPr="005B3538">
        <w:t>prices provided by UNDP, the Secretariat calculated the IOCs taking into account the additional CO</w:t>
      </w:r>
      <w:r w:rsidRPr="005B3538">
        <w:rPr>
          <w:vertAlign w:val="subscript"/>
        </w:rPr>
        <w:t>2</w:t>
      </w:r>
      <w:r w:rsidRPr="005B3538">
        <w:t xml:space="preserve"> generated from the reaction of the isocyanate and the HFO reduced with water</w:t>
      </w:r>
      <w:r w:rsidR="00AA6783" w:rsidRPr="005B3538">
        <w:t xml:space="preserve">, which </w:t>
      </w:r>
      <w:r w:rsidR="00971854" w:rsidRPr="005B3538">
        <w:t xml:space="preserve">did not appear to be </w:t>
      </w:r>
      <w:r w:rsidR="00AA6783" w:rsidRPr="005B3538">
        <w:t>considered in UNDP’s calculation</w:t>
      </w:r>
      <w:r w:rsidRPr="005B3538">
        <w:t xml:space="preserve">. In all scenarios, the values obtained by the Secretariat were above </w:t>
      </w:r>
      <w:r w:rsidR="007C37BF" w:rsidRPr="005B3538">
        <w:t>US $</w:t>
      </w:r>
      <w:r w:rsidRPr="005B3538">
        <w:t xml:space="preserve">5.00/kg, the lowest being </w:t>
      </w:r>
      <w:r w:rsidR="007C37BF" w:rsidRPr="005B3538">
        <w:t>US $</w:t>
      </w:r>
      <w:r w:rsidRPr="005B3538">
        <w:t xml:space="preserve">5.58, obtained using a price of </w:t>
      </w:r>
      <w:r w:rsidR="007C37BF" w:rsidRPr="005B3538">
        <w:t>US $</w:t>
      </w:r>
      <w:r w:rsidRPr="005B3538">
        <w:t xml:space="preserve">3.00 for HCFC-141b and </w:t>
      </w:r>
      <w:r w:rsidR="007C37BF" w:rsidRPr="005B3538">
        <w:t>US $</w:t>
      </w:r>
      <w:r w:rsidR="00AA6783" w:rsidRPr="005B3538">
        <w:t xml:space="preserve">15.00/kg </w:t>
      </w:r>
      <w:r w:rsidRPr="005B3538">
        <w:t>for HFO-1233zd(E). Given the price difference between the blowing agents</w:t>
      </w:r>
      <w:r w:rsidR="00971854" w:rsidRPr="005B3538">
        <w:t>,</w:t>
      </w:r>
      <w:r w:rsidRPr="005B3538">
        <w:t xml:space="preserve"> the Secretariat considers unlikely that the IOC for the conversion to HFO in Brazil at present is below </w:t>
      </w:r>
      <w:r w:rsidR="007C37BF" w:rsidRPr="005B3538">
        <w:t>US $</w:t>
      </w:r>
      <w:r w:rsidRPr="005B3538">
        <w:t>5.00/kg</w:t>
      </w:r>
      <w:r w:rsidR="00971854" w:rsidRPr="005B3538">
        <w:t>.</w:t>
      </w:r>
      <w:r w:rsidRPr="005B3538">
        <w:t xml:space="preserve"> </w:t>
      </w:r>
    </w:p>
    <w:p w14:paraId="2A5FE9A7" w14:textId="77777777" w:rsidR="00BC34FE" w:rsidRPr="00602D1B" w:rsidRDefault="00602D1B" w:rsidP="00BC34FE">
      <w:pPr>
        <w:pStyle w:val="Heading1"/>
        <w:keepNext/>
        <w:keepLines/>
        <w:numPr>
          <w:ilvl w:val="0"/>
          <w:numId w:val="0"/>
        </w:numPr>
        <w:rPr>
          <w:i/>
          <w:lang w:val="en-US"/>
        </w:rPr>
      </w:pPr>
      <w:r w:rsidRPr="005B3538">
        <w:rPr>
          <w:i/>
          <w:lang w:val="en-US"/>
        </w:rPr>
        <w:t>Potential adjustments</w:t>
      </w:r>
      <w:r w:rsidRPr="00602D1B">
        <w:rPr>
          <w:i/>
          <w:lang w:val="en-US"/>
        </w:rPr>
        <w:t xml:space="preserve"> to the commercial refrigeration project</w:t>
      </w:r>
    </w:p>
    <w:p w14:paraId="3C9380DD" w14:textId="387D871E" w:rsidR="002743A7" w:rsidRPr="004066B4" w:rsidRDefault="00BC34FE" w:rsidP="002743A7">
      <w:pPr>
        <w:pStyle w:val="Heading1"/>
      </w:pPr>
      <w:r w:rsidRPr="006977C8">
        <w:t xml:space="preserve">Regarding the </w:t>
      </w:r>
      <w:r w:rsidR="002743A7" w:rsidRPr="006977C8">
        <w:t xml:space="preserve">three </w:t>
      </w:r>
      <w:r w:rsidRPr="006977C8">
        <w:t>SMEs</w:t>
      </w:r>
      <w:r w:rsidR="002743A7" w:rsidRPr="006977C8">
        <w:t xml:space="preserve"> that may have stopped activities and the three potentially eligible SMEs that could replace them, the Secretariat acknowledges that projects addressing SMEs require flexibility, and appreciates the effort</w:t>
      </w:r>
      <w:r w:rsidR="003D3DBE">
        <w:t>s</w:t>
      </w:r>
      <w:r w:rsidR="002743A7" w:rsidRPr="006977C8">
        <w:t xml:space="preserve"> </w:t>
      </w:r>
      <w:r w:rsidR="003D3DBE">
        <w:t>on the part of</w:t>
      </w:r>
      <w:r w:rsidR="003D3DBE" w:rsidRPr="006977C8">
        <w:t xml:space="preserve"> </w:t>
      </w:r>
      <w:r w:rsidR="002743A7" w:rsidRPr="006977C8">
        <w:t xml:space="preserve">the Government of Brazil and UNIDO to report these changes in advance for consideration by the Executive Committee. </w:t>
      </w:r>
      <w:r w:rsidR="006977C8" w:rsidRPr="006977C8">
        <w:t>As</w:t>
      </w:r>
      <w:r w:rsidR="002743A7" w:rsidRPr="006977C8">
        <w:t xml:space="preserve"> per existing </w:t>
      </w:r>
      <w:r w:rsidR="004066B4">
        <w:t>prac</w:t>
      </w:r>
      <w:r w:rsidR="002743A7" w:rsidRPr="006977C8">
        <w:t>tice</w:t>
      </w:r>
      <w:r w:rsidR="006977C8" w:rsidRPr="006977C8">
        <w:t>,</w:t>
      </w:r>
      <w:r w:rsidR="002743A7" w:rsidRPr="006977C8">
        <w:t xml:space="preserve"> once </w:t>
      </w:r>
      <w:r w:rsidR="006977C8" w:rsidRPr="006977C8">
        <w:t xml:space="preserve">it </w:t>
      </w:r>
      <w:r w:rsidR="002743A7" w:rsidRPr="006977C8">
        <w:t xml:space="preserve">is confirmed that </w:t>
      </w:r>
      <w:r w:rsidR="002743A7" w:rsidRPr="006977C8">
        <w:lastRenderedPageBreak/>
        <w:t xml:space="preserve">these enterprises will not participate in the </w:t>
      </w:r>
      <w:r w:rsidR="006977C8" w:rsidRPr="006977C8">
        <w:t>HPMP</w:t>
      </w:r>
      <w:r w:rsidR="002743A7" w:rsidRPr="006977C8">
        <w:t xml:space="preserve">, the </w:t>
      </w:r>
      <w:r w:rsidR="004066B4" w:rsidRPr="006977C8">
        <w:t xml:space="preserve">associated </w:t>
      </w:r>
      <w:r w:rsidR="002743A7" w:rsidRPr="006977C8">
        <w:t xml:space="preserve">funds </w:t>
      </w:r>
      <w:r w:rsidR="003D3DBE">
        <w:t>must be</w:t>
      </w:r>
      <w:r w:rsidR="003D3DBE" w:rsidRPr="006977C8">
        <w:t xml:space="preserve"> </w:t>
      </w:r>
      <w:r w:rsidR="002743A7" w:rsidRPr="006977C8">
        <w:t xml:space="preserve">returned to the Fund unless </w:t>
      </w:r>
      <w:r w:rsidR="002743A7" w:rsidRPr="004066B4">
        <w:t>UNIDO identi</w:t>
      </w:r>
      <w:r w:rsidR="006977C8" w:rsidRPr="004066B4">
        <w:t>f</w:t>
      </w:r>
      <w:r w:rsidR="002743A7" w:rsidRPr="004066B4">
        <w:t>ies additional ente</w:t>
      </w:r>
      <w:r w:rsidR="006977C8" w:rsidRPr="004066B4">
        <w:t>r</w:t>
      </w:r>
      <w:r w:rsidR="002743A7" w:rsidRPr="004066B4">
        <w:t>prises eligible for funding</w:t>
      </w:r>
      <w:r w:rsidR="003D3DBE" w:rsidRPr="004066B4">
        <w:t xml:space="preserve"> </w:t>
      </w:r>
      <w:r w:rsidR="002743A7" w:rsidRPr="004066B4">
        <w:t xml:space="preserve">that </w:t>
      </w:r>
      <w:r w:rsidR="003D3DBE" w:rsidRPr="004066B4">
        <w:t xml:space="preserve">have </w:t>
      </w:r>
      <w:r w:rsidR="002743A7" w:rsidRPr="004066B4">
        <w:t>not been assisted under stage I or stage</w:t>
      </w:r>
      <w:r w:rsidR="004066B4" w:rsidRPr="004066B4">
        <w:t> </w:t>
      </w:r>
      <w:r w:rsidR="002743A7" w:rsidRPr="004066B4">
        <w:t xml:space="preserve">II of the </w:t>
      </w:r>
      <w:r w:rsidR="006977C8" w:rsidRPr="004066B4">
        <w:t>H</w:t>
      </w:r>
      <w:r w:rsidR="002743A7" w:rsidRPr="004066B4">
        <w:t>PMP</w:t>
      </w:r>
      <w:r w:rsidR="003D3DBE" w:rsidRPr="004066B4">
        <w:t>,</w:t>
      </w:r>
      <w:r w:rsidR="002743A7" w:rsidRPr="004066B4">
        <w:t xml:space="preserve"> </w:t>
      </w:r>
      <w:r w:rsidR="003D3DBE" w:rsidRPr="004066B4">
        <w:t xml:space="preserve">and </w:t>
      </w:r>
      <w:r w:rsidR="002743A7" w:rsidRPr="004066B4">
        <w:t xml:space="preserve">to which </w:t>
      </w:r>
      <w:r w:rsidR="003D3DBE" w:rsidRPr="004066B4">
        <w:t xml:space="preserve">the </w:t>
      </w:r>
      <w:r w:rsidR="002743A7" w:rsidRPr="004066B4">
        <w:t>funds could be reallocated</w:t>
      </w:r>
      <w:r w:rsidR="006977C8" w:rsidRPr="004066B4">
        <w:t>. The Secretariat suggest</w:t>
      </w:r>
      <w:r w:rsidR="003D3DBE" w:rsidRPr="004066B4">
        <w:t>s</w:t>
      </w:r>
      <w:r w:rsidR="006977C8" w:rsidRPr="004066B4">
        <w:t xml:space="preserve"> that </w:t>
      </w:r>
      <w:r w:rsidR="002743A7" w:rsidRPr="004066B4">
        <w:t xml:space="preserve">any reallocation or return of funds </w:t>
      </w:r>
      <w:r w:rsidR="006977C8" w:rsidRPr="004066B4">
        <w:t>be</w:t>
      </w:r>
      <w:r w:rsidR="002743A7" w:rsidRPr="004066B4">
        <w:t xml:space="preserve"> reported to the Executive Committee at the 90</w:t>
      </w:r>
      <w:r w:rsidR="002743A7" w:rsidRPr="004066B4">
        <w:rPr>
          <w:vertAlign w:val="superscript"/>
        </w:rPr>
        <w:t>th</w:t>
      </w:r>
      <w:r w:rsidR="002743A7" w:rsidRPr="004066B4">
        <w:t xml:space="preserve"> meeting. </w:t>
      </w:r>
    </w:p>
    <w:p w14:paraId="01C365EC" w14:textId="77777777" w:rsidR="00BC34FE" w:rsidRPr="004066B4" w:rsidRDefault="00BC34FE" w:rsidP="00BC34FE">
      <w:pPr>
        <w:rPr>
          <w:i/>
        </w:rPr>
      </w:pPr>
      <w:r w:rsidRPr="004066B4">
        <w:rPr>
          <w:i/>
        </w:rPr>
        <w:t>Refrigeration servicing sector</w:t>
      </w:r>
    </w:p>
    <w:p w14:paraId="4029B4B9" w14:textId="77777777" w:rsidR="00BC34FE" w:rsidRPr="004066B4" w:rsidRDefault="00BC34FE" w:rsidP="00BC34FE"/>
    <w:p w14:paraId="1B06FA93" w14:textId="5545720A" w:rsidR="00554370" w:rsidRPr="004066B4" w:rsidRDefault="00276CD7" w:rsidP="00D77193">
      <w:pPr>
        <w:pStyle w:val="Heading1"/>
      </w:pPr>
      <w:r w:rsidRPr="004066B4">
        <w:t>In response to a question from the Secretariat</w:t>
      </w:r>
      <w:r w:rsidR="00E17E52" w:rsidRPr="004066B4">
        <w:t>, the Government of Germany explained that i</w:t>
      </w:r>
      <w:r w:rsidR="00554370" w:rsidRPr="004066B4">
        <w:t>n addition to the specific outputs proposed</w:t>
      </w:r>
      <w:r w:rsidR="00972EF2">
        <w:t xml:space="preserve"> in the plan of action for the next tranche</w:t>
      </w:r>
      <w:r w:rsidR="00554370" w:rsidRPr="004066B4">
        <w:t xml:space="preserve">, </w:t>
      </w:r>
      <w:r w:rsidR="00E17E52" w:rsidRPr="004066B4">
        <w:t xml:space="preserve">the </w:t>
      </w:r>
      <w:r w:rsidR="00554370" w:rsidRPr="004066B4">
        <w:t xml:space="preserve">long-term </w:t>
      </w:r>
      <w:r w:rsidR="00E17E52" w:rsidRPr="004066B4">
        <w:t>objective of th</w:t>
      </w:r>
      <w:r w:rsidR="00554370" w:rsidRPr="004066B4">
        <w:t xml:space="preserve">e project </w:t>
      </w:r>
      <w:r w:rsidR="00A1061A">
        <w:t>wa</w:t>
      </w:r>
      <w:r w:rsidR="00554370" w:rsidRPr="004066B4">
        <w:t xml:space="preserve">s to facilitate the </w:t>
      </w:r>
      <w:r w:rsidR="004066B4" w:rsidRPr="004066B4">
        <w:t>refrigeration and air-conditioning</w:t>
      </w:r>
      <w:r w:rsidR="00554370" w:rsidRPr="004066B4">
        <w:t xml:space="preserve"> sector</w:t>
      </w:r>
      <w:r w:rsidR="003D3DBE" w:rsidRPr="004066B4">
        <w:t>’</w:t>
      </w:r>
      <w:r w:rsidR="00554370" w:rsidRPr="004066B4">
        <w:t>s transition toward</w:t>
      </w:r>
      <w:r w:rsidR="00A1061A">
        <w:t>s</w:t>
      </w:r>
      <w:r w:rsidR="00554370" w:rsidRPr="004066B4">
        <w:t xml:space="preserve"> the use of low</w:t>
      </w:r>
      <w:r w:rsidR="00147241">
        <w:noBreakHyphen/>
      </w:r>
      <w:r w:rsidR="00554370" w:rsidRPr="004066B4">
        <w:t>GWP refrigerants</w:t>
      </w:r>
      <w:r w:rsidRPr="004066B4">
        <w:t xml:space="preserve"> by increasing overall awareness, providing high-quality training materials that can be used well beyond the project, and allaying existing concerns about low-GWP refrigerants</w:t>
      </w:r>
      <w:r w:rsidR="00554370" w:rsidRPr="004066B4">
        <w:t xml:space="preserve">. </w:t>
      </w:r>
      <w:r w:rsidRPr="004066B4">
        <w:t xml:space="preserve">The implementation of relevant regulations and a technician certification scheme will further provide, among other benefits, reassurance that technicians exposed to equipment based on flammable refrigerants have the required knowledge, tools and experience to handle </w:t>
      </w:r>
      <w:r w:rsidR="004066B4" w:rsidRPr="004066B4">
        <w:t>it</w:t>
      </w:r>
      <w:r w:rsidRPr="004066B4">
        <w:t xml:space="preserve"> in a safe manner. </w:t>
      </w:r>
    </w:p>
    <w:p w14:paraId="75C789F4" w14:textId="77777777" w:rsidR="00554370" w:rsidRDefault="00554370" w:rsidP="00554370">
      <w:pPr>
        <w:pStyle w:val="Heading1"/>
      </w:pPr>
      <w:r>
        <w:t>The</w:t>
      </w:r>
      <w:r w:rsidR="00E17E52">
        <w:t xml:space="preserve"> strengthening of </w:t>
      </w:r>
      <w:r>
        <w:t>partner training institutes</w:t>
      </w:r>
      <w:r w:rsidR="00E17E52">
        <w:t xml:space="preserve"> with tool kits and mobile training units will allow them to continue to offer and implement the training courses after the completion of the project, ensuring its sustainability. These institutes are also </w:t>
      </w:r>
      <w:r>
        <w:t xml:space="preserve">expected </w:t>
      </w:r>
      <w:r w:rsidR="00E17E52">
        <w:t>to</w:t>
      </w:r>
      <w:r>
        <w:t xml:space="preserve"> integrate the</w:t>
      </w:r>
      <w:r w:rsidR="00E17E52">
        <w:t xml:space="preserve"> training materials produced by the project </w:t>
      </w:r>
      <w:r>
        <w:t xml:space="preserve">into other </w:t>
      </w:r>
      <w:r w:rsidR="00E17E52">
        <w:t xml:space="preserve">refrigeration </w:t>
      </w:r>
      <w:r>
        <w:t xml:space="preserve">qualification training courses offered by them </w:t>
      </w:r>
      <w:r w:rsidR="00E17E52">
        <w:t xml:space="preserve">on a regular basis outside of the </w:t>
      </w:r>
      <w:r>
        <w:t>project.</w:t>
      </w:r>
    </w:p>
    <w:p w14:paraId="03044A75" w14:textId="05949E23" w:rsidR="00554370" w:rsidRDefault="004066B4" w:rsidP="00A044E5">
      <w:pPr>
        <w:pStyle w:val="Heading1"/>
        <w:widowControl w:val="0"/>
      </w:pPr>
      <w:r>
        <w:t>Regarding</w:t>
      </w:r>
      <w:r w:rsidR="008D220E">
        <w:t xml:space="preserve"> </w:t>
      </w:r>
      <w:r>
        <w:t xml:space="preserve">the capacity of the Government of </w:t>
      </w:r>
      <w:r w:rsidR="008D220E">
        <w:t xml:space="preserve">Brazil </w:t>
      </w:r>
      <w:r w:rsidR="00395113">
        <w:t xml:space="preserve">to ensure that, </w:t>
      </w:r>
      <w:r w:rsidR="00554370">
        <w:t>in the long</w:t>
      </w:r>
      <w:r>
        <w:t xml:space="preserve"> </w:t>
      </w:r>
      <w:r w:rsidR="00554370">
        <w:t>term</w:t>
      </w:r>
      <w:r w:rsidR="00395113">
        <w:t>,</w:t>
      </w:r>
      <w:r w:rsidR="00554370">
        <w:t xml:space="preserve"> technicians </w:t>
      </w:r>
      <w:r w:rsidR="00395113">
        <w:t xml:space="preserve">comply with the minimum requirements for </w:t>
      </w:r>
      <w:r w:rsidR="00554370">
        <w:t xml:space="preserve">servicing </w:t>
      </w:r>
      <w:r>
        <w:t>refrigeration and air-conditioning</w:t>
      </w:r>
      <w:r w:rsidR="00554370">
        <w:t xml:space="preserve"> equipment </w:t>
      </w:r>
      <w:r w:rsidR="00395113">
        <w:t>in a</w:t>
      </w:r>
      <w:r w:rsidR="00554370">
        <w:t xml:space="preserve"> safe and environment</w:t>
      </w:r>
      <w:r w:rsidR="00E17E52">
        <w:t>ally</w:t>
      </w:r>
      <w:r>
        <w:t xml:space="preserve"> </w:t>
      </w:r>
      <w:r w:rsidR="00E17E52">
        <w:t xml:space="preserve">sound manner, </w:t>
      </w:r>
      <w:r w:rsidR="00395113">
        <w:t xml:space="preserve">the Government of </w:t>
      </w:r>
      <w:r w:rsidR="00E17E52">
        <w:t>Germany explained that the</w:t>
      </w:r>
      <w:r w:rsidR="00081938">
        <w:t xml:space="preserve"> ABNT</w:t>
      </w:r>
      <w:r w:rsidR="00554370">
        <w:t xml:space="preserve"> </w:t>
      </w:r>
      <w:r>
        <w:t>wa</w:t>
      </w:r>
      <w:r w:rsidR="00E17E52">
        <w:t xml:space="preserve">s developing </w:t>
      </w:r>
      <w:r w:rsidR="00554370">
        <w:t xml:space="preserve">a standard </w:t>
      </w:r>
      <w:r w:rsidR="00725D53">
        <w:t xml:space="preserve">for </w:t>
      </w:r>
      <w:r w:rsidR="00554370">
        <w:t xml:space="preserve">qualification of </w:t>
      </w:r>
      <w:r w:rsidR="00395113">
        <w:t>those who</w:t>
      </w:r>
      <w:r w:rsidR="00554370">
        <w:t xml:space="preserve"> work </w:t>
      </w:r>
      <w:r w:rsidR="00725D53">
        <w:t>with</w:t>
      </w:r>
      <w:r w:rsidR="00554370">
        <w:t xml:space="preserve"> heating, ventilation, air</w:t>
      </w:r>
      <w:r>
        <w:t>-</w:t>
      </w:r>
      <w:r w:rsidR="00554370">
        <w:t>conditioning and refrigeration (HVAC) systems</w:t>
      </w:r>
      <w:r w:rsidR="00395113">
        <w:t xml:space="preserve">. The standard will define the required competencies and include qualifications and procedures for system </w:t>
      </w:r>
      <w:r w:rsidR="00554370">
        <w:t>design, installation, maintenance, control and operation</w:t>
      </w:r>
      <w:r w:rsidR="00395113">
        <w:t>,</w:t>
      </w:r>
      <w:r w:rsidR="00725D53">
        <w:t xml:space="preserve"> </w:t>
      </w:r>
      <w:r w:rsidR="00554370">
        <w:t>based on the text of "D</w:t>
      </w:r>
      <w:r w:rsidR="008D220E">
        <w:t>raft international standard I</w:t>
      </w:r>
      <w:r w:rsidR="00554370">
        <w:t xml:space="preserve">SO/DIS 22712 </w:t>
      </w:r>
      <w:r w:rsidR="00725D53">
        <w:t>–</w:t>
      </w:r>
      <w:r w:rsidR="00554370">
        <w:t xml:space="preserve"> Refrigerating systems and heat pumps</w:t>
      </w:r>
      <w:r w:rsidR="00725D53">
        <w:t xml:space="preserve"> – </w:t>
      </w:r>
      <w:r w:rsidR="00554370">
        <w:t>Competence of personnel</w:t>
      </w:r>
      <w:r w:rsidR="00725D53">
        <w:t>."</w:t>
      </w:r>
      <w:r w:rsidR="00554370">
        <w:t xml:space="preserve"> </w:t>
      </w:r>
      <w:r w:rsidR="00395113">
        <w:t xml:space="preserve">Once </w:t>
      </w:r>
      <w:r w:rsidR="00725D53">
        <w:t>it</w:t>
      </w:r>
      <w:r w:rsidR="00395113">
        <w:t xml:space="preserve"> is published, </w:t>
      </w:r>
      <w:r w:rsidR="00554370">
        <w:t xml:space="preserve">it will be possible to develop criteria for the certification of people who work with </w:t>
      </w:r>
      <w:r w:rsidR="00725D53">
        <w:t xml:space="preserve">HVAC </w:t>
      </w:r>
      <w:r w:rsidR="00554370">
        <w:t xml:space="preserve">systems. The drafting work </w:t>
      </w:r>
      <w:r w:rsidR="00276CD7">
        <w:t xml:space="preserve">is being carried out with </w:t>
      </w:r>
      <w:r w:rsidR="00554370">
        <w:t xml:space="preserve">the participation of the Ministry of the Environment, </w:t>
      </w:r>
      <w:r w:rsidR="005B4D9C">
        <w:t>the Government of Germany</w:t>
      </w:r>
      <w:r w:rsidR="00554370">
        <w:t>, UNIDO and UNDP.</w:t>
      </w:r>
    </w:p>
    <w:p w14:paraId="56A924DF" w14:textId="77777777" w:rsidR="00BC34FE" w:rsidRPr="00FA4B26" w:rsidRDefault="00BC34FE" w:rsidP="00A1061A">
      <w:pPr>
        <w:keepNext/>
        <w:rPr>
          <w:u w:val="single"/>
        </w:rPr>
      </w:pPr>
      <w:r w:rsidRPr="00FA4B26">
        <w:rPr>
          <w:u w:val="single"/>
        </w:rPr>
        <w:t xml:space="preserve">Revision </w:t>
      </w:r>
      <w:r w:rsidR="00395113">
        <w:rPr>
          <w:u w:val="single"/>
        </w:rPr>
        <w:t>of</w:t>
      </w:r>
      <w:r w:rsidR="00395113" w:rsidRPr="00FA4B26">
        <w:rPr>
          <w:u w:val="single"/>
        </w:rPr>
        <w:t xml:space="preserve"> </w:t>
      </w:r>
      <w:r w:rsidRPr="00FA4B26">
        <w:rPr>
          <w:u w:val="single"/>
        </w:rPr>
        <w:t xml:space="preserve">the Agreement </w:t>
      </w:r>
    </w:p>
    <w:p w14:paraId="31F86BF6" w14:textId="77777777" w:rsidR="00BC34FE" w:rsidRPr="00FA4B26" w:rsidRDefault="00BC34FE" w:rsidP="00A1061A">
      <w:pPr>
        <w:keepNext/>
      </w:pPr>
    </w:p>
    <w:p w14:paraId="22528AE5" w14:textId="77777777" w:rsidR="00BC34FE" w:rsidRPr="00194696" w:rsidRDefault="00BC34FE" w:rsidP="00A1061A">
      <w:pPr>
        <w:pStyle w:val="Heading1"/>
        <w:keepNext/>
      </w:pPr>
      <w:r w:rsidRPr="00194696">
        <w:t xml:space="preserve">In view of the </w:t>
      </w:r>
      <w:r w:rsidR="00FA4B26" w:rsidRPr="00194696">
        <w:t>redistribution</w:t>
      </w:r>
      <w:r w:rsidRPr="00194696">
        <w:t xml:space="preserve"> of funding programmed for UNDP in the f</w:t>
      </w:r>
      <w:r w:rsidR="00FA4B26" w:rsidRPr="00194696">
        <w:t>ift</w:t>
      </w:r>
      <w:r w:rsidRPr="00194696">
        <w:t>h tranche, Appendix</w:t>
      </w:r>
      <w:r w:rsidR="00725D53">
        <w:t> </w:t>
      </w:r>
      <w:r w:rsidRPr="00194696">
        <w:t>2</w:t>
      </w:r>
      <w:r w:rsidR="00725D53">
        <w:noBreakHyphen/>
      </w:r>
      <w:r w:rsidRPr="00194696">
        <w:t>A of the Agreement between the Government of Brazil and the Executive Committee has been updated and paragraph</w:t>
      </w:r>
      <w:r w:rsidR="00725D53">
        <w:t> </w:t>
      </w:r>
      <w:r w:rsidRPr="00194696">
        <w:t>16 has been modified to indicate that the updated Agreement supersedes that reached at the 8</w:t>
      </w:r>
      <w:r w:rsidR="00FA4B26" w:rsidRPr="00194696">
        <w:t>6</w:t>
      </w:r>
      <w:r w:rsidR="00FA4B26" w:rsidRPr="00194696">
        <w:rPr>
          <w:vertAlign w:val="superscript"/>
        </w:rPr>
        <w:t>th</w:t>
      </w:r>
      <w:r w:rsidR="00725D53">
        <w:t> </w:t>
      </w:r>
      <w:r w:rsidRPr="00194696">
        <w:t>meeting, as contained in Annex I to the present document. The full updated Agreement will be appended to the final report of the 8</w:t>
      </w:r>
      <w:r w:rsidR="00FA4B26" w:rsidRPr="00194696">
        <w:t>8</w:t>
      </w:r>
      <w:r w:rsidRPr="00194696">
        <w:rPr>
          <w:vertAlign w:val="superscript"/>
        </w:rPr>
        <w:t>th</w:t>
      </w:r>
      <w:r w:rsidRPr="00194696">
        <w:t xml:space="preserve"> meeting.</w:t>
      </w:r>
    </w:p>
    <w:p w14:paraId="53A73474" w14:textId="77777777" w:rsidR="00BC34FE" w:rsidRPr="00F34BAC" w:rsidRDefault="00BC34FE" w:rsidP="00BC34FE">
      <w:pPr>
        <w:widowControl w:val="0"/>
        <w:jc w:val="left"/>
        <w:rPr>
          <w:sz w:val="24"/>
          <w:szCs w:val="24"/>
          <w:lang w:val="en-US"/>
        </w:rPr>
      </w:pPr>
      <w:r w:rsidRPr="00F34BAC">
        <w:rPr>
          <w:u w:val="single"/>
        </w:rPr>
        <w:t>Gender policy implementation</w:t>
      </w:r>
      <w:r w:rsidRPr="00F34BAC">
        <w:rPr>
          <w:rStyle w:val="FootnoteReference"/>
          <w:u w:val="single"/>
        </w:rPr>
        <w:footnoteReference w:id="10"/>
      </w:r>
      <w:r w:rsidRPr="00F34BAC">
        <w:rPr>
          <w:sz w:val="24"/>
          <w:szCs w:val="24"/>
          <w:lang w:val="en-US"/>
        </w:rPr>
        <w:t xml:space="preserve"> </w:t>
      </w:r>
    </w:p>
    <w:p w14:paraId="509427FF" w14:textId="77777777" w:rsidR="00BC34FE" w:rsidRPr="00F34BAC" w:rsidRDefault="00BC34FE" w:rsidP="00BC34FE">
      <w:pPr>
        <w:widowControl w:val="0"/>
        <w:rPr>
          <w:highlight w:val="yellow"/>
        </w:rPr>
      </w:pPr>
    </w:p>
    <w:p w14:paraId="5ECF4404" w14:textId="77777777" w:rsidR="00BC34FE" w:rsidRPr="004E1955" w:rsidRDefault="00BC34FE" w:rsidP="00BC34FE">
      <w:pPr>
        <w:pStyle w:val="Heading1"/>
        <w:widowControl w:val="0"/>
      </w:pPr>
      <w:r w:rsidRPr="004E1955">
        <w:t>UNDP reported that the development, implementation and supervision of activities included in the HPMP</w:t>
      </w:r>
      <w:r w:rsidR="00194696" w:rsidRPr="004E1955">
        <w:t xml:space="preserve"> continued to have s</w:t>
      </w:r>
      <w:r w:rsidRPr="004E1955">
        <w:t>ignificant participation by women, mainly in the N</w:t>
      </w:r>
      <w:r w:rsidR="00725D53">
        <w:t>ational Ozone Unit</w:t>
      </w:r>
      <w:r w:rsidRPr="004E1955">
        <w:t xml:space="preserve"> and the PMU, where women make up more than 50 per cent of the team. Furthermore, UNDP has been deploying efforts to develop gender</w:t>
      </w:r>
      <w:r w:rsidRPr="004E1955">
        <w:noBreakHyphen/>
        <w:t xml:space="preserve">sensitive indicators for stage II. </w:t>
      </w:r>
    </w:p>
    <w:p w14:paraId="50713A40" w14:textId="77777777" w:rsidR="00BC34FE" w:rsidRPr="0014497B" w:rsidRDefault="00BC34FE" w:rsidP="00B27EF7">
      <w:pPr>
        <w:keepNext/>
        <w:rPr>
          <w:u w:val="single"/>
        </w:rPr>
      </w:pPr>
      <w:r w:rsidRPr="0014497B">
        <w:rPr>
          <w:u w:val="single"/>
        </w:rPr>
        <w:lastRenderedPageBreak/>
        <w:t xml:space="preserve">Conclusion </w:t>
      </w:r>
    </w:p>
    <w:p w14:paraId="22D47933" w14:textId="77777777" w:rsidR="00BC34FE" w:rsidRPr="0014497B" w:rsidRDefault="00BC34FE" w:rsidP="00B27EF7">
      <w:pPr>
        <w:keepNext/>
      </w:pPr>
    </w:p>
    <w:p w14:paraId="4C3A6C19" w14:textId="6B3E113B" w:rsidR="00BC34FE" w:rsidRPr="0014497B" w:rsidRDefault="00BC34FE" w:rsidP="00B27EF7">
      <w:pPr>
        <w:pStyle w:val="Heading1"/>
        <w:keepNext/>
      </w:pPr>
      <w:r w:rsidRPr="0014497B">
        <w:t>Brazil continues to be in compliance with the Montreal Protocol and the HCFC consumption targets stated in the Agreement with the Executive Committee. HCFC consumption in 20</w:t>
      </w:r>
      <w:r w:rsidR="00136911" w:rsidRPr="0014497B">
        <w:t>20</w:t>
      </w:r>
      <w:r w:rsidRPr="0014497B">
        <w:t xml:space="preserve"> was</w:t>
      </w:r>
      <w:r w:rsidR="00972EF2">
        <w:t xml:space="preserve"> 66</w:t>
      </w:r>
      <w:r w:rsidR="00147241">
        <w:t xml:space="preserve"> per </w:t>
      </w:r>
      <w:r w:rsidRPr="0014497B">
        <w:t xml:space="preserve">cent below the HCFC consumption baseline, and </w:t>
      </w:r>
      <w:r w:rsidR="00972EF2">
        <w:t>48</w:t>
      </w:r>
      <w:r w:rsidRPr="0014497B">
        <w:t xml:space="preserve"> per cent below the limit </w:t>
      </w:r>
      <w:r w:rsidR="00725D53">
        <w:t xml:space="preserve">established in the Agreement. A </w:t>
      </w:r>
      <w:r w:rsidRPr="0014497B">
        <w:t xml:space="preserve">ban on imports of HCFC-141b pure or contained in pre-blended </w:t>
      </w:r>
      <w:r w:rsidR="00147241">
        <w:t xml:space="preserve">polyols entered into force on 1 January </w:t>
      </w:r>
      <w:r w:rsidRPr="0014497B">
        <w:t xml:space="preserve">2020, and project conversions to low-GWP alternatives in the PU foam sector continue progressing with the completion of </w:t>
      </w:r>
      <w:r w:rsidR="00E06F35">
        <w:t>10</w:t>
      </w:r>
      <w:r w:rsidRPr="0014497B">
        <w:t xml:space="preserve"> individual projects (</w:t>
      </w:r>
      <w:r w:rsidR="00E06F35">
        <w:t>42.13</w:t>
      </w:r>
      <w:r w:rsidRPr="0014497B">
        <w:t xml:space="preserve"> ODP tonnes of HCFC-141b phased out), as well as the conversion of </w:t>
      </w:r>
      <w:r w:rsidR="00E06F35">
        <w:t>eight</w:t>
      </w:r>
      <w:r w:rsidRPr="0014497B">
        <w:t xml:space="preserve"> systems houses </w:t>
      </w:r>
      <w:r w:rsidRPr="00101FB1">
        <w:t xml:space="preserve">and </w:t>
      </w:r>
      <w:r w:rsidR="003E7658" w:rsidRPr="00101FB1">
        <w:t xml:space="preserve">93 </w:t>
      </w:r>
      <w:r w:rsidR="00081938" w:rsidRPr="00101FB1">
        <w:t>PU foam DSUs</w:t>
      </w:r>
      <w:r w:rsidRPr="00101FB1">
        <w:t>. In the commercial refrigeration sector</w:t>
      </w:r>
      <w:r w:rsidR="00395113" w:rsidRPr="00101FB1">
        <w:t>,</w:t>
      </w:r>
      <w:r w:rsidRPr="00101FB1">
        <w:t xml:space="preserve"> technical assistance continues to be provided to SMEs</w:t>
      </w:r>
      <w:r w:rsidRPr="0014497B">
        <w:t xml:space="preserve"> to adopt low-GWP alternatives. Training and capacity</w:t>
      </w:r>
      <w:r w:rsidR="00CD1828">
        <w:noBreakHyphen/>
      </w:r>
      <w:r w:rsidRPr="0014497B">
        <w:t>building activities continue to be implemented in the refrigeration servicing sector</w:t>
      </w:r>
      <w:r w:rsidR="0014497B" w:rsidRPr="0014497B">
        <w:t>. At the 90</w:t>
      </w:r>
      <w:r w:rsidR="0014497B" w:rsidRPr="0014497B">
        <w:rPr>
          <w:vertAlign w:val="superscript"/>
        </w:rPr>
        <w:t>th</w:t>
      </w:r>
      <w:r w:rsidR="00081938">
        <w:t> </w:t>
      </w:r>
      <w:r w:rsidR="0014497B" w:rsidRPr="0014497B">
        <w:t xml:space="preserve">meeting, UNIDO will return the funds associated </w:t>
      </w:r>
      <w:r w:rsidR="00725D53">
        <w:t>with</w:t>
      </w:r>
      <w:r w:rsidR="0014497B" w:rsidRPr="0014497B">
        <w:t xml:space="preserve"> one enterprise that stop</w:t>
      </w:r>
      <w:r w:rsidR="00D462B3">
        <w:t>ped</w:t>
      </w:r>
      <w:r w:rsidR="0014497B" w:rsidRPr="0014497B">
        <w:t xml:space="preserve"> using HCFC</w:t>
      </w:r>
      <w:r w:rsidR="00725D53">
        <w:noBreakHyphen/>
      </w:r>
      <w:r w:rsidR="0014497B" w:rsidRPr="0014497B">
        <w:t xml:space="preserve">22 </w:t>
      </w:r>
      <w:r w:rsidR="00D462B3">
        <w:t xml:space="preserve">without Multilateral Fund assistance </w:t>
      </w:r>
      <w:r w:rsidR="0014497B" w:rsidRPr="0014497B">
        <w:t>(Freeart Seral) and will report on the status of three SMEs that may also have stopped using HCFC-22</w:t>
      </w:r>
      <w:r w:rsidR="00640579">
        <w:t xml:space="preserve"> without Multilateral Fund assistance</w:t>
      </w:r>
      <w:r w:rsidR="0014497B" w:rsidRPr="0014497B">
        <w:t xml:space="preserve">. </w:t>
      </w:r>
    </w:p>
    <w:p w14:paraId="7851DB5D" w14:textId="77777777" w:rsidR="00BC34FE" w:rsidRPr="00A43F68" w:rsidRDefault="00A43F68" w:rsidP="00B27EF7">
      <w:pPr>
        <w:pStyle w:val="Heading1"/>
        <w:spacing w:after="360"/>
      </w:pPr>
      <w:r w:rsidRPr="00A43F68">
        <w:t>In view of the redistribution of funding programmed for UNDP in the fifth tranche, the Agreement between the Government of Brazil and the Executive Committee has been updated. Therefore, the funding being requested under the present tranche for UNDP has been reduced from the original amount.</w:t>
      </w:r>
    </w:p>
    <w:p w14:paraId="77596848" w14:textId="77777777" w:rsidR="00BC34FE" w:rsidRPr="0034371D" w:rsidRDefault="00BC34FE" w:rsidP="00BC34FE">
      <w:r w:rsidRPr="0034371D">
        <w:rPr>
          <w:b/>
        </w:rPr>
        <w:t xml:space="preserve">RECOMMENDATION </w:t>
      </w:r>
    </w:p>
    <w:p w14:paraId="3C0288C5" w14:textId="77777777" w:rsidR="00BC34FE" w:rsidRPr="0034371D" w:rsidRDefault="00BC34FE" w:rsidP="00BC34FE"/>
    <w:p w14:paraId="4845B5B9" w14:textId="77777777" w:rsidR="00BC34FE" w:rsidRPr="0034371D" w:rsidRDefault="00BC34FE" w:rsidP="00BC34FE">
      <w:pPr>
        <w:pStyle w:val="Heading1"/>
      </w:pPr>
      <w:r w:rsidRPr="0034371D">
        <w:t>The Executive Committee may wish to consider:</w:t>
      </w:r>
    </w:p>
    <w:p w14:paraId="355950FA" w14:textId="77777777" w:rsidR="00BC34FE" w:rsidRDefault="00BC34FE" w:rsidP="00BC34FE">
      <w:pPr>
        <w:pStyle w:val="Heading2"/>
      </w:pPr>
      <w:r w:rsidRPr="007F4A37">
        <w:t>Noting:</w:t>
      </w:r>
      <w:r>
        <w:t xml:space="preserve"> </w:t>
      </w:r>
    </w:p>
    <w:p w14:paraId="3E844756" w14:textId="77777777" w:rsidR="00BC34FE" w:rsidRPr="007F4A37" w:rsidRDefault="00BC34FE" w:rsidP="00BC34FE">
      <w:pPr>
        <w:pStyle w:val="Heading3"/>
      </w:pPr>
      <w:r w:rsidRPr="007F4A37">
        <w:t xml:space="preserve">The progress report on the implementation of the </w:t>
      </w:r>
      <w:r w:rsidR="005C4137">
        <w:t>fourth</w:t>
      </w:r>
      <w:r w:rsidRPr="007F4A37">
        <w:t xml:space="preserve"> tranche of stage II of the HCFC phase-out management plan (HPMP) for Brazil; </w:t>
      </w:r>
    </w:p>
    <w:p w14:paraId="73B170C7" w14:textId="762898E8" w:rsidR="00E959B0" w:rsidRDefault="00BC34FE" w:rsidP="00E959B0">
      <w:pPr>
        <w:pStyle w:val="Heading3"/>
      </w:pPr>
      <w:r w:rsidRPr="003474AF">
        <w:t xml:space="preserve">That </w:t>
      </w:r>
      <w:r w:rsidR="007C37BF">
        <w:t>US $</w:t>
      </w:r>
      <w:r w:rsidR="00E959B0">
        <w:t>3,895,000,</w:t>
      </w:r>
      <w:r w:rsidR="00E959B0" w:rsidRPr="00E959B0">
        <w:t xml:space="preserve"> plus agency support costs of </w:t>
      </w:r>
      <w:r w:rsidR="007C37BF">
        <w:t>US $</w:t>
      </w:r>
      <w:r w:rsidR="00E959B0" w:rsidRPr="00E959B0">
        <w:t xml:space="preserve">272,650 for UNDP, associated with the funding tranche for 2021, would be divided into two tranches: </w:t>
      </w:r>
      <w:r w:rsidR="007C37BF">
        <w:t>US $</w:t>
      </w:r>
      <w:r w:rsidR="00E959B0" w:rsidRPr="00E959B0">
        <w:t xml:space="preserve">1,400,000, plus agency support costs of </w:t>
      </w:r>
      <w:r w:rsidR="007C37BF">
        <w:t>US $</w:t>
      </w:r>
      <w:r w:rsidR="00E959B0" w:rsidRPr="00E959B0">
        <w:t>98,</w:t>
      </w:r>
      <w:r w:rsidR="00E06F35">
        <w:t>000</w:t>
      </w:r>
      <w:r w:rsidR="00E959B0" w:rsidRPr="00E959B0">
        <w:t xml:space="preserve">, to be released in 2021, and </w:t>
      </w:r>
      <w:r w:rsidR="007C37BF">
        <w:t>US $</w:t>
      </w:r>
      <w:r w:rsidR="00E959B0" w:rsidRPr="00E959B0">
        <w:t xml:space="preserve">2,495,000, plus agency support costs of </w:t>
      </w:r>
      <w:r w:rsidR="007C37BF">
        <w:t>US $</w:t>
      </w:r>
      <w:r w:rsidR="00E959B0" w:rsidRPr="00E959B0">
        <w:t>174,650, to be released in 2022;</w:t>
      </w:r>
    </w:p>
    <w:p w14:paraId="79406785" w14:textId="790E83DD" w:rsidR="0014497B" w:rsidRDefault="0014497B" w:rsidP="00BC34FE">
      <w:pPr>
        <w:pStyle w:val="Heading3"/>
      </w:pPr>
      <w:r>
        <w:t xml:space="preserve">That UNIDO </w:t>
      </w:r>
      <w:r w:rsidR="00E97283">
        <w:t xml:space="preserve">would </w:t>
      </w:r>
      <w:r>
        <w:t xml:space="preserve">return </w:t>
      </w:r>
      <w:r w:rsidR="00E97283">
        <w:t xml:space="preserve">to </w:t>
      </w:r>
      <w:r>
        <w:t>the 90</w:t>
      </w:r>
      <w:r w:rsidRPr="0014497B">
        <w:rPr>
          <w:vertAlign w:val="superscript"/>
        </w:rPr>
        <w:t>th</w:t>
      </w:r>
      <w:r w:rsidR="009A07DE">
        <w:t> </w:t>
      </w:r>
      <w:r>
        <w:t xml:space="preserve">meeting </w:t>
      </w:r>
      <w:r w:rsidR="007C37BF">
        <w:t>US $</w:t>
      </w:r>
      <w:r>
        <w:t>202,100 plus agency support cost</w:t>
      </w:r>
      <w:r w:rsidR="00E97283">
        <w:t>s</w:t>
      </w:r>
      <w:r>
        <w:t xml:space="preserve"> of </w:t>
      </w:r>
      <w:r w:rsidR="007C37BF">
        <w:t>US $</w:t>
      </w:r>
      <w:r>
        <w:t xml:space="preserve">14,147 associated </w:t>
      </w:r>
      <w:r w:rsidR="00E97283">
        <w:t xml:space="preserve">with </w:t>
      </w:r>
      <w:r>
        <w:t xml:space="preserve">the enterprise Freeart Seral that phased out </w:t>
      </w:r>
      <w:r w:rsidR="004D22BA">
        <w:t>0.93</w:t>
      </w:r>
      <w:r w:rsidR="009A07DE">
        <w:t> </w:t>
      </w:r>
      <w:r w:rsidR="004D22BA">
        <w:t>ODP</w:t>
      </w:r>
      <w:r w:rsidR="009A07DE">
        <w:t> </w:t>
      </w:r>
      <w:r>
        <w:t xml:space="preserve">tonnes of HCFC-22 without Multilateral Fund assistance; </w:t>
      </w:r>
    </w:p>
    <w:p w14:paraId="36D04271" w14:textId="77777777" w:rsidR="00BC34FE" w:rsidRPr="00E959B0" w:rsidRDefault="00BC34FE" w:rsidP="00BC34FE">
      <w:pPr>
        <w:pStyle w:val="Heading3"/>
      </w:pPr>
      <w:r w:rsidRPr="00E959B0">
        <w:t xml:space="preserve">That the Fund Secretariat has updated the Agreement between the Government of Brazil and the Executive Committee, as contained in Annex I to the present document, specifically: Appendix 2-A, based on the </w:t>
      </w:r>
      <w:r w:rsidR="006F2F6C">
        <w:t>redistribution</w:t>
      </w:r>
      <w:r w:rsidR="00E959B0">
        <w:t xml:space="preserve"> of </w:t>
      </w:r>
      <w:r w:rsidRPr="00E959B0">
        <w:t>funding tranche</w:t>
      </w:r>
      <w:r w:rsidR="00E959B0">
        <w:t>s</w:t>
      </w:r>
      <w:r w:rsidRPr="00E959B0">
        <w:t xml:space="preserve"> for 202</w:t>
      </w:r>
      <w:r w:rsidR="00E959B0">
        <w:t>1</w:t>
      </w:r>
      <w:r w:rsidRPr="00E959B0">
        <w:t xml:space="preserve"> </w:t>
      </w:r>
      <w:r w:rsidR="00E959B0">
        <w:t>and</w:t>
      </w:r>
      <w:r w:rsidRPr="00E959B0">
        <w:t xml:space="preserve"> 202</w:t>
      </w:r>
      <w:r w:rsidR="00E959B0">
        <w:t>2</w:t>
      </w:r>
      <w:r w:rsidRPr="00E959B0">
        <w:t xml:space="preserve"> referred to in sub-paragraph (a)(ii) above, and paragraph 16, modified to indicate that the updated Agreement supersedes that reached at the 8</w:t>
      </w:r>
      <w:r w:rsidR="00E959B0">
        <w:t>6</w:t>
      </w:r>
      <w:r w:rsidR="00E959B0">
        <w:rPr>
          <w:vertAlign w:val="superscript"/>
        </w:rPr>
        <w:t>th</w:t>
      </w:r>
      <w:r w:rsidRPr="00E959B0">
        <w:t xml:space="preserve"> meeting; </w:t>
      </w:r>
    </w:p>
    <w:p w14:paraId="6E91BCE5" w14:textId="77777777" w:rsidR="004E1955" w:rsidRDefault="00BC34FE" w:rsidP="00BC34FE">
      <w:pPr>
        <w:pStyle w:val="Heading2"/>
      </w:pPr>
      <w:r w:rsidRPr="00D11DE2">
        <w:t>Requesting</w:t>
      </w:r>
      <w:r w:rsidR="004E1955">
        <w:t>:</w:t>
      </w:r>
    </w:p>
    <w:p w14:paraId="680880D8" w14:textId="77777777" w:rsidR="0014497B" w:rsidRDefault="00BC34FE" w:rsidP="004E1955">
      <w:pPr>
        <w:pStyle w:val="Heading3"/>
      </w:pPr>
      <w:r w:rsidRPr="00D11DE2">
        <w:t>UNDP</w:t>
      </w:r>
      <w:r w:rsidR="0014497B">
        <w:t>:</w:t>
      </w:r>
    </w:p>
    <w:p w14:paraId="2943CECA" w14:textId="77777777" w:rsidR="00BC34FE" w:rsidRDefault="0014497B" w:rsidP="0014497B">
      <w:pPr>
        <w:pStyle w:val="Header4"/>
      </w:pPr>
      <w:r>
        <w:t>T</w:t>
      </w:r>
      <w:r w:rsidR="00BC34FE" w:rsidRPr="00D11DE2">
        <w:t>o continue assisting the Government of Brazil in securing the supply of alternative technologies with low global</w:t>
      </w:r>
      <w:r w:rsidR="00BC34FE" w:rsidRPr="00D11DE2">
        <w:noBreakHyphen/>
        <w:t>warming potential (GWP) to the systems house U</w:t>
      </w:r>
      <w:r w:rsidR="00BC34FE" w:rsidRPr="00D11DE2">
        <w:noBreakHyphen/>
        <w:t>Tech, on the understandin</w:t>
      </w:r>
      <w:r w:rsidR="00A37743">
        <w:t>g that any incremental operational</w:t>
      </w:r>
      <w:r w:rsidR="00BC34FE" w:rsidRPr="00D11DE2">
        <w:t xml:space="preserve"> costs related to the conversion of froth system applications </w:t>
      </w:r>
      <w:r w:rsidR="00BC34FE" w:rsidRPr="00D11DE2">
        <w:lastRenderedPageBreak/>
        <w:t>would not be paid under stage II until the technology originally selected or another technology with low GWP had been fully introduced, and to provide, at each meeting until the technology originally selected or another technology with low GWP had been fully introduced, a report on the status of the conversion, along with an update from the suppliers on the progress made towards ensuring that the selected technologies, including associated components, were available on a commercial basis in the country; and</w:t>
      </w:r>
    </w:p>
    <w:p w14:paraId="2960D993" w14:textId="19DEBD1F" w:rsidR="0014497B" w:rsidRDefault="0014497B" w:rsidP="00BA6315">
      <w:pPr>
        <w:pStyle w:val="Header4"/>
      </w:pPr>
      <w:r>
        <w:t xml:space="preserve">To include in the progress report associated </w:t>
      </w:r>
      <w:r w:rsidR="00F31B88">
        <w:t xml:space="preserve">with </w:t>
      </w:r>
      <w:r>
        <w:t xml:space="preserve">the request of the sixth tranche of stage II of the HPMP, an update on </w:t>
      </w:r>
      <w:r w:rsidRPr="009A07DE">
        <w:t xml:space="preserve">the </w:t>
      </w:r>
      <w:r>
        <w:t>availability of HFC</w:t>
      </w:r>
      <w:r w:rsidR="00B60168">
        <w:noBreakHyphen/>
      </w:r>
      <w:r>
        <w:t xml:space="preserve">365mfc/HFC-227ea and HFOs in the </w:t>
      </w:r>
      <w:r w:rsidR="00BA6315" w:rsidRPr="00BA6315">
        <w:t xml:space="preserve">polyurethane </w:t>
      </w:r>
      <w:r w:rsidR="00BA6315">
        <w:t>(</w:t>
      </w:r>
      <w:r>
        <w:t>PU</w:t>
      </w:r>
      <w:r w:rsidR="00BA6315">
        <w:t>)</w:t>
      </w:r>
      <w:r>
        <w:t xml:space="preserve"> foam sector and an indication of how this issue is affecting the completion of the conversions of enterprises in the </w:t>
      </w:r>
      <w:r w:rsidR="00BA6315">
        <w:t>PU</w:t>
      </w:r>
      <w:r>
        <w:t xml:space="preserve"> foam sector;</w:t>
      </w:r>
      <w:r w:rsidR="00E97283">
        <w:t xml:space="preserve"> and</w:t>
      </w:r>
    </w:p>
    <w:p w14:paraId="0387AD1B" w14:textId="51CA2190" w:rsidR="0014497B" w:rsidRDefault="004E1955" w:rsidP="00D77193">
      <w:pPr>
        <w:pStyle w:val="Heading3"/>
      </w:pPr>
      <w:r>
        <w:t xml:space="preserve">UNIDO </w:t>
      </w:r>
      <w:r w:rsidR="0014497B">
        <w:t>to report at the 90</w:t>
      </w:r>
      <w:r w:rsidR="0014497B" w:rsidRPr="0014497B">
        <w:rPr>
          <w:vertAlign w:val="superscript"/>
        </w:rPr>
        <w:t>th</w:t>
      </w:r>
      <w:r w:rsidR="0014497B">
        <w:t xml:space="preserve"> meeting </w:t>
      </w:r>
      <w:r w:rsidR="00640FA9">
        <w:t xml:space="preserve">the status of three small </w:t>
      </w:r>
      <w:r w:rsidR="0014497B">
        <w:t>and medium</w:t>
      </w:r>
      <w:r w:rsidR="00BA6315">
        <w:noBreakHyphen/>
      </w:r>
      <w:r w:rsidR="0014497B">
        <w:t>size</w:t>
      </w:r>
      <w:r w:rsidR="00BA6315">
        <w:t>d</w:t>
      </w:r>
      <w:r w:rsidR="0014497B">
        <w:t xml:space="preserve"> enterprise</w:t>
      </w:r>
      <w:r w:rsidR="00640FA9">
        <w:t>s that may have stopped using HCFC-22 without Multilateral Fund assistance</w:t>
      </w:r>
      <w:r w:rsidR="0014497B">
        <w:t xml:space="preserve">, </w:t>
      </w:r>
      <w:r w:rsidR="00640FA9">
        <w:t xml:space="preserve">on the understanding that </w:t>
      </w:r>
      <w:r w:rsidR="0014497B">
        <w:t>the funds associated with th</w:t>
      </w:r>
      <w:r w:rsidR="00640FA9">
        <w:t>ese enterprises would be</w:t>
      </w:r>
      <w:r w:rsidR="0014497B">
        <w:t xml:space="preserve"> returned to the Fund unless UNIDO identifie</w:t>
      </w:r>
      <w:r w:rsidR="00640FA9">
        <w:t>d</w:t>
      </w:r>
      <w:r w:rsidR="0014497B">
        <w:t xml:space="preserve"> additional enterprises </w:t>
      </w:r>
      <w:r w:rsidR="001C6E1F">
        <w:t xml:space="preserve">that are </w:t>
      </w:r>
      <w:r w:rsidR="0014497B">
        <w:t xml:space="preserve">eligible for funding </w:t>
      </w:r>
      <w:r w:rsidR="001C6E1F">
        <w:t xml:space="preserve">and </w:t>
      </w:r>
      <w:r w:rsidR="0014497B">
        <w:t>ha</w:t>
      </w:r>
      <w:r w:rsidR="001C6E1F">
        <w:t>ve</w:t>
      </w:r>
      <w:r w:rsidR="0014497B">
        <w:t xml:space="preserve"> not been assisted under stage I or stage II of the HPMP</w:t>
      </w:r>
      <w:r w:rsidR="001C6E1F">
        <w:t>, and</w:t>
      </w:r>
      <w:r w:rsidR="0014497B">
        <w:t xml:space="preserve"> to which those funds could be reallocated</w:t>
      </w:r>
      <w:r w:rsidR="00640FA9">
        <w:t>;</w:t>
      </w:r>
      <w:r w:rsidR="00E97283">
        <w:t xml:space="preserve"> and</w:t>
      </w:r>
    </w:p>
    <w:p w14:paraId="070889FA" w14:textId="01059BF6" w:rsidR="00A343FC" w:rsidRPr="0034371D" w:rsidRDefault="00BC34FE" w:rsidP="00C23084">
      <w:pPr>
        <w:pStyle w:val="Heading2"/>
      </w:pPr>
      <w:r w:rsidRPr="0034371D">
        <w:t xml:space="preserve">Approving the </w:t>
      </w:r>
      <w:r w:rsidRPr="009E3FDD">
        <w:t>f</w:t>
      </w:r>
      <w:r w:rsidR="005C4137">
        <w:t>if</w:t>
      </w:r>
      <w:r w:rsidRPr="009E3FDD">
        <w:t>th</w:t>
      </w:r>
      <w:r w:rsidRPr="0034371D">
        <w:t xml:space="preserve"> tranche of s</w:t>
      </w:r>
      <w:r>
        <w:t>tage II</w:t>
      </w:r>
      <w:r w:rsidRPr="0034371D">
        <w:t xml:space="preserve"> of the HPMP </w:t>
      </w:r>
      <w:r w:rsidRPr="009E3FDD">
        <w:t>for Brazil,</w:t>
      </w:r>
      <w:r>
        <w:t xml:space="preserve"> and the corresponding </w:t>
      </w:r>
      <w:r w:rsidRPr="009E3FDD">
        <w:t>2021</w:t>
      </w:r>
      <w:r>
        <w:noBreakHyphen/>
      </w:r>
      <w:r w:rsidRPr="009E3FDD">
        <w:t>202</w:t>
      </w:r>
      <w:r w:rsidR="005C4137">
        <w:t>3</w:t>
      </w:r>
      <w:r w:rsidRPr="009E3FDD">
        <w:t xml:space="preserve"> tranche</w:t>
      </w:r>
      <w:r w:rsidRPr="0034371D">
        <w:t xml:space="preserve"> implementation plan, at the amount of </w:t>
      </w:r>
      <w:r w:rsidR="007C37BF">
        <w:t>US $</w:t>
      </w:r>
      <w:r w:rsidR="00E959B0">
        <w:t>3</w:t>
      </w:r>
      <w:r w:rsidR="005C4137" w:rsidRPr="005C4137">
        <w:t>,</w:t>
      </w:r>
      <w:r w:rsidR="00E959B0">
        <w:t>289</w:t>
      </w:r>
      <w:r w:rsidR="005C4137" w:rsidRPr="005C4137">
        <w:t>,</w:t>
      </w:r>
      <w:r w:rsidR="00AE55ED">
        <w:t>061</w:t>
      </w:r>
      <w:r w:rsidR="005C4137" w:rsidRPr="005C4137">
        <w:t xml:space="preserve">, consisting of </w:t>
      </w:r>
      <w:r w:rsidR="007C37BF">
        <w:t>US $</w:t>
      </w:r>
      <w:r w:rsidR="00E959B0">
        <w:t>1</w:t>
      </w:r>
      <w:r w:rsidR="005C4137" w:rsidRPr="005C4137">
        <w:t>,</w:t>
      </w:r>
      <w:r w:rsidR="00E959B0">
        <w:t>400</w:t>
      </w:r>
      <w:r w:rsidR="005C4137" w:rsidRPr="005C4137">
        <w:t xml:space="preserve">,000, plus agency support costs of </w:t>
      </w:r>
      <w:r w:rsidR="007C37BF">
        <w:t>US $</w:t>
      </w:r>
      <w:r w:rsidR="00E959B0">
        <w:t>98</w:t>
      </w:r>
      <w:r w:rsidR="005C4137" w:rsidRPr="005C4137">
        <w:t>,</w:t>
      </w:r>
      <w:r w:rsidR="00AE55ED">
        <w:t>000</w:t>
      </w:r>
      <w:r w:rsidR="005C4137" w:rsidRPr="005C4137">
        <w:t xml:space="preserve"> for UNDP, </w:t>
      </w:r>
      <w:r w:rsidR="007C37BF">
        <w:t>US $</w:t>
      </w:r>
      <w:r w:rsidR="005C4137" w:rsidRPr="005C4137">
        <w:t>1,500,00</w:t>
      </w:r>
      <w:r w:rsidR="00E97283">
        <w:t>0</w:t>
      </w:r>
      <w:r w:rsidR="005C4137" w:rsidRPr="005C4137">
        <w:t xml:space="preserve">, plus agency support costs of </w:t>
      </w:r>
      <w:r w:rsidR="007C37BF">
        <w:t>US $</w:t>
      </w:r>
      <w:r w:rsidR="005C4137" w:rsidRPr="005C4137">
        <w:t xml:space="preserve">166,941 for the Government of Germany and </w:t>
      </w:r>
      <w:r w:rsidR="007C37BF">
        <w:t>US $</w:t>
      </w:r>
      <w:r w:rsidR="005C4137" w:rsidRPr="005C4137">
        <w:t xml:space="preserve">116,000, plus agency support costs of </w:t>
      </w:r>
      <w:r w:rsidR="007C37BF">
        <w:t>US $</w:t>
      </w:r>
      <w:r w:rsidR="005C4137" w:rsidRPr="005C4137">
        <w:t>8,120 for UNIDO</w:t>
      </w:r>
      <w:r w:rsidR="004E1955">
        <w:t>.</w:t>
      </w:r>
    </w:p>
    <w:p w14:paraId="6DA1F2E4" w14:textId="77777777" w:rsidR="00A96F3E" w:rsidRDefault="00A96F3E">
      <w:pPr>
        <w:jc w:val="left"/>
      </w:pPr>
      <w:r>
        <w:br w:type="page"/>
      </w:r>
    </w:p>
    <w:p w14:paraId="78F00212" w14:textId="77777777" w:rsidR="00A96F3E" w:rsidRDefault="00A96F3E" w:rsidP="00A343FC">
      <w:pPr>
        <w:sectPr w:rsidR="00A96F3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A8C6673" w14:textId="77777777" w:rsidR="00A96F3E" w:rsidRPr="00A96F3E" w:rsidRDefault="00A96F3E" w:rsidP="00A96F3E">
      <w:pPr>
        <w:jc w:val="center"/>
        <w:rPr>
          <w:b/>
          <w:lang w:val="en-US"/>
        </w:rPr>
      </w:pPr>
      <w:r w:rsidRPr="00A96F3E">
        <w:rPr>
          <w:b/>
          <w:lang w:val="en-US"/>
        </w:rPr>
        <w:lastRenderedPageBreak/>
        <w:t>Annex I</w:t>
      </w:r>
    </w:p>
    <w:p w14:paraId="674311A2" w14:textId="77777777" w:rsidR="00A96F3E" w:rsidRPr="00A96F3E" w:rsidRDefault="00A96F3E" w:rsidP="00A96F3E">
      <w:pPr>
        <w:jc w:val="center"/>
        <w:rPr>
          <w:b/>
          <w:lang w:val="en-US"/>
        </w:rPr>
      </w:pPr>
    </w:p>
    <w:p w14:paraId="1308551D" w14:textId="77777777" w:rsidR="00A96F3E" w:rsidRPr="00A96F3E" w:rsidRDefault="00A96F3E" w:rsidP="00A96F3E">
      <w:pPr>
        <w:jc w:val="center"/>
        <w:rPr>
          <w:b/>
          <w:lang w:val="en-US"/>
        </w:rPr>
      </w:pPr>
      <w:r w:rsidRPr="00A96F3E">
        <w:rPr>
          <w:b/>
          <w:lang w:val="en-US"/>
        </w:rPr>
        <w:t>TEXT TO BE INCLUDED IN THE REVISED UPDATED AGREEMENT BETWEEN THE GOVERNMENT OF THE FEDERATIVE REPUBLIC OF BRAZIL AND THE EXECUTIVE COMMITTEE OF THE MULTILATERAL FUND FOR THE REDUCTION IN CONSUMPTION OF HYDROCHLOROFLUOROCARBONS IN ACCORDANCE WITH STAGE II OF THE HCFC PHASE-OUT MANAGEMENT PLAN</w:t>
      </w:r>
    </w:p>
    <w:p w14:paraId="41B5E42B" w14:textId="77777777" w:rsidR="00A96F3E" w:rsidRPr="00A96F3E" w:rsidRDefault="00A96F3E" w:rsidP="00A96F3E">
      <w:pPr>
        <w:jc w:val="center"/>
        <w:rPr>
          <w:b/>
          <w:lang w:val="en-US"/>
        </w:rPr>
      </w:pPr>
    </w:p>
    <w:p w14:paraId="79FF2D05" w14:textId="77777777" w:rsidR="00A96F3E" w:rsidRPr="00751427" w:rsidRDefault="00A96F3E" w:rsidP="00A96F3E">
      <w:pPr>
        <w:numPr>
          <w:ilvl w:val="0"/>
          <w:numId w:val="27"/>
        </w:numPr>
        <w:spacing w:after="240"/>
        <w:outlineLvl w:val="0"/>
        <w:rPr>
          <w:bCs/>
          <w:lang w:val="en-US"/>
        </w:rPr>
      </w:pPr>
      <w:r w:rsidRPr="00751427">
        <w:rPr>
          <w:bCs/>
          <w:lang w:val="en-US"/>
        </w:rPr>
        <w:t xml:space="preserve">This updated Agreement supersedes the Agreement reached between the Government of Brazil and the Executive Committee at the </w:t>
      </w:r>
      <w:r w:rsidRPr="00A96F3E">
        <w:rPr>
          <w:b/>
          <w:lang w:val="en-US"/>
        </w:rPr>
        <w:t>86</w:t>
      </w:r>
      <w:r w:rsidRPr="00A96F3E">
        <w:rPr>
          <w:b/>
          <w:vertAlign w:val="superscript"/>
          <w:lang w:val="en-US"/>
        </w:rPr>
        <w:t>th</w:t>
      </w:r>
      <w:r w:rsidRPr="00A96F3E">
        <w:rPr>
          <w:b/>
          <w:lang w:val="en-US"/>
        </w:rPr>
        <w:t> </w:t>
      </w:r>
      <w:r w:rsidRPr="00751427">
        <w:rPr>
          <w:bCs/>
          <w:lang w:val="en-US"/>
        </w:rPr>
        <w:t>meeting of the Executive Committee.</w:t>
      </w:r>
    </w:p>
    <w:p w14:paraId="4D6F0C21" w14:textId="77777777" w:rsidR="00A96F3E" w:rsidRPr="00A96F3E" w:rsidRDefault="00A96F3E" w:rsidP="00A96F3E">
      <w:pPr>
        <w:keepNext/>
        <w:keepLines/>
        <w:rPr>
          <w:b/>
          <w:sz w:val="20"/>
          <w:szCs w:val="20"/>
          <w:lang w:val="en-US"/>
        </w:rPr>
      </w:pPr>
      <w:r w:rsidRPr="00A96F3E">
        <w:rPr>
          <w:b/>
          <w:sz w:val="20"/>
          <w:szCs w:val="20"/>
          <w:lang w:val="en-US"/>
        </w:rPr>
        <w:t>APPENDIX 2-A: THE TARGETS, AND FUNDING</w:t>
      </w:r>
    </w:p>
    <w:tbl>
      <w:tblPr>
        <w:tblW w:w="5000" w:type="pct"/>
        <w:tblLayout w:type="fixed"/>
        <w:tblLook w:val="04A0" w:firstRow="1" w:lastRow="0" w:firstColumn="1" w:lastColumn="0" w:noHBand="0" w:noVBand="1"/>
      </w:tblPr>
      <w:tblGrid>
        <w:gridCol w:w="699"/>
        <w:gridCol w:w="3659"/>
        <w:gridCol w:w="978"/>
        <w:gridCol w:w="977"/>
        <w:gridCol w:w="977"/>
        <w:gridCol w:w="977"/>
        <w:gridCol w:w="977"/>
        <w:gridCol w:w="977"/>
        <w:gridCol w:w="977"/>
        <w:gridCol w:w="977"/>
        <w:gridCol w:w="983"/>
        <w:gridCol w:w="1088"/>
      </w:tblGrid>
      <w:tr w:rsidR="00A96F3E" w:rsidRPr="00A96F3E" w14:paraId="466EEB5F" w14:textId="77777777" w:rsidTr="00B8768B">
        <w:trPr>
          <w:trHeight w:val="288"/>
        </w:trPr>
        <w:tc>
          <w:tcPr>
            <w:tcW w:w="245" w:type="pct"/>
            <w:tcBorders>
              <w:top w:val="single" w:sz="4" w:space="0" w:color="auto"/>
              <w:left w:val="single" w:sz="4" w:space="0" w:color="auto"/>
              <w:bottom w:val="single" w:sz="4" w:space="0" w:color="auto"/>
              <w:right w:val="single" w:sz="4" w:space="0" w:color="auto"/>
            </w:tcBorders>
            <w:vAlign w:val="center"/>
            <w:hideMark/>
          </w:tcPr>
          <w:p w14:paraId="38313CCF"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Row</w:t>
            </w:r>
          </w:p>
        </w:tc>
        <w:tc>
          <w:tcPr>
            <w:tcW w:w="1284" w:type="pct"/>
            <w:tcBorders>
              <w:top w:val="single" w:sz="4" w:space="0" w:color="auto"/>
              <w:left w:val="nil"/>
              <w:bottom w:val="single" w:sz="4" w:space="0" w:color="auto"/>
              <w:right w:val="single" w:sz="4" w:space="0" w:color="auto"/>
            </w:tcBorders>
            <w:vAlign w:val="center"/>
            <w:hideMark/>
          </w:tcPr>
          <w:p w14:paraId="53F69D7A"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Particulars</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370427B7"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2015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35745B84"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2016</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4BE7AE18"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2017</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120EB214"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2018</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58D25732"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2019</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18680045"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2020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68DF0824"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2021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4F484C4E"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2022</w:t>
            </w:r>
          </w:p>
        </w:tc>
        <w:tc>
          <w:tcPr>
            <w:tcW w:w="345" w:type="pct"/>
            <w:tcBorders>
              <w:top w:val="single" w:sz="4" w:space="0" w:color="auto"/>
              <w:left w:val="single" w:sz="4" w:space="0" w:color="auto"/>
              <w:bottom w:val="single" w:sz="4" w:space="0" w:color="auto"/>
              <w:right w:val="single" w:sz="4" w:space="0" w:color="auto"/>
            </w:tcBorders>
            <w:noWrap/>
            <w:tcMar>
              <w:left w:w="0" w:type="dxa"/>
              <w:right w:w="58" w:type="dxa"/>
            </w:tcMar>
            <w:vAlign w:val="center"/>
            <w:hideMark/>
          </w:tcPr>
          <w:p w14:paraId="23A43683"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2023</w:t>
            </w:r>
          </w:p>
        </w:tc>
        <w:tc>
          <w:tcPr>
            <w:tcW w:w="382" w:type="pct"/>
            <w:tcBorders>
              <w:top w:val="single" w:sz="4" w:space="0" w:color="auto"/>
              <w:left w:val="nil"/>
              <w:bottom w:val="single" w:sz="4" w:space="0" w:color="auto"/>
              <w:right w:val="single" w:sz="4" w:space="0" w:color="auto"/>
            </w:tcBorders>
            <w:vAlign w:val="center"/>
            <w:hideMark/>
          </w:tcPr>
          <w:p w14:paraId="6DCC01D3" w14:textId="77777777" w:rsidR="00A96F3E" w:rsidRPr="00A96F3E" w:rsidRDefault="00A96F3E" w:rsidP="00A96F3E">
            <w:pPr>
              <w:jc w:val="center"/>
              <w:rPr>
                <w:b/>
                <w:bCs/>
                <w:color w:val="000000"/>
                <w:sz w:val="17"/>
                <w:szCs w:val="17"/>
                <w:lang w:val="en-US"/>
              </w:rPr>
            </w:pPr>
            <w:r w:rsidRPr="00A96F3E">
              <w:rPr>
                <w:b/>
                <w:bCs/>
                <w:color w:val="000000"/>
                <w:sz w:val="17"/>
                <w:szCs w:val="17"/>
                <w:lang w:val="en-US"/>
              </w:rPr>
              <w:t>Total</w:t>
            </w:r>
          </w:p>
        </w:tc>
      </w:tr>
      <w:tr w:rsidR="00A96F3E" w:rsidRPr="00A96F3E" w14:paraId="3C602FC0"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28486EC2" w14:textId="77777777" w:rsidR="00A96F3E" w:rsidRPr="00A96F3E" w:rsidRDefault="00A96F3E" w:rsidP="00A96F3E">
            <w:pPr>
              <w:jc w:val="left"/>
              <w:rPr>
                <w:color w:val="000000"/>
                <w:sz w:val="17"/>
                <w:szCs w:val="17"/>
                <w:lang w:val="en-US"/>
              </w:rPr>
            </w:pPr>
            <w:r w:rsidRPr="00A96F3E">
              <w:rPr>
                <w:color w:val="000000"/>
                <w:sz w:val="17"/>
                <w:szCs w:val="17"/>
                <w:lang w:val="en-US"/>
              </w:rPr>
              <w:t>1.1</w:t>
            </w:r>
          </w:p>
        </w:tc>
        <w:tc>
          <w:tcPr>
            <w:tcW w:w="1284" w:type="pct"/>
            <w:tcBorders>
              <w:top w:val="nil"/>
              <w:left w:val="nil"/>
              <w:bottom w:val="single" w:sz="4" w:space="0" w:color="auto"/>
              <w:right w:val="single" w:sz="4" w:space="0" w:color="auto"/>
            </w:tcBorders>
            <w:hideMark/>
          </w:tcPr>
          <w:p w14:paraId="7DCDDABF" w14:textId="77777777" w:rsidR="00A96F3E" w:rsidRPr="00A96F3E" w:rsidRDefault="00A96F3E" w:rsidP="00A96F3E">
            <w:pPr>
              <w:jc w:val="left"/>
              <w:rPr>
                <w:color w:val="000000"/>
                <w:sz w:val="17"/>
                <w:szCs w:val="17"/>
                <w:lang w:val="en-US"/>
              </w:rPr>
            </w:pPr>
            <w:r w:rsidRPr="00A96F3E">
              <w:rPr>
                <w:color w:val="000000"/>
                <w:sz w:val="17"/>
                <w:szCs w:val="17"/>
                <w:lang w:val="en-US"/>
              </w:rPr>
              <w:t>Montreal Protocol reduction schedule of Annex C, Group I substances (ODP tonnes)</w:t>
            </w:r>
          </w:p>
        </w:tc>
        <w:tc>
          <w:tcPr>
            <w:tcW w:w="343" w:type="pct"/>
            <w:tcBorders>
              <w:top w:val="nil"/>
              <w:left w:val="nil"/>
              <w:bottom w:val="single" w:sz="4" w:space="0" w:color="auto"/>
              <w:right w:val="single" w:sz="4" w:space="0" w:color="auto"/>
            </w:tcBorders>
            <w:tcMar>
              <w:left w:w="0" w:type="dxa"/>
              <w:right w:w="58" w:type="dxa"/>
            </w:tcMar>
            <w:hideMark/>
          </w:tcPr>
          <w:p w14:paraId="5D4DBC28" w14:textId="77777777" w:rsidR="00A96F3E" w:rsidRPr="00A96F3E" w:rsidRDefault="00A96F3E" w:rsidP="00A96F3E">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0A384498" w14:textId="77777777" w:rsidR="00A96F3E" w:rsidRPr="00A96F3E" w:rsidRDefault="00A96F3E" w:rsidP="00A96F3E">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2BAC2A93" w14:textId="77777777" w:rsidR="00A96F3E" w:rsidRPr="00A96F3E" w:rsidRDefault="00A96F3E" w:rsidP="00A96F3E">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06EA1B74" w14:textId="77777777" w:rsidR="00A96F3E" w:rsidRPr="00A96F3E" w:rsidRDefault="00A96F3E" w:rsidP="00A96F3E">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5E2BE0A5" w14:textId="77777777" w:rsidR="00A96F3E" w:rsidRPr="00A96F3E" w:rsidRDefault="00A96F3E" w:rsidP="00A96F3E">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5455F9EC" w14:textId="77777777" w:rsidR="00A96F3E" w:rsidRPr="00A96F3E" w:rsidRDefault="00A96F3E" w:rsidP="00A96F3E">
            <w:pPr>
              <w:jc w:val="right"/>
              <w:rPr>
                <w:color w:val="000000"/>
                <w:sz w:val="17"/>
                <w:szCs w:val="17"/>
                <w:lang w:val="en-US"/>
              </w:rPr>
            </w:pPr>
            <w:r w:rsidRPr="00A96F3E">
              <w:rPr>
                <w:color w:val="000000"/>
                <w:sz w:val="17"/>
                <w:szCs w:val="17"/>
                <w:lang w:val="en-US"/>
              </w:rPr>
              <w:t>862.74</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0161C6BA" w14:textId="77777777" w:rsidR="00A96F3E" w:rsidRPr="00A96F3E" w:rsidRDefault="00A96F3E" w:rsidP="00A96F3E">
            <w:pPr>
              <w:jc w:val="right"/>
              <w:rPr>
                <w:color w:val="000000"/>
                <w:sz w:val="17"/>
                <w:szCs w:val="17"/>
                <w:lang w:val="en-US"/>
              </w:rPr>
            </w:pPr>
            <w:r w:rsidRPr="00A96F3E">
              <w:rPr>
                <w:color w:val="000000"/>
                <w:sz w:val="17"/>
                <w:szCs w:val="17"/>
                <w:lang w:val="en-US"/>
              </w:rPr>
              <w:t>862.74</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F1187F1" w14:textId="77777777" w:rsidR="00A96F3E" w:rsidRPr="00A96F3E" w:rsidRDefault="00A96F3E" w:rsidP="00A96F3E">
            <w:pPr>
              <w:jc w:val="right"/>
              <w:rPr>
                <w:color w:val="000000"/>
                <w:sz w:val="17"/>
                <w:szCs w:val="17"/>
                <w:lang w:val="en-US"/>
              </w:rPr>
            </w:pPr>
            <w:r w:rsidRPr="00A96F3E">
              <w:rPr>
                <w:color w:val="000000"/>
                <w:sz w:val="17"/>
                <w:szCs w:val="17"/>
                <w:lang w:val="en-US"/>
              </w:rPr>
              <w:t>862.74</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7E98EF22" w14:textId="77777777" w:rsidR="00A96F3E" w:rsidRPr="00A96F3E" w:rsidRDefault="00A96F3E" w:rsidP="00A96F3E">
            <w:pPr>
              <w:jc w:val="right"/>
              <w:rPr>
                <w:color w:val="000000"/>
                <w:sz w:val="17"/>
                <w:szCs w:val="17"/>
                <w:lang w:val="en-US"/>
              </w:rPr>
            </w:pPr>
            <w:r w:rsidRPr="00A96F3E">
              <w:rPr>
                <w:color w:val="000000"/>
                <w:sz w:val="17"/>
                <w:szCs w:val="17"/>
                <w:lang w:val="en-US"/>
              </w:rPr>
              <w:t>862.74</w:t>
            </w:r>
          </w:p>
        </w:tc>
        <w:tc>
          <w:tcPr>
            <w:tcW w:w="382" w:type="pct"/>
            <w:tcBorders>
              <w:top w:val="nil"/>
              <w:left w:val="nil"/>
              <w:bottom w:val="single" w:sz="4" w:space="0" w:color="auto"/>
              <w:right w:val="single" w:sz="4" w:space="0" w:color="auto"/>
            </w:tcBorders>
            <w:hideMark/>
          </w:tcPr>
          <w:p w14:paraId="4C1AD4BD" w14:textId="77777777" w:rsidR="00A96F3E" w:rsidRPr="00A96F3E" w:rsidRDefault="00A96F3E" w:rsidP="00A96F3E">
            <w:pPr>
              <w:jc w:val="right"/>
              <w:rPr>
                <w:color w:val="000000"/>
                <w:sz w:val="17"/>
                <w:szCs w:val="17"/>
                <w:lang w:val="en-US"/>
              </w:rPr>
            </w:pPr>
            <w:r w:rsidRPr="00A96F3E">
              <w:rPr>
                <w:color w:val="000000"/>
                <w:sz w:val="17"/>
                <w:szCs w:val="17"/>
                <w:lang w:val="en-US"/>
              </w:rPr>
              <w:t>n/a</w:t>
            </w:r>
          </w:p>
        </w:tc>
      </w:tr>
      <w:tr w:rsidR="00A96F3E" w:rsidRPr="00A96F3E" w14:paraId="311E0180"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5114B177" w14:textId="77777777" w:rsidR="00A96F3E" w:rsidRPr="00A96F3E" w:rsidRDefault="00A96F3E" w:rsidP="00A96F3E">
            <w:pPr>
              <w:jc w:val="left"/>
              <w:rPr>
                <w:color w:val="000000"/>
                <w:sz w:val="17"/>
                <w:szCs w:val="17"/>
                <w:lang w:val="en-US"/>
              </w:rPr>
            </w:pPr>
            <w:r w:rsidRPr="00A96F3E">
              <w:rPr>
                <w:color w:val="000000"/>
                <w:sz w:val="17"/>
                <w:szCs w:val="17"/>
                <w:lang w:val="en-US"/>
              </w:rPr>
              <w:t>1.2</w:t>
            </w:r>
          </w:p>
        </w:tc>
        <w:tc>
          <w:tcPr>
            <w:tcW w:w="1284" w:type="pct"/>
            <w:tcBorders>
              <w:top w:val="nil"/>
              <w:left w:val="nil"/>
              <w:bottom w:val="single" w:sz="4" w:space="0" w:color="auto"/>
              <w:right w:val="single" w:sz="4" w:space="0" w:color="auto"/>
            </w:tcBorders>
            <w:hideMark/>
          </w:tcPr>
          <w:p w14:paraId="21E8FE78" w14:textId="77777777" w:rsidR="00A96F3E" w:rsidRPr="00A96F3E" w:rsidRDefault="00A96F3E" w:rsidP="00A96F3E">
            <w:pPr>
              <w:jc w:val="left"/>
              <w:rPr>
                <w:color w:val="000000"/>
                <w:sz w:val="17"/>
                <w:szCs w:val="17"/>
                <w:lang w:val="en-US"/>
              </w:rPr>
            </w:pPr>
            <w:r w:rsidRPr="00A96F3E">
              <w:rPr>
                <w:color w:val="000000"/>
                <w:sz w:val="17"/>
                <w:szCs w:val="17"/>
                <w:lang w:val="en-US"/>
              </w:rPr>
              <w:t>Maximum allowable total consumption of Annex C, Group I substances (ODP tonnes)</w:t>
            </w:r>
          </w:p>
        </w:tc>
        <w:tc>
          <w:tcPr>
            <w:tcW w:w="343" w:type="pct"/>
            <w:tcBorders>
              <w:top w:val="nil"/>
              <w:left w:val="nil"/>
              <w:bottom w:val="single" w:sz="4" w:space="0" w:color="auto"/>
              <w:right w:val="single" w:sz="4" w:space="0" w:color="auto"/>
            </w:tcBorders>
            <w:tcMar>
              <w:left w:w="0" w:type="dxa"/>
              <w:right w:w="58" w:type="dxa"/>
            </w:tcMar>
            <w:hideMark/>
          </w:tcPr>
          <w:p w14:paraId="02770C14" w14:textId="77777777" w:rsidR="00A96F3E" w:rsidRPr="00A96F3E" w:rsidRDefault="00A96F3E" w:rsidP="00A96F3E">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2C16FD82" w14:textId="77777777" w:rsidR="00A96F3E" w:rsidRPr="00A96F3E" w:rsidRDefault="00A96F3E" w:rsidP="00A96F3E">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09083E72" w14:textId="77777777" w:rsidR="00A96F3E" w:rsidRPr="00A96F3E" w:rsidRDefault="00A96F3E" w:rsidP="00A96F3E">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1C505A35" w14:textId="77777777" w:rsidR="00A96F3E" w:rsidRPr="00A96F3E" w:rsidRDefault="00A96F3E" w:rsidP="00A96F3E">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51A15EF9" w14:textId="77777777" w:rsidR="00A96F3E" w:rsidRPr="00A96F3E" w:rsidRDefault="00A96F3E" w:rsidP="00A96F3E">
            <w:pPr>
              <w:jc w:val="right"/>
              <w:rPr>
                <w:color w:val="000000"/>
                <w:sz w:val="17"/>
                <w:szCs w:val="17"/>
                <w:lang w:val="en-US"/>
              </w:rPr>
            </w:pPr>
            <w:r w:rsidRPr="00A96F3E">
              <w:rPr>
                <w:color w:val="000000"/>
                <w:sz w:val="17"/>
                <w:szCs w:val="17"/>
                <w:lang w:val="en-US"/>
              </w:rPr>
              <w:t>1,194.60</w:t>
            </w:r>
          </w:p>
        </w:tc>
        <w:tc>
          <w:tcPr>
            <w:tcW w:w="343" w:type="pct"/>
            <w:tcBorders>
              <w:top w:val="nil"/>
              <w:left w:val="nil"/>
              <w:bottom w:val="single" w:sz="4" w:space="0" w:color="auto"/>
              <w:right w:val="single" w:sz="4" w:space="0" w:color="auto"/>
            </w:tcBorders>
            <w:tcMar>
              <w:left w:w="0" w:type="dxa"/>
              <w:right w:w="58" w:type="dxa"/>
            </w:tcMar>
            <w:hideMark/>
          </w:tcPr>
          <w:p w14:paraId="36C54761" w14:textId="77777777" w:rsidR="00A96F3E" w:rsidRPr="00A96F3E" w:rsidRDefault="00A96F3E" w:rsidP="00A96F3E">
            <w:pPr>
              <w:jc w:val="right"/>
              <w:rPr>
                <w:color w:val="000000"/>
                <w:sz w:val="17"/>
                <w:szCs w:val="17"/>
                <w:lang w:val="en-US"/>
              </w:rPr>
            </w:pPr>
            <w:r w:rsidRPr="00A96F3E">
              <w:rPr>
                <w:color w:val="000000"/>
                <w:sz w:val="17"/>
                <w:szCs w:val="17"/>
                <w:lang w:val="en-US"/>
              </w:rPr>
              <w:t>862.74</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495034AC" w14:textId="77777777" w:rsidR="00A96F3E" w:rsidRPr="00A96F3E" w:rsidRDefault="00A96F3E" w:rsidP="00A96F3E">
            <w:pPr>
              <w:jc w:val="right"/>
              <w:rPr>
                <w:color w:val="000000"/>
                <w:sz w:val="17"/>
                <w:szCs w:val="17"/>
                <w:lang w:val="en-US"/>
              </w:rPr>
            </w:pPr>
            <w:r w:rsidRPr="00A96F3E">
              <w:rPr>
                <w:color w:val="000000"/>
                <w:sz w:val="17"/>
                <w:szCs w:val="17"/>
                <w:lang w:val="en-US"/>
              </w:rPr>
              <w:t>730.02</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25017B8F" w14:textId="77777777" w:rsidR="00A96F3E" w:rsidRPr="00A96F3E" w:rsidRDefault="00A96F3E" w:rsidP="00A96F3E">
            <w:pPr>
              <w:jc w:val="right"/>
              <w:rPr>
                <w:color w:val="000000"/>
                <w:sz w:val="17"/>
                <w:szCs w:val="17"/>
                <w:lang w:val="en-US"/>
              </w:rPr>
            </w:pPr>
            <w:r w:rsidRPr="00A96F3E">
              <w:rPr>
                <w:color w:val="000000"/>
                <w:sz w:val="17"/>
                <w:szCs w:val="17"/>
                <w:lang w:val="en-US"/>
              </w:rPr>
              <w:t>730.02</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44EDE4F5" w14:textId="77777777" w:rsidR="00A96F3E" w:rsidRPr="00A96F3E" w:rsidRDefault="00A96F3E" w:rsidP="00A96F3E">
            <w:pPr>
              <w:jc w:val="right"/>
              <w:rPr>
                <w:color w:val="000000"/>
                <w:sz w:val="17"/>
                <w:szCs w:val="17"/>
                <w:lang w:val="en-US"/>
              </w:rPr>
            </w:pPr>
            <w:r w:rsidRPr="00A96F3E">
              <w:rPr>
                <w:color w:val="000000"/>
                <w:sz w:val="17"/>
                <w:szCs w:val="17"/>
                <w:lang w:val="en-US"/>
              </w:rPr>
              <w:t>730.02</w:t>
            </w:r>
          </w:p>
        </w:tc>
        <w:tc>
          <w:tcPr>
            <w:tcW w:w="382" w:type="pct"/>
            <w:tcBorders>
              <w:top w:val="nil"/>
              <w:left w:val="nil"/>
              <w:bottom w:val="single" w:sz="4" w:space="0" w:color="auto"/>
              <w:right w:val="single" w:sz="4" w:space="0" w:color="auto"/>
            </w:tcBorders>
            <w:hideMark/>
          </w:tcPr>
          <w:p w14:paraId="757553D5" w14:textId="77777777" w:rsidR="00A96F3E" w:rsidRPr="00A96F3E" w:rsidRDefault="00A96F3E" w:rsidP="00A96F3E">
            <w:pPr>
              <w:jc w:val="right"/>
              <w:rPr>
                <w:color w:val="000000"/>
                <w:sz w:val="17"/>
                <w:szCs w:val="17"/>
                <w:lang w:val="en-US"/>
              </w:rPr>
            </w:pPr>
            <w:r w:rsidRPr="00A96F3E">
              <w:rPr>
                <w:color w:val="000000"/>
                <w:sz w:val="17"/>
                <w:szCs w:val="17"/>
                <w:lang w:val="en-US"/>
              </w:rPr>
              <w:t>n/a</w:t>
            </w:r>
          </w:p>
        </w:tc>
      </w:tr>
      <w:tr w:rsidR="00A96F3E" w:rsidRPr="00A96F3E" w14:paraId="59410EF4"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672C4D5C" w14:textId="77777777" w:rsidR="00A96F3E" w:rsidRPr="00A96F3E" w:rsidRDefault="00A96F3E" w:rsidP="00A96F3E">
            <w:pPr>
              <w:jc w:val="left"/>
              <w:rPr>
                <w:color w:val="000000"/>
                <w:sz w:val="17"/>
                <w:szCs w:val="17"/>
                <w:lang w:val="en-US"/>
              </w:rPr>
            </w:pPr>
            <w:r w:rsidRPr="00A96F3E">
              <w:rPr>
                <w:color w:val="000000"/>
                <w:sz w:val="17"/>
                <w:szCs w:val="17"/>
                <w:lang w:val="en-US"/>
              </w:rPr>
              <w:t>2.1</w:t>
            </w:r>
          </w:p>
        </w:tc>
        <w:tc>
          <w:tcPr>
            <w:tcW w:w="1284" w:type="pct"/>
            <w:tcBorders>
              <w:top w:val="nil"/>
              <w:left w:val="nil"/>
              <w:bottom w:val="single" w:sz="4" w:space="0" w:color="auto"/>
              <w:right w:val="single" w:sz="4" w:space="0" w:color="auto"/>
            </w:tcBorders>
            <w:hideMark/>
          </w:tcPr>
          <w:p w14:paraId="29A0B5AA" w14:textId="6EA90487" w:rsidR="00A96F3E" w:rsidRPr="00A96F3E" w:rsidRDefault="00A96F3E" w:rsidP="00A96F3E">
            <w:pPr>
              <w:jc w:val="left"/>
              <w:rPr>
                <w:color w:val="000000"/>
                <w:sz w:val="17"/>
                <w:szCs w:val="17"/>
                <w:lang w:val="en-US"/>
              </w:rPr>
            </w:pPr>
            <w:r w:rsidRPr="00A96F3E">
              <w:rPr>
                <w:color w:val="000000"/>
                <w:sz w:val="17"/>
                <w:szCs w:val="17"/>
                <w:lang w:val="en-US"/>
              </w:rPr>
              <w:t>Lead IA (UNDP) agreed funding (</w:t>
            </w:r>
            <w:r w:rsidR="007C37BF">
              <w:rPr>
                <w:color w:val="000000"/>
                <w:sz w:val="17"/>
                <w:szCs w:val="17"/>
                <w:lang w:val="en-US"/>
              </w:rPr>
              <w:t>US $</w:t>
            </w:r>
            <w:r w:rsidRPr="00A96F3E">
              <w:rPr>
                <w:color w:val="000000"/>
                <w:sz w:val="17"/>
                <w:szCs w:val="17"/>
                <w:lang w:val="en-US"/>
              </w:rPr>
              <w:t>)</w:t>
            </w:r>
          </w:p>
        </w:tc>
        <w:tc>
          <w:tcPr>
            <w:tcW w:w="343" w:type="pct"/>
            <w:tcBorders>
              <w:top w:val="nil"/>
              <w:left w:val="nil"/>
              <w:bottom w:val="single" w:sz="4" w:space="0" w:color="auto"/>
              <w:right w:val="single" w:sz="4" w:space="0" w:color="auto"/>
            </w:tcBorders>
            <w:tcMar>
              <w:left w:w="0" w:type="dxa"/>
              <w:right w:w="58" w:type="dxa"/>
            </w:tcMar>
            <w:hideMark/>
          </w:tcPr>
          <w:p w14:paraId="1565FC2C" w14:textId="77777777" w:rsidR="00A96F3E" w:rsidRPr="00A96F3E" w:rsidRDefault="00A96F3E" w:rsidP="00A96F3E">
            <w:pPr>
              <w:jc w:val="right"/>
              <w:rPr>
                <w:color w:val="000000"/>
                <w:sz w:val="17"/>
                <w:szCs w:val="17"/>
                <w:lang w:val="en-US"/>
              </w:rPr>
            </w:pPr>
            <w:r w:rsidRPr="00A96F3E">
              <w:rPr>
                <w:color w:val="000000"/>
                <w:sz w:val="17"/>
                <w:szCs w:val="17"/>
                <w:lang w:val="en-US"/>
              </w:rPr>
              <w:t>3,078,900</w:t>
            </w:r>
          </w:p>
        </w:tc>
        <w:tc>
          <w:tcPr>
            <w:tcW w:w="343" w:type="pct"/>
            <w:tcBorders>
              <w:top w:val="nil"/>
              <w:left w:val="nil"/>
              <w:bottom w:val="single" w:sz="4" w:space="0" w:color="auto"/>
              <w:right w:val="single" w:sz="4" w:space="0" w:color="auto"/>
            </w:tcBorders>
            <w:tcMar>
              <w:left w:w="0" w:type="dxa"/>
              <w:right w:w="58" w:type="dxa"/>
            </w:tcMar>
            <w:hideMark/>
          </w:tcPr>
          <w:p w14:paraId="0487ED6B"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6DABD5A5" w14:textId="77777777" w:rsidR="00A96F3E" w:rsidRPr="00A96F3E" w:rsidRDefault="00A96F3E" w:rsidP="00A96F3E">
            <w:pPr>
              <w:jc w:val="right"/>
              <w:rPr>
                <w:color w:val="000000"/>
                <w:sz w:val="17"/>
                <w:szCs w:val="17"/>
                <w:lang w:val="en-US"/>
              </w:rPr>
            </w:pPr>
            <w:r w:rsidRPr="00A96F3E">
              <w:rPr>
                <w:color w:val="000000"/>
                <w:sz w:val="17"/>
                <w:szCs w:val="17"/>
                <w:lang w:val="en-US"/>
              </w:rPr>
              <w:t>2,627,704</w:t>
            </w:r>
          </w:p>
        </w:tc>
        <w:tc>
          <w:tcPr>
            <w:tcW w:w="343" w:type="pct"/>
            <w:tcBorders>
              <w:top w:val="nil"/>
              <w:left w:val="nil"/>
              <w:bottom w:val="single" w:sz="4" w:space="0" w:color="auto"/>
              <w:right w:val="single" w:sz="4" w:space="0" w:color="auto"/>
            </w:tcBorders>
            <w:tcMar>
              <w:left w:w="0" w:type="dxa"/>
              <w:right w:w="58" w:type="dxa"/>
            </w:tcMar>
            <w:vAlign w:val="center"/>
            <w:hideMark/>
          </w:tcPr>
          <w:p w14:paraId="7430087C" w14:textId="77777777" w:rsidR="00A96F3E" w:rsidRPr="00A96F3E" w:rsidRDefault="00A96F3E" w:rsidP="00A96F3E">
            <w:pPr>
              <w:jc w:val="right"/>
              <w:rPr>
                <w:color w:val="000000"/>
                <w:sz w:val="17"/>
                <w:szCs w:val="17"/>
                <w:lang w:val="en-US"/>
              </w:rPr>
            </w:pPr>
            <w:r w:rsidRPr="00A96F3E">
              <w:rPr>
                <w:color w:val="000000"/>
                <w:sz w:val="17"/>
                <w:szCs w:val="17"/>
                <w:lang w:val="en-US"/>
              </w:rPr>
              <w:t>7,168,396</w:t>
            </w:r>
          </w:p>
        </w:tc>
        <w:tc>
          <w:tcPr>
            <w:tcW w:w="343" w:type="pct"/>
            <w:tcBorders>
              <w:top w:val="nil"/>
              <w:left w:val="nil"/>
              <w:bottom w:val="single" w:sz="4" w:space="0" w:color="auto"/>
              <w:right w:val="single" w:sz="4" w:space="0" w:color="auto"/>
            </w:tcBorders>
            <w:tcMar>
              <w:left w:w="0" w:type="dxa"/>
              <w:right w:w="58" w:type="dxa"/>
            </w:tcMar>
            <w:hideMark/>
          </w:tcPr>
          <w:p w14:paraId="71C26C76"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4AC7EEF7"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73275C8F" w14:textId="77777777" w:rsidR="00A96F3E" w:rsidRPr="00CD4B73" w:rsidRDefault="00A96F3E" w:rsidP="00A96F3E">
            <w:pPr>
              <w:jc w:val="right"/>
              <w:rPr>
                <w:b/>
                <w:color w:val="000000"/>
                <w:sz w:val="17"/>
                <w:szCs w:val="17"/>
                <w:lang w:val="en-US"/>
              </w:rPr>
            </w:pPr>
            <w:r w:rsidRPr="00CD4B73">
              <w:rPr>
                <w:b/>
                <w:color w:val="000000"/>
                <w:sz w:val="17"/>
                <w:szCs w:val="17"/>
                <w:lang w:val="en-US"/>
              </w:rPr>
              <w:t>1,400,000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4816CA31" w14:textId="77777777" w:rsidR="00A96F3E" w:rsidRPr="00CD4B73" w:rsidRDefault="00A96F3E" w:rsidP="00A96F3E">
            <w:pPr>
              <w:jc w:val="right"/>
              <w:rPr>
                <w:b/>
                <w:color w:val="000000"/>
                <w:sz w:val="17"/>
                <w:szCs w:val="17"/>
                <w:lang w:val="en-US"/>
              </w:rPr>
            </w:pPr>
            <w:r w:rsidRPr="00CD4B73">
              <w:rPr>
                <w:b/>
                <w:color w:val="000000"/>
                <w:sz w:val="17"/>
                <w:szCs w:val="17"/>
                <w:lang w:val="en-US"/>
              </w:rPr>
              <w:t>2,495,000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2D57978A"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145D4587" w14:textId="77777777" w:rsidR="00A96F3E" w:rsidRPr="00CD4B73" w:rsidRDefault="00A96F3E" w:rsidP="00A96F3E">
            <w:pPr>
              <w:jc w:val="right"/>
              <w:rPr>
                <w:color w:val="000000"/>
                <w:sz w:val="17"/>
                <w:szCs w:val="17"/>
                <w:lang w:val="en-US"/>
              </w:rPr>
            </w:pPr>
            <w:r w:rsidRPr="00CD4B73">
              <w:rPr>
                <w:color w:val="000000"/>
                <w:sz w:val="17"/>
                <w:szCs w:val="17"/>
                <w:lang w:val="en-US"/>
              </w:rPr>
              <w:t>16,770,000</w:t>
            </w:r>
          </w:p>
        </w:tc>
      </w:tr>
      <w:tr w:rsidR="00A96F3E" w:rsidRPr="00A96F3E" w14:paraId="2477DA14"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2FE78859" w14:textId="77777777" w:rsidR="00A96F3E" w:rsidRPr="00A96F3E" w:rsidRDefault="00A96F3E" w:rsidP="00A96F3E">
            <w:pPr>
              <w:jc w:val="left"/>
              <w:rPr>
                <w:color w:val="000000"/>
                <w:sz w:val="17"/>
                <w:szCs w:val="17"/>
                <w:lang w:val="en-US"/>
              </w:rPr>
            </w:pPr>
            <w:r w:rsidRPr="00A96F3E">
              <w:rPr>
                <w:color w:val="000000"/>
                <w:sz w:val="17"/>
                <w:szCs w:val="17"/>
                <w:lang w:val="en-US"/>
              </w:rPr>
              <w:t>2.2</w:t>
            </w:r>
          </w:p>
        </w:tc>
        <w:tc>
          <w:tcPr>
            <w:tcW w:w="1284" w:type="pct"/>
            <w:tcBorders>
              <w:top w:val="nil"/>
              <w:left w:val="nil"/>
              <w:bottom w:val="single" w:sz="4" w:space="0" w:color="auto"/>
              <w:right w:val="single" w:sz="4" w:space="0" w:color="auto"/>
            </w:tcBorders>
            <w:hideMark/>
          </w:tcPr>
          <w:p w14:paraId="606692C6" w14:textId="06AD8E06" w:rsidR="00A96F3E" w:rsidRPr="00A96F3E" w:rsidRDefault="00A96F3E" w:rsidP="00A96F3E">
            <w:pPr>
              <w:jc w:val="left"/>
              <w:rPr>
                <w:color w:val="000000"/>
                <w:sz w:val="17"/>
                <w:szCs w:val="17"/>
                <w:lang w:val="en-US"/>
              </w:rPr>
            </w:pPr>
            <w:r w:rsidRPr="00A96F3E">
              <w:rPr>
                <w:color w:val="000000"/>
                <w:sz w:val="17"/>
                <w:szCs w:val="17"/>
                <w:lang w:val="en-US"/>
              </w:rPr>
              <w:t>Support costs for Lead IA (</w:t>
            </w:r>
            <w:r w:rsidR="007C37BF">
              <w:rPr>
                <w:color w:val="000000"/>
                <w:sz w:val="17"/>
                <w:szCs w:val="17"/>
                <w:lang w:val="en-US"/>
              </w:rPr>
              <w:t>US $</w:t>
            </w:r>
            <w:r w:rsidRPr="00A96F3E">
              <w:rPr>
                <w:color w:val="000000"/>
                <w:sz w:val="17"/>
                <w:szCs w:val="17"/>
                <w:lang w:val="en-US"/>
              </w:rPr>
              <w:t>)</w:t>
            </w:r>
          </w:p>
        </w:tc>
        <w:tc>
          <w:tcPr>
            <w:tcW w:w="343" w:type="pct"/>
            <w:tcBorders>
              <w:top w:val="nil"/>
              <w:left w:val="nil"/>
              <w:bottom w:val="single" w:sz="4" w:space="0" w:color="auto"/>
              <w:right w:val="single" w:sz="4" w:space="0" w:color="auto"/>
            </w:tcBorders>
            <w:tcMar>
              <w:left w:w="0" w:type="dxa"/>
              <w:right w:w="58" w:type="dxa"/>
            </w:tcMar>
            <w:hideMark/>
          </w:tcPr>
          <w:p w14:paraId="5A19AAF7" w14:textId="77777777" w:rsidR="00A96F3E" w:rsidRPr="00A96F3E" w:rsidRDefault="00A96F3E" w:rsidP="00A96F3E">
            <w:pPr>
              <w:jc w:val="right"/>
              <w:rPr>
                <w:color w:val="000000"/>
                <w:sz w:val="17"/>
                <w:szCs w:val="17"/>
                <w:lang w:val="en-US"/>
              </w:rPr>
            </w:pPr>
            <w:r w:rsidRPr="00A96F3E">
              <w:rPr>
                <w:color w:val="000000"/>
                <w:sz w:val="17"/>
                <w:szCs w:val="17"/>
                <w:lang w:val="en-US"/>
              </w:rPr>
              <w:t>215,523</w:t>
            </w:r>
          </w:p>
        </w:tc>
        <w:tc>
          <w:tcPr>
            <w:tcW w:w="343" w:type="pct"/>
            <w:tcBorders>
              <w:top w:val="nil"/>
              <w:left w:val="nil"/>
              <w:bottom w:val="single" w:sz="4" w:space="0" w:color="auto"/>
              <w:right w:val="single" w:sz="4" w:space="0" w:color="auto"/>
            </w:tcBorders>
            <w:tcMar>
              <w:left w:w="0" w:type="dxa"/>
              <w:right w:w="58" w:type="dxa"/>
            </w:tcMar>
            <w:hideMark/>
          </w:tcPr>
          <w:p w14:paraId="25C0BB4B"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6DDE05DC" w14:textId="77777777" w:rsidR="00A96F3E" w:rsidRPr="00A96F3E" w:rsidRDefault="00A96F3E" w:rsidP="00A96F3E">
            <w:pPr>
              <w:jc w:val="right"/>
              <w:rPr>
                <w:color w:val="000000"/>
                <w:sz w:val="17"/>
                <w:szCs w:val="17"/>
                <w:lang w:val="en-US"/>
              </w:rPr>
            </w:pPr>
            <w:r w:rsidRPr="00A96F3E">
              <w:rPr>
                <w:color w:val="000000"/>
                <w:sz w:val="17"/>
                <w:szCs w:val="17"/>
                <w:lang w:val="en-US"/>
              </w:rPr>
              <w:t>183,939</w:t>
            </w:r>
          </w:p>
        </w:tc>
        <w:tc>
          <w:tcPr>
            <w:tcW w:w="343" w:type="pct"/>
            <w:tcBorders>
              <w:top w:val="nil"/>
              <w:left w:val="nil"/>
              <w:bottom w:val="single" w:sz="4" w:space="0" w:color="auto"/>
              <w:right w:val="single" w:sz="4" w:space="0" w:color="auto"/>
            </w:tcBorders>
            <w:tcMar>
              <w:left w:w="0" w:type="dxa"/>
              <w:right w:w="58" w:type="dxa"/>
            </w:tcMar>
            <w:vAlign w:val="center"/>
            <w:hideMark/>
          </w:tcPr>
          <w:p w14:paraId="7993AC0C" w14:textId="77777777" w:rsidR="00A96F3E" w:rsidRPr="00A96F3E" w:rsidRDefault="00A96F3E" w:rsidP="00A96F3E">
            <w:pPr>
              <w:jc w:val="right"/>
              <w:rPr>
                <w:color w:val="000000"/>
                <w:sz w:val="17"/>
                <w:szCs w:val="17"/>
                <w:lang w:val="en-US"/>
              </w:rPr>
            </w:pPr>
            <w:r w:rsidRPr="00A96F3E">
              <w:rPr>
                <w:color w:val="000000"/>
                <w:sz w:val="17"/>
                <w:szCs w:val="17"/>
                <w:lang w:val="en-US"/>
              </w:rPr>
              <w:t>501,788</w:t>
            </w:r>
          </w:p>
        </w:tc>
        <w:tc>
          <w:tcPr>
            <w:tcW w:w="343" w:type="pct"/>
            <w:tcBorders>
              <w:top w:val="nil"/>
              <w:left w:val="nil"/>
              <w:bottom w:val="single" w:sz="4" w:space="0" w:color="auto"/>
              <w:right w:val="single" w:sz="4" w:space="0" w:color="auto"/>
            </w:tcBorders>
            <w:tcMar>
              <w:left w:w="0" w:type="dxa"/>
              <w:right w:w="58" w:type="dxa"/>
            </w:tcMar>
            <w:hideMark/>
          </w:tcPr>
          <w:p w14:paraId="313C548D"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7284795D"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5F30E450" w14:textId="77777777" w:rsidR="00A96F3E" w:rsidRPr="00CD4B73" w:rsidRDefault="00A96F3E" w:rsidP="00513D0A">
            <w:pPr>
              <w:jc w:val="right"/>
              <w:rPr>
                <w:b/>
                <w:iCs/>
                <w:color w:val="000000"/>
                <w:sz w:val="17"/>
                <w:szCs w:val="17"/>
                <w:lang w:val="en-US"/>
              </w:rPr>
            </w:pPr>
            <w:r w:rsidRPr="00CD4B73">
              <w:rPr>
                <w:b/>
                <w:iCs/>
                <w:sz w:val="17"/>
                <w:szCs w:val="17"/>
                <w:lang w:val="en-US"/>
              </w:rPr>
              <w:t>98,</w:t>
            </w:r>
            <w:r w:rsidR="00513D0A" w:rsidRPr="00CD4B73">
              <w:rPr>
                <w:b/>
                <w:iCs/>
                <w:sz w:val="17"/>
                <w:szCs w:val="17"/>
                <w:lang w:val="en-US"/>
              </w:rPr>
              <w:t>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1B3B0E5" w14:textId="77777777" w:rsidR="00A96F3E" w:rsidRPr="00CD4B73" w:rsidRDefault="00A96F3E" w:rsidP="00A96F3E">
            <w:pPr>
              <w:jc w:val="right"/>
              <w:rPr>
                <w:b/>
                <w:color w:val="000000"/>
                <w:sz w:val="17"/>
                <w:szCs w:val="17"/>
                <w:lang w:val="en-US"/>
              </w:rPr>
            </w:pPr>
            <w:r w:rsidRPr="00CD4B73">
              <w:rPr>
                <w:b/>
                <w:color w:val="000000"/>
                <w:sz w:val="17"/>
                <w:szCs w:val="17"/>
                <w:lang w:val="en-US"/>
              </w:rPr>
              <w:t>174,650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1596273F"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3C6C5EA6" w14:textId="77777777" w:rsidR="00A96F3E" w:rsidRPr="00CD4B73" w:rsidRDefault="00A96F3E" w:rsidP="009B704A">
            <w:pPr>
              <w:jc w:val="right"/>
              <w:rPr>
                <w:color w:val="000000"/>
                <w:sz w:val="17"/>
                <w:szCs w:val="17"/>
                <w:lang w:val="en-US"/>
              </w:rPr>
            </w:pPr>
            <w:r w:rsidRPr="00CD4B73">
              <w:rPr>
                <w:color w:val="000000"/>
                <w:sz w:val="17"/>
                <w:szCs w:val="17"/>
                <w:lang w:val="en-US"/>
              </w:rPr>
              <w:t>1,17</w:t>
            </w:r>
            <w:r w:rsidR="009B704A" w:rsidRPr="00CD4B73">
              <w:rPr>
                <w:color w:val="000000"/>
                <w:sz w:val="17"/>
                <w:szCs w:val="17"/>
                <w:lang w:val="en-US"/>
              </w:rPr>
              <w:t>3,900</w:t>
            </w:r>
          </w:p>
        </w:tc>
      </w:tr>
      <w:tr w:rsidR="00A96F3E" w:rsidRPr="00A96F3E" w14:paraId="7EEB5AA1"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24F5E797" w14:textId="77777777" w:rsidR="00A96F3E" w:rsidRPr="00A96F3E" w:rsidRDefault="00A96F3E" w:rsidP="00A96F3E">
            <w:pPr>
              <w:jc w:val="left"/>
              <w:rPr>
                <w:color w:val="000000"/>
                <w:sz w:val="17"/>
                <w:szCs w:val="17"/>
                <w:lang w:val="en-US"/>
              </w:rPr>
            </w:pPr>
            <w:r w:rsidRPr="00A96F3E">
              <w:rPr>
                <w:color w:val="000000"/>
                <w:sz w:val="17"/>
                <w:szCs w:val="17"/>
                <w:lang w:val="en-US"/>
              </w:rPr>
              <w:t>2.3</w:t>
            </w:r>
          </w:p>
        </w:tc>
        <w:tc>
          <w:tcPr>
            <w:tcW w:w="1284" w:type="pct"/>
            <w:tcBorders>
              <w:top w:val="nil"/>
              <w:left w:val="nil"/>
              <w:bottom w:val="single" w:sz="4" w:space="0" w:color="auto"/>
              <w:right w:val="single" w:sz="4" w:space="0" w:color="auto"/>
            </w:tcBorders>
            <w:hideMark/>
          </w:tcPr>
          <w:p w14:paraId="08C259C9" w14:textId="45EFB151" w:rsidR="00A96F3E" w:rsidRPr="00A96F3E" w:rsidRDefault="00A96F3E" w:rsidP="00A96F3E">
            <w:pPr>
              <w:jc w:val="left"/>
              <w:rPr>
                <w:color w:val="000000"/>
                <w:sz w:val="17"/>
                <w:szCs w:val="17"/>
                <w:lang w:val="en-US"/>
              </w:rPr>
            </w:pPr>
            <w:r w:rsidRPr="00A96F3E">
              <w:rPr>
                <w:color w:val="000000"/>
                <w:sz w:val="17"/>
                <w:szCs w:val="17"/>
                <w:lang w:val="en-US"/>
              </w:rPr>
              <w:t>Cooperating IA (UNIDO) agreed funding (</w:t>
            </w:r>
            <w:r w:rsidR="007C37BF">
              <w:rPr>
                <w:color w:val="000000"/>
                <w:sz w:val="17"/>
                <w:szCs w:val="17"/>
                <w:lang w:val="en-US"/>
              </w:rPr>
              <w:t>US $</w:t>
            </w:r>
            <w:r w:rsidRPr="00A96F3E">
              <w:rPr>
                <w:color w:val="000000"/>
                <w:sz w:val="17"/>
                <w:szCs w:val="17"/>
                <w:lang w:val="en-US"/>
              </w:rPr>
              <w:t>)</w:t>
            </w:r>
          </w:p>
        </w:tc>
        <w:tc>
          <w:tcPr>
            <w:tcW w:w="343" w:type="pct"/>
            <w:tcBorders>
              <w:top w:val="nil"/>
              <w:left w:val="nil"/>
              <w:bottom w:val="single" w:sz="4" w:space="0" w:color="auto"/>
              <w:right w:val="single" w:sz="4" w:space="0" w:color="auto"/>
            </w:tcBorders>
            <w:tcMar>
              <w:left w:w="0" w:type="dxa"/>
              <w:right w:w="58" w:type="dxa"/>
            </w:tcMar>
            <w:hideMark/>
          </w:tcPr>
          <w:p w14:paraId="22FB23E7" w14:textId="77777777" w:rsidR="00A96F3E" w:rsidRPr="00A96F3E" w:rsidRDefault="00A96F3E" w:rsidP="00A96F3E">
            <w:pPr>
              <w:jc w:val="right"/>
              <w:rPr>
                <w:color w:val="000000"/>
                <w:sz w:val="17"/>
                <w:szCs w:val="17"/>
                <w:lang w:val="en-US"/>
              </w:rPr>
            </w:pPr>
            <w:r w:rsidRPr="00A96F3E">
              <w:rPr>
                <w:color w:val="000000"/>
                <w:sz w:val="17"/>
                <w:szCs w:val="17"/>
                <w:lang w:val="en-US"/>
              </w:rPr>
              <w:t>1,950,275</w:t>
            </w:r>
          </w:p>
        </w:tc>
        <w:tc>
          <w:tcPr>
            <w:tcW w:w="343" w:type="pct"/>
            <w:tcBorders>
              <w:top w:val="nil"/>
              <w:left w:val="nil"/>
              <w:bottom w:val="single" w:sz="4" w:space="0" w:color="auto"/>
              <w:right w:val="single" w:sz="4" w:space="0" w:color="auto"/>
            </w:tcBorders>
            <w:tcMar>
              <w:left w:w="0" w:type="dxa"/>
              <w:right w:w="58" w:type="dxa"/>
            </w:tcMar>
            <w:hideMark/>
          </w:tcPr>
          <w:p w14:paraId="179D0B05"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7EBC77D5"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1F4E2F5A" w14:textId="77777777" w:rsidR="00A96F3E" w:rsidRPr="00A96F3E" w:rsidRDefault="00A96F3E" w:rsidP="00A96F3E">
            <w:pPr>
              <w:jc w:val="right"/>
              <w:rPr>
                <w:color w:val="000000"/>
                <w:sz w:val="17"/>
                <w:szCs w:val="17"/>
                <w:lang w:val="en-US"/>
              </w:rPr>
            </w:pPr>
            <w:r w:rsidRPr="00A96F3E">
              <w:rPr>
                <w:color w:val="000000"/>
                <w:sz w:val="17"/>
                <w:szCs w:val="17"/>
                <w:lang w:val="en-US"/>
              </w:rPr>
              <w:t>1,902,953</w:t>
            </w:r>
          </w:p>
        </w:tc>
        <w:tc>
          <w:tcPr>
            <w:tcW w:w="343" w:type="pct"/>
            <w:tcBorders>
              <w:top w:val="nil"/>
              <w:left w:val="nil"/>
              <w:bottom w:val="single" w:sz="4" w:space="0" w:color="auto"/>
              <w:right w:val="single" w:sz="4" w:space="0" w:color="auto"/>
            </w:tcBorders>
            <w:tcMar>
              <w:left w:w="0" w:type="dxa"/>
              <w:right w:w="58" w:type="dxa"/>
            </w:tcMar>
            <w:hideMark/>
          </w:tcPr>
          <w:p w14:paraId="157B44AC"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35063E12"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4B880C3C" w14:textId="77777777" w:rsidR="00A96F3E" w:rsidRPr="00CD4B73" w:rsidRDefault="00A96F3E" w:rsidP="00A96F3E">
            <w:pPr>
              <w:jc w:val="right"/>
              <w:rPr>
                <w:color w:val="000000"/>
                <w:sz w:val="17"/>
                <w:szCs w:val="17"/>
                <w:lang w:val="en-US"/>
              </w:rPr>
            </w:pPr>
            <w:r w:rsidRPr="00CD4B73">
              <w:rPr>
                <w:color w:val="000000"/>
                <w:sz w:val="17"/>
                <w:szCs w:val="17"/>
                <w:lang w:val="en-US"/>
              </w:rPr>
              <w:t>116,000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3D4A2F84"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620DACFF"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41B2AEDE" w14:textId="77777777" w:rsidR="00A96F3E" w:rsidRPr="00CD4B73" w:rsidRDefault="00A96F3E" w:rsidP="00A96F3E">
            <w:pPr>
              <w:jc w:val="right"/>
              <w:rPr>
                <w:color w:val="000000"/>
                <w:sz w:val="17"/>
                <w:szCs w:val="17"/>
                <w:lang w:val="en-US"/>
              </w:rPr>
            </w:pPr>
            <w:r w:rsidRPr="00CD4B73">
              <w:rPr>
                <w:color w:val="000000"/>
                <w:sz w:val="17"/>
                <w:szCs w:val="17"/>
                <w:lang w:val="en-US"/>
              </w:rPr>
              <w:t>3,969,228</w:t>
            </w:r>
          </w:p>
        </w:tc>
      </w:tr>
      <w:tr w:rsidR="00A96F3E" w:rsidRPr="00A96F3E" w14:paraId="4E26DD77"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2600C67B" w14:textId="77777777" w:rsidR="00A96F3E" w:rsidRPr="00A96F3E" w:rsidRDefault="00A96F3E" w:rsidP="00A96F3E">
            <w:pPr>
              <w:jc w:val="left"/>
              <w:rPr>
                <w:color w:val="000000"/>
                <w:sz w:val="17"/>
                <w:szCs w:val="17"/>
                <w:lang w:val="en-US"/>
              </w:rPr>
            </w:pPr>
            <w:r w:rsidRPr="00A96F3E">
              <w:rPr>
                <w:color w:val="000000"/>
                <w:sz w:val="17"/>
                <w:szCs w:val="17"/>
                <w:lang w:val="en-US"/>
              </w:rPr>
              <w:t>2.4</w:t>
            </w:r>
          </w:p>
        </w:tc>
        <w:tc>
          <w:tcPr>
            <w:tcW w:w="1284" w:type="pct"/>
            <w:tcBorders>
              <w:top w:val="nil"/>
              <w:left w:val="nil"/>
              <w:bottom w:val="single" w:sz="4" w:space="0" w:color="auto"/>
              <w:right w:val="single" w:sz="4" w:space="0" w:color="auto"/>
            </w:tcBorders>
            <w:hideMark/>
          </w:tcPr>
          <w:p w14:paraId="06CB170E" w14:textId="14AC5A7E" w:rsidR="00A96F3E" w:rsidRPr="00A96F3E" w:rsidRDefault="00A96F3E" w:rsidP="00A96F3E">
            <w:pPr>
              <w:jc w:val="left"/>
              <w:rPr>
                <w:color w:val="000000"/>
                <w:sz w:val="17"/>
                <w:szCs w:val="17"/>
                <w:lang w:val="en-US"/>
              </w:rPr>
            </w:pPr>
            <w:r w:rsidRPr="00A96F3E">
              <w:rPr>
                <w:color w:val="000000"/>
                <w:sz w:val="17"/>
                <w:szCs w:val="17"/>
                <w:lang w:val="en-US"/>
              </w:rPr>
              <w:t>Support costs for Cooperating IA (</w:t>
            </w:r>
            <w:r w:rsidR="007C37BF">
              <w:rPr>
                <w:color w:val="000000"/>
                <w:sz w:val="17"/>
                <w:szCs w:val="17"/>
                <w:lang w:val="en-US"/>
              </w:rPr>
              <w:t>US $</w:t>
            </w:r>
            <w:r w:rsidRPr="00A96F3E">
              <w:rPr>
                <w:color w:val="000000"/>
                <w:sz w:val="17"/>
                <w:szCs w:val="17"/>
                <w:lang w:val="en-US"/>
              </w:rPr>
              <w:t>)</w:t>
            </w:r>
          </w:p>
        </w:tc>
        <w:tc>
          <w:tcPr>
            <w:tcW w:w="343" w:type="pct"/>
            <w:tcBorders>
              <w:top w:val="nil"/>
              <w:left w:val="nil"/>
              <w:bottom w:val="single" w:sz="4" w:space="0" w:color="auto"/>
              <w:right w:val="single" w:sz="4" w:space="0" w:color="auto"/>
            </w:tcBorders>
            <w:tcMar>
              <w:left w:w="0" w:type="dxa"/>
              <w:right w:w="58" w:type="dxa"/>
            </w:tcMar>
            <w:hideMark/>
          </w:tcPr>
          <w:p w14:paraId="38403AAB" w14:textId="77777777" w:rsidR="00A96F3E" w:rsidRPr="00A96F3E" w:rsidRDefault="00A96F3E" w:rsidP="00A96F3E">
            <w:pPr>
              <w:jc w:val="right"/>
              <w:rPr>
                <w:color w:val="000000"/>
                <w:sz w:val="17"/>
                <w:szCs w:val="17"/>
                <w:lang w:val="en-US"/>
              </w:rPr>
            </w:pPr>
            <w:r w:rsidRPr="00A96F3E">
              <w:rPr>
                <w:color w:val="000000"/>
                <w:sz w:val="17"/>
                <w:szCs w:val="17"/>
                <w:lang w:val="en-US"/>
              </w:rPr>
              <w:t>136,519</w:t>
            </w:r>
          </w:p>
        </w:tc>
        <w:tc>
          <w:tcPr>
            <w:tcW w:w="343" w:type="pct"/>
            <w:tcBorders>
              <w:top w:val="nil"/>
              <w:left w:val="nil"/>
              <w:bottom w:val="single" w:sz="4" w:space="0" w:color="auto"/>
              <w:right w:val="single" w:sz="4" w:space="0" w:color="auto"/>
            </w:tcBorders>
            <w:tcMar>
              <w:left w:w="0" w:type="dxa"/>
              <w:right w:w="58" w:type="dxa"/>
            </w:tcMar>
            <w:hideMark/>
          </w:tcPr>
          <w:p w14:paraId="13179002"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09FC670F"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330A651F" w14:textId="77777777" w:rsidR="00A96F3E" w:rsidRPr="00A96F3E" w:rsidRDefault="00A96F3E" w:rsidP="00A96F3E">
            <w:pPr>
              <w:jc w:val="right"/>
              <w:rPr>
                <w:color w:val="000000"/>
                <w:sz w:val="17"/>
                <w:szCs w:val="17"/>
                <w:lang w:val="en-US"/>
              </w:rPr>
            </w:pPr>
            <w:r w:rsidRPr="00A96F3E">
              <w:rPr>
                <w:color w:val="000000"/>
                <w:sz w:val="17"/>
                <w:szCs w:val="17"/>
                <w:lang w:val="en-US"/>
              </w:rPr>
              <w:t>133,207</w:t>
            </w:r>
          </w:p>
        </w:tc>
        <w:tc>
          <w:tcPr>
            <w:tcW w:w="343" w:type="pct"/>
            <w:tcBorders>
              <w:top w:val="nil"/>
              <w:left w:val="nil"/>
              <w:bottom w:val="single" w:sz="4" w:space="0" w:color="auto"/>
              <w:right w:val="single" w:sz="4" w:space="0" w:color="auto"/>
            </w:tcBorders>
            <w:tcMar>
              <w:left w:w="0" w:type="dxa"/>
              <w:right w:w="58" w:type="dxa"/>
            </w:tcMar>
            <w:hideMark/>
          </w:tcPr>
          <w:p w14:paraId="30D6125B"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1F8AFA76"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31B74CB2" w14:textId="77777777" w:rsidR="00A96F3E" w:rsidRPr="00CD4B73" w:rsidRDefault="00A96F3E" w:rsidP="00A96F3E">
            <w:pPr>
              <w:jc w:val="right"/>
              <w:rPr>
                <w:color w:val="000000"/>
                <w:sz w:val="17"/>
                <w:szCs w:val="17"/>
                <w:lang w:val="en-US"/>
              </w:rPr>
            </w:pPr>
            <w:r w:rsidRPr="00CD4B73">
              <w:rPr>
                <w:color w:val="000000"/>
                <w:sz w:val="17"/>
                <w:szCs w:val="17"/>
                <w:lang w:val="en-US"/>
              </w:rPr>
              <w:t>8,120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60061B9C"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655E0C6E"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640FD337" w14:textId="77777777" w:rsidR="00A96F3E" w:rsidRPr="00CD4B73" w:rsidRDefault="00A96F3E" w:rsidP="00A96F3E">
            <w:pPr>
              <w:jc w:val="right"/>
              <w:rPr>
                <w:color w:val="000000"/>
                <w:sz w:val="17"/>
                <w:szCs w:val="17"/>
                <w:lang w:val="en-US"/>
              </w:rPr>
            </w:pPr>
            <w:r w:rsidRPr="00CD4B73">
              <w:rPr>
                <w:color w:val="000000"/>
                <w:sz w:val="17"/>
                <w:szCs w:val="17"/>
                <w:lang w:val="en-US"/>
              </w:rPr>
              <w:t>277,846</w:t>
            </w:r>
          </w:p>
        </w:tc>
      </w:tr>
      <w:tr w:rsidR="00A96F3E" w:rsidRPr="00A96F3E" w14:paraId="4CDDF2DC"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440AFB11" w14:textId="77777777" w:rsidR="00A96F3E" w:rsidRPr="00A96F3E" w:rsidRDefault="00A96F3E" w:rsidP="00A96F3E">
            <w:pPr>
              <w:jc w:val="left"/>
              <w:rPr>
                <w:color w:val="000000"/>
                <w:sz w:val="17"/>
                <w:szCs w:val="17"/>
                <w:lang w:val="en-US"/>
              </w:rPr>
            </w:pPr>
            <w:r w:rsidRPr="00A96F3E">
              <w:rPr>
                <w:color w:val="000000"/>
                <w:sz w:val="17"/>
                <w:szCs w:val="17"/>
                <w:lang w:val="en-US"/>
              </w:rPr>
              <w:t>2.5</w:t>
            </w:r>
          </w:p>
        </w:tc>
        <w:tc>
          <w:tcPr>
            <w:tcW w:w="1284" w:type="pct"/>
            <w:tcBorders>
              <w:top w:val="nil"/>
              <w:left w:val="nil"/>
              <w:bottom w:val="single" w:sz="4" w:space="0" w:color="auto"/>
              <w:right w:val="single" w:sz="4" w:space="0" w:color="auto"/>
            </w:tcBorders>
            <w:hideMark/>
          </w:tcPr>
          <w:p w14:paraId="744E9709" w14:textId="47803C41" w:rsidR="00A96F3E" w:rsidRPr="00A96F3E" w:rsidRDefault="00A96F3E" w:rsidP="00A96F3E">
            <w:pPr>
              <w:jc w:val="left"/>
              <w:rPr>
                <w:color w:val="000000"/>
                <w:sz w:val="17"/>
                <w:szCs w:val="17"/>
                <w:lang w:val="en-US"/>
              </w:rPr>
            </w:pPr>
            <w:r w:rsidRPr="00A96F3E">
              <w:rPr>
                <w:color w:val="000000"/>
                <w:sz w:val="17"/>
                <w:szCs w:val="17"/>
                <w:lang w:val="en-US"/>
              </w:rPr>
              <w:t>Cooperating IA (Germany) agreed funding (</w:t>
            </w:r>
            <w:r w:rsidR="007C37BF">
              <w:rPr>
                <w:color w:val="000000"/>
                <w:sz w:val="17"/>
                <w:szCs w:val="17"/>
                <w:lang w:val="en-US"/>
              </w:rPr>
              <w:t>US $</w:t>
            </w:r>
            <w:r w:rsidRPr="00A96F3E">
              <w:rPr>
                <w:color w:val="000000"/>
                <w:sz w:val="17"/>
                <w:szCs w:val="17"/>
                <w:lang w:val="en-US"/>
              </w:rPr>
              <w:t>)</w:t>
            </w:r>
          </w:p>
        </w:tc>
        <w:tc>
          <w:tcPr>
            <w:tcW w:w="343" w:type="pct"/>
            <w:tcBorders>
              <w:top w:val="nil"/>
              <w:left w:val="nil"/>
              <w:bottom w:val="single" w:sz="4" w:space="0" w:color="auto"/>
              <w:right w:val="single" w:sz="4" w:space="0" w:color="auto"/>
            </w:tcBorders>
            <w:tcMar>
              <w:left w:w="0" w:type="dxa"/>
              <w:right w:w="58" w:type="dxa"/>
            </w:tcMar>
            <w:hideMark/>
          </w:tcPr>
          <w:p w14:paraId="060528A3" w14:textId="77777777" w:rsidR="00A96F3E" w:rsidRPr="00A96F3E" w:rsidRDefault="00A96F3E" w:rsidP="00A96F3E">
            <w:pPr>
              <w:jc w:val="right"/>
              <w:rPr>
                <w:color w:val="000000"/>
                <w:sz w:val="17"/>
                <w:szCs w:val="17"/>
                <w:lang w:val="en-US"/>
              </w:rPr>
            </w:pPr>
            <w:r w:rsidRPr="00A96F3E">
              <w:rPr>
                <w:color w:val="000000"/>
                <w:sz w:val="17"/>
                <w:szCs w:val="17"/>
                <w:lang w:val="en-US"/>
              </w:rPr>
              <w:t>1,299,386</w:t>
            </w:r>
          </w:p>
        </w:tc>
        <w:tc>
          <w:tcPr>
            <w:tcW w:w="343" w:type="pct"/>
            <w:tcBorders>
              <w:top w:val="nil"/>
              <w:left w:val="nil"/>
              <w:bottom w:val="single" w:sz="4" w:space="0" w:color="auto"/>
              <w:right w:val="single" w:sz="4" w:space="0" w:color="auto"/>
            </w:tcBorders>
            <w:tcMar>
              <w:left w:w="0" w:type="dxa"/>
              <w:right w:w="58" w:type="dxa"/>
            </w:tcMar>
            <w:hideMark/>
          </w:tcPr>
          <w:p w14:paraId="0EF4AC24"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5B7C9A06" w14:textId="77777777" w:rsidR="00A96F3E" w:rsidRPr="00A96F3E" w:rsidRDefault="00A96F3E" w:rsidP="00A96F3E">
            <w:pPr>
              <w:jc w:val="right"/>
              <w:rPr>
                <w:color w:val="000000"/>
                <w:sz w:val="17"/>
                <w:szCs w:val="17"/>
                <w:lang w:val="en-US"/>
              </w:rPr>
            </w:pPr>
            <w:r w:rsidRPr="00A96F3E">
              <w:rPr>
                <w:color w:val="000000"/>
                <w:sz w:val="17"/>
                <w:szCs w:val="17"/>
                <w:lang w:val="en-US"/>
              </w:rPr>
              <w:t>686,978</w:t>
            </w:r>
          </w:p>
        </w:tc>
        <w:tc>
          <w:tcPr>
            <w:tcW w:w="343" w:type="pct"/>
            <w:tcBorders>
              <w:top w:val="nil"/>
              <w:left w:val="nil"/>
              <w:bottom w:val="single" w:sz="4" w:space="0" w:color="auto"/>
              <w:right w:val="single" w:sz="4" w:space="0" w:color="auto"/>
            </w:tcBorders>
            <w:tcMar>
              <w:left w:w="0" w:type="dxa"/>
              <w:right w:w="58" w:type="dxa"/>
            </w:tcMar>
            <w:vAlign w:val="center"/>
            <w:hideMark/>
          </w:tcPr>
          <w:p w14:paraId="562DB3D1" w14:textId="77777777" w:rsidR="00A96F3E" w:rsidRPr="00A96F3E" w:rsidRDefault="00A96F3E" w:rsidP="00A96F3E">
            <w:pPr>
              <w:jc w:val="right"/>
              <w:rPr>
                <w:color w:val="000000"/>
                <w:sz w:val="17"/>
                <w:szCs w:val="17"/>
                <w:lang w:val="en-US"/>
              </w:rPr>
            </w:pPr>
            <w:r w:rsidRPr="00A96F3E">
              <w:rPr>
                <w:color w:val="000000"/>
                <w:sz w:val="17"/>
                <w:szCs w:val="17"/>
                <w:lang w:val="en-US"/>
              </w:rPr>
              <w:t>2,363,637</w:t>
            </w:r>
          </w:p>
        </w:tc>
        <w:tc>
          <w:tcPr>
            <w:tcW w:w="343" w:type="pct"/>
            <w:tcBorders>
              <w:top w:val="nil"/>
              <w:left w:val="nil"/>
              <w:bottom w:val="single" w:sz="4" w:space="0" w:color="auto"/>
              <w:right w:val="single" w:sz="4" w:space="0" w:color="auto"/>
            </w:tcBorders>
            <w:tcMar>
              <w:left w:w="0" w:type="dxa"/>
              <w:right w:w="58" w:type="dxa"/>
            </w:tcMar>
            <w:hideMark/>
          </w:tcPr>
          <w:p w14:paraId="32583863"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7D77F12C" w14:textId="77777777" w:rsidR="00A96F3E" w:rsidRPr="00A96F3E" w:rsidRDefault="00A96F3E" w:rsidP="00A96F3E">
            <w:pPr>
              <w:jc w:val="right"/>
              <w:rPr>
                <w:color w:val="000000"/>
                <w:sz w:val="17"/>
                <w:szCs w:val="17"/>
                <w:lang w:val="en-US"/>
              </w:rPr>
            </w:pPr>
            <w:r w:rsidRPr="00A96F3E">
              <w:rPr>
                <w:color w:val="000000"/>
                <w:sz w:val="17"/>
                <w:szCs w:val="17"/>
                <w:lang w:val="en-US"/>
              </w:rPr>
              <w:t>1,004,545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7D6C2290" w14:textId="77777777" w:rsidR="00A96F3E" w:rsidRPr="00CD4B73" w:rsidRDefault="00A96F3E" w:rsidP="00A96F3E">
            <w:pPr>
              <w:jc w:val="right"/>
              <w:rPr>
                <w:color w:val="000000"/>
                <w:sz w:val="17"/>
                <w:szCs w:val="17"/>
                <w:lang w:val="en-US"/>
              </w:rPr>
            </w:pPr>
            <w:r w:rsidRPr="00CD4B73">
              <w:rPr>
                <w:color w:val="000000"/>
                <w:sz w:val="17"/>
                <w:szCs w:val="17"/>
                <w:lang w:val="en-US"/>
              </w:rPr>
              <w:t>1,500,000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3876D8A3"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4261B577" w14:textId="77777777" w:rsidR="00A96F3E" w:rsidRPr="00CD4B73" w:rsidRDefault="00A96F3E" w:rsidP="00A96F3E">
            <w:pPr>
              <w:jc w:val="right"/>
              <w:rPr>
                <w:color w:val="000000"/>
                <w:sz w:val="17"/>
                <w:szCs w:val="17"/>
                <w:lang w:val="en-US"/>
              </w:rPr>
            </w:pPr>
            <w:r w:rsidRPr="00CD4B73">
              <w:rPr>
                <w:color w:val="000000"/>
                <w:sz w:val="17"/>
                <w:szCs w:val="17"/>
                <w:lang w:val="en-US"/>
              </w:rPr>
              <w:t>872,727</w:t>
            </w:r>
          </w:p>
        </w:tc>
        <w:tc>
          <w:tcPr>
            <w:tcW w:w="382" w:type="pct"/>
            <w:tcBorders>
              <w:top w:val="nil"/>
              <w:left w:val="nil"/>
              <w:bottom w:val="single" w:sz="4" w:space="0" w:color="auto"/>
              <w:right w:val="single" w:sz="4" w:space="0" w:color="auto"/>
            </w:tcBorders>
            <w:hideMark/>
          </w:tcPr>
          <w:p w14:paraId="397B5E50" w14:textId="77777777" w:rsidR="00A96F3E" w:rsidRPr="00CD4B73" w:rsidRDefault="00A96F3E" w:rsidP="00A96F3E">
            <w:pPr>
              <w:jc w:val="right"/>
              <w:rPr>
                <w:color w:val="000000"/>
                <w:sz w:val="17"/>
                <w:szCs w:val="17"/>
                <w:lang w:val="en-US"/>
              </w:rPr>
            </w:pPr>
            <w:r w:rsidRPr="00CD4B73">
              <w:rPr>
                <w:color w:val="000000"/>
                <w:sz w:val="17"/>
                <w:szCs w:val="17"/>
                <w:lang w:val="en-US"/>
              </w:rPr>
              <w:t>7,727,273</w:t>
            </w:r>
          </w:p>
        </w:tc>
      </w:tr>
      <w:tr w:rsidR="00A96F3E" w:rsidRPr="00A96F3E" w14:paraId="1437E6AE"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79BACCEB" w14:textId="77777777" w:rsidR="00A96F3E" w:rsidRPr="00A96F3E" w:rsidRDefault="00A96F3E" w:rsidP="00A96F3E">
            <w:pPr>
              <w:jc w:val="left"/>
              <w:rPr>
                <w:color w:val="000000"/>
                <w:sz w:val="17"/>
                <w:szCs w:val="17"/>
                <w:lang w:val="en-US"/>
              </w:rPr>
            </w:pPr>
            <w:r w:rsidRPr="00A96F3E">
              <w:rPr>
                <w:color w:val="000000"/>
                <w:sz w:val="17"/>
                <w:szCs w:val="17"/>
                <w:lang w:val="en-US"/>
              </w:rPr>
              <w:t>2.6</w:t>
            </w:r>
          </w:p>
        </w:tc>
        <w:tc>
          <w:tcPr>
            <w:tcW w:w="1284" w:type="pct"/>
            <w:tcBorders>
              <w:top w:val="nil"/>
              <w:left w:val="nil"/>
              <w:bottom w:val="single" w:sz="4" w:space="0" w:color="auto"/>
              <w:right w:val="single" w:sz="4" w:space="0" w:color="auto"/>
            </w:tcBorders>
            <w:hideMark/>
          </w:tcPr>
          <w:p w14:paraId="0E543BE6" w14:textId="629DF4F4" w:rsidR="00A96F3E" w:rsidRPr="00A96F3E" w:rsidRDefault="00A96F3E" w:rsidP="00A96F3E">
            <w:pPr>
              <w:jc w:val="left"/>
              <w:rPr>
                <w:color w:val="000000"/>
                <w:sz w:val="17"/>
                <w:szCs w:val="17"/>
                <w:lang w:val="en-US"/>
              </w:rPr>
            </w:pPr>
            <w:r w:rsidRPr="00A96F3E">
              <w:rPr>
                <w:color w:val="000000"/>
                <w:sz w:val="17"/>
                <w:szCs w:val="17"/>
                <w:lang w:val="en-US"/>
              </w:rPr>
              <w:t>Support costs for Cooperating IA (</w:t>
            </w:r>
            <w:r w:rsidR="007C37BF">
              <w:rPr>
                <w:color w:val="000000"/>
                <w:sz w:val="17"/>
                <w:szCs w:val="17"/>
                <w:lang w:val="en-US"/>
              </w:rPr>
              <w:t>US $</w:t>
            </w:r>
            <w:r w:rsidRPr="00A96F3E">
              <w:rPr>
                <w:color w:val="000000"/>
                <w:sz w:val="17"/>
                <w:szCs w:val="17"/>
                <w:lang w:val="en-US"/>
              </w:rPr>
              <w:t>)</w:t>
            </w:r>
          </w:p>
        </w:tc>
        <w:tc>
          <w:tcPr>
            <w:tcW w:w="343" w:type="pct"/>
            <w:tcBorders>
              <w:top w:val="nil"/>
              <w:left w:val="nil"/>
              <w:bottom w:val="single" w:sz="4" w:space="0" w:color="auto"/>
              <w:right w:val="single" w:sz="4" w:space="0" w:color="auto"/>
            </w:tcBorders>
            <w:tcMar>
              <w:left w:w="0" w:type="dxa"/>
              <w:right w:w="58" w:type="dxa"/>
            </w:tcMar>
            <w:hideMark/>
          </w:tcPr>
          <w:p w14:paraId="508AA904" w14:textId="77777777" w:rsidR="00A96F3E" w:rsidRPr="00A96F3E" w:rsidRDefault="00A96F3E" w:rsidP="00A96F3E">
            <w:pPr>
              <w:jc w:val="right"/>
              <w:rPr>
                <w:color w:val="000000"/>
                <w:sz w:val="17"/>
                <w:szCs w:val="17"/>
                <w:lang w:val="en-US"/>
              </w:rPr>
            </w:pPr>
            <w:r w:rsidRPr="00A96F3E">
              <w:rPr>
                <w:color w:val="000000"/>
                <w:sz w:val="17"/>
                <w:szCs w:val="17"/>
                <w:lang w:val="en-US"/>
              </w:rPr>
              <w:t>144,614</w:t>
            </w:r>
          </w:p>
        </w:tc>
        <w:tc>
          <w:tcPr>
            <w:tcW w:w="343" w:type="pct"/>
            <w:tcBorders>
              <w:top w:val="nil"/>
              <w:left w:val="nil"/>
              <w:bottom w:val="single" w:sz="4" w:space="0" w:color="auto"/>
              <w:right w:val="single" w:sz="4" w:space="0" w:color="auto"/>
            </w:tcBorders>
            <w:tcMar>
              <w:left w:w="0" w:type="dxa"/>
              <w:right w:w="58" w:type="dxa"/>
            </w:tcMar>
            <w:hideMark/>
          </w:tcPr>
          <w:p w14:paraId="7282DCB6"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215A1F4A" w14:textId="77777777" w:rsidR="00A96F3E" w:rsidRPr="00A96F3E" w:rsidRDefault="00A96F3E" w:rsidP="00A96F3E">
            <w:pPr>
              <w:jc w:val="right"/>
              <w:rPr>
                <w:color w:val="000000"/>
                <w:sz w:val="17"/>
                <w:szCs w:val="17"/>
                <w:lang w:val="en-US"/>
              </w:rPr>
            </w:pPr>
            <w:r w:rsidRPr="00A96F3E">
              <w:rPr>
                <w:color w:val="000000"/>
                <w:sz w:val="17"/>
                <w:szCs w:val="17"/>
                <w:lang w:val="en-US"/>
              </w:rPr>
              <w:t>76,457</w:t>
            </w:r>
          </w:p>
        </w:tc>
        <w:tc>
          <w:tcPr>
            <w:tcW w:w="343" w:type="pct"/>
            <w:tcBorders>
              <w:top w:val="nil"/>
              <w:left w:val="nil"/>
              <w:bottom w:val="single" w:sz="4" w:space="0" w:color="auto"/>
              <w:right w:val="single" w:sz="4" w:space="0" w:color="auto"/>
            </w:tcBorders>
            <w:tcMar>
              <w:left w:w="0" w:type="dxa"/>
              <w:right w:w="58" w:type="dxa"/>
            </w:tcMar>
            <w:vAlign w:val="center"/>
            <w:hideMark/>
          </w:tcPr>
          <w:p w14:paraId="196F2663" w14:textId="77777777" w:rsidR="00A96F3E" w:rsidRPr="00A96F3E" w:rsidRDefault="00A96F3E" w:rsidP="00A96F3E">
            <w:pPr>
              <w:jc w:val="right"/>
              <w:rPr>
                <w:color w:val="000000"/>
                <w:sz w:val="17"/>
                <w:szCs w:val="17"/>
                <w:lang w:val="en-US"/>
              </w:rPr>
            </w:pPr>
            <w:r w:rsidRPr="00A96F3E">
              <w:rPr>
                <w:color w:val="000000"/>
                <w:sz w:val="17"/>
                <w:szCs w:val="17"/>
                <w:lang w:val="en-US"/>
              </w:rPr>
              <w:t>263,059</w:t>
            </w:r>
          </w:p>
        </w:tc>
        <w:tc>
          <w:tcPr>
            <w:tcW w:w="343" w:type="pct"/>
            <w:tcBorders>
              <w:top w:val="nil"/>
              <w:left w:val="nil"/>
              <w:bottom w:val="single" w:sz="4" w:space="0" w:color="auto"/>
              <w:right w:val="single" w:sz="4" w:space="0" w:color="auto"/>
            </w:tcBorders>
            <w:tcMar>
              <w:left w:w="0" w:type="dxa"/>
              <w:right w:w="58" w:type="dxa"/>
            </w:tcMar>
            <w:hideMark/>
          </w:tcPr>
          <w:p w14:paraId="582068E6"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6E651D96" w14:textId="77777777" w:rsidR="00A96F3E" w:rsidRPr="00A96F3E" w:rsidRDefault="00A96F3E" w:rsidP="00A96F3E">
            <w:pPr>
              <w:jc w:val="right"/>
              <w:rPr>
                <w:color w:val="000000"/>
                <w:sz w:val="17"/>
                <w:szCs w:val="17"/>
                <w:lang w:val="en-US"/>
              </w:rPr>
            </w:pPr>
            <w:r w:rsidRPr="00A96F3E">
              <w:rPr>
                <w:color w:val="000000"/>
                <w:sz w:val="17"/>
                <w:szCs w:val="17"/>
                <w:lang w:val="en-US"/>
              </w:rPr>
              <w:t>111,800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382D021F" w14:textId="77777777" w:rsidR="00A96F3E" w:rsidRPr="00CD4B73" w:rsidRDefault="00A96F3E" w:rsidP="00A96F3E">
            <w:pPr>
              <w:jc w:val="right"/>
              <w:rPr>
                <w:color w:val="000000"/>
                <w:sz w:val="17"/>
                <w:szCs w:val="17"/>
                <w:lang w:val="en-US"/>
              </w:rPr>
            </w:pPr>
            <w:r w:rsidRPr="00CD4B73">
              <w:rPr>
                <w:color w:val="000000"/>
                <w:sz w:val="17"/>
                <w:szCs w:val="17"/>
                <w:lang w:val="en-US"/>
              </w:rPr>
              <w:t>166,941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31B73834"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tcMar>
              <w:left w:w="0" w:type="dxa"/>
              <w:right w:w="58" w:type="dxa"/>
            </w:tcMar>
            <w:hideMark/>
          </w:tcPr>
          <w:p w14:paraId="5CF3EDAB" w14:textId="77777777" w:rsidR="00A96F3E" w:rsidRPr="00CD4B73" w:rsidRDefault="00A96F3E" w:rsidP="00A96F3E">
            <w:pPr>
              <w:jc w:val="right"/>
              <w:rPr>
                <w:color w:val="000000"/>
                <w:sz w:val="17"/>
                <w:szCs w:val="17"/>
                <w:lang w:val="en-US"/>
              </w:rPr>
            </w:pPr>
            <w:r w:rsidRPr="00CD4B73">
              <w:rPr>
                <w:color w:val="000000"/>
                <w:sz w:val="17"/>
                <w:szCs w:val="17"/>
                <w:lang w:val="en-US"/>
              </w:rPr>
              <w:t>97,129</w:t>
            </w:r>
          </w:p>
        </w:tc>
        <w:tc>
          <w:tcPr>
            <w:tcW w:w="382" w:type="pct"/>
            <w:tcBorders>
              <w:top w:val="nil"/>
              <w:left w:val="nil"/>
              <w:bottom w:val="single" w:sz="4" w:space="0" w:color="auto"/>
              <w:right w:val="single" w:sz="4" w:space="0" w:color="auto"/>
            </w:tcBorders>
            <w:hideMark/>
          </w:tcPr>
          <w:p w14:paraId="14F19D9A" w14:textId="77777777" w:rsidR="00A96F3E" w:rsidRPr="00CD4B73" w:rsidRDefault="00A96F3E" w:rsidP="00A96F3E">
            <w:pPr>
              <w:jc w:val="right"/>
              <w:rPr>
                <w:color w:val="000000"/>
                <w:sz w:val="17"/>
                <w:szCs w:val="17"/>
                <w:lang w:val="en-US"/>
              </w:rPr>
            </w:pPr>
            <w:r w:rsidRPr="00CD4B73">
              <w:rPr>
                <w:color w:val="000000"/>
                <w:sz w:val="17"/>
                <w:szCs w:val="17"/>
                <w:lang w:val="en-US"/>
              </w:rPr>
              <w:t>860,000</w:t>
            </w:r>
          </w:p>
        </w:tc>
      </w:tr>
      <w:tr w:rsidR="00A96F3E" w:rsidRPr="00A96F3E" w14:paraId="2EF088DE"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3F994A7F" w14:textId="77777777" w:rsidR="00A96F3E" w:rsidRPr="00A96F3E" w:rsidRDefault="00A96F3E" w:rsidP="00A96F3E">
            <w:pPr>
              <w:jc w:val="left"/>
              <w:rPr>
                <w:color w:val="000000"/>
                <w:sz w:val="17"/>
                <w:szCs w:val="17"/>
                <w:lang w:val="en-US"/>
              </w:rPr>
            </w:pPr>
            <w:r w:rsidRPr="00A96F3E">
              <w:rPr>
                <w:color w:val="000000"/>
                <w:sz w:val="17"/>
                <w:szCs w:val="17"/>
                <w:lang w:val="en-US"/>
              </w:rPr>
              <w:t>2.7</w:t>
            </w:r>
          </w:p>
        </w:tc>
        <w:tc>
          <w:tcPr>
            <w:tcW w:w="1284" w:type="pct"/>
            <w:tcBorders>
              <w:top w:val="nil"/>
              <w:left w:val="nil"/>
              <w:bottom w:val="single" w:sz="4" w:space="0" w:color="auto"/>
              <w:right w:val="single" w:sz="4" w:space="0" w:color="auto"/>
            </w:tcBorders>
            <w:hideMark/>
          </w:tcPr>
          <w:p w14:paraId="76CBC732" w14:textId="6DC2BF21" w:rsidR="00A96F3E" w:rsidRPr="00A96F3E" w:rsidRDefault="00A96F3E" w:rsidP="00A96F3E">
            <w:pPr>
              <w:jc w:val="left"/>
              <w:rPr>
                <w:color w:val="000000"/>
                <w:sz w:val="17"/>
                <w:szCs w:val="17"/>
                <w:lang w:val="en-US"/>
              </w:rPr>
            </w:pPr>
            <w:r w:rsidRPr="00A96F3E">
              <w:rPr>
                <w:color w:val="000000"/>
                <w:sz w:val="17"/>
                <w:szCs w:val="17"/>
                <w:lang w:val="en-US"/>
              </w:rPr>
              <w:t>Cooperating IA (Italy) agreed funding (</w:t>
            </w:r>
            <w:r w:rsidR="007C37BF">
              <w:rPr>
                <w:color w:val="000000"/>
                <w:sz w:val="17"/>
                <w:szCs w:val="17"/>
                <w:lang w:val="en-US"/>
              </w:rPr>
              <w:t>US $</w:t>
            </w:r>
            <w:r w:rsidRPr="00A96F3E">
              <w:rPr>
                <w:color w:val="000000"/>
                <w:sz w:val="17"/>
                <w:szCs w:val="17"/>
                <w:lang w:val="en-US"/>
              </w:rPr>
              <w:t>)</w:t>
            </w:r>
          </w:p>
        </w:tc>
        <w:tc>
          <w:tcPr>
            <w:tcW w:w="343" w:type="pct"/>
            <w:tcBorders>
              <w:top w:val="nil"/>
              <w:left w:val="nil"/>
              <w:bottom w:val="single" w:sz="4" w:space="0" w:color="auto"/>
              <w:right w:val="single" w:sz="4" w:space="0" w:color="auto"/>
            </w:tcBorders>
            <w:tcMar>
              <w:left w:w="0" w:type="dxa"/>
              <w:right w:w="58" w:type="dxa"/>
            </w:tcMar>
            <w:hideMark/>
          </w:tcPr>
          <w:p w14:paraId="02A5B9EF" w14:textId="77777777" w:rsidR="00A96F3E" w:rsidRPr="00A96F3E" w:rsidRDefault="00A96F3E" w:rsidP="00A96F3E">
            <w:pPr>
              <w:jc w:val="right"/>
              <w:rPr>
                <w:color w:val="000000"/>
                <w:sz w:val="17"/>
                <w:szCs w:val="17"/>
                <w:lang w:val="en-US"/>
              </w:rPr>
            </w:pPr>
            <w:r w:rsidRPr="00A96F3E">
              <w:rPr>
                <w:color w:val="000000"/>
                <w:sz w:val="17"/>
                <w:szCs w:val="17"/>
                <w:lang w:val="en-US"/>
              </w:rPr>
              <w:t>250,000</w:t>
            </w:r>
          </w:p>
        </w:tc>
        <w:tc>
          <w:tcPr>
            <w:tcW w:w="343" w:type="pct"/>
            <w:tcBorders>
              <w:top w:val="nil"/>
              <w:left w:val="nil"/>
              <w:bottom w:val="single" w:sz="4" w:space="0" w:color="auto"/>
              <w:right w:val="single" w:sz="4" w:space="0" w:color="auto"/>
            </w:tcBorders>
            <w:tcMar>
              <w:left w:w="0" w:type="dxa"/>
              <w:right w:w="58" w:type="dxa"/>
            </w:tcMar>
            <w:hideMark/>
          </w:tcPr>
          <w:p w14:paraId="2ADAC78A"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2625B814"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10139190"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59C400ED"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4F64661A"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59ADE3C3"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F079464"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60D4B763"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5B8C42EE" w14:textId="77777777" w:rsidR="00A96F3E" w:rsidRPr="00CD4B73" w:rsidRDefault="00A96F3E" w:rsidP="00A96F3E">
            <w:pPr>
              <w:jc w:val="right"/>
              <w:rPr>
                <w:color w:val="000000"/>
                <w:sz w:val="17"/>
                <w:szCs w:val="17"/>
                <w:lang w:val="en-US"/>
              </w:rPr>
            </w:pPr>
            <w:r w:rsidRPr="00CD4B73">
              <w:rPr>
                <w:color w:val="000000"/>
                <w:sz w:val="17"/>
                <w:szCs w:val="17"/>
                <w:lang w:val="en-US"/>
              </w:rPr>
              <w:t>250,000</w:t>
            </w:r>
          </w:p>
        </w:tc>
      </w:tr>
      <w:tr w:rsidR="00A96F3E" w:rsidRPr="00A96F3E" w14:paraId="18E905BF" w14:textId="77777777" w:rsidTr="00B8768B">
        <w:trPr>
          <w:trHeight w:val="89"/>
        </w:trPr>
        <w:tc>
          <w:tcPr>
            <w:tcW w:w="245" w:type="pct"/>
            <w:tcBorders>
              <w:top w:val="nil"/>
              <w:left w:val="single" w:sz="4" w:space="0" w:color="auto"/>
              <w:bottom w:val="single" w:sz="4" w:space="0" w:color="auto"/>
              <w:right w:val="single" w:sz="4" w:space="0" w:color="auto"/>
            </w:tcBorders>
            <w:hideMark/>
          </w:tcPr>
          <w:p w14:paraId="5CBF6F68" w14:textId="77777777" w:rsidR="00A96F3E" w:rsidRPr="00A96F3E" w:rsidRDefault="00A96F3E" w:rsidP="00A96F3E">
            <w:pPr>
              <w:jc w:val="left"/>
              <w:rPr>
                <w:color w:val="000000"/>
                <w:sz w:val="17"/>
                <w:szCs w:val="17"/>
                <w:lang w:val="en-US"/>
              </w:rPr>
            </w:pPr>
            <w:r w:rsidRPr="00A96F3E">
              <w:rPr>
                <w:color w:val="000000"/>
                <w:sz w:val="17"/>
                <w:szCs w:val="17"/>
                <w:lang w:val="en-US"/>
              </w:rPr>
              <w:t>2.8</w:t>
            </w:r>
          </w:p>
        </w:tc>
        <w:tc>
          <w:tcPr>
            <w:tcW w:w="1284" w:type="pct"/>
            <w:tcBorders>
              <w:top w:val="nil"/>
              <w:left w:val="nil"/>
              <w:bottom w:val="single" w:sz="4" w:space="0" w:color="auto"/>
              <w:right w:val="single" w:sz="4" w:space="0" w:color="auto"/>
            </w:tcBorders>
            <w:hideMark/>
          </w:tcPr>
          <w:p w14:paraId="3721E2EA" w14:textId="111F6296" w:rsidR="00A96F3E" w:rsidRPr="00A96F3E" w:rsidRDefault="00A96F3E" w:rsidP="00A96F3E">
            <w:pPr>
              <w:jc w:val="left"/>
              <w:rPr>
                <w:color w:val="000000"/>
                <w:sz w:val="17"/>
                <w:szCs w:val="17"/>
                <w:lang w:val="en-US"/>
              </w:rPr>
            </w:pPr>
            <w:r w:rsidRPr="00A96F3E">
              <w:rPr>
                <w:color w:val="000000"/>
                <w:sz w:val="17"/>
                <w:szCs w:val="17"/>
                <w:lang w:val="en-US"/>
              </w:rPr>
              <w:t>Support costs for Cooperating IA (</w:t>
            </w:r>
            <w:r w:rsidR="007C37BF">
              <w:rPr>
                <w:color w:val="000000"/>
                <w:sz w:val="17"/>
                <w:szCs w:val="17"/>
                <w:lang w:val="en-US"/>
              </w:rPr>
              <w:t>US $</w:t>
            </w:r>
            <w:r w:rsidRPr="00A96F3E">
              <w:rPr>
                <w:color w:val="000000"/>
                <w:sz w:val="17"/>
                <w:szCs w:val="17"/>
                <w:lang w:val="en-US"/>
              </w:rPr>
              <w:t>)</w:t>
            </w:r>
          </w:p>
        </w:tc>
        <w:tc>
          <w:tcPr>
            <w:tcW w:w="343" w:type="pct"/>
            <w:tcBorders>
              <w:top w:val="nil"/>
              <w:left w:val="nil"/>
              <w:bottom w:val="single" w:sz="4" w:space="0" w:color="auto"/>
              <w:right w:val="single" w:sz="4" w:space="0" w:color="auto"/>
            </w:tcBorders>
            <w:tcMar>
              <w:left w:w="0" w:type="dxa"/>
              <w:right w:w="58" w:type="dxa"/>
            </w:tcMar>
            <w:hideMark/>
          </w:tcPr>
          <w:p w14:paraId="2A0B07B2" w14:textId="77777777" w:rsidR="00A96F3E" w:rsidRPr="00A96F3E" w:rsidRDefault="00A96F3E" w:rsidP="00A96F3E">
            <w:pPr>
              <w:jc w:val="right"/>
              <w:rPr>
                <w:color w:val="000000"/>
                <w:sz w:val="17"/>
                <w:szCs w:val="17"/>
                <w:lang w:val="en-US"/>
              </w:rPr>
            </w:pPr>
            <w:r w:rsidRPr="00A96F3E">
              <w:rPr>
                <w:color w:val="000000"/>
                <w:sz w:val="17"/>
                <w:szCs w:val="17"/>
                <w:lang w:val="en-US"/>
              </w:rPr>
              <w:t>32,500</w:t>
            </w:r>
          </w:p>
        </w:tc>
        <w:tc>
          <w:tcPr>
            <w:tcW w:w="343" w:type="pct"/>
            <w:tcBorders>
              <w:top w:val="nil"/>
              <w:left w:val="nil"/>
              <w:bottom w:val="single" w:sz="4" w:space="0" w:color="auto"/>
              <w:right w:val="single" w:sz="4" w:space="0" w:color="auto"/>
            </w:tcBorders>
            <w:tcMar>
              <w:left w:w="0" w:type="dxa"/>
              <w:right w:w="58" w:type="dxa"/>
            </w:tcMar>
            <w:hideMark/>
          </w:tcPr>
          <w:p w14:paraId="04330598"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346A4819"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6C5CC38B"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3DC68AE1"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hideMark/>
          </w:tcPr>
          <w:p w14:paraId="04CABC6C"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single" w:sz="4" w:space="0" w:color="auto"/>
              <w:left w:val="nil"/>
              <w:bottom w:val="single" w:sz="4" w:space="0" w:color="auto"/>
              <w:right w:val="single" w:sz="4" w:space="0" w:color="auto"/>
            </w:tcBorders>
            <w:tcMar>
              <w:left w:w="0" w:type="dxa"/>
              <w:right w:w="58" w:type="dxa"/>
            </w:tcMar>
            <w:hideMark/>
          </w:tcPr>
          <w:p w14:paraId="70AB372D"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3709F2C"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45" w:type="pct"/>
            <w:tcBorders>
              <w:top w:val="nil"/>
              <w:left w:val="single" w:sz="4" w:space="0" w:color="auto"/>
              <w:bottom w:val="single" w:sz="4" w:space="0" w:color="auto"/>
              <w:right w:val="single" w:sz="4" w:space="0" w:color="auto"/>
            </w:tcBorders>
            <w:noWrap/>
            <w:tcMar>
              <w:left w:w="0" w:type="dxa"/>
              <w:right w:w="58" w:type="dxa"/>
            </w:tcMar>
            <w:hideMark/>
          </w:tcPr>
          <w:p w14:paraId="4297557E" w14:textId="77777777" w:rsidR="00A96F3E" w:rsidRPr="00CD4B73" w:rsidRDefault="00A96F3E" w:rsidP="00A96F3E">
            <w:pPr>
              <w:jc w:val="right"/>
              <w:rPr>
                <w:color w:val="000000"/>
                <w:sz w:val="17"/>
                <w:szCs w:val="17"/>
                <w:lang w:val="en-US"/>
              </w:rPr>
            </w:pPr>
            <w:r w:rsidRPr="00CD4B73">
              <w:rPr>
                <w:color w:val="000000"/>
                <w:sz w:val="17"/>
                <w:szCs w:val="17"/>
                <w:lang w:val="en-US"/>
              </w:rPr>
              <w:t>0</w:t>
            </w:r>
          </w:p>
        </w:tc>
        <w:tc>
          <w:tcPr>
            <w:tcW w:w="382" w:type="pct"/>
            <w:tcBorders>
              <w:top w:val="nil"/>
              <w:left w:val="nil"/>
              <w:bottom w:val="single" w:sz="4" w:space="0" w:color="auto"/>
              <w:right w:val="single" w:sz="4" w:space="0" w:color="auto"/>
            </w:tcBorders>
            <w:hideMark/>
          </w:tcPr>
          <w:p w14:paraId="42B79C03" w14:textId="77777777" w:rsidR="00A96F3E" w:rsidRPr="00CD4B73" w:rsidRDefault="00A96F3E" w:rsidP="00A96F3E">
            <w:pPr>
              <w:jc w:val="right"/>
              <w:rPr>
                <w:color w:val="000000"/>
                <w:sz w:val="17"/>
                <w:szCs w:val="17"/>
                <w:lang w:val="en-US"/>
              </w:rPr>
            </w:pPr>
            <w:r w:rsidRPr="00CD4B73">
              <w:rPr>
                <w:color w:val="000000"/>
                <w:sz w:val="17"/>
                <w:szCs w:val="17"/>
                <w:lang w:val="en-US"/>
              </w:rPr>
              <w:t>32,500</w:t>
            </w:r>
          </w:p>
        </w:tc>
      </w:tr>
      <w:tr w:rsidR="00A96F3E" w:rsidRPr="00A96F3E" w14:paraId="41F11A65"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3E8E1E05" w14:textId="77777777" w:rsidR="00A96F3E" w:rsidRPr="00A96F3E" w:rsidRDefault="00A96F3E" w:rsidP="00A96F3E">
            <w:pPr>
              <w:jc w:val="left"/>
              <w:rPr>
                <w:color w:val="000000"/>
                <w:sz w:val="17"/>
                <w:szCs w:val="17"/>
                <w:lang w:val="en-US"/>
              </w:rPr>
            </w:pPr>
            <w:r w:rsidRPr="00A96F3E">
              <w:rPr>
                <w:color w:val="000000"/>
                <w:sz w:val="17"/>
                <w:szCs w:val="17"/>
                <w:lang w:val="en-US"/>
              </w:rPr>
              <w:t>3.1</w:t>
            </w:r>
          </w:p>
        </w:tc>
        <w:tc>
          <w:tcPr>
            <w:tcW w:w="1284" w:type="pct"/>
            <w:tcBorders>
              <w:top w:val="nil"/>
              <w:left w:val="nil"/>
              <w:bottom w:val="single" w:sz="4" w:space="0" w:color="auto"/>
              <w:right w:val="single" w:sz="4" w:space="0" w:color="auto"/>
            </w:tcBorders>
            <w:hideMark/>
          </w:tcPr>
          <w:p w14:paraId="6D22710B" w14:textId="6D2649EC" w:rsidR="00A96F3E" w:rsidRPr="00A96F3E" w:rsidRDefault="00A96F3E" w:rsidP="00A96F3E">
            <w:pPr>
              <w:jc w:val="left"/>
              <w:rPr>
                <w:color w:val="000000"/>
                <w:sz w:val="17"/>
                <w:szCs w:val="17"/>
                <w:lang w:val="en-US"/>
              </w:rPr>
            </w:pPr>
            <w:r w:rsidRPr="00A96F3E">
              <w:rPr>
                <w:color w:val="000000"/>
                <w:sz w:val="17"/>
                <w:szCs w:val="17"/>
                <w:lang w:val="en-US"/>
              </w:rPr>
              <w:t>Total agreed funding (</w:t>
            </w:r>
            <w:r w:rsidR="007C37BF">
              <w:rPr>
                <w:color w:val="000000"/>
                <w:sz w:val="17"/>
                <w:szCs w:val="17"/>
                <w:lang w:val="en-US"/>
              </w:rPr>
              <w:t>US $</w:t>
            </w:r>
            <w:r w:rsidRPr="00A96F3E">
              <w:rPr>
                <w:color w:val="000000"/>
                <w:sz w:val="17"/>
                <w:szCs w:val="17"/>
                <w:lang w:val="en-US"/>
              </w:rPr>
              <w:t>)</w:t>
            </w:r>
          </w:p>
        </w:tc>
        <w:tc>
          <w:tcPr>
            <w:tcW w:w="343" w:type="pct"/>
            <w:tcBorders>
              <w:top w:val="nil"/>
              <w:left w:val="nil"/>
              <w:bottom w:val="single" w:sz="4" w:space="0" w:color="auto"/>
              <w:right w:val="single" w:sz="4" w:space="0" w:color="auto"/>
            </w:tcBorders>
            <w:tcMar>
              <w:left w:w="0" w:type="dxa"/>
              <w:right w:w="58" w:type="dxa"/>
            </w:tcMar>
            <w:hideMark/>
          </w:tcPr>
          <w:p w14:paraId="5D579AEC" w14:textId="77777777" w:rsidR="00A96F3E" w:rsidRPr="00A96F3E" w:rsidRDefault="00A96F3E" w:rsidP="00A96F3E">
            <w:pPr>
              <w:jc w:val="right"/>
              <w:rPr>
                <w:color w:val="000000"/>
                <w:sz w:val="17"/>
                <w:szCs w:val="17"/>
                <w:lang w:val="en-US"/>
              </w:rPr>
            </w:pPr>
            <w:r w:rsidRPr="00A96F3E">
              <w:rPr>
                <w:color w:val="000000"/>
                <w:sz w:val="17"/>
                <w:szCs w:val="17"/>
                <w:lang w:val="en-US"/>
              </w:rPr>
              <w:t>6,578,561</w:t>
            </w:r>
          </w:p>
        </w:tc>
        <w:tc>
          <w:tcPr>
            <w:tcW w:w="343" w:type="pct"/>
            <w:tcBorders>
              <w:top w:val="nil"/>
              <w:left w:val="nil"/>
              <w:bottom w:val="single" w:sz="4" w:space="0" w:color="auto"/>
              <w:right w:val="single" w:sz="4" w:space="0" w:color="auto"/>
            </w:tcBorders>
            <w:tcMar>
              <w:left w:w="0" w:type="dxa"/>
              <w:right w:w="58" w:type="dxa"/>
            </w:tcMar>
            <w:hideMark/>
          </w:tcPr>
          <w:p w14:paraId="04DF272E"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7FEEC236" w14:textId="77777777" w:rsidR="00A96F3E" w:rsidRPr="00A96F3E" w:rsidRDefault="00A96F3E" w:rsidP="00A96F3E">
            <w:pPr>
              <w:jc w:val="right"/>
              <w:rPr>
                <w:color w:val="000000"/>
                <w:sz w:val="17"/>
                <w:szCs w:val="17"/>
                <w:lang w:val="en-US"/>
              </w:rPr>
            </w:pPr>
            <w:r w:rsidRPr="00A96F3E">
              <w:rPr>
                <w:color w:val="000000"/>
                <w:sz w:val="17"/>
                <w:szCs w:val="17"/>
                <w:lang w:val="en-US"/>
              </w:rPr>
              <w:t>3,314,682</w:t>
            </w:r>
          </w:p>
        </w:tc>
        <w:tc>
          <w:tcPr>
            <w:tcW w:w="343" w:type="pct"/>
            <w:tcBorders>
              <w:top w:val="nil"/>
              <w:left w:val="nil"/>
              <w:bottom w:val="single" w:sz="4" w:space="0" w:color="auto"/>
              <w:right w:val="single" w:sz="4" w:space="0" w:color="auto"/>
            </w:tcBorders>
            <w:tcMar>
              <w:left w:w="0" w:type="dxa"/>
              <w:right w:w="58" w:type="dxa"/>
            </w:tcMar>
            <w:vAlign w:val="center"/>
            <w:hideMark/>
          </w:tcPr>
          <w:p w14:paraId="059D7BCB" w14:textId="77777777" w:rsidR="00A96F3E" w:rsidRPr="00A96F3E" w:rsidRDefault="00A96F3E" w:rsidP="00A96F3E">
            <w:pPr>
              <w:jc w:val="right"/>
              <w:rPr>
                <w:color w:val="000000"/>
                <w:sz w:val="17"/>
                <w:szCs w:val="17"/>
                <w:lang w:val="en-US"/>
              </w:rPr>
            </w:pPr>
            <w:r w:rsidRPr="00A96F3E">
              <w:rPr>
                <w:color w:val="000000"/>
                <w:sz w:val="17"/>
                <w:szCs w:val="17"/>
                <w:lang w:val="en-US"/>
              </w:rPr>
              <w:t>11,434,986</w:t>
            </w:r>
          </w:p>
        </w:tc>
        <w:tc>
          <w:tcPr>
            <w:tcW w:w="343" w:type="pct"/>
            <w:tcBorders>
              <w:top w:val="nil"/>
              <w:left w:val="nil"/>
              <w:bottom w:val="single" w:sz="4" w:space="0" w:color="auto"/>
              <w:right w:val="single" w:sz="4" w:space="0" w:color="auto"/>
            </w:tcBorders>
            <w:tcMar>
              <w:left w:w="0" w:type="dxa"/>
              <w:right w:w="58" w:type="dxa"/>
            </w:tcMar>
            <w:vAlign w:val="center"/>
          </w:tcPr>
          <w:p w14:paraId="05A2DD10" w14:textId="77777777" w:rsidR="00A96F3E" w:rsidRPr="00A96F3E" w:rsidRDefault="00A96F3E" w:rsidP="00A96F3E">
            <w:pPr>
              <w:jc w:val="right"/>
              <w:rPr>
                <w:color w:val="000000"/>
                <w:sz w:val="17"/>
                <w:szCs w:val="17"/>
                <w:highlight w:val="yellow"/>
                <w:lang w:val="en-US"/>
              </w:rPr>
            </w:pPr>
          </w:p>
        </w:tc>
        <w:tc>
          <w:tcPr>
            <w:tcW w:w="343" w:type="pct"/>
            <w:tcBorders>
              <w:top w:val="nil"/>
              <w:left w:val="nil"/>
              <w:bottom w:val="single" w:sz="4" w:space="0" w:color="auto"/>
              <w:right w:val="single" w:sz="4" w:space="0" w:color="auto"/>
            </w:tcBorders>
            <w:tcMar>
              <w:left w:w="0" w:type="dxa"/>
              <w:right w:w="58" w:type="dxa"/>
            </w:tcMar>
            <w:vAlign w:val="center"/>
            <w:hideMark/>
          </w:tcPr>
          <w:p w14:paraId="540758C5" w14:textId="77777777" w:rsidR="00A96F3E" w:rsidRPr="00A96F3E" w:rsidRDefault="00A96F3E" w:rsidP="00A96F3E">
            <w:pPr>
              <w:jc w:val="right"/>
              <w:rPr>
                <w:color w:val="000000"/>
                <w:sz w:val="17"/>
                <w:szCs w:val="17"/>
                <w:highlight w:val="yellow"/>
                <w:lang w:val="en-US"/>
              </w:rPr>
            </w:pPr>
            <w:r w:rsidRPr="00A96F3E">
              <w:rPr>
                <w:color w:val="000000"/>
                <w:sz w:val="17"/>
                <w:szCs w:val="17"/>
                <w:lang w:val="en-US"/>
              </w:rPr>
              <w:t>1,004,545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38E572FB" w14:textId="77777777" w:rsidR="00A96F3E" w:rsidRPr="00CD4B73" w:rsidRDefault="00A96F3E" w:rsidP="00A96F3E">
            <w:pPr>
              <w:jc w:val="right"/>
              <w:rPr>
                <w:b/>
                <w:color w:val="000000"/>
                <w:sz w:val="17"/>
                <w:szCs w:val="17"/>
                <w:lang w:val="en-US"/>
              </w:rPr>
            </w:pPr>
            <w:r w:rsidRPr="00CD4B73">
              <w:rPr>
                <w:b/>
                <w:color w:val="000000"/>
                <w:sz w:val="17"/>
                <w:szCs w:val="17"/>
                <w:lang w:val="en-US"/>
              </w:rPr>
              <w:t>3,016,000</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578D2DC" w14:textId="77777777" w:rsidR="00A96F3E" w:rsidRPr="00CD4B73" w:rsidRDefault="00A96F3E" w:rsidP="00A96F3E">
            <w:pPr>
              <w:jc w:val="right"/>
              <w:rPr>
                <w:color w:val="000000"/>
                <w:sz w:val="17"/>
                <w:szCs w:val="17"/>
                <w:lang w:val="en-US"/>
              </w:rPr>
            </w:pPr>
            <w:r w:rsidRPr="00CD4B73">
              <w:rPr>
                <w:b/>
                <w:color w:val="000000"/>
                <w:sz w:val="17"/>
                <w:szCs w:val="17"/>
                <w:lang w:val="en-US"/>
              </w:rPr>
              <w:t>2,495,000</w:t>
            </w:r>
          </w:p>
        </w:tc>
        <w:tc>
          <w:tcPr>
            <w:tcW w:w="345" w:type="pct"/>
            <w:tcBorders>
              <w:top w:val="nil"/>
              <w:left w:val="single" w:sz="4" w:space="0" w:color="auto"/>
              <w:bottom w:val="single" w:sz="4" w:space="0" w:color="auto"/>
              <w:right w:val="single" w:sz="4" w:space="0" w:color="auto"/>
            </w:tcBorders>
            <w:tcMar>
              <w:left w:w="0" w:type="dxa"/>
              <w:right w:w="58" w:type="dxa"/>
            </w:tcMar>
            <w:vAlign w:val="center"/>
            <w:hideMark/>
          </w:tcPr>
          <w:p w14:paraId="173E2D4C" w14:textId="77777777" w:rsidR="00A96F3E" w:rsidRPr="00CD4B73" w:rsidRDefault="00A96F3E" w:rsidP="00A96F3E">
            <w:pPr>
              <w:jc w:val="right"/>
              <w:rPr>
                <w:color w:val="000000"/>
                <w:sz w:val="17"/>
                <w:szCs w:val="17"/>
                <w:lang w:val="en-US"/>
              </w:rPr>
            </w:pPr>
            <w:r w:rsidRPr="00CD4B73">
              <w:rPr>
                <w:color w:val="000000"/>
                <w:sz w:val="17"/>
                <w:szCs w:val="17"/>
                <w:lang w:val="en-US"/>
              </w:rPr>
              <w:t>872,727</w:t>
            </w:r>
          </w:p>
        </w:tc>
        <w:tc>
          <w:tcPr>
            <w:tcW w:w="382" w:type="pct"/>
            <w:tcBorders>
              <w:top w:val="nil"/>
              <w:left w:val="nil"/>
              <w:bottom w:val="single" w:sz="4" w:space="0" w:color="auto"/>
              <w:right w:val="single" w:sz="4" w:space="0" w:color="auto"/>
            </w:tcBorders>
            <w:hideMark/>
          </w:tcPr>
          <w:p w14:paraId="475C7B40" w14:textId="77777777" w:rsidR="00A96F3E" w:rsidRPr="00CD4B73" w:rsidRDefault="00A96F3E" w:rsidP="00A96F3E">
            <w:pPr>
              <w:jc w:val="right"/>
              <w:rPr>
                <w:color w:val="000000"/>
                <w:sz w:val="17"/>
                <w:szCs w:val="17"/>
                <w:lang w:val="en-US"/>
              </w:rPr>
            </w:pPr>
            <w:r w:rsidRPr="00CD4B73">
              <w:rPr>
                <w:color w:val="000000"/>
                <w:sz w:val="17"/>
                <w:szCs w:val="17"/>
                <w:lang w:val="en-US"/>
              </w:rPr>
              <w:t>28,716,501</w:t>
            </w:r>
          </w:p>
        </w:tc>
      </w:tr>
      <w:tr w:rsidR="00A96F3E" w:rsidRPr="00A96F3E" w14:paraId="23A398BC"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598E6DDB" w14:textId="77777777" w:rsidR="00A96F3E" w:rsidRPr="00A96F3E" w:rsidRDefault="00A96F3E" w:rsidP="00A96F3E">
            <w:pPr>
              <w:jc w:val="left"/>
              <w:rPr>
                <w:color w:val="000000"/>
                <w:sz w:val="17"/>
                <w:szCs w:val="17"/>
                <w:lang w:val="en-US"/>
              </w:rPr>
            </w:pPr>
            <w:r w:rsidRPr="00A96F3E">
              <w:rPr>
                <w:color w:val="000000"/>
                <w:sz w:val="17"/>
                <w:szCs w:val="17"/>
                <w:lang w:val="en-US"/>
              </w:rPr>
              <w:t>3.2</w:t>
            </w:r>
          </w:p>
        </w:tc>
        <w:tc>
          <w:tcPr>
            <w:tcW w:w="1284" w:type="pct"/>
            <w:tcBorders>
              <w:top w:val="nil"/>
              <w:left w:val="nil"/>
              <w:bottom w:val="single" w:sz="4" w:space="0" w:color="auto"/>
              <w:right w:val="single" w:sz="4" w:space="0" w:color="auto"/>
            </w:tcBorders>
            <w:hideMark/>
          </w:tcPr>
          <w:p w14:paraId="48194A3E" w14:textId="17B8A09C" w:rsidR="00A96F3E" w:rsidRPr="00A96F3E" w:rsidRDefault="00A96F3E" w:rsidP="00A96F3E">
            <w:pPr>
              <w:jc w:val="left"/>
              <w:rPr>
                <w:color w:val="000000"/>
                <w:sz w:val="17"/>
                <w:szCs w:val="17"/>
                <w:lang w:val="en-US"/>
              </w:rPr>
            </w:pPr>
            <w:r w:rsidRPr="00A96F3E">
              <w:rPr>
                <w:color w:val="000000"/>
                <w:sz w:val="17"/>
                <w:szCs w:val="17"/>
                <w:lang w:val="en-US"/>
              </w:rPr>
              <w:t>Total support costs (</w:t>
            </w:r>
            <w:r w:rsidR="007C37BF">
              <w:rPr>
                <w:color w:val="000000"/>
                <w:sz w:val="17"/>
                <w:szCs w:val="17"/>
                <w:lang w:val="en-US"/>
              </w:rPr>
              <w:t>US $</w:t>
            </w:r>
            <w:r w:rsidRPr="00A96F3E">
              <w:rPr>
                <w:color w:val="000000"/>
                <w:sz w:val="17"/>
                <w:szCs w:val="17"/>
                <w:lang w:val="en-US"/>
              </w:rPr>
              <w:t>)</w:t>
            </w:r>
          </w:p>
        </w:tc>
        <w:tc>
          <w:tcPr>
            <w:tcW w:w="343" w:type="pct"/>
            <w:tcBorders>
              <w:top w:val="nil"/>
              <w:left w:val="nil"/>
              <w:bottom w:val="single" w:sz="4" w:space="0" w:color="auto"/>
              <w:right w:val="single" w:sz="4" w:space="0" w:color="auto"/>
            </w:tcBorders>
            <w:tcMar>
              <w:left w:w="0" w:type="dxa"/>
              <w:right w:w="58" w:type="dxa"/>
            </w:tcMar>
            <w:hideMark/>
          </w:tcPr>
          <w:p w14:paraId="0D4204A4" w14:textId="77777777" w:rsidR="00A96F3E" w:rsidRPr="00A96F3E" w:rsidRDefault="00A96F3E" w:rsidP="00A96F3E">
            <w:pPr>
              <w:jc w:val="right"/>
              <w:rPr>
                <w:color w:val="000000"/>
                <w:sz w:val="17"/>
                <w:szCs w:val="17"/>
                <w:lang w:val="en-US"/>
              </w:rPr>
            </w:pPr>
            <w:r w:rsidRPr="00A96F3E">
              <w:rPr>
                <w:color w:val="000000"/>
                <w:sz w:val="17"/>
                <w:szCs w:val="17"/>
                <w:lang w:val="en-US"/>
              </w:rPr>
              <w:t>529,156</w:t>
            </w:r>
          </w:p>
        </w:tc>
        <w:tc>
          <w:tcPr>
            <w:tcW w:w="343" w:type="pct"/>
            <w:tcBorders>
              <w:top w:val="nil"/>
              <w:left w:val="nil"/>
              <w:bottom w:val="single" w:sz="4" w:space="0" w:color="auto"/>
              <w:right w:val="single" w:sz="4" w:space="0" w:color="auto"/>
            </w:tcBorders>
            <w:tcMar>
              <w:left w:w="0" w:type="dxa"/>
              <w:right w:w="58" w:type="dxa"/>
            </w:tcMar>
            <w:hideMark/>
          </w:tcPr>
          <w:p w14:paraId="38B8D26F"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256DB169" w14:textId="77777777" w:rsidR="00A96F3E" w:rsidRPr="00A96F3E" w:rsidRDefault="00A96F3E" w:rsidP="00A96F3E">
            <w:pPr>
              <w:jc w:val="right"/>
              <w:rPr>
                <w:color w:val="000000"/>
                <w:sz w:val="17"/>
                <w:szCs w:val="17"/>
                <w:lang w:val="en-US"/>
              </w:rPr>
            </w:pPr>
            <w:r w:rsidRPr="00A96F3E">
              <w:rPr>
                <w:color w:val="000000"/>
                <w:sz w:val="17"/>
                <w:szCs w:val="17"/>
                <w:lang w:val="en-US"/>
              </w:rPr>
              <w:t>260,396</w:t>
            </w:r>
          </w:p>
        </w:tc>
        <w:tc>
          <w:tcPr>
            <w:tcW w:w="343" w:type="pct"/>
            <w:tcBorders>
              <w:top w:val="nil"/>
              <w:left w:val="nil"/>
              <w:bottom w:val="single" w:sz="4" w:space="0" w:color="auto"/>
              <w:right w:val="single" w:sz="4" w:space="0" w:color="auto"/>
            </w:tcBorders>
            <w:tcMar>
              <w:left w:w="0" w:type="dxa"/>
              <w:right w:w="58" w:type="dxa"/>
            </w:tcMar>
            <w:vAlign w:val="center"/>
            <w:hideMark/>
          </w:tcPr>
          <w:p w14:paraId="7C3BCEC0" w14:textId="77777777" w:rsidR="00A96F3E" w:rsidRPr="00A96F3E" w:rsidRDefault="00A96F3E" w:rsidP="00A96F3E">
            <w:pPr>
              <w:jc w:val="right"/>
              <w:rPr>
                <w:color w:val="000000"/>
                <w:sz w:val="17"/>
                <w:szCs w:val="17"/>
                <w:lang w:val="en-US"/>
              </w:rPr>
            </w:pPr>
            <w:r w:rsidRPr="00A96F3E">
              <w:rPr>
                <w:color w:val="000000"/>
                <w:sz w:val="17"/>
                <w:szCs w:val="17"/>
                <w:lang w:val="en-US"/>
              </w:rPr>
              <w:t>898,053</w:t>
            </w:r>
          </w:p>
        </w:tc>
        <w:tc>
          <w:tcPr>
            <w:tcW w:w="343" w:type="pct"/>
            <w:tcBorders>
              <w:top w:val="nil"/>
              <w:left w:val="nil"/>
              <w:bottom w:val="single" w:sz="4" w:space="0" w:color="auto"/>
              <w:right w:val="single" w:sz="4" w:space="0" w:color="auto"/>
            </w:tcBorders>
            <w:tcMar>
              <w:left w:w="0" w:type="dxa"/>
              <w:right w:w="58" w:type="dxa"/>
            </w:tcMar>
            <w:vAlign w:val="center"/>
          </w:tcPr>
          <w:p w14:paraId="1D779224" w14:textId="77777777" w:rsidR="00A96F3E" w:rsidRPr="00A96F3E" w:rsidRDefault="00A96F3E" w:rsidP="00A96F3E">
            <w:pPr>
              <w:jc w:val="right"/>
              <w:rPr>
                <w:color w:val="000000"/>
                <w:sz w:val="17"/>
                <w:szCs w:val="17"/>
                <w:lang w:val="en-US"/>
              </w:rPr>
            </w:pPr>
          </w:p>
        </w:tc>
        <w:tc>
          <w:tcPr>
            <w:tcW w:w="343" w:type="pct"/>
            <w:tcBorders>
              <w:top w:val="nil"/>
              <w:left w:val="nil"/>
              <w:bottom w:val="single" w:sz="4" w:space="0" w:color="auto"/>
              <w:right w:val="single" w:sz="4" w:space="0" w:color="auto"/>
            </w:tcBorders>
            <w:tcMar>
              <w:left w:w="0" w:type="dxa"/>
              <w:right w:w="58" w:type="dxa"/>
            </w:tcMar>
            <w:vAlign w:val="center"/>
            <w:hideMark/>
          </w:tcPr>
          <w:p w14:paraId="0F2E2242" w14:textId="77777777" w:rsidR="00A96F3E" w:rsidRPr="00A96F3E" w:rsidRDefault="00A96F3E" w:rsidP="00A96F3E">
            <w:pPr>
              <w:jc w:val="right"/>
              <w:rPr>
                <w:color w:val="000000"/>
                <w:sz w:val="17"/>
                <w:szCs w:val="17"/>
                <w:lang w:val="en-US"/>
              </w:rPr>
            </w:pPr>
            <w:r w:rsidRPr="00A96F3E">
              <w:rPr>
                <w:color w:val="000000"/>
                <w:sz w:val="17"/>
                <w:szCs w:val="17"/>
                <w:lang w:val="en-US"/>
              </w:rPr>
              <w:t>111,800</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77E4F3C6" w14:textId="77777777" w:rsidR="00A96F3E" w:rsidRPr="00CD4B73" w:rsidRDefault="00A96F3E" w:rsidP="0093376B">
            <w:pPr>
              <w:jc w:val="right"/>
              <w:rPr>
                <w:b/>
                <w:color w:val="000000"/>
                <w:sz w:val="17"/>
                <w:szCs w:val="17"/>
                <w:lang w:val="en-US"/>
              </w:rPr>
            </w:pPr>
            <w:r w:rsidRPr="00CD4B73">
              <w:rPr>
                <w:b/>
                <w:color w:val="000000"/>
                <w:sz w:val="17"/>
                <w:szCs w:val="17"/>
                <w:lang w:val="en-US"/>
              </w:rPr>
              <w:t>273,</w:t>
            </w:r>
            <w:r w:rsidR="0093376B" w:rsidRPr="00CD4B73">
              <w:rPr>
                <w:b/>
                <w:color w:val="000000"/>
                <w:sz w:val="17"/>
                <w:szCs w:val="17"/>
                <w:lang w:val="en-US"/>
              </w:rPr>
              <w:t>061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2568DCCE" w14:textId="77777777" w:rsidR="00A96F3E" w:rsidRPr="00CD4B73" w:rsidRDefault="00A96F3E" w:rsidP="00A96F3E">
            <w:pPr>
              <w:jc w:val="right"/>
              <w:rPr>
                <w:b/>
                <w:color w:val="000000"/>
                <w:sz w:val="17"/>
                <w:szCs w:val="17"/>
                <w:lang w:val="en-US"/>
              </w:rPr>
            </w:pPr>
            <w:r w:rsidRPr="00CD4B73">
              <w:rPr>
                <w:b/>
                <w:color w:val="000000"/>
                <w:sz w:val="17"/>
                <w:szCs w:val="17"/>
                <w:lang w:val="en-US"/>
              </w:rPr>
              <w:t>174,650</w:t>
            </w:r>
          </w:p>
        </w:tc>
        <w:tc>
          <w:tcPr>
            <w:tcW w:w="345" w:type="pct"/>
            <w:tcBorders>
              <w:top w:val="nil"/>
              <w:left w:val="single" w:sz="4" w:space="0" w:color="auto"/>
              <w:bottom w:val="single" w:sz="4" w:space="0" w:color="auto"/>
              <w:right w:val="single" w:sz="4" w:space="0" w:color="auto"/>
            </w:tcBorders>
            <w:tcMar>
              <w:left w:w="0" w:type="dxa"/>
              <w:right w:w="58" w:type="dxa"/>
            </w:tcMar>
            <w:vAlign w:val="center"/>
            <w:hideMark/>
          </w:tcPr>
          <w:p w14:paraId="42EB97A3" w14:textId="77777777" w:rsidR="00A96F3E" w:rsidRPr="00CD4B73" w:rsidRDefault="00A96F3E" w:rsidP="00A96F3E">
            <w:pPr>
              <w:jc w:val="right"/>
              <w:rPr>
                <w:color w:val="000000"/>
                <w:sz w:val="17"/>
                <w:szCs w:val="17"/>
                <w:lang w:val="en-US"/>
              </w:rPr>
            </w:pPr>
            <w:r w:rsidRPr="00CD4B73">
              <w:rPr>
                <w:color w:val="000000"/>
                <w:sz w:val="17"/>
                <w:szCs w:val="17"/>
                <w:lang w:val="en-US"/>
              </w:rPr>
              <w:t>97,129</w:t>
            </w:r>
          </w:p>
        </w:tc>
        <w:tc>
          <w:tcPr>
            <w:tcW w:w="382" w:type="pct"/>
            <w:tcBorders>
              <w:top w:val="nil"/>
              <w:left w:val="nil"/>
              <w:bottom w:val="single" w:sz="4" w:space="0" w:color="auto"/>
              <w:right w:val="single" w:sz="4" w:space="0" w:color="auto"/>
            </w:tcBorders>
            <w:hideMark/>
          </w:tcPr>
          <w:p w14:paraId="63252905" w14:textId="77777777" w:rsidR="00A96F3E" w:rsidRPr="00CD4B73" w:rsidRDefault="00A96F3E" w:rsidP="002E733B">
            <w:pPr>
              <w:jc w:val="right"/>
              <w:rPr>
                <w:color w:val="000000"/>
                <w:sz w:val="17"/>
                <w:szCs w:val="17"/>
                <w:lang w:val="en-US"/>
              </w:rPr>
            </w:pPr>
            <w:r w:rsidRPr="00CD4B73">
              <w:rPr>
                <w:color w:val="000000"/>
                <w:sz w:val="17"/>
                <w:szCs w:val="17"/>
                <w:lang w:val="en-US"/>
              </w:rPr>
              <w:t>2,344,</w:t>
            </w:r>
            <w:r w:rsidR="002E733B" w:rsidRPr="00CD4B73">
              <w:rPr>
                <w:color w:val="000000"/>
                <w:sz w:val="17"/>
                <w:szCs w:val="17"/>
                <w:lang w:val="en-US"/>
              </w:rPr>
              <w:t>246</w:t>
            </w:r>
          </w:p>
        </w:tc>
      </w:tr>
      <w:tr w:rsidR="00A96F3E" w:rsidRPr="00A96F3E" w14:paraId="42209D60" w14:textId="77777777" w:rsidTr="00B8768B">
        <w:trPr>
          <w:trHeight w:val="57"/>
        </w:trPr>
        <w:tc>
          <w:tcPr>
            <w:tcW w:w="245" w:type="pct"/>
            <w:tcBorders>
              <w:top w:val="nil"/>
              <w:left w:val="single" w:sz="4" w:space="0" w:color="auto"/>
              <w:bottom w:val="single" w:sz="4" w:space="0" w:color="auto"/>
              <w:right w:val="single" w:sz="4" w:space="0" w:color="auto"/>
            </w:tcBorders>
            <w:hideMark/>
          </w:tcPr>
          <w:p w14:paraId="562717B2" w14:textId="77777777" w:rsidR="00A96F3E" w:rsidRPr="00A96F3E" w:rsidRDefault="00A96F3E" w:rsidP="00A96F3E">
            <w:pPr>
              <w:jc w:val="left"/>
              <w:rPr>
                <w:color w:val="000000"/>
                <w:sz w:val="17"/>
                <w:szCs w:val="17"/>
                <w:lang w:val="en-US"/>
              </w:rPr>
            </w:pPr>
            <w:r w:rsidRPr="00A96F3E">
              <w:rPr>
                <w:color w:val="000000"/>
                <w:sz w:val="17"/>
                <w:szCs w:val="17"/>
                <w:lang w:val="en-US"/>
              </w:rPr>
              <w:t>3.3</w:t>
            </w:r>
          </w:p>
        </w:tc>
        <w:tc>
          <w:tcPr>
            <w:tcW w:w="1284" w:type="pct"/>
            <w:tcBorders>
              <w:top w:val="nil"/>
              <w:left w:val="nil"/>
              <w:bottom w:val="single" w:sz="4" w:space="0" w:color="auto"/>
              <w:right w:val="single" w:sz="4" w:space="0" w:color="auto"/>
            </w:tcBorders>
            <w:hideMark/>
          </w:tcPr>
          <w:p w14:paraId="34C4F8BB" w14:textId="219A17B3" w:rsidR="00A96F3E" w:rsidRPr="00A96F3E" w:rsidRDefault="00A96F3E" w:rsidP="00A96F3E">
            <w:pPr>
              <w:jc w:val="left"/>
              <w:rPr>
                <w:color w:val="000000"/>
                <w:sz w:val="17"/>
                <w:szCs w:val="17"/>
                <w:lang w:val="en-US"/>
              </w:rPr>
            </w:pPr>
            <w:r w:rsidRPr="00A96F3E">
              <w:rPr>
                <w:color w:val="000000"/>
                <w:sz w:val="17"/>
                <w:szCs w:val="17"/>
                <w:lang w:val="en-US"/>
              </w:rPr>
              <w:t>Total agreed costs (</w:t>
            </w:r>
            <w:r w:rsidR="007C37BF">
              <w:rPr>
                <w:color w:val="000000"/>
                <w:sz w:val="17"/>
                <w:szCs w:val="17"/>
                <w:lang w:val="en-US"/>
              </w:rPr>
              <w:t>US $</w:t>
            </w:r>
            <w:r w:rsidRPr="00A96F3E">
              <w:rPr>
                <w:color w:val="000000"/>
                <w:sz w:val="17"/>
                <w:szCs w:val="17"/>
                <w:lang w:val="en-US"/>
              </w:rPr>
              <w:t>)</w:t>
            </w:r>
          </w:p>
        </w:tc>
        <w:tc>
          <w:tcPr>
            <w:tcW w:w="343" w:type="pct"/>
            <w:tcBorders>
              <w:top w:val="nil"/>
              <w:left w:val="nil"/>
              <w:bottom w:val="single" w:sz="4" w:space="0" w:color="auto"/>
              <w:right w:val="single" w:sz="4" w:space="0" w:color="auto"/>
            </w:tcBorders>
            <w:tcMar>
              <w:left w:w="0" w:type="dxa"/>
              <w:right w:w="58" w:type="dxa"/>
            </w:tcMar>
            <w:hideMark/>
          </w:tcPr>
          <w:p w14:paraId="0386FB73" w14:textId="77777777" w:rsidR="00A96F3E" w:rsidRPr="00A96F3E" w:rsidRDefault="00A96F3E" w:rsidP="00A96F3E">
            <w:pPr>
              <w:jc w:val="right"/>
              <w:rPr>
                <w:color w:val="000000"/>
                <w:sz w:val="17"/>
                <w:szCs w:val="17"/>
                <w:lang w:val="en-US"/>
              </w:rPr>
            </w:pPr>
            <w:r w:rsidRPr="00A96F3E">
              <w:rPr>
                <w:color w:val="000000"/>
                <w:sz w:val="17"/>
                <w:szCs w:val="17"/>
                <w:lang w:val="en-US"/>
              </w:rPr>
              <w:t>7,107,717</w:t>
            </w:r>
          </w:p>
        </w:tc>
        <w:tc>
          <w:tcPr>
            <w:tcW w:w="343" w:type="pct"/>
            <w:tcBorders>
              <w:top w:val="nil"/>
              <w:left w:val="nil"/>
              <w:bottom w:val="single" w:sz="4" w:space="0" w:color="auto"/>
              <w:right w:val="single" w:sz="4" w:space="0" w:color="auto"/>
            </w:tcBorders>
            <w:tcMar>
              <w:left w:w="0" w:type="dxa"/>
              <w:right w:w="58" w:type="dxa"/>
            </w:tcMar>
            <w:hideMark/>
          </w:tcPr>
          <w:p w14:paraId="6C691243" w14:textId="77777777" w:rsidR="00A96F3E" w:rsidRPr="00A96F3E" w:rsidRDefault="00A96F3E" w:rsidP="00A96F3E">
            <w:pPr>
              <w:jc w:val="right"/>
              <w:rPr>
                <w:color w:val="000000"/>
                <w:sz w:val="17"/>
                <w:szCs w:val="17"/>
                <w:lang w:val="en-US"/>
              </w:rPr>
            </w:pPr>
            <w:r w:rsidRPr="00A96F3E">
              <w:rPr>
                <w:color w:val="000000"/>
                <w:sz w:val="17"/>
                <w:szCs w:val="17"/>
                <w:lang w:val="en-US"/>
              </w:rPr>
              <w:t>0</w:t>
            </w:r>
          </w:p>
        </w:tc>
        <w:tc>
          <w:tcPr>
            <w:tcW w:w="343" w:type="pct"/>
            <w:tcBorders>
              <w:top w:val="nil"/>
              <w:left w:val="nil"/>
              <w:bottom w:val="single" w:sz="4" w:space="0" w:color="auto"/>
              <w:right w:val="single" w:sz="4" w:space="0" w:color="auto"/>
            </w:tcBorders>
            <w:tcMar>
              <w:left w:w="0" w:type="dxa"/>
              <w:right w:w="58" w:type="dxa"/>
            </w:tcMar>
            <w:vAlign w:val="center"/>
            <w:hideMark/>
          </w:tcPr>
          <w:p w14:paraId="15EE89FB" w14:textId="77777777" w:rsidR="00A96F3E" w:rsidRPr="00A96F3E" w:rsidRDefault="00A96F3E" w:rsidP="00A96F3E">
            <w:pPr>
              <w:jc w:val="right"/>
              <w:rPr>
                <w:color w:val="000000"/>
                <w:sz w:val="17"/>
                <w:szCs w:val="17"/>
                <w:lang w:val="en-US"/>
              </w:rPr>
            </w:pPr>
            <w:r w:rsidRPr="00A96F3E">
              <w:rPr>
                <w:color w:val="000000"/>
                <w:sz w:val="17"/>
                <w:szCs w:val="17"/>
                <w:lang w:val="en-US"/>
              </w:rPr>
              <w:t>3,575,078</w:t>
            </w:r>
          </w:p>
        </w:tc>
        <w:tc>
          <w:tcPr>
            <w:tcW w:w="343" w:type="pct"/>
            <w:tcBorders>
              <w:top w:val="nil"/>
              <w:left w:val="nil"/>
              <w:bottom w:val="single" w:sz="4" w:space="0" w:color="auto"/>
              <w:right w:val="single" w:sz="4" w:space="0" w:color="auto"/>
            </w:tcBorders>
            <w:tcMar>
              <w:left w:w="0" w:type="dxa"/>
              <w:right w:w="58" w:type="dxa"/>
            </w:tcMar>
            <w:vAlign w:val="center"/>
            <w:hideMark/>
          </w:tcPr>
          <w:p w14:paraId="7B301C8D" w14:textId="77777777" w:rsidR="00A96F3E" w:rsidRPr="00A96F3E" w:rsidRDefault="00A96F3E" w:rsidP="00A96F3E">
            <w:pPr>
              <w:jc w:val="right"/>
              <w:rPr>
                <w:color w:val="000000"/>
                <w:sz w:val="17"/>
                <w:szCs w:val="17"/>
                <w:lang w:val="en-US"/>
              </w:rPr>
            </w:pPr>
            <w:r w:rsidRPr="00A96F3E">
              <w:rPr>
                <w:color w:val="000000"/>
                <w:sz w:val="17"/>
                <w:szCs w:val="17"/>
                <w:lang w:val="en-US"/>
              </w:rPr>
              <w:t>12,333,039</w:t>
            </w:r>
          </w:p>
        </w:tc>
        <w:tc>
          <w:tcPr>
            <w:tcW w:w="343" w:type="pct"/>
            <w:tcBorders>
              <w:top w:val="nil"/>
              <w:left w:val="nil"/>
              <w:bottom w:val="single" w:sz="4" w:space="0" w:color="auto"/>
              <w:right w:val="single" w:sz="4" w:space="0" w:color="auto"/>
            </w:tcBorders>
            <w:tcMar>
              <w:left w:w="0" w:type="dxa"/>
              <w:right w:w="58" w:type="dxa"/>
            </w:tcMar>
            <w:vAlign w:val="center"/>
          </w:tcPr>
          <w:p w14:paraId="7FC43A2A" w14:textId="77777777" w:rsidR="00A96F3E" w:rsidRPr="00A96F3E" w:rsidRDefault="00A96F3E" w:rsidP="00A96F3E">
            <w:pPr>
              <w:jc w:val="right"/>
              <w:rPr>
                <w:color w:val="000000"/>
                <w:sz w:val="17"/>
                <w:szCs w:val="17"/>
                <w:lang w:val="en-US"/>
              </w:rPr>
            </w:pPr>
          </w:p>
        </w:tc>
        <w:tc>
          <w:tcPr>
            <w:tcW w:w="343" w:type="pct"/>
            <w:tcBorders>
              <w:top w:val="nil"/>
              <w:left w:val="nil"/>
              <w:bottom w:val="single" w:sz="4" w:space="0" w:color="auto"/>
              <w:right w:val="single" w:sz="4" w:space="0" w:color="auto"/>
            </w:tcBorders>
            <w:tcMar>
              <w:left w:w="0" w:type="dxa"/>
              <w:right w:w="58" w:type="dxa"/>
            </w:tcMar>
            <w:vAlign w:val="center"/>
            <w:hideMark/>
          </w:tcPr>
          <w:p w14:paraId="25F861A8" w14:textId="77777777" w:rsidR="00A96F3E" w:rsidRPr="00A96F3E" w:rsidRDefault="00A96F3E" w:rsidP="00A96F3E">
            <w:pPr>
              <w:jc w:val="right"/>
              <w:rPr>
                <w:color w:val="000000"/>
                <w:sz w:val="17"/>
                <w:szCs w:val="17"/>
                <w:lang w:val="en-US"/>
              </w:rPr>
            </w:pPr>
            <w:r w:rsidRPr="00A96F3E">
              <w:rPr>
                <w:color w:val="000000"/>
                <w:sz w:val="17"/>
                <w:szCs w:val="17"/>
                <w:lang w:val="en-US"/>
              </w:rPr>
              <w:t>1,116,345</w:t>
            </w:r>
          </w:p>
        </w:tc>
        <w:tc>
          <w:tcPr>
            <w:tcW w:w="343" w:type="pct"/>
            <w:tcBorders>
              <w:top w:val="single" w:sz="4" w:space="0" w:color="auto"/>
              <w:left w:val="nil"/>
              <w:bottom w:val="single" w:sz="4" w:space="0" w:color="auto"/>
              <w:right w:val="single" w:sz="4" w:space="0" w:color="auto"/>
            </w:tcBorders>
            <w:tcMar>
              <w:left w:w="0" w:type="dxa"/>
              <w:right w:w="58" w:type="dxa"/>
            </w:tcMar>
            <w:vAlign w:val="center"/>
            <w:hideMark/>
          </w:tcPr>
          <w:p w14:paraId="44C7425F" w14:textId="77777777" w:rsidR="00A96F3E" w:rsidRPr="00CD4B73" w:rsidRDefault="00A96F3E" w:rsidP="0093376B">
            <w:pPr>
              <w:jc w:val="right"/>
              <w:rPr>
                <w:b/>
                <w:color w:val="000000"/>
                <w:sz w:val="17"/>
                <w:szCs w:val="17"/>
                <w:lang w:val="en-US"/>
              </w:rPr>
            </w:pPr>
            <w:r w:rsidRPr="00CD4B73">
              <w:rPr>
                <w:b/>
                <w:color w:val="000000"/>
                <w:sz w:val="17"/>
                <w:szCs w:val="17"/>
                <w:lang w:val="en-US"/>
              </w:rPr>
              <w:t>3,289,</w:t>
            </w:r>
            <w:r w:rsidR="0093376B" w:rsidRPr="00CD4B73">
              <w:rPr>
                <w:b/>
                <w:color w:val="000000"/>
                <w:sz w:val="17"/>
                <w:szCs w:val="17"/>
                <w:lang w:val="en-US"/>
              </w:rPr>
              <w:t>061</w:t>
            </w:r>
          </w:p>
        </w:tc>
        <w:tc>
          <w:tcPr>
            <w:tcW w:w="343"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2B4A1646" w14:textId="77777777" w:rsidR="00A96F3E" w:rsidRPr="00CD4B73" w:rsidRDefault="00A96F3E" w:rsidP="00A96F3E">
            <w:pPr>
              <w:jc w:val="right"/>
              <w:rPr>
                <w:b/>
                <w:color w:val="000000"/>
                <w:sz w:val="17"/>
                <w:szCs w:val="17"/>
                <w:lang w:val="en-US"/>
              </w:rPr>
            </w:pPr>
            <w:r w:rsidRPr="00CD4B73">
              <w:rPr>
                <w:b/>
                <w:color w:val="000000"/>
                <w:sz w:val="17"/>
                <w:szCs w:val="17"/>
                <w:lang w:val="en-US"/>
              </w:rPr>
              <w:t>2,669,650</w:t>
            </w:r>
          </w:p>
        </w:tc>
        <w:tc>
          <w:tcPr>
            <w:tcW w:w="345" w:type="pct"/>
            <w:tcBorders>
              <w:top w:val="nil"/>
              <w:left w:val="single" w:sz="4" w:space="0" w:color="auto"/>
              <w:bottom w:val="single" w:sz="4" w:space="0" w:color="auto"/>
              <w:right w:val="single" w:sz="4" w:space="0" w:color="auto"/>
            </w:tcBorders>
            <w:tcMar>
              <w:left w:w="0" w:type="dxa"/>
              <w:right w:w="58" w:type="dxa"/>
            </w:tcMar>
            <w:vAlign w:val="center"/>
            <w:hideMark/>
          </w:tcPr>
          <w:p w14:paraId="54453426" w14:textId="77777777" w:rsidR="00A96F3E" w:rsidRPr="00CD4B73" w:rsidRDefault="00A96F3E" w:rsidP="00A96F3E">
            <w:pPr>
              <w:jc w:val="right"/>
              <w:rPr>
                <w:color w:val="000000"/>
                <w:sz w:val="17"/>
                <w:szCs w:val="17"/>
                <w:lang w:val="en-US"/>
              </w:rPr>
            </w:pPr>
            <w:r w:rsidRPr="00CD4B73">
              <w:rPr>
                <w:color w:val="000000"/>
                <w:sz w:val="17"/>
                <w:szCs w:val="17"/>
                <w:lang w:val="en-US"/>
              </w:rPr>
              <w:t>969,856</w:t>
            </w:r>
          </w:p>
        </w:tc>
        <w:tc>
          <w:tcPr>
            <w:tcW w:w="382" w:type="pct"/>
            <w:tcBorders>
              <w:top w:val="nil"/>
              <w:left w:val="nil"/>
              <w:bottom w:val="single" w:sz="4" w:space="0" w:color="auto"/>
              <w:right w:val="single" w:sz="4" w:space="0" w:color="auto"/>
            </w:tcBorders>
            <w:hideMark/>
          </w:tcPr>
          <w:p w14:paraId="7DEE82E6" w14:textId="77777777" w:rsidR="00A96F3E" w:rsidRPr="00CD4B73" w:rsidRDefault="002E733B" w:rsidP="002E733B">
            <w:pPr>
              <w:jc w:val="right"/>
              <w:rPr>
                <w:color w:val="000000"/>
                <w:sz w:val="17"/>
                <w:szCs w:val="17"/>
                <w:lang w:val="en-US"/>
              </w:rPr>
            </w:pPr>
            <w:r w:rsidRPr="00CD4B73">
              <w:rPr>
                <w:color w:val="000000"/>
                <w:sz w:val="17"/>
                <w:szCs w:val="17"/>
                <w:lang w:val="en-US"/>
              </w:rPr>
              <w:t>31,060,747</w:t>
            </w:r>
          </w:p>
        </w:tc>
      </w:tr>
      <w:tr w:rsidR="00A96F3E" w:rsidRPr="00A96F3E" w14:paraId="0637B7A9"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78425466" w14:textId="77777777" w:rsidR="00A96F3E" w:rsidRPr="00A96F3E" w:rsidRDefault="00A96F3E" w:rsidP="00A96F3E">
            <w:pPr>
              <w:jc w:val="left"/>
              <w:rPr>
                <w:color w:val="000000"/>
                <w:sz w:val="17"/>
                <w:szCs w:val="17"/>
                <w:lang w:val="en-US"/>
              </w:rPr>
            </w:pPr>
            <w:r w:rsidRPr="00A96F3E">
              <w:rPr>
                <w:color w:val="000000"/>
                <w:sz w:val="17"/>
                <w:szCs w:val="17"/>
                <w:lang w:val="en-US"/>
              </w:rPr>
              <w:t>4.1.1</w:t>
            </w:r>
          </w:p>
        </w:tc>
        <w:tc>
          <w:tcPr>
            <w:tcW w:w="4373" w:type="pct"/>
            <w:gridSpan w:val="10"/>
            <w:tcBorders>
              <w:top w:val="single" w:sz="4" w:space="0" w:color="auto"/>
              <w:left w:val="nil"/>
              <w:bottom w:val="single" w:sz="4" w:space="0" w:color="auto"/>
              <w:right w:val="single" w:sz="4" w:space="0" w:color="auto"/>
            </w:tcBorders>
            <w:hideMark/>
          </w:tcPr>
          <w:p w14:paraId="23ACB5CE" w14:textId="77777777" w:rsidR="00A96F3E" w:rsidRPr="00A96F3E" w:rsidRDefault="00A96F3E" w:rsidP="00A96F3E">
            <w:pPr>
              <w:jc w:val="left"/>
              <w:rPr>
                <w:color w:val="000000"/>
                <w:sz w:val="17"/>
                <w:szCs w:val="17"/>
                <w:lang w:val="en-US"/>
              </w:rPr>
            </w:pPr>
            <w:r w:rsidRPr="00A96F3E">
              <w:rPr>
                <w:color w:val="000000"/>
                <w:sz w:val="17"/>
                <w:szCs w:val="17"/>
                <w:lang w:val="en-US"/>
              </w:rPr>
              <w:t>Total phase-out of HCFC-22 agreed to be achieved under this Agreement (ODP tonnes)</w:t>
            </w:r>
          </w:p>
        </w:tc>
        <w:tc>
          <w:tcPr>
            <w:tcW w:w="382" w:type="pct"/>
            <w:tcBorders>
              <w:top w:val="nil"/>
              <w:left w:val="single" w:sz="4" w:space="0" w:color="auto"/>
              <w:bottom w:val="single" w:sz="4" w:space="0" w:color="auto"/>
              <w:right w:val="single" w:sz="4" w:space="0" w:color="auto"/>
            </w:tcBorders>
            <w:shd w:val="clear" w:color="auto" w:fill="FFFFFF"/>
            <w:vAlign w:val="center"/>
            <w:hideMark/>
          </w:tcPr>
          <w:p w14:paraId="33C77747" w14:textId="77777777" w:rsidR="00A96F3E" w:rsidRPr="00A96F3E" w:rsidRDefault="00A96F3E" w:rsidP="00A96F3E">
            <w:pPr>
              <w:jc w:val="right"/>
              <w:rPr>
                <w:color w:val="000000"/>
                <w:sz w:val="17"/>
                <w:szCs w:val="17"/>
                <w:lang w:val="en-US"/>
              </w:rPr>
            </w:pPr>
            <w:r w:rsidRPr="00A96F3E">
              <w:rPr>
                <w:color w:val="000000"/>
                <w:sz w:val="17"/>
                <w:szCs w:val="17"/>
                <w:lang w:val="en-US"/>
              </w:rPr>
              <w:t>163.16</w:t>
            </w:r>
          </w:p>
        </w:tc>
      </w:tr>
      <w:tr w:rsidR="00A96F3E" w:rsidRPr="00A96F3E" w14:paraId="5E304928"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228D9235" w14:textId="77777777" w:rsidR="00A96F3E" w:rsidRPr="00A96F3E" w:rsidRDefault="00A96F3E" w:rsidP="00A96F3E">
            <w:pPr>
              <w:jc w:val="left"/>
              <w:rPr>
                <w:color w:val="000000"/>
                <w:sz w:val="17"/>
                <w:szCs w:val="17"/>
                <w:lang w:val="en-US"/>
              </w:rPr>
            </w:pPr>
            <w:r w:rsidRPr="00A96F3E">
              <w:rPr>
                <w:color w:val="000000"/>
                <w:sz w:val="17"/>
                <w:szCs w:val="17"/>
                <w:lang w:val="en-US"/>
              </w:rPr>
              <w:t>4.1.2</w:t>
            </w:r>
          </w:p>
        </w:tc>
        <w:tc>
          <w:tcPr>
            <w:tcW w:w="4373" w:type="pct"/>
            <w:gridSpan w:val="10"/>
            <w:tcBorders>
              <w:top w:val="single" w:sz="4" w:space="0" w:color="auto"/>
              <w:left w:val="nil"/>
              <w:bottom w:val="single" w:sz="4" w:space="0" w:color="auto"/>
              <w:right w:val="single" w:sz="4" w:space="0" w:color="000000"/>
            </w:tcBorders>
            <w:hideMark/>
          </w:tcPr>
          <w:p w14:paraId="2C2EBD7E" w14:textId="77777777" w:rsidR="00A96F3E" w:rsidRPr="00A96F3E" w:rsidRDefault="00A96F3E" w:rsidP="00A96F3E">
            <w:pPr>
              <w:jc w:val="left"/>
              <w:rPr>
                <w:color w:val="000000"/>
                <w:sz w:val="17"/>
                <w:szCs w:val="17"/>
                <w:lang w:val="en-US"/>
              </w:rPr>
            </w:pPr>
            <w:r w:rsidRPr="00A96F3E">
              <w:rPr>
                <w:color w:val="000000"/>
                <w:sz w:val="17"/>
                <w:szCs w:val="17"/>
                <w:lang w:val="en-US"/>
              </w:rPr>
              <w:t>Phase-out of HCFC-22 to be achieved in previously approved projects (ODP tonnes)</w:t>
            </w:r>
          </w:p>
        </w:tc>
        <w:tc>
          <w:tcPr>
            <w:tcW w:w="382" w:type="pct"/>
            <w:tcBorders>
              <w:top w:val="nil"/>
              <w:left w:val="nil"/>
              <w:bottom w:val="single" w:sz="4" w:space="0" w:color="auto"/>
              <w:right w:val="single" w:sz="4" w:space="0" w:color="auto"/>
            </w:tcBorders>
            <w:shd w:val="clear" w:color="auto" w:fill="FFFFFF"/>
            <w:vAlign w:val="center"/>
            <w:hideMark/>
          </w:tcPr>
          <w:p w14:paraId="18285422" w14:textId="77777777" w:rsidR="00A96F3E" w:rsidRPr="00A96F3E" w:rsidRDefault="00A96F3E" w:rsidP="00A96F3E">
            <w:pPr>
              <w:jc w:val="right"/>
              <w:rPr>
                <w:color w:val="000000"/>
                <w:sz w:val="17"/>
                <w:szCs w:val="17"/>
                <w:lang w:val="en-US"/>
              </w:rPr>
            </w:pPr>
            <w:r w:rsidRPr="00A96F3E">
              <w:rPr>
                <w:color w:val="000000"/>
                <w:sz w:val="17"/>
                <w:szCs w:val="17"/>
                <w:lang w:val="en-US"/>
              </w:rPr>
              <w:t>51.50</w:t>
            </w:r>
          </w:p>
        </w:tc>
      </w:tr>
      <w:tr w:rsidR="00A96F3E" w:rsidRPr="00A96F3E" w14:paraId="6C78E6EF"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7D737532" w14:textId="77777777" w:rsidR="00A96F3E" w:rsidRPr="00A96F3E" w:rsidRDefault="00A96F3E" w:rsidP="00A96F3E">
            <w:pPr>
              <w:jc w:val="left"/>
              <w:rPr>
                <w:color w:val="000000"/>
                <w:sz w:val="17"/>
                <w:szCs w:val="17"/>
                <w:lang w:val="en-US"/>
              </w:rPr>
            </w:pPr>
            <w:r w:rsidRPr="00A96F3E">
              <w:rPr>
                <w:color w:val="000000"/>
                <w:sz w:val="17"/>
                <w:szCs w:val="17"/>
                <w:lang w:val="en-US"/>
              </w:rPr>
              <w:t>4.1.3</w:t>
            </w:r>
          </w:p>
        </w:tc>
        <w:tc>
          <w:tcPr>
            <w:tcW w:w="4373" w:type="pct"/>
            <w:gridSpan w:val="10"/>
            <w:tcBorders>
              <w:top w:val="single" w:sz="4" w:space="0" w:color="auto"/>
              <w:left w:val="nil"/>
              <w:bottom w:val="single" w:sz="4" w:space="0" w:color="auto"/>
              <w:right w:val="single" w:sz="4" w:space="0" w:color="000000"/>
            </w:tcBorders>
            <w:hideMark/>
          </w:tcPr>
          <w:p w14:paraId="5163EE0F" w14:textId="77777777" w:rsidR="00A96F3E" w:rsidRPr="00A96F3E" w:rsidRDefault="00A96F3E" w:rsidP="00A96F3E">
            <w:pPr>
              <w:jc w:val="left"/>
              <w:rPr>
                <w:color w:val="000000"/>
                <w:sz w:val="17"/>
                <w:szCs w:val="17"/>
                <w:lang w:val="en-US"/>
              </w:rPr>
            </w:pPr>
            <w:r w:rsidRPr="00A96F3E">
              <w:rPr>
                <w:color w:val="000000"/>
                <w:sz w:val="17"/>
                <w:szCs w:val="17"/>
                <w:lang w:val="en-US"/>
              </w:rPr>
              <w:t>Remaining eligible consumption for HCFC-22 (ODP tonnes)</w:t>
            </w:r>
          </w:p>
        </w:tc>
        <w:tc>
          <w:tcPr>
            <w:tcW w:w="382" w:type="pct"/>
            <w:tcBorders>
              <w:top w:val="nil"/>
              <w:left w:val="nil"/>
              <w:bottom w:val="single" w:sz="4" w:space="0" w:color="auto"/>
              <w:right w:val="single" w:sz="4" w:space="0" w:color="auto"/>
            </w:tcBorders>
            <w:shd w:val="clear" w:color="auto" w:fill="FFFFFF"/>
            <w:vAlign w:val="center"/>
            <w:hideMark/>
          </w:tcPr>
          <w:p w14:paraId="01B088B3" w14:textId="77777777" w:rsidR="00A96F3E" w:rsidRPr="00A96F3E" w:rsidRDefault="00A96F3E" w:rsidP="00A96F3E">
            <w:pPr>
              <w:jc w:val="right"/>
              <w:rPr>
                <w:color w:val="000000"/>
                <w:sz w:val="17"/>
                <w:szCs w:val="17"/>
                <w:lang w:val="en-US"/>
              </w:rPr>
            </w:pPr>
            <w:r w:rsidRPr="00A96F3E">
              <w:rPr>
                <w:color w:val="000000"/>
                <w:sz w:val="17"/>
                <w:szCs w:val="17"/>
                <w:lang w:val="en-US"/>
              </w:rPr>
              <w:t>577.34</w:t>
            </w:r>
          </w:p>
        </w:tc>
      </w:tr>
      <w:tr w:rsidR="00A96F3E" w:rsidRPr="00A96F3E" w14:paraId="20A3D10D"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75404999" w14:textId="77777777" w:rsidR="00A96F3E" w:rsidRPr="00A96F3E" w:rsidRDefault="00A96F3E" w:rsidP="00A96F3E">
            <w:pPr>
              <w:jc w:val="left"/>
              <w:rPr>
                <w:color w:val="000000"/>
                <w:sz w:val="17"/>
                <w:szCs w:val="17"/>
                <w:lang w:val="en-US"/>
              </w:rPr>
            </w:pPr>
            <w:r w:rsidRPr="00A96F3E">
              <w:rPr>
                <w:color w:val="000000"/>
                <w:sz w:val="17"/>
                <w:szCs w:val="17"/>
                <w:lang w:val="en-US"/>
              </w:rPr>
              <w:t>4.2.1</w:t>
            </w:r>
          </w:p>
        </w:tc>
        <w:tc>
          <w:tcPr>
            <w:tcW w:w="4373" w:type="pct"/>
            <w:gridSpan w:val="10"/>
            <w:tcBorders>
              <w:top w:val="single" w:sz="4" w:space="0" w:color="auto"/>
              <w:left w:val="nil"/>
              <w:bottom w:val="single" w:sz="4" w:space="0" w:color="auto"/>
              <w:right w:val="single" w:sz="4" w:space="0" w:color="000000"/>
            </w:tcBorders>
            <w:hideMark/>
          </w:tcPr>
          <w:p w14:paraId="3E545D35" w14:textId="77777777" w:rsidR="00A96F3E" w:rsidRPr="00A96F3E" w:rsidRDefault="00A96F3E" w:rsidP="00A96F3E">
            <w:pPr>
              <w:jc w:val="left"/>
              <w:rPr>
                <w:color w:val="000000"/>
                <w:sz w:val="17"/>
                <w:szCs w:val="17"/>
                <w:lang w:val="en-US"/>
              </w:rPr>
            </w:pPr>
            <w:r w:rsidRPr="00A96F3E">
              <w:rPr>
                <w:color w:val="000000"/>
                <w:sz w:val="17"/>
                <w:szCs w:val="17"/>
                <w:lang w:val="en-US"/>
              </w:rPr>
              <w:t>Total phase-out of HCFC-141b agreed to be achieved under this Agreement (ODP tonnes)</w:t>
            </w:r>
          </w:p>
        </w:tc>
        <w:tc>
          <w:tcPr>
            <w:tcW w:w="382" w:type="pct"/>
            <w:tcBorders>
              <w:top w:val="nil"/>
              <w:left w:val="nil"/>
              <w:bottom w:val="single" w:sz="4" w:space="0" w:color="auto"/>
              <w:right w:val="single" w:sz="4" w:space="0" w:color="auto"/>
            </w:tcBorders>
            <w:shd w:val="clear" w:color="auto" w:fill="FFFFFF"/>
            <w:vAlign w:val="center"/>
            <w:hideMark/>
          </w:tcPr>
          <w:p w14:paraId="45888003" w14:textId="77777777" w:rsidR="00A96F3E" w:rsidRPr="00A96F3E" w:rsidRDefault="00A96F3E" w:rsidP="00A96F3E">
            <w:pPr>
              <w:jc w:val="right"/>
              <w:rPr>
                <w:color w:val="000000"/>
                <w:sz w:val="17"/>
                <w:szCs w:val="17"/>
                <w:lang w:val="en-US"/>
              </w:rPr>
            </w:pPr>
            <w:r w:rsidRPr="00A96F3E">
              <w:rPr>
                <w:color w:val="000000"/>
                <w:sz w:val="17"/>
                <w:szCs w:val="17"/>
                <w:lang w:val="en-US"/>
              </w:rPr>
              <w:t>300.90</w:t>
            </w:r>
          </w:p>
        </w:tc>
      </w:tr>
      <w:tr w:rsidR="00A96F3E" w:rsidRPr="00A96F3E" w14:paraId="7ED0A44B"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4797B105" w14:textId="77777777" w:rsidR="00A96F3E" w:rsidRPr="00A96F3E" w:rsidRDefault="00A96F3E" w:rsidP="00A96F3E">
            <w:pPr>
              <w:jc w:val="left"/>
              <w:rPr>
                <w:color w:val="000000"/>
                <w:sz w:val="17"/>
                <w:szCs w:val="17"/>
                <w:lang w:val="en-US"/>
              </w:rPr>
            </w:pPr>
            <w:r w:rsidRPr="00A96F3E">
              <w:rPr>
                <w:color w:val="000000"/>
                <w:sz w:val="17"/>
                <w:szCs w:val="17"/>
                <w:lang w:val="en-US"/>
              </w:rPr>
              <w:t>4.2.2</w:t>
            </w:r>
          </w:p>
        </w:tc>
        <w:tc>
          <w:tcPr>
            <w:tcW w:w="4373" w:type="pct"/>
            <w:gridSpan w:val="10"/>
            <w:tcBorders>
              <w:top w:val="single" w:sz="4" w:space="0" w:color="auto"/>
              <w:left w:val="nil"/>
              <w:bottom w:val="single" w:sz="4" w:space="0" w:color="auto"/>
              <w:right w:val="single" w:sz="4" w:space="0" w:color="000000"/>
            </w:tcBorders>
            <w:hideMark/>
          </w:tcPr>
          <w:p w14:paraId="216EE9BB" w14:textId="77777777" w:rsidR="00A96F3E" w:rsidRPr="00A96F3E" w:rsidRDefault="00A96F3E" w:rsidP="00A96F3E">
            <w:pPr>
              <w:jc w:val="left"/>
              <w:rPr>
                <w:color w:val="000000"/>
                <w:sz w:val="17"/>
                <w:szCs w:val="17"/>
                <w:lang w:val="en-US"/>
              </w:rPr>
            </w:pPr>
            <w:r w:rsidRPr="00A96F3E">
              <w:rPr>
                <w:color w:val="000000"/>
                <w:sz w:val="17"/>
                <w:szCs w:val="17"/>
                <w:lang w:val="en-US"/>
              </w:rPr>
              <w:t>Phase-out of HCFC-141b to be achieved in previously approved projects (ODP tonnes)</w:t>
            </w:r>
          </w:p>
        </w:tc>
        <w:tc>
          <w:tcPr>
            <w:tcW w:w="382" w:type="pct"/>
            <w:tcBorders>
              <w:top w:val="nil"/>
              <w:left w:val="nil"/>
              <w:bottom w:val="single" w:sz="4" w:space="0" w:color="auto"/>
              <w:right w:val="single" w:sz="4" w:space="0" w:color="auto"/>
            </w:tcBorders>
            <w:shd w:val="clear" w:color="auto" w:fill="FFFFFF"/>
            <w:vAlign w:val="center"/>
            <w:hideMark/>
          </w:tcPr>
          <w:p w14:paraId="37096767" w14:textId="77777777" w:rsidR="00A96F3E" w:rsidRPr="00A96F3E" w:rsidRDefault="00A96F3E" w:rsidP="00A96F3E">
            <w:pPr>
              <w:jc w:val="right"/>
              <w:rPr>
                <w:color w:val="000000"/>
                <w:sz w:val="17"/>
                <w:szCs w:val="17"/>
                <w:lang w:val="en-US"/>
              </w:rPr>
            </w:pPr>
            <w:r w:rsidRPr="00A96F3E">
              <w:rPr>
                <w:color w:val="000000"/>
                <w:sz w:val="17"/>
                <w:szCs w:val="17"/>
                <w:lang w:val="en-US"/>
              </w:rPr>
              <w:t>168.80</w:t>
            </w:r>
          </w:p>
        </w:tc>
      </w:tr>
      <w:tr w:rsidR="00A96F3E" w:rsidRPr="00A96F3E" w14:paraId="64F13EE0"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253BD532" w14:textId="77777777" w:rsidR="00A96F3E" w:rsidRPr="00A96F3E" w:rsidRDefault="00A96F3E" w:rsidP="00A96F3E">
            <w:pPr>
              <w:jc w:val="left"/>
              <w:rPr>
                <w:color w:val="000000"/>
                <w:sz w:val="17"/>
                <w:szCs w:val="17"/>
                <w:lang w:val="en-US"/>
              </w:rPr>
            </w:pPr>
            <w:r w:rsidRPr="00A96F3E">
              <w:rPr>
                <w:color w:val="000000"/>
                <w:sz w:val="17"/>
                <w:szCs w:val="17"/>
                <w:lang w:val="en-US"/>
              </w:rPr>
              <w:t>4.2.3</w:t>
            </w:r>
          </w:p>
        </w:tc>
        <w:tc>
          <w:tcPr>
            <w:tcW w:w="4373" w:type="pct"/>
            <w:gridSpan w:val="10"/>
            <w:tcBorders>
              <w:top w:val="single" w:sz="4" w:space="0" w:color="auto"/>
              <w:left w:val="nil"/>
              <w:bottom w:val="single" w:sz="4" w:space="0" w:color="auto"/>
              <w:right w:val="single" w:sz="4" w:space="0" w:color="000000"/>
            </w:tcBorders>
            <w:hideMark/>
          </w:tcPr>
          <w:p w14:paraId="036EB410" w14:textId="77777777" w:rsidR="00A96F3E" w:rsidRPr="00A96F3E" w:rsidRDefault="00A96F3E" w:rsidP="00A96F3E">
            <w:pPr>
              <w:jc w:val="left"/>
              <w:rPr>
                <w:color w:val="000000"/>
                <w:sz w:val="17"/>
                <w:szCs w:val="17"/>
                <w:lang w:val="en-US"/>
              </w:rPr>
            </w:pPr>
            <w:r w:rsidRPr="00A96F3E">
              <w:rPr>
                <w:color w:val="000000"/>
                <w:sz w:val="17"/>
                <w:szCs w:val="17"/>
                <w:lang w:val="en-US"/>
              </w:rPr>
              <w:t>Remaining eligible consumption for HCFC-141b (ODP tonnes)</w:t>
            </w:r>
          </w:p>
        </w:tc>
        <w:tc>
          <w:tcPr>
            <w:tcW w:w="382" w:type="pct"/>
            <w:tcBorders>
              <w:top w:val="nil"/>
              <w:left w:val="nil"/>
              <w:bottom w:val="single" w:sz="4" w:space="0" w:color="auto"/>
              <w:right w:val="single" w:sz="4" w:space="0" w:color="auto"/>
            </w:tcBorders>
            <w:shd w:val="clear" w:color="auto" w:fill="FFFFFF"/>
            <w:vAlign w:val="center"/>
            <w:hideMark/>
          </w:tcPr>
          <w:p w14:paraId="48FE7592" w14:textId="77777777" w:rsidR="00A96F3E" w:rsidRPr="00A96F3E" w:rsidRDefault="00A96F3E" w:rsidP="00A96F3E">
            <w:pPr>
              <w:jc w:val="right"/>
              <w:rPr>
                <w:color w:val="000000"/>
                <w:sz w:val="17"/>
                <w:szCs w:val="17"/>
                <w:lang w:val="en-US"/>
              </w:rPr>
            </w:pPr>
            <w:r w:rsidRPr="00A96F3E">
              <w:rPr>
                <w:color w:val="000000"/>
                <w:sz w:val="17"/>
                <w:szCs w:val="17"/>
                <w:lang w:val="en-US"/>
              </w:rPr>
              <w:t>52.00</w:t>
            </w:r>
          </w:p>
        </w:tc>
      </w:tr>
      <w:tr w:rsidR="00A96F3E" w:rsidRPr="00A96F3E" w14:paraId="261F5F27"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1605F33D" w14:textId="77777777" w:rsidR="00A96F3E" w:rsidRPr="00A96F3E" w:rsidRDefault="00A96F3E" w:rsidP="00A96F3E">
            <w:pPr>
              <w:jc w:val="left"/>
              <w:rPr>
                <w:color w:val="000000"/>
                <w:sz w:val="17"/>
                <w:szCs w:val="17"/>
                <w:lang w:val="en-US"/>
              </w:rPr>
            </w:pPr>
            <w:r w:rsidRPr="00A96F3E">
              <w:rPr>
                <w:color w:val="000000"/>
                <w:sz w:val="17"/>
                <w:szCs w:val="17"/>
                <w:lang w:val="en-US"/>
              </w:rPr>
              <w:t>4.3.1</w:t>
            </w:r>
          </w:p>
        </w:tc>
        <w:tc>
          <w:tcPr>
            <w:tcW w:w="4373" w:type="pct"/>
            <w:gridSpan w:val="10"/>
            <w:tcBorders>
              <w:top w:val="single" w:sz="4" w:space="0" w:color="auto"/>
              <w:left w:val="nil"/>
              <w:bottom w:val="single" w:sz="4" w:space="0" w:color="auto"/>
              <w:right w:val="single" w:sz="4" w:space="0" w:color="000000"/>
            </w:tcBorders>
            <w:hideMark/>
          </w:tcPr>
          <w:p w14:paraId="7D513928" w14:textId="77777777" w:rsidR="00A96F3E" w:rsidRPr="00A96F3E" w:rsidRDefault="00A96F3E" w:rsidP="00A96F3E">
            <w:pPr>
              <w:jc w:val="left"/>
              <w:rPr>
                <w:color w:val="000000"/>
                <w:sz w:val="17"/>
                <w:szCs w:val="17"/>
                <w:lang w:val="en-US"/>
              </w:rPr>
            </w:pPr>
            <w:r w:rsidRPr="00A96F3E">
              <w:rPr>
                <w:color w:val="000000"/>
                <w:sz w:val="17"/>
                <w:szCs w:val="17"/>
                <w:lang w:val="en-US"/>
              </w:rPr>
              <w:t>Total phase-out of HCFC-142b agreed to be achieved under this Agreement (ODP tonnes)</w:t>
            </w:r>
          </w:p>
        </w:tc>
        <w:tc>
          <w:tcPr>
            <w:tcW w:w="382" w:type="pct"/>
            <w:tcBorders>
              <w:top w:val="nil"/>
              <w:left w:val="nil"/>
              <w:bottom w:val="single" w:sz="4" w:space="0" w:color="auto"/>
              <w:right w:val="single" w:sz="4" w:space="0" w:color="auto"/>
            </w:tcBorders>
            <w:shd w:val="clear" w:color="auto" w:fill="FFFFFF"/>
            <w:vAlign w:val="center"/>
            <w:hideMark/>
          </w:tcPr>
          <w:p w14:paraId="300AB71B" w14:textId="77777777" w:rsidR="00A96F3E" w:rsidRPr="00A96F3E" w:rsidRDefault="00A96F3E" w:rsidP="00A96F3E">
            <w:pPr>
              <w:jc w:val="right"/>
              <w:rPr>
                <w:color w:val="000000"/>
                <w:sz w:val="17"/>
                <w:szCs w:val="17"/>
                <w:lang w:val="en-US"/>
              </w:rPr>
            </w:pPr>
            <w:r w:rsidRPr="00A96F3E">
              <w:rPr>
                <w:color w:val="000000"/>
                <w:sz w:val="17"/>
                <w:szCs w:val="17"/>
                <w:lang w:val="en-US"/>
              </w:rPr>
              <w:t>0.00</w:t>
            </w:r>
          </w:p>
        </w:tc>
      </w:tr>
      <w:tr w:rsidR="00A96F3E" w:rsidRPr="00A96F3E" w14:paraId="53042CD7"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1C921491" w14:textId="77777777" w:rsidR="00A96F3E" w:rsidRPr="00A96F3E" w:rsidRDefault="00A96F3E" w:rsidP="00A96F3E">
            <w:pPr>
              <w:jc w:val="left"/>
              <w:rPr>
                <w:color w:val="000000"/>
                <w:sz w:val="17"/>
                <w:szCs w:val="17"/>
                <w:lang w:val="en-US"/>
              </w:rPr>
            </w:pPr>
            <w:r w:rsidRPr="00A96F3E">
              <w:rPr>
                <w:color w:val="000000"/>
                <w:sz w:val="17"/>
                <w:szCs w:val="17"/>
                <w:lang w:val="en-US"/>
              </w:rPr>
              <w:t>4.3.2</w:t>
            </w:r>
          </w:p>
        </w:tc>
        <w:tc>
          <w:tcPr>
            <w:tcW w:w="4373" w:type="pct"/>
            <w:gridSpan w:val="10"/>
            <w:tcBorders>
              <w:top w:val="single" w:sz="4" w:space="0" w:color="auto"/>
              <w:left w:val="nil"/>
              <w:bottom w:val="single" w:sz="4" w:space="0" w:color="auto"/>
              <w:right w:val="single" w:sz="4" w:space="0" w:color="000000"/>
            </w:tcBorders>
            <w:hideMark/>
          </w:tcPr>
          <w:p w14:paraId="2B2BB766" w14:textId="77777777" w:rsidR="00A96F3E" w:rsidRPr="00A96F3E" w:rsidRDefault="00A96F3E" w:rsidP="00A96F3E">
            <w:pPr>
              <w:jc w:val="left"/>
              <w:rPr>
                <w:color w:val="000000"/>
                <w:sz w:val="17"/>
                <w:szCs w:val="17"/>
                <w:lang w:val="en-US"/>
              </w:rPr>
            </w:pPr>
            <w:r w:rsidRPr="00A96F3E">
              <w:rPr>
                <w:color w:val="000000"/>
                <w:sz w:val="17"/>
                <w:szCs w:val="17"/>
                <w:lang w:val="en-US"/>
              </w:rPr>
              <w:t>Phase-out of HCFC-142b to be achieved in previously approved projects (ODP tonnes)</w:t>
            </w:r>
          </w:p>
        </w:tc>
        <w:tc>
          <w:tcPr>
            <w:tcW w:w="382" w:type="pct"/>
            <w:tcBorders>
              <w:top w:val="nil"/>
              <w:left w:val="nil"/>
              <w:bottom w:val="single" w:sz="4" w:space="0" w:color="auto"/>
              <w:right w:val="single" w:sz="4" w:space="0" w:color="auto"/>
            </w:tcBorders>
            <w:shd w:val="clear" w:color="auto" w:fill="FFFFFF"/>
            <w:vAlign w:val="center"/>
            <w:hideMark/>
          </w:tcPr>
          <w:p w14:paraId="47278AC9" w14:textId="77777777" w:rsidR="00A96F3E" w:rsidRPr="00A96F3E" w:rsidRDefault="00A96F3E" w:rsidP="00A96F3E">
            <w:pPr>
              <w:jc w:val="right"/>
              <w:rPr>
                <w:color w:val="000000"/>
                <w:sz w:val="17"/>
                <w:szCs w:val="17"/>
                <w:lang w:val="en-US"/>
              </w:rPr>
            </w:pPr>
            <w:r w:rsidRPr="00A96F3E">
              <w:rPr>
                <w:color w:val="000000"/>
                <w:sz w:val="17"/>
                <w:szCs w:val="17"/>
                <w:lang w:val="en-US"/>
              </w:rPr>
              <w:t>0.00</w:t>
            </w:r>
          </w:p>
        </w:tc>
      </w:tr>
      <w:tr w:rsidR="00A96F3E" w:rsidRPr="00A96F3E" w14:paraId="2DC6A8DE"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62391C8E" w14:textId="77777777" w:rsidR="00A96F3E" w:rsidRPr="00A96F3E" w:rsidRDefault="00A96F3E" w:rsidP="00A96F3E">
            <w:pPr>
              <w:jc w:val="left"/>
              <w:rPr>
                <w:color w:val="000000"/>
                <w:sz w:val="17"/>
                <w:szCs w:val="17"/>
                <w:lang w:val="en-US"/>
              </w:rPr>
            </w:pPr>
            <w:r w:rsidRPr="00A96F3E">
              <w:rPr>
                <w:color w:val="000000"/>
                <w:sz w:val="17"/>
                <w:szCs w:val="17"/>
                <w:lang w:val="en-US"/>
              </w:rPr>
              <w:t>4.3.3</w:t>
            </w:r>
          </w:p>
        </w:tc>
        <w:tc>
          <w:tcPr>
            <w:tcW w:w="4373" w:type="pct"/>
            <w:gridSpan w:val="10"/>
            <w:tcBorders>
              <w:top w:val="single" w:sz="4" w:space="0" w:color="auto"/>
              <w:left w:val="nil"/>
              <w:bottom w:val="single" w:sz="4" w:space="0" w:color="auto"/>
              <w:right w:val="single" w:sz="4" w:space="0" w:color="000000"/>
            </w:tcBorders>
            <w:hideMark/>
          </w:tcPr>
          <w:p w14:paraId="4409555E" w14:textId="77777777" w:rsidR="00A96F3E" w:rsidRPr="00A96F3E" w:rsidRDefault="00A96F3E" w:rsidP="00A96F3E">
            <w:pPr>
              <w:jc w:val="left"/>
              <w:rPr>
                <w:color w:val="000000"/>
                <w:sz w:val="17"/>
                <w:szCs w:val="17"/>
                <w:lang w:val="en-US"/>
              </w:rPr>
            </w:pPr>
            <w:r w:rsidRPr="00A96F3E">
              <w:rPr>
                <w:color w:val="000000"/>
                <w:sz w:val="17"/>
                <w:szCs w:val="17"/>
                <w:lang w:val="en-US"/>
              </w:rPr>
              <w:t>Remaining eligible consumption for HCFC-142b (ODP tonnes)</w:t>
            </w:r>
          </w:p>
        </w:tc>
        <w:tc>
          <w:tcPr>
            <w:tcW w:w="382" w:type="pct"/>
            <w:tcBorders>
              <w:top w:val="nil"/>
              <w:left w:val="nil"/>
              <w:bottom w:val="single" w:sz="4" w:space="0" w:color="auto"/>
              <w:right w:val="single" w:sz="4" w:space="0" w:color="auto"/>
            </w:tcBorders>
            <w:shd w:val="clear" w:color="auto" w:fill="FFFFFF"/>
            <w:vAlign w:val="center"/>
            <w:hideMark/>
          </w:tcPr>
          <w:p w14:paraId="351CD290" w14:textId="77777777" w:rsidR="00A96F3E" w:rsidRPr="00A96F3E" w:rsidRDefault="00A96F3E" w:rsidP="00A96F3E">
            <w:pPr>
              <w:jc w:val="right"/>
              <w:rPr>
                <w:color w:val="000000"/>
                <w:sz w:val="17"/>
                <w:szCs w:val="17"/>
                <w:lang w:val="en-US"/>
              </w:rPr>
            </w:pPr>
            <w:r w:rsidRPr="00A96F3E">
              <w:rPr>
                <w:color w:val="000000"/>
                <w:sz w:val="17"/>
                <w:szCs w:val="17"/>
                <w:lang w:val="en-US"/>
              </w:rPr>
              <w:t>5.60</w:t>
            </w:r>
          </w:p>
        </w:tc>
      </w:tr>
      <w:tr w:rsidR="00A96F3E" w:rsidRPr="00A96F3E" w14:paraId="6BDCB843"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39491C39" w14:textId="77777777" w:rsidR="00A96F3E" w:rsidRPr="00A96F3E" w:rsidRDefault="00A96F3E" w:rsidP="00A96F3E">
            <w:pPr>
              <w:jc w:val="left"/>
              <w:rPr>
                <w:color w:val="000000"/>
                <w:sz w:val="17"/>
                <w:szCs w:val="17"/>
                <w:lang w:val="en-US"/>
              </w:rPr>
            </w:pPr>
            <w:r w:rsidRPr="00A96F3E">
              <w:rPr>
                <w:color w:val="000000"/>
                <w:sz w:val="17"/>
                <w:szCs w:val="17"/>
                <w:lang w:val="en-US"/>
              </w:rPr>
              <w:t>4.4.1</w:t>
            </w:r>
          </w:p>
        </w:tc>
        <w:tc>
          <w:tcPr>
            <w:tcW w:w="4373" w:type="pct"/>
            <w:gridSpan w:val="10"/>
            <w:tcBorders>
              <w:top w:val="single" w:sz="4" w:space="0" w:color="auto"/>
              <w:left w:val="nil"/>
              <w:bottom w:val="single" w:sz="4" w:space="0" w:color="auto"/>
              <w:right w:val="single" w:sz="4" w:space="0" w:color="000000"/>
            </w:tcBorders>
            <w:hideMark/>
          </w:tcPr>
          <w:p w14:paraId="44CC8CCD" w14:textId="77777777" w:rsidR="00A96F3E" w:rsidRPr="00A96F3E" w:rsidRDefault="00A96F3E" w:rsidP="00A96F3E">
            <w:pPr>
              <w:jc w:val="left"/>
              <w:rPr>
                <w:sz w:val="17"/>
                <w:szCs w:val="17"/>
                <w:lang w:val="en-US"/>
              </w:rPr>
            </w:pPr>
            <w:r w:rsidRPr="00A96F3E">
              <w:rPr>
                <w:color w:val="000000"/>
                <w:sz w:val="17"/>
                <w:szCs w:val="17"/>
                <w:lang w:val="en-US"/>
              </w:rPr>
              <w:t>Total phase-out of HCFC-123 agreed to be achieved under this Agreement (ODP tonnes)</w:t>
            </w:r>
          </w:p>
        </w:tc>
        <w:tc>
          <w:tcPr>
            <w:tcW w:w="382" w:type="pct"/>
            <w:tcBorders>
              <w:top w:val="nil"/>
              <w:left w:val="nil"/>
              <w:bottom w:val="single" w:sz="4" w:space="0" w:color="auto"/>
              <w:right w:val="single" w:sz="4" w:space="0" w:color="auto"/>
            </w:tcBorders>
            <w:shd w:val="clear" w:color="auto" w:fill="FFFFFF"/>
            <w:vAlign w:val="center"/>
            <w:hideMark/>
          </w:tcPr>
          <w:p w14:paraId="764262FF" w14:textId="77777777" w:rsidR="00A96F3E" w:rsidRPr="00A96F3E" w:rsidRDefault="00A96F3E" w:rsidP="00A96F3E">
            <w:pPr>
              <w:jc w:val="right"/>
              <w:rPr>
                <w:color w:val="000000"/>
                <w:sz w:val="17"/>
                <w:szCs w:val="17"/>
                <w:lang w:val="en-US"/>
              </w:rPr>
            </w:pPr>
            <w:r w:rsidRPr="00A96F3E">
              <w:rPr>
                <w:color w:val="000000"/>
                <w:sz w:val="17"/>
                <w:szCs w:val="17"/>
                <w:lang w:val="en-US"/>
              </w:rPr>
              <w:t>0.00</w:t>
            </w:r>
          </w:p>
        </w:tc>
      </w:tr>
      <w:tr w:rsidR="00A96F3E" w:rsidRPr="00A96F3E" w14:paraId="2980184A"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0D95C446" w14:textId="77777777" w:rsidR="00A96F3E" w:rsidRPr="00A96F3E" w:rsidRDefault="00A96F3E" w:rsidP="00A96F3E">
            <w:pPr>
              <w:jc w:val="left"/>
              <w:rPr>
                <w:color w:val="000000"/>
                <w:sz w:val="17"/>
                <w:szCs w:val="17"/>
                <w:lang w:val="en-US"/>
              </w:rPr>
            </w:pPr>
            <w:r w:rsidRPr="00A96F3E">
              <w:rPr>
                <w:color w:val="000000"/>
                <w:sz w:val="17"/>
                <w:szCs w:val="17"/>
                <w:lang w:val="en-US"/>
              </w:rPr>
              <w:t>4.4.2</w:t>
            </w:r>
          </w:p>
        </w:tc>
        <w:tc>
          <w:tcPr>
            <w:tcW w:w="4373" w:type="pct"/>
            <w:gridSpan w:val="10"/>
            <w:tcBorders>
              <w:top w:val="single" w:sz="4" w:space="0" w:color="auto"/>
              <w:left w:val="nil"/>
              <w:bottom w:val="single" w:sz="4" w:space="0" w:color="auto"/>
              <w:right w:val="single" w:sz="4" w:space="0" w:color="000000"/>
            </w:tcBorders>
            <w:hideMark/>
          </w:tcPr>
          <w:p w14:paraId="4597747E" w14:textId="77777777" w:rsidR="00A96F3E" w:rsidRPr="00A96F3E" w:rsidRDefault="00A96F3E" w:rsidP="00A96F3E">
            <w:pPr>
              <w:jc w:val="left"/>
              <w:rPr>
                <w:color w:val="000000"/>
                <w:sz w:val="17"/>
                <w:szCs w:val="17"/>
                <w:lang w:val="en-US"/>
              </w:rPr>
            </w:pPr>
            <w:r w:rsidRPr="00A96F3E">
              <w:rPr>
                <w:color w:val="000000"/>
                <w:sz w:val="17"/>
                <w:szCs w:val="17"/>
                <w:lang w:val="en-US"/>
              </w:rPr>
              <w:t>Phase-out of HCFC-123 to be achieved in previously approved projects (ODP tonnes)</w:t>
            </w:r>
          </w:p>
        </w:tc>
        <w:tc>
          <w:tcPr>
            <w:tcW w:w="382" w:type="pct"/>
            <w:tcBorders>
              <w:top w:val="nil"/>
              <w:left w:val="nil"/>
              <w:bottom w:val="single" w:sz="4" w:space="0" w:color="auto"/>
              <w:right w:val="single" w:sz="4" w:space="0" w:color="auto"/>
            </w:tcBorders>
            <w:shd w:val="clear" w:color="auto" w:fill="FFFFFF"/>
            <w:vAlign w:val="center"/>
            <w:hideMark/>
          </w:tcPr>
          <w:p w14:paraId="5E5CCF0D" w14:textId="77777777" w:rsidR="00A96F3E" w:rsidRPr="00A96F3E" w:rsidRDefault="00A96F3E" w:rsidP="00A96F3E">
            <w:pPr>
              <w:jc w:val="right"/>
              <w:rPr>
                <w:color w:val="000000"/>
                <w:sz w:val="17"/>
                <w:szCs w:val="17"/>
                <w:lang w:val="en-US"/>
              </w:rPr>
            </w:pPr>
            <w:r w:rsidRPr="00A96F3E">
              <w:rPr>
                <w:color w:val="000000"/>
                <w:sz w:val="17"/>
                <w:szCs w:val="17"/>
                <w:lang w:val="en-US"/>
              </w:rPr>
              <w:t>0.00</w:t>
            </w:r>
          </w:p>
        </w:tc>
      </w:tr>
      <w:tr w:rsidR="00A96F3E" w:rsidRPr="00A96F3E" w14:paraId="46FC8307" w14:textId="77777777" w:rsidTr="00751427">
        <w:trPr>
          <w:trHeight w:val="57"/>
        </w:trPr>
        <w:tc>
          <w:tcPr>
            <w:tcW w:w="245" w:type="pct"/>
            <w:tcBorders>
              <w:top w:val="single" w:sz="4" w:space="0" w:color="auto"/>
              <w:left w:val="single" w:sz="4" w:space="0" w:color="auto"/>
              <w:bottom w:val="single" w:sz="4" w:space="0" w:color="auto"/>
              <w:right w:val="single" w:sz="4" w:space="0" w:color="auto"/>
            </w:tcBorders>
            <w:hideMark/>
          </w:tcPr>
          <w:p w14:paraId="32309E4F" w14:textId="77777777" w:rsidR="00A96F3E" w:rsidRPr="00A96F3E" w:rsidRDefault="00A96F3E" w:rsidP="00A96F3E">
            <w:pPr>
              <w:jc w:val="left"/>
              <w:rPr>
                <w:color w:val="000000"/>
                <w:sz w:val="17"/>
                <w:szCs w:val="17"/>
                <w:lang w:val="en-US"/>
              </w:rPr>
            </w:pPr>
            <w:r w:rsidRPr="00A96F3E">
              <w:rPr>
                <w:color w:val="000000"/>
                <w:sz w:val="17"/>
                <w:szCs w:val="17"/>
                <w:lang w:val="en-US"/>
              </w:rPr>
              <w:t>4.4.3</w:t>
            </w:r>
          </w:p>
        </w:tc>
        <w:tc>
          <w:tcPr>
            <w:tcW w:w="4373" w:type="pct"/>
            <w:gridSpan w:val="10"/>
            <w:tcBorders>
              <w:top w:val="single" w:sz="4" w:space="0" w:color="auto"/>
              <w:left w:val="nil"/>
              <w:bottom w:val="single" w:sz="4" w:space="0" w:color="auto"/>
              <w:right w:val="single" w:sz="4" w:space="0" w:color="000000"/>
            </w:tcBorders>
            <w:hideMark/>
          </w:tcPr>
          <w:p w14:paraId="0E3604DC" w14:textId="77777777" w:rsidR="00A96F3E" w:rsidRPr="00A96F3E" w:rsidRDefault="00A96F3E" w:rsidP="00A96F3E">
            <w:pPr>
              <w:jc w:val="left"/>
              <w:rPr>
                <w:color w:val="000000"/>
                <w:sz w:val="17"/>
                <w:szCs w:val="17"/>
                <w:lang w:val="en-US"/>
              </w:rPr>
            </w:pPr>
            <w:r w:rsidRPr="00A96F3E">
              <w:rPr>
                <w:color w:val="000000"/>
                <w:sz w:val="17"/>
                <w:szCs w:val="17"/>
                <w:lang w:val="en-US"/>
              </w:rPr>
              <w:t>Remaining eligible consumption for HCFC-123 (ODP tonnes)</w:t>
            </w:r>
          </w:p>
        </w:tc>
        <w:tc>
          <w:tcPr>
            <w:tcW w:w="382" w:type="pct"/>
            <w:tcBorders>
              <w:top w:val="single" w:sz="4" w:space="0" w:color="auto"/>
              <w:left w:val="nil"/>
              <w:bottom w:val="single" w:sz="4" w:space="0" w:color="auto"/>
              <w:right w:val="single" w:sz="4" w:space="0" w:color="auto"/>
            </w:tcBorders>
            <w:shd w:val="clear" w:color="auto" w:fill="FFFFFF"/>
            <w:vAlign w:val="center"/>
            <w:hideMark/>
          </w:tcPr>
          <w:p w14:paraId="49651C53" w14:textId="77777777" w:rsidR="00A96F3E" w:rsidRPr="00A96F3E" w:rsidRDefault="00A96F3E" w:rsidP="00A96F3E">
            <w:pPr>
              <w:jc w:val="right"/>
              <w:rPr>
                <w:color w:val="000000"/>
                <w:sz w:val="17"/>
                <w:szCs w:val="17"/>
                <w:lang w:val="en-US"/>
              </w:rPr>
            </w:pPr>
            <w:r w:rsidRPr="00A96F3E">
              <w:rPr>
                <w:color w:val="000000"/>
                <w:sz w:val="17"/>
                <w:szCs w:val="17"/>
                <w:lang w:val="en-US"/>
              </w:rPr>
              <w:t>0.30</w:t>
            </w:r>
          </w:p>
        </w:tc>
      </w:tr>
      <w:tr w:rsidR="00A96F3E" w:rsidRPr="00A96F3E" w14:paraId="37FC3745" w14:textId="77777777" w:rsidTr="00751427">
        <w:trPr>
          <w:trHeight w:val="57"/>
        </w:trPr>
        <w:tc>
          <w:tcPr>
            <w:tcW w:w="245" w:type="pct"/>
            <w:tcBorders>
              <w:top w:val="single" w:sz="4" w:space="0" w:color="auto"/>
              <w:left w:val="single" w:sz="4" w:space="0" w:color="auto"/>
              <w:bottom w:val="single" w:sz="4" w:space="0" w:color="auto"/>
              <w:right w:val="single" w:sz="4" w:space="0" w:color="auto"/>
            </w:tcBorders>
            <w:hideMark/>
          </w:tcPr>
          <w:p w14:paraId="603B8C71" w14:textId="77777777" w:rsidR="00A96F3E" w:rsidRPr="00A96F3E" w:rsidRDefault="00A96F3E" w:rsidP="00A96F3E">
            <w:pPr>
              <w:jc w:val="left"/>
              <w:rPr>
                <w:color w:val="000000"/>
                <w:sz w:val="17"/>
                <w:szCs w:val="17"/>
                <w:lang w:val="en-US"/>
              </w:rPr>
            </w:pPr>
            <w:r w:rsidRPr="00A96F3E">
              <w:rPr>
                <w:color w:val="000000"/>
                <w:sz w:val="17"/>
                <w:szCs w:val="17"/>
                <w:lang w:val="en-US"/>
              </w:rPr>
              <w:t>4.5.1</w:t>
            </w:r>
          </w:p>
        </w:tc>
        <w:tc>
          <w:tcPr>
            <w:tcW w:w="4373" w:type="pct"/>
            <w:gridSpan w:val="10"/>
            <w:tcBorders>
              <w:top w:val="single" w:sz="4" w:space="0" w:color="auto"/>
              <w:left w:val="nil"/>
              <w:bottom w:val="single" w:sz="4" w:space="0" w:color="auto"/>
              <w:right w:val="single" w:sz="4" w:space="0" w:color="000000"/>
            </w:tcBorders>
            <w:hideMark/>
          </w:tcPr>
          <w:p w14:paraId="6787B047" w14:textId="77777777" w:rsidR="00A96F3E" w:rsidRPr="00A96F3E" w:rsidRDefault="00A96F3E" w:rsidP="00A96F3E">
            <w:pPr>
              <w:jc w:val="left"/>
              <w:rPr>
                <w:color w:val="000000"/>
                <w:sz w:val="17"/>
                <w:szCs w:val="17"/>
                <w:lang w:val="en-US"/>
              </w:rPr>
            </w:pPr>
            <w:r w:rsidRPr="00A96F3E">
              <w:rPr>
                <w:color w:val="000000"/>
                <w:sz w:val="17"/>
                <w:szCs w:val="17"/>
                <w:lang w:val="en-US"/>
              </w:rPr>
              <w:t>Total phase-out of HCFC-124 agreed to be achieved under this Agreement (ODP tonnes)</w:t>
            </w:r>
          </w:p>
        </w:tc>
        <w:tc>
          <w:tcPr>
            <w:tcW w:w="382" w:type="pct"/>
            <w:tcBorders>
              <w:top w:val="single" w:sz="4" w:space="0" w:color="auto"/>
              <w:left w:val="nil"/>
              <w:bottom w:val="single" w:sz="4" w:space="0" w:color="auto"/>
              <w:right w:val="single" w:sz="4" w:space="0" w:color="auto"/>
            </w:tcBorders>
            <w:shd w:val="clear" w:color="auto" w:fill="FFFFFF"/>
            <w:vAlign w:val="center"/>
            <w:hideMark/>
          </w:tcPr>
          <w:p w14:paraId="5B827CD7" w14:textId="77777777" w:rsidR="00A96F3E" w:rsidRPr="00A96F3E" w:rsidRDefault="00A96F3E" w:rsidP="00A96F3E">
            <w:pPr>
              <w:jc w:val="right"/>
              <w:rPr>
                <w:color w:val="000000"/>
                <w:sz w:val="17"/>
                <w:szCs w:val="17"/>
                <w:lang w:val="en-US"/>
              </w:rPr>
            </w:pPr>
            <w:r w:rsidRPr="00A96F3E">
              <w:rPr>
                <w:color w:val="000000"/>
                <w:sz w:val="17"/>
                <w:szCs w:val="17"/>
                <w:lang w:val="en-US"/>
              </w:rPr>
              <w:t>0.00</w:t>
            </w:r>
          </w:p>
        </w:tc>
      </w:tr>
      <w:tr w:rsidR="00A96F3E" w:rsidRPr="00A96F3E" w14:paraId="6CD179FC" w14:textId="77777777" w:rsidTr="00751427">
        <w:trPr>
          <w:trHeight w:val="57"/>
        </w:trPr>
        <w:tc>
          <w:tcPr>
            <w:tcW w:w="245" w:type="pct"/>
            <w:tcBorders>
              <w:top w:val="single" w:sz="4" w:space="0" w:color="auto"/>
              <w:left w:val="single" w:sz="4" w:space="0" w:color="auto"/>
              <w:bottom w:val="single" w:sz="4" w:space="0" w:color="auto"/>
              <w:right w:val="single" w:sz="4" w:space="0" w:color="auto"/>
            </w:tcBorders>
            <w:hideMark/>
          </w:tcPr>
          <w:p w14:paraId="61E132DF" w14:textId="77777777" w:rsidR="00A96F3E" w:rsidRPr="00A96F3E" w:rsidRDefault="00A96F3E" w:rsidP="00A96F3E">
            <w:pPr>
              <w:jc w:val="left"/>
              <w:rPr>
                <w:color w:val="000000"/>
                <w:sz w:val="17"/>
                <w:szCs w:val="17"/>
                <w:lang w:val="en-US"/>
              </w:rPr>
            </w:pPr>
            <w:r w:rsidRPr="00A96F3E">
              <w:rPr>
                <w:color w:val="000000"/>
                <w:sz w:val="17"/>
                <w:szCs w:val="17"/>
                <w:lang w:val="en-US"/>
              </w:rPr>
              <w:t>4.5.2</w:t>
            </w:r>
          </w:p>
        </w:tc>
        <w:tc>
          <w:tcPr>
            <w:tcW w:w="4373" w:type="pct"/>
            <w:gridSpan w:val="10"/>
            <w:tcBorders>
              <w:top w:val="single" w:sz="4" w:space="0" w:color="auto"/>
              <w:left w:val="nil"/>
              <w:bottom w:val="single" w:sz="4" w:space="0" w:color="auto"/>
              <w:right w:val="single" w:sz="4" w:space="0" w:color="000000"/>
            </w:tcBorders>
            <w:hideMark/>
          </w:tcPr>
          <w:p w14:paraId="176988EE" w14:textId="77777777" w:rsidR="00A96F3E" w:rsidRPr="00A96F3E" w:rsidRDefault="00A96F3E" w:rsidP="00A96F3E">
            <w:pPr>
              <w:jc w:val="left"/>
              <w:rPr>
                <w:color w:val="000000"/>
                <w:sz w:val="17"/>
                <w:szCs w:val="17"/>
                <w:lang w:val="en-US"/>
              </w:rPr>
            </w:pPr>
            <w:r w:rsidRPr="00A96F3E">
              <w:rPr>
                <w:color w:val="000000"/>
                <w:sz w:val="17"/>
                <w:szCs w:val="17"/>
                <w:lang w:val="en-US"/>
              </w:rPr>
              <w:t>Phase-out of HCFC-124 to be achieved in previously approved projects (ODP tonnes)</w:t>
            </w:r>
          </w:p>
        </w:tc>
        <w:tc>
          <w:tcPr>
            <w:tcW w:w="382" w:type="pct"/>
            <w:tcBorders>
              <w:top w:val="single" w:sz="4" w:space="0" w:color="auto"/>
              <w:left w:val="nil"/>
              <w:bottom w:val="single" w:sz="4" w:space="0" w:color="auto"/>
              <w:right w:val="single" w:sz="4" w:space="0" w:color="auto"/>
            </w:tcBorders>
            <w:shd w:val="clear" w:color="auto" w:fill="FFFFFF"/>
            <w:vAlign w:val="center"/>
            <w:hideMark/>
          </w:tcPr>
          <w:p w14:paraId="46B6C5DD" w14:textId="77777777" w:rsidR="00A96F3E" w:rsidRPr="00A96F3E" w:rsidRDefault="00A96F3E" w:rsidP="00A96F3E">
            <w:pPr>
              <w:jc w:val="right"/>
              <w:rPr>
                <w:color w:val="000000"/>
                <w:sz w:val="17"/>
                <w:szCs w:val="17"/>
                <w:lang w:val="en-US"/>
              </w:rPr>
            </w:pPr>
            <w:r w:rsidRPr="00A96F3E">
              <w:rPr>
                <w:color w:val="000000"/>
                <w:sz w:val="17"/>
                <w:szCs w:val="17"/>
                <w:lang w:val="en-US"/>
              </w:rPr>
              <w:t>0.00</w:t>
            </w:r>
          </w:p>
        </w:tc>
      </w:tr>
      <w:tr w:rsidR="00A96F3E" w:rsidRPr="00A96F3E" w14:paraId="3EA73149" w14:textId="77777777" w:rsidTr="00751427">
        <w:trPr>
          <w:trHeight w:val="57"/>
        </w:trPr>
        <w:tc>
          <w:tcPr>
            <w:tcW w:w="245" w:type="pct"/>
            <w:tcBorders>
              <w:top w:val="nil"/>
              <w:left w:val="single" w:sz="4" w:space="0" w:color="auto"/>
              <w:bottom w:val="single" w:sz="4" w:space="0" w:color="auto"/>
              <w:right w:val="single" w:sz="4" w:space="0" w:color="auto"/>
            </w:tcBorders>
            <w:hideMark/>
          </w:tcPr>
          <w:p w14:paraId="3B41BC6C" w14:textId="77777777" w:rsidR="00A96F3E" w:rsidRPr="00A96F3E" w:rsidRDefault="00A96F3E" w:rsidP="00A96F3E">
            <w:pPr>
              <w:jc w:val="left"/>
              <w:rPr>
                <w:color w:val="000000"/>
                <w:sz w:val="17"/>
                <w:szCs w:val="17"/>
                <w:lang w:val="en-US"/>
              </w:rPr>
            </w:pPr>
            <w:r w:rsidRPr="00A96F3E">
              <w:rPr>
                <w:color w:val="000000"/>
                <w:sz w:val="17"/>
                <w:szCs w:val="17"/>
                <w:lang w:val="en-US"/>
              </w:rPr>
              <w:t>4.5.3</w:t>
            </w:r>
          </w:p>
        </w:tc>
        <w:tc>
          <w:tcPr>
            <w:tcW w:w="4373" w:type="pct"/>
            <w:gridSpan w:val="10"/>
            <w:tcBorders>
              <w:top w:val="single" w:sz="4" w:space="0" w:color="auto"/>
              <w:left w:val="nil"/>
              <w:bottom w:val="single" w:sz="4" w:space="0" w:color="auto"/>
              <w:right w:val="single" w:sz="4" w:space="0" w:color="000000"/>
            </w:tcBorders>
            <w:hideMark/>
          </w:tcPr>
          <w:p w14:paraId="63E64915" w14:textId="77777777" w:rsidR="00A96F3E" w:rsidRPr="00A96F3E" w:rsidRDefault="00A96F3E" w:rsidP="00A96F3E">
            <w:pPr>
              <w:jc w:val="left"/>
              <w:rPr>
                <w:color w:val="000000"/>
                <w:sz w:val="17"/>
                <w:szCs w:val="17"/>
                <w:lang w:val="en-US"/>
              </w:rPr>
            </w:pPr>
            <w:r w:rsidRPr="00A96F3E">
              <w:rPr>
                <w:color w:val="000000"/>
                <w:sz w:val="17"/>
                <w:szCs w:val="17"/>
                <w:lang w:val="en-US"/>
              </w:rPr>
              <w:t>Remaining eligible consumption for HCFC-124 (ODP tonnes)</w:t>
            </w:r>
          </w:p>
        </w:tc>
        <w:tc>
          <w:tcPr>
            <w:tcW w:w="382" w:type="pct"/>
            <w:tcBorders>
              <w:top w:val="nil"/>
              <w:left w:val="nil"/>
              <w:bottom w:val="single" w:sz="4" w:space="0" w:color="auto"/>
              <w:right w:val="single" w:sz="4" w:space="0" w:color="auto"/>
            </w:tcBorders>
            <w:shd w:val="clear" w:color="auto" w:fill="FFFFFF"/>
            <w:vAlign w:val="center"/>
            <w:hideMark/>
          </w:tcPr>
          <w:p w14:paraId="148EA045" w14:textId="77777777" w:rsidR="00A96F3E" w:rsidRPr="00A96F3E" w:rsidRDefault="00A96F3E" w:rsidP="00A96F3E">
            <w:pPr>
              <w:jc w:val="right"/>
              <w:rPr>
                <w:color w:val="000000"/>
                <w:sz w:val="17"/>
                <w:szCs w:val="17"/>
                <w:lang w:val="en-US"/>
              </w:rPr>
            </w:pPr>
            <w:r w:rsidRPr="00A96F3E">
              <w:rPr>
                <w:color w:val="000000"/>
                <w:sz w:val="17"/>
                <w:szCs w:val="17"/>
                <w:lang w:val="en-US"/>
              </w:rPr>
              <w:t>7.70</w:t>
            </w:r>
          </w:p>
        </w:tc>
      </w:tr>
    </w:tbl>
    <w:p w14:paraId="7AEED870" w14:textId="63952D61" w:rsidR="00B8768B" w:rsidRPr="00B8768B" w:rsidRDefault="00B8768B" w:rsidP="00B8768B">
      <w:pPr>
        <w:jc w:val="center"/>
        <w:rPr>
          <w:sz w:val="32"/>
          <w:szCs w:val="32"/>
        </w:rPr>
      </w:pPr>
      <w:r>
        <w:rPr>
          <w:sz w:val="32"/>
          <w:szCs w:val="32"/>
        </w:rPr>
        <w:t>_____________</w:t>
      </w:r>
    </w:p>
    <w:sectPr w:rsidR="00B8768B" w:rsidRPr="00B8768B" w:rsidSect="00A96F3E">
      <w:headerReference w:type="even" r:id="rId17"/>
      <w:headerReference w:type="default" r:id="rId18"/>
      <w:headerReference w:type="first" r:id="rId19"/>
      <w:footerReference w:type="first" r:id="rId20"/>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6907AE" w14:textId="77777777" w:rsidR="00414FE4" w:rsidRDefault="00414FE4" w:rsidP="004A504B">
      <w:r>
        <w:separator/>
      </w:r>
    </w:p>
  </w:endnote>
  <w:endnote w:type="continuationSeparator" w:id="0">
    <w:p w14:paraId="02B3BAD5" w14:textId="77777777" w:rsidR="00414FE4" w:rsidRDefault="00414FE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E9898" w14:textId="127B7FFB" w:rsidR="00414FE4" w:rsidRPr="0033525D" w:rsidRDefault="00414FE4">
    <w:pPr>
      <w:jc w:val="center"/>
    </w:pPr>
    <w:r>
      <w:fldChar w:fldCharType="begin"/>
    </w:r>
    <w:r>
      <w:instrText xml:space="preserve"> PAGE </w:instrText>
    </w:r>
    <w:r>
      <w:fldChar w:fldCharType="separate"/>
    </w:r>
    <w:r w:rsidR="00B156CE">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C49BE" w14:textId="3D442DA0" w:rsidR="00414FE4" w:rsidRPr="0033525D" w:rsidRDefault="00414FE4">
    <w:pPr>
      <w:jc w:val="center"/>
    </w:pPr>
    <w:r>
      <w:fldChar w:fldCharType="begin"/>
    </w:r>
    <w:r>
      <w:instrText xml:space="preserve"> PAGE </w:instrText>
    </w:r>
    <w:r>
      <w:fldChar w:fldCharType="separate"/>
    </w:r>
    <w:r w:rsidR="00B156CE">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D8764" w14:textId="77777777" w:rsidR="00414FE4" w:rsidRDefault="00414FE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7FF254" w14:textId="77777777" w:rsidR="00414FE4" w:rsidRDefault="00414FE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5E63" w14:textId="77777777" w:rsidR="00414FE4" w:rsidRPr="00A96F3E" w:rsidRDefault="00414FE4" w:rsidP="00A96F3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E4EC7" w14:textId="77777777" w:rsidR="00414FE4" w:rsidRDefault="00414FE4" w:rsidP="004A504B">
      <w:r>
        <w:separator/>
      </w:r>
    </w:p>
  </w:footnote>
  <w:footnote w:type="continuationSeparator" w:id="0">
    <w:p w14:paraId="55BFC31E" w14:textId="77777777" w:rsidR="00414FE4" w:rsidRDefault="00414FE4" w:rsidP="004A504B">
      <w:r>
        <w:continuationSeparator/>
      </w:r>
    </w:p>
  </w:footnote>
  <w:footnote w:id="1">
    <w:p w14:paraId="5A962946" w14:textId="77777777" w:rsidR="00414FE4" w:rsidRPr="007F7D65" w:rsidRDefault="00414FE4"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4DBA45C9" w14:textId="77777777" w:rsidR="00414FE4" w:rsidRPr="00B86471" w:rsidRDefault="00414FE4">
      <w:pPr>
        <w:pStyle w:val="FootnoteText"/>
        <w:rPr>
          <w:lang w:val="en-US"/>
        </w:rPr>
      </w:pPr>
    </w:p>
  </w:footnote>
  <w:footnote w:id="2">
    <w:p w14:paraId="7E14044F" w14:textId="77777777" w:rsidR="00414FE4" w:rsidRPr="00FE3307" w:rsidRDefault="00414FE4" w:rsidP="00BC34FE">
      <w:pPr>
        <w:pStyle w:val="FootnoteText"/>
      </w:pPr>
      <w:r w:rsidRPr="00FE3307">
        <w:rPr>
          <w:rStyle w:val="FootnoteReference"/>
        </w:rPr>
        <w:footnoteRef/>
      </w:r>
      <w:r w:rsidRPr="00FE3307">
        <w:t xml:space="preserve"> As per the </w:t>
      </w:r>
      <w:r w:rsidRPr="00755A89">
        <w:t xml:space="preserve">letter of </w:t>
      </w:r>
      <w:r>
        <w:t>16 August 2021</w:t>
      </w:r>
      <w:r w:rsidRPr="00FE3307">
        <w:t xml:space="preserve"> from the Ministry of </w:t>
      </w:r>
      <w:r>
        <w:t xml:space="preserve">the Environment </w:t>
      </w:r>
      <w:r w:rsidRPr="00755A89">
        <w:t>of Brazil</w:t>
      </w:r>
      <w:r w:rsidRPr="00FE3307">
        <w:t xml:space="preserve"> to </w:t>
      </w:r>
      <w:r>
        <w:t>UNDP</w:t>
      </w:r>
      <w:r w:rsidRPr="00FE3307">
        <w:t>.</w:t>
      </w:r>
    </w:p>
  </w:footnote>
  <w:footnote w:id="3">
    <w:p w14:paraId="60F6582A" w14:textId="77777777" w:rsidR="00414FE4" w:rsidRPr="00D2316C" w:rsidRDefault="00414FE4">
      <w:pPr>
        <w:pStyle w:val="FootnoteText"/>
      </w:pPr>
      <w:r>
        <w:rPr>
          <w:rStyle w:val="FootnoteReference"/>
        </w:rPr>
        <w:footnoteRef/>
      </w:r>
      <w:r>
        <w:t xml:space="preserve"> The project originally included 14 enterprises for 57.14 ODP tonnes. One enterprise (Poliumetka, 3.63 ODP tonnes) was removed and not funded from stage II as the project was completed under stage I.</w:t>
      </w:r>
    </w:p>
  </w:footnote>
  <w:footnote w:id="4">
    <w:p w14:paraId="65A11AB2" w14:textId="77777777" w:rsidR="00414FE4" w:rsidRPr="00215323" w:rsidRDefault="00414FE4">
      <w:pPr>
        <w:pStyle w:val="FootnoteText"/>
        <w:rPr>
          <w:lang w:val="en-US"/>
        </w:rPr>
      </w:pPr>
      <w:r>
        <w:rPr>
          <w:rStyle w:val="FootnoteReference"/>
        </w:rPr>
        <w:footnoteRef/>
      </w:r>
      <w:r>
        <w:t xml:space="preserve"> </w:t>
      </w:r>
      <w:r w:rsidRPr="00200C92">
        <w:rPr>
          <w:lang w:val="en-US"/>
        </w:rPr>
        <w:t xml:space="preserve">Only 445 </w:t>
      </w:r>
      <w:r>
        <w:rPr>
          <w:lang w:val="en-US"/>
        </w:rPr>
        <w:t>DSUs included for funding under the Multilateral Fund.</w:t>
      </w:r>
    </w:p>
  </w:footnote>
  <w:footnote w:id="5">
    <w:p w14:paraId="708A1DE4" w14:textId="77777777" w:rsidR="00414FE4" w:rsidRPr="008D014E" w:rsidRDefault="00414FE4">
      <w:pPr>
        <w:pStyle w:val="FootnoteText"/>
        <w:rPr>
          <w:lang w:val="en-US"/>
        </w:rPr>
      </w:pPr>
      <w:r>
        <w:rPr>
          <w:rStyle w:val="FootnoteReference"/>
        </w:rPr>
        <w:footnoteRef/>
      </w:r>
      <w:r>
        <w:t>T</w:t>
      </w:r>
      <w:r w:rsidRPr="008D014E">
        <w:t>he Executive Committee noted that the funds associated with the enterprise would be returned to the Fund unless UNIDO identified additional enterprises eligible for funding that had not been assisted under stage I or stage II of the HPMP</w:t>
      </w:r>
      <w:r>
        <w:t>,</w:t>
      </w:r>
      <w:r w:rsidRPr="008D014E">
        <w:t xml:space="preserve"> to which those funds could be reallocated; and that any reallocation of funds would be reported to the 86</w:t>
      </w:r>
      <w:r w:rsidRPr="008D014E">
        <w:rPr>
          <w:vertAlign w:val="superscript"/>
        </w:rPr>
        <w:t>th</w:t>
      </w:r>
      <w:r>
        <w:t> </w:t>
      </w:r>
      <w:r w:rsidRPr="008D014E">
        <w:t>meeting (decision 84/33(a)(ii))</w:t>
      </w:r>
      <w:r>
        <w:t>.</w:t>
      </w:r>
    </w:p>
  </w:footnote>
  <w:footnote w:id="6">
    <w:p w14:paraId="5D141E6E" w14:textId="4FBC537D" w:rsidR="00414FE4" w:rsidRPr="00E53F97" w:rsidRDefault="00414FE4" w:rsidP="001818CC">
      <w:pPr>
        <w:pStyle w:val="FootnoteText"/>
      </w:pPr>
      <w:r>
        <w:rPr>
          <w:rStyle w:val="FootnoteReference"/>
        </w:rPr>
        <w:footnoteRef/>
      </w:r>
      <w:r>
        <w:t xml:space="preserve"> </w:t>
      </w:r>
      <w:r w:rsidRPr="001818CC">
        <w:t>Of the 33 SMEs included in the project</w:t>
      </w:r>
      <w:r>
        <w:t xml:space="preserve"> as approved</w:t>
      </w:r>
      <w:r w:rsidRPr="001818CC">
        <w:t xml:space="preserve">, four </w:t>
      </w:r>
      <w:r>
        <w:t xml:space="preserve">SMEs that decided not to </w:t>
      </w:r>
      <w:r w:rsidRPr="001818CC">
        <w:t>participat</w:t>
      </w:r>
      <w:r>
        <w:t>e</w:t>
      </w:r>
      <w:r w:rsidRPr="001818CC">
        <w:t xml:space="preserve"> were replaced by four other eligible </w:t>
      </w:r>
      <w:r>
        <w:t>SMEs; these changes were approved at the 82</w:t>
      </w:r>
      <w:r w:rsidRPr="00E53F97">
        <w:rPr>
          <w:vertAlign w:val="superscript"/>
        </w:rPr>
        <w:t>nd</w:t>
      </w:r>
      <w:r>
        <w:t xml:space="preserve"> (decision 82/62) and 84</w:t>
      </w:r>
      <w:r w:rsidRPr="001818CC">
        <w:rPr>
          <w:vertAlign w:val="superscript"/>
        </w:rPr>
        <w:t>th</w:t>
      </w:r>
      <w:r>
        <w:t xml:space="preserve"> (decision 84/33) meetings.</w:t>
      </w:r>
    </w:p>
  </w:footnote>
  <w:footnote w:id="7">
    <w:p w14:paraId="6F1F4EAC" w14:textId="77777777" w:rsidR="00414FE4" w:rsidRPr="004806FA" w:rsidRDefault="00414FE4">
      <w:pPr>
        <w:pStyle w:val="FootnoteText"/>
      </w:pPr>
      <w:r>
        <w:rPr>
          <w:rStyle w:val="FootnoteReference"/>
        </w:rPr>
        <w:footnoteRef/>
      </w:r>
      <w:r>
        <w:t xml:space="preserve"> Units designed </w:t>
      </w:r>
      <w:r w:rsidRPr="004806FA">
        <w:t>as a CO</w:t>
      </w:r>
      <w:r w:rsidRPr="004806FA">
        <w:rPr>
          <w:vertAlign w:val="subscript"/>
        </w:rPr>
        <w:t>2</w:t>
      </w:r>
      <w:r w:rsidRPr="004806FA">
        <w:t xml:space="preserve"> dry expansion refrigerant circuit for product freezing and conventional indirect system for product cooling and with an integrated dry cooler.</w:t>
      </w:r>
    </w:p>
  </w:footnote>
  <w:footnote w:id="8">
    <w:p w14:paraId="1F1A1340" w14:textId="24CAA0C9" w:rsidR="00414FE4" w:rsidRPr="00D0311B" w:rsidRDefault="00414FE4">
      <w:pPr>
        <w:pStyle w:val="FootnoteText"/>
      </w:pPr>
      <w:r>
        <w:rPr>
          <w:rStyle w:val="FootnoteReference"/>
        </w:rPr>
        <w:footnoteRef/>
      </w:r>
      <w:r>
        <w:t xml:space="preserve"> </w:t>
      </w:r>
      <w:r w:rsidRPr="00CF31BB">
        <w:t>At th</w:t>
      </w:r>
      <w:r>
        <w:t>e 80</w:t>
      </w:r>
      <w:r w:rsidRPr="004066B4">
        <w:rPr>
          <w:vertAlign w:val="superscript"/>
        </w:rPr>
        <w:t>th</w:t>
      </w:r>
      <w:r>
        <w:t xml:space="preserve"> </w:t>
      </w:r>
      <w:r w:rsidRPr="00CF31BB">
        <w:t>meeting, the Executive Committee requested UNDP to continue assisting U</w:t>
      </w:r>
      <w:r w:rsidRPr="00CF31BB">
        <w:noBreakHyphen/>
        <w:t>Tech in securing the supply of the alternative technologies selected, on the understanding that incremental operational costs would not be paid until the alternative technology selected or another low</w:t>
      </w:r>
      <w:r w:rsidRPr="00CF31BB">
        <w:noBreakHyphen/>
        <w:t>GWP</w:t>
      </w:r>
      <w:r w:rsidRPr="00CF31BB">
        <w:noBreakHyphen/>
        <w:t>based technology had been fully introduced. UNDP was also requested to report on the status of use of the interim technology until the technology originally selected or another low</w:t>
      </w:r>
      <w:r w:rsidRPr="00CF31BB">
        <w:noBreakHyphen/>
        <w:t>GWP</w:t>
      </w:r>
      <w:r w:rsidRPr="00CF31BB">
        <w:noBreakHyphen/>
        <w:t>based technology had been fully introduced (decision 80/12(e)), along with an update from the suppliers on progress made toward ensuring that the selected technologies, including associated components, were available on a commercial basis in the country (decision</w:t>
      </w:r>
      <w:r>
        <w:t xml:space="preserve"> </w:t>
      </w:r>
      <w:r w:rsidRPr="00CF31BB">
        <w:t>81/9).</w:t>
      </w:r>
    </w:p>
  </w:footnote>
  <w:footnote w:id="9">
    <w:p w14:paraId="46612DFB" w14:textId="544DA41F" w:rsidR="00414FE4" w:rsidRPr="006E0DB6" w:rsidRDefault="00414FE4">
      <w:pPr>
        <w:pStyle w:val="FootnoteText"/>
        <w:rPr>
          <w:lang w:val="en-US"/>
        </w:rPr>
      </w:pPr>
      <w:r>
        <w:rPr>
          <w:rStyle w:val="FootnoteReference"/>
        </w:rPr>
        <w:footnoteRef/>
      </w:r>
      <w:r>
        <w:t xml:space="preserve"> The Executive Committee requested </w:t>
      </w:r>
      <w:r w:rsidRPr="006E0DB6">
        <w:t>UNDP</w:t>
      </w:r>
      <w:r>
        <w:t xml:space="preserve"> to</w:t>
      </w:r>
      <w:r w:rsidRPr="006E0DB6">
        <w:t xml:space="preserve"> report the IOCs incurred during the conversion to reduced HFO formulations in the foam sector when requesting the second tranche of stage II of the HPMP, on the understanding that if the IOCs were below </w:t>
      </w:r>
      <w:r>
        <w:t>US $</w:t>
      </w:r>
      <w:r w:rsidRPr="006E0DB6">
        <w:t>5.00/kg, the Government of Brazil would return the associated funds to the Multilateral Fund</w:t>
      </w:r>
      <w:r>
        <w:t>.</w:t>
      </w:r>
    </w:p>
  </w:footnote>
  <w:footnote w:id="10">
    <w:p w14:paraId="0BE03B62" w14:textId="77777777" w:rsidR="00414FE4" w:rsidRDefault="00414FE4" w:rsidP="00BC34FE">
      <w:pPr>
        <w:pStyle w:val="FootnoteText"/>
      </w:pPr>
      <w:r>
        <w:rPr>
          <w:rStyle w:val="FootnoteReference"/>
        </w:rPr>
        <w:footnoteRef/>
      </w:r>
      <w:r>
        <w:t xml:space="preserve"> 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63E8" w14:textId="435490E7" w:rsidR="00414FE4" w:rsidRPr="0033525D" w:rsidRDefault="00414FE4">
    <w:fldSimple w:instr=" DOCPROPERTY &quot;Document number&quot;  \* MERGEFORMAT ">
      <w:r>
        <w:t>UNEP/OzL.Pro/ExCom/88/39</w:t>
      </w:r>
    </w:fldSimple>
  </w:p>
  <w:p w14:paraId="3D6292B9" w14:textId="77777777" w:rsidR="00414FE4" w:rsidRPr="0033525D" w:rsidRDefault="00414FE4"/>
  <w:p w14:paraId="09A39C13" w14:textId="77777777" w:rsidR="00414FE4" w:rsidRPr="0033525D" w:rsidRDefault="00414FE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D56B9" w14:textId="4735120C" w:rsidR="00414FE4" w:rsidRPr="0033525D" w:rsidRDefault="00414FE4">
    <w:pPr>
      <w:jc w:val="right"/>
    </w:pPr>
    <w:fldSimple w:instr=" DOCPROPERTY &quot;Document number&quot;  \* MERGEFORMAT ">
      <w:r>
        <w:t>UNEP/OzL.Pro/ExCom/88/39</w:t>
      </w:r>
    </w:fldSimple>
  </w:p>
  <w:p w14:paraId="2F149A33" w14:textId="77777777" w:rsidR="00414FE4" w:rsidRPr="0033525D" w:rsidRDefault="00414FE4"/>
  <w:p w14:paraId="446C69B3" w14:textId="77777777" w:rsidR="00414FE4" w:rsidRPr="0033525D" w:rsidRDefault="00414FE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9F2CA" w14:textId="77777777" w:rsidR="00414FE4" w:rsidRPr="0033525D" w:rsidRDefault="00414FE4">
    <w:fldSimple w:instr=" DOCPROPERTY &quot;Document number&quot;  \* MERGEFORMAT ">
      <w:r>
        <w:t>UNEP/OzL.Pro/ExCom/88/39</w:t>
      </w:r>
    </w:fldSimple>
  </w:p>
  <w:p w14:paraId="46C41C07" w14:textId="597BA17B" w:rsidR="00414FE4" w:rsidRPr="0033525D" w:rsidRDefault="00414FE4">
    <w:r>
      <w:t>Annex I</w:t>
    </w:r>
  </w:p>
  <w:p w14:paraId="6C7420EA" w14:textId="77777777" w:rsidR="00414FE4" w:rsidRPr="0033525D" w:rsidRDefault="00414FE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ACF99" w14:textId="70E23DDD" w:rsidR="00414FE4" w:rsidRDefault="00414FE4">
    <w:pPr>
      <w:jc w:val="right"/>
    </w:pPr>
    <w:fldSimple w:instr=" DOCPROPERTY &quot;Document number&quot;  \* MERGEFORMAT ">
      <w:r>
        <w:t>UNEP/OzL.Pro/ExCom/88/39</w:t>
      </w:r>
    </w:fldSimple>
  </w:p>
  <w:p w14:paraId="6C4AF805" w14:textId="77777777" w:rsidR="00414FE4" w:rsidRPr="0033525D" w:rsidRDefault="00414FE4">
    <w:pPr>
      <w:jc w:val="right"/>
    </w:pPr>
    <w:r>
      <w:t>Annex I</w:t>
    </w:r>
  </w:p>
  <w:p w14:paraId="1319D70C" w14:textId="77777777" w:rsidR="00414FE4" w:rsidRPr="0033525D" w:rsidRDefault="00414FE4" w:rsidP="00A96F3E">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838F7" w14:textId="77777777" w:rsidR="00414FE4" w:rsidRDefault="00414FE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7A8E907"/>
    <w:multiLevelType w:val="hybridMultilevel"/>
    <w:tmpl w:val="CF6510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F5C6782C"/>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2" w15:restartNumberingAfterBreak="0">
    <w:nsid w:val="254B727B"/>
    <w:multiLevelType w:val="hybridMultilevel"/>
    <w:tmpl w:val="54465D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1262D7"/>
    <w:multiLevelType w:val="hybridMultilevel"/>
    <w:tmpl w:val="5E52D4B4"/>
    <w:lvl w:ilvl="0" w:tplc="C76E84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1"/>
  </w:num>
  <w:num w:numId="2">
    <w:abstractNumId w:val="11"/>
  </w:num>
  <w:num w:numId="3">
    <w:abstractNumId w:val="11"/>
  </w:num>
  <w:num w:numId="4">
    <w:abstractNumId w:val="11"/>
  </w:num>
  <w:num w:numId="5">
    <w:abstractNumId w:val="11"/>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13"/>
  </w:num>
  <w:num w:numId="17">
    <w:abstractNumId w:val="17"/>
  </w:num>
  <w:num w:numId="18">
    <w:abstractNumId w:val="18"/>
  </w:num>
  <w:num w:numId="19">
    <w:abstractNumId w:val="20"/>
  </w:num>
  <w:num w:numId="20">
    <w:abstractNumId w:val="15"/>
  </w:num>
  <w:num w:numId="21">
    <w:abstractNumId w:val="16"/>
  </w:num>
  <w:num w:numId="22">
    <w:abstractNumId w:val="19"/>
  </w:num>
  <w:num w:numId="23">
    <w:abstractNumId w:val="0"/>
  </w:num>
  <w:num w:numId="24">
    <w:abstractNumId w:val="12"/>
  </w:num>
  <w:num w:numId="25">
    <w:abstractNumId w:val="21"/>
  </w:num>
  <w:num w:numId="26">
    <w:abstractNumId w:val="11"/>
    <w:lvlOverride w:ilvl="0">
      <w:startOverride w:val="16"/>
    </w:lvlOverride>
  </w:num>
  <w:num w:numId="27">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0D4"/>
    <w:rsid w:val="00000FED"/>
    <w:rsid w:val="0000434E"/>
    <w:rsid w:val="00007F1E"/>
    <w:rsid w:val="00010A89"/>
    <w:rsid w:val="000211A9"/>
    <w:rsid w:val="00022228"/>
    <w:rsid w:val="00023CE3"/>
    <w:rsid w:val="00031260"/>
    <w:rsid w:val="000328C5"/>
    <w:rsid w:val="00036304"/>
    <w:rsid w:val="0003681A"/>
    <w:rsid w:val="000372B7"/>
    <w:rsid w:val="00050F6E"/>
    <w:rsid w:val="00061EC2"/>
    <w:rsid w:val="00065988"/>
    <w:rsid w:val="00066CE8"/>
    <w:rsid w:val="00070DB6"/>
    <w:rsid w:val="000809AF"/>
    <w:rsid w:val="00080ED0"/>
    <w:rsid w:val="00081938"/>
    <w:rsid w:val="00085B8F"/>
    <w:rsid w:val="00090481"/>
    <w:rsid w:val="0009504D"/>
    <w:rsid w:val="000A2F96"/>
    <w:rsid w:val="000A3826"/>
    <w:rsid w:val="000A6C26"/>
    <w:rsid w:val="000A6FB2"/>
    <w:rsid w:val="000B7ACB"/>
    <w:rsid w:val="000C0CAF"/>
    <w:rsid w:val="000C2A32"/>
    <w:rsid w:val="000C3D2F"/>
    <w:rsid w:val="000D2E56"/>
    <w:rsid w:val="000D4B44"/>
    <w:rsid w:val="000D52A4"/>
    <w:rsid w:val="000E0703"/>
    <w:rsid w:val="000E07BC"/>
    <w:rsid w:val="000E3389"/>
    <w:rsid w:val="000F1CD4"/>
    <w:rsid w:val="000F4103"/>
    <w:rsid w:val="000F70A7"/>
    <w:rsid w:val="00101FB1"/>
    <w:rsid w:val="00106E73"/>
    <w:rsid w:val="00113CCA"/>
    <w:rsid w:val="00122F25"/>
    <w:rsid w:val="00124208"/>
    <w:rsid w:val="00124B24"/>
    <w:rsid w:val="001261B9"/>
    <w:rsid w:val="00126474"/>
    <w:rsid w:val="00135980"/>
    <w:rsid w:val="00136911"/>
    <w:rsid w:val="0014497B"/>
    <w:rsid w:val="0014614F"/>
    <w:rsid w:val="00147241"/>
    <w:rsid w:val="00147F0C"/>
    <w:rsid w:val="00150E82"/>
    <w:rsid w:val="00151F91"/>
    <w:rsid w:val="00152ACA"/>
    <w:rsid w:val="00160D31"/>
    <w:rsid w:val="001627F8"/>
    <w:rsid w:val="00164719"/>
    <w:rsid w:val="00166FC4"/>
    <w:rsid w:val="001677AC"/>
    <w:rsid w:val="0017534F"/>
    <w:rsid w:val="001804EA"/>
    <w:rsid w:val="001818CC"/>
    <w:rsid w:val="00182195"/>
    <w:rsid w:val="0019086D"/>
    <w:rsid w:val="00190A61"/>
    <w:rsid w:val="001931B4"/>
    <w:rsid w:val="00194696"/>
    <w:rsid w:val="001A13E4"/>
    <w:rsid w:val="001A1B73"/>
    <w:rsid w:val="001A2215"/>
    <w:rsid w:val="001A3342"/>
    <w:rsid w:val="001A3E3D"/>
    <w:rsid w:val="001A5747"/>
    <w:rsid w:val="001A7049"/>
    <w:rsid w:val="001B1168"/>
    <w:rsid w:val="001B19DA"/>
    <w:rsid w:val="001B1E40"/>
    <w:rsid w:val="001C5B29"/>
    <w:rsid w:val="001C6950"/>
    <w:rsid w:val="001C6E1F"/>
    <w:rsid w:val="001C764E"/>
    <w:rsid w:val="001D2B70"/>
    <w:rsid w:val="001D5C13"/>
    <w:rsid w:val="001E1052"/>
    <w:rsid w:val="001E1D3E"/>
    <w:rsid w:val="001E21B1"/>
    <w:rsid w:val="001E2F93"/>
    <w:rsid w:val="001E4554"/>
    <w:rsid w:val="001E51FF"/>
    <w:rsid w:val="001E585B"/>
    <w:rsid w:val="001E61E5"/>
    <w:rsid w:val="001F2159"/>
    <w:rsid w:val="001F29F1"/>
    <w:rsid w:val="00200C92"/>
    <w:rsid w:val="002100D5"/>
    <w:rsid w:val="00210A9C"/>
    <w:rsid w:val="00210B8B"/>
    <w:rsid w:val="00213974"/>
    <w:rsid w:val="00214863"/>
    <w:rsid w:val="00215323"/>
    <w:rsid w:val="002156B4"/>
    <w:rsid w:val="00222354"/>
    <w:rsid w:val="00224A07"/>
    <w:rsid w:val="00224FCD"/>
    <w:rsid w:val="00246DC1"/>
    <w:rsid w:val="0025238C"/>
    <w:rsid w:val="00252AF0"/>
    <w:rsid w:val="00253222"/>
    <w:rsid w:val="00262847"/>
    <w:rsid w:val="0027290B"/>
    <w:rsid w:val="002743A7"/>
    <w:rsid w:val="00276CD7"/>
    <w:rsid w:val="00281BB2"/>
    <w:rsid w:val="00287359"/>
    <w:rsid w:val="00293E9B"/>
    <w:rsid w:val="002A53D3"/>
    <w:rsid w:val="002B254E"/>
    <w:rsid w:val="002B72E9"/>
    <w:rsid w:val="002C12F2"/>
    <w:rsid w:val="002C7998"/>
    <w:rsid w:val="002E0AFA"/>
    <w:rsid w:val="002E1E11"/>
    <w:rsid w:val="002E3B49"/>
    <w:rsid w:val="002E733B"/>
    <w:rsid w:val="002F1E53"/>
    <w:rsid w:val="002F29BC"/>
    <w:rsid w:val="002F2CAA"/>
    <w:rsid w:val="002F46CF"/>
    <w:rsid w:val="0030052C"/>
    <w:rsid w:val="00300F8A"/>
    <w:rsid w:val="0031148E"/>
    <w:rsid w:val="003306E1"/>
    <w:rsid w:val="003320E4"/>
    <w:rsid w:val="00332510"/>
    <w:rsid w:val="0033525D"/>
    <w:rsid w:val="003414F3"/>
    <w:rsid w:val="003446A4"/>
    <w:rsid w:val="003474AF"/>
    <w:rsid w:val="0035613E"/>
    <w:rsid w:val="00363EE9"/>
    <w:rsid w:val="00365474"/>
    <w:rsid w:val="00372C50"/>
    <w:rsid w:val="00376128"/>
    <w:rsid w:val="00376998"/>
    <w:rsid w:val="0037742E"/>
    <w:rsid w:val="00377D56"/>
    <w:rsid w:val="0038245A"/>
    <w:rsid w:val="003840E6"/>
    <w:rsid w:val="00385CFC"/>
    <w:rsid w:val="00390AED"/>
    <w:rsid w:val="0039337A"/>
    <w:rsid w:val="00395113"/>
    <w:rsid w:val="00395C2F"/>
    <w:rsid w:val="00396BE7"/>
    <w:rsid w:val="003970BF"/>
    <w:rsid w:val="003A3189"/>
    <w:rsid w:val="003A3CA7"/>
    <w:rsid w:val="003B0673"/>
    <w:rsid w:val="003B33BD"/>
    <w:rsid w:val="003B569D"/>
    <w:rsid w:val="003B725D"/>
    <w:rsid w:val="003C1676"/>
    <w:rsid w:val="003C3C0E"/>
    <w:rsid w:val="003D1919"/>
    <w:rsid w:val="003D3DBE"/>
    <w:rsid w:val="003D42A6"/>
    <w:rsid w:val="003D4746"/>
    <w:rsid w:val="003D4F21"/>
    <w:rsid w:val="003D4FAC"/>
    <w:rsid w:val="003E2B25"/>
    <w:rsid w:val="003E362D"/>
    <w:rsid w:val="003E7658"/>
    <w:rsid w:val="003E7906"/>
    <w:rsid w:val="003F3C50"/>
    <w:rsid w:val="004066B4"/>
    <w:rsid w:val="00406A6A"/>
    <w:rsid w:val="00406B22"/>
    <w:rsid w:val="004101E0"/>
    <w:rsid w:val="00413424"/>
    <w:rsid w:val="00414FE4"/>
    <w:rsid w:val="0042501A"/>
    <w:rsid w:val="004328A7"/>
    <w:rsid w:val="00434C74"/>
    <w:rsid w:val="00441200"/>
    <w:rsid w:val="00445D7B"/>
    <w:rsid w:val="00446B30"/>
    <w:rsid w:val="00447E53"/>
    <w:rsid w:val="00447FC5"/>
    <w:rsid w:val="00456EB4"/>
    <w:rsid w:val="00464AA2"/>
    <w:rsid w:val="004718F3"/>
    <w:rsid w:val="00475040"/>
    <w:rsid w:val="00476E52"/>
    <w:rsid w:val="004806FA"/>
    <w:rsid w:val="004820C5"/>
    <w:rsid w:val="00493D40"/>
    <w:rsid w:val="00495858"/>
    <w:rsid w:val="004967B6"/>
    <w:rsid w:val="004A504B"/>
    <w:rsid w:val="004A6391"/>
    <w:rsid w:val="004A6911"/>
    <w:rsid w:val="004A7366"/>
    <w:rsid w:val="004B4CFF"/>
    <w:rsid w:val="004B5119"/>
    <w:rsid w:val="004B51C9"/>
    <w:rsid w:val="004B54E0"/>
    <w:rsid w:val="004B7384"/>
    <w:rsid w:val="004C4269"/>
    <w:rsid w:val="004D22BA"/>
    <w:rsid w:val="004D6236"/>
    <w:rsid w:val="004D7F90"/>
    <w:rsid w:val="004E1955"/>
    <w:rsid w:val="004E4DBB"/>
    <w:rsid w:val="004E4E41"/>
    <w:rsid w:val="004E650B"/>
    <w:rsid w:val="004E7F9C"/>
    <w:rsid w:val="004F1F3A"/>
    <w:rsid w:val="004F3493"/>
    <w:rsid w:val="004F5143"/>
    <w:rsid w:val="00507BCA"/>
    <w:rsid w:val="00512B09"/>
    <w:rsid w:val="00513D0A"/>
    <w:rsid w:val="005220ED"/>
    <w:rsid w:val="005230E3"/>
    <w:rsid w:val="00533796"/>
    <w:rsid w:val="00535D32"/>
    <w:rsid w:val="00537343"/>
    <w:rsid w:val="00541D95"/>
    <w:rsid w:val="00554370"/>
    <w:rsid w:val="00555D75"/>
    <w:rsid w:val="00560DF0"/>
    <w:rsid w:val="005641AA"/>
    <w:rsid w:val="0056759C"/>
    <w:rsid w:val="0058122F"/>
    <w:rsid w:val="00583FBD"/>
    <w:rsid w:val="0058512B"/>
    <w:rsid w:val="00586454"/>
    <w:rsid w:val="0059513E"/>
    <w:rsid w:val="005A380F"/>
    <w:rsid w:val="005A6AA4"/>
    <w:rsid w:val="005A6D9F"/>
    <w:rsid w:val="005B3538"/>
    <w:rsid w:val="005B48FF"/>
    <w:rsid w:val="005B4D9C"/>
    <w:rsid w:val="005C4137"/>
    <w:rsid w:val="005D0F7B"/>
    <w:rsid w:val="005D363F"/>
    <w:rsid w:val="005D52DF"/>
    <w:rsid w:val="005D5934"/>
    <w:rsid w:val="005E3E5A"/>
    <w:rsid w:val="005F3FCD"/>
    <w:rsid w:val="00602D1B"/>
    <w:rsid w:val="00603045"/>
    <w:rsid w:val="00604C15"/>
    <w:rsid w:val="006158D5"/>
    <w:rsid w:val="00616433"/>
    <w:rsid w:val="006231CA"/>
    <w:rsid w:val="006237BC"/>
    <w:rsid w:val="00624D98"/>
    <w:rsid w:val="00625D83"/>
    <w:rsid w:val="00640579"/>
    <w:rsid w:val="00640FA9"/>
    <w:rsid w:val="00642159"/>
    <w:rsid w:val="0064446A"/>
    <w:rsid w:val="00654EBD"/>
    <w:rsid w:val="0065721E"/>
    <w:rsid w:val="006623E7"/>
    <w:rsid w:val="00662B80"/>
    <w:rsid w:val="00666FB4"/>
    <w:rsid w:val="00670F6C"/>
    <w:rsid w:val="00671029"/>
    <w:rsid w:val="00673AAB"/>
    <w:rsid w:val="006852C7"/>
    <w:rsid w:val="006852CE"/>
    <w:rsid w:val="006854E2"/>
    <w:rsid w:val="00692D14"/>
    <w:rsid w:val="006977C8"/>
    <w:rsid w:val="006A6C4A"/>
    <w:rsid w:val="006A6EBF"/>
    <w:rsid w:val="006B3786"/>
    <w:rsid w:val="006B5C4B"/>
    <w:rsid w:val="006B65C7"/>
    <w:rsid w:val="006B7D1A"/>
    <w:rsid w:val="006C1727"/>
    <w:rsid w:val="006C32FD"/>
    <w:rsid w:val="006C39CE"/>
    <w:rsid w:val="006D0FCC"/>
    <w:rsid w:val="006D21F5"/>
    <w:rsid w:val="006D3D66"/>
    <w:rsid w:val="006E0DB6"/>
    <w:rsid w:val="006E126D"/>
    <w:rsid w:val="006E130D"/>
    <w:rsid w:val="006E1FC3"/>
    <w:rsid w:val="006F2F6C"/>
    <w:rsid w:val="006F5DAC"/>
    <w:rsid w:val="006F6AF9"/>
    <w:rsid w:val="00704CE9"/>
    <w:rsid w:val="0070616B"/>
    <w:rsid w:val="00706295"/>
    <w:rsid w:val="00706FDA"/>
    <w:rsid w:val="00711F9A"/>
    <w:rsid w:val="00713810"/>
    <w:rsid w:val="00725D53"/>
    <w:rsid w:val="007303A5"/>
    <w:rsid w:val="00730B3E"/>
    <w:rsid w:val="00731359"/>
    <w:rsid w:val="0073420B"/>
    <w:rsid w:val="00740942"/>
    <w:rsid w:val="00743CE0"/>
    <w:rsid w:val="0074760E"/>
    <w:rsid w:val="00751427"/>
    <w:rsid w:val="00754ABA"/>
    <w:rsid w:val="00774586"/>
    <w:rsid w:val="00776AC1"/>
    <w:rsid w:val="007811A5"/>
    <w:rsid w:val="00782B0D"/>
    <w:rsid w:val="00787976"/>
    <w:rsid w:val="007A1546"/>
    <w:rsid w:val="007A166E"/>
    <w:rsid w:val="007A228C"/>
    <w:rsid w:val="007A3059"/>
    <w:rsid w:val="007A368E"/>
    <w:rsid w:val="007A5868"/>
    <w:rsid w:val="007B04CE"/>
    <w:rsid w:val="007B5CD9"/>
    <w:rsid w:val="007B6871"/>
    <w:rsid w:val="007B7A2F"/>
    <w:rsid w:val="007C3080"/>
    <w:rsid w:val="007C37BF"/>
    <w:rsid w:val="007C3D33"/>
    <w:rsid w:val="007C4D57"/>
    <w:rsid w:val="007C529E"/>
    <w:rsid w:val="007D22E5"/>
    <w:rsid w:val="007D2377"/>
    <w:rsid w:val="007D294A"/>
    <w:rsid w:val="007D47D2"/>
    <w:rsid w:val="007D4F76"/>
    <w:rsid w:val="007D6EC0"/>
    <w:rsid w:val="007D7E1D"/>
    <w:rsid w:val="007E5A7F"/>
    <w:rsid w:val="007F6C98"/>
    <w:rsid w:val="00804C16"/>
    <w:rsid w:val="008059C2"/>
    <w:rsid w:val="008077C7"/>
    <w:rsid w:val="00815CED"/>
    <w:rsid w:val="00821334"/>
    <w:rsid w:val="0082384A"/>
    <w:rsid w:val="00831979"/>
    <w:rsid w:val="00831E41"/>
    <w:rsid w:val="00846CEB"/>
    <w:rsid w:val="00851352"/>
    <w:rsid w:val="0085444F"/>
    <w:rsid w:val="008545A3"/>
    <w:rsid w:val="00857077"/>
    <w:rsid w:val="00863230"/>
    <w:rsid w:val="00865BD0"/>
    <w:rsid w:val="00871445"/>
    <w:rsid w:val="008717D8"/>
    <w:rsid w:val="00871E2C"/>
    <w:rsid w:val="0087215C"/>
    <w:rsid w:val="00875A7E"/>
    <w:rsid w:val="00875D25"/>
    <w:rsid w:val="00880E35"/>
    <w:rsid w:val="008875FE"/>
    <w:rsid w:val="00887F8E"/>
    <w:rsid w:val="008932A4"/>
    <w:rsid w:val="0089528B"/>
    <w:rsid w:val="008959A8"/>
    <w:rsid w:val="00896234"/>
    <w:rsid w:val="00897E43"/>
    <w:rsid w:val="008B08FF"/>
    <w:rsid w:val="008C22A3"/>
    <w:rsid w:val="008C2544"/>
    <w:rsid w:val="008C36D0"/>
    <w:rsid w:val="008C5738"/>
    <w:rsid w:val="008C6DCD"/>
    <w:rsid w:val="008C7EAD"/>
    <w:rsid w:val="008D014E"/>
    <w:rsid w:val="008D0CFE"/>
    <w:rsid w:val="008D220E"/>
    <w:rsid w:val="008D6152"/>
    <w:rsid w:val="008D7174"/>
    <w:rsid w:val="008E06FB"/>
    <w:rsid w:val="008E7BA9"/>
    <w:rsid w:val="008F0F81"/>
    <w:rsid w:val="008F199D"/>
    <w:rsid w:val="008F27BF"/>
    <w:rsid w:val="008F3A52"/>
    <w:rsid w:val="008F7D2C"/>
    <w:rsid w:val="009000F7"/>
    <w:rsid w:val="009142EC"/>
    <w:rsid w:val="009154C3"/>
    <w:rsid w:val="00923540"/>
    <w:rsid w:val="00926767"/>
    <w:rsid w:val="009305EE"/>
    <w:rsid w:val="0093376B"/>
    <w:rsid w:val="009361D5"/>
    <w:rsid w:val="00936CB5"/>
    <w:rsid w:val="009428A4"/>
    <w:rsid w:val="00964667"/>
    <w:rsid w:val="009659F4"/>
    <w:rsid w:val="0096609E"/>
    <w:rsid w:val="00970898"/>
    <w:rsid w:val="00970D60"/>
    <w:rsid w:val="00971854"/>
    <w:rsid w:val="00972EF2"/>
    <w:rsid w:val="0099390E"/>
    <w:rsid w:val="009960E5"/>
    <w:rsid w:val="009A05B9"/>
    <w:rsid w:val="009A07DE"/>
    <w:rsid w:val="009A08E3"/>
    <w:rsid w:val="009A7ADC"/>
    <w:rsid w:val="009B0D30"/>
    <w:rsid w:val="009B5A07"/>
    <w:rsid w:val="009B704A"/>
    <w:rsid w:val="009C19B7"/>
    <w:rsid w:val="009C5ABB"/>
    <w:rsid w:val="009D4C04"/>
    <w:rsid w:val="009D7C51"/>
    <w:rsid w:val="009E196C"/>
    <w:rsid w:val="009F36BF"/>
    <w:rsid w:val="00A00961"/>
    <w:rsid w:val="00A044E5"/>
    <w:rsid w:val="00A10391"/>
    <w:rsid w:val="00A1061A"/>
    <w:rsid w:val="00A111B6"/>
    <w:rsid w:val="00A11A9E"/>
    <w:rsid w:val="00A15015"/>
    <w:rsid w:val="00A26D27"/>
    <w:rsid w:val="00A27C9A"/>
    <w:rsid w:val="00A343FC"/>
    <w:rsid w:val="00A376EE"/>
    <w:rsid w:val="00A37743"/>
    <w:rsid w:val="00A42A99"/>
    <w:rsid w:val="00A43F68"/>
    <w:rsid w:val="00A465A3"/>
    <w:rsid w:val="00A5151A"/>
    <w:rsid w:val="00A51AD8"/>
    <w:rsid w:val="00A57E0A"/>
    <w:rsid w:val="00A71B72"/>
    <w:rsid w:val="00A7581F"/>
    <w:rsid w:val="00A75F4E"/>
    <w:rsid w:val="00A823F6"/>
    <w:rsid w:val="00A8719E"/>
    <w:rsid w:val="00A904F3"/>
    <w:rsid w:val="00A96F3E"/>
    <w:rsid w:val="00AA0A89"/>
    <w:rsid w:val="00AA6429"/>
    <w:rsid w:val="00AA6783"/>
    <w:rsid w:val="00AC01AA"/>
    <w:rsid w:val="00AC4F72"/>
    <w:rsid w:val="00AE55ED"/>
    <w:rsid w:val="00AF5895"/>
    <w:rsid w:val="00AF741A"/>
    <w:rsid w:val="00B01ADB"/>
    <w:rsid w:val="00B04161"/>
    <w:rsid w:val="00B056F9"/>
    <w:rsid w:val="00B11E3D"/>
    <w:rsid w:val="00B156CE"/>
    <w:rsid w:val="00B17E82"/>
    <w:rsid w:val="00B27EF7"/>
    <w:rsid w:val="00B36BB5"/>
    <w:rsid w:val="00B423A7"/>
    <w:rsid w:val="00B4575A"/>
    <w:rsid w:val="00B45C0E"/>
    <w:rsid w:val="00B535D1"/>
    <w:rsid w:val="00B575BA"/>
    <w:rsid w:val="00B60168"/>
    <w:rsid w:val="00B6190C"/>
    <w:rsid w:val="00B630F7"/>
    <w:rsid w:val="00B6351D"/>
    <w:rsid w:val="00B71608"/>
    <w:rsid w:val="00B76429"/>
    <w:rsid w:val="00B86471"/>
    <w:rsid w:val="00B8768B"/>
    <w:rsid w:val="00B956D4"/>
    <w:rsid w:val="00B97446"/>
    <w:rsid w:val="00BA07A6"/>
    <w:rsid w:val="00BA6315"/>
    <w:rsid w:val="00BA7432"/>
    <w:rsid w:val="00BB0DEE"/>
    <w:rsid w:val="00BB2764"/>
    <w:rsid w:val="00BC1AA0"/>
    <w:rsid w:val="00BC2495"/>
    <w:rsid w:val="00BC34FE"/>
    <w:rsid w:val="00BC3B27"/>
    <w:rsid w:val="00BC7986"/>
    <w:rsid w:val="00BC7EB9"/>
    <w:rsid w:val="00BD0192"/>
    <w:rsid w:val="00BD2643"/>
    <w:rsid w:val="00BD56B1"/>
    <w:rsid w:val="00BD5FBA"/>
    <w:rsid w:val="00BD6558"/>
    <w:rsid w:val="00BF2F76"/>
    <w:rsid w:val="00BF3022"/>
    <w:rsid w:val="00BF3214"/>
    <w:rsid w:val="00BF5573"/>
    <w:rsid w:val="00C029B3"/>
    <w:rsid w:val="00C15867"/>
    <w:rsid w:val="00C15BD8"/>
    <w:rsid w:val="00C2296D"/>
    <w:rsid w:val="00C23084"/>
    <w:rsid w:val="00C23155"/>
    <w:rsid w:val="00C24E9E"/>
    <w:rsid w:val="00C24FEB"/>
    <w:rsid w:val="00C40C41"/>
    <w:rsid w:val="00C45885"/>
    <w:rsid w:val="00C50018"/>
    <w:rsid w:val="00C50F22"/>
    <w:rsid w:val="00C57971"/>
    <w:rsid w:val="00C64954"/>
    <w:rsid w:val="00C65BD7"/>
    <w:rsid w:val="00C66E4C"/>
    <w:rsid w:val="00C67EF3"/>
    <w:rsid w:val="00C7389F"/>
    <w:rsid w:val="00C76BA4"/>
    <w:rsid w:val="00C771E9"/>
    <w:rsid w:val="00C82279"/>
    <w:rsid w:val="00C839A1"/>
    <w:rsid w:val="00C83A48"/>
    <w:rsid w:val="00C85865"/>
    <w:rsid w:val="00C85E85"/>
    <w:rsid w:val="00C901C7"/>
    <w:rsid w:val="00CA1DCC"/>
    <w:rsid w:val="00CA2EAE"/>
    <w:rsid w:val="00CA4412"/>
    <w:rsid w:val="00CA4AC1"/>
    <w:rsid w:val="00CB0316"/>
    <w:rsid w:val="00CB0B11"/>
    <w:rsid w:val="00CB426A"/>
    <w:rsid w:val="00CB5354"/>
    <w:rsid w:val="00CC3C9E"/>
    <w:rsid w:val="00CC6A14"/>
    <w:rsid w:val="00CC70A3"/>
    <w:rsid w:val="00CD1828"/>
    <w:rsid w:val="00CD2885"/>
    <w:rsid w:val="00CD4442"/>
    <w:rsid w:val="00CD4B73"/>
    <w:rsid w:val="00CD53C3"/>
    <w:rsid w:val="00CD574E"/>
    <w:rsid w:val="00CE1899"/>
    <w:rsid w:val="00CE4C22"/>
    <w:rsid w:val="00CE76E5"/>
    <w:rsid w:val="00CF31BB"/>
    <w:rsid w:val="00CF41EC"/>
    <w:rsid w:val="00CF5D04"/>
    <w:rsid w:val="00CF653D"/>
    <w:rsid w:val="00D0162B"/>
    <w:rsid w:val="00D0311B"/>
    <w:rsid w:val="00D04DE4"/>
    <w:rsid w:val="00D051F6"/>
    <w:rsid w:val="00D063F1"/>
    <w:rsid w:val="00D073AE"/>
    <w:rsid w:val="00D11DE2"/>
    <w:rsid w:val="00D14F22"/>
    <w:rsid w:val="00D212D0"/>
    <w:rsid w:val="00D2243B"/>
    <w:rsid w:val="00D32654"/>
    <w:rsid w:val="00D462B3"/>
    <w:rsid w:val="00D4741C"/>
    <w:rsid w:val="00D47A82"/>
    <w:rsid w:val="00D57918"/>
    <w:rsid w:val="00D60958"/>
    <w:rsid w:val="00D61C60"/>
    <w:rsid w:val="00D657CB"/>
    <w:rsid w:val="00D73DC6"/>
    <w:rsid w:val="00D74C1A"/>
    <w:rsid w:val="00D754C1"/>
    <w:rsid w:val="00D77193"/>
    <w:rsid w:val="00D77393"/>
    <w:rsid w:val="00D77A35"/>
    <w:rsid w:val="00D80CEC"/>
    <w:rsid w:val="00D81B3E"/>
    <w:rsid w:val="00D863BE"/>
    <w:rsid w:val="00D90C70"/>
    <w:rsid w:val="00D90E49"/>
    <w:rsid w:val="00D96ADE"/>
    <w:rsid w:val="00DA0CE2"/>
    <w:rsid w:val="00DA74C0"/>
    <w:rsid w:val="00DB0E0F"/>
    <w:rsid w:val="00DB1EAC"/>
    <w:rsid w:val="00DB3103"/>
    <w:rsid w:val="00DB4037"/>
    <w:rsid w:val="00DB65D7"/>
    <w:rsid w:val="00DC3363"/>
    <w:rsid w:val="00DC6A10"/>
    <w:rsid w:val="00DD63D3"/>
    <w:rsid w:val="00DE657E"/>
    <w:rsid w:val="00DE79FE"/>
    <w:rsid w:val="00DE7A76"/>
    <w:rsid w:val="00DF2D5A"/>
    <w:rsid w:val="00DF3E72"/>
    <w:rsid w:val="00DF4704"/>
    <w:rsid w:val="00E024AA"/>
    <w:rsid w:val="00E06F35"/>
    <w:rsid w:val="00E15C77"/>
    <w:rsid w:val="00E17E52"/>
    <w:rsid w:val="00E24ECB"/>
    <w:rsid w:val="00E250F1"/>
    <w:rsid w:val="00E25A3D"/>
    <w:rsid w:val="00E26CC8"/>
    <w:rsid w:val="00E30816"/>
    <w:rsid w:val="00E3550D"/>
    <w:rsid w:val="00E35E47"/>
    <w:rsid w:val="00E36295"/>
    <w:rsid w:val="00E43909"/>
    <w:rsid w:val="00E52838"/>
    <w:rsid w:val="00E614E0"/>
    <w:rsid w:val="00E7111B"/>
    <w:rsid w:val="00E71D8A"/>
    <w:rsid w:val="00E73F7F"/>
    <w:rsid w:val="00E80053"/>
    <w:rsid w:val="00E85409"/>
    <w:rsid w:val="00E959B0"/>
    <w:rsid w:val="00E97283"/>
    <w:rsid w:val="00EA0931"/>
    <w:rsid w:val="00EA197A"/>
    <w:rsid w:val="00EA419D"/>
    <w:rsid w:val="00EA429F"/>
    <w:rsid w:val="00EA4F9E"/>
    <w:rsid w:val="00EA5384"/>
    <w:rsid w:val="00EA5F71"/>
    <w:rsid w:val="00EA63CA"/>
    <w:rsid w:val="00EA6D3B"/>
    <w:rsid w:val="00EB00AD"/>
    <w:rsid w:val="00EB136C"/>
    <w:rsid w:val="00EB23A4"/>
    <w:rsid w:val="00EB3B9C"/>
    <w:rsid w:val="00EB480E"/>
    <w:rsid w:val="00EB5EC6"/>
    <w:rsid w:val="00EB6F9B"/>
    <w:rsid w:val="00EB76CA"/>
    <w:rsid w:val="00EB7FC9"/>
    <w:rsid w:val="00EC0A70"/>
    <w:rsid w:val="00ED27E8"/>
    <w:rsid w:val="00ED7137"/>
    <w:rsid w:val="00ED7736"/>
    <w:rsid w:val="00EE3108"/>
    <w:rsid w:val="00EF06EA"/>
    <w:rsid w:val="00F21088"/>
    <w:rsid w:val="00F3095D"/>
    <w:rsid w:val="00F31B88"/>
    <w:rsid w:val="00F327E7"/>
    <w:rsid w:val="00F33C5C"/>
    <w:rsid w:val="00F34BAC"/>
    <w:rsid w:val="00F35746"/>
    <w:rsid w:val="00F43100"/>
    <w:rsid w:val="00F447C7"/>
    <w:rsid w:val="00F459B4"/>
    <w:rsid w:val="00F5211B"/>
    <w:rsid w:val="00F554A9"/>
    <w:rsid w:val="00F62BBF"/>
    <w:rsid w:val="00F716FD"/>
    <w:rsid w:val="00F80355"/>
    <w:rsid w:val="00F87C43"/>
    <w:rsid w:val="00FA4B26"/>
    <w:rsid w:val="00FA5722"/>
    <w:rsid w:val="00FB0C81"/>
    <w:rsid w:val="00FB21D0"/>
    <w:rsid w:val="00FC1145"/>
    <w:rsid w:val="00FC2200"/>
    <w:rsid w:val="00FC2540"/>
    <w:rsid w:val="00FC3610"/>
    <w:rsid w:val="00FD0B50"/>
    <w:rsid w:val="00FD4C9F"/>
    <w:rsid w:val="00FD6702"/>
    <w:rsid w:val="00FE5F95"/>
    <w:rsid w:val="00FE7B62"/>
    <w:rsid w:val="00FF0204"/>
    <w:rsid w:val="00FF3725"/>
    <w:rsid w:val="00FF3AED"/>
    <w:rsid w:val="00FF44A5"/>
    <w:rsid w:val="00FF4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E84E1"/>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Footnote text"/>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paragraph" w:customStyle="1" w:styleId="Default">
    <w:name w:val="Default"/>
    <w:rsid w:val="00BC34FE"/>
    <w:pPr>
      <w:autoSpaceDE w:val="0"/>
      <w:autoSpaceDN w:val="0"/>
      <w:adjustRightInd w:val="0"/>
    </w:pPr>
    <w:rPr>
      <w:color w:val="000000"/>
      <w:sz w:val="24"/>
      <w:szCs w:val="24"/>
    </w:rPr>
  </w:style>
  <w:style w:type="table" w:customStyle="1" w:styleId="TableGrid10">
    <w:name w:val="Table Grid1"/>
    <w:basedOn w:val="TableNormal"/>
    <w:next w:val="TableGrid"/>
    <w:rsid w:val="00BC34FE"/>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BC34FE"/>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BC34FE"/>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BC34FE"/>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BC34FE"/>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34FE"/>
    <w:rPr>
      <w:color w:val="0000FF" w:themeColor="hyperlink"/>
      <w:u w:val="single"/>
    </w:rPr>
  </w:style>
  <w:style w:type="character" w:styleId="FollowedHyperlink">
    <w:name w:val="FollowedHyperlink"/>
    <w:basedOn w:val="DefaultParagraphFont"/>
    <w:uiPriority w:val="99"/>
    <w:semiHidden/>
    <w:unhideWhenUsed/>
    <w:rsid w:val="00BC34FE"/>
    <w:rPr>
      <w:color w:val="800080" w:themeColor="followedHyperlink"/>
      <w:u w:val="single"/>
    </w:rPr>
  </w:style>
  <w:style w:type="character" w:customStyle="1" w:styleId="FooterChar">
    <w:name w:val="Footer Char"/>
    <w:basedOn w:val="DefaultParagraphFont"/>
    <w:link w:val="Footer"/>
    <w:uiPriority w:val="99"/>
    <w:rsid w:val="00BC34FE"/>
    <w:rPr>
      <w:sz w:val="22"/>
      <w:szCs w:val="22"/>
      <w:lang w:val="en-CA"/>
    </w:rPr>
  </w:style>
  <w:style w:type="character" w:customStyle="1" w:styleId="HeaderChar">
    <w:name w:val="Header Char"/>
    <w:basedOn w:val="DefaultParagraphFont"/>
    <w:link w:val="Header"/>
    <w:uiPriority w:val="99"/>
    <w:rsid w:val="00BC34FE"/>
    <w:rPr>
      <w:sz w:val="22"/>
      <w:szCs w:val="22"/>
      <w:lang w:val="en-CA"/>
    </w:rPr>
  </w:style>
  <w:style w:type="paragraph" w:styleId="EndnoteText">
    <w:name w:val="endnote text"/>
    <w:basedOn w:val="Normal"/>
    <w:link w:val="EndnoteTextChar"/>
    <w:uiPriority w:val="99"/>
    <w:semiHidden/>
    <w:unhideWhenUsed/>
    <w:rsid w:val="004806FA"/>
    <w:rPr>
      <w:sz w:val="20"/>
      <w:szCs w:val="20"/>
    </w:rPr>
  </w:style>
  <w:style w:type="character" w:customStyle="1" w:styleId="EndnoteTextChar">
    <w:name w:val="Endnote Text Char"/>
    <w:basedOn w:val="DefaultParagraphFont"/>
    <w:link w:val="EndnoteText"/>
    <w:uiPriority w:val="99"/>
    <w:semiHidden/>
    <w:rsid w:val="004806FA"/>
    <w:rPr>
      <w:lang w:val="en-CA"/>
    </w:rPr>
  </w:style>
  <w:style w:type="character" w:styleId="EndnoteReference">
    <w:name w:val="endnote reference"/>
    <w:basedOn w:val="DefaultParagraphFont"/>
    <w:uiPriority w:val="99"/>
    <w:semiHidden/>
    <w:unhideWhenUsed/>
    <w:rsid w:val="004806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3598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UNEP/OzL.Pro/ExCom/88/39</Document_x0020_Number>
    <DocumentType xmlns="64e33b30-101d-41de-b951-961aab25ea29">Pre-session</DocumentType>
  </documentManagement>
</p:properties>
</file>

<file path=customXml/itemProps1.xml><?xml version="1.0" encoding="utf-8"?>
<ds:datastoreItem xmlns:ds="http://schemas.openxmlformats.org/officeDocument/2006/customXml" ds:itemID="{5742AC08-560F-4009-BF8B-339FA7721EDD}"/>
</file>

<file path=customXml/itemProps2.xml><?xml version="1.0" encoding="utf-8"?>
<ds:datastoreItem xmlns:ds="http://schemas.openxmlformats.org/officeDocument/2006/customXml" ds:itemID="{20557691-D42B-4B9F-8112-62B388F194D2}"/>
</file>

<file path=customXml/itemProps3.xml><?xml version="1.0" encoding="utf-8"?>
<ds:datastoreItem xmlns:ds="http://schemas.openxmlformats.org/officeDocument/2006/customXml" ds:itemID="{8719E4C3-3513-405F-9B0D-A364BA60D65F}"/>
</file>

<file path=customXml/itemProps4.xml><?xml version="1.0" encoding="utf-8"?>
<ds:datastoreItem xmlns:ds="http://schemas.openxmlformats.org/officeDocument/2006/customXml" ds:itemID="{24B046B7-5021-4B97-9A1E-C871FB6987CB}"/>
</file>

<file path=docProps/app.xml><?xml version="1.0" encoding="utf-8"?>
<Properties xmlns="http://schemas.openxmlformats.org/officeDocument/2006/extended-properties" xmlns:vt="http://schemas.openxmlformats.org/officeDocument/2006/docPropsVTypes">
  <Template>Normal</Template>
  <TotalTime>1</TotalTime>
  <Pages>17</Pages>
  <Words>7240</Words>
  <Characters>40113</Characters>
  <Application>Microsoft Office Word</Application>
  <DocSecurity>0</DocSecurity>
  <Lines>1485</Lines>
  <Paragraphs>1052</Paragraphs>
  <ScaleCrop>false</ScaleCrop>
  <HeadingPairs>
    <vt:vector size="2" baseType="variant">
      <vt:variant>
        <vt:lpstr>Title</vt:lpstr>
      </vt:variant>
      <vt:variant>
        <vt:i4>1</vt:i4>
      </vt:variant>
    </vt:vector>
  </HeadingPairs>
  <TitlesOfParts>
    <vt:vector size="1" baseType="lpstr">
      <vt:lpstr>Project proposal: Brazil</vt:lpstr>
    </vt:vector>
  </TitlesOfParts>
  <Company>UNMFS</Company>
  <LinksUpToDate>false</LinksUpToDate>
  <CharactersWithSpaces>46301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Brazil</dc:title>
  <dc:creator>Dominika Anna Suwik</dc:creator>
  <cp:keywords>88th ExCom</cp:keywords>
  <cp:lastModifiedBy>Dominika Anna Suwik</cp:lastModifiedBy>
  <cp:revision>2</cp:revision>
  <cp:lastPrinted>2001-05-26T16:40:00Z</cp:lastPrinted>
  <dcterms:created xsi:type="dcterms:W3CDTF">2021-10-20T15:33:00Z</dcterms:created>
  <dcterms:modified xsi:type="dcterms:W3CDTF">2021-10-20T15:33:00Z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UNEP/OzL.Pro/ExCom/88/39</vt:lpwstr>
  </property>
  <property fmtid="{D5CDD505-2E9C-101B-9397-08002B2CF9AE}" pid="3" name="Revision date">
    <vt:lpwstr>10/20/2021</vt:lpwstr>
  </property>
  <property fmtid="{D5CDD505-2E9C-101B-9397-08002B2CF9AE}" pid="4" name="ContentTypeId">
    <vt:lpwstr>0x010100BE9B89F773C4B04FA1A88A390C771F1B</vt:lpwstr>
  </property>
</Properties>
</file>