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D329794" w14:textId="77777777">
        <w:trPr>
          <w:trHeight w:val="720"/>
        </w:trPr>
        <w:tc>
          <w:tcPr>
            <w:tcW w:w="4410" w:type="dxa"/>
            <w:gridSpan w:val="2"/>
            <w:tcBorders>
              <w:bottom w:val="single" w:sz="18" w:space="0" w:color="auto"/>
            </w:tcBorders>
          </w:tcPr>
          <w:p w14:paraId="096027B1"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48DF6500"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2304FB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8EDD5CA" w14:textId="77777777" w:rsidR="007E5D09" w:rsidRDefault="00E1360E">
            <w:pPr>
              <w:spacing w:before="120"/>
              <w:jc w:val="left"/>
              <w:rPr>
                <w:lang w:val="en-US" w:bidi="ar-LB"/>
              </w:rPr>
            </w:pPr>
            <w:r>
              <w:rPr>
                <w:noProof/>
                <w:lang w:val="en-US" w:bidi="ar-LB"/>
              </w:rPr>
              <w:drawing>
                <wp:anchor distT="0" distB="0" distL="114300" distR="114300" simplePos="0" relativeHeight="251660288" behindDoc="0" locked="0" layoutInCell="0" allowOverlap="1" wp14:anchorId="7450C704" wp14:editId="59EFE46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9264" behindDoc="1" locked="0" layoutInCell="0" allowOverlap="1" wp14:anchorId="631B3EA1" wp14:editId="273E8B3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372F9C19" w14:textId="77777777" w:rsidR="007E5D09" w:rsidRDefault="00E1360E">
            <w:pPr>
              <w:spacing w:before="120"/>
              <w:jc w:val="left"/>
              <w:rPr>
                <w:lang w:val="en-US" w:bidi="ar-LB"/>
              </w:rPr>
            </w:pPr>
            <w:r>
              <w:rPr>
                <w:lang w:val="en-US" w:bidi="ar-LB"/>
              </w:rPr>
              <w:t>GENERAL</w:t>
            </w:r>
          </w:p>
          <w:p w14:paraId="38842C45" w14:textId="77777777" w:rsidR="007E5D09" w:rsidRDefault="007E5D09">
            <w:pPr>
              <w:spacing w:before="120"/>
              <w:jc w:val="left"/>
              <w:rPr>
                <w:lang w:val="en-US" w:bidi="ar-LB"/>
              </w:rPr>
            </w:pPr>
          </w:p>
          <w:p w14:paraId="41A32DF4" w14:textId="162187EE" w:rsidR="007E5D09" w:rsidRDefault="00262424" w:rsidP="00F26039">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503CD5">
              <w:rPr>
                <w:lang w:bidi="ar-LB"/>
              </w:rPr>
              <w:t>UNEP/OzL.Pro/ExCom/93/59</w:t>
            </w:r>
            <w:r>
              <w:rPr>
                <w:lang w:bidi="ar-LB"/>
              </w:rPr>
              <w:fldChar w:fldCharType="end"/>
            </w:r>
          </w:p>
          <w:p w14:paraId="2C26D025" w14:textId="0A83C718" w:rsidR="00662A73" w:rsidRPr="003F73BA" w:rsidRDefault="00662A73" w:rsidP="00F26039">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503CD5">
              <w:rPr>
                <w:lang w:val="en-US" w:bidi="ar-LB"/>
              </w:rPr>
              <w:t>30 November</w:t>
            </w:r>
            <w:r w:rsidR="00503CD5" w:rsidRPr="00503CD5">
              <w:rPr>
                <w:lang w:bidi="ar-LB"/>
              </w:rPr>
              <w:t xml:space="preserve"> 2023</w:t>
            </w:r>
            <w:r>
              <w:rPr>
                <w:lang w:bidi="ar-LB"/>
              </w:rPr>
              <w:fldChar w:fldCharType="end"/>
            </w:r>
          </w:p>
          <w:p w14:paraId="680BE17F" w14:textId="77777777" w:rsidR="00662A73" w:rsidRDefault="00662A73">
            <w:pPr>
              <w:spacing w:before="120"/>
              <w:jc w:val="left"/>
              <w:rPr>
                <w:rtl/>
                <w:lang w:val="en-US" w:bidi="ar-LB"/>
              </w:rPr>
            </w:pPr>
          </w:p>
          <w:p w14:paraId="2AD6BEF9" w14:textId="77777777" w:rsidR="007E5D09" w:rsidRDefault="00E1360E">
            <w:pPr>
              <w:spacing w:before="120"/>
              <w:jc w:val="left"/>
              <w:rPr>
                <w:lang w:val="en-US" w:bidi="ar-LB"/>
              </w:rPr>
            </w:pPr>
            <w:r>
              <w:rPr>
                <w:lang w:val="en-US" w:bidi="ar-LB"/>
              </w:rPr>
              <w:t>ARABIC</w:t>
            </w:r>
          </w:p>
          <w:p w14:paraId="0B691746"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59AE907A" w14:textId="77777777" w:rsidR="007E5D09" w:rsidRPr="007E6CA2"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7E6CA2">
              <w:rPr>
                <w:rFonts w:asciiTheme="majorBidi" w:hAnsiTheme="majorBidi" w:cstheme="majorBidi"/>
                <w:bCs/>
                <w:sz w:val="52"/>
                <w:szCs w:val="52"/>
                <w:rtl/>
                <w:lang w:bidi="ar-LB"/>
              </w:rPr>
              <w:t>برنامج</w:t>
            </w:r>
          </w:p>
          <w:p w14:paraId="18E96D11" w14:textId="77777777" w:rsidR="007E5D09" w:rsidRPr="007E6CA2"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7E6CA2">
              <w:rPr>
                <w:rFonts w:asciiTheme="majorBidi" w:hAnsiTheme="majorBidi" w:cstheme="majorBidi"/>
                <w:bCs/>
                <w:sz w:val="52"/>
                <w:szCs w:val="52"/>
                <w:rtl/>
                <w:lang w:bidi="ar-LB"/>
              </w:rPr>
              <w:t>الأمم المتحدة</w:t>
            </w:r>
          </w:p>
          <w:p w14:paraId="4E09E95C" w14:textId="77777777" w:rsidR="007E5D09" w:rsidRPr="007E6CA2"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7E6CA2">
              <w:rPr>
                <w:rFonts w:asciiTheme="majorBidi" w:hAnsiTheme="majorBidi" w:cstheme="majorBidi"/>
                <w:bCs/>
                <w:sz w:val="52"/>
                <w:szCs w:val="52"/>
                <w:rtl/>
                <w:lang w:bidi="ar-LB"/>
              </w:rPr>
              <w:t>للبيئة</w:t>
            </w:r>
          </w:p>
          <w:p w14:paraId="6D4A537F"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5772309D" w14:textId="77777777" w:rsidR="007E5D09" w:rsidRDefault="007E5D09">
            <w:pPr>
              <w:rPr>
                <w:caps/>
                <w:lang w:val="en-US" w:bidi="ar-LB"/>
              </w:rPr>
            </w:pPr>
          </w:p>
          <w:p w14:paraId="52BFCC14" w14:textId="77777777" w:rsidR="007E5D09" w:rsidRDefault="007E5D09">
            <w:pPr>
              <w:rPr>
                <w:lang w:val="en-US" w:bidi="ar-LB"/>
              </w:rPr>
            </w:pPr>
          </w:p>
        </w:tc>
      </w:tr>
    </w:tbl>
    <w:p w14:paraId="112A73C0" w14:textId="77777777" w:rsidR="007E5D09" w:rsidRDefault="007E5D09">
      <w:pPr>
        <w:pStyle w:val="Caption"/>
        <w:spacing w:line="200" w:lineRule="exact"/>
        <w:ind w:left="187" w:right="187" w:hanging="187"/>
        <w:jc w:val="both"/>
        <w:rPr>
          <w:rFonts w:cs="Akhbar MT"/>
          <w:b/>
          <w:bCs/>
          <w:sz w:val="28"/>
          <w:szCs w:val="28"/>
          <w:rtl/>
          <w:lang w:bidi="ar-LB"/>
        </w:rPr>
      </w:pPr>
    </w:p>
    <w:p w14:paraId="24A74300" w14:textId="77777777" w:rsidR="00702662" w:rsidRPr="007E6CA2" w:rsidRDefault="00702662" w:rsidP="00702662">
      <w:pPr>
        <w:pStyle w:val="Caption"/>
        <w:ind w:left="0" w:right="180"/>
        <w:jc w:val="both"/>
        <w:rPr>
          <w:rFonts w:asciiTheme="majorBidi" w:hAnsiTheme="majorBidi" w:cstheme="majorBidi"/>
          <w:b/>
          <w:bCs/>
          <w:sz w:val="28"/>
          <w:szCs w:val="28"/>
          <w:rtl/>
          <w:lang w:bidi="ar-LB"/>
        </w:rPr>
      </w:pPr>
      <w:r w:rsidRPr="007E6CA2">
        <w:rPr>
          <w:rFonts w:asciiTheme="majorBidi" w:hAnsiTheme="majorBidi" w:cstheme="majorBidi"/>
          <w:b/>
          <w:bCs/>
          <w:sz w:val="28"/>
          <w:szCs w:val="28"/>
          <w:rtl/>
          <w:lang w:bidi="ar-LB"/>
        </w:rPr>
        <w:t>اللجنــة التنفيـذيــــة للصنــدوق المــتعــدد الأطـــراف</w:t>
      </w:r>
    </w:p>
    <w:p w14:paraId="3FC21DF5" w14:textId="77777777" w:rsidR="00702662" w:rsidRPr="007E6CA2" w:rsidRDefault="00702662" w:rsidP="00702662">
      <w:pPr>
        <w:bidi/>
        <w:ind w:left="180" w:hanging="180"/>
        <w:jc w:val="lowKashida"/>
        <w:rPr>
          <w:rFonts w:asciiTheme="majorBidi" w:hAnsiTheme="majorBidi" w:cstheme="majorBidi"/>
          <w:b/>
          <w:bCs/>
          <w:sz w:val="28"/>
          <w:szCs w:val="28"/>
          <w:rtl/>
          <w:lang w:val="en-US" w:eastAsia="en-CA" w:bidi="ar-LB"/>
        </w:rPr>
      </w:pPr>
      <w:r w:rsidRPr="007E6CA2">
        <w:rPr>
          <w:rFonts w:asciiTheme="majorBidi" w:hAnsiTheme="majorBidi" w:cstheme="majorBidi"/>
          <w:b/>
          <w:bCs/>
          <w:sz w:val="28"/>
          <w:szCs w:val="28"/>
          <w:rtl/>
          <w:lang w:val="en-US" w:eastAsia="en-CA" w:bidi="ar-LB"/>
        </w:rPr>
        <w:t xml:space="preserve">لتنفيـــذ بروتوكـول مونتريــال </w:t>
      </w:r>
    </w:p>
    <w:p w14:paraId="15041A5F" w14:textId="33759DD5" w:rsidR="00702662" w:rsidRPr="007E6CA2" w:rsidRDefault="00702662" w:rsidP="00702662">
      <w:pPr>
        <w:bidi/>
        <w:ind w:left="4"/>
        <w:jc w:val="lowKashida"/>
        <w:rPr>
          <w:rFonts w:asciiTheme="majorBidi" w:hAnsiTheme="majorBidi" w:cstheme="majorBidi"/>
          <w:sz w:val="28"/>
          <w:szCs w:val="28"/>
          <w:rtl/>
          <w:lang w:val="en-US" w:eastAsia="en-CA" w:bidi="ar-LB"/>
        </w:rPr>
      </w:pPr>
      <w:r w:rsidRPr="007E6CA2">
        <w:rPr>
          <w:rFonts w:asciiTheme="majorBidi" w:hAnsiTheme="majorBidi" w:cstheme="majorBidi"/>
          <w:sz w:val="28"/>
          <w:szCs w:val="28"/>
          <w:rtl/>
          <w:lang w:val="en-US" w:eastAsia="en-CA" w:bidi="ar-LB"/>
        </w:rPr>
        <w:t xml:space="preserve">الاجتمــــــاع </w:t>
      </w:r>
      <w:r w:rsidR="0053096E" w:rsidRPr="007E6CA2">
        <w:rPr>
          <w:rFonts w:asciiTheme="majorBidi" w:hAnsiTheme="majorBidi" w:cstheme="majorBidi"/>
          <w:sz w:val="28"/>
          <w:szCs w:val="28"/>
          <w:rtl/>
          <w:lang w:val="en-US" w:eastAsia="en-CA" w:bidi="ar-LB"/>
        </w:rPr>
        <w:t>الثا</w:t>
      </w:r>
      <w:r w:rsidR="008E2901" w:rsidRPr="007E6CA2">
        <w:rPr>
          <w:rFonts w:asciiTheme="majorBidi" w:hAnsiTheme="majorBidi" w:cstheme="majorBidi"/>
          <w:sz w:val="28"/>
          <w:szCs w:val="28"/>
          <w:rtl/>
          <w:lang w:val="en-US" w:eastAsia="en-CA" w:bidi="ar-LB"/>
        </w:rPr>
        <w:t>لث</w:t>
      </w:r>
      <w:r w:rsidR="0053096E" w:rsidRPr="007E6CA2">
        <w:rPr>
          <w:rFonts w:asciiTheme="majorBidi" w:hAnsiTheme="majorBidi" w:cstheme="majorBidi"/>
          <w:sz w:val="28"/>
          <w:szCs w:val="28"/>
          <w:rtl/>
          <w:lang w:val="en-US" w:eastAsia="en-CA" w:bidi="ar-LB"/>
        </w:rPr>
        <w:t xml:space="preserve"> </w:t>
      </w:r>
      <w:r w:rsidR="00503CD5" w:rsidRPr="007E6CA2">
        <w:rPr>
          <w:rFonts w:asciiTheme="majorBidi" w:hAnsiTheme="majorBidi" w:cstheme="majorBidi"/>
          <w:sz w:val="28"/>
          <w:szCs w:val="28"/>
          <w:rtl/>
          <w:lang w:val="en-US" w:eastAsia="en-CA" w:bidi="ar-LB"/>
        </w:rPr>
        <w:t>والتسعــــون</w:t>
      </w:r>
      <w:r w:rsidR="007C6EF9" w:rsidRPr="007E6CA2">
        <w:rPr>
          <w:rFonts w:asciiTheme="majorBidi" w:hAnsiTheme="majorBidi" w:cstheme="majorBidi"/>
          <w:sz w:val="28"/>
          <w:szCs w:val="28"/>
          <w:rtl/>
          <w:lang w:val="en-US" w:eastAsia="en-CA" w:bidi="ar-LB"/>
        </w:rPr>
        <w:t xml:space="preserve"> </w:t>
      </w:r>
    </w:p>
    <w:p w14:paraId="5974643C" w14:textId="58315C85" w:rsidR="00702662" w:rsidRPr="007E6CA2" w:rsidRDefault="00503CD5" w:rsidP="00702662">
      <w:pPr>
        <w:pStyle w:val="0Heading0"/>
        <w:bidi/>
        <w:ind w:left="4"/>
        <w:rPr>
          <w:rFonts w:asciiTheme="majorBidi" w:hAnsiTheme="majorBidi" w:cstheme="majorBidi"/>
          <w:sz w:val="28"/>
          <w:szCs w:val="28"/>
          <w:rtl/>
          <w:lang w:bidi="ar-LB"/>
        </w:rPr>
      </w:pPr>
      <w:r w:rsidRPr="007E6CA2">
        <w:rPr>
          <w:rFonts w:asciiTheme="majorBidi" w:hAnsiTheme="majorBidi" w:cstheme="majorBidi"/>
          <w:sz w:val="28"/>
          <w:szCs w:val="28"/>
          <w:rtl/>
          <w:lang w:bidi="ar-LB"/>
        </w:rPr>
        <w:t>مونتريال، 15</w:t>
      </w:r>
      <w:r w:rsidR="00D006A9" w:rsidRPr="007E6CA2">
        <w:rPr>
          <w:rFonts w:asciiTheme="majorBidi" w:hAnsiTheme="majorBidi" w:cstheme="majorBidi"/>
          <w:sz w:val="28"/>
          <w:szCs w:val="28"/>
          <w:rtl/>
          <w:lang w:bidi="ar-LB"/>
        </w:rPr>
        <w:t xml:space="preserve"> </w:t>
      </w:r>
      <w:r w:rsidR="0053096E" w:rsidRPr="007E6CA2">
        <w:rPr>
          <w:rFonts w:asciiTheme="majorBidi" w:hAnsiTheme="majorBidi" w:cstheme="majorBidi"/>
          <w:sz w:val="28"/>
          <w:szCs w:val="28"/>
          <w:rtl/>
          <w:lang w:bidi="ar-LB"/>
        </w:rPr>
        <w:t xml:space="preserve">- </w:t>
      </w:r>
      <w:r w:rsidR="008E2901" w:rsidRPr="007E6CA2">
        <w:rPr>
          <w:rFonts w:asciiTheme="majorBidi" w:hAnsiTheme="majorBidi" w:cstheme="majorBidi"/>
          <w:sz w:val="28"/>
          <w:szCs w:val="28"/>
          <w:rtl/>
          <w:lang w:bidi="ar-LB"/>
        </w:rPr>
        <w:t>19</w:t>
      </w:r>
      <w:r w:rsidR="00702662" w:rsidRPr="007E6CA2">
        <w:rPr>
          <w:rFonts w:asciiTheme="majorBidi" w:hAnsiTheme="majorBidi" w:cstheme="majorBidi"/>
          <w:sz w:val="28"/>
          <w:szCs w:val="28"/>
          <w:rtl/>
          <w:lang w:bidi="ar-LB"/>
        </w:rPr>
        <w:t xml:space="preserve"> </w:t>
      </w:r>
      <w:r w:rsidR="008E2901" w:rsidRPr="007E6CA2">
        <w:rPr>
          <w:rFonts w:asciiTheme="majorBidi" w:hAnsiTheme="majorBidi" w:cstheme="majorBidi"/>
          <w:sz w:val="28"/>
          <w:szCs w:val="28"/>
          <w:rtl/>
          <w:lang w:bidi="ar-LB"/>
        </w:rPr>
        <w:t>ديسمبر</w:t>
      </w:r>
      <w:r w:rsidR="00416AD7" w:rsidRPr="007E6CA2">
        <w:rPr>
          <w:rFonts w:asciiTheme="majorBidi" w:hAnsiTheme="majorBidi" w:cstheme="majorBidi"/>
          <w:sz w:val="28"/>
          <w:szCs w:val="28"/>
          <w:rtl/>
          <w:lang w:bidi="ar-LB"/>
        </w:rPr>
        <w:t xml:space="preserve"> </w:t>
      </w:r>
      <w:bookmarkStart w:id="0" w:name="_Hlk128756171"/>
      <w:r w:rsidR="00416AD7" w:rsidRPr="007E6CA2">
        <w:rPr>
          <w:rFonts w:asciiTheme="majorBidi" w:hAnsiTheme="majorBidi" w:cstheme="majorBidi"/>
          <w:sz w:val="28"/>
          <w:szCs w:val="28"/>
          <w:lang w:val="en-CA" w:bidi="ar-LB"/>
        </w:rPr>
        <w:t>/</w:t>
      </w:r>
      <w:bookmarkEnd w:id="0"/>
      <w:r w:rsidR="00702662" w:rsidRPr="007E6CA2">
        <w:rPr>
          <w:rFonts w:asciiTheme="majorBidi" w:hAnsiTheme="majorBidi" w:cstheme="majorBidi"/>
          <w:sz w:val="28"/>
          <w:szCs w:val="28"/>
          <w:rtl/>
          <w:lang w:bidi="ar-LB"/>
        </w:rPr>
        <w:t xml:space="preserve"> </w:t>
      </w:r>
      <w:r w:rsidR="008E2901" w:rsidRPr="007E6CA2">
        <w:rPr>
          <w:rFonts w:asciiTheme="majorBidi" w:hAnsiTheme="majorBidi" w:cstheme="majorBidi"/>
          <w:sz w:val="28"/>
          <w:szCs w:val="28"/>
          <w:rtl/>
          <w:lang w:bidi="ar-LB"/>
        </w:rPr>
        <w:t>كانون الأول</w:t>
      </w:r>
      <w:r w:rsidR="00416AD7" w:rsidRPr="007E6CA2">
        <w:rPr>
          <w:rFonts w:asciiTheme="majorBidi" w:hAnsiTheme="majorBidi" w:cstheme="majorBidi"/>
          <w:sz w:val="28"/>
          <w:szCs w:val="28"/>
          <w:rtl/>
          <w:lang w:bidi="ar-LB"/>
        </w:rPr>
        <w:t xml:space="preserve"> </w:t>
      </w:r>
      <w:r w:rsidR="00702662" w:rsidRPr="007E6CA2">
        <w:rPr>
          <w:rFonts w:asciiTheme="majorBidi" w:hAnsiTheme="majorBidi" w:cstheme="majorBidi"/>
          <w:sz w:val="28"/>
          <w:szCs w:val="28"/>
          <w:rtl/>
          <w:lang w:bidi="ar-LB"/>
        </w:rPr>
        <w:t>202</w:t>
      </w:r>
      <w:r w:rsidR="00D006A9" w:rsidRPr="007E6CA2">
        <w:rPr>
          <w:rFonts w:asciiTheme="majorBidi" w:hAnsiTheme="majorBidi" w:cstheme="majorBidi"/>
          <w:sz w:val="28"/>
          <w:szCs w:val="28"/>
          <w:rtl/>
          <w:lang w:bidi="ar-LB"/>
        </w:rPr>
        <w:t>3</w:t>
      </w:r>
      <w:r w:rsidR="00FC025D">
        <w:rPr>
          <w:rFonts w:asciiTheme="majorBidi" w:hAnsiTheme="majorBidi" w:cstheme="majorBidi"/>
          <w:sz w:val="28"/>
          <w:szCs w:val="28"/>
          <w:lang w:bidi="ar-LB"/>
        </w:rPr>
        <w:t xml:space="preserve"> </w:t>
      </w:r>
    </w:p>
    <w:p w14:paraId="613634B3" w14:textId="77777777" w:rsidR="005D36E4" w:rsidRPr="007E6CA2" w:rsidRDefault="005D36E4" w:rsidP="00D23240">
      <w:pPr>
        <w:bidi/>
        <w:jc w:val="left"/>
        <w:rPr>
          <w:rFonts w:asciiTheme="majorBidi" w:hAnsiTheme="majorBidi" w:cstheme="majorBidi"/>
          <w:sz w:val="28"/>
          <w:szCs w:val="28"/>
          <w:lang w:bidi="ar-LB"/>
        </w:rPr>
      </w:pPr>
      <w:r w:rsidRPr="007E6CA2">
        <w:rPr>
          <w:rFonts w:asciiTheme="majorBidi" w:hAnsiTheme="majorBidi" w:cstheme="majorBidi"/>
          <w:sz w:val="28"/>
          <w:szCs w:val="28"/>
          <w:rtl/>
          <w:lang w:bidi="ar-LB"/>
        </w:rPr>
        <w:t>البند 9 (ج) من جدول الأعمال المؤقت</w:t>
      </w:r>
      <w:r w:rsidRPr="007E6CA2">
        <w:rPr>
          <w:rStyle w:val="FootnoteReference"/>
          <w:rFonts w:asciiTheme="majorBidi" w:hAnsiTheme="majorBidi" w:cstheme="majorBidi"/>
          <w:sz w:val="28"/>
          <w:szCs w:val="28"/>
          <w:lang w:bidi="ar-LB"/>
        </w:rPr>
        <w:footnoteReference w:id="1"/>
      </w:r>
    </w:p>
    <w:p w14:paraId="7790AE3C" w14:textId="77777777" w:rsidR="005D36E4" w:rsidRPr="00D23240" w:rsidRDefault="005D36E4" w:rsidP="00D23240">
      <w:pPr>
        <w:bidi/>
        <w:jc w:val="left"/>
        <w:rPr>
          <w:sz w:val="28"/>
          <w:szCs w:val="28"/>
          <w:rtl/>
          <w:lang w:bidi="ar-LB"/>
        </w:rPr>
      </w:pPr>
    </w:p>
    <w:p w14:paraId="047933A1" w14:textId="77777777" w:rsidR="005D36E4" w:rsidRPr="00D23240" w:rsidRDefault="005D36E4" w:rsidP="00D23240">
      <w:pPr>
        <w:bidi/>
        <w:rPr>
          <w:sz w:val="28"/>
          <w:szCs w:val="28"/>
          <w:rtl/>
          <w:lang w:bidi="ar-LB"/>
        </w:rPr>
      </w:pPr>
    </w:p>
    <w:p w14:paraId="38BE5678" w14:textId="77777777" w:rsidR="005D36E4" w:rsidRPr="00D23240" w:rsidRDefault="005D36E4" w:rsidP="00D23240">
      <w:pPr>
        <w:bidi/>
        <w:rPr>
          <w:b/>
          <w:bCs/>
          <w:sz w:val="28"/>
          <w:szCs w:val="28"/>
          <w:rtl/>
          <w:lang w:bidi="ar-LB"/>
        </w:rPr>
      </w:pPr>
    </w:p>
    <w:p w14:paraId="79080F29" w14:textId="77777777" w:rsidR="005D36E4" w:rsidRPr="00503CD5" w:rsidRDefault="007D5CE5" w:rsidP="00D23240">
      <w:pPr>
        <w:bidi/>
        <w:jc w:val="center"/>
        <w:rPr>
          <w:b/>
          <w:bCs/>
          <w:sz w:val="32"/>
          <w:szCs w:val="32"/>
          <w:rtl/>
          <w:lang w:bidi="ar-LB"/>
        </w:rPr>
      </w:pPr>
      <w:r w:rsidRPr="00503CD5">
        <w:rPr>
          <w:b/>
          <w:bCs/>
          <w:sz w:val="32"/>
          <w:szCs w:val="32"/>
          <w:rtl/>
          <w:lang w:bidi="ar-LB"/>
        </w:rPr>
        <w:t xml:space="preserve">مقترح </w:t>
      </w:r>
      <w:r w:rsidR="005D36E4" w:rsidRPr="00503CD5">
        <w:rPr>
          <w:b/>
          <w:bCs/>
          <w:sz w:val="32"/>
          <w:szCs w:val="32"/>
          <w:rtl/>
          <w:lang w:bidi="ar-LB"/>
        </w:rPr>
        <w:t>مشروع: غيانا</w:t>
      </w:r>
    </w:p>
    <w:p w14:paraId="453A825E" w14:textId="77777777" w:rsidR="005D36E4" w:rsidRDefault="005D36E4" w:rsidP="005D36E4">
      <w:pPr>
        <w:jc w:val="center"/>
        <w:rPr>
          <w:rtl/>
          <w:lang w:bidi="ar-LB"/>
        </w:rPr>
      </w:pPr>
    </w:p>
    <w:p w14:paraId="70A82E55" w14:textId="77777777" w:rsidR="005D36E4" w:rsidRDefault="005D36E4" w:rsidP="005D36E4">
      <w:pPr>
        <w:rPr>
          <w:rtl/>
          <w:lang w:bidi="ar-LB"/>
        </w:rPr>
      </w:pPr>
    </w:p>
    <w:p w14:paraId="7F065914" w14:textId="77777777" w:rsidR="005D36E4" w:rsidRPr="00503CD5" w:rsidRDefault="005D36E4" w:rsidP="00C8546D">
      <w:pPr>
        <w:bidi/>
        <w:ind w:firstLine="720"/>
        <w:rPr>
          <w:sz w:val="26"/>
          <w:szCs w:val="26"/>
          <w:rtl/>
          <w:lang w:bidi="ar-LB"/>
        </w:rPr>
      </w:pPr>
      <w:r w:rsidRPr="00503CD5">
        <w:rPr>
          <w:sz w:val="26"/>
          <w:szCs w:val="26"/>
          <w:rtl/>
          <w:lang w:bidi="ar-LB"/>
        </w:rPr>
        <w:t>تتكون هذه الوثيقة من تعليقات</w:t>
      </w:r>
      <w:r w:rsidR="00C8546D" w:rsidRPr="00503CD5">
        <w:rPr>
          <w:sz w:val="26"/>
          <w:szCs w:val="26"/>
          <w:rtl/>
          <w:lang w:bidi="ar-LB"/>
        </w:rPr>
        <w:t xml:space="preserve"> وتوصية</w:t>
      </w:r>
      <w:r w:rsidRPr="00503CD5">
        <w:rPr>
          <w:sz w:val="26"/>
          <w:szCs w:val="26"/>
          <w:rtl/>
          <w:lang w:bidi="ar-LB"/>
        </w:rPr>
        <w:t xml:space="preserve"> الأمانة بشأن مقترح المشروع التالي:</w:t>
      </w:r>
    </w:p>
    <w:p w14:paraId="31944B2E" w14:textId="77777777" w:rsidR="005D36E4" w:rsidRPr="00503CD5" w:rsidRDefault="005D36E4" w:rsidP="005D36E4">
      <w:pPr>
        <w:rPr>
          <w:sz w:val="26"/>
          <w:szCs w:val="26"/>
          <w:rtl/>
          <w:lang w:bidi="ar-LB"/>
        </w:rPr>
      </w:pPr>
    </w:p>
    <w:p w14:paraId="2114E161" w14:textId="77777777" w:rsidR="005D36E4" w:rsidRPr="00503CD5" w:rsidRDefault="005D36E4" w:rsidP="00A85C02">
      <w:pPr>
        <w:bidi/>
        <w:rPr>
          <w:sz w:val="26"/>
          <w:szCs w:val="26"/>
          <w:u w:val="single"/>
          <w:rtl/>
          <w:lang w:bidi="ar-LB"/>
        </w:rPr>
      </w:pPr>
      <w:r w:rsidRPr="00503CD5">
        <w:rPr>
          <w:sz w:val="26"/>
          <w:szCs w:val="26"/>
          <w:u w:val="single"/>
          <w:rtl/>
          <w:lang w:bidi="ar-LB"/>
        </w:rPr>
        <w:t xml:space="preserve">المساعدة </w:t>
      </w:r>
      <w:r w:rsidR="00A85C02" w:rsidRPr="00503CD5">
        <w:rPr>
          <w:sz w:val="26"/>
          <w:szCs w:val="26"/>
          <w:u w:val="single"/>
          <w:rtl/>
          <w:lang w:bidi="ar-LB"/>
        </w:rPr>
        <w:t>الفنية</w:t>
      </w:r>
    </w:p>
    <w:p w14:paraId="39170C86" w14:textId="77777777" w:rsidR="005D36E4" w:rsidRPr="00503CD5" w:rsidRDefault="005D36E4" w:rsidP="005D36E4">
      <w:pPr>
        <w:rPr>
          <w:sz w:val="26"/>
          <w:szCs w:val="26"/>
          <w:rtl/>
          <w:lang w:val="en-US" w:bidi="ar-LB"/>
        </w:rPr>
      </w:pPr>
    </w:p>
    <w:tbl>
      <w:tblPr>
        <w:tblStyle w:val="TableGrid"/>
        <w:bidiVisual/>
        <w:tblW w:w="97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5"/>
        <w:gridCol w:w="2779"/>
      </w:tblGrid>
      <w:tr w:rsidR="005D36E4" w:rsidRPr="00503CD5" w14:paraId="34A1F7B8" w14:textId="77777777" w:rsidTr="00A85C02">
        <w:trPr>
          <w:trHeight w:val="1017"/>
        </w:trPr>
        <w:tc>
          <w:tcPr>
            <w:tcW w:w="6945" w:type="dxa"/>
            <w:hideMark/>
          </w:tcPr>
          <w:p w14:paraId="444832B1" w14:textId="77777777" w:rsidR="005D36E4" w:rsidRPr="00503CD5" w:rsidRDefault="005D36E4" w:rsidP="008972FE">
            <w:pPr>
              <w:pStyle w:val="ListParagraph"/>
              <w:numPr>
                <w:ilvl w:val="0"/>
                <w:numId w:val="24"/>
              </w:numPr>
              <w:bidi/>
              <w:ind w:hanging="830"/>
              <w:jc w:val="left"/>
              <w:rPr>
                <w:sz w:val="26"/>
                <w:szCs w:val="26"/>
                <w:lang w:val="en-CA" w:bidi="ar-LB"/>
              </w:rPr>
            </w:pPr>
            <w:r w:rsidRPr="00503CD5">
              <w:rPr>
                <w:sz w:val="26"/>
                <w:szCs w:val="26"/>
                <w:rtl/>
                <w:lang w:val="en-CA" w:bidi="ar-LB"/>
              </w:rPr>
              <w:t>أنشطة إضافية للحفاظ على كفاء</w:t>
            </w:r>
            <w:r w:rsidR="00A85C02" w:rsidRPr="00503CD5">
              <w:rPr>
                <w:sz w:val="26"/>
                <w:szCs w:val="26"/>
                <w:rtl/>
                <w:lang w:val="en-CA" w:bidi="ar-LB"/>
              </w:rPr>
              <w:t>ة استخدام الطاقة في قطاع الخدمة</w:t>
            </w:r>
            <w:r w:rsidRPr="00503CD5">
              <w:rPr>
                <w:sz w:val="26"/>
                <w:szCs w:val="26"/>
                <w:rtl/>
                <w:lang w:val="en-CA" w:bidi="ar-LB"/>
              </w:rPr>
              <w:t xml:space="preserve"> بموجب المقرر</w:t>
            </w:r>
            <w:r w:rsidR="008972FE" w:rsidRPr="00503CD5">
              <w:rPr>
                <w:sz w:val="26"/>
                <w:szCs w:val="26"/>
                <w:rtl/>
                <w:lang w:val="en-US" w:bidi="ar-LB"/>
              </w:rPr>
              <w:t xml:space="preserve"> 89/6</w:t>
            </w:r>
            <w:r w:rsidRPr="00503CD5">
              <w:rPr>
                <w:sz w:val="26"/>
                <w:szCs w:val="26"/>
                <w:rtl/>
                <w:lang w:val="en-CA" w:bidi="ar-LB"/>
              </w:rPr>
              <w:t xml:space="preserve"> </w:t>
            </w:r>
            <w:r w:rsidR="008972FE" w:rsidRPr="00503CD5">
              <w:rPr>
                <w:sz w:val="26"/>
                <w:szCs w:val="26"/>
                <w:rtl/>
                <w:lang w:val="en-CA" w:bidi="ar-LB"/>
              </w:rPr>
              <w:t>(</w:t>
            </w:r>
            <w:r w:rsidRPr="00503CD5">
              <w:rPr>
                <w:sz w:val="26"/>
                <w:szCs w:val="26"/>
                <w:rtl/>
                <w:lang w:val="en-CA" w:bidi="ar-LB"/>
              </w:rPr>
              <w:t>ب</w:t>
            </w:r>
            <w:r w:rsidR="008972FE" w:rsidRPr="00503CD5">
              <w:rPr>
                <w:sz w:val="26"/>
                <w:szCs w:val="26"/>
                <w:rtl/>
                <w:lang w:val="en-CA" w:bidi="ar-LB"/>
              </w:rPr>
              <w:t>)</w:t>
            </w:r>
          </w:p>
        </w:tc>
        <w:tc>
          <w:tcPr>
            <w:tcW w:w="2779" w:type="dxa"/>
            <w:hideMark/>
          </w:tcPr>
          <w:p w14:paraId="20CD8B1E" w14:textId="77777777" w:rsidR="005D36E4" w:rsidRPr="00503CD5" w:rsidRDefault="005D36E4" w:rsidP="00A85C02">
            <w:pPr>
              <w:bidi/>
              <w:jc w:val="left"/>
              <w:rPr>
                <w:sz w:val="26"/>
                <w:szCs w:val="26"/>
                <w:rtl/>
                <w:lang w:bidi="ar-LB"/>
              </w:rPr>
            </w:pPr>
            <w:r w:rsidRPr="00503CD5">
              <w:rPr>
                <w:sz w:val="26"/>
                <w:szCs w:val="26"/>
                <w:rtl/>
                <w:lang w:bidi="ar-LB"/>
              </w:rPr>
              <w:t>برنامج الأمم المتحدة الإنمائي</w:t>
            </w:r>
          </w:p>
          <w:p w14:paraId="085EB713" w14:textId="77777777" w:rsidR="007D5CE5" w:rsidRPr="00503CD5" w:rsidRDefault="007D5CE5" w:rsidP="007D5CE5">
            <w:pPr>
              <w:bidi/>
              <w:jc w:val="center"/>
              <w:rPr>
                <w:sz w:val="26"/>
                <w:szCs w:val="26"/>
                <w:lang w:bidi="ar-LB"/>
              </w:rPr>
            </w:pPr>
            <w:r w:rsidRPr="00503CD5">
              <w:rPr>
                <w:sz w:val="26"/>
                <w:szCs w:val="26"/>
                <w:rtl/>
                <w:lang w:bidi="ar-LB"/>
              </w:rPr>
              <w:t>(اليوئنديبي)</w:t>
            </w:r>
          </w:p>
        </w:tc>
      </w:tr>
    </w:tbl>
    <w:p w14:paraId="44A920F0" w14:textId="77777777" w:rsidR="005D36E4" w:rsidRPr="00503CD5" w:rsidRDefault="005D36E4" w:rsidP="005D36E4">
      <w:pPr>
        <w:rPr>
          <w:sz w:val="26"/>
          <w:szCs w:val="26"/>
          <w:rtl/>
          <w:lang w:bidi="ar-LB"/>
        </w:rPr>
      </w:pPr>
    </w:p>
    <w:p w14:paraId="276181E3" w14:textId="77777777" w:rsidR="005D36E4" w:rsidRPr="00881F10" w:rsidRDefault="005D36E4" w:rsidP="005D36E4">
      <w:pPr>
        <w:rPr>
          <w:rtl/>
          <w:lang w:val="en-US" w:bidi="ar-LB"/>
        </w:rPr>
      </w:pPr>
    </w:p>
    <w:p w14:paraId="62C0AE1D" w14:textId="77777777" w:rsidR="005D36E4" w:rsidRDefault="005D36E4" w:rsidP="005D36E4">
      <w:pPr>
        <w:rPr>
          <w:b/>
          <w:bCs/>
          <w:rtl/>
          <w:lang w:bidi="ar-LB"/>
        </w:rPr>
      </w:pPr>
      <w:r>
        <w:rPr>
          <w:b/>
          <w:bCs/>
          <w:rtl/>
          <w:lang w:bidi="ar-LB"/>
        </w:rPr>
        <w:br w:type="page"/>
      </w:r>
    </w:p>
    <w:p w14:paraId="14E487C6" w14:textId="77777777" w:rsidR="005D36E4" w:rsidRPr="008972FE" w:rsidRDefault="005D36E4" w:rsidP="005D36E4">
      <w:pPr>
        <w:jc w:val="center"/>
        <w:rPr>
          <w:b/>
          <w:bCs/>
          <w:rtl/>
          <w:lang w:val="en-US" w:bidi="ar-LB"/>
        </w:rPr>
      </w:pPr>
    </w:p>
    <w:p w14:paraId="1E39665D" w14:textId="77777777" w:rsidR="005D36E4" w:rsidRPr="00503CD5" w:rsidRDefault="005D36E4" w:rsidP="005D36E4">
      <w:pPr>
        <w:bidi/>
        <w:jc w:val="center"/>
        <w:rPr>
          <w:b/>
          <w:bCs/>
          <w:sz w:val="26"/>
          <w:szCs w:val="26"/>
          <w:rtl/>
          <w:lang w:bidi="ar-LB"/>
        </w:rPr>
      </w:pPr>
      <w:r w:rsidRPr="00503CD5">
        <w:rPr>
          <w:b/>
          <w:bCs/>
          <w:sz w:val="26"/>
          <w:szCs w:val="26"/>
          <w:rtl/>
          <w:lang w:bidi="ar-LB"/>
        </w:rPr>
        <w:t>وصف المشروع</w:t>
      </w:r>
    </w:p>
    <w:p w14:paraId="1B18B070" w14:textId="77777777" w:rsidR="005D36E4" w:rsidRPr="00503CD5" w:rsidRDefault="005D36E4" w:rsidP="005D36E4">
      <w:pPr>
        <w:jc w:val="left"/>
        <w:rPr>
          <w:b/>
          <w:bCs/>
          <w:sz w:val="26"/>
          <w:szCs w:val="26"/>
          <w:rtl/>
          <w:lang w:bidi="ar-LB"/>
        </w:rPr>
      </w:pPr>
    </w:p>
    <w:p w14:paraId="1D358A70" w14:textId="0EB61D98" w:rsidR="005D36E4" w:rsidRPr="00503CD5" w:rsidRDefault="005D36E4" w:rsidP="005D36E4">
      <w:pPr>
        <w:bidi/>
        <w:jc w:val="left"/>
        <w:rPr>
          <w:b/>
          <w:bCs/>
          <w:sz w:val="26"/>
          <w:szCs w:val="26"/>
          <w:rtl/>
          <w:lang w:bidi="ar-LB"/>
        </w:rPr>
      </w:pPr>
      <w:r w:rsidRPr="00503CD5">
        <w:rPr>
          <w:b/>
          <w:bCs/>
          <w:sz w:val="26"/>
          <w:szCs w:val="26"/>
          <w:rtl/>
          <w:lang w:bidi="ar-LB"/>
        </w:rPr>
        <w:t>خلفية</w:t>
      </w:r>
      <w:r w:rsidR="00C10E61">
        <w:rPr>
          <w:b/>
          <w:bCs/>
          <w:sz w:val="26"/>
          <w:szCs w:val="26"/>
          <w:lang w:bidi="ar-LB"/>
        </w:rPr>
        <w:t xml:space="preserve">  </w:t>
      </w:r>
    </w:p>
    <w:p w14:paraId="2A0CA4AF" w14:textId="77777777" w:rsidR="005D36E4" w:rsidRPr="00503CD5" w:rsidRDefault="005D36E4" w:rsidP="005D36E4">
      <w:pPr>
        <w:rPr>
          <w:sz w:val="26"/>
          <w:szCs w:val="26"/>
          <w:rtl/>
          <w:lang w:bidi="ar-LB"/>
        </w:rPr>
      </w:pPr>
    </w:p>
    <w:p w14:paraId="421697AE" w14:textId="5AA1D539" w:rsidR="005D36E4" w:rsidRPr="00EB3168" w:rsidRDefault="005D36E4" w:rsidP="00EB3168">
      <w:pPr>
        <w:pStyle w:val="Heading1"/>
        <w:numPr>
          <w:ilvl w:val="0"/>
          <w:numId w:val="26"/>
        </w:numPr>
        <w:bidi/>
        <w:rPr>
          <w:sz w:val="26"/>
          <w:szCs w:val="26"/>
          <w:rtl/>
          <w:lang w:bidi="ar-LB"/>
        </w:rPr>
      </w:pPr>
      <w:r w:rsidRPr="00EB3168">
        <w:rPr>
          <w:sz w:val="26"/>
          <w:szCs w:val="26"/>
          <w:rtl/>
          <w:lang w:bidi="ar-LB"/>
        </w:rPr>
        <w:t xml:space="preserve">تمت الموافقة على المرحلة الثانية من خطة إدارة </w:t>
      </w:r>
      <w:r w:rsidR="00D76DC4" w:rsidRPr="00EB3168">
        <w:rPr>
          <w:sz w:val="26"/>
          <w:szCs w:val="26"/>
          <w:rtl/>
          <w:lang w:bidi="ar-LB"/>
        </w:rPr>
        <w:t>إزالة</w:t>
      </w:r>
      <w:r w:rsidRPr="00EB3168">
        <w:rPr>
          <w:sz w:val="26"/>
          <w:szCs w:val="26"/>
          <w:rtl/>
          <w:lang w:bidi="ar-LB"/>
        </w:rPr>
        <w:t xml:space="preserve"> </w:t>
      </w:r>
      <w:r w:rsidR="00D76DC4" w:rsidRPr="00EB3168">
        <w:rPr>
          <w:sz w:val="26"/>
          <w:szCs w:val="26"/>
          <w:rtl/>
          <w:lang w:bidi="ar-LB"/>
        </w:rPr>
        <w:t>المواد الهيدروكلوروفلوروكربونية</w:t>
      </w:r>
      <w:r w:rsidRPr="00EB3168">
        <w:rPr>
          <w:sz w:val="26"/>
          <w:szCs w:val="26"/>
          <w:rtl/>
          <w:lang w:bidi="ar-LB"/>
        </w:rPr>
        <w:t xml:space="preserve"> لغيانا في الاجتماع </w:t>
      </w:r>
      <w:r w:rsidR="00D76DC4" w:rsidRPr="00EB3168">
        <w:rPr>
          <w:sz w:val="26"/>
          <w:szCs w:val="26"/>
          <w:rtl/>
          <w:lang w:bidi="ar-LB"/>
        </w:rPr>
        <w:t>الخامس</w:t>
      </w:r>
      <w:r w:rsidR="00D76DC4" w:rsidRPr="00EB3168">
        <w:rPr>
          <w:sz w:val="26"/>
          <w:szCs w:val="26"/>
          <w:vertAlign w:val="superscript"/>
          <w:rtl/>
          <w:lang w:bidi="ar-LB"/>
        </w:rPr>
        <w:t xml:space="preserve"> </w:t>
      </w:r>
      <w:r w:rsidR="00D76DC4" w:rsidRPr="00EB3168">
        <w:rPr>
          <w:sz w:val="26"/>
          <w:szCs w:val="26"/>
          <w:rtl/>
          <w:lang w:bidi="ar-LB"/>
        </w:rPr>
        <w:t>والسبعين</w:t>
      </w:r>
      <w:r w:rsidR="00D76DC4" w:rsidRPr="00EB3168">
        <w:rPr>
          <w:sz w:val="26"/>
          <w:szCs w:val="26"/>
          <w:vertAlign w:val="superscript"/>
          <w:rtl/>
          <w:lang w:bidi="ar-LB"/>
        </w:rPr>
        <w:t xml:space="preserve"> </w:t>
      </w:r>
      <w:r w:rsidRPr="00503CD5">
        <w:rPr>
          <w:rStyle w:val="FootnoteReference"/>
          <w:sz w:val="26"/>
          <w:szCs w:val="26"/>
          <w:lang w:bidi="ar-LB"/>
        </w:rPr>
        <w:footnoteReference w:id="2"/>
      </w:r>
      <w:r w:rsidR="00D76DC4" w:rsidRPr="00EB3168">
        <w:rPr>
          <w:sz w:val="26"/>
          <w:szCs w:val="26"/>
          <w:vertAlign w:val="superscript"/>
          <w:rtl/>
          <w:lang w:bidi="ar-LB"/>
        </w:rPr>
        <w:t xml:space="preserve"> </w:t>
      </w:r>
      <w:r w:rsidRPr="00EB3168">
        <w:rPr>
          <w:sz w:val="26"/>
          <w:szCs w:val="26"/>
          <w:rtl/>
          <w:lang w:bidi="ar-LB"/>
        </w:rPr>
        <w:t xml:space="preserve">بتكلفة إجمالية قدرها </w:t>
      </w:r>
      <w:r w:rsidR="00503CD5" w:rsidRPr="00EB3168">
        <w:rPr>
          <w:sz w:val="26"/>
          <w:szCs w:val="26"/>
          <w:lang w:bidi="ar-LB"/>
        </w:rPr>
        <w:t>684,000</w:t>
      </w:r>
      <w:r w:rsidRPr="00EB3168">
        <w:rPr>
          <w:sz w:val="26"/>
          <w:szCs w:val="26"/>
          <w:rtl/>
          <w:lang w:bidi="ar-LB"/>
        </w:rPr>
        <w:t xml:space="preserve"> دولار</w:t>
      </w:r>
      <w:r w:rsidR="00D76DC4" w:rsidRPr="00EB3168">
        <w:rPr>
          <w:sz w:val="26"/>
          <w:szCs w:val="26"/>
          <w:rtl/>
          <w:lang w:bidi="ar-LB"/>
        </w:rPr>
        <w:t>ا</w:t>
      </w:r>
      <w:r w:rsidRPr="00EB3168">
        <w:rPr>
          <w:sz w:val="26"/>
          <w:szCs w:val="26"/>
          <w:rtl/>
          <w:lang w:bidi="ar-LB"/>
        </w:rPr>
        <w:t xml:space="preserve"> أمريكي</w:t>
      </w:r>
      <w:r w:rsidR="00D76DC4" w:rsidRPr="00EB3168">
        <w:rPr>
          <w:sz w:val="26"/>
          <w:szCs w:val="26"/>
          <w:rtl/>
          <w:lang w:bidi="ar-LB"/>
        </w:rPr>
        <w:t>ا</w:t>
      </w:r>
      <w:r w:rsidRPr="00EB3168">
        <w:rPr>
          <w:sz w:val="26"/>
          <w:szCs w:val="26"/>
          <w:rtl/>
          <w:lang w:bidi="ar-LB"/>
        </w:rPr>
        <w:t xml:space="preserve">، بالإضافة إلى تكاليف دعم الوكالة. </w:t>
      </w:r>
      <w:r w:rsidR="00D76DC4" w:rsidRPr="00EB3168">
        <w:rPr>
          <w:sz w:val="26"/>
          <w:szCs w:val="26"/>
          <w:rtl/>
          <w:lang w:bidi="ar-LB"/>
        </w:rPr>
        <w:t>و</w:t>
      </w:r>
      <w:r w:rsidRPr="00EB3168">
        <w:rPr>
          <w:sz w:val="26"/>
          <w:szCs w:val="26"/>
          <w:rtl/>
          <w:lang w:bidi="ar-LB"/>
        </w:rPr>
        <w:t xml:space="preserve">لدى حكومة غيانا شريحتان متبقيتان من المرحلة الثانية من خطتها لإدارة </w:t>
      </w:r>
      <w:r w:rsidR="00D76DC4" w:rsidRPr="00EB3168">
        <w:rPr>
          <w:sz w:val="26"/>
          <w:szCs w:val="26"/>
          <w:rtl/>
          <w:lang w:bidi="ar-LB"/>
        </w:rPr>
        <w:t>إدارة إزالة المواد الهيدروكلوروفلوروكربونية</w:t>
      </w:r>
      <w:r w:rsidRPr="00EB3168">
        <w:rPr>
          <w:sz w:val="26"/>
          <w:szCs w:val="26"/>
          <w:rtl/>
          <w:lang w:bidi="ar-LB"/>
        </w:rPr>
        <w:t xml:space="preserve">. ومن المتوقع أن </w:t>
      </w:r>
      <w:r w:rsidR="00D76DC4" w:rsidRPr="00EB3168">
        <w:rPr>
          <w:sz w:val="26"/>
          <w:szCs w:val="26"/>
          <w:rtl/>
          <w:lang w:bidi="ar-LB"/>
        </w:rPr>
        <w:t>يزيل هذا البل</w:t>
      </w:r>
      <w:r w:rsidRPr="00EB3168">
        <w:rPr>
          <w:sz w:val="26"/>
          <w:szCs w:val="26"/>
          <w:rtl/>
          <w:lang w:bidi="ar-LB"/>
        </w:rPr>
        <w:t xml:space="preserve">د </w:t>
      </w:r>
      <w:r w:rsidR="00D76DC4" w:rsidRPr="00EB3168">
        <w:rPr>
          <w:sz w:val="26"/>
          <w:szCs w:val="26"/>
          <w:rtl/>
          <w:lang w:bidi="ar-LB"/>
        </w:rPr>
        <w:t>المواد الهيدروكلوروفلوروكربونية</w:t>
      </w:r>
      <w:r w:rsidRPr="00EB3168">
        <w:rPr>
          <w:sz w:val="26"/>
          <w:szCs w:val="26"/>
          <w:rtl/>
          <w:lang w:bidi="ar-LB"/>
        </w:rPr>
        <w:t xml:space="preserve"> بنسبة 100 في </w:t>
      </w:r>
      <w:r w:rsidR="00503CD5" w:rsidRPr="00EB3168">
        <w:rPr>
          <w:sz w:val="26"/>
          <w:szCs w:val="26"/>
          <w:rtl/>
          <w:lang w:bidi="ar-LB"/>
        </w:rPr>
        <w:t>المئة</w:t>
      </w:r>
      <w:r w:rsidRPr="00EB3168">
        <w:rPr>
          <w:sz w:val="26"/>
          <w:szCs w:val="26"/>
          <w:rtl/>
          <w:lang w:bidi="ar-LB"/>
        </w:rPr>
        <w:t xml:space="preserve"> بحلول 1 يناير</w:t>
      </w:r>
      <w:r w:rsidR="00D76DC4" w:rsidRPr="00EB3168">
        <w:rPr>
          <w:sz w:val="26"/>
          <w:szCs w:val="26"/>
          <w:rtl/>
          <w:lang w:bidi="ar-LB"/>
        </w:rPr>
        <w:t>/ كانون الثاني</w:t>
      </w:r>
      <w:r w:rsidRPr="00EB3168">
        <w:rPr>
          <w:sz w:val="26"/>
          <w:szCs w:val="26"/>
          <w:rtl/>
          <w:lang w:bidi="ar-LB"/>
        </w:rPr>
        <w:t xml:space="preserve"> 2030.</w:t>
      </w:r>
    </w:p>
    <w:p w14:paraId="77C5BA56" w14:textId="30F5009D" w:rsidR="005D36E4" w:rsidRPr="00503CD5" w:rsidRDefault="005D36E4" w:rsidP="008843B1">
      <w:pPr>
        <w:pStyle w:val="Heading1"/>
        <w:bidi/>
        <w:rPr>
          <w:sz w:val="26"/>
          <w:szCs w:val="26"/>
          <w:rtl/>
          <w:lang w:bidi="ar-LB"/>
        </w:rPr>
      </w:pPr>
      <w:r w:rsidRPr="00503CD5">
        <w:rPr>
          <w:sz w:val="26"/>
          <w:szCs w:val="26"/>
          <w:rtl/>
          <w:lang w:bidi="ar-LB"/>
        </w:rPr>
        <w:t>نيابة عن حكومة غيانا، قدم برنامج الأمم المتحدة الإنمائي</w:t>
      </w:r>
      <w:r w:rsidR="00D76DC4" w:rsidRPr="00503CD5">
        <w:rPr>
          <w:sz w:val="26"/>
          <w:szCs w:val="26"/>
          <w:rtl/>
          <w:lang w:bidi="ar-LB"/>
        </w:rPr>
        <w:t xml:space="preserve"> (اليوئنديبي)</w:t>
      </w:r>
      <w:r w:rsidRPr="00503CD5">
        <w:rPr>
          <w:sz w:val="26"/>
          <w:szCs w:val="26"/>
          <w:rtl/>
          <w:lang w:bidi="ar-LB"/>
        </w:rPr>
        <w:t xml:space="preserve">، </w:t>
      </w:r>
      <w:r w:rsidR="00D76DC4" w:rsidRPr="00503CD5">
        <w:rPr>
          <w:sz w:val="26"/>
          <w:szCs w:val="26"/>
          <w:rtl/>
          <w:lang w:bidi="ar-LB"/>
        </w:rPr>
        <w:t>بصفته</w:t>
      </w:r>
      <w:r w:rsidRPr="00503CD5">
        <w:rPr>
          <w:sz w:val="26"/>
          <w:szCs w:val="26"/>
          <w:rtl/>
          <w:lang w:bidi="ar-LB"/>
        </w:rPr>
        <w:t xml:space="preserve"> الوكالة المنفذة المعينة، طلبًا لتمويل أنشطة إضافية لتعزيز كفاءة استخدام الطاقة </w:t>
      </w:r>
      <w:r w:rsidR="00D76DC4" w:rsidRPr="00503CD5">
        <w:rPr>
          <w:sz w:val="26"/>
          <w:szCs w:val="26"/>
          <w:rtl/>
          <w:lang w:bidi="ar-LB"/>
        </w:rPr>
        <w:t>في خدمة التبريد وتكييف الهواء والترويج</w:t>
      </w:r>
      <w:r w:rsidRPr="00503CD5">
        <w:rPr>
          <w:sz w:val="26"/>
          <w:szCs w:val="26"/>
          <w:rtl/>
          <w:lang w:bidi="ar-LB"/>
        </w:rPr>
        <w:t xml:space="preserve"> </w:t>
      </w:r>
      <w:r w:rsidR="00D76DC4" w:rsidRPr="00503CD5">
        <w:rPr>
          <w:sz w:val="26"/>
          <w:szCs w:val="26"/>
          <w:rtl/>
          <w:lang w:bidi="ar-LB"/>
        </w:rPr>
        <w:t>ل</w:t>
      </w:r>
      <w:r w:rsidRPr="00503CD5">
        <w:rPr>
          <w:sz w:val="26"/>
          <w:szCs w:val="26"/>
          <w:rtl/>
          <w:lang w:bidi="ar-LB"/>
        </w:rPr>
        <w:t xml:space="preserve">استخدام </w:t>
      </w:r>
      <w:r w:rsidR="008843B1" w:rsidRPr="00503CD5">
        <w:rPr>
          <w:sz w:val="26"/>
          <w:szCs w:val="26"/>
          <w:rtl/>
          <w:lang w:bidi="ar-LB"/>
        </w:rPr>
        <w:t>مواد تبريد</w:t>
      </w:r>
      <w:r w:rsidR="00D76DC4" w:rsidRPr="00503CD5">
        <w:rPr>
          <w:sz w:val="26"/>
          <w:szCs w:val="26"/>
          <w:rtl/>
          <w:lang w:bidi="ar-LB"/>
        </w:rPr>
        <w:t xml:space="preserve"> موفرة للطاقة</w:t>
      </w:r>
      <w:r w:rsidRPr="00503CD5">
        <w:rPr>
          <w:sz w:val="26"/>
          <w:szCs w:val="26"/>
          <w:rtl/>
          <w:lang w:bidi="ar-LB"/>
        </w:rPr>
        <w:t xml:space="preserve"> </w:t>
      </w:r>
      <w:r w:rsidR="00D76DC4" w:rsidRPr="00503CD5">
        <w:rPr>
          <w:sz w:val="26"/>
          <w:szCs w:val="26"/>
          <w:rtl/>
          <w:lang w:bidi="ar-LB"/>
        </w:rPr>
        <w:t xml:space="preserve">وذات قدرة </w:t>
      </w:r>
      <w:r w:rsidRPr="00503CD5">
        <w:rPr>
          <w:sz w:val="26"/>
          <w:szCs w:val="26"/>
          <w:rtl/>
          <w:lang w:bidi="ar-LB"/>
        </w:rPr>
        <w:t xml:space="preserve">منخفضة </w:t>
      </w:r>
      <w:r w:rsidR="00D76DC4" w:rsidRPr="00503CD5">
        <w:rPr>
          <w:sz w:val="26"/>
          <w:szCs w:val="26"/>
          <w:rtl/>
          <w:lang w:bidi="ar-LB"/>
        </w:rPr>
        <w:t>على إحداث الاحترار العالمي</w:t>
      </w:r>
      <w:r w:rsidRPr="00503CD5">
        <w:rPr>
          <w:sz w:val="26"/>
          <w:szCs w:val="26"/>
          <w:rtl/>
          <w:lang w:bidi="ar-LB"/>
        </w:rPr>
        <w:t xml:space="preserve"> </w:t>
      </w:r>
      <w:r w:rsidR="008843B1" w:rsidRPr="00503CD5">
        <w:rPr>
          <w:sz w:val="26"/>
          <w:szCs w:val="26"/>
          <w:rtl/>
          <w:lang w:bidi="ar-LB"/>
        </w:rPr>
        <w:t>وفقا ل</w:t>
      </w:r>
      <w:r w:rsidRPr="00503CD5">
        <w:rPr>
          <w:sz w:val="26"/>
          <w:szCs w:val="26"/>
          <w:rtl/>
          <w:lang w:bidi="ar-LB"/>
        </w:rPr>
        <w:t>لمقررين 89/6 و92/22، بمبلغ</w:t>
      </w:r>
      <w:r w:rsidR="008843B1" w:rsidRPr="00503CD5">
        <w:rPr>
          <w:sz w:val="26"/>
          <w:szCs w:val="26"/>
          <w:rtl/>
          <w:lang w:bidi="ar-LB"/>
        </w:rPr>
        <w:t xml:space="preserve"> قدره</w:t>
      </w:r>
      <w:r w:rsidRPr="00503CD5">
        <w:rPr>
          <w:sz w:val="26"/>
          <w:szCs w:val="26"/>
          <w:rtl/>
          <w:lang w:bidi="ar-LB"/>
        </w:rPr>
        <w:t xml:space="preserve"> 100</w:t>
      </w:r>
      <w:r w:rsidR="008843B1" w:rsidRPr="00503CD5">
        <w:rPr>
          <w:sz w:val="26"/>
          <w:szCs w:val="26"/>
          <w:rtl/>
          <w:lang w:bidi="ar-LB"/>
        </w:rPr>
        <w:t>,</w:t>
      </w:r>
      <w:r w:rsidRPr="00503CD5">
        <w:rPr>
          <w:sz w:val="26"/>
          <w:szCs w:val="26"/>
          <w:rtl/>
          <w:lang w:bidi="ar-LB"/>
        </w:rPr>
        <w:t>000 دولار</w:t>
      </w:r>
      <w:r w:rsidR="008843B1" w:rsidRPr="00503CD5">
        <w:rPr>
          <w:sz w:val="26"/>
          <w:szCs w:val="26"/>
          <w:rtl/>
          <w:lang w:bidi="ar-LB"/>
        </w:rPr>
        <w:t>ا</w:t>
      </w:r>
      <w:r w:rsidRPr="00503CD5">
        <w:rPr>
          <w:sz w:val="26"/>
          <w:szCs w:val="26"/>
          <w:rtl/>
          <w:lang w:bidi="ar-LB"/>
        </w:rPr>
        <w:t xml:space="preserve"> أمريكي</w:t>
      </w:r>
      <w:r w:rsidR="008843B1" w:rsidRPr="00503CD5">
        <w:rPr>
          <w:sz w:val="26"/>
          <w:szCs w:val="26"/>
          <w:rtl/>
          <w:lang w:bidi="ar-LB"/>
        </w:rPr>
        <w:t>ا</w:t>
      </w:r>
      <w:r w:rsidRPr="00503CD5">
        <w:rPr>
          <w:sz w:val="26"/>
          <w:szCs w:val="26"/>
          <w:rtl/>
          <w:lang w:bidi="ar-LB"/>
        </w:rPr>
        <w:t xml:space="preserve">، بالإضافة إلى تكاليف دعم الوكالة </w:t>
      </w:r>
      <w:r w:rsidR="008843B1" w:rsidRPr="00503CD5">
        <w:rPr>
          <w:sz w:val="26"/>
          <w:szCs w:val="26"/>
          <w:rtl/>
          <w:lang w:bidi="ar-LB"/>
        </w:rPr>
        <w:t>وقدرها</w:t>
      </w:r>
      <w:r w:rsidRPr="00503CD5">
        <w:rPr>
          <w:sz w:val="26"/>
          <w:szCs w:val="26"/>
          <w:rtl/>
          <w:lang w:bidi="ar-LB"/>
        </w:rPr>
        <w:t xml:space="preserve"> 7</w:t>
      </w:r>
      <w:r w:rsidR="008843B1" w:rsidRPr="00503CD5">
        <w:rPr>
          <w:sz w:val="26"/>
          <w:szCs w:val="26"/>
          <w:rtl/>
          <w:lang w:bidi="ar-LB"/>
        </w:rPr>
        <w:t>,</w:t>
      </w:r>
      <w:r w:rsidRPr="00503CD5">
        <w:rPr>
          <w:sz w:val="26"/>
          <w:szCs w:val="26"/>
          <w:rtl/>
          <w:lang w:bidi="ar-LB"/>
        </w:rPr>
        <w:t>000 دولار</w:t>
      </w:r>
      <w:r w:rsidR="008843B1" w:rsidRPr="00503CD5">
        <w:rPr>
          <w:sz w:val="26"/>
          <w:szCs w:val="26"/>
          <w:rtl/>
          <w:lang w:bidi="ar-LB"/>
        </w:rPr>
        <w:t>ا</w:t>
      </w:r>
      <w:r w:rsidRPr="00503CD5">
        <w:rPr>
          <w:sz w:val="26"/>
          <w:szCs w:val="26"/>
          <w:rtl/>
          <w:lang w:bidi="ar-LB"/>
        </w:rPr>
        <w:t xml:space="preserve"> أمريكي</w:t>
      </w:r>
      <w:r w:rsidR="008843B1" w:rsidRPr="00503CD5">
        <w:rPr>
          <w:sz w:val="26"/>
          <w:szCs w:val="26"/>
          <w:rtl/>
          <w:lang w:bidi="ar-LB"/>
        </w:rPr>
        <w:t>ا</w:t>
      </w:r>
      <w:r w:rsidRPr="00503CD5">
        <w:rPr>
          <w:sz w:val="26"/>
          <w:szCs w:val="26"/>
          <w:rtl/>
          <w:lang w:bidi="ar-LB"/>
        </w:rPr>
        <w:t>.</w:t>
      </w:r>
      <w:r w:rsidRPr="00503CD5">
        <w:rPr>
          <w:rStyle w:val="FootnoteReference"/>
          <w:sz w:val="26"/>
          <w:szCs w:val="26"/>
          <w:lang w:bidi="ar-LB"/>
        </w:rPr>
        <w:footnoteReference w:id="3"/>
      </w:r>
      <w:r w:rsidR="008843B1" w:rsidRPr="00503CD5">
        <w:rPr>
          <w:sz w:val="26"/>
          <w:szCs w:val="26"/>
          <w:rtl/>
          <w:lang w:bidi="ar-LB"/>
        </w:rPr>
        <w:t xml:space="preserve"> ويشمل</w:t>
      </w:r>
      <w:r w:rsidRPr="00503CD5">
        <w:rPr>
          <w:sz w:val="26"/>
          <w:szCs w:val="26"/>
          <w:rtl/>
          <w:lang w:bidi="ar-LB"/>
        </w:rPr>
        <w:t xml:space="preserve"> </w:t>
      </w:r>
      <w:r w:rsidR="008843B1" w:rsidRPr="00503CD5">
        <w:rPr>
          <w:sz w:val="26"/>
          <w:szCs w:val="26"/>
          <w:rtl/>
          <w:lang w:bidi="ar-LB"/>
        </w:rPr>
        <w:t>الطلب</w:t>
      </w:r>
      <w:r w:rsidRPr="00503CD5">
        <w:rPr>
          <w:sz w:val="26"/>
          <w:szCs w:val="26"/>
          <w:rtl/>
          <w:lang w:bidi="ar-LB"/>
        </w:rPr>
        <w:t xml:space="preserve"> وصفًا لأنشطة وأهداف ومؤشرات أداء محددة وخطة تنفيذ للفترة من 2024 إلى 2026.</w:t>
      </w:r>
      <w:r w:rsidR="00E520AD">
        <w:rPr>
          <w:sz w:val="26"/>
          <w:szCs w:val="26"/>
          <w:lang w:bidi="ar-LB"/>
        </w:rPr>
        <w:t xml:space="preserve"> </w:t>
      </w:r>
    </w:p>
    <w:p w14:paraId="778A640F" w14:textId="77777777" w:rsidR="005D36E4" w:rsidRPr="00503CD5" w:rsidRDefault="005D36E4" w:rsidP="008843B1">
      <w:pPr>
        <w:bidi/>
        <w:rPr>
          <w:sz w:val="26"/>
          <w:szCs w:val="26"/>
          <w:u w:val="single"/>
          <w:rtl/>
          <w:lang w:bidi="ar-LB"/>
        </w:rPr>
      </w:pPr>
      <w:r w:rsidRPr="00503CD5">
        <w:rPr>
          <w:sz w:val="26"/>
          <w:szCs w:val="26"/>
          <w:u w:val="single"/>
          <w:rtl/>
          <w:lang w:bidi="ar-LB"/>
        </w:rPr>
        <w:t xml:space="preserve">تقرير عن استهلاك </w:t>
      </w:r>
      <w:r w:rsidR="008843B1" w:rsidRPr="00503CD5">
        <w:rPr>
          <w:sz w:val="26"/>
          <w:szCs w:val="26"/>
          <w:u w:val="single"/>
          <w:rtl/>
          <w:lang w:bidi="ar-LB"/>
        </w:rPr>
        <w:t>المواد الهيدروكلوروفلوروكربونية</w:t>
      </w:r>
    </w:p>
    <w:p w14:paraId="132D862B" w14:textId="77777777" w:rsidR="008843B1" w:rsidRPr="00503CD5" w:rsidRDefault="008843B1" w:rsidP="008843B1">
      <w:pPr>
        <w:bidi/>
        <w:rPr>
          <w:sz w:val="26"/>
          <w:szCs w:val="26"/>
          <w:u w:val="single"/>
          <w:rtl/>
          <w:lang w:bidi="ar-LB"/>
        </w:rPr>
      </w:pPr>
    </w:p>
    <w:p w14:paraId="5480D6B1" w14:textId="14D159B2" w:rsidR="005D36E4" w:rsidRPr="00503CD5" w:rsidRDefault="005D36E4" w:rsidP="00EC15C3">
      <w:pPr>
        <w:pStyle w:val="Heading1"/>
        <w:bidi/>
        <w:rPr>
          <w:sz w:val="26"/>
          <w:szCs w:val="26"/>
          <w:rtl/>
          <w:lang w:bidi="ar-LB"/>
        </w:rPr>
      </w:pPr>
      <w:r w:rsidRPr="00503CD5">
        <w:rPr>
          <w:sz w:val="26"/>
          <w:szCs w:val="26"/>
          <w:rtl/>
          <w:lang w:bidi="ar-LB"/>
        </w:rPr>
        <w:t>في الاجتماع الثاني</w:t>
      </w:r>
      <w:r w:rsidRPr="00503CD5">
        <w:rPr>
          <w:sz w:val="26"/>
          <w:szCs w:val="26"/>
          <w:vertAlign w:val="superscript"/>
          <w:rtl/>
          <w:lang w:bidi="ar-LB"/>
        </w:rPr>
        <w:t xml:space="preserve"> </w:t>
      </w:r>
      <w:r w:rsidRPr="00503CD5">
        <w:rPr>
          <w:sz w:val="26"/>
          <w:szCs w:val="26"/>
          <w:rtl/>
          <w:lang w:bidi="ar-LB"/>
        </w:rPr>
        <w:t xml:space="preserve">والتسعين، أبلغت حكومة غيانا عن استهلاك قدره 0.62 طن </w:t>
      </w:r>
      <w:r w:rsidR="008843B1" w:rsidRPr="00503CD5">
        <w:rPr>
          <w:sz w:val="26"/>
          <w:szCs w:val="26"/>
          <w:rtl/>
          <w:lang w:bidi="ar-LB"/>
        </w:rPr>
        <w:t>من قدرات</w:t>
      </w:r>
      <w:r w:rsidRPr="00503CD5">
        <w:rPr>
          <w:sz w:val="26"/>
          <w:szCs w:val="26"/>
          <w:rtl/>
          <w:lang w:bidi="ar-LB"/>
        </w:rPr>
        <w:t xml:space="preserve"> استنفاد الأوزون من </w:t>
      </w:r>
      <w:r w:rsidR="008843B1" w:rsidRPr="00503CD5">
        <w:rPr>
          <w:sz w:val="26"/>
          <w:szCs w:val="26"/>
          <w:rtl/>
          <w:lang w:bidi="ar-LB"/>
        </w:rPr>
        <w:t xml:space="preserve">المواد الهيدروكلوروفلوروكربونية </w:t>
      </w:r>
      <w:r w:rsidRPr="00503CD5">
        <w:rPr>
          <w:sz w:val="26"/>
          <w:szCs w:val="26"/>
          <w:rtl/>
          <w:lang w:bidi="ar-LB"/>
        </w:rPr>
        <w:t xml:space="preserve">في عام 2022، وهو يقل بنسبة 65.55 في </w:t>
      </w:r>
      <w:r w:rsidR="00503CD5">
        <w:rPr>
          <w:sz w:val="26"/>
          <w:szCs w:val="26"/>
          <w:rtl/>
          <w:lang w:bidi="ar-LB"/>
        </w:rPr>
        <w:t>المئة</w:t>
      </w:r>
      <w:r w:rsidRPr="00503CD5">
        <w:rPr>
          <w:sz w:val="26"/>
          <w:szCs w:val="26"/>
          <w:rtl/>
          <w:lang w:bidi="ar-LB"/>
        </w:rPr>
        <w:t xml:space="preserve"> عن خط الأساس </w:t>
      </w:r>
      <w:r w:rsidR="00EC15C3" w:rsidRPr="00503CD5">
        <w:rPr>
          <w:sz w:val="26"/>
          <w:szCs w:val="26"/>
          <w:rtl/>
          <w:lang w:bidi="ar-LB"/>
        </w:rPr>
        <w:t xml:space="preserve">المحدد للمواد الهيدروكلوروفلوروكربونية </w:t>
      </w:r>
      <w:r w:rsidRPr="00503CD5">
        <w:rPr>
          <w:sz w:val="26"/>
          <w:szCs w:val="26"/>
          <w:rtl/>
          <w:lang w:bidi="ar-LB"/>
        </w:rPr>
        <w:t>للامتثال</w:t>
      </w:r>
      <w:r w:rsidR="00EC15C3" w:rsidRPr="00503CD5">
        <w:rPr>
          <w:sz w:val="26"/>
          <w:szCs w:val="26"/>
          <w:rtl/>
          <w:lang w:bidi="ar-LB"/>
        </w:rPr>
        <w:t xml:space="preserve"> له</w:t>
      </w:r>
      <w:r w:rsidRPr="00503CD5">
        <w:rPr>
          <w:sz w:val="26"/>
          <w:szCs w:val="26"/>
          <w:rtl/>
          <w:lang w:bidi="ar-LB"/>
        </w:rPr>
        <w:t xml:space="preserve">. </w:t>
      </w:r>
      <w:r w:rsidR="00EC15C3" w:rsidRPr="00503CD5">
        <w:rPr>
          <w:sz w:val="26"/>
          <w:szCs w:val="26"/>
          <w:rtl/>
          <w:lang w:bidi="ar-LB"/>
        </w:rPr>
        <w:t>ويبين الجدول 1</w:t>
      </w:r>
      <w:r w:rsidRPr="00503CD5">
        <w:rPr>
          <w:sz w:val="26"/>
          <w:szCs w:val="26"/>
          <w:rtl/>
          <w:lang w:bidi="ar-LB"/>
        </w:rPr>
        <w:t xml:space="preserve"> استهلاك </w:t>
      </w:r>
      <w:r w:rsidR="00EC15C3" w:rsidRPr="00503CD5">
        <w:rPr>
          <w:sz w:val="26"/>
          <w:szCs w:val="26"/>
          <w:rtl/>
          <w:lang w:bidi="ar-LB"/>
        </w:rPr>
        <w:t xml:space="preserve">المواد الهيدروكلوروفلوروكربونية لعامي 2018 </w:t>
      </w:r>
      <w:r w:rsidR="00EF3490" w:rsidRPr="00503CD5">
        <w:rPr>
          <w:rFonts w:hint="cs"/>
          <w:sz w:val="26"/>
          <w:szCs w:val="26"/>
          <w:rtl/>
          <w:lang w:bidi="ar-LB"/>
        </w:rPr>
        <w:t>و2022</w:t>
      </w:r>
      <w:r w:rsidR="00EC15C3" w:rsidRPr="00503CD5">
        <w:rPr>
          <w:sz w:val="26"/>
          <w:szCs w:val="26"/>
          <w:rtl/>
          <w:lang w:bidi="ar-LB"/>
        </w:rPr>
        <w:t xml:space="preserve"> في.</w:t>
      </w:r>
    </w:p>
    <w:p w14:paraId="6DB9318B" w14:textId="77777777" w:rsidR="005D36E4" w:rsidRPr="008972FE" w:rsidRDefault="00EC15C3" w:rsidP="00EC15C3">
      <w:pPr>
        <w:bidi/>
        <w:rPr>
          <w:b/>
          <w:bCs/>
          <w:szCs w:val="24"/>
          <w:rtl/>
          <w:lang w:bidi="ar-LB"/>
        </w:rPr>
      </w:pPr>
      <w:r>
        <w:rPr>
          <w:b/>
          <w:bCs/>
          <w:szCs w:val="24"/>
          <w:rtl/>
          <w:lang w:bidi="ar-LB"/>
        </w:rPr>
        <w:t>الجدول 1-</w:t>
      </w:r>
      <w:r w:rsidR="005D36E4" w:rsidRPr="008972FE">
        <w:rPr>
          <w:b/>
          <w:bCs/>
          <w:szCs w:val="24"/>
          <w:rtl/>
          <w:lang w:bidi="ar-LB"/>
        </w:rPr>
        <w:t xml:space="preserve"> استهلاك </w:t>
      </w:r>
      <w:r>
        <w:rPr>
          <w:szCs w:val="24"/>
          <w:rtl/>
          <w:lang w:bidi="ar-LB"/>
        </w:rPr>
        <w:t>المواد الهيدروكلوروفلوروكربونية</w:t>
      </w:r>
      <w:r w:rsidRPr="008972FE">
        <w:rPr>
          <w:szCs w:val="24"/>
          <w:rtl/>
          <w:lang w:bidi="ar-LB"/>
        </w:rPr>
        <w:t xml:space="preserve"> </w:t>
      </w:r>
      <w:r w:rsidR="005D36E4" w:rsidRPr="008972FE">
        <w:rPr>
          <w:b/>
          <w:bCs/>
          <w:szCs w:val="24"/>
          <w:rtl/>
          <w:lang w:bidi="ar-LB"/>
        </w:rPr>
        <w:t>في غيانا (بيانات المادة 7 للفترة 2018-2022)</w:t>
      </w:r>
    </w:p>
    <w:tbl>
      <w:tblPr>
        <w:bidiVisual/>
        <w:tblW w:w="5000" w:type="pct"/>
        <w:tblLook w:val="04A0" w:firstRow="1" w:lastRow="0" w:firstColumn="1" w:lastColumn="0" w:noHBand="0" w:noVBand="1"/>
      </w:tblPr>
      <w:tblGrid>
        <w:gridCol w:w="3202"/>
        <w:gridCol w:w="1007"/>
        <w:gridCol w:w="1006"/>
        <w:gridCol w:w="1006"/>
        <w:gridCol w:w="1006"/>
        <w:gridCol w:w="1008"/>
        <w:gridCol w:w="1276"/>
      </w:tblGrid>
      <w:tr w:rsidR="005D36E4" w14:paraId="60E099C3" w14:textId="77777777" w:rsidTr="00EF3490">
        <w:trPr>
          <w:tblHeader/>
        </w:trPr>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4AE9B40" w14:textId="77777777" w:rsidR="005D36E4" w:rsidRPr="00EC15C3" w:rsidRDefault="00EC15C3">
            <w:pPr>
              <w:widowControl w:val="0"/>
              <w:bidi/>
              <w:jc w:val="left"/>
              <w:rPr>
                <w:b/>
                <w:bCs/>
                <w:color w:val="000000"/>
                <w:sz w:val="20"/>
                <w:lang w:bidi="ar-LB"/>
              </w:rPr>
            </w:pPr>
            <w:r>
              <w:rPr>
                <w:sz w:val="20"/>
                <w:rtl/>
                <w:lang w:bidi="ar-LB"/>
              </w:rPr>
              <w:t>الم</w:t>
            </w:r>
            <w:r w:rsidRPr="00EC15C3">
              <w:rPr>
                <w:sz w:val="20"/>
                <w:rtl/>
                <w:lang w:bidi="ar-LB"/>
              </w:rPr>
              <w:t>اد</w:t>
            </w:r>
            <w:r>
              <w:rPr>
                <w:sz w:val="20"/>
                <w:rtl/>
                <w:lang w:bidi="ar-LB"/>
              </w:rPr>
              <w:t>ة</w:t>
            </w:r>
            <w:r w:rsidRPr="00EC15C3">
              <w:rPr>
                <w:sz w:val="20"/>
                <w:rtl/>
                <w:lang w:bidi="ar-LB"/>
              </w:rPr>
              <w:t xml:space="preserve"> الهيدروكلوروفلوروكربونية</w:t>
            </w:r>
          </w:p>
        </w:tc>
        <w:tc>
          <w:tcPr>
            <w:tcW w:w="529" w:type="pct"/>
            <w:tcBorders>
              <w:top w:val="single" w:sz="4" w:space="0" w:color="auto"/>
              <w:left w:val="nil"/>
              <w:bottom w:val="single" w:sz="4" w:space="0" w:color="auto"/>
              <w:right w:val="single" w:sz="4" w:space="0" w:color="auto"/>
            </w:tcBorders>
            <w:noWrap/>
            <w:vAlign w:val="center"/>
            <w:hideMark/>
          </w:tcPr>
          <w:p w14:paraId="6986ECE5" w14:textId="77777777" w:rsidR="005D36E4" w:rsidRDefault="005D36E4">
            <w:pPr>
              <w:widowControl w:val="0"/>
              <w:bidi/>
              <w:jc w:val="center"/>
              <w:rPr>
                <w:b/>
                <w:bCs/>
                <w:color w:val="000000"/>
                <w:sz w:val="20"/>
                <w:lang w:bidi="ar-LB"/>
              </w:rPr>
            </w:pPr>
            <w:r>
              <w:rPr>
                <w:b/>
                <w:bCs/>
                <w:color w:val="000000"/>
                <w:sz w:val="20"/>
                <w:rtl/>
                <w:lang w:bidi="ar-LB"/>
              </w:rPr>
              <w:t>2018</w:t>
            </w:r>
          </w:p>
        </w:tc>
        <w:tc>
          <w:tcPr>
            <w:tcW w:w="529" w:type="pct"/>
            <w:tcBorders>
              <w:top w:val="single" w:sz="4" w:space="0" w:color="auto"/>
              <w:left w:val="nil"/>
              <w:bottom w:val="single" w:sz="4" w:space="0" w:color="auto"/>
              <w:right w:val="single" w:sz="4" w:space="0" w:color="auto"/>
            </w:tcBorders>
            <w:noWrap/>
            <w:vAlign w:val="center"/>
            <w:hideMark/>
          </w:tcPr>
          <w:p w14:paraId="783AF6C3" w14:textId="77777777" w:rsidR="005D36E4" w:rsidRDefault="005D36E4">
            <w:pPr>
              <w:widowControl w:val="0"/>
              <w:bidi/>
              <w:jc w:val="center"/>
              <w:rPr>
                <w:b/>
                <w:bCs/>
                <w:color w:val="000000"/>
                <w:sz w:val="20"/>
                <w:lang w:bidi="ar-LB"/>
              </w:rPr>
            </w:pPr>
            <w:r>
              <w:rPr>
                <w:b/>
                <w:bCs/>
                <w:color w:val="000000"/>
                <w:sz w:val="20"/>
                <w:rtl/>
                <w:lang w:bidi="ar-LB"/>
              </w:rPr>
              <w:t>2019</w:t>
            </w:r>
          </w:p>
        </w:tc>
        <w:tc>
          <w:tcPr>
            <w:tcW w:w="529" w:type="pct"/>
            <w:tcBorders>
              <w:top w:val="single" w:sz="4" w:space="0" w:color="auto"/>
              <w:left w:val="nil"/>
              <w:bottom w:val="single" w:sz="4" w:space="0" w:color="auto"/>
              <w:right w:val="single" w:sz="4" w:space="0" w:color="auto"/>
            </w:tcBorders>
            <w:noWrap/>
            <w:vAlign w:val="center"/>
            <w:hideMark/>
          </w:tcPr>
          <w:p w14:paraId="0919946C" w14:textId="77777777" w:rsidR="005D36E4" w:rsidRDefault="005D36E4">
            <w:pPr>
              <w:widowControl w:val="0"/>
              <w:bidi/>
              <w:jc w:val="center"/>
              <w:rPr>
                <w:b/>
                <w:bCs/>
                <w:color w:val="000000"/>
                <w:sz w:val="20"/>
                <w:lang w:bidi="ar-LB"/>
              </w:rPr>
            </w:pPr>
            <w:r>
              <w:rPr>
                <w:b/>
                <w:bCs/>
                <w:color w:val="000000"/>
                <w:sz w:val="20"/>
                <w:rtl/>
                <w:lang w:bidi="ar-LB"/>
              </w:rPr>
              <w:t>2020</w:t>
            </w:r>
          </w:p>
        </w:tc>
        <w:tc>
          <w:tcPr>
            <w:tcW w:w="529" w:type="pct"/>
            <w:tcBorders>
              <w:top w:val="single" w:sz="4" w:space="0" w:color="auto"/>
              <w:left w:val="nil"/>
              <w:bottom w:val="single" w:sz="4" w:space="0" w:color="auto"/>
              <w:right w:val="single" w:sz="4" w:space="0" w:color="auto"/>
            </w:tcBorders>
            <w:hideMark/>
          </w:tcPr>
          <w:p w14:paraId="355FB732" w14:textId="77777777" w:rsidR="005D36E4" w:rsidRDefault="005D36E4">
            <w:pPr>
              <w:widowControl w:val="0"/>
              <w:bidi/>
              <w:jc w:val="center"/>
              <w:rPr>
                <w:b/>
                <w:bCs/>
                <w:color w:val="000000"/>
                <w:sz w:val="20"/>
                <w:lang w:bidi="ar-LB"/>
              </w:rPr>
            </w:pPr>
            <w:r>
              <w:rPr>
                <w:b/>
                <w:bCs/>
                <w:color w:val="000000"/>
                <w:sz w:val="20"/>
                <w:rtl/>
                <w:lang w:bidi="ar-LB"/>
              </w:rPr>
              <w:t>2021</w:t>
            </w:r>
          </w:p>
        </w:tc>
        <w:tc>
          <w:tcPr>
            <w:tcW w:w="530" w:type="pct"/>
            <w:tcBorders>
              <w:top w:val="single" w:sz="4" w:space="0" w:color="auto"/>
              <w:left w:val="single" w:sz="4" w:space="0" w:color="auto"/>
              <w:bottom w:val="single" w:sz="4" w:space="0" w:color="auto"/>
              <w:right w:val="single" w:sz="4" w:space="0" w:color="auto"/>
            </w:tcBorders>
            <w:hideMark/>
          </w:tcPr>
          <w:p w14:paraId="3403C957" w14:textId="77777777" w:rsidR="005D36E4" w:rsidRDefault="005D36E4">
            <w:pPr>
              <w:widowControl w:val="0"/>
              <w:bidi/>
              <w:jc w:val="center"/>
              <w:rPr>
                <w:b/>
                <w:bCs/>
                <w:color w:val="000000"/>
                <w:sz w:val="20"/>
                <w:lang w:bidi="ar-LB"/>
              </w:rPr>
            </w:pPr>
            <w:r>
              <w:rPr>
                <w:b/>
                <w:bCs/>
                <w:color w:val="000000"/>
                <w:sz w:val="20"/>
                <w:rtl/>
                <w:lang w:bidi="ar-LB"/>
              </w:rPr>
              <w:t>2022</w:t>
            </w: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104FCFB9" w14:textId="77777777" w:rsidR="005D36E4" w:rsidRDefault="00653ACC">
            <w:pPr>
              <w:widowControl w:val="0"/>
              <w:bidi/>
              <w:jc w:val="center"/>
              <w:rPr>
                <w:b/>
                <w:bCs/>
                <w:color w:val="000000"/>
                <w:sz w:val="20"/>
                <w:lang w:bidi="ar-LB"/>
              </w:rPr>
            </w:pPr>
            <w:r>
              <w:rPr>
                <w:b/>
                <w:bCs/>
                <w:color w:val="000000"/>
                <w:sz w:val="20"/>
                <w:rtl/>
                <w:lang w:bidi="ar-LB"/>
              </w:rPr>
              <w:t>خط الأساس</w:t>
            </w:r>
          </w:p>
        </w:tc>
      </w:tr>
      <w:tr w:rsidR="005D36E4" w14:paraId="1236EF75" w14:textId="77777777" w:rsidTr="00EF3490">
        <w:tc>
          <w:tcPr>
            <w:tcW w:w="168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377B877" w14:textId="77777777" w:rsidR="005D36E4" w:rsidRDefault="005D36E4">
            <w:pPr>
              <w:widowControl w:val="0"/>
              <w:bidi/>
              <w:jc w:val="left"/>
              <w:rPr>
                <w:b/>
                <w:bCs/>
                <w:color w:val="000000"/>
                <w:sz w:val="20"/>
                <w:lang w:bidi="ar-LB"/>
              </w:rPr>
            </w:pPr>
            <w:r>
              <w:rPr>
                <w:b/>
                <w:bCs/>
                <w:color w:val="000000"/>
                <w:sz w:val="20"/>
                <w:rtl/>
                <w:lang w:bidi="ar-LB"/>
              </w:rPr>
              <w:t>طن متري (طن متري)</w:t>
            </w:r>
          </w:p>
        </w:tc>
        <w:tc>
          <w:tcPr>
            <w:tcW w:w="529" w:type="pct"/>
            <w:tcBorders>
              <w:top w:val="nil"/>
              <w:left w:val="nil"/>
              <w:bottom w:val="single" w:sz="4" w:space="0" w:color="auto"/>
              <w:right w:val="single" w:sz="4" w:space="0" w:color="auto"/>
            </w:tcBorders>
            <w:noWrap/>
            <w:vAlign w:val="center"/>
            <w:hideMark/>
          </w:tcPr>
          <w:p w14:paraId="42EC72EA" w14:textId="77777777" w:rsidR="005D36E4" w:rsidRDefault="005D36E4">
            <w:pPr>
              <w:jc w:val="left"/>
              <w:rPr>
                <w:sz w:val="20"/>
                <w:lang w:bidi="ar-LB"/>
              </w:rPr>
            </w:pPr>
          </w:p>
        </w:tc>
        <w:tc>
          <w:tcPr>
            <w:tcW w:w="529" w:type="pct"/>
            <w:tcBorders>
              <w:top w:val="nil"/>
              <w:left w:val="nil"/>
              <w:bottom w:val="single" w:sz="4" w:space="0" w:color="auto"/>
              <w:right w:val="single" w:sz="4" w:space="0" w:color="auto"/>
            </w:tcBorders>
            <w:noWrap/>
            <w:vAlign w:val="center"/>
            <w:hideMark/>
          </w:tcPr>
          <w:p w14:paraId="04015201" w14:textId="77777777" w:rsidR="005D36E4" w:rsidRDefault="005D36E4">
            <w:pPr>
              <w:jc w:val="left"/>
              <w:rPr>
                <w:sz w:val="20"/>
                <w:lang w:bidi="ar-LB"/>
              </w:rPr>
            </w:pPr>
          </w:p>
        </w:tc>
        <w:tc>
          <w:tcPr>
            <w:tcW w:w="529" w:type="pct"/>
            <w:tcBorders>
              <w:top w:val="nil"/>
              <w:left w:val="nil"/>
              <w:bottom w:val="single" w:sz="4" w:space="0" w:color="auto"/>
              <w:right w:val="single" w:sz="4" w:space="0" w:color="auto"/>
            </w:tcBorders>
            <w:noWrap/>
            <w:vAlign w:val="center"/>
            <w:hideMark/>
          </w:tcPr>
          <w:p w14:paraId="41B39F6B" w14:textId="77777777" w:rsidR="005D36E4" w:rsidRDefault="005D36E4">
            <w:pPr>
              <w:jc w:val="left"/>
              <w:rPr>
                <w:sz w:val="20"/>
                <w:lang w:bidi="ar-LB"/>
              </w:rPr>
            </w:pPr>
          </w:p>
        </w:tc>
        <w:tc>
          <w:tcPr>
            <w:tcW w:w="529" w:type="pct"/>
            <w:tcBorders>
              <w:top w:val="single" w:sz="4" w:space="0" w:color="auto"/>
              <w:left w:val="nil"/>
              <w:bottom w:val="single" w:sz="4" w:space="0" w:color="auto"/>
              <w:right w:val="single" w:sz="4" w:space="0" w:color="auto"/>
            </w:tcBorders>
          </w:tcPr>
          <w:p w14:paraId="22F7A869" w14:textId="77777777" w:rsidR="005D36E4" w:rsidRDefault="005D36E4">
            <w:pPr>
              <w:widowControl w:val="0"/>
              <w:jc w:val="center"/>
              <w:rPr>
                <w:b/>
                <w:bCs/>
                <w:color w:val="000000"/>
                <w:sz w:val="20"/>
                <w:lang w:bidi="ar-LB"/>
              </w:rPr>
            </w:pPr>
          </w:p>
        </w:tc>
        <w:tc>
          <w:tcPr>
            <w:tcW w:w="530" w:type="pct"/>
            <w:tcBorders>
              <w:top w:val="nil"/>
              <w:left w:val="single" w:sz="4" w:space="0" w:color="auto"/>
              <w:bottom w:val="single" w:sz="4" w:space="0" w:color="auto"/>
              <w:right w:val="single" w:sz="4" w:space="0" w:color="auto"/>
            </w:tcBorders>
          </w:tcPr>
          <w:p w14:paraId="12048423" w14:textId="77777777" w:rsidR="005D36E4" w:rsidRDefault="005D36E4">
            <w:pPr>
              <w:widowControl w:val="0"/>
              <w:jc w:val="center"/>
              <w:rPr>
                <w:b/>
                <w:bCs/>
                <w:color w:val="000000"/>
                <w:sz w:val="20"/>
                <w:lang w:bidi="ar-LB"/>
              </w:rPr>
            </w:pPr>
          </w:p>
        </w:tc>
        <w:tc>
          <w:tcPr>
            <w:tcW w:w="671" w:type="pct"/>
            <w:tcBorders>
              <w:top w:val="nil"/>
              <w:left w:val="single" w:sz="4" w:space="0" w:color="auto"/>
              <w:bottom w:val="single" w:sz="4" w:space="0" w:color="auto"/>
              <w:right w:val="single" w:sz="4" w:space="0" w:color="auto"/>
            </w:tcBorders>
            <w:noWrap/>
            <w:vAlign w:val="center"/>
            <w:hideMark/>
          </w:tcPr>
          <w:p w14:paraId="524DEAD6" w14:textId="77777777" w:rsidR="005D36E4" w:rsidRDefault="005D36E4">
            <w:pPr>
              <w:jc w:val="left"/>
              <w:rPr>
                <w:sz w:val="20"/>
                <w:lang w:bidi="ar-LB"/>
              </w:rPr>
            </w:pPr>
          </w:p>
        </w:tc>
      </w:tr>
      <w:tr w:rsidR="00EF3490" w14:paraId="3FF117D2" w14:textId="77777777" w:rsidTr="00EF3490">
        <w:tc>
          <w:tcPr>
            <w:tcW w:w="168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08D1B91" w14:textId="77777777" w:rsidR="00EF3490" w:rsidRDefault="00EF3490" w:rsidP="00EF3490">
            <w:pPr>
              <w:widowControl w:val="0"/>
              <w:bidi/>
              <w:jc w:val="left"/>
              <w:rPr>
                <w:color w:val="000000"/>
                <w:sz w:val="20"/>
                <w:lang w:bidi="ar-LB"/>
              </w:rPr>
            </w:pPr>
            <w:r w:rsidRPr="00EC15C3">
              <w:rPr>
                <w:sz w:val="20"/>
                <w:rtl/>
                <w:lang w:bidi="ar-LB"/>
              </w:rPr>
              <w:t>الهيدروكلوروفلوروكربون</w:t>
            </w:r>
            <w:r>
              <w:rPr>
                <w:color w:val="000000"/>
                <w:sz w:val="20"/>
                <w:rtl/>
                <w:lang w:bidi="ar-LB"/>
              </w:rPr>
              <w:t>-22</w:t>
            </w:r>
          </w:p>
        </w:tc>
        <w:tc>
          <w:tcPr>
            <w:tcW w:w="529" w:type="pct"/>
            <w:tcBorders>
              <w:top w:val="nil"/>
              <w:left w:val="nil"/>
              <w:bottom w:val="single" w:sz="4" w:space="0" w:color="auto"/>
              <w:right w:val="single" w:sz="4" w:space="0" w:color="auto"/>
            </w:tcBorders>
            <w:noWrap/>
            <w:vAlign w:val="center"/>
            <w:hideMark/>
          </w:tcPr>
          <w:p w14:paraId="20676F22" w14:textId="5DA522D8" w:rsidR="00EF3490" w:rsidRDefault="00EF3490" w:rsidP="00EF3490">
            <w:pPr>
              <w:widowControl w:val="0"/>
              <w:bidi/>
              <w:jc w:val="left"/>
              <w:rPr>
                <w:sz w:val="20"/>
                <w:lang w:bidi="ar-LB"/>
              </w:rPr>
            </w:pPr>
            <w:r w:rsidRPr="00D4589F">
              <w:rPr>
                <w:sz w:val="20"/>
              </w:rPr>
              <w:t>19.63</w:t>
            </w:r>
          </w:p>
        </w:tc>
        <w:tc>
          <w:tcPr>
            <w:tcW w:w="529" w:type="pct"/>
            <w:tcBorders>
              <w:top w:val="nil"/>
              <w:left w:val="nil"/>
              <w:bottom w:val="single" w:sz="4" w:space="0" w:color="auto"/>
              <w:right w:val="single" w:sz="4" w:space="0" w:color="auto"/>
            </w:tcBorders>
            <w:noWrap/>
            <w:vAlign w:val="center"/>
            <w:hideMark/>
          </w:tcPr>
          <w:p w14:paraId="3B1F1C95" w14:textId="7F38D6A3" w:rsidR="00EF3490" w:rsidRDefault="00EF3490" w:rsidP="00EF3490">
            <w:pPr>
              <w:widowControl w:val="0"/>
              <w:bidi/>
              <w:jc w:val="left"/>
              <w:rPr>
                <w:sz w:val="20"/>
                <w:lang w:bidi="ar-LB"/>
              </w:rPr>
            </w:pPr>
            <w:r w:rsidRPr="00D4589F">
              <w:rPr>
                <w:sz w:val="20"/>
              </w:rPr>
              <w:t>17.94</w:t>
            </w:r>
          </w:p>
        </w:tc>
        <w:tc>
          <w:tcPr>
            <w:tcW w:w="529" w:type="pct"/>
            <w:tcBorders>
              <w:top w:val="nil"/>
              <w:left w:val="nil"/>
              <w:bottom w:val="single" w:sz="4" w:space="0" w:color="auto"/>
              <w:right w:val="single" w:sz="4" w:space="0" w:color="auto"/>
            </w:tcBorders>
            <w:noWrap/>
            <w:vAlign w:val="center"/>
            <w:hideMark/>
          </w:tcPr>
          <w:p w14:paraId="33984091" w14:textId="06D27875" w:rsidR="00EF3490" w:rsidRDefault="00EF3490" w:rsidP="00EF3490">
            <w:pPr>
              <w:widowControl w:val="0"/>
              <w:bidi/>
              <w:jc w:val="left"/>
              <w:rPr>
                <w:color w:val="000000"/>
                <w:sz w:val="20"/>
                <w:lang w:bidi="ar-LB"/>
              </w:rPr>
            </w:pPr>
            <w:r w:rsidRPr="00D4589F">
              <w:rPr>
                <w:color w:val="000000"/>
                <w:sz w:val="20"/>
              </w:rPr>
              <w:t>16.34</w:t>
            </w:r>
          </w:p>
        </w:tc>
        <w:tc>
          <w:tcPr>
            <w:tcW w:w="529" w:type="pct"/>
            <w:tcBorders>
              <w:top w:val="single" w:sz="4" w:space="0" w:color="auto"/>
              <w:left w:val="nil"/>
              <w:bottom w:val="single" w:sz="4" w:space="0" w:color="auto"/>
              <w:right w:val="single" w:sz="4" w:space="0" w:color="auto"/>
            </w:tcBorders>
            <w:hideMark/>
          </w:tcPr>
          <w:p w14:paraId="72F1DC9B" w14:textId="35D6CC3B" w:rsidR="00EF3490" w:rsidRDefault="00EF3490" w:rsidP="00EF3490">
            <w:pPr>
              <w:widowControl w:val="0"/>
              <w:bidi/>
              <w:jc w:val="left"/>
              <w:rPr>
                <w:color w:val="000000"/>
                <w:sz w:val="20"/>
                <w:lang w:bidi="ar-LB"/>
              </w:rPr>
            </w:pPr>
            <w:r w:rsidRPr="00D4589F">
              <w:rPr>
                <w:color w:val="000000"/>
                <w:sz w:val="20"/>
              </w:rPr>
              <w:t>9.05</w:t>
            </w:r>
          </w:p>
        </w:tc>
        <w:tc>
          <w:tcPr>
            <w:tcW w:w="530" w:type="pct"/>
            <w:tcBorders>
              <w:top w:val="nil"/>
              <w:left w:val="single" w:sz="4" w:space="0" w:color="auto"/>
              <w:bottom w:val="single" w:sz="4" w:space="0" w:color="auto"/>
              <w:right w:val="single" w:sz="4" w:space="0" w:color="auto"/>
            </w:tcBorders>
            <w:hideMark/>
          </w:tcPr>
          <w:p w14:paraId="43A90FA8" w14:textId="360B446D" w:rsidR="00EF3490" w:rsidRDefault="00EF3490" w:rsidP="00EF3490">
            <w:pPr>
              <w:widowControl w:val="0"/>
              <w:bidi/>
              <w:jc w:val="left"/>
              <w:rPr>
                <w:color w:val="000000"/>
                <w:sz w:val="20"/>
                <w:lang w:bidi="ar-LB"/>
              </w:rPr>
            </w:pPr>
            <w:r w:rsidRPr="00D4589F">
              <w:rPr>
                <w:color w:val="000000"/>
                <w:sz w:val="20"/>
              </w:rPr>
              <w:t>9.93</w:t>
            </w:r>
          </w:p>
        </w:tc>
        <w:tc>
          <w:tcPr>
            <w:tcW w:w="671" w:type="pct"/>
            <w:tcBorders>
              <w:top w:val="nil"/>
              <w:left w:val="single" w:sz="4" w:space="0" w:color="auto"/>
              <w:bottom w:val="single" w:sz="4" w:space="0" w:color="auto"/>
              <w:right w:val="single" w:sz="4" w:space="0" w:color="auto"/>
            </w:tcBorders>
            <w:noWrap/>
            <w:vAlign w:val="center"/>
            <w:hideMark/>
          </w:tcPr>
          <w:p w14:paraId="47CA88DB" w14:textId="42F25190" w:rsidR="00EF3490" w:rsidRDefault="00EF3490" w:rsidP="00EF3490">
            <w:pPr>
              <w:widowControl w:val="0"/>
              <w:bidi/>
              <w:jc w:val="left"/>
              <w:rPr>
                <w:color w:val="000000"/>
                <w:sz w:val="20"/>
                <w:lang w:bidi="ar-LB"/>
              </w:rPr>
            </w:pPr>
            <w:r w:rsidRPr="00D4589F">
              <w:rPr>
                <w:color w:val="000000"/>
                <w:sz w:val="20"/>
              </w:rPr>
              <w:t>31.02</w:t>
            </w:r>
          </w:p>
        </w:tc>
      </w:tr>
      <w:tr w:rsidR="00EF3490" w14:paraId="497D9E0D" w14:textId="77777777" w:rsidTr="00EF3490">
        <w:tc>
          <w:tcPr>
            <w:tcW w:w="168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F2B9A19" w14:textId="77777777" w:rsidR="00EF3490" w:rsidRDefault="00EF3490" w:rsidP="00EF3490">
            <w:pPr>
              <w:widowControl w:val="0"/>
              <w:bidi/>
              <w:jc w:val="left"/>
              <w:rPr>
                <w:color w:val="000000"/>
                <w:sz w:val="20"/>
                <w:lang w:bidi="ar-LB"/>
              </w:rPr>
            </w:pPr>
            <w:r w:rsidRPr="00EC15C3">
              <w:rPr>
                <w:sz w:val="20"/>
                <w:rtl/>
                <w:lang w:bidi="ar-LB"/>
              </w:rPr>
              <w:t>الهيدروكلوروفلوروكربون</w:t>
            </w:r>
            <w:r>
              <w:rPr>
                <w:color w:val="000000"/>
                <w:sz w:val="20"/>
                <w:rtl/>
                <w:lang w:bidi="ar-LB"/>
              </w:rPr>
              <w:t>-141ب</w:t>
            </w:r>
          </w:p>
        </w:tc>
        <w:tc>
          <w:tcPr>
            <w:tcW w:w="529" w:type="pct"/>
            <w:tcBorders>
              <w:top w:val="nil"/>
              <w:left w:val="nil"/>
              <w:bottom w:val="single" w:sz="4" w:space="0" w:color="auto"/>
              <w:right w:val="single" w:sz="4" w:space="0" w:color="auto"/>
            </w:tcBorders>
            <w:noWrap/>
            <w:vAlign w:val="center"/>
            <w:hideMark/>
          </w:tcPr>
          <w:p w14:paraId="66C37D82" w14:textId="76732A4C" w:rsidR="00EF3490" w:rsidRDefault="00EF3490" w:rsidP="00EF3490">
            <w:pPr>
              <w:widowControl w:val="0"/>
              <w:bidi/>
              <w:jc w:val="left"/>
              <w:rPr>
                <w:sz w:val="20"/>
                <w:lang w:bidi="ar-LB"/>
              </w:rPr>
            </w:pPr>
            <w:r w:rsidRPr="00D4589F">
              <w:rPr>
                <w:sz w:val="20"/>
              </w:rPr>
              <w:t>0</w:t>
            </w:r>
          </w:p>
        </w:tc>
        <w:tc>
          <w:tcPr>
            <w:tcW w:w="529" w:type="pct"/>
            <w:tcBorders>
              <w:top w:val="nil"/>
              <w:left w:val="nil"/>
              <w:bottom w:val="single" w:sz="4" w:space="0" w:color="auto"/>
              <w:right w:val="single" w:sz="4" w:space="0" w:color="auto"/>
            </w:tcBorders>
            <w:noWrap/>
            <w:vAlign w:val="center"/>
            <w:hideMark/>
          </w:tcPr>
          <w:p w14:paraId="74B2C88D" w14:textId="6B39B023" w:rsidR="00EF3490" w:rsidRDefault="00EF3490" w:rsidP="00EF3490">
            <w:pPr>
              <w:widowControl w:val="0"/>
              <w:bidi/>
              <w:jc w:val="left"/>
              <w:rPr>
                <w:sz w:val="20"/>
                <w:lang w:bidi="ar-LB"/>
              </w:rPr>
            </w:pPr>
            <w:r w:rsidRPr="00D4589F">
              <w:rPr>
                <w:sz w:val="20"/>
              </w:rPr>
              <w:t>0</w:t>
            </w:r>
          </w:p>
        </w:tc>
        <w:tc>
          <w:tcPr>
            <w:tcW w:w="529" w:type="pct"/>
            <w:tcBorders>
              <w:top w:val="nil"/>
              <w:left w:val="nil"/>
              <w:bottom w:val="single" w:sz="4" w:space="0" w:color="auto"/>
              <w:right w:val="single" w:sz="4" w:space="0" w:color="auto"/>
            </w:tcBorders>
            <w:noWrap/>
            <w:vAlign w:val="center"/>
            <w:hideMark/>
          </w:tcPr>
          <w:p w14:paraId="09C4D1BF" w14:textId="39BC07AC" w:rsidR="00EF3490" w:rsidRDefault="00EF3490" w:rsidP="00EF3490">
            <w:pPr>
              <w:widowControl w:val="0"/>
              <w:bidi/>
              <w:jc w:val="left"/>
              <w:rPr>
                <w:color w:val="000000"/>
                <w:sz w:val="20"/>
                <w:lang w:bidi="ar-LB"/>
              </w:rPr>
            </w:pPr>
            <w:r w:rsidRPr="00D4589F">
              <w:rPr>
                <w:color w:val="000000"/>
                <w:sz w:val="20"/>
              </w:rPr>
              <w:t>0</w:t>
            </w:r>
          </w:p>
        </w:tc>
        <w:tc>
          <w:tcPr>
            <w:tcW w:w="529" w:type="pct"/>
            <w:tcBorders>
              <w:top w:val="single" w:sz="4" w:space="0" w:color="auto"/>
              <w:left w:val="nil"/>
              <w:bottom w:val="single" w:sz="4" w:space="0" w:color="auto"/>
              <w:right w:val="single" w:sz="4" w:space="0" w:color="auto"/>
            </w:tcBorders>
            <w:hideMark/>
          </w:tcPr>
          <w:p w14:paraId="5EAF3E10" w14:textId="12888282" w:rsidR="00EF3490" w:rsidRDefault="00EF3490" w:rsidP="00EF3490">
            <w:pPr>
              <w:widowControl w:val="0"/>
              <w:bidi/>
              <w:jc w:val="left"/>
              <w:rPr>
                <w:color w:val="000000"/>
                <w:sz w:val="20"/>
                <w:lang w:bidi="ar-LB"/>
              </w:rPr>
            </w:pPr>
            <w:r w:rsidRPr="00D4589F">
              <w:rPr>
                <w:color w:val="000000"/>
                <w:sz w:val="20"/>
              </w:rPr>
              <w:t>0</w:t>
            </w:r>
          </w:p>
        </w:tc>
        <w:tc>
          <w:tcPr>
            <w:tcW w:w="530" w:type="pct"/>
            <w:tcBorders>
              <w:top w:val="nil"/>
              <w:left w:val="single" w:sz="4" w:space="0" w:color="auto"/>
              <w:bottom w:val="single" w:sz="4" w:space="0" w:color="auto"/>
              <w:right w:val="single" w:sz="4" w:space="0" w:color="auto"/>
            </w:tcBorders>
            <w:hideMark/>
          </w:tcPr>
          <w:p w14:paraId="03ECD611" w14:textId="120DB976" w:rsidR="00EF3490" w:rsidRDefault="00EF3490" w:rsidP="00EF3490">
            <w:pPr>
              <w:widowControl w:val="0"/>
              <w:bidi/>
              <w:jc w:val="left"/>
              <w:rPr>
                <w:color w:val="000000"/>
                <w:sz w:val="20"/>
                <w:lang w:bidi="ar-LB"/>
              </w:rPr>
            </w:pPr>
            <w:r w:rsidRPr="00D4589F">
              <w:rPr>
                <w:color w:val="000000"/>
                <w:sz w:val="20"/>
              </w:rPr>
              <w:t>0.68</w:t>
            </w:r>
          </w:p>
        </w:tc>
        <w:tc>
          <w:tcPr>
            <w:tcW w:w="671" w:type="pct"/>
            <w:tcBorders>
              <w:top w:val="nil"/>
              <w:left w:val="single" w:sz="4" w:space="0" w:color="auto"/>
              <w:bottom w:val="single" w:sz="4" w:space="0" w:color="auto"/>
              <w:right w:val="single" w:sz="4" w:space="0" w:color="auto"/>
            </w:tcBorders>
            <w:noWrap/>
            <w:vAlign w:val="center"/>
            <w:hideMark/>
          </w:tcPr>
          <w:p w14:paraId="2FDCED05" w14:textId="4B6CEF43" w:rsidR="00EF3490" w:rsidRDefault="00EF3490" w:rsidP="00EF3490">
            <w:pPr>
              <w:widowControl w:val="0"/>
              <w:bidi/>
              <w:jc w:val="left"/>
              <w:rPr>
                <w:color w:val="000000"/>
                <w:sz w:val="20"/>
                <w:lang w:bidi="ar-LB"/>
              </w:rPr>
            </w:pPr>
            <w:r w:rsidRPr="00D4589F">
              <w:rPr>
                <w:color w:val="000000"/>
                <w:sz w:val="20"/>
              </w:rPr>
              <w:t>0</w:t>
            </w:r>
          </w:p>
        </w:tc>
      </w:tr>
      <w:tr w:rsidR="00EF3490" w14:paraId="716D36A3" w14:textId="77777777" w:rsidTr="00EF3490">
        <w:tc>
          <w:tcPr>
            <w:tcW w:w="1683"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3252C44" w14:textId="77777777" w:rsidR="00EF3490" w:rsidRDefault="00EF3490" w:rsidP="00EF3490">
            <w:pPr>
              <w:bidi/>
              <w:jc w:val="left"/>
              <w:rPr>
                <w:rFonts w:eastAsiaTheme="minorHAnsi"/>
                <w:b/>
                <w:bCs/>
                <w:color w:val="000000"/>
                <w:sz w:val="20"/>
                <w:lang w:bidi="ar-LB"/>
              </w:rPr>
            </w:pPr>
            <w:r>
              <w:rPr>
                <w:b/>
                <w:bCs/>
                <w:color w:val="000000"/>
                <w:sz w:val="20"/>
                <w:rtl/>
                <w:lang w:bidi="ar-LB"/>
              </w:rPr>
              <w:t>(المجموع) (طن متري)</w:t>
            </w:r>
          </w:p>
        </w:tc>
        <w:tc>
          <w:tcPr>
            <w:tcW w:w="529" w:type="pct"/>
            <w:tcBorders>
              <w:top w:val="nil"/>
              <w:left w:val="nil"/>
              <w:bottom w:val="single" w:sz="4" w:space="0" w:color="auto"/>
              <w:right w:val="single" w:sz="4" w:space="0" w:color="auto"/>
            </w:tcBorders>
            <w:noWrap/>
            <w:vAlign w:val="center"/>
            <w:hideMark/>
          </w:tcPr>
          <w:p w14:paraId="74201AD8" w14:textId="50D7D31F" w:rsidR="00EF3490" w:rsidRDefault="00EF3490" w:rsidP="00EF3490">
            <w:pPr>
              <w:widowControl w:val="0"/>
              <w:bidi/>
              <w:jc w:val="left"/>
              <w:rPr>
                <w:b/>
                <w:bCs/>
                <w:color w:val="000000"/>
                <w:sz w:val="20"/>
                <w:lang w:bidi="ar-LB"/>
              </w:rPr>
            </w:pPr>
            <w:r w:rsidRPr="00D4589F">
              <w:rPr>
                <w:b/>
                <w:color w:val="000000"/>
                <w:sz w:val="20"/>
              </w:rPr>
              <w:t>19.63</w:t>
            </w:r>
          </w:p>
        </w:tc>
        <w:tc>
          <w:tcPr>
            <w:tcW w:w="529" w:type="pct"/>
            <w:tcBorders>
              <w:top w:val="nil"/>
              <w:left w:val="nil"/>
              <w:bottom w:val="single" w:sz="4" w:space="0" w:color="auto"/>
              <w:right w:val="single" w:sz="4" w:space="0" w:color="auto"/>
            </w:tcBorders>
            <w:noWrap/>
            <w:vAlign w:val="center"/>
            <w:hideMark/>
          </w:tcPr>
          <w:p w14:paraId="0EB2D146" w14:textId="45A70EF2" w:rsidR="00EF3490" w:rsidRDefault="00EF3490" w:rsidP="00EF3490">
            <w:pPr>
              <w:widowControl w:val="0"/>
              <w:bidi/>
              <w:jc w:val="left"/>
              <w:rPr>
                <w:b/>
                <w:bCs/>
                <w:color w:val="000000"/>
                <w:sz w:val="20"/>
                <w:lang w:bidi="ar-LB"/>
              </w:rPr>
            </w:pPr>
            <w:r w:rsidRPr="00D4589F">
              <w:rPr>
                <w:b/>
                <w:color w:val="000000"/>
                <w:sz w:val="20"/>
              </w:rPr>
              <w:t>17.94</w:t>
            </w:r>
          </w:p>
        </w:tc>
        <w:tc>
          <w:tcPr>
            <w:tcW w:w="529" w:type="pct"/>
            <w:tcBorders>
              <w:top w:val="nil"/>
              <w:left w:val="nil"/>
              <w:bottom w:val="single" w:sz="4" w:space="0" w:color="auto"/>
              <w:right w:val="single" w:sz="4" w:space="0" w:color="auto"/>
            </w:tcBorders>
            <w:noWrap/>
            <w:vAlign w:val="center"/>
            <w:hideMark/>
          </w:tcPr>
          <w:p w14:paraId="7D132731" w14:textId="3EAF91B3" w:rsidR="00EF3490" w:rsidRDefault="00EF3490" w:rsidP="00EF3490">
            <w:pPr>
              <w:widowControl w:val="0"/>
              <w:bidi/>
              <w:jc w:val="left"/>
              <w:rPr>
                <w:b/>
                <w:bCs/>
                <w:color w:val="000000"/>
                <w:sz w:val="20"/>
                <w:lang w:bidi="ar-LB"/>
              </w:rPr>
            </w:pPr>
            <w:r w:rsidRPr="00D4589F">
              <w:rPr>
                <w:b/>
                <w:color w:val="000000"/>
                <w:sz w:val="20"/>
              </w:rPr>
              <w:t>16.34</w:t>
            </w:r>
          </w:p>
        </w:tc>
        <w:tc>
          <w:tcPr>
            <w:tcW w:w="529" w:type="pct"/>
            <w:tcBorders>
              <w:top w:val="single" w:sz="4" w:space="0" w:color="auto"/>
              <w:left w:val="nil"/>
              <w:bottom w:val="single" w:sz="4" w:space="0" w:color="auto"/>
              <w:right w:val="single" w:sz="4" w:space="0" w:color="auto"/>
            </w:tcBorders>
            <w:hideMark/>
          </w:tcPr>
          <w:p w14:paraId="62D38EEA" w14:textId="632A729E" w:rsidR="00EF3490" w:rsidRDefault="00EF3490" w:rsidP="00EF3490">
            <w:pPr>
              <w:widowControl w:val="0"/>
              <w:bidi/>
              <w:jc w:val="left"/>
              <w:rPr>
                <w:b/>
                <w:bCs/>
                <w:color w:val="000000"/>
                <w:sz w:val="20"/>
                <w:lang w:bidi="ar-LB"/>
              </w:rPr>
            </w:pPr>
            <w:r w:rsidRPr="00D4589F">
              <w:rPr>
                <w:b/>
                <w:color w:val="000000"/>
                <w:sz w:val="20"/>
              </w:rPr>
              <w:t>9.05</w:t>
            </w:r>
          </w:p>
        </w:tc>
        <w:tc>
          <w:tcPr>
            <w:tcW w:w="530" w:type="pct"/>
            <w:tcBorders>
              <w:top w:val="nil"/>
              <w:left w:val="single" w:sz="4" w:space="0" w:color="auto"/>
              <w:bottom w:val="single" w:sz="4" w:space="0" w:color="auto"/>
              <w:right w:val="single" w:sz="4" w:space="0" w:color="auto"/>
            </w:tcBorders>
            <w:hideMark/>
          </w:tcPr>
          <w:p w14:paraId="691E9A9F" w14:textId="269A2389" w:rsidR="00EF3490" w:rsidRDefault="00EF3490" w:rsidP="00EF3490">
            <w:pPr>
              <w:widowControl w:val="0"/>
              <w:bidi/>
              <w:jc w:val="left"/>
              <w:rPr>
                <w:b/>
                <w:bCs/>
                <w:color w:val="000000"/>
                <w:sz w:val="20"/>
                <w:lang w:bidi="ar-LB"/>
              </w:rPr>
            </w:pPr>
            <w:r w:rsidRPr="00D4589F">
              <w:rPr>
                <w:b/>
                <w:color w:val="000000"/>
                <w:sz w:val="20"/>
              </w:rPr>
              <w:t>10.65</w:t>
            </w:r>
          </w:p>
        </w:tc>
        <w:tc>
          <w:tcPr>
            <w:tcW w:w="671" w:type="pct"/>
            <w:tcBorders>
              <w:top w:val="nil"/>
              <w:left w:val="single" w:sz="4" w:space="0" w:color="auto"/>
              <w:bottom w:val="single" w:sz="4" w:space="0" w:color="auto"/>
              <w:right w:val="single" w:sz="4" w:space="0" w:color="auto"/>
            </w:tcBorders>
            <w:noWrap/>
            <w:vAlign w:val="center"/>
            <w:hideMark/>
          </w:tcPr>
          <w:p w14:paraId="561EAA04" w14:textId="227B6ADD" w:rsidR="00EF3490" w:rsidRDefault="00EF3490" w:rsidP="00EF3490">
            <w:pPr>
              <w:widowControl w:val="0"/>
              <w:bidi/>
              <w:jc w:val="left"/>
              <w:rPr>
                <w:b/>
                <w:bCs/>
                <w:color w:val="000000"/>
                <w:sz w:val="20"/>
                <w:lang w:bidi="ar-LB"/>
              </w:rPr>
            </w:pPr>
            <w:r w:rsidRPr="00D4589F">
              <w:rPr>
                <w:b/>
                <w:color w:val="000000"/>
                <w:sz w:val="20"/>
              </w:rPr>
              <w:t>31.02</w:t>
            </w:r>
          </w:p>
        </w:tc>
      </w:tr>
      <w:tr w:rsidR="005D36E4" w14:paraId="251D1B6C" w14:textId="77777777" w:rsidTr="00EF3490">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5D60D98" w14:textId="77777777" w:rsidR="005D36E4" w:rsidRDefault="005D36E4">
            <w:pPr>
              <w:widowControl w:val="0"/>
              <w:bidi/>
              <w:jc w:val="left"/>
              <w:rPr>
                <w:b/>
                <w:bCs/>
                <w:color w:val="000000"/>
                <w:sz w:val="20"/>
                <w:lang w:bidi="ar-LB"/>
              </w:rPr>
            </w:pPr>
            <w:r>
              <w:rPr>
                <w:b/>
                <w:bCs/>
                <w:color w:val="000000"/>
                <w:sz w:val="20"/>
                <w:rtl/>
                <w:lang w:bidi="ar-LB"/>
              </w:rPr>
              <w:t>طن بدالة استنفاد الأوزون</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7FD435CA" w14:textId="77777777" w:rsidR="005D36E4" w:rsidRDefault="005D36E4" w:rsidP="00653ACC">
            <w:pPr>
              <w:bidi/>
              <w:rPr>
                <w:sz w:val="20"/>
                <w:lang w:bidi="ar-LB"/>
              </w:rPr>
            </w:pP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0B2081B8" w14:textId="77777777" w:rsidR="005D36E4" w:rsidRDefault="005D36E4" w:rsidP="00653ACC">
            <w:pPr>
              <w:bidi/>
              <w:rPr>
                <w:sz w:val="20"/>
                <w:lang w:bidi="ar-LB"/>
              </w:rPr>
            </w:pPr>
          </w:p>
        </w:tc>
        <w:tc>
          <w:tcPr>
            <w:tcW w:w="529" w:type="pct"/>
            <w:tcBorders>
              <w:top w:val="single" w:sz="4" w:space="0" w:color="auto"/>
              <w:left w:val="single" w:sz="4" w:space="0" w:color="auto"/>
              <w:bottom w:val="single" w:sz="4" w:space="0" w:color="auto"/>
              <w:right w:val="single" w:sz="4" w:space="0" w:color="auto"/>
            </w:tcBorders>
            <w:noWrap/>
            <w:vAlign w:val="center"/>
          </w:tcPr>
          <w:p w14:paraId="791D22B8" w14:textId="77777777" w:rsidR="005D36E4" w:rsidRDefault="005D36E4" w:rsidP="00653ACC">
            <w:pPr>
              <w:widowControl w:val="0"/>
              <w:bidi/>
              <w:jc w:val="left"/>
              <w:rPr>
                <w:color w:val="000000"/>
                <w:sz w:val="20"/>
                <w:lang w:bidi="ar-LB"/>
              </w:rPr>
            </w:pPr>
          </w:p>
        </w:tc>
        <w:tc>
          <w:tcPr>
            <w:tcW w:w="529" w:type="pct"/>
            <w:tcBorders>
              <w:top w:val="single" w:sz="4" w:space="0" w:color="auto"/>
              <w:left w:val="single" w:sz="4" w:space="0" w:color="auto"/>
              <w:bottom w:val="single" w:sz="4" w:space="0" w:color="auto"/>
              <w:right w:val="single" w:sz="4" w:space="0" w:color="auto"/>
            </w:tcBorders>
          </w:tcPr>
          <w:p w14:paraId="6DC9D37E" w14:textId="77777777" w:rsidR="005D36E4" w:rsidRDefault="005D36E4" w:rsidP="00653ACC">
            <w:pPr>
              <w:widowControl w:val="0"/>
              <w:bidi/>
              <w:jc w:val="left"/>
              <w:rPr>
                <w:color w:val="000000"/>
                <w:sz w:val="20"/>
                <w:lang w:bidi="ar-LB"/>
              </w:rPr>
            </w:pPr>
          </w:p>
        </w:tc>
        <w:tc>
          <w:tcPr>
            <w:tcW w:w="530" w:type="pct"/>
            <w:tcBorders>
              <w:top w:val="single" w:sz="4" w:space="0" w:color="auto"/>
              <w:left w:val="single" w:sz="4" w:space="0" w:color="auto"/>
              <w:bottom w:val="single" w:sz="4" w:space="0" w:color="auto"/>
              <w:right w:val="single" w:sz="4" w:space="0" w:color="auto"/>
            </w:tcBorders>
          </w:tcPr>
          <w:p w14:paraId="72C38347" w14:textId="77777777" w:rsidR="005D36E4" w:rsidRDefault="005D36E4" w:rsidP="00653ACC">
            <w:pPr>
              <w:widowControl w:val="0"/>
              <w:bidi/>
              <w:jc w:val="left"/>
              <w:rPr>
                <w:color w:val="000000"/>
                <w:sz w:val="20"/>
                <w:lang w:bidi="ar-LB"/>
              </w:rPr>
            </w:pP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51903A65" w14:textId="77777777" w:rsidR="005D36E4" w:rsidRDefault="005D36E4" w:rsidP="00653ACC">
            <w:pPr>
              <w:bidi/>
              <w:rPr>
                <w:sz w:val="20"/>
                <w:lang w:bidi="ar-LB"/>
              </w:rPr>
            </w:pPr>
          </w:p>
        </w:tc>
      </w:tr>
      <w:tr w:rsidR="00EF3490" w14:paraId="2D460D2F" w14:textId="77777777" w:rsidTr="00EF3490">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8B1B2D5" w14:textId="77777777" w:rsidR="00EF3490" w:rsidRDefault="00EF3490" w:rsidP="00EF3490">
            <w:pPr>
              <w:widowControl w:val="0"/>
              <w:bidi/>
              <w:jc w:val="left"/>
              <w:rPr>
                <w:color w:val="000000"/>
                <w:sz w:val="20"/>
                <w:lang w:bidi="ar-LB"/>
              </w:rPr>
            </w:pPr>
            <w:r w:rsidRPr="00EC15C3">
              <w:rPr>
                <w:sz w:val="20"/>
                <w:rtl/>
                <w:lang w:bidi="ar-LB"/>
              </w:rPr>
              <w:t>الهيدروكلوروفلوروكربون</w:t>
            </w:r>
            <w:r>
              <w:rPr>
                <w:color w:val="000000"/>
                <w:sz w:val="20"/>
                <w:rtl/>
                <w:lang w:bidi="ar-LB"/>
              </w:rPr>
              <w:t>-22</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042682DA" w14:textId="747F1D6D" w:rsidR="00EF3490" w:rsidRDefault="00EF3490" w:rsidP="00EF3490">
            <w:pPr>
              <w:widowControl w:val="0"/>
              <w:bidi/>
              <w:jc w:val="left"/>
              <w:rPr>
                <w:color w:val="000000"/>
                <w:sz w:val="20"/>
                <w:lang w:eastAsia="en-CA" w:bidi="ar-LB"/>
              </w:rPr>
            </w:pPr>
            <w:r w:rsidRPr="00D4589F">
              <w:rPr>
                <w:color w:val="000000"/>
                <w:sz w:val="20"/>
                <w:lang w:eastAsia="en-CA"/>
              </w:rPr>
              <w:t>1.08</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5476A722" w14:textId="3ECB5CB5" w:rsidR="00EF3490" w:rsidRDefault="00EF3490" w:rsidP="00EF3490">
            <w:pPr>
              <w:widowControl w:val="0"/>
              <w:bidi/>
              <w:jc w:val="left"/>
              <w:rPr>
                <w:color w:val="000000"/>
                <w:sz w:val="20"/>
                <w:lang w:bidi="ar-LB"/>
              </w:rPr>
            </w:pPr>
            <w:r w:rsidRPr="00D4589F">
              <w:rPr>
                <w:color w:val="000000"/>
                <w:sz w:val="20"/>
              </w:rPr>
              <w:t>0.99</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66F69732" w14:textId="7CEB61BD" w:rsidR="00EF3490" w:rsidRDefault="00EF3490" w:rsidP="00EF3490">
            <w:pPr>
              <w:widowControl w:val="0"/>
              <w:bidi/>
              <w:jc w:val="left"/>
              <w:rPr>
                <w:color w:val="000000"/>
                <w:sz w:val="20"/>
                <w:lang w:bidi="ar-LB"/>
              </w:rPr>
            </w:pPr>
            <w:r w:rsidRPr="00D4589F">
              <w:rPr>
                <w:color w:val="000000"/>
                <w:sz w:val="20"/>
              </w:rPr>
              <w:t>0.90</w:t>
            </w:r>
          </w:p>
        </w:tc>
        <w:tc>
          <w:tcPr>
            <w:tcW w:w="529" w:type="pct"/>
            <w:tcBorders>
              <w:top w:val="single" w:sz="4" w:space="0" w:color="auto"/>
              <w:left w:val="single" w:sz="4" w:space="0" w:color="auto"/>
              <w:bottom w:val="single" w:sz="4" w:space="0" w:color="auto"/>
              <w:right w:val="single" w:sz="4" w:space="0" w:color="auto"/>
            </w:tcBorders>
            <w:hideMark/>
          </w:tcPr>
          <w:p w14:paraId="1D133CD2" w14:textId="570DB458" w:rsidR="00EF3490" w:rsidRDefault="00EF3490" w:rsidP="00EF3490">
            <w:pPr>
              <w:widowControl w:val="0"/>
              <w:bidi/>
              <w:jc w:val="left"/>
              <w:rPr>
                <w:color w:val="000000"/>
                <w:sz w:val="20"/>
                <w:lang w:bidi="ar-LB"/>
              </w:rPr>
            </w:pPr>
            <w:r w:rsidRPr="00D4589F">
              <w:rPr>
                <w:color w:val="000000"/>
                <w:sz w:val="20"/>
              </w:rPr>
              <w:t>0.50</w:t>
            </w:r>
          </w:p>
        </w:tc>
        <w:tc>
          <w:tcPr>
            <w:tcW w:w="530" w:type="pct"/>
            <w:tcBorders>
              <w:top w:val="single" w:sz="4" w:space="0" w:color="auto"/>
              <w:left w:val="single" w:sz="4" w:space="0" w:color="auto"/>
              <w:bottom w:val="single" w:sz="4" w:space="0" w:color="auto"/>
              <w:right w:val="single" w:sz="4" w:space="0" w:color="auto"/>
            </w:tcBorders>
            <w:hideMark/>
          </w:tcPr>
          <w:p w14:paraId="06110E19" w14:textId="13C2F9B4" w:rsidR="00EF3490" w:rsidRDefault="00EF3490" w:rsidP="00EF3490">
            <w:pPr>
              <w:widowControl w:val="0"/>
              <w:bidi/>
              <w:jc w:val="left"/>
              <w:rPr>
                <w:color w:val="000000"/>
                <w:sz w:val="20"/>
                <w:lang w:bidi="ar-LB"/>
              </w:rPr>
            </w:pPr>
            <w:r w:rsidRPr="00D4589F">
              <w:rPr>
                <w:color w:val="000000"/>
                <w:sz w:val="20"/>
              </w:rPr>
              <w:t>0.55</w:t>
            </w: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57568556" w14:textId="19EA493C" w:rsidR="00EF3490" w:rsidRDefault="00EF3490" w:rsidP="00EF3490">
            <w:pPr>
              <w:widowControl w:val="0"/>
              <w:bidi/>
              <w:jc w:val="left"/>
              <w:rPr>
                <w:color w:val="000000"/>
                <w:sz w:val="20"/>
                <w:lang w:bidi="ar-LB"/>
              </w:rPr>
            </w:pPr>
            <w:r w:rsidRPr="00D4589F">
              <w:rPr>
                <w:color w:val="000000"/>
                <w:sz w:val="20"/>
              </w:rPr>
              <w:t>1.80</w:t>
            </w:r>
          </w:p>
        </w:tc>
      </w:tr>
      <w:tr w:rsidR="00EF3490" w14:paraId="1753D4F7" w14:textId="77777777" w:rsidTr="00EF3490">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3748EDA" w14:textId="77777777" w:rsidR="00EF3490" w:rsidRDefault="00EF3490" w:rsidP="00EF3490">
            <w:pPr>
              <w:widowControl w:val="0"/>
              <w:bidi/>
              <w:jc w:val="left"/>
              <w:rPr>
                <w:color w:val="000000"/>
                <w:sz w:val="20"/>
                <w:lang w:bidi="ar-LB"/>
              </w:rPr>
            </w:pPr>
            <w:r w:rsidRPr="00EC15C3">
              <w:rPr>
                <w:sz w:val="20"/>
                <w:rtl/>
                <w:lang w:bidi="ar-LB"/>
              </w:rPr>
              <w:t>الهيدروكلوروفلوروكربون</w:t>
            </w:r>
            <w:r>
              <w:rPr>
                <w:color w:val="000000"/>
                <w:sz w:val="20"/>
                <w:rtl/>
                <w:lang w:bidi="ar-LB"/>
              </w:rPr>
              <w:t>-141ب</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599925AC" w14:textId="7597C4C0" w:rsidR="00EF3490" w:rsidRDefault="00EF3490" w:rsidP="00EF3490">
            <w:pPr>
              <w:widowControl w:val="0"/>
              <w:bidi/>
              <w:jc w:val="left"/>
              <w:rPr>
                <w:color w:val="000000"/>
                <w:sz w:val="20"/>
                <w:lang w:eastAsia="en-CA" w:bidi="ar-LB"/>
              </w:rPr>
            </w:pPr>
            <w:r w:rsidRPr="00D4589F">
              <w:rPr>
                <w:color w:val="000000"/>
                <w:sz w:val="20"/>
                <w:lang w:eastAsia="en-CA"/>
              </w:rPr>
              <w:t>0</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634727A6" w14:textId="4570BA4E" w:rsidR="00EF3490" w:rsidRDefault="00EF3490" w:rsidP="00EF3490">
            <w:pPr>
              <w:widowControl w:val="0"/>
              <w:bidi/>
              <w:jc w:val="left"/>
              <w:rPr>
                <w:color w:val="000000"/>
                <w:sz w:val="20"/>
                <w:lang w:bidi="ar-LB"/>
              </w:rPr>
            </w:pPr>
            <w:r w:rsidRPr="00D4589F">
              <w:rPr>
                <w:color w:val="000000"/>
                <w:sz w:val="20"/>
              </w:rPr>
              <w:t>0</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3BC90849" w14:textId="1D4D9083" w:rsidR="00EF3490" w:rsidRDefault="00EF3490" w:rsidP="00EF3490">
            <w:pPr>
              <w:widowControl w:val="0"/>
              <w:bidi/>
              <w:jc w:val="left"/>
              <w:rPr>
                <w:color w:val="000000"/>
                <w:sz w:val="20"/>
                <w:lang w:bidi="ar-LB"/>
              </w:rPr>
            </w:pPr>
            <w:r w:rsidRPr="00D4589F">
              <w:rPr>
                <w:color w:val="000000"/>
                <w:sz w:val="20"/>
              </w:rPr>
              <w:t>0</w:t>
            </w:r>
          </w:p>
        </w:tc>
        <w:tc>
          <w:tcPr>
            <w:tcW w:w="529" w:type="pct"/>
            <w:tcBorders>
              <w:top w:val="single" w:sz="4" w:space="0" w:color="auto"/>
              <w:left w:val="single" w:sz="4" w:space="0" w:color="auto"/>
              <w:bottom w:val="single" w:sz="4" w:space="0" w:color="auto"/>
              <w:right w:val="single" w:sz="4" w:space="0" w:color="auto"/>
            </w:tcBorders>
            <w:hideMark/>
          </w:tcPr>
          <w:p w14:paraId="2A4FB176" w14:textId="7A17D286" w:rsidR="00EF3490" w:rsidRDefault="00EF3490" w:rsidP="00EF3490">
            <w:pPr>
              <w:widowControl w:val="0"/>
              <w:bidi/>
              <w:jc w:val="left"/>
              <w:rPr>
                <w:color w:val="000000"/>
                <w:sz w:val="20"/>
                <w:lang w:bidi="ar-LB"/>
              </w:rPr>
            </w:pPr>
            <w:r w:rsidRPr="00D4589F">
              <w:rPr>
                <w:color w:val="000000"/>
                <w:sz w:val="20"/>
              </w:rPr>
              <w:t>0</w:t>
            </w:r>
          </w:p>
        </w:tc>
        <w:tc>
          <w:tcPr>
            <w:tcW w:w="530" w:type="pct"/>
            <w:tcBorders>
              <w:top w:val="single" w:sz="4" w:space="0" w:color="auto"/>
              <w:left w:val="single" w:sz="4" w:space="0" w:color="auto"/>
              <w:bottom w:val="single" w:sz="4" w:space="0" w:color="auto"/>
              <w:right w:val="single" w:sz="4" w:space="0" w:color="auto"/>
            </w:tcBorders>
            <w:hideMark/>
          </w:tcPr>
          <w:p w14:paraId="4E57C6A5" w14:textId="7CD25956" w:rsidR="00EF3490" w:rsidRDefault="00EF3490" w:rsidP="00EF3490">
            <w:pPr>
              <w:widowControl w:val="0"/>
              <w:bidi/>
              <w:jc w:val="left"/>
              <w:rPr>
                <w:color w:val="000000"/>
                <w:sz w:val="20"/>
                <w:lang w:bidi="ar-LB"/>
              </w:rPr>
            </w:pPr>
            <w:r w:rsidRPr="00D4589F">
              <w:rPr>
                <w:color w:val="000000"/>
                <w:sz w:val="20"/>
              </w:rPr>
              <w:t>0.07</w:t>
            </w: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186C8C6C" w14:textId="7C625E32" w:rsidR="00EF3490" w:rsidRDefault="00EF3490" w:rsidP="00EF3490">
            <w:pPr>
              <w:widowControl w:val="0"/>
              <w:bidi/>
              <w:jc w:val="left"/>
              <w:rPr>
                <w:color w:val="000000"/>
                <w:sz w:val="20"/>
                <w:lang w:bidi="ar-LB"/>
              </w:rPr>
            </w:pPr>
            <w:r w:rsidRPr="00D4589F">
              <w:rPr>
                <w:color w:val="000000"/>
                <w:sz w:val="20"/>
              </w:rPr>
              <w:t>0</w:t>
            </w:r>
          </w:p>
        </w:tc>
      </w:tr>
      <w:tr w:rsidR="00EF3490" w14:paraId="5DABDED7" w14:textId="77777777" w:rsidTr="00EF3490">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61DD762" w14:textId="77777777" w:rsidR="00EF3490" w:rsidRDefault="00EF3490" w:rsidP="00EF3490">
            <w:pPr>
              <w:bidi/>
              <w:jc w:val="left"/>
              <w:rPr>
                <w:rFonts w:eastAsiaTheme="minorHAnsi"/>
                <w:b/>
                <w:bCs/>
                <w:sz w:val="20"/>
                <w:lang w:bidi="ar-LB"/>
              </w:rPr>
            </w:pPr>
            <w:r>
              <w:rPr>
                <w:b/>
                <w:bCs/>
                <w:sz w:val="20"/>
                <w:rtl/>
                <w:lang w:bidi="ar-LB"/>
              </w:rPr>
              <w:t>(المجموع) (طن من قدرات استنفاد الأوزون)</w:t>
            </w:r>
            <w:r>
              <w:rPr>
                <w:rFonts w:eastAsiaTheme="minorHAnsi"/>
                <w:b/>
                <w:bCs/>
                <w:sz w:val="20"/>
                <w:rtl/>
                <w:lang w:bidi="ar-LB"/>
              </w:rPr>
              <w:t xml:space="preserve"> </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41DC814D" w14:textId="669A9F34" w:rsidR="00EF3490" w:rsidRDefault="00EF3490" w:rsidP="00EF3490">
            <w:pPr>
              <w:widowControl w:val="0"/>
              <w:bidi/>
              <w:jc w:val="left"/>
              <w:rPr>
                <w:b/>
                <w:bCs/>
                <w:color w:val="000000"/>
                <w:sz w:val="20"/>
                <w:lang w:eastAsia="en-CA" w:bidi="ar-LB"/>
              </w:rPr>
            </w:pPr>
            <w:r w:rsidRPr="00D4589F">
              <w:rPr>
                <w:b/>
                <w:color w:val="000000"/>
                <w:sz w:val="20"/>
                <w:lang w:eastAsia="en-CA"/>
              </w:rPr>
              <w:t>1.08</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43593160" w14:textId="5A00E026" w:rsidR="00EF3490" w:rsidRDefault="00EF3490" w:rsidP="00EF3490">
            <w:pPr>
              <w:widowControl w:val="0"/>
              <w:bidi/>
              <w:jc w:val="left"/>
              <w:rPr>
                <w:b/>
                <w:bCs/>
                <w:color w:val="000000"/>
                <w:sz w:val="20"/>
                <w:lang w:bidi="ar-LB"/>
              </w:rPr>
            </w:pPr>
            <w:r w:rsidRPr="00D4589F">
              <w:rPr>
                <w:b/>
                <w:color w:val="000000"/>
                <w:sz w:val="20"/>
              </w:rPr>
              <w:t>0.99</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4FC817E0" w14:textId="21464E1B" w:rsidR="00EF3490" w:rsidRDefault="00EF3490" w:rsidP="00EF3490">
            <w:pPr>
              <w:widowControl w:val="0"/>
              <w:bidi/>
              <w:jc w:val="left"/>
              <w:rPr>
                <w:b/>
                <w:bCs/>
                <w:color w:val="000000"/>
                <w:sz w:val="20"/>
                <w:lang w:bidi="ar-LB"/>
              </w:rPr>
            </w:pPr>
            <w:r w:rsidRPr="00D4589F">
              <w:rPr>
                <w:b/>
                <w:color w:val="000000"/>
                <w:sz w:val="20"/>
              </w:rPr>
              <w:t>0.90</w:t>
            </w:r>
          </w:p>
        </w:tc>
        <w:tc>
          <w:tcPr>
            <w:tcW w:w="529" w:type="pct"/>
            <w:tcBorders>
              <w:top w:val="single" w:sz="4" w:space="0" w:color="auto"/>
              <w:left w:val="single" w:sz="4" w:space="0" w:color="auto"/>
              <w:bottom w:val="single" w:sz="4" w:space="0" w:color="auto"/>
              <w:right w:val="single" w:sz="4" w:space="0" w:color="auto"/>
            </w:tcBorders>
            <w:hideMark/>
          </w:tcPr>
          <w:p w14:paraId="4A48CAB6" w14:textId="2B6F2838" w:rsidR="00EF3490" w:rsidRDefault="00EF3490" w:rsidP="00EF3490">
            <w:pPr>
              <w:bidi/>
              <w:jc w:val="left"/>
              <w:rPr>
                <w:b/>
                <w:bCs/>
                <w:color w:val="000000"/>
                <w:sz w:val="20"/>
                <w:lang w:bidi="ar-LB"/>
              </w:rPr>
            </w:pPr>
            <w:r w:rsidRPr="00D4589F">
              <w:rPr>
                <w:b/>
                <w:color w:val="000000"/>
                <w:sz w:val="20"/>
              </w:rPr>
              <w:t>0.50</w:t>
            </w:r>
          </w:p>
        </w:tc>
        <w:tc>
          <w:tcPr>
            <w:tcW w:w="530" w:type="pct"/>
            <w:tcBorders>
              <w:top w:val="single" w:sz="4" w:space="0" w:color="auto"/>
              <w:left w:val="single" w:sz="4" w:space="0" w:color="auto"/>
              <w:bottom w:val="single" w:sz="4" w:space="0" w:color="auto"/>
              <w:right w:val="single" w:sz="4" w:space="0" w:color="auto"/>
            </w:tcBorders>
            <w:hideMark/>
          </w:tcPr>
          <w:p w14:paraId="659575E4" w14:textId="1BD38A7D" w:rsidR="00EF3490" w:rsidRDefault="00EF3490" w:rsidP="00EF3490">
            <w:pPr>
              <w:bidi/>
              <w:jc w:val="left"/>
              <w:rPr>
                <w:b/>
                <w:bCs/>
                <w:color w:val="000000"/>
                <w:sz w:val="20"/>
                <w:lang w:bidi="ar-LB"/>
              </w:rPr>
            </w:pPr>
            <w:r w:rsidRPr="00D4589F">
              <w:rPr>
                <w:b/>
                <w:color w:val="000000"/>
                <w:sz w:val="20"/>
              </w:rPr>
              <w:t>0.62</w:t>
            </w:r>
          </w:p>
        </w:tc>
        <w:tc>
          <w:tcPr>
            <w:tcW w:w="671" w:type="pct"/>
            <w:tcBorders>
              <w:top w:val="single" w:sz="4" w:space="0" w:color="auto"/>
              <w:left w:val="single" w:sz="4" w:space="0" w:color="auto"/>
              <w:bottom w:val="single" w:sz="4" w:space="0" w:color="auto"/>
              <w:right w:val="single" w:sz="4" w:space="0" w:color="auto"/>
            </w:tcBorders>
            <w:noWrap/>
            <w:hideMark/>
          </w:tcPr>
          <w:p w14:paraId="31D89A80" w14:textId="205972ED" w:rsidR="00EF3490" w:rsidRDefault="00EF3490" w:rsidP="00EF3490">
            <w:pPr>
              <w:bidi/>
              <w:jc w:val="left"/>
              <w:rPr>
                <w:rFonts w:eastAsiaTheme="minorHAnsi"/>
                <w:b/>
                <w:bCs/>
                <w:color w:val="000000"/>
                <w:sz w:val="20"/>
                <w:lang w:bidi="ar-LB"/>
              </w:rPr>
            </w:pPr>
            <w:r w:rsidRPr="00D4589F">
              <w:rPr>
                <w:rFonts w:eastAsiaTheme="minorHAnsi"/>
                <w:b/>
                <w:color w:val="000000"/>
                <w:sz w:val="20"/>
              </w:rPr>
              <w:t>1.80</w:t>
            </w:r>
          </w:p>
        </w:tc>
      </w:tr>
    </w:tbl>
    <w:p w14:paraId="2590BCBE" w14:textId="77777777" w:rsidR="005D36E4" w:rsidRDefault="005D36E4" w:rsidP="005D36E4">
      <w:pPr>
        <w:rPr>
          <w:sz w:val="22"/>
          <w:szCs w:val="22"/>
          <w:rtl/>
          <w:lang w:bidi="ar-LB"/>
        </w:rPr>
      </w:pPr>
    </w:p>
    <w:p w14:paraId="3CA5884F" w14:textId="1CADBC0F" w:rsidR="005D36E4" w:rsidRPr="00503CD5" w:rsidRDefault="005D36E4" w:rsidP="00134688">
      <w:pPr>
        <w:pStyle w:val="Heading1"/>
        <w:bidi/>
        <w:rPr>
          <w:sz w:val="26"/>
          <w:szCs w:val="26"/>
          <w:rtl/>
          <w:lang w:bidi="ar-LB"/>
        </w:rPr>
      </w:pPr>
      <w:r w:rsidRPr="00503CD5">
        <w:rPr>
          <w:sz w:val="26"/>
          <w:szCs w:val="26"/>
          <w:rtl/>
          <w:lang w:bidi="ar-LB"/>
        </w:rPr>
        <w:t xml:space="preserve">أوفت حكومة غيانا بالتزامها بموجب اتفاقها </w:t>
      </w:r>
      <w:r w:rsidR="0083448D" w:rsidRPr="00503CD5">
        <w:rPr>
          <w:sz w:val="26"/>
          <w:szCs w:val="26"/>
          <w:rtl/>
          <w:lang w:bidi="ar-LB"/>
        </w:rPr>
        <w:t xml:space="preserve">المبرم </w:t>
      </w:r>
      <w:r w:rsidRPr="00503CD5">
        <w:rPr>
          <w:sz w:val="26"/>
          <w:szCs w:val="26"/>
          <w:rtl/>
          <w:lang w:bidi="ar-LB"/>
        </w:rPr>
        <w:t xml:space="preserve">مع اللجنة التنفيذية </w:t>
      </w:r>
      <w:r w:rsidR="00650A5C" w:rsidRPr="00503CD5">
        <w:rPr>
          <w:sz w:val="26"/>
          <w:szCs w:val="26"/>
          <w:rtl/>
          <w:lang w:bidi="ar-LB"/>
        </w:rPr>
        <w:t xml:space="preserve">بالإزالة السريعة للمواد </w:t>
      </w:r>
      <w:r w:rsidR="005E3611" w:rsidRPr="00503CD5">
        <w:rPr>
          <w:rFonts w:hint="cs"/>
          <w:sz w:val="26"/>
          <w:szCs w:val="26"/>
          <w:rtl/>
          <w:lang w:bidi="ar-LB"/>
        </w:rPr>
        <w:t>الهيدروكلوروفلوروكربونية بحلول</w:t>
      </w:r>
      <w:r w:rsidRPr="00503CD5">
        <w:rPr>
          <w:sz w:val="26"/>
          <w:szCs w:val="26"/>
          <w:rtl/>
          <w:lang w:bidi="ar-LB"/>
        </w:rPr>
        <w:t xml:space="preserve"> عام 2022 إلى مستوى مستدام قدره 0.69 طن </w:t>
      </w:r>
      <w:r w:rsidR="00134688" w:rsidRPr="00503CD5">
        <w:rPr>
          <w:sz w:val="26"/>
          <w:szCs w:val="26"/>
          <w:rtl/>
          <w:lang w:bidi="ar-LB"/>
        </w:rPr>
        <w:t>من قدرات</w:t>
      </w:r>
      <w:r w:rsidRPr="00503CD5">
        <w:rPr>
          <w:sz w:val="26"/>
          <w:szCs w:val="26"/>
          <w:rtl/>
          <w:lang w:bidi="ar-LB"/>
        </w:rPr>
        <w:t xml:space="preserve"> استنفاد الأوزون.</w:t>
      </w:r>
    </w:p>
    <w:p w14:paraId="356B1CE3" w14:textId="77777777" w:rsidR="005D36E4" w:rsidRPr="00503CD5" w:rsidRDefault="005D36E4" w:rsidP="005D36E4">
      <w:pPr>
        <w:keepNext/>
        <w:keepLines/>
        <w:bidi/>
        <w:rPr>
          <w:i/>
          <w:iCs/>
          <w:sz w:val="26"/>
          <w:szCs w:val="26"/>
          <w:rtl/>
          <w:lang w:bidi="ar-LB"/>
        </w:rPr>
      </w:pPr>
      <w:r w:rsidRPr="00503CD5">
        <w:rPr>
          <w:i/>
          <w:iCs/>
          <w:sz w:val="26"/>
          <w:szCs w:val="26"/>
          <w:rtl/>
          <w:lang w:bidi="ar-LB"/>
        </w:rPr>
        <w:t>تقرير</w:t>
      </w:r>
      <w:r w:rsidR="00262424" w:rsidRPr="00503CD5">
        <w:rPr>
          <w:i/>
          <w:iCs/>
          <w:sz w:val="26"/>
          <w:szCs w:val="26"/>
          <w:rtl/>
          <w:lang w:bidi="ar-LB"/>
        </w:rPr>
        <w:t xml:space="preserve"> عن</w:t>
      </w:r>
      <w:r w:rsidRPr="00503CD5">
        <w:rPr>
          <w:i/>
          <w:iCs/>
          <w:sz w:val="26"/>
          <w:szCs w:val="26"/>
          <w:rtl/>
          <w:lang w:bidi="ar-LB"/>
        </w:rPr>
        <w:t xml:space="preserve"> تنفيذ البرنامج القطري</w:t>
      </w:r>
    </w:p>
    <w:p w14:paraId="693FF04D" w14:textId="77777777" w:rsidR="005D36E4" w:rsidRPr="00503CD5" w:rsidRDefault="005D36E4" w:rsidP="005D36E4">
      <w:pPr>
        <w:rPr>
          <w:sz w:val="26"/>
          <w:szCs w:val="26"/>
          <w:rtl/>
          <w:lang w:bidi="ar-LB"/>
        </w:rPr>
      </w:pPr>
    </w:p>
    <w:p w14:paraId="54F2B0E2" w14:textId="77777777" w:rsidR="005D36E4" w:rsidRDefault="005D36E4" w:rsidP="00262424">
      <w:pPr>
        <w:pStyle w:val="Heading1"/>
        <w:bidi/>
        <w:rPr>
          <w:sz w:val="26"/>
          <w:szCs w:val="26"/>
          <w:lang w:bidi="ar-LB"/>
        </w:rPr>
      </w:pPr>
      <w:r w:rsidRPr="00503CD5">
        <w:rPr>
          <w:sz w:val="26"/>
          <w:szCs w:val="26"/>
          <w:rtl/>
          <w:lang w:bidi="ar-LB"/>
        </w:rPr>
        <w:t xml:space="preserve">أبلغت حكومة غيانا عن بيانات استهلاك قطاع </w:t>
      </w:r>
      <w:r w:rsidR="00262424" w:rsidRPr="00503CD5">
        <w:rPr>
          <w:sz w:val="26"/>
          <w:szCs w:val="26"/>
          <w:rtl/>
          <w:lang w:bidi="ar-LB"/>
        </w:rPr>
        <w:t xml:space="preserve">المواد الهيدروكلوروفلوروكربونية </w:t>
      </w:r>
      <w:r w:rsidRPr="00503CD5">
        <w:rPr>
          <w:sz w:val="26"/>
          <w:szCs w:val="26"/>
          <w:rtl/>
          <w:lang w:bidi="ar-LB"/>
        </w:rPr>
        <w:t>بموجب تقرير</w:t>
      </w:r>
      <w:r w:rsidR="00262424" w:rsidRPr="00503CD5">
        <w:rPr>
          <w:sz w:val="26"/>
          <w:szCs w:val="26"/>
          <w:rtl/>
          <w:lang w:bidi="ar-LB"/>
        </w:rPr>
        <w:t xml:space="preserve"> عن</w:t>
      </w:r>
      <w:r w:rsidRPr="00503CD5">
        <w:rPr>
          <w:sz w:val="26"/>
          <w:szCs w:val="26"/>
          <w:rtl/>
          <w:lang w:bidi="ar-LB"/>
        </w:rPr>
        <w:t xml:space="preserve"> ت</w:t>
      </w:r>
      <w:r w:rsidR="00262424" w:rsidRPr="00503CD5">
        <w:rPr>
          <w:sz w:val="26"/>
          <w:szCs w:val="26"/>
          <w:rtl/>
          <w:lang w:bidi="ar-LB"/>
        </w:rPr>
        <w:t>نفيذ البرنامج القطري لعام 2022 التي ت</w:t>
      </w:r>
      <w:r w:rsidRPr="00503CD5">
        <w:rPr>
          <w:sz w:val="26"/>
          <w:szCs w:val="26"/>
          <w:rtl/>
          <w:lang w:bidi="ar-LB"/>
        </w:rPr>
        <w:t>توافق مع البيانات المبلغ عنها بموجب المادة 7 من بروتوكول مونتريال.</w:t>
      </w:r>
      <w:r w:rsidRPr="00503CD5">
        <w:rPr>
          <w:rStyle w:val="FootnoteReference"/>
          <w:sz w:val="26"/>
          <w:szCs w:val="26"/>
          <w:lang w:bidi="ar-LB"/>
        </w:rPr>
        <w:footnoteReference w:id="4"/>
      </w:r>
      <w:r w:rsidRPr="00503CD5">
        <w:rPr>
          <w:sz w:val="26"/>
          <w:szCs w:val="26"/>
          <w:rtl/>
          <w:lang w:bidi="ar-LB"/>
        </w:rPr>
        <w:t xml:space="preserve"> </w:t>
      </w:r>
    </w:p>
    <w:p w14:paraId="76FA9028" w14:textId="77777777" w:rsidR="005E3611" w:rsidRDefault="005E3611" w:rsidP="005E3611">
      <w:pPr>
        <w:bidi/>
        <w:rPr>
          <w:lang w:bidi="ar-LB"/>
        </w:rPr>
      </w:pPr>
    </w:p>
    <w:p w14:paraId="3174DCEA" w14:textId="77777777" w:rsidR="005E3611" w:rsidRPr="005E3611" w:rsidRDefault="005E3611" w:rsidP="005E3611">
      <w:pPr>
        <w:bidi/>
        <w:rPr>
          <w:rtl/>
          <w:lang w:bidi="ar-LB"/>
        </w:rPr>
      </w:pPr>
    </w:p>
    <w:p w14:paraId="7D78B20D" w14:textId="77777777" w:rsidR="005D36E4" w:rsidRPr="00503CD5" w:rsidRDefault="005D36E4" w:rsidP="005D36E4">
      <w:pPr>
        <w:pStyle w:val="Heading1"/>
        <w:numPr>
          <w:ilvl w:val="0"/>
          <w:numId w:val="0"/>
        </w:numPr>
        <w:tabs>
          <w:tab w:val="left" w:pos="720"/>
        </w:tabs>
        <w:bidi/>
        <w:rPr>
          <w:b/>
          <w:bCs/>
          <w:sz w:val="26"/>
          <w:szCs w:val="26"/>
          <w:rtl/>
          <w:lang w:bidi="ar-LB"/>
        </w:rPr>
      </w:pPr>
      <w:r w:rsidRPr="00503CD5">
        <w:rPr>
          <w:b/>
          <w:bCs/>
          <w:sz w:val="26"/>
          <w:szCs w:val="26"/>
          <w:rtl/>
          <w:lang w:bidi="ar-LB"/>
        </w:rPr>
        <w:lastRenderedPageBreak/>
        <w:t>وصف المشروع</w:t>
      </w:r>
    </w:p>
    <w:p w14:paraId="1A53A8C4" w14:textId="77777777" w:rsidR="005D36E4" w:rsidRPr="00503CD5" w:rsidRDefault="00262424" w:rsidP="00262424">
      <w:pPr>
        <w:pStyle w:val="Heading1"/>
        <w:bidi/>
        <w:rPr>
          <w:sz w:val="26"/>
          <w:szCs w:val="26"/>
          <w:rtl/>
          <w:lang w:bidi="ar-LB"/>
        </w:rPr>
      </w:pPr>
      <w:r w:rsidRPr="00503CD5">
        <w:rPr>
          <w:sz w:val="26"/>
          <w:szCs w:val="26"/>
          <w:rtl/>
          <w:lang w:bidi="ar-LB"/>
        </w:rPr>
        <w:t>تنفذ</w:t>
      </w:r>
      <w:r w:rsidR="005D36E4" w:rsidRPr="00503CD5">
        <w:rPr>
          <w:sz w:val="26"/>
          <w:szCs w:val="26"/>
          <w:rtl/>
          <w:lang w:bidi="ar-LB"/>
        </w:rPr>
        <w:t xml:space="preserve"> غيانا حاليًا الشريحة الثالثة من المرحلة الثانية من خطتها لإدارة </w:t>
      </w:r>
      <w:r w:rsidRPr="00503CD5">
        <w:rPr>
          <w:sz w:val="26"/>
          <w:szCs w:val="26"/>
          <w:rtl/>
          <w:lang w:bidi="ar-LB"/>
        </w:rPr>
        <w:t xml:space="preserve">إزالة المواد الهيدروكلوروفلوروكربونية، </w:t>
      </w:r>
      <w:r w:rsidR="005D36E4" w:rsidRPr="00503CD5">
        <w:rPr>
          <w:sz w:val="26"/>
          <w:szCs w:val="26"/>
          <w:rtl/>
          <w:lang w:bidi="ar-LB"/>
        </w:rPr>
        <w:t xml:space="preserve">التي يتم تنفيذها على أساس </w:t>
      </w:r>
      <w:r w:rsidRPr="00503CD5">
        <w:rPr>
          <w:sz w:val="26"/>
          <w:szCs w:val="26"/>
          <w:rtl/>
          <w:lang w:bidi="ar-LB"/>
        </w:rPr>
        <w:t>الإزالة السريعة للمواد الهيدروكلوروفلوروكربونية</w:t>
      </w:r>
      <w:r w:rsidR="005D36E4" w:rsidRPr="00503CD5">
        <w:rPr>
          <w:sz w:val="26"/>
          <w:szCs w:val="26"/>
          <w:rtl/>
          <w:lang w:bidi="ar-LB"/>
        </w:rPr>
        <w:t xml:space="preserve"> من خلال تشجيع </w:t>
      </w:r>
      <w:r w:rsidRPr="00503CD5">
        <w:rPr>
          <w:sz w:val="26"/>
          <w:szCs w:val="26"/>
          <w:rtl/>
          <w:lang w:bidi="ar-LB"/>
        </w:rPr>
        <w:t xml:space="preserve">استعمال </w:t>
      </w:r>
      <w:r w:rsidR="005D36E4" w:rsidRPr="00503CD5">
        <w:rPr>
          <w:sz w:val="26"/>
          <w:szCs w:val="26"/>
          <w:rtl/>
          <w:lang w:bidi="ar-LB"/>
        </w:rPr>
        <w:t xml:space="preserve">بدائل لا تعتمد على </w:t>
      </w:r>
      <w:r w:rsidRPr="00503CD5">
        <w:rPr>
          <w:sz w:val="26"/>
          <w:szCs w:val="26"/>
          <w:rtl/>
          <w:lang w:bidi="ar-LB"/>
        </w:rPr>
        <w:t xml:space="preserve">المواد المستنفدة للأوزون وذات قدرة </w:t>
      </w:r>
      <w:r w:rsidR="005D36E4" w:rsidRPr="00503CD5">
        <w:rPr>
          <w:sz w:val="26"/>
          <w:szCs w:val="26"/>
          <w:rtl/>
          <w:lang w:bidi="ar-LB"/>
        </w:rPr>
        <w:t>منخفضة على إحداث الاحترار العالمي.</w:t>
      </w:r>
    </w:p>
    <w:p w14:paraId="167E2D6A" w14:textId="76EAA178" w:rsidR="005D36E4" w:rsidRPr="00503CD5" w:rsidRDefault="005D36E4" w:rsidP="00262424">
      <w:pPr>
        <w:pStyle w:val="Heading1"/>
        <w:keepNext/>
        <w:keepLines/>
        <w:bidi/>
        <w:rPr>
          <w:sz w:val="26"/>
          <w:szCs w:val="26"/>
          <w:rtl/>
          <w:lang w:bidi="ar-LB"/>
        </w:rPr>
      </w:pPr>
      <w:r w:rsidRPr="00503CD5">
        <w:rPr>
          <w:sz w:val="26"/>
          <w:szCs w:val="26"/>
          <w:rtl/>
          <w:lang w:bidi="ar-LB"/>
        </w:rPr>
        <w:t xml:space="preserve">الغرض من الأنشطة المقترحة هو الجمع بين الدعم الفني </w:t>
      </w:r>
      <w:r w:rsidR="00262424" w:rsidRPr="00503CD5">
        <w:rPr>
          <w:sz w:val="26"/>
          <w:szCs w:val="26"/>
          <w:rtl/>
          <w:lang w:bidi="ar-LB"/>
        </w:rPr>
        <w:t>وإزكاء</w:t>
      </w:r>
      <w:r w:rsidRPr="00503CD5">
        <w:rPr>
          <w:sz w:val="26"/>
          <w:szCs w:val="26"/>
          <w:rtl/>
          <w:lang w:bidi="ar-LB"/>
        </w:rPr>
        <w:t xml:space="preserve"> الوعي حول المكاسب المحتملة </w:t>
      </w:r>
      <w:r w:rsidR="00262424" w:rsidRPr="00503CD5">
        <w:rPr>
          <w:sz w:val="26"/>
          <w:szCs w:val="26"/>
          <w:rtl/>
          <w:lang w:bidi="ar-LB"/>
        </w:rPr>
        <w:t>من</w:t>
      </w:r>
      <w:r w:rsidRPr="00503CD5">
        <w:rPr>
          <w:sz w:val="26"/>
          <w:szCs w:val="26"/>
          <w:rtl/>
          <w:lang w:bidi="ar-LB"/>
        </w:rPr>
        <w:t xml:space="preserve"> كفاءة استخدام الطاقة في معدات تكييف الهواء التجارية ذات السعة الصغيرة، وإعداد خطة لاعتماد </w:t>
      </w:r>
      <w:r w:rsidR="00262424" w:rsidRPr="00503CD5">
        <w:rPr>
          <w:sz w:val="26"/>
          <w:szCs w:val="26"/>
          <w:rtl/>
          <w:lang w:bidi="ar-LB"/>
        </w:rPr>
        <w:t>التكنولوجيات</w:t>
      </w:r>
      <w:r w:rsidRPr="00503CD5">
        <w:rPr>
          <w:sz w:val="26"/>
          <w:szCs w:val="26"/>
          <w:rtl/>
          <w:lang w:bidi="ar-LB"/>
        </w:rPr>
        <w:t xml:space="preserve"> الموفرة للطاقة في قطاع تكييف الهواء التجاري </w:t>
      </w:r>
      <w:r w:rsidR="00262424" w:rsidRPr="00503CD5">
        <w:rPr>
          <w:sz w:val="26"/>
          <w:szCs w:val="26"/>
          <w:rtl/>
          <w:lang w:bidi="ar-LB"/>
        </w:rPr>
        <w:t>وتقديم</w:t>
      </w:r>
      <w:r w:rsidRPr="00503CD5">
        <w:rPr>
          <w:sz w:val="26"/>
          <w:szCs w:val="26"/>
          <w:rtl/>
          <w:lang w:bidi="ar-LB"/>
        </w:rPr>
        <w:t xml:space="preserve"> مدخلات لتطوير أنظمة كفاءة</w:t>
      </w:r>
      <w:r w:rsidR="00262424" w:rsidRPr="00503CD5">
        <w:rPr>
          <w:sz w:val="26"/>
          <w:szCs w:val="26"/>
          <w:rtl/>
          <w:lang w:bidi="ar-LB"/>
        </w:rPr>
        <w:t xml:space="preserve"> استخدام</w:t>
      </w:r>
      <w:r w:rsidRPr="00503CD5">
        <w:rPr>
          <w:sz w:val="26"/>
          <w:szCs w:val="26"/>
          <w:rtl/>
          <w:lang w:bidi="ar-LB"/>
        </w:rPr>
        <w:t xml:space="preserve"> الطاقة والسياسات ذات الصلة في المستقبل. وتقع الأنشطة المقترحة ضمن النطاق </w:t>
      </w:r>
      <w:r w:rsidR="00262424" w:rsidRPr="00503CD5">
        <w:rPr>
          <w:sz w:val="26"/>
          <w:szCs w:val="26"/>
          <w:rtl/>
          <w:lang w:bidi="ar-LB"/>
        </w:rPr>
        <w:t>المذكور</w:t>
      </w:r>
      <w:r w:rsidRPr="00503CD5">
        <w:rPr>
          <w:sz w:val="26"/>
          <w:szCs w:val="26"/>
          <w:rtl/>
          <w:lang w:bidi="ar-LB"/>
        </w:rPr>
        <w:t xml:space="preserve"> في الفقرات الفرعية (ب)</w:t>
      </w:r>
      <w:r w:rsidR="00262424" w:rsidRPr="00503CD5">
        <w:rPr>
          <w:sz w:val="26"/>
          <w:szCs w:val="26"/>
          <w:rtl/>
          <w:lang w:bidi="ar-LB"/>
        </w:rPr>
        <w:t xml:space="preserve"> (1)</w:t>
      </w:r>
      <w:r w:rsidRPr="00503CD5">
        <w:rPr>
          <w:sz w:val="26"/>
          <w:szCs w:val="26"/>
          <w:rtl/>
          <w:lang w:bidi="ar-LB"/>
        </w:rPr>
        <w:t xml:space="preserve"> و(ب)'</w:t>
      </w:r>
      <w:r w:rsidR="00262424" w:rsidRPr="00503CD5">
        <w:rPr>
          <w:sz w:val="26"/>
          <w:szCs w:val="26"/>
          <w:rtl/>
          <w:lang w:bidi="ar-LB"/>
        </w:rPr>
        <w:t xml:space="preserve"> (2)</w:t>
      </w:r>
      <w:r w:rsidRPr="00503CD5">
        <w:rPr>
          <w:sz w:val="26"/>
          <w:szCs w:val="26"/>
          <w:rtl/>
          <w:lang w:bidi="ar-LB"/>
        </w:rPr>
        <w:t xml:space="preserve"> و(ب)'</w:t>
      </w:r>
      <w:r w:rsidR="00262424" w:rsidRPr="00503CD5">
        <w:rPr>
          <w:sz w:val="26"/>
          <w:szCs w:val="26"/>
          <w:rtl/>
          <w:lang w:bidi="ar-LB"/>
        </w:rPr>
        <w:t xml:space="preserve"> (3)</w:t>
      </w:r>
      <w:r w:rsidRPr="00503CD5">
        <w:rPr>
          <w:sz w:val="26"/>
          <w:szCs w:val="26"/>
          <w:rtl/>
          <w:lang w:bidi="ar-LB"/>
        </w:rPr>
        <w:t xml:space="preserve"> و(ب)</w:t>
      </w:r>
      <w:r w:rsidR="00262424" w:rsidRPr="00503CD5">
        <w:rPr>
          <w:sz w:val="26"/>
          <w:szCs w:val="26"/>
          <w:rtl/>
          <w:lang w:bidi="ar-LB"/>
        </w:rPr>
        <w:t xml:space="preserve"> (5) </w:t>
      </w:r>
      <w:r w:rsidRPr="00503CD5">
        <w:rPr>
          <w:sz w:val="26"/>
          <w:szCs w:val="26"/>
          <w:rtl/>
          <w:lang w:bidi="ar-LB"/>
        </w:rPr>
        <w:t xml:space="preserve">من المقرر 89/6. </w:t>
      </w:r>
      <w:r w:rsidR="00262424" w:rsidRPr="00503CD5">
        <w:rPr>
          <w:sz w:val="26"/>
          <w:szCs w:val="26"/>
          <w:rtl/>
          <w:lang w:bidi="ar-LB"/>
        </w:rPr>
        <w:t>و</w:t>
      </w:r>
      <w:r w:rsidRPr="00503CD5">
        <w:rPr>
          <w:sz w:val="26"/>
          <w:szCs w:val="26"/>
          <w:rtl/>
          <w:lang w:bidi="ar-LB"/>
        </w:rPr>
        <w:t>سيساعد هذا المشروع المستخدمين في قطاع تكييف الهواء التجاري، وبشكل غير مباشر، في القطاعا</w:t>
      </w:r>
      <w:r w:rsidR="00262424" w:rsidRPr="00503CD5">
        <w:rPr>
          <w:sz w:val="26"/>
          <w:szCs w:val="26"/>
          <w:rtl/>
          <w:lang w:bidi="ar-LB"/>
        </w:rPr>
        <w:t xml:space="preserve">ت الأخرى في فهم فوائد استخدام </w:t>
      </w:r>
      <w:r w:rsidRPr="00503CD5">
        <w:rPr>
          <w:sz w:val="26"/>
          <w:szCs w:val="26"/>
          <w:rtl/>
          <w:lang w:bidi="ar-LB"/>
        </w:rPr>
        <w:t xml:space="preserve">المعدات الموفرة للطاقة وكيف يمكن تشغيل المعدات الحالية بطريقة موفرة للطاقة، وكذلك في التطوير المستقبلي </w:t>
      </w:r>
      <w:r w:rsidR="00262424" w:rsidRPr="00503CD5">
        <w:rPr>
          <w:sz w:val="26"/>
          <w:szCs w:val="26"/>
          <w:rtl/>
          <w:lang w:bidi="ar-LB"/>
        </w:rPr>
        <w:t xml:space="preserve">للمعايير </w:t>
      </w:r>
      <w:r w:rsidR="00F908C9">
        <w:rPr>
          <w:sz w:val="26"/>
          <w:szCs w:val="26"/>
          <w:rtl/>
          <w:lang w:bidi="ar-LB"/>
        </w:rPr>
        <w:t>الدنيا</w:t>
      </w:r>
      <w:r w:rsidR="00262424" w:rsidRPr="00503CD5">
        <w:rPr>
          <w:sz w:val="26"/>
          <w:szCs w:val="26"/>
          <w:rtl/>
          <w:lang w:bidi="ar-LB"/>
        </w:rPr>
        <w:t xml:space="preserve"> لأداء</w:t>
      </w:r>
      <w:r w:rsidRPr="00503CD5">
        <w:rPr>
          <w:sz w:val="26"/>
          <w:szCs w:val="26"/>
          <w:rtl/>
          <w:lang w:bidi="ar-LB"/>
        </w:rPr>
        <w:t xml:space="preserve"> الطاقة</w:t>
      </w:r>
      <w:r w:rsidRPr="00503CD5">
        <w:rPr>
          <w:rStyle w:val="FootnoteReference"/>
          <w:sz w:val="26"/>
          <w:szCs w:val="26"/>
          <w:lang w:bidi="ar-LB"/>
        </w:rPr>
        <w:footnoteReference w:id="5"/>
      </w:r>
      <w:r w:rsidR="00262424" w:rsidRPr="00503CD5">
        <w:rPr>
          <w:sz w:val="26"/>
          <w:szCs w:val="26"/>
          <w:rtl/>
          <w:lang w:bidi="ar-LB"/>
        </w:rPr>
        <w:t xml:space="preserve"> </w:t>
      </w:r>
      <w:r w:rsidR="00763C31" w:rsidRPr="00503CD5">
        <w:rPr>
          <w:sz w:val="26"/>
          <w:szCs w:val="26"/>
          <w:rtl/>
          <w:lang w:bidi="ar-LB"/>
        </w:rPr>
        <w:t xml:space="preserve">وغيرها من تدابير </w:t>
      </w:r>
      <w:r w:rsidRPr="00503CD5">
        <w:rPr>
          <w:sz w:val="26"/>
          <w:szCs w:val="26"/>
          <w:rtl/>
          <w:lang w:bidi="ar-LB"/>
        </w:rPr>
        <w:t>كفاءة الطاقة في قطاع تكييف الهواء التجاري.</w:t>
      </w:r>
    </w:p>
    <w:p w14:paraId="01A0F68E" w14:textId="77777777" w:rsidR="005D36E4" w:rsidRPr="00503CD5" w:rsidRDefault="005D36E4" w:rsidP="005D36E4">
      <w:pPr>
        <w:pStyle w:val="Heading1"/>
        <w:bidi/>
        <w:rPr>
          <w:sz w:val="26"/>
          <w:szCs w:val="26"/>
          <w:rtl/>
          <w:lang w:bidi="ar-LB"/>
        </w:rPr>
      </w:pPr>
      <w:r w:rsidRPr="00503CD5">
        <w:rPr>
          <w:sz w:val="26"/>
          <w:szCs w:val="26"/>
          <w:rtl/>
          <w:lang w:bidi="ar-LB"/>
        </w:rPr>
        <w:t>يتكون المشروع المقترح من عنصرين سيكون لهما فوائد متوسطة وطويلة الأجل لقطاع تكييف الهواء التجاري:</w:t>
      </w:r>
    </w:p>
    <w:p w14:paraId="171F5E29" w14:textId="77777777" w:rsidR="005D36E4" w:rsidRPr="00503CD5" w:rsidRDefault="005D36E4" w:rsidP="00763C31">
      <w:pPr>
        <w:pStyle w:val="Heading2"/>
        <w:numPr>
          <w:ilvl w:val="1"/>
          <w:numId w:val="25"/>
        </w:numPr>
        <w:bidi/>
        <w:rPr>
          <w:sz w:val="26"/>
          <w:szCs w:val="26"/>
          <w:rtl/>
          <w:lang w:bidi="ar-LB"/>
        </w:rPr>
      </w:pPr>
      <w:r w:rsidRPr="00503CD5">
        <w:rPr>
          <w:sz w:val="26"/>
          <w:szCs w:val="26"/>
          <w:rtl/>
          <w:lang w:bidi="ar-LB"/>
        </w:rPr>
        <w:t xml:space="preserve">المدخلات الفنية </w:t>
      </w:r>
      <w:r w:rsidR="00763C31" w:rsidRPr="00503CD5">
        <w:rPr>
          <w:sz w:val="26"/>
          <w:szCs w:val="26"/>
          <w:rtl/>
          <w:lang w:bidi="ar-LB"/>
        </w:rPr>
        <w:t>للتشغيل</w:t>
      </w:r>
      <w:r w:rsidRPr="00503CD5">
        <w:rPr>
          <w:sz w:val="26"/>
          <w:szCs w:val="26"/>
          <w:rtl/>
          <w:lang w:bidi="ar-LB"/>
        </w:rPr>
        <w:t xml:space="preserve"> </w:t>
      </w:r>
      <w:r w:rsidR="00763C31" w:rsidRPr="00503CD5">
        <w:rPr>
          <w:sz w:val="26"/>
          <w:szCs w:val="26"/>
          <w:rtl/>
          <w:lang w:bidi="ar-LB"/>
        </w:rPr>
        <w:t>الآمن</w:t>
      </w:r>
      <w:r w:rsidRPr="00503CD5">
        <w:rPr>
          <w:sz w:val="26"/>
          <w:szCs w:val="26"/>
          <w:rtl/>
          <w:lang w:bidi="ar-LB"/>
        </w:rPr>
        <w:t xml:space="preserve"> و</w:t>
      </w:r>
      <w:r w:rsidR="00763C31" w:rsidRPr="00503CD5">
        <w:rPr>
          <w:sz w:val="26"/>
          <w:szCs w:val="26"/>
          <w:rtl/>
          <w:lang w:bidi="ar-LB"/>
        </w:rPr>
        <w:t>الموفر</w:t>
      </w:r>
      <w:r w:rsidRPr="00503CD5">
        <w:rPr>
          <w:sz w:val="26"/>
          <w:szCs w:val="26"/>
          <w:rtl/>
          <w:lang w:bidi="ar-LB"/>
        </w:rPr>
        <w:t xml:space="preserve"> للطاقة لمعدات تكييف الهواء التجارية، </w:t>
      </w:r>
      <w:r w:rsidR="00763C31" w:rsidRPr="00503CD5">
        <w:rPr>
          <w:sz w:val="26"/>
          <w:szCs w:val="26"/>
          <w:rtl/>
          <w:lang w:bidi="ar-LB"/>
        </w:rPr>
        <w:t>لكلا ا</w:t>
      </w:r>
      <w:r w:rsidRPr="00503CD5">
        <w:rPr>
          <w:sz w:val="26"/>
          <w:szCs w:val="26"/>
          <w:rtl/>
          <w:lang w:bidi="ar-LB"/>
        </w:rPr>
        <w:t>لمعدات الحالية أو الجديدة</w:t>
      </w:r>
      <w:r w:rsidR="00763C31" w:rsidRPr="00503CD5">
        <w:rPr>
          <w:sz w:val="26"/>
          <w:szCs w:val="26"/>
          <w:rtl/>
          <w:lang w:bidi="ar-LB"/>
        </w:rPr>
        <w:t>.</w:t>
      </w:r>
      <w:r w:rsidRPr="00503CD5">
        <w:rPr>
          <w:sz w:val="26"/>
          <w:szCs w:val="26"/>
          <w:lang w:bidi="ar-LB"/>
        </w:rPr>
        <w:t xml:space="preserve"> </w:t>
      </w:r>
      <w:r w:rsidRPr="00503CD5">
        <w:rPr>
          <w:sz w:val="26"/>
          <w:szCs w:val="26"/>
          <w:rtl/>
          <w:lang w:bidi="ar-LB"/>
        </w:rPr>
        <w:t>وسيتم دمج هذه المدخلات في وحدات التدريب الخاصة بقطاع الخدمات أو ما يعادله</w:t>
      </w:r>
      <w:r w:rsidR="00763C31" w:rsidRPr="00503CD5">
        <w:rPr>
          <w:sz w:val="26"/>
          <w:szCs w:val="26"/>
          <w:rtl/>
          <w:lang w:bidi="ar-LB"/>
        </w:rPr>
        <w:t>ا في برامج التدريب المستقبلية؛</w:t>
      </w:r>
    </w:p>
    <w:p w14:paraId="296C03B1" w14:textId="77777777" w:rsidR="005D36E4" w:rsidRPr="00503CD5" w:rsidRDefault="00763C31" w:rsidP="00763C31">
      <w:pPr>
        <w:pStyle w:val="Heading2"/>
        <w:numPr>
          <w:ilvl w:val="1"/>
          <w:numId w:val="25"/>
        </w:numPr>
        <w:bidi/>
        <w:rPr>
          <w:sz w:val="26"/>
          <w:szCs w:val="26"/>
          <w:lang w:bidi="ar-LB"/>
        </w:rPr>
      </w:pPr>
      <w:r w:rsidRPr="00503CD5">
        <w:rPr>
          <w:sz w:val="26"/>
          <w:szCs w:val="26"/>
          <w:rtl/>
          <w:lang w:bidi="ar-LB"/>
        </w:rPr>
        <w:t>و</w:t>
      </w:r>
      <w:r w:rsidR="005D36E4" w:rsidRPr="00503CD5">
        <w:rPr>
          <w:sz w:val="26"/>
          <w:szCs w:val="26"/>
          <w:rtl/>
          <w:lang w:bidi="ar-LB"/>
        </w:rPr>
        <w:t xml:space="preserve">أنشطة </w:t>
      </w:r>
      <w:r w:rsidRPr="00503CD5">
        <w:rPr>
          <w:sz w:val="26"/>
          <w:szCs w:val="26"/>
          <w:rtl/>
          <w:lang w:bidi="ar-LB"/>
        </w:rPr>
        <w:t>إزكاء</w:t>
      </w:r>
      <w:r w:rsidR="005D36E4" w:rsidRPr="00503CD5">
        <w:rPr>
          <w:sz w:val="26"/>
          <w:szCs w:val="26"/>
          <w:rtl/>
          <w:lang w:bidi="ar-LB"/>
        </w:rPr>
        <w:t xml:space="preserve"> الوعي التي تستهدف فنيي الخدمة والمستخدمين النهائيين و</w:t>
      </w:r>
      <w:r w:rsidRPr="00503CD5">
        <w:rPr>
          <w:sz w:val="26"/>
          <w:szCs w:val="26"/>
          <w:rtl/>
          <w:lang w:bidi="ar-LB"/>
        </w:rPr>
        <w:t>المستهلكين بشأن مدى توفر وفوائد</w:t>
      </w:r>
      <w:r w:rsidRPr="00503CD5">
        <w:rPr>
          <w:sz w:val="26"/>
          <w:szCs w:val="26"/>
          <w:lang w:val="en-US" w:bidi="ar-LB"/>
        </w:rPr>
        <w:t xml:space="preserve"> </w:t>
      </w:r>
      <w:r w:rsidR="005D36E4" w:rsidRPr="00503CD5">
        <w:rPr>
          <w:sz w:val="26"/>
          <w:szCs w:val="26"/>
          <w:rtl/>
          <w:lang w:bidi="ar-LB"/>
        </w:rPr>
        <w:t xml:space="preserve">معدات </w:t>
      </w:r>
      <w:r w:rsidRPr="00503CD5">
        <w:rPr>
          <w:sz w:val="26"/>
          <w:szCs w:val="26"/>
          <w:rtl/>
          <w:lang w:bidi="ar-LB"/>
        </w:rPr>
        <w:t>التبريد وتكييف الهواء الموفرة للطاقة و</w:t>
      </w:r>
      <w:r w:rsidR="005D36E4" w:rsidRPr="00503CD5">
        <w:rPr>
          <w:sz w:val="26"/>
          <w:szCs w:val="26"/>
          <w:rtl/>
          <w:lang w:bidi="ar-LB"/>
        </w:rPr>
        <w:t xml:space="preserve">ذات القدرة </w:t>
      </w:r>
      <w:r w:rsidRPr="00503CD5">
        <w:rPr>
          <w:sz w:val="26"/>
          <w:szCs w:val="26"/>
          <w:rtl/>
          <w:lang w:bidi="ar-LB"/>
        </w:rPr>
        <w:t xml:space="preserve">المنخفضة </w:t>
      </w:r>
      <w:r w:rsidR="005D36E4" w:rsidRPr="00503CD5">
        <w:rPr>
          <w:sz w:val="26"/>
          <w:szCs w:val="26"/>
          <w:rtl/>
          <w:lang w:bidi="ar-LB"/>
        </w:rPr>
        <w:t>على إحداث الاحترار العالمي</w:t>
      </w:r>
      <w:r w:rsidR="005D36E4" w:rsidRPr="00503CD5">
        <w:rPr>
          <w:sz w:val="26"/>
          <w:szCs w:val="26"/>
          <w:lang w:bidi="ar-LB"/>
        </w:rPr>
        <w:t>.</w:t>
      </w:r>
    </w:p>
    <w:p w14:paraId="2FD67681" w14:textId="77777777" w:rsidR="005D36E4" w:rsidRPr="00503CD5" w:rsidRDefault="005D36E4" w:rsidP="00763C31">
      <w:pPr>
        <w:pStyle w:val="Heading1"/>
        <w:bidi/>
        <w:rPr>
          <w:sz w:val="26"/>
          <w:szCs w:val="26"/>
          <w:lang w:bidi="ar-LB"/>
        </w:rPr>
      </w:pPr>
      <w:r w:rsidRPr="00503CD5">
        <w:rPr>
          <w:sz w:val="26"/>
          <w:szCs w:val="26"/>
          <w:rtl/>
          <w:lang w:bidi="ar-LB"/>
        </w:rPr>
        <w:t xml:space="preserve">وترد في الجدول 2 أدناه تفاصيل الأنشطة المقرر تنفيذها في إطار كل </w:t>
      </w:r>
      <w:r w:rsidR="00763C31" w:rsidRPr="00503CD5">
        <w:rPr>
          <w:sz w:val="26"/>
          <w:szCs w:val="26"/>
          <w:rtl/>
          <w:lang w:bidi="ar-LB"/>
        </w:rPr>
        <w:t>عنصر</w:t>
      </w:r>
      <w:r w:rsidRPr="00503CD5">
        <w:rPr>
          <w:sz w:val="26"/>
          <w:szCs w:val="26"/>
          <w:rtl/>
          <w:lang w:bidi="ar-LB"/>
        </w:rPr>
        <w:t xml:space="preserve"> من الع</w:t>
      </w:r>
      <w:r w:rsidR="00763C31" w:rsidRPr="00503CD5">
        <w:rPr>
          <w:sz w:val="26"/>
          <w:szCs w:val="26"/>
          <w:rtl/>
          <w:lang w:bidi="ar-LB"/>
        </w:rPr>
        <w:t>ن</w:t>
      </w:r>
      <w:r w:rsidRPr="00503CD5">
        <w:rPr>
          <w:sz w:val="26"/>
          <w:szCs w:val="26"/>
          <w:rtl/>
          <w:lang w:bidi="ar-LB"/>
        </w:rPr>
        <w:t>صر</w:t>
      </w:r>
      <w:r w:rsidR="00763C31" w:rsidRPr="00503CD5">
        <w:rPr>
          <w:sz w:val="26"/>
          <w:szCs w:val="26"/>
          <w:rtl/>
          <w:lang w:bidi="ar-LB"/>
        </w:rPr>
        <w:t>ين المذكورين</w:t>
      </w:r>
      <w:r w:rsidRPr="00503CD5">
        <w:rPr>
          <w:sz w:val="26"/>
          <w:szCs w:val="26"/>
          <w:rtl/>
          <w:lang w:bidi="ar-LB"/>
        </w:rPr>
        <w:t xml:space="preserve"> أعلاه ومخرجاته</w:t>
      </w:r>
      <w:r w:rsidR="00763C31" w:rsidRPr="00503CD5">
        <w:rPr>
          <w:sz w:val="26"/>
          <w:szCs w:val="26"/>
          <w:rtl/>
          <w:lang w:bidi="ar-LB"/>
        </w:rPr>
        <w:t>م</w:t>
      </w:r>
      <w:r w:rsidRPr="00503CD5">
        <w:rPr>
          <w:sz w:val="26"/>
          <w:szCs w:val="26"/>
          <w:rtl/>
          <w:lang w:bidi="ar-LB"/>
        </w:rPr>
        <w:t>ا المتوقعة والتمويل المطلوب:</w:t>
      </w:r>
    </w:p>
    <w:p w14:paraId="518D02D9" w14:textId="77777777" w:rsidR="005D36E4" w:rsidRPr="000C35B5" w:rsidRDefault="00763C31" w:rsidP="005D36E4">
      <w:pPr>
        <w:pStyle w:val="Heading1"/>
        <w:numPr>
          <w:ilvl w:val="0"/>
          <w:numId w:val="0"/>
        </w:numPr>
        <w:tabs>
          <w:tab w:val="left" w:pos="720"/>
        </w:tabs>
        <w:bidi/>
        <w:spacing w:after="0"/>
        <w:rPr>
          <w:b/>
          <w:bCs/>
          <w:szCs w:val="24"/>
          <w:rtl/>
          <w:lang w:bidi="ar-LB"/>
        </w:rPr>
      </w:pPr>
      <w:r>
        <w:rPr>
          <w:b/>
          <w:bCs/>
          <w:szCs w:val="24"/>
          <w:rtl/>
          <w:lang w:bidi="ar-LB"/>
        </w:rPr>
        <w:t>الجدول 2-</w:t>
      </w:r>
      <w:r w:rsidR="005D36E4" w:rsidRPr="000C35B5">
        <w:rPr>
          <w:b/>
          <w:bCs/>
          <w:szCs w:val="24"/>
          <w:rtl/>
          <w:lang w:bidi="ar-LB"/>
        </w:rPr>
        <w:t xml:space="preserve"> الأنشطة والمخرجات المتوقعة والتمويل المطلوب للمشروع المقترح للحفاظ على كفاء</w:t>
      </w:r>
      <w:r>
        <w:rPr>
          <w:b/>
          <w:bCs/>
          <w:szCs w:val="24"/>
          <w:rtl/>
          <w:lang w:bidi="ar-LB"/>
        </w:rPr>
        <w:t>ة استخدام الطاقة في قطاع الخدمة</w:t>
      </w:r>
      <w:r w:rsidR="005D36E4" w:rsidRPr="000C35B5">
        <w:rPr>
          <w:b/>
          <w:bCs/>
          <w:szCs w:val="24"/>
          <w:rtl/>
          <w:lang w:bidi="ar-LB"/>
        </w:rPr>
        <w:t xml:space="preserve"> في غيانا</w:t>
      </w:r>
    </w:p>
    <w:tbl>
      <w:tblPr>
        <w:tblStyle w:val="TableGrid"/>
        <w:bidiVisual/>
        <w:tblW w:w="9351" w:type="dxa"/>
        <w:tblLook w:val="04A0" w:firstRow="1" w:lastRow="0" w:firstColumn="1" w:lastColumn="0" w:noHBand="0" w:noVBand="1"/>
      </w:tblPr>
      <w:tblGrid>
        <w:gridCol w:w="7508"/>
        <w:gridCol w:w="1843"/>
      </w:tblGrid>
      <w:tr w:rsidR="005D36E4" w14:paraId="149CAD94" w14:textId="77777777" w:rsidTr="00763C31">
        <w:tc>
          <w:tcPr>
            <w:tcW w:w="7508" w:type="dxa"/>
            <w:tcBorders>
              <w:top w:val="single" w:sz="4" w:space="0" w:color="auto"/>
              <w:left w:val="single" w:sz="4" w:space="0" w:color="auto"/>
              <w:bottom w:val="single" w:sz="4" w:space="0" w:color="auto"/>
              <w:right w:val="single" w:sz="4" w:space="0" w:color="auto"/>
            </w:tcBorders>
            <w:hideMark/>
          </w:tcPr>
          <w:p w14:paraId="29B32812" w14:textId="77777777" w:rsidR="005D36E4" w:rsidRDefault="005D36E4" w:rsidP="00763C31">
            <w:pPr>
              <w:bidi/>
              <w:jc w:val="center"/>
              <w:rPr>
                <w:b/>
                <w:bCs/>
                <w:sz w:val="20"/>
                <w:rtl/>
                <w:lang w:bidi="ar-LB"/>
              </w:rPr>
            </w:pPr>
            <w:r>
              <w:rPr>
                <w:b/>
                <w:bCs/>
                <w:sz w:val="20"/>
                <w:rtl/>
                <w:lang w:bidi="ar-LB"/>
              </w:rPr>
              <w:t>الأنشطة والمخرجات المتوقعة</w:t>
            </w:r>
          </w:p>
        </w:tc>
        <w:tc>
          <w:tcPr>
            <w:tcW w:w="1843" w:type="dxa"/>
            <w:tcBorders>
              <w:top w:val="single" w:sz="4" w:space="0" w:color="auto"/>
              <w:left w:val="single" w:sz="4" w:space="0" w:color="auto"/>
              <w:bottom w:val="single" w:sz="4" w:space="0" w:color="auto"/>
              <w:right w:val="single" w:sz="4" w:space="0" w:color="auto"/>
            </w:tcBorders>
            <w:hideMark/>
          </w:tcPr>
          <w:p w14:paraId="5915059E" w14:textId="77777777" w:rsidR="007A2678" w:rsidRDefault="005D36E4" w:rsidP="00763C31">
            <w:pPr>
              <w:bidi/>
              <w:jc w:val="center"/>
              <w:rPr>
                <w:b/>
                <w:bCs/>
                <w:sz w:val="20"/>
                <w:rtl/>
                <w:lang w:bidi="ar-LB"/>
              </w:rPr>
            </w:pPr>
            <w:r>
              <w:rPr>
                <w:b/>
                <w:bCs/>
                <w:sz w:val="20"/>
                <w:rtl/>
                <w:lang w:bidi="ar-LB"/>
              </w:rPr>
              <w:t xml:space="preserve">الميزانية </w:t>
            </w:r>
          </w:p>
          <w:p w14:paraId="16855864" w14:textId="01316839" w:rsidR="005D36E4" w:rsidRDefault="00CD70DF" w:rsidP="007A2678">
            <w:pPr>
              <w:bidi/>
              <w:jc w:val="center"/>
              <w:rPr>
                <w:b/>
                <w:bCs/>
                <w:sz w:val="20"/>
                <w:lang w:bidi="ar-LB"/>
              </w:rPr>
            </w:pPr>
            <w:r>
              <w:rPr>
                <w:b/>
                <w:bCs/>
                <w:sz w:val="20"/>
                <w:lang w:bidi="ar-LB"/>
              </w:rPr>
              <w:t>)</w:t>
            </w:r>
            <w:r>
              <w:rPr>
                <w:rFonts w:hint="cs"/>
                <w:b/>
                <w:bCs/>
                <w:sz w:val="20"/>
                <w:rtl/>
                <w:lang w:bidi="ar-LB"/>
              </w:rPr>
              <w:t xml:space="preserve"> بالدولا</w:t>
            </w:r>
            <w:r>
              <w:rPr>
                <w:rFonts w:hint="eastAsia"/>
                <w:b/>
                <w:bCs/>
                <w:sz w:val="20"/>
                <w:rtl/>
                <w:lang w:bidi="ar-LB"/>
              </w:rPr>
              <w:t>ر</w:t>
            </w:r>
            <w:r w:rsidR="005D36E4">
              <w:rPr>
                <w:b/>
                <w:bCs/>
                <w:sz w:val="20"/>
                <w:rtl/>
                <w:lang w:bidi="ar-LB"/>
              </w:rPr>
              <w:t xml:space="preserve"> </w:t>
            </w:r>
            <w:r>
              <w:rPr>
                <w:rFonts w:hint="cs"/>
                <w:b/>
                <w:bCs/>
                <w:sz w:val="20"/>
                <w:rtl/>
                <w:lang w:bidi="ar-LB"/>
              </w:rPr>
              <w:t>الأمريكي</w:t>
            </w:r>
            <w:r>
              <w:rPr>
                <w:b/>
                <w:bCs/>
                <w:sz w:val="20"/>
                <w:lang w:bidi="ar-LB"/>
              </w:rPr>
              <w:t xml:space="preserve"> (</w:t>
            </w:r>
          </w:p>
        </w:tc>
      </w:tr>
      <w:tr w:rsidR="005D36E4" w14:paraId="1513923D" w14:textId="77777777" w:rsidTr="00763C31">
        <w:tc>
          <w:tcPr>
            <w:tcW w:w="7508" w:type="dxa"/>
            <w:tcBorders>
              <w:top w:val="single" w:sz="4" w:space="0" w:color="auto"/>
              <w:left w:val="single" w:sz="4" w:space="0" w:color="auto"/>
              <w:bottom w:val="single" w:sz="4" w:space="0" w:color="auto"/>
              <w:right w:val="single" w:sz="4" w:space="0" w:color="auto"/>
            </w:tcBorders>
            <w:hideMark/>
          </w:tcPr>
          <w:p w14:paraId="59BBB18C" w14:textId="77777777" w:rsidR="005D36E4" w:rsidRDefault="005D36E4" w:rsidP="007A2678">
            <w:pPr>
              <w:bidi/>
              <w:rPr>
                <w:sz w:val="20"/>
                <w:lang w:bidi="ar-LB"/>
              </w:rPr>
            </w:pPr>
            <w:r>
              <w:rPr>
                <w:sz w:val="20"/>
                <w:rtl/>
                <w:lang w:bidi="ar-LB"/>
              </w:rPr>
              <w:t xml:space="preserve">الدعم الفني من خلال الاستشاريين الوطنيين لجمع البيانات عن معدات تكييف الهواء التجارية المختلفة، واستهلاكها للطاقة وخصائص استخدامها للمستخدم النهائي، وتحليل العوائق التي تحول دون اعتماد معدات تكييف الهواء التجارية ذات القدرة المنخفضة على إحداث الاحترار العالمي، ووضع خطة لاعتماد </w:t>
            </w:r>
            <w:r w:rsidR="007A2678">
              <w:rPr>
                <w:sz w:val="20"/>
                <w:rtl/>
                <w:lang w:bidi="ar-LB"/>
              </w:rPr>
              <w:t xml:space="preserve">تكنولوجيات ذات قدرة </w:t>
            </w:r>
            <w:r>
              <w:rPr>
                <w:sz w:val="20"/>
                <w:rtl/>
                <w:lang w:bidi="ar-LB"/>
              </w:rPr>
              <w:t xml:space="preserve">منخفضة </w:t>
            </w:r>
            <w:r w:rsidR="007A2678">
              <w:rPr>
                <w:sz w:val="20"/>
                <w:rtl/>
                <w:lang w:bidi="ar-LB"/>
              </w:rPr>
              <w:t>على إحداث الاحترار العالمي</w:t>
            </w:r>
            <w:r>
              <w:rPr>
                <w:sz w:val="20"/>
                <w:rtl/>
                <w:lang w:bidi="ar-LB"/>
              </w:rPr>
              <w:t xml:space="preserve"> واستخدام المعدات الحالية/</w:t>
            </w:r>
            <w:r w:rsidR="007A2678">
              <w:rPr>
                <w:sz w:val="20"/>
                <w:rtl/>
                <w:lang w:bidi="ar-LB"/>
              </w:rPr>
              <w:t xml:space="preserve"> </w:t>
            </w:r>
            <w:r>
              <w:rPr>
                <w:sz w:val="20"/>
                <w:rtl/>
                <w:lang w:bidi="ar-LB"/>
              </w:rPr>
              <w:t xml:space="preserve">الجديدة بطريقة موفرة للطاقة. </w:t>
            </w:r>
            <w:r w:rsidR="007A65B4">
              <w:rPr>
                <w:sz w:val="20"/>
                <w:rtl/>
                <w:lang w:bidi="ar-LB"/>
              </w:rPr>
              <w:t>و</w:t>
            </w:r>
            <w:r>
              <w:rPr>
                <w:sz w:val="20"/>
                <w:rtl/>
                <w:lang w:bidi="ar-LB"/>
              </w:rPr>
              <w:t xml:space="preserve">سيتم جمع البيانات في منطقة مركز </w:t>
            </w:r>
            <w:r w:rsidR="007A65B4">
              <w:rPr>
                <w:sz w:val="20"/>
                <w:rtl/>
                <w:lang w:bidi="ar-LB"/>
              </w:rPr>
              <w:t>ال</w:t>
            </w:r>
            <w:r>
              <w:rPr>
                <w:sz w:val="20"/>
                <w:rtl/>
                <w:lang w:bidi="ar-LB"/>
              </w:rPr>
              <w:t>تسوق</w:t>
            </w:r>
            <w:r w:rsidR="00322839">
              <w:rPr>
                <w:sz w:val="20"/>
                <w:rtl/>
                <w:lang w:bidi="ar-LB"/>
              </w:rPr>
              <w:t xml:space="preserve"> جيفتلاند</w:t>
            </w:r>
            <w:r>
              <w:rPr>
                <w:sz w:val="20"/>
                <w:rtl/>
                <w:lang w:bidi="ar-LB"/>
              </w:rPr>
              <w:t xml:space="preserve"> </w:t>
            </w:r>
            <w:r w:rsidR="00322839">
              <w:rPr>
                <w:sz w:val="20"/>
                <w:rtl/>
                <w:lang w:bidi="ar-LB"/>
              </w:rPr>
              <w:t>(</w:t>
            </w:r>
            <w:r w:rsidR="00322839">
              <w:rPr>
                <w:sz w:val="20"/>
                <w:lang w:val="en-US" w:bidi="ar-LB"/>
              </w:rPr>
              <w:t>(</w:t>
            </w:r>
            <w:r>
              <w:rPr>
                <w:sz w:val="20"/>
                <w:lang w:bidi="ar-LB"/>
              </w:rPr>
              <w:t>Giftland</w:t>
            </w:r>
            <w:r>
              <w:rPr>
                <w:sz w:val="20"/>
                <w:rtl/>
                <w:lang w:bidi="ar-LB"/>
              </w:rPr>
              <w:t>*.</w:t>
            </w:r>
          </w:p>
        </w:tc>
        <w:tc>
          <w:tcPr>
            <w:tcW w:w="1843" w:type="dxa"/>
            <w:tcBorders>
              <w:top w:val="single" w:sz="4" w:space="0" w:color="auto"/>
              <w:left w:val="single" w:sz="4" w:space="0" w:color="auto"/>
              <w:bottom w:val="single" w:sz="4" w:space="0" w:color="auto"/>
              <w:right w:val="single" w:sz="4" w:space="0" w:color="auto"/>
            </w:tcBorders>
            <w:hideMark/>
          </w:tcPr>
          <w:p w14:paraId="10973D33" w14:textId="77777777" w:rsidR="005D36E4" w:rsidRDefault="005D36E4" w:rsidP="007A2678">
            <w:pPr>
              <w:bidi/>
              <w:jc w:val="left"/>
              <w:rPr>
                <w:sz w:val="20"/>
                <w:lang w:bidi="ar-LB"/>
              </w:rPr>
            </w:pPr>
            <w:r>
              <w:rPr>
                <w:sz w:val="20"/>
                <w:lang w:bidi="ar-LB"/>
              </w:rPr>
              <w:t>55000</w:t>
            </w:r>
          </w:p>
        </w:tc>
      </w:tr>
      <w:tr w:rsidR="005D36E4" w14:paraId="52BA9741" w14:textId="77777777" w:rsidTr="00763C31">
        <w:tc>
          <w:tcPr>
            <w:tcW w:w="7508" w:type="dxa"/>
            <w:tcBorders>
              <w:top w:val="single" w:sz="4" w:space="0" w:color="auto"/>
              <w:left w:val="single" w:sz="4" w:space="0" w:color="auto"/>
              <w:bottom w:val="single" w:sz="4" w:space="0" w:color="auto"/>
              <w:right w:val="single" w:sz="4" w:space="0" w:color="auto"/>
            </w:tcBorders>
            <w:hideMark/>
          </w:tcPr>
          <w:p w14:paraId="2ADDF74B" w14:textId="77777777" w:rsidR="005D36E4" w:rsidRDefault="005D36E4" w:rsidP="00322839">
            <w:pPr>
              <w:bidi/>
              <w:rPr>
                <w:sz w:val="20"/>
                <w:lang w:bidi="ar-LB"/>
              </w:rPr>
            </w:pPr>
            <w:r>
              <w:rPr>
                <w:sz w:val="20"/>
                <w:rtl/>
                <w:lang w:bidi="ar-LB"/>
              </w:rPr>
              <w:t xml:space="preserve">الدعم الفني من خلال خدمات مستشار دولي لتغطية الخيارات التكنولوجية </w:t>
            </w:r>
            <w:r w:rsidR="00322839">
              <w:rPr>
                <w:sz w:val="20"/>
                <w:rtl/>
                <w:lang w:bidi="ar-LB"/>
              </w:rPr>
              <w:t>للتكنولوجيات</w:t>
            </w:r>
            <w:r>
              <w:rPr>
                <w:sz w:val="20"/>
                <w:rtl/>
                <w:lang w:bidi="ar-LB"/>
              </w:rPr>
              <w:t xml:space="preserve"> ذات القدرة المنخفضة على إحداث الاحترار العالمي في قطاع تكييف الهواء التجاري إلى جانب الجوانب الفنية والتشغيلية الرئيسية المتعلقة باستخدام هذه </w:t>
            </w:r>
            <w:r w:rsidR="00322839">
              <w:rPr>
                <w:sz w:val="20"/>
                <w:rtl/>
                <w:lang w:bidi="ar-LB"/>
              </w:rPr>
              <w:t>التكنولوجيات</w:t>
            </w:r>
            <w:r>
              <w:rPr>
                <w:sz w:val="20"/>
                <w:rtl/>
                <w:lang w:bidi="ar-LB"/>
              </w:rPr>
              <w:t xml:space="preserve"> وكيف يمكن تحقيق </w:t>
            </w:r>
            <w:r w:rsidR="00322839">
              <w:rPr>
                <w:sz w:val="20"/>
                <w:rtl/>
                <w:lang w:bidi="ar-LB"/>
              </w:rPr>
              <w:t>عمليات تشغبل</w:t>
            </w:r>
            <w:r>
              <w:rPr>
                <w:sz w:val="20"/>
                <w:rtl/>
                <w:lang w:bidi="ar-LB"/>
              </w:rPr>
              <w:t xml:space="preserve"> </w:t>
            </w:r>
            <w:r w:rsidR="00322839">
              <w:rPr>
                <w:sz w:val="20"/>
                <w:rtl/>
                <w:lang w:bidi="ar-LB"/>
              </w:rPr>
              <w:t>موفرة ل</w:t>
            </w:r>
            <w:r>
              <w:rPr>
                <w:sz w:val="20"/>
                <w:rtl/>
                <w:lang w:bidi="ar-LB"/>
              </w:rPr>
              <w:t>لطاقة.</w:t>
            </w:r>
          </w:p>
        </w:tc>
        <w:tc>
          <w:tcPr>
            <w:tcW w:w="1843" w:type="dxa"/>
            <w:tcBorders>
              <w:top w:val="single" w:sz="4" w:space="0" w:color="auto"/>
              <w:left w:val="single" w:sz="4" w:space="0" w:color="auto"/>
              <w:bottom w:val="single" w:sz="4" w:space="0" w:color="auto"/>
              <w:right w:val="single" w:sz="4" w:space="0" w:color="auto"/>
            </w:tcBorders>
            <w:hideMark/>
          </w:tcPr>
          <w:p w14:paraId="2064B684" w14:textId="77777777" w:rsidR="005D36E4" w:rsidRDefault="005D36E4" w:rsidP="007A2678">
            <w:pPr>
              <w:bidi/>
              <w:jc w:val="left"/>
              <w:rPr>
                <w:sz w:val="20"/>
                <w:lang w:bidi="ar-LB"/>
              </w:rPr>
            </w:pPr>
            <w:r>
              <w:rPr>
                <w:sz w:val="20"/>
                <w:lang w:bidi="ar-LB"/>
              </w:rPr>
              <w:t>25000</w:t>
            </w:r>
          </w:p>
        </w:tc>
      </w:tr>
      <w:tr w:rsidR="005D36E4" w14:paraId="79B514DD" w14:textId="77777777" w:rsidTr="00763C31">
        <w:tc>
          <w:tcPr>
            <w:tcW w:w="7508" w:type="dxa"/>
            <w:tcBorders>
              <w:top w:val="single" w:sz="4" w:space="0" w:color="auto"/>
              <w:left w:val="single" w:sz="4" w:space="0" w:color="auto"/>
              <w:bottom w:val="single" w:sz="4" w:space="0" w:color="auto"/>
              <w:right w:val="single" w:sz="4" w:space="0" w:color="auto"/>
            </w:tcBorders>
            <w:hideMark/>
          </w:tcPr>
          <w:p w14:paraId="5B498662" w14:textId="77777777" w:rsidR="005D36E4" w:rsidRDefault="005D36E4" w:rsidP="00322839">
            <w:pPr>
              <w:bidi/>
              <w:rPr>
                <w:sz w:val="20"/>
                <w:lang w:bidi="ar-LB"/>
              </w:rPr>
            </w:pPr>
            <w:r>
              <w:rPr>
                <w:sz w:val="20"/>
                <w:rtl/>
                <w:lang w:bidi="ar-LB"/>
              </w:rPr>
              <w:t xml:space="preserve">مشاورات أصحاب المصلحة أثناء عملية جمع البيانات </w:t>
            </w:r>
            <w:r w:rsidR="00322839">
              <w:rPr>
                <w:sz w:val="20"/>
                <w:rtl/>
                <w:lang w:bidi="ar-LB"/>
              </w:rPr>
              <w:t>وحلقات</w:t>
            </w:r>
            <w:r>
              <w:rPr>
                <w:sz w:val="20"/>
                <w:rtl/>
                <w:lang w:bidi="ar-LB"/>
              </w:rPr>
              <w:t xml:space="preserve"> </w:t>
            </w:r>
            <w:r w:rsidR="00322839">
              <w:rPr>
                <w:sz w:val="20"/>
                <w:rtl/>
                <w:lang w:bidi="ar-LB"/>
              </w:rPr>
              <w:t>ال</w:t>
            </w:r>
            <w:r>
              <w:rPr>
                <w:sz w:val="20"/>
                <w:rtl/>
                <w:lang w:bidi="ar-LB"/>
              </w:rPr>
              <w:t xml:space="preserve">عمل </w:t>
            </w:r>
            <w:r w:rsidR="00322839">
              <w:rPr>
                <w:sz w:val="20"/>
                <w:rtl/>
                <w:lang w:bidi="ar-LB"/>
              </w:rPr>
              <w:t>لإذكاء</w:t>
            </w:r>
            <w:r>
              <w:rPr>
                <w:sz w:val="20"/>
                <w:rtl/>
                <w:lang w:bidi="ar-LB"/>
              </w:rPr>
              <w:t xml:space="preserve"> الوعي، التي تستهدف المستوردين والمستخدمين النهائيين وجمعية </w:t>
            </w:r>
            <w:r w:rsidR="00322839">
              <w:rPr>
                <w:sz w:val="20"/>
                <w:lang w:bidi="ar-LB"/>
              </w:rPr>
              <w:t>=</w:t>
            </w:r>
            <w:r w:rsidR="00322839">
              <w:rPr>
                <w:sz w:val="20"/>
                <w:rtl/>
                <w:lang w:bidi="ar-LB"/>
              </w:rPr>
              <w:t xml:space="preserve">التبريد وتكييف الهواء </w:t>
            </w:r>
            <w:r>
              <w:rPr>
                <w:sz w:val="20"/>
                <w:rtl/>
                <w:lang w:bidi="ar-LB"/>
              </w:rPr>
              <w:t xml:space="preserve">وأصحاب المصلحة الآخرين، لنشر نتائج الأنشطة المذكورة أعلاه. </w:t>
            </w:r>
            <w:r w:rsidR="00322839">
              <w:rPr>
                <w:sz w:val="20"/>
                <w:rtl/>
                <w:lang w:bidi="ar-LB"/>
              </w:rPr>
              <w:t>و</w:t>
            </w:r>
            <w:r>
              <w:rPr>
                <w:sz w:val="20"/>
                <w:rtl/>
                <w:lang w:bidi="ar-LB"/>
              </w:rPr>
              <w:t xml:space="preserve">سيتم إعداد مواد التوعية </w:t>
            </w:r>
            <w:r w:rsidR="00322839">
              <w:rPr>
                <w:sz w:val="20"/>
                <w:rtl/>
                <w:lang w:bidi="ar-LB"/>
              </w:rPr>
              <w:t>المناسبة</w:t>
            </w:r>
            <w:r>
              <w:rPr>
                <w:sz w:val="20"/>
                <w:rtl/>
                <w:lang w:bidi="ar-LB"/>
              </w:rPr>
              <w:t xml:space="preserve"> المتعلقة بعمليات</w:t>
            </w:r>
            <w:r w:rsidR="00322839">
              <w:rPr>
                <w:sz w:val="20"/>
                <w:rtl/>
                <w:lang w:bidi="ar-LB"/>
              </w:rPr>
              <w:t xml:space="preserve"> التشغيل</w:t>
            </w:r>
            <w:r>
              <w:rPr>
                <w:sz w:val="20"/>
                <w:rtl/>
                <w:lang w:bidi="ar-LB"/>
              </w:rPr>
              <w:t xml:space="preserve"> </w:t>
            </w:r>
            <w:r w:rsidR="00322839">
              <w:rPr>
                <w:sz w:val="20"/>
                <w:rtl/>
                <w:lang w:bidi="ar-LB"/>
              </w:rPr>
              <w:t>الموفرة ل</w:t>
            </w:r>
            <w:r>
              <w:rPr>
                <w:sz w:val="20"/>
                <w:rtl/>
                <w:lang w:bidi="ar-LB"/>
              </w:rPr>
              <w:t>لطاقة لمعدات تكييف الهواء التجارية ذات القدرة المنخفضة على إحداث الاحترار العالمي.</w:t>
            </w:r>
          </w:p>
        </w:tc>
        <w:tc>
          <w:tcPr>
            <w:tcW w:w="1843" w:type="dxa"/>
            <w:tcBorders>
              <w:top w:val="single" w:sz="4" w:space="0" w:color="auto"/>
              <w:left w:val="single" w:sz="4" w:space="0" w:color="auto"/>
              <w:bottom w:val="single" w:sz="4" w:space="0" w:color="auto"/>
              <w:right w:val="single" w:sz="4" w:space="0" w:color="auto"/>
            </w:tcBorders>
            <w:hideMark/>
          </w:tcPr>
          <w:p w14:paraId="2EB53B6A" w14:textId="77777777" w:rsidR="005D36E4" w:rsidRDefault="005D36E4" w:rsidP="007A2678">
            <w:pPr>
              <w:bidi/>
              <w:jc w:val="left"/>
              <w:rPr>
                <w:sz w:val="20"/>
                <w:lang w:bidi="ar-LB"/>
              </w:rPr>
            </w:pPr>
            <w:r>
              <w:rPr>
                <w:sz w:val="20"/>
                <w:lang w:bidi="ar-LB"/>
              </w:rPr>
              <w:t>20.000</w:t>
            </w:r>
          </w:p>
        </w:tc>
      </w:tr>
      <w:tr w:rsidR="005D36E4" w14:paraId="49875F40" w14:textId="77777777" w:rsidTr="00763C31">
        <w:tc>
          <w:tcPr>
            <w:tcW w:w="7508" w:type="dxa"/>
            <w:tcBorders>
              <w:top w:val="single" w:sz="4" w:space="0" w:color="auto"/>
              <w:left w:val="single" w:sz="4" w:space="0" w:color="auto"/>
              <w:bottom w:val="single" w:sz="4" w:space="0" w:color="auto"/>
              <w:right w:val="single" w:sz="4" w:space="0" w:color="auto"/>
            </w:tcBorders>
            <w:hideMark/>
          </w:tcPr>
          <w:p w14:paraId="32EE6DCE" w14:textId="77777777" w:rsidR="005D36E4" w:rsidRDefault="005D36E4">
            <w:pPr>
              <w:bidi/>
              <w:rPr>
                <w:b/>
                <w:bCs/>
                <w:sz w:val="20"/>
                <w:lang w:bidi="ar-LB"/>
              </w:rPr>
            </w:pPr>
            <w:r>
              <w:rPr>
                <w:b/>
                <w:bCs/>
                <w:sz w:val="20"/>
                <w:rtl/>
                <w:lang w:bidi="ar-LB"/>
              </w:rPr>
              <w:t>المجموع</w:t>
            </w:r>
          </w:p>
        </w:tc>
        <w:tc>
          <w:tcPr>
            <w:tcW w:w="1843" w:type="dxa"/>
            <w:tcBorders>
              <w:top w:val="single" w:sz="4" w:space="0" w:color="auto"/>
              <w:left w:val="single" w:sz="4" w:space="0" w:color="auto"/>
              <w:bottom w:val="single" w:sz="4" w:space="0" w:color="auto"/>
              <w:right w:val="single" w:sz="4" w:space="0" w:color="auto"/>
            </w:tcBorders>
            <w:hideMark/>
          </w:tcPr>
          <w:p w14:paraId="7FF733B3" w14:textId="77777777" w:rsidR="005D36E4" w:rsidRDefault="005D36E4" w:rsidP="007A2678">
            <w:pPr>
              <w:bidi/>
              <w:jc w:val="left"/>
              <w:rPr>
                <w:b/>
                <w:bCs/>
                <w:sz w:val="20"/>
                <w:lang w:bidi="ar-LB"/>
              </w:rPr>
            </w:pPr>
            <w:r>
              <w:rPr>
                <w:b/>
                <w:bCs/>
                <w:sz w:val="20"/>
                <w:rtl/>
                <w:lang w:bidi="ar-LB"/>
              </w:rPr>
              <w:t>100.000</w:t>
            </w:r>
          </w:p>
        </w:tc>
      </w:tr>
    </w:tbl>
    <w:p w14:paraId="695DF297" w14:textId="77777777" w:rsidR="005D36E4" w:rsidRDefault="005D36E4" w:rsidP="00BC33C1">
      <w:pPr>
        <w:bidi/>
        <w:rPr>
          <w:sz w:val="18"/>
          <w:szCs w:val="18"/>
          <w:rtl/>
          <w:lang w:bidi="ar-LB"/>
        </w:rPr>
      </w:pPr>
      <w:r>
        <w:rPr>
          <w:sz w:val="18"/>
          <w:szCs w:val="18"/>
          <w:rtl/>
          <w:lang w:bidi="ar-LB"/>
        </w:rPr>
        <w:t>*</w:t>
      </w:r>
      <w:r w:rsidR="00BC33C1">
        <w:rPr>
          <w:sz w:val="18"/>
          <w:szCs w:val="18"/>
          <w:rtl/>
          <w:lang w:bidi="ar-LB"/>
        </w:rPr>
        <w:t xml:space="preserve"> </w:t>
      </w:r>
      <w:r>
        <w:rPr>
          <w:sz w:val="18"/>
          <w:szCs w:val="18"/>
          <w:rtl/>
          <w:lang w:bidi="ar-LB"/>
        </w:rPr>
        <w:t>تضم هذه المنطقة مركزًا للتسوق وجامعات ومراكز مؤتمرات ومكاتب الجماعة الكاريبية.</w:t>
      </w:r>
    </w:p>
    <w:p w14:paraId="4CB3B3FE" w14:textId="77777777" w:rsidR="005D36E4" w:rsidRPr="00503CD5" w:rsidRDefault="005D36E4" w:rsidP="009B4EC8">
      <w:pPr>
        <w:pStyle w:val="Heading1"/>
        <w:numPr>
          <w:ilvl w:val="0"/>
          <w:numId w:val="0"/>
        </w:numPr>
        <w:tabs>
          <w:tab w:val="left" w:pos="720"/>
        </w:tabs>
        <w:bidi/>
        <w:jc w:val="center"/>
        <w:rPr>
          <w:b/>
          <w:bCs/>
          <w:sz w:val="26"/>
          <w:szCs w:val="26"/>
          <w:rtl/>
          <w:lang w:bidi="ar-LB"/>
        </w:rPr>
      </w:pPr>
      <w:r w:rsidRPr="00503CD5">
        <w:rPr>
          <w:b/>
          <w:bCs/>
          <w:sz w:val="26"/>
          <w:szCs w:val="26"/>
          <w:rtl/>
          <w:lang w:bidi="ar-LB"/>
        </w:rPr>
        <w:lastRenderedPageBreak/>
        <w:t>تعليقات</w:t>
      </w:r>
      <w:r w:rsidR="009B4EC8" w:rsidRPr="00503CD5">
        <w:rPr>
          <w:b/>
          <w:bCs/>
          <w:sz w:val="26"/>
          <w:szCs w:val="26"/>
          <w:rtl/>
          <w:lang w:bidi="ar-LB"/>
        </w:rPr>
        <w:t xml:space="preserve"> </w:t>
      </w:r>
      <w:r w:rsidR="009114F8" w:rsidRPr="00503CD5">
        <w:rPr>
          <w:b/>
          <w:bCs/>
          <w:sz w:val="26"/>
          <w:szCs w:val="26"/>
          <w:rtl/>
          <w:lang w:bidi="ar-LB"/>
        </w:rPr>
        <w:t>وتوصية</w:t>
      </w:r>
      <w:r w:rsidRPr="00503CD5">
        <w:rPr>
          <w:b/>
          <w:bCs/>
          <w:sz w:val="26"/>
          <w:szCs w:val="26"/>
          <w:rtl/>
          <w:lang w:bidi="ar-LB"/>
        </w:rPr>
        <w:t xml:space="preserve"> الأمانة </w:t>
      </w:r>
    </w:p>
    <w:p w14:paraId="250D0319" w14:textId="77777777" w:rsidR="005D36E4" w:rsidRPr="00503CD5" w:rsidRDefault="009114F8" w:rsidP="005D36E4">
      <w:pPr>
        <w:bidi/>
        <w:rPr>
          <w:b/>
          <w:bCs/>
          <w:sz w:val="26"/>
          <w:szCs w:val="26"/>
          <w:rtl/>
          <w:lang w:bidi="ar-LB"/>
        </w:rPr>
      </w:pPr>
      <w:r w:rsidRPr="00503CD5">
        <w:rPr>
          <w:b/>
          <w:bCs/>
          <w:sz w:val="26"/>
          <w:szCs w:val="26"/>
          <w:rtl/>
          <w:lang w:bidi="ar-LB"/>
        </w:rPr>
        <w:t>ال</w:t>
      </w:r>
      <w:r w:rsidR="005D36E4" w:rsidRPr="00503CD5">
        <w:rPr>
          <w:b/>
          <w:bCs/>
          <w:sz w:val="26"/>
          <w:szCs w:val="26"/>
          <w:rtl/>
          <w:lang w:bidi="ar-LB"/>
        </w:rPr>
        <w:t>تعليقات</w:t>
      </w:r>
    </w:p>
    <w:p w14:paraId="7F3C982A" w14:textId="77777777" w:rsidR="005D36E4" w:rsidRPr="00503CD5" w:rsidRDefault="005D36E4" w:rsidP="005D36E4">
      <w:pPr>
        <w:rPr>
          <w:sz w:val="26"/>
          <w:szCs w:val="26"/>
          <w:rtl/>
          <w:lang w:bidi="ar-LB"/>
        </w:rPr>
      </w:pPr>
      <w:r w:rsidRPr="00503CD5">
        <w:rPr>
          <w:sz w:val="26"/>
          <w:szCs w:val="26"/>
          <w:rtl/>
          <w:lang w:bidi="ar-LB"/>
        </w:rPr>
        <w:t xml:space="preserve"> </w:t>
      </w:r>
    </w:p>
    <w:p w14:paraId="52A68B67" w14:textId="107C26CC" w:rsidR="005D36E4" w:rsidRPr="00503CD5" w:rsidRDefault="009114F8" w:rsidP="009114F8">
      <w:pPr>
        <w:pStyle w:val="Heading1"/>
        <w:bidi/>
        <w:rPr>
          <w:sz w:val="26"/>
          <w:szCs w:val="26"/>
          <w:rtl/>
          <w:lang w:bidi="ar-LB"/>
        </w:rPr>
      </w:pPr>
      <w:r w:rsidRPr="00503CD5">
        <w:rPr>
          <w:sz w:val="26"/>
          <w:szCs w:val="26"/>
          <w:rtl/>
          <w:lang w:bidi="ar-LB"/>
        </w:rPr>
        <w:t>طلبت الأمانة توضيحا</w:t>
      </w:r>
      <w:r w:rsidR="005D36E4" w:rsidRPr="00503CD5">
        <w:rPr>
          <w:sz w:val="26"/>
          <w:szCs w:val="26"/>
          <w:rtl/>
          <w:lang w:bidi="ar-LB"/>
        </w:rPr>
        <w:t xml:space="preserve"> من برنامج الأمم المتحدة الإنمائي بشأن كيفية استفادة المستخدمين النهائيين الرئيسيين من المشروع، وذكر برنامج الأمم المتحدة الإنمائي أن المستخدمين النهائيين الرئيسيين سيستفيدون من خلال فهم أفض</w:t>
      </w:r>
      <w:r w:rsidRPr="00503CD5">
        <w:rPr>
          <w:sz w:val="26"/>
          <w:szCs w:val="26"/>
          <w:rtl/>
          <w:lang w:bidi="ar-LB"/>
        </w:rPr>
        <w:t xml:space="preserve">ل لعمليات التشغيل الموفرة للطاقة </w:t>
      </w:r>
      <w:r w:rsidR="005D36E4" w:rsidRPr="00503CD5">
        <w:rPr>
          <w:sz w:val="26"/>
          <w:szCs w:val="26"/>
          <w:rtl/>
          <w:lang w:bidi="ar-LB"/>
        </w:rPr>
        <w:t>لمعدات تكييف الهواء التجارية ذات القدرة المنخفضة على إحداث الا</w:t>
      </w:r>
      <w:r w:rsidRPr="00503CD5">
        <w:rPr>
          <w:sz w:val="26"/>
          <w:szCs w:val="26"/>
          <w:rtl/>
          <w:lang w:bidi="ar-LB"/>
        </w:rPr>
        <w:t xml:space="preserve">حترار العالمي، </w:t>
      </w:r>
      <w:r w:rsidR="005D36E4" w:rsidRPr="00503CD5">
        <w:rPr>
          <w:sz w:val="26"/>
          <w:szCs w:val="26"/>
          <w:rtl/>
          <w:lang w:bidi="ar-LB"/>
        </w:rPr>
        <w:t xml:space="preserve">التي من شأنها أن تعزز ثقافة كفاءة استخدام الطاقة </w:t>
      </w:r>
      <w:r w:rsidR="00CD70DF">
        <w:rPr>
          <w:rFonts w:hint="cs"/>
          <w:sz w:val="26"/>
          <w:szCs w:val="26"/>
          <w:rtl/>
          <w:lang w:bidi="ar-LB"/>
        </w:rPr>
        <w:t>لدى</w:t>
      </w:r>
      <w:r w:rsidR="005D36E4" w:rsidRPr="00503CD5">
        <w:rPr>
          <w:sz w:val="26"/>
          <w:szCs w:val="26"/>
          <w:rtl/>
          <w:lang w:bidi="ar-LB"/>
        </w:rPr>
        <w:t xml:space="preserve"> المستخدمين النهائيين. علاوة على ذلك، </w:t>
      </w:r>
      <w:r w:rsidRPr="00503CD5">
        <w:rPr>
          <w:sz w:val="26"/>
          <w:szCs w:val="26"/>
          <w:rtl/>
          <w:lang w:bidi="ar-LB"/>
        </w:rPr>
        <w:t xml:space="preserve">ستساعد </w:t>
      </w:r>
      <w:r w:rsidR="005D36E4" w:rsidRPr="00503CD5">
        <w:rPr>
          <w:sz w:val="26"/>
          <w:szCs w:val="26"/>
          <w:rtl/>
          <w:lang w:bidi="ar-LB"/>
        </w:rPr>
        <w:t xml:space="preserve">المدخلات </w:t>
      </w:r>
      <w:r w:rsidRPr="00503CD5">
        <w:rPr>
          <w:sz w:val="26"/>
          <w:szCs w:val="26"/>
          <w:rtl/>
          <w:lang w:bidi="ar-LB"/>
        </w:rPr>
        <w:t>الفنية</w:t>
      </w:r>
      <w:r w:rsidR="005D36E4" w:rsidRPr="00503CD5">
        <w:rPr>
          <w:sz w:val="26"/>
          <w:szCs w:val="26"/>
          <w:rtl/>
          <w:lang w:bidi="ar-LB"/>
        </w:rPr>
        <w:t xml:space="preserve"> التي سيتم توفيرها من خلال المشروع الحكومة على تعزيز الإطار التنظيمي وكذلك القدرة على التدريب على المعدات المعتمدة على </w:t>
      </w:r>
      <w:r w:rsidRPr="00503CD5">
        <w:rPr>
          <w:sz w:val="26"/>
          <w:szCs w:val="26"/>
          <w:rtl/>
          <w:lang w:bidi="ar-LB"/>
        </w:rPr>
        <w:t>مواد التبريد</w:t>
      </w:r>
      <w:r w:rsidR="005D36E4" w:rsidRPr="00503CD5">
        <w:rPr>
          <w:sz w:val="26"/>
          <w:szCs w:val="26"/>
          <w:rtl/>
          <w:lang w:bidi="ar-LB"/>
        </w:rPr>
        <w:t xml:space="preserve"> </w:t>
      </w:r>
      <w:r w:rsidRPr="00503CD5">
        <w:rPr>
          <w:sz w:val="26"/>
          <w:szCs w:val="26"/>
          <w:rtl/>
          <w:lang w:bidi="ar-LB"/>
        </w:rPr>
        <w:t>الموفرة ل</w:t>
      </w:r>
      <w:r w:rsidR="005D36E4" w:rsidRPr="00503CD5">
        <w:rPr>
          <w:sz w:val="26"/>
          <w:szCs w:val="26"/>
          <w:rtl/>
          <w:lang w:bidi="ar-LB"/>
        </w:rPr>
        <w:t xml:space="preserve">لطاقة وذات القدرة المنخفضة على إحداث الاحترار </w:t>
      </w:r>
      <w:r w:rsidR="00503CD5" w:rsidRPr="00503CD5">
        <w:rPr>
          <w:rFonts w:hint="cs"/>
          <w:sz w:val="26"/>
          <w:szCs w:val="26"/>
          <w:rtl/>
          <w:lang w:bidi="ar-LB"/>
        </w:rPr>
        <w:t>العالمي.</w:t>
      </w:r>
    </w:p>
    <w:p w14:paraId="5A3EC9E7" w14:textId="1054CC1E" w:rsidR="005D36E4" w:rsidRPr="00503CD5" w:rsidRDefault="005D36E4" w:rsidP="00290928">
      <w:pPr>
        <w:pStyle w:val="Heading1"/>
        <w:bidi/>
        <w:rPr>
          <w:sz w:val="26"/>
          <w:szCs w:val="26"/>
          <w:rtl/>
          <w:lang w:bidi="ar-LB"/>
        </w:rPr>
      </w:pPr>
      <w:r w:rsidRPr="00503CD5">
        <w:rPr>
          <w:sz w:val="26"/>
          <w:szCs w:val="26"/>
          <w:rtl/>
          <w:lang w:bidi="ar-LB"/>
        </w:rPr>
        <w:t xml:space="preserve">وأوضح برنامج الأمم المتحدة الإنمائي أيضًا أنه على الرغم من عدم وجود بيانات كافية </w:t>
      </w:r>
      <w:r w:rsidR="00290928" w:rsidRPr="00503CD5">
        <w:rPr>
          <w:sz w:val="26"/>
          <w:szCs w:val="26"/>
          <w:rtl/>
          <w:lang w:bidi="ar-LB"/>
        </w:rPr>
        <w:t>عن</w:t>
      </w:r>
      <w:r w:rsidRPr="00503CD5">
        <w:rPr>
          <w:sz w:val="26"/>
          <w:szCs w:val="26"/>
          <w:rtl/>
          <w:lang w:bidi="ar-LB"/>
        </w:rPr>
        <w:t xml:space="preserve"> توزيع استخدام </w:t>
      </w:r>
      <w:r w:rsidR="00290928" w:rsidRPr="00503CD5">
        <w:rPr>
          <w:sz w:val="26"/>
          <w:szCs w:val="26"/>
          <w:rtl/>
          <w:lang w:bidi="ar-LB"/>
        </w:rPr>
        <w:t>الهيدروكلوروفلوروكربون</w:t>
      </w:r>
      <w:r w:rsidRPr="00503CD5">
        <w:rPr>
          <w:sz w:val="26"/>
          <w:szCs w:val="26"/>
          <w:rtl/>
          <w:lang w:bidi="ar-LB"/>
        </w:rPr>
        <w:t>/</w:t>
      </w:r>
      <w:r w:rsidR="00290928" w:rsidRPr="00503CD5">
        <w:rPr>
          <w:sz w:val="26"/>
          <w:szCs w:val="26"/>
          <w:rtl/>
          <w:lang w:bidi="ar-LB"/>
        </w:rPr>
        <w:t>الهيدروفلوروكربون</w:t>
      </w:r>
      <w:r w:rsidRPr="00503CD5">
        <w:rPr>
          <w:sz w:val="26"/>
          <w:szCs w:val="26"/>
          <w:rtl/>
          <w:lang w:bidi="ar-LB"/>
        </w:rPr>
        <w:t xml:space="preserve"> في جميع أنحاء قطاع </w:t>
      </w:r>
      <w:r w:rsidR="00290928" w:rsidRPr="00503CD5">
        <w:rPr>
          <w:sz w:val="26"/>
          <w:szCs w:val="26"/>
          <w:rtl/>
          <w:lang w:bidi="ar-LB"/>
        </w:rPr>
        <w:t xml:space="preserve">التبريد وتكييف الهواء </w:t>
      </w:r>
      <w:r w:rsidRPr="00503CD5">
        <w:rPr>
          <w:sz w:val="26"/>
          <w:szCs w:val="26"/>
          <w:rtl/>
          <w:lang w:bidi="ar-LB"/>
        </w:rPr>
        <w:t xml:space="preserve">في غيانا، تشير البيانات إلى أنه رغم نمو استخدام </w:t>
      </w:r>
      <w:r w:rsidR="00290928" w:rsidRPr="00503CD5">
        <w:rPr>
          <w:sz w:val="26"/>
          <w:szCs w:val="26"/>
          <w:rtl/>
          <w:lang w:bidi="ar-LB"/>
        </w:rPr>
        <w:t>المواد الهيدروكلوروفلوروكربونية في البل</w:t>
      </w:r>
      <w:r w:rsidRPr="00503CD5">
        <w:rPr>
          <w:sz w:val="26"/>
          <w:szCs w:val="26"/>
          <w:rtl/>
          <w:lang w:bidi="ar-LB"/>
        </w:rPr>
        <w:t xml:space="preserve">د، </w:t>
      </w:r>
      <w:r w:rsidR="00290928" w:rsidRPr="00503CD5">
        <w:rPr>
          <w:sz w:val="26"/>
          <w:szCs w:val="26"/>
          <w:rtl/>
          <w:lang w:bidi="ar-LB"/>
        </w:rPr>
        <w:t>بسبب</w:t>
      </w:r>
      <w:r w:rsidRPr="00503CD5">
        <w:rPr>
          <w:sz w:val="26"/>
          <w:szCs w:val="26"/>
          <w:rtl/>
          <w:lang w:bidi="ar-LB"/>
        </w:rPr>
        <w:t xml:space="preserve"> </w:t>
      </w:r>
      <w:r w:rsidR="00290928" w:rsidRPr="00503CD5">
        <w:rPr>
          <w:sz w:val="26"/>
          <w:szCs w:val="26"/>
          <w:rtl/>
          <w:lang w:bidi="ar-LB"/>
        </w:rPr>
        <w:t>نموه</w:t>
      </w:r>
      <w:r w:rsidRPr="00503CD5">
        <w:rPr>
          <w:sz w:val="26"/>
          <w:szCs w:val="26"/>
          <w:rtl/>
          <w:lang w:bidi="ar-LB"/>
        </w:rPr>
        <w:t xml:space="preserve"> الاقتصادي</w:t>
      </w:r>
      <w:r w:rsidR="00290928" w:rsidRPr="00503CD5">
        <w:rPr>
          <w:sz w:val="26"/>
          <w:szCs w:val="26"/>
          <w:rtl/>
          <w:lang w:bidi="ar-LB"/>
        </w:rPr>
        <w:t xml:space="preserve"> في المقام الأول</w:t>
      </w:r>
      <w:r w:rsidRPr="00503CD5">
        <w:rPr>
          <w:sz w:val="26"/>
          <w:szCs w:val="26"/>
          <w:rtl/>
          <w:lang w:bidi="ar-LB"/>
        </w:rPr>
        <w:t xml:space="preserve">، </w:t>
      </w:r>
      <w:r w:rsidR="00290928" w:rsidRPr="00503CD5">
        <w:rPr>
          <w:sz w:val="26"/>
          <w:szCs w:val="26"/>
          <w:rtl/>
          <w:lang w:bidi="ar-LB"/>
        </w:rPr>
        <w:t>مازال يوجد</w:t>
      </w:r>
      <w:r w:rsidRPr="00503CD5">
        <w:rPr>
          <w:sz w:val="26"/>
          <w:szCs w:val="26"/>
          <w:rtl/>
          <w:lang w:bidi="ar-LB"/>
        </w:rPr>
        <w:t xml:space="preserve"> استخدام قوي </w:t>
      </w:r>
      <w:r w:rsidR="00290928" w:rsidRPr="00503CD5">
        <w:rPr>
          <w:sz w:val="26"/>
          <w:szCs w:val="26"/>
          <w:rtl/>
          <w:lang w:bidi="ar-LB"/>
        </w:rPr>
        <w:t>للهيدروكلوروفلوروكربون</w:t>
      </w:r>
      <w:r w:rsidRPr="00503CD5">
        <w:rPr>
          <w:sz w:val="26"/>
          <w:szCs w:val="26"/>
          <w:rtl/>
          <w:lang w:bidi="ar-LB"/>
        </w:rPr>
        <w:t xml:space="preserve">-22 في قطاع </w:t>
      </w:r>
      <w:r w:rsidR="00290928" w:rsidRPr="00503CD5">
        <w:rPr>
          <w:sz w:val="26"/>
          <w:szCs w:val="26"/>
          <w:rtl/>
          <w:lang w:bidi="ar-LB"/>
        </w:rPr>
        <w:t>ال</w:t>
      </w:r>
      <w:r w:rsidRPr="00503CD5">
        <w:rPr>
          <w:sz w:val="26"/>
          <w:szCs w:val="26"/>
          <w:rtl/>
          <w:lang w:bidi="ar-LB"/>
        </w:rPr>
        <w:t>تبريد وتكييف الهواء التجاري. وبالإضافة إلى التكلفة المرتفعة للبدائل ذات القدرة المنخفض</w:t>
      </w:r>
      <w:r w:rsidR="00290928" w:rsidRPr="00503CD5">
        <w:rPr>
          <w:sz w:val="26"/>
          <w:szCs w:val="26"/>
          <w:rtl/>
          <w:lang w:bidi="ar-LB"/>
        </w:rPr>
        <w:t>ة على إحداث الاحترار العالمي بمقارنتها</w:t>
      </w:r>
      <w:r w:rsidRPr="00503CD5">
        <w:rPr>
          <w:sz w:val="26"/>
          <w:szCs w:val="26"/>
          <w:rtl/>
          <w:lang w:bidi="ar-LB"/>
        </w:rPr>
        <w:t xml:space="preserve"> مع </w:t>
      </w:r>
      <w:r w:rsidR="00290928" w:rsidRPr="00503CD5">
        <w:rPr>
          <w:sz w:val="26"/>
          <w:szCs w:val="26"/>
          <w:rtl/>
          <w:lang w:bidi="ar-LB"/>
        </w:rPr>
        <w:t>الهيدروكلوروفلوروكربون</w:t>
      </w:r>
      <w:r w:rsidRPr="00503CD5">
        <w:rPr>
          <w:sz w:val="26"/>
          <w:szCs w:val="26"/>
          <w:rtl/>
          <w:lang w:bidi="ar-LB"/>
        </w:rPr>
        <w:t xml:space="preserve">-22، </w:t>
      </w:r>
      <w:r w:rsidR="00290928" w:rsidRPr="00503CD5">
        <w:rPr>
          <w:sz w:val="26"/>
          <w:szCs w:val="26"/>
          <w:rtl/>
          <w:lang w:bidi="ar-LB"/>
        </w:rPr>
        <w:t xml:space="preserve">يشكل </w:t>
      </w:r>
      <w:r w:rsidRPr="00503CD5">
        <w:rPr>
          <w:sz w:val="26"/>
          <w:szCs w:val="26"/>
          <w:rtl/>
          <w:lang w:bidi="ar-LB"/>
        </w:rPr>
        <w:t xml:space="preserve">ارتفاع تكلفة الاستثمار للبدائل ذات القدرة المنخفضة على إحداث الاحترار العالمي لقطاع تكييف الهواء وتكييف الهواء التجاري عائقاً </w:t>
      </w:r>
      <w:r w:rsidR="00FC73D7">
        <w:rPr>
          <w:rFonts w:hint="cs"/>
          <w:sz w:val="26"/>
          <w:szCs w:val="26"/>
          <w:rtl/>
          <w:lang w:bidi="ar-LB"/>
        </w:rPr>
        <w:t>ي</w:t>
      </w:r>
      <w:r w:rsidR="00290928" w:rsidRPr="00503CD5">
        <w:rPr>
          <w:sz w:val="26"/>
          <w:szCs w:val="26"/>
          <w:rtl/>
          <w:lang w:bidi="ar-LB"/>
        </w:rPr>
        <w:t>حول دون</w:t>
      </w:r>
      <w:r w:rsidRPr="00503CD5">
        <w:rPr>
          <w:sz w:val="26"/>
          <w:szCs w:val="26"/>
          <w:rtl/>
          <w:lang w:bidi="ar-LB"/>
        </w:rPr>
        <w:t xml:space="preserve"> اعتماد تكنولوجيات أكثر كفاءة. وهناك حاجة إلى فهم أفضل لهذا القطاع من خلال جمع البيانات المقترحة والدعم الفني من الخبراء بشأن خيارات التكنولوجيا، </w:t>
      </w:r>
      <w:r w:rsidR="00290928" w:rsidRPr="00503CD5">
        <w:rPr>
          <w:sz w:val="26"/>
          <w:szCs w:val="26"/>
          <w:rtl/>
          <w:lang w:bidi="ar-LB"/>
        </w:rPr>
        <w:t xml:space="preserve">من أجل </w:t>
      </w:r>
      <w:r w:rsidRPr="00503CD5">
        <w:rPr>
          <w:sz w:val="26"/>
          <w:szCs w:val="26"/>
          <w:rtl/>
          <w:lang w:bidi="ar-LB"/>
        </w:rPr>
        <w:t xml:space="preserve">إعداد خطة لتحسين كفاءة </w:t>
      </w:r>
      <w:r w:rsidR="00290928" w:rsidRPr="00503CD5">
        <w:rPr>
          <w:sz w:val="26"/>
          <w:szCs w:val="26"/>
          <w:rtl/>
          <w:lang w:bidi="ar-LB"/>
        </w:rPr>
        <w:t xml:space="preserve">استخدام </w:t>
      </w:r>
      <w:r w:rsidRPr="00503CD5">
        <w:rPr>
          <w:sz w:val="26"/>
          <w:szCs w:val="26"/>
          <w:rtl/>
          <w:lang w:bidi="ar-LB"/>
        </w:rPr>
        <w:t xml:space="preserve">الطاقة </w:t>
      </w:r>
      <w:r w:rsidR="00290928" w:rsidRPr="00503CD5">
        <w:rPr>
          <w:sz w:val="26"/>
          <w:szCs w:val="26"/>
          <w:rtl/>
          <w:lang w:bidi="ar-LB"/>
        </w:rPr>
        <w:t xml:space="preserve">والتحول إلى تكنولوجيات ذات قدرة </w:t>
      </w:r>
      <w:r w:rsidRPr="00503CD5">
        <w:rPr>
          <w:sz w:val="26"/>
          <w:szCs w:val="26"/>
          <w:rtl/>
          <w:lang w:bidi="ar-LB"/>
        </w:rPr>
        <w:t xml:space="preserve">منخفضة على إحداث الاحترار العالمي، </w:t>
      </w:r>
      <w:r w:rsidR="00290928" w:rsidRPr="00503CD5">
        <w:rPr>
          <w:sz w:val="26"/>
          <w:szCs w:val="26"/>
          <w:rtl/>
          <w:lang w:bidi="ar-LB"/>
        </w:rPr>
        <w:t>وتقديم</w:t>
      </w:r>
      <w:r w:rsidRPr="00503CD5">
        <w:rPr>
          <w:sz w:val="26"/>
          <w:szCs w:val="26"/>
          <w:rtl/>
          <w:lang w:bidi="ar-LB"/>
        </w:rPr>
        <w:t xml:space="preserve"> المدخلات اللازمة لاعتماد السياسات وتعزيز التدريب.</w:t>
      </w:r>
    </w:p>
    <w:p w14:paraId="35D49ACE" w14:textId="77777777" w:rsidR="005D36E4" w:rsidRPr="00503CD5" w:rsidRDefault="005D36E4" w:rsidP="0095765A">
      <w:pPr>
        <w:pStyle w:val="Heading1"/>
        <w:bidi/>
        <w:rPr>
          <w:sz w:val="26"/>
          <w:szCs w:val="26"/>
          <w:rtl/>
          <w:lang w:bidi="ar-LB"/>
        </w:rPr>
      </w:pPr>
      <w:r w:rsidRPr="00503CD5">
        <w:rPr>
          <w:sz w:val="26"/>
          <w:szCs w:val="26"/>
          <w:rtl/>
          <w:lang w:eastAsia="en-GB" w:bidi="ar-LB"/>
        </w:rPr>
        <w:t xml:space="preserve">وبما أن </w:t>
      </w:r>
      <w:r w:rsidRPr="00503CD5">
        <w:rPr>
          <w:sz w:val="26"/>
          <w:szCs w:val="26"/>
          <w:rtl/>
          <w:lang w:eastAsia="en-CA" w:bidi="ar-LB"/>
        </w:rPr>
        <w:t xml:space="preserve">الموقع المختار للمشروع هو </w:t>
      </w:r>
      <w:r w:rsidRPr="00503CD5">
        <w:rPr>
          <w:sz w:val="26"/>
          <w:szCs w:val="26"/>
          <w:rtl/>
          <w:lang w:eastAsia="en-GB" w:bidi="ar-LB"/>
        </w:rPr>
        <w:t xml:space="preserve">منطقة </w:t>
      </w:r>
      <w:r w:rsidRPr="00503CD5">
        <w:rPr>
          <w:sz w:val="26"/>
          <w:szCs w:val="26"/>
          <w:rtl/>
          <w:lang w:bidi="ar-LB"/>
        </w:rPr>
        <w:t xml:space="preserve">مركز </w:t>
      </w:r>
      <w:r w:rsidR="0095765A" w:rsidRPr="00503CD5">
        <w:rPr>
          <w:sz w:val="26"/>
          <w:szCs w:val="26"/>
          <w:rtl/>
          <w:lang w:bidi="ar-LB"/>
        </w:rPr>
        <w:t>ال</w:t>
      </w:r>
      <w:r w:rsidRPr="00503CD5">
        <w:rPr>
          <w:sz w:val="26"/>
          <w:szCs w:val="26"/>
          <w:rtl/>
          <w:lang w:bidi="ar-LB"/>
        </w:rPr>
        <w:t xml:space="preserve">تسوق جيفتلاند في جورج تاون، تساءلت الأمانة عما إذا كانت </w:t>
      </w:r>
      <w:r w:rsidRPr="00503CD5">
        <w:rPr>
          <w:sz w:val="26"/>
          <w:szCs w:val="26"/>
          <w:rtl/>
          <w:lang w:eastAsia="en-GB" w:bidi="ar-LB"/>
        </w:rPr>
        <w:t xml:space="preserve">الحكومة تعتزم التوقيع على اتفاق طوعي مع موقع المشروع (في إطار </w:t>
      </w:r>
      <w:r w:rsidR="0095765A" w:rsidRPr="00503CD5">
        <w:rPr>
          <w:sz w:val="26"/>
          <w:szCs w:val="26"/>
          <w:rtl/>
          <w:lang w:bidi="ar-LB"/>
        </w:rPr>
        <w:t xml:space="preserve">هيكل </w:t>
      </w:r>
      <w:r w:rsidRPr="00503CD5">
        <w:rPr>
          <w:sz w:val="26"/>
          <w:szCs w:val="26"/>
          <w:rtl/>
          <w:lang w:bidi="ar-LB"/>
        </w:rPr>
        <w:t xml:space="preserve">المسؤولية الاجتماعية للشركات على سبيل المثال) </w:t>
      </w:r>
      <w:r w:rsidRPr="00503CD5">
        <w:rPr>
          <w:sz w:val="26"/>
          <w:szCs w:val="26"/>
          <w:rtl/>
          <w:lang w:eastAsia="en-GB" w:bidi="ar-LB"/>
        </w:rPr>
        <w:t xml:space="preserve">لتنفيذ </w:t>
      </w:r>
      <w:r w:rsidRPr="00503CD5">
        <w:rPr>
          <w:sz w:val="26"/>
          <w:szCs w:val="26"/>
          <w:rtl/>
          <w:lang w:bidi="ar-LB"/>
        </w:rPr>
        <w:t>الخيارات التقنية لتحسين</w:t>
      </w:r>
      <w:r w:rsidR="0095765A" w:rsidRPr="00503CD5">
        <w:rPr>
          <w:sz w:val="26"/>
          <w:szCs w:val="26"/>
          <w:rtl/>
          <w:lang w:bidi="ar-LB"/>
        </w:rPr>
        <w:t xml:space="preserve"> كفاءة استخدام الطاقة في الموقع</w:t>
      </w:r>
      <w:r w:rsidRPr="00503CD5">
        <w:rPr>
          <w:sz w:val="26"/>
          <w:szCs w:val="26"/>
          <w:rtl/>
          <w:lang w:eastAsia="en-GB" w:bidi="ar-LB"/>
        </w:rPr>
        <w:t xml:space="preserve">. </w:t>
      </w:r>
      <w:r w:rsidRPr="00503CD5">
        <w:rPr>
          <w:sz w:val="26"/>
          <w:szCs w:val="26"/>
          <w:rtl/>
          <w:lang w:bidi="ar-LB"/>
        </w:rPr>
        <w:t xml:space="preserve">وكان رد برنامج الأمم المتحدة الإنمائي هو أن هذا سيتم بدعم من برنامج الأمم المتحدة الإنمائي، وأن </w:t>
      </w:r>
      <w:r w:rsidRPr="00503CD5">
        <w:rPr>
          <w:sz w:val="26"/>
          <w:szCs w:val="26"/>
          <w:rtl/>
          <w:lang w:eastAsia="en-GB" w:bidi="ar-LB"/>
        </w:rPr>
        <w:t xml:space="preserve">منطقة </w:t>
      </w:r>
      <w:r w:rsidRPr="00503CD5">
        <w:rPr>
          <w:sz w:val="26"/>
          <w:szCs w:val="26"/>
          <w:rtl/>
          <w:lang w:bidi="ar-LB"/>
        </w:rPr>
        <w:t xml:space="preserve">مركز </w:t>
      </w:r>
      <w:r w:rsidR="0095765A" w:rsidRPr="00503CD5">
        <w:rPr>
          <w:sz w:val="26"/>
          <w:szCs w:val="26"/>
          <w:rtl/>
          <w:lang w:bidi="ar-LB"/>
        </w:rPr>
        <w:t xml:space="preserve">التسوق جيفتلاند توفر فرصة فريدة </w:t>
      </w:r>
      <w:r w:rsidRPr="00503CD5">
        <w:rPr>
          <w:sz w:val="26"/>
          <w:szCs w:val="26"/>
          <w:rtl/>
          <w:lang w:bidi="ar-LB"/>
        </w:rPr>
        <w:t>نظر</w:t>
      </w:r>
      <w:r w:rsidR="0095765A" w:rsidRPr="00503CD5">
        <w:rPr>
          <w:sz w:val="26"/>
          <w:szCs w:val="26"/>
          <w:rtl/>
          <w:lang w:bidi="ar-LB"/>
        </w:rPr>
        <w:t>ا</w:t>
      </w:r>
      <w:r w:rsidRPr="00503CD5">
        <w:rPr>
          <w:sz w:val="26"/>
          <w:szCs w:val="26"/>
          <w:rtl/>
          <w:lang w:bidi="ar-LB"/>
        </w:rPr>
        <w:t xml:space="preserve"> </w:t>
      </w:r>
      <w:r w:rsidR="0095765A" w:rsidRPr="00503CD5">
        <w:rPr>
          <w:sz w:val="26"/>
          <w:szCs w:val="26"/>
          <w:rtl/>
          <w:lang w:bidi="ar-LB"/>
        </w:rPr>
        <w:t>ل</w:t>
      </w:r>
      <w:r w:rsidRPr="00503CD5">
        <w:rPr>
          <w:sz w:val="26"/>
          <w:szCs w:val="26"/>
          <w:rtl/>
          <w:lang w:bidi="ar-LB"/>
        </w:rPr>
        <w:t xml:space="preserve">أن </w:t>
      </w:r>
      <w:r w:rsidR="0095765A" w:rsidRPr="00503CD5">
        <w:rPr>
          <w:sz w:val="26"/>
          <w:szCs w:val="26"/>
          <w:rtl/>
          <w:lang w:bidi="ar-LB"/>
        </w:rPr>
        <w:t xml:space="preserve">هذه </w:t>
      </w:r>
      <w:r w:rsidRPr="00503CD5">
        <w:rPr>
          <w:sz w:val="26"/>
          <w:szCs w:val="26"/>
          <w:rtl/>
          <w:lang w:bidi="ar-LB"/>
        </w:rPr>
        <w:t xml:space="preserve">المنطقة </w:t>
      </w:r>
      <w:r w:rsidR="0095765A" w:rsidRPr="00503CD5">
        <w:rPr>
          <w:sz w:val="26"/>
          <w:szCs w:val="26"/>
          <w:rtl/>
          <w:lang w:bidi="ar-LB"/>
        </w:rPr>
        <w:t>يتركز فيها</w:t>
      </w:r>
      <w:r w:rsidRPr="00503CD5">
        <w:rPr>
          <w:sz w:val="26"/>
          <w:szCs w:val="26"/>
          <w:rtl/>
          <w:lang w:bidi="ar-LB"/>
        </w:rPr>
        <w:t xml:space="preserve"> عدد كبير من المباني التجارية ومراكز المؤتمرات والجامعات، ويمكن أن توفر معلومات قيمة </w:t>
      </w:r>
      <w:r w:rsidR="0095765A" w:rsidRPr="00503CD5">
        <w:rPr>
          <w:sz w:val="26"/>
          <w:szCs w:val="26"/>
          <w:rtl/>
          <w:lang w:bidi="ar-LB"/>
        </w:rPr>
        <w:t>عن</w:t>
      </w:r>
      <w:r w:rsidRPr="00503CD5">
        <w:rPr>
          <w:sz w:val="26"/>
          <w:szCs w:val="26"/>
          <w:rtl/>
          <w:lang w:bidi="ar-LB"/>
        </w:rPr>
        <w:t xml:space="preserve"> المكاسب المحتملة في كفاءة استخدام الطاقة مع خطة محددة للتحسينات بدلاً من توصيات </w:t>
      </w:r>
      <w:r w:rsidR="0095765A" w:rsidRPr="00503CD5">
        <w:rPr>
          <w:sz w:val="26"/>
          <w:szCs w:val="26"/>
          <w:rtl/>
          <w:lang w:bidi="ar-LB"/>
        </w:rPr>
        <w:t>عامة</w:t>
      </w:r>
      <w:r w:rsidRPr="00503CD5">
        <w:rPr>
          <w:sz w:val="26"/>
          <w:szCs w:val="26"/>
          <w:rtl/>
          <w:lang w:bidi="ar-LB"/>
        </w:rPr>
        <w:t xml:space="preserve"> على </w:t>
      </w:r>
      <w:r w:rsidR="0095765A" w:rsidRPr="00503CD5">
        <w:rPr>
          <w:sz w:val="26"/>
          <w:szCs w:val="26"/>
          <w:rtl/>
          <w:lang w:bidi="ar-LB"/>
        </w:rPr>
        <w:t>الصعيد</w:t>
      </w:r>
      <w:r w:rsidRPr="00503CD5">
        <w:rPr>
          <w:sz w:val="26"/>
          <w:szCs w:val="26"/>
          <w:rtl/>
          <w:lang w:bidi="ar-LB"/>
        </w:rPr>
        <w:t xml:space="preserve"> الوطني.</w:t>
      </w:r>
    </w:p>
    <w:p w14:paraId="38439C4A" w14:textId="2027611C" w:rsidR="005D36E4" w:rsidRPr="00503CD5" w:rsidRDefault="005D36E4" w:rsidP="00115A6C">
      <w:pPr>
        <w:pStyle w:val="Heading1"/>
        <w:bidi/>
        <w:rPr>
          <w:sz w:val="26"/>
          <w:szCs w:val="26"/>
          <w:rtl/>
          <w:lang w:bidi="ar-LB"/>
        </w:rPr>
      </w:pPr>
      <w:r w:rsidRPr="00503CD5">
        <w:rPr>
          <w:sz w:val="26"/>
          <w:szCs w:val="26"/>
          <w:rtl/>
          <w:lang w:bidi="ar-LB"/>
        </w:rPr>
        <w:t xml:space="preserve">واستفسرت الأمانة عما إذا كان غياب </w:t>
      </w:r>
      <w:r w:rsidR="0095765A" w:rsidRPr="00503CD5">
        <w:rPr>
          <w:sz w:val="26"/>
          <w:szCs w:val="26"/>
          <w:rtl/>
          <w:lang w:bidi="ar-LB"/>
        </w:rPr>
        <w:t xml:space="preserve">المعايير </w:t>
      </w:r>
      <w:r w:rsidR="00F908C9">
        <w:rPr>
          <w:sz w:val="26"/>
          <w:szCs w:val="26"/>
          <w:rtl/>
          <w:lang w:bidi="ar-LB"/>
        </w:rPr>
        <w:t>الدنيا</w:t>
      </w:r>
      <w:r w:rsidR="0095765A" w:rsidRPr="00503CD5">
        <w:rPr>
          <w:sz w:val="26"/>
          <w:szCs w:val="26"/>
          <w:rtl/>
          <w:lang w:bidi="ar-LB"/>
        </w:rPr>
        <w:t xml:space="preserve"> لأداء الطاقة </w:t>
      </w:r>
      <w:r w:rsidRPr="00503CD5">
        <w:rPr>
          <w:sz w:val="26"/>
          <w:szCs w:val="26"/>
          <w:rtl/>
          <w:lang w:bidi="ar-LB"/>
        </w:rPr>
        <w:t xml:space="preserve">أو </w:t>
      </w:r>
      <w:r w:rsidR="0095765A" w:rsidRPr="00503CD5">
        <w:rPr>
          <w:sz w:val="26"/>
          <w:szCs w:val="26"/>
          <w:rtl/>
          <w:lang w:bidi="ar-LB"/>
        </w:rPr>
        <w:t>شروك التوصيف</w:t>
      </w:r>
      <w:r w:rsidRPr="00503CD5">
        <w:rPr>
          <w:sz w:val="26"/>
          <w:szCs w:val="26"/>
          <w:rtl/>
          <w:lang w:bidi="ar-LB"/>
        </w:rPr>
        <w:t xml:space="preserve"> الخاصة بمعدات </w:t>
      </w:r>
      <w:r w:rsidR="0095765A" w:rsidRPr="00503CD5">
        <w:rPr>
          <w:sz w:val="26"/>
          <w:szCs w:val="26"/>
          <w:rtl/>
          <w:lang w:bidi="ar-LB"/>
        </w:rPr>
        <w:t xml:space="preserve">التبريد وتكييف الهواء </w:t>
      </w:r>
      <w:r w:rsidRPr="00503CD5">
        <w:rPr>
          <w:sz w:val="26"/>
          <w:szCs w:val="26"/>
          <w:rtl/>
          <w:lang w:bidi="ar-LB"/>
        </w:rPr>
        <w:t xml:space="preserve">سيؤثر على تنفيذ تدابير تعزيز كفاءة </w:t>
      </w:r>
      <w:r w:rsidR="0095765A" w:rsidRPr="00503CD5">
        <w:rPr>
          <w:sz w:val="26"/>
          <w:szCs w:val="26"/>
          <w:rtl/>
          <w:lang w:bidi="ar-LB"/>
        </w:rPr>
        <w:t xml:space="preserve">استخدام </w:t>
      </w:r>
      <w:r w:rsidRPr="00503CD5">
        <w:rPr>
          <w:sz w:val="26"/>
          <w:szCs w:val="26"/>
          <w:rtl/>
          <w:lang w:bidi="ar-LB"/>
        </w:rPr>
        <w:t xml:space="preserve">الطاقة </w:t>
      </w:r>
      <w:r w:rsidR="0095765A" w:rsidRPr="00503CD5">
        <w:rPr>
          <w:sz w:val="26"/>
          <w:szCs w:val="26"/>
          <w:rtl/>
          <w:lang w:bidi="ar-LB"/>
        </w:rPr>
        <w:t>المقررة في الخطة</w:t>
      </w:r>
      <w:r w:rsidRPr="00503CD5">
        <w:rPr>
          <w:sz w:val="26"/>
          <w:szCs w:val="26"/>
          <w:rtl/>
          <w:lang w:bidi="ar-LB"/>
        </w:rPr>
        <w:t xml:space="preserve"> من خلال الأنشطة المذكورة أعلاه. وأوضح برنامج الأمم المتحدة الإنمائي أن الهدف من أنشطة مثل جمع البيانات هو مناقشة الخيارات وتسهيل اعتماد معايير كفاءة </w:t>
      </w:r>
      <w:r w:rsidR="0095765A" w:rsidRPr="00503CD5">
        <w:rPr>
          <w:sz w:val="26"/>
          <w:szCs w:val="26"/>
          <w:rtl/>
          <w:lang w:bidi="ar-LB"/>
        </w:rPr>
        <w:t>استخدام الطاقة في المستقبل في البل</w:t>
      </w:r>
      <w:r w:rsidRPr="00503CD5">
        <w:rPr>
          <w:sz w:val="26"/>
          <w:szCs w:val="26"/>
          <w:rtl/>
          <w:lang w:bidi="ar-LB"/>
        </w:rPr>
        <w:t xml:space="preserve">د. وستعمل البيانات التي سيتم جمعها أيضًا على إعلام وحدة الأوزون الوطنية وقطاع الأنشطة الإقليمية بشكل أفضل بنوع المعدات التي تدخل السوق حاليًا، </w:t>
      </w:r>
      <w:r w:rsidR="00115A6C" w:rsidRPr="00503CD5">
        <w:rPr>
          <w:sz w:val="26"/>
          <w:szCs w:val="26"/>
          <w:rtl/>
          <w:lang w:bidi="ar-LB"/>
        </w:rPr>
        <w:t xml:space="preserve">سيسنح </w:t>
      </w:r>
      <w:r w:rsidRPr="00503CD5">
        <w:rPr>
          <w:sz w:val="26"/>
          <w:szCs w:val="26"/>
          <w:rtl/>
          <w:lang w:bidi="ar-LB"/>
        </w:rPr>
        <w:t>هذا بإجراء مزيد من التحليل حول الإجراءات التي يمكن اتخاذها في المستق</w:t>
      </w:r>
      <w:r w:rsidR="00115A6C" w:rsidRPr="00503CD5">
        <w:rPr>
          <w:sz w:val="26"/>
          <w:szCs w:val="26"/>
          <w:rtl/>
          <w:lang w:bidi="ar-LB"/>
        </w:rPr>
        <w:t>بل بشأن اعتماد</w:t>
      </w:r>
      <w:r w:rsidRPr="00503CD5">
        <w:rPr>
          <w:sz w:val="26"/>
          <w:szCs w:val="26"/>
          <w:rtl/>
          <w:lang w:bidi="ar-LB"/>
        </w:rPr>
        <w:t xml:space="preserve"> المعدات الموفرة للطاقة.</w:t>
      </w:r>
    </w:p>
    <w:p w14:paraId="14CF995A" w14:textId="77777777" w:rsidR="005D36E4" w:rsidRPr="00503CD5" w:rsidRDefault="005D36E4" w:rsidP="004E391E">
      <w:pPr>
        <w:pStyle w:val="Heading1"/>
        <w:bidi/>
        <w:rPr>
          <w:sz w:val="26"/>
          <w:szCs w:val="26"/>
          <w:rtl/>
          <w:lang w:bidi="ar-LB"/>
        </w:rPr>
      </w:pPr>
      <w:r w:rsidRPr="00503CD5">
        <w:rPr>
          <w:sz w:val="26"/>
          <w:szCs w:val="26"/>
          <w:rtl/>
          <w:lang w:bidi="ar-LB"/>
        </w:rPr>
        <w:t xml:space="preserve">وطلبت الأمانة توضيحات بشأن الجدول الزمني للأنشطة، وأكد برنامج الأمم المتحدة الإنمائي أن المشروع سيتم </w:t>
      </w:r>
      <w:bookmarkStart w:id="1" w:name="_Hlk126934445"/>
      <w:bookmarkStart w:id="2" w:name="_Hlk126662278"/>
      <w:r w:rsidRPr="00503CD5">
        <w:rPr>
          <w:sz w:val="26"/>
          <w:szCs w:val="26"/>
          <w:rtl/>
          <w:lang w:bidi="ar-LB"/>
        </w:rPr>
        <w:t xml:space="preserve">تنفيذه خلال 36 شهرًا بعد </w:t>
      </w:r>
      <w:r w:rsidR="004E391E" w:rsidRPr="00503CD5">
        <w:rPr>
          <w:sz w:val="26"/>
          <w:szCs w:val="26"/>
          <w:rtl/>
          <w:lang w:bidi="ar-LB"/>
        </w:rPr>
        <w:t>اعتماده</w:t>
      </w:r>
      <w:r w:rsidRPr="00503CD5">
        <w:rPr>
          <w:sz w:val="26"/>
          <w:szCs w:val="26"/>
          <w:rtl/>
          <w:lang w:bidi="ar-LB"/>
        </w:rPr>
        <w:t>، أي بين يناير</w:t>
      </w:r>
      <w:r w:rsidR="004E391E" w:rsidRPr="00503CD5">
        <w:rPr>
          <w:sz w:val="26"/>
          <w:szCs w:val="26"/>
          <w:rtl/>
          <w:lang w:bidi="ar-LB"/>
        </w:rPr>
        <w:t>/ كانون الثاني</w:t>
      </w:r>
      <w:r w:rsidRPr="00503CD5">
        <w:rPr>
          <w:sz w:val="26"/>
          <w:szCs w:val="26"/>
          <w:rtl/>
          <w:lang w:bidi="ar-LB"/>
        </w:rPr>
        <w:t xml:space="preserve"> 2024 وديسمبر</w:t>
      </w:r>
      <w:r w:rsidR="004E391E" w:rsidRPr="00503CD5">
        <w:rPr>
          <w:sz w:val="26"/>
          <w:szCs w:val="26"/>
          <w:rtl/>
          <w:lang w:bidi="ar-LB"/>
        </w:rPr>
        <w:t>/ كانون الأول</w:t>
      </w:r>
      <w:r w:rsidRPr="00503CD5">
        <w:rPr>
          <w:sz w:val="26"/>
          <w:szCs w:val="26"/>
          <w:rtl/>
          <w:lang w:bidi="ar-LB"/>
        </w:rPr>
        <w:t xml:space="preserve"> 2026.</w:t>
      </w:r>
      <w:bookmarkEnd w:id="1"/>
      <w:bookmarkEnd w:id="2"/>
    </w:p>
    <w:p w14:paraId="7B3ADCB2" w14:textId="77777777" w:rsidR="005D36E4" w:rsidRPr="00503CD5" w:rsidRDefault="005D36E4" w:rsidP="005D36E4">
      <w:pPr>
        <w:widowControl w:val="0"/>
        <w:bidi/>
        <w:rPr>
          <w:sz w:val="26"/>
          <w:szCs w:val="26"/>
          <w:rtl/>
          <w:lang w:bidi="ar-LB"/>
        </w:rPr>
      </w:pPr>
      <w:r w:rsidRPr="00503CD5">
        <w:rPr>
          <w:sz w:val="26"/>
          <w:szCs w:val="26"/>
          <w:u w:val="single"/>
          <w:rtl/>
          <w:lang w:bidi="ar-LB"/>
        </w:rPr>
        <w:t>تنفيذ سياسة المساواة بين الجنسين</w:t>
      </w:r>
      <w:r w:rsidRPr="00503CD5">
        <w:rPr>
          <w:rStyle w:val="FootnoteReference"/>
          <w:sz w:val="26"/>
          <w:szCs w:val="26"/>
          <w:u w:val="single"/>
          <w:lang w:bidi="ar-LB"/>
        </w:rPr>
        <w:footnoteReference w:id="6"/>
      </w:r>
      <w:r w:rsidRPr="00503CD5">
        <w:rPr>
          <w:sz w:val="26"/>
          <w:szCs w:val="26"/>
          <w:rtl/>
          <w:lang w:bidi="ar-LB"/>
        </w:rPr>
        <w:t xml:space="preserve"> </w:t>
      </w:r>
    </w:p>
    <w:p w14:paraId="1C31920D" w14:textId="77777777" w:rsidR="005D36E4" w:rsidRPr="00503CD5" w:rsidRDefault="005D36E4" w:rsidP="005D36E4">
      <w:pPr>
        <w:widowControl w:val="0"/>
        <w:rPr>
          <w:sz w:val="26"/>
          <w:szCs w:val="26"/>
          <w:rtl/>
          <w:lang w:bidi="ar-LB"/>
        </w:rPr>
      </w:pPr>
    </w:p>
    <w:p w14:paraId="34BCBA17" w14:textId="77777777" w:rsidR="005D36E4" w:rsidRPr="00503CD5" w:rsidRDefault="005D36E4" w:rsidP="000D58EB">
      <w:pPr>
        <w:pStyle w:val="Heading1"/>
        <w:widowControl w:val="0"/>
        <w:bidi/>
        <w:rPr>
          <w:sz w:val="26"/>
          <w:szCs w:val="26"/>
          <w:u w:val="single"/>
          <w:rtl/>
          <w:lang w:bidi="ar-LB"/>
        </w:rPr>
      </w:pPr>
      <w:r w:rsidRPr="00503CD5">
        <w:rPr>
          <w:sz w:val="26"/>
          <w:szCs w:val="26"/>
          <w:rtl/>
          <w:lang w:bidi="ar-LB"/>
        </w:rPr>
        <w:t>في الاجتماع الثاني والتسعين</w:t>
      </w:r>
      <w:r w:rsidR="000D58EB" w:rsidRPr="00503CD5">
        <w:rPr>
          <w:sz w:val="26"/>
          <w:szCs w:val="26"/>
          <w:rtl/>
          <w:lang w:bidi="ar-LB"/>
        </w:rPr>
        <w:t>،</w:t>
      </w:r>
      <w:r w:rsidRPr="00503CD5">
        <w:rPr>
          <w:sz w:val="26"/>
          <w:szCs w:val="26"/>
          <w:rtl/>
          <w:lang w:bidi="ar-LB"/>
        </w:rPr>
        <w:t xml:space="preserve"> تم تقديم تقرير عن تنفيذ سياسة تعميم مراعاة المنظور الجنساني كجزء من </w:t>
      </w:r>
      <w:r w:rsidRPr="00503CD5">
        <w:rPr>
          <w:sz w:val="26"/>
          <w:szCs w:val="26"/>
          <w:rtl/>
          <w:lang w:bidi="ar-LB"/>
        </w:rPr>
        <w:lastRenderedPageBreak/>
        <w:t>طلب الشريحة ا</w:t>
      </w:r>
      <w:r w:rsidR="000D58EB" w:rsidRPr="00503CD5">
        <w:rPr>
          <w:sz w:val="26"/>
          <w:szCs w:val="26"/>
          <w:rtl/>
          <w:lang w:bidi="ar-LB"/>
        </w:rPr>
        <w:t>لثالثة من المرحلة الثانية من خطة غيانا</w:t>
      </w:r>
      <w:r w:rsidRPr="00503CD5">
        <w:rPr>
          <w:sz w:val="26"/>
          <w:szCs w:val="26"/>
          <w:rtl/>
          <w:lang w:bidi="ar-LB"/>
        </w:rPr>
        <w:t xml:space="preserve"> </w:t>
      </w:r>
      <w:r w:rsidR="000D58EB" w:rsidRPr="00503CD5">
        <w:rPr>
          <w:sz w:val="26"/>
          <w:szCs w:val="26"/>
          <w:rtl/>
          <w:lang w:bidi="ar-LB"/>
        </w:rPr>
        <w:t>ل</w:t>
      </w:r>
      <w:r w:rsidRPr="00503CD5">
        <w:rPr>
          <w:sz w:val="26"/>
          <w:szCs w:val="26"/>
          <w:rtl/>
          <w:lang w:bidi="ar-LB"/>
        </w:rPr>
        <w:t xml:space="preserve">إدارة إزالة المواد الهيدروكلوروفلوروكربونية. وأكد برنامج الأمم المتحدة الإنمائي أن إجراءات تعميم مراعاة المنظور الجنساني التي سيتم اتخاذها خلال الشريحة الثالثة سيتم تطبيقها أيضًا على </w:t>
      </w:r>
      <w:r w:rsidR="000D58EB" w:rsidRPr="00503CD5">
        <w:rPr>
          <w:sz w:val="26"/>
          <w:szCs w:val="26"/>
          <w:rtl/>
          <w:lang w:bidi="ar-LB"/>
        </w:rPr>
        <w:t>المقترح</w:t>
      </w:r>
      <w:r w:rsidRPr="00503CD5">
        <w:rPr>
          <w:sz w:val="26"/>
          <w:szCs w:val="26"/>
          <w:rtl/>
          <w:lang w:bidi="ar-LB"/>
        </w:rPr>
        <w:t xml:space="preserve"> الحالي.</w:t>
      </w:r>
    </w:p>
    <w:p w14:paraId="473BD521" w14:textId="77777777" w:rsidR="005D36E4" w:rsidRPr="00503CD5" w:rsidRDefault="000D58EB" w:rsidP="005D36E4">
      <w:pPr>
        <w:bidi/>
        <w:spacing w:after="240"/>
        <w:rPr>
          <w:sz w:val="26"/>
          <w:szCs w:val="26"/>
          <w:u w:val="single"/>
          <w:rtl/>
          <w:lang w:bidi="ar-LB"/>
        </w:rPr>
      </w:pPr>
      <w:r w:rsidRPr="00503CD5">
        <w:rPr>
          <w:sz w:val="26"/>
          <w:szCs w:val="26"/>
          <w:u w:val="single"/>
          <w:rtl/>
          <w:lang w:bidi="ar-LB"/>
        </w:rPr>
        <w:t>الاتفاق المحدث</w:t>
      </w:r>
    </w:p>
    <w:p w14:paraId="5D6C257C" w14:textId="287767B6" w:rsidR="005D36E4" w:rsidRPr="00503CD5" w:rsidRDefault="005D36E4" w:rsidP="000D58EB">
      <w:pPr>
        <w:pStyle w:val="Heading1"/>
        <w:bidi/>
        <w:rPr>
          <w:sz w:val="26"/>
          <w:szCs w:val="26"/>
          <w:rtl/>
          <w:lang w:eastAsia="en-CA" w:bidi="ar-LB"/>
        </w:rPr>
      </w:pPr>
      <w:r w:rsidRPr="00503CD5">
        <w:rPr>
          <w:sz w:val="26"/>
          <w:szCs w:val="26"/>
          <w:rtl/>
          <w:lang w:eastAsia="en-CA" w:bidi="ar-LB"/>
        </w:rPr>
        <w:t>في ضوء إدراج تمويل للأنشطة الإضافية للحفاظ على كفاء</w:t>
      </w:r>
      <w:r w:rsidR="000D58EB" w:rsidRPr="00503CD5">
        <w:rPr>
          <w:sz w:val="26"/>
          <w:szCs w:val="26"/>
          <w:rtl/>
          <w:lang w:eastAsia="en-CA" w:bidi="ar-LB"/>
        </w:rPr>
        <w:t>ة استخدام الطاقة في قطاع الخدمة</w:t>
      </w:r>
      <w:r w:rsidRPr="00503CD5">
        <w:rPr>
          <w:sz w:val="26"/>
          <w:szCs w:val="26"/>
          <w:rtl/>
          <w:lang w:eastAsia="en-CA" w:bidi="ar-LB"/>
        </w:rPr>
        <w:t xml:space="preserve"> وجدول التمويل </w:t>
      </w:r>
      <w:r w:rsidR="000D58EB" w:rsidRPr="00503CD5">
        <w:rPr>
          <w:sz w:val="26"/>
          <w:szCs w:val="26"/>
          <w:rtl/>
          <w:lang w:eastAsia="en-CA" w:bidi="ar-LB"/>
        </w:rPr>
        <w:t>المعدل</w:t>
      </w:r>
      <w:r w:rsidRPr="00503CD5">
        <w:rPr>
          <w:sz w:val="26"/>
          <w:szCs w:val="26"/>
          <w:rtl/>
          <w:lang w:eastAsia="en-CA" w:bidi="ar-LB"/>
        </w:rPr>
        <w:t xml:space="preserve"> وفقًا لذلك، تم تحديث الاتفاق </w:t>
      </w:r>
      <w:r w:rsidR="000D58EB" w:rsidRPr="00503CD5">
        <w:rPr>
          <w:sz w:val="26"/>
          <w:szCs w:val="26"/>
          <w:rtl/>
          <w:lang w:eastAsia="en-CA" w:bidi="ar-LB"/>
        </w:rPr>
        <w:t xml:space="preserve">المبرم </w:t>
      </w:r>
      <w:r w:rsidRPr="00503CD5">
        <w:rPr>
          <w:sz w:val="26"/>
          <w:szCs w:val="26"/>
          <w:rtl/>
          <w:lang w:eastAsia="en-CA" w:bidi="ar-LB"/>
        </w:rPr>
        <w:t xml:space="preserve">بين حكومة غيانا واللجنة التنفيذية. وعلى وجه التحديد، تم </w:t>
      </w:r>
      <w:r w:rsidR="000D58EB" w:rsidRPr="00503CD5">
        <w:rPr>
          <w:sz w:val="26"/>
          <w:szCs w:val="26"/>
          <w:rtl/>
          <w:lang w:eastAsia="en-CA" w:bidi="ar-LB"/>
        </w:rPr>
        <w:t>تعديل</w:t>
      </w:r>
      <w:r w:rsidRPr="00503CD5">
        <w:rPr>
          <w:sz w:val="26"/>
          <w:szCs w:val="26"/>
          <w:rtl/>
          <w:lang w:eastAsia="en-CA" w:bidi="ar-LB"/>
        </w:rPr>
        <w:t xml:space="preserve"> </w:t>
      </w:r>
      <w:r w:rsidR="000D58EB" w:rsidRPr="00503CD5">
        <w:rPr>
          <w:sz w:val="26"/>
          <w:szCs w:val="26"/>
          <w:rtl/>
          <w:lang w:eastAsia="en-CA" w:bidi="ar-LB"/>
        </w:rPr>
        <w:t xml:space="preserve">التذييل 2 ألف </w:t>
      </w:r>
      <w:r w:rsidRPr="00503CD5">
        <w:rPr>
          <w:sz w:val="26"/>
          <w:szCs w:val="26"/>
          <w:rtl/>
          <w:lang w:eastAsia="en-CA" w:bidi="ar-LB"/>
        </w:rPr>
        <w:t xml:space="preserve">وأضيفت الفقرة 16 للإشارة إلى أن الاتفاق المحدث يحل محل </w:t>
      </w:r>
      <w:r w:rsidR="000D58EB" w:rsidRPr="00503CD5">
        <w:rPr>
          <w:sz w:val="26"/>
          <w:szCs w:val="26"/>
          <w:rtl/>
          <w:lang w:eastAsia="en-CA" w:bidi="ar-LB"/>
        </w:rPr>
        <w:t>المبرم</w:t>
      </w:r>
      <w:r w:rsidRPr="00503CD5">
        <w:rPr>
          <w:sz w:val="26"/>
          <w:szCs w:val="26"/>
          <w:rtl/>
          <w:lang w:eastAsia="en-CA" w:bidi="ar-LB"/>
        </w:rPr>
        <w:t xml:space="preserve"> في الاجتماع الخامس والسبعين</w:t>
      </w:r>
      <w:r w:rsidR="000D58EB" w:rsidRPr="00503CD5">
        <w:rPr>
          <w:sz w:val="26"/>
          <w:szCs w:val="26"/>
          <w:rtl/>
          <w:lang w:eastAsia="en-CA" w:bidi="ar-LB"/>
        </w:rPr>
        <w:t>،</w:t>
      </w:r>
      <w:r w:rsidRPr="00503CD5">
        <w:rPr>
          <w:sz w:val="26"/>
          <w:szCs w:val="26"/>
          <w:rtl/>
          <w:lang w:eastAsia="en-CA" w:bidi="ar-LB"/>
        </w:rPr>
        <w:t xml:space="preserve"> على النحو الوارد في المرفق الأول بهذ</w:t>
      </w:r>
      <w:r w:rsidR="000D58EB" w:rsidRPr="00503CD5">
        <w:rPr>
          <w:sz w:val="26"/>
          <w:szCs w:val="26"/>
          <w:rtl/>
          <w:lang w:eastAsia="en-CA" w:bidi="ar-LB"/>
        </w:rPr>
        <w:t>ه الوثيقة. وسيتم إلحاق الاتفاق المحدث</w:t>
      </w:r>
      <w:r w:rsidRPr="00503CD5">
        <w:rPr>
          <w:sz w:val="26"/>
          <w:szCs w:val="26"/>
          <w:rtl/>
          <w:lang w:eastAsia="en-CA" w:bidi="ar-LB"/>
        </w:rPr>
        <w:t xml:space="preserve"> </w:t>
      </w:r>
      <w:r w:rsidR="000D58EB" w:rsidRPr="00503CD5">
        <w:rPr>
          <w:sz w:val="26"/>
          <w:szCs w:val="26"/>
          <w:rtl/>
          <w:lang w:eastAsia="en-CA" w:bidi="ar-LB"/>
        </w:rPr>
        <w:t>كاملا</w:t>
      </w:r>
      <w:r w:rsidRPr="00503CD5">
        <w:rPr>
          <w:sz w:val="26"/>
          <w:szCs w:val="26"/>
          <w:rtl/>
          <w:lang w:eastAsia="en-CA" w:bidi="ar-LB"/>
        </w:rPr>
        <w:t xml:space="preserve"> بالتقرير النهائي للاجتماع الثالث </w:t>
      </w:r>
      <w:r w:rsidR="00503CD5" w:rsidRPr="00503CD5">
        <w:rPr>
          <w:sz w:val="26"/>
          <w:szCs w:val="26"/>
          <w:rtl/>
          <w:lang w:eastAsia="en-CA" w:bidi="ar-LB"/>
        </w:rPr>
        <w:t>والتسعين</w:t>
      </w:r>
      <w:r w:rsidR="00503CD5" w:rsidRPr="00503CD5">
        <w:rPr>
          <w:sz w:val="26"/>
          <w:szCs w:val="26"/>
          <w:vertAlign w:val="superscript"/>
          <w:rtl/>
          <w:lang w:eastAsia="en-CA" w:bidi="ar-LB"/>
        </w:rPr>
        <w:t>.</w:t>
      </w:r>
    </w:p>
    <w:p w14:paraId="18E6DF5D" w14:textId="77777777" w:rsidR="00746244" w:rsidRPr="00503CD5" w:rsidRDefault="00746244" w:rsidP="00746244">
      <w:pPr>
        <w:bidi/>
        <w:rPr>
          <w:sz w:val="26"/>
          <w:szCs w:val="26"/>
          <w:rtl/>
          <w:lang w:eastAsia="en-CA" w:bidi="ar-LB"/>
        </w:rPr>
      </w:pPr>
    </w:p>
    <w:p w14:paraId="6C13BA0A" w14:textId="77777777" w:rsidR="002F702C" w:rsidRPr="00503CD5" w:rsidRDefault="002F702C" w:rsidP="002F702C">
      <w:pPr>
        <w:keepNext/>
        <w:keepLines/>
        <w:bidi/>
        <w:spacing w:after="240"/>
        <w:outlineLvl w:val="0"/>
        <w:rPr>
          <w:b/>
          <w:bCs/>
          <w:sz w:val="26"/>
          <w:szCs w:val="26"/>
          <w:rtl/>
          <w:lang w:bidi="ar-LB"/>
        </w:rPr>
      </w:pPr>
      <w:r w:rsidRPr="00503CD5">
        <w:rPr>
          <w:b/>
          <w:bCs/>
          <w:sz w:val="26"/>
          <w:szCs w:val="26"/>
          <w:rtl/>
          <w:lang w:bidi="ar-LB"/>
        </w:rPr>
        <w:t>خاتمة</w:t>
      </w:r>
    </w:p>
    <w:p w14:paraId="4BD507DF" w14:textId="63B6B550" w:rsidR="005D36E4" w:rsidRPr="00503CD5" w:rsidRDefault="003204D1" w:rsidP="003C69DC">
      <w:pPr>
        <w:bidi/>
        <w:rPr>
          <w:sz w:val="26"/>
          <w:szCs w:val="26"/>
          <w:rtl/>
          <w:lang w:eastAsia="en-CA" w:bidi="ar-LB"/>
        </w:rPr>
      </w:pPr>
      <w:r>
        <w:rPr>
          <w:sz w:val="26"/>
          <w:szCs w:val="26"/>
          <w:lang w:bidi="ar-LB"/>
        </w:rPr>
        <w:t>.17</w:t>
      </w:r>
      <w:r>
        <w:rPr>
          <w:sz w:val="26"/>
          <w:szCs w:val="26"/>
          <w:lang w:bidi="ar-LB"/>
        </w:rPr>
        <w:tab/>
      </w:r>
      <w:r w:rsidR="00F465D7" w:rsidRPr="00503CD5">
        <w:rPr>
          <w:sz w:val="26"/>
          <w:szCs w:val="26"/>
          <w:rtl/>
          <w:lang w:bidi="ar-LB"/>
        </w:rPr>
        <w:t>يشمل</w:t>
      </w:r>
      <w:r w:rsidR="002F702C" w:rsidRPr="00503CD5">
        <w:rPr>
          <w:sz w:val="26"/>
          <w:szCs w:val="26"/>
          <w:rtl/>
          <w:lang w:bidi="ar-LB"/>
        </w:rPr>
        <w:t xml:space="preserve"> المشروع </w:t>
      </w:r>
      <w:r w:rsidR="00F465D7" w:rsidRPr="00503CD5">
        <w:rPr>
          <w:sz w:val="26"/>
          <w:szCs w:val="26"/>
          <w:rtl/>
          <w:lang w:bidi="ar-LB"/>
        </w:rPr>
        <w:t>الجاري تقديمه</w:t>
      </w:r>
      <w:r w:rsidR="002F702C" w:rsidRPr="00503CD5">
        <w:rPr>
          <w:sz w:val="26"/>
          <w:szCs w:val="26"/>
          <w:rtl/>
          <w:lang w:bidi="ar-LB"/>
        </w:rPr>
        <w:t xml:space="preserve"> </w:t>
      </w:r>
      <w:r w:rsidR="00F465D7" w:rsidRPr="00503CD5">
        <w:rPr>
          <w:sz w:val="26"/>
          <w:szCs w:val="26"/>
          <w:rtl/>
          <w:lang w:bidi="ar-LB"/>
        </w:rPr>
        <w:t>وفقا ل</w:t>
      </w:r>
      <w:r w:rsidR="002F702C" w:rsidRPr="00503CD5">
        <w:rPr>
          <w:sz w:val="26"/>
          <w:szCs w:val="26"/>
          <w:rtl/>
          <w:lang w:bidi="ar-LB"/>
        </w:rPr>
        <w:t>لمقررين 89/6</w:t>
      </w:r>
      <w:r w:rsidR="00F465D7" w:rsidRPr="00503CD5">
        <w:rPr>
          <w:sz w:val="26"/>
          <w:szCs w:val="26"/>
          <w:rtl/>
          <w:lang w:bidi="ar-LB"/>
        </w:rPr>
        <w:t xml:space="preserve"> </w:t>
      </w:r>
      <w:r w:rsidR="002F702C" w:rsidRPr="00503CD5">
        <w:rPr>
          <w:sz w:val="26"/>
          <w:szCs w:val="26"/>
          <w:rtl/>
          <w:lang w:bidi="ar-LB"/>
        </w:rPr>
        <w:t xml:space="preserve">(ب) و92/22، أنشطة لدعم فهم أفضل لاحتياجات المستهلكين في اعتماد معدات </w:t>
      </w:r>
      <w:r w:rsidR="00F465D7" w:rsidRPr="00503CD5">
        <w:rPr>
          <w:sz w:val="26"/>
          <w:szCs w:val="26"/>
          <w:rtl/>
          <w:lang w:bidi="ar-LB"/>
        </w:rPr>
        <w:t>قائمة</w:t>
      </w:r>
      <w:r w:rsidR="002F702C" w:rsidRPr="00503CD5">
        <w:rPr>
          <w:sz w:val="26"/>
          <w:szCs w:val="26"/>
          <w:rtl/>
          <w:lang w:bidi="ar-LB"/>
        </w:rPr>
        <w:t xml:space="preserve"> على </w:t>
      </w:r>
      <w:r w:rsidR="00F465D7" w:rsidRPr="00503CD5">
        <w:rPr>
          <w:sz w:val="26"/>
          <w:szCs w:val="26"/>
          <w:rtl/>
          <w:lang w:bidi="ar-LB"/>
        </w:rPr>
        <w:t>مواد تبريد</w:t>
      </w:r>
      <w:r w:rsidR="002F702C" w:rsidRPr="00503CD5">
        <w:rPr>
          <w:sz w:val="26"/>
          <w:szCs w:val="26"/>
          <w:rtl/>
          <w:lang w:bidi="ar-LB"/>
        </w:rPr>
        <w:t xml:space="preserve"> </w:t>
      </w:r>
      <w:r w:rsidR="00F465D7" w:rsidRPr="00503CD5">
        <w:rPr>
          <w:sz w:val="26"/>
          <w:szCs w:val="26"/>
          <w:rtl/>
          <w:lang w:bidi="ar-LB"/>
        </w:rPr>
        <w:t>موفرة ل</w:t>
      </w:r>
      <w:r w:rsidR="002F702C" w:rsidRPr="00503CD5">
        <w:rPr>
          <w:sz w:val="26"/>
          <w:szCs w:val="26"/>
          <w:rtl/>
          <w:lang w:bidi="ar-LB"/>
        </w:rPr>
        <w:t xml:space="preserve">لطاقة وذات قدرة منخفضة على إحداث الاحترار العالمي في قطاع </w:t>
      </w:r>
      <w:r w:rsidR="00F465D7" w:rsidRPr="00503CD5">
        <w:rPr>
          <w:sz w:val="26"/>
          <w:szCs w:val="26"/>
          <w:rtl/>
          <w:lang w:bidi="ar-LB"/>
        </w:rPr>
        <w:t>ال</w:t>
      </w:r>
      <w:r w:rsidR="002F702C" w:rsidRPr="00503CD5">
        <w:rPr>
          <w:sz w:val="26"/>
          <w:szCs w:val="26"/>
          <w:rtl/>
          <w:lang w:bidi="ar-LB"/>
        </w:rPr>
        <w:t>تبريد وت</w:t>
      </w:r>
      <w:r w:rsidR="00F465D7" w:rsidRPr="00503CD5">
        <w:rPr>
          <w:sz w:val="26"/>
          <w:szCs w:val="26"/>
          <w:rtl/>
          <w:lang w:bidi="ar-LB"/>
        </w:rPr>
        <w:t>كييف الهواء التجاري في غيانا، ولتعزيز التنسيق مع هيئات</w:t>
      </w:r>
      <w:r w:rsidR="002F702C" w:rsidRPr="00503CD5">
        <w:rPr>
          <w:sz w:val="26"/>
          <w:szCs w:val="26"/>
          <w:rtl/>
          <w:lang w:bidi="ar-LB"/>
        </w:rPr>
        <w:t xml:space="preserve"> كفاءة </w:t>
      </w:r>
      <w:r w:rsidR="00F465D7" w:rsidRPr="00503CD5">
        <w:rPr>
          <w:sz w:val="26"/>
          <w:szCs w:val="26"/>
          <w:rtl/>
          <w:lang w:bidi="ar-LB"/>
        </w:rPr>
        <w:t xml:space="preserve">استخدام </w:t>
      </w:r>
      <w:r w:rsidR="002F702C" w:rsidRPr="00503CD5">
        <w:rPr>
          <w:sz w:val="26"/>
          <w:szCs w:val="26"/>
          <w:rtl/>
          <w:lang w:bidi="ar-LB"/>
        </w:rPr>
        <w:t>الطاقة وأصحاب المصلحة الو</w:t>
      </w:r>
      <w:r w:rsidR="003C69DC" w:rsidRPr="00503CD5">
        <w:rPr>
          <w:sz w:val="26"/>
          <w:szCs w:val="26"/>
          <w:rtl/>
          <w:lang w:bidi="ar-LB"/>
        </w:rPr>
        <w:t xml:space="preserve">طنيين الرئيسيين الآخرين في البلد من أجل التمكين من اختيار </w:t>
      </w:r>
      <w:r w:rsidR="002F702C" w:rsidRPr="00503CD5">
        <w:rPr>
          <w:sz w:val="26"/>
          <w:szCs w:val="26"/>
          <w:rtl/>
          <w:lang w:bidi="ar-LB"/>
        </w:rPr>
        <w:t xml:space="preserve">المنتجات الموفرة للطاقة وذات القدرة المنخفضة على إحداث الاحترار العالمي المتوفرة في السوق. وتظهر البيانات الأولية التي تم جمعها لقطاع </w:t>
      </w:r>
      <w:r w:rsidR="003C69DC" w:rsidRPr="00503CD5">
        <w:rPr>
          <w:sz w:val="26"/>
          <w:szCs w:val="26"/>
          <w:rtl/>
          <w:lang w:bidi="ar-LB"/>
        </w:rPr>
        <w:t>التبريد</w:t>
      </w:r>
      <w:r w:rsidR="002F702C" w:rsidRPr="00503CD5">
        <w:rPr>
          <w:sz w:val="26"/>
          <w:szCs w:val="26"/>
          <w:rtl/>
          <w:lang w:bidi="ar-LB"/>
        </w:rPr>
        <w:t xml:space="preserve"> وتكييف الهواء الحالي في غيانا توزيع استهلاك </w:t>
      </w:r>
      <w:r w:rsidR="003C69DC" w:rsidRPr="00503CD5">
        <w:rPr>
          <w:sz w:val="26"/>
          <w:szCs w:val="26"/>
          <w:rtl/>
          <w:lang w:bidi="ar-LB"/>
        </w:rPr>
        <w:t xml:space="preserve">المواد الهيدروكلوروفلوروكربونية </w:t>
      </w:r>
      <w:r w:rsidR="002F702C" w:rsidRPr="00503CD5">
        <w:rPr>
          <w:sz w:val="26"/>
          <w:szCs w:val="26"/>
          <w:rtl/>
          <w:lang w:bidi="ar-LB"/>
        </w:rPr>
        <w:t xml:space="preserve">بنسبة 40 في </w:t>
      </w:r>
      <w:r w:rsidR="00503CD5">
        <w:rPr>
          <w:sz w:val="26"/>
          <w:szCs w:val="26"/>
          <w:rtl/>
          <w:lang w:bidi="ar-LB"/>
        </w:rPr>
        <w:t>المئة</w:t>
      </w:r>
      <w:r w:rsidR="002F702C" w:rsidRPr="00503CD5">
        <w:rPr>
          <w:sz w:val="26"/>
          <w:szCs w:val="26"/>
          <w:rtl/>
          <w:lang w:bidi="ar-LB"/>
        </w:rPr>
        <w:t xml:space="preserve"> في قطاع تكييف الهواء التجاري؛</w:t>
      </w:r>
      <w:r w:rsidR="002F702C" w:rsidRPr="00503CD5">
        <w:rPr>
          <w:sz w:val="26"/>
          <w:szCs w:val="26"/>
          <w:rtl/>
          <w:lang w:eastAsia="en-CA" w:bidi="ar-LB"/>
        </w:rPr>
        <w:t xml:space="preserve"> </w:t>
      </w:r>
      <w:r w:rsidR="003C69DC" w:rsidRPr="00503CD5">
        <w:rPr>
          <w:sz w:val="26"/>
          <w:szCs w:val="26"/>
          <w:rtl/>
          <w:lang w:bidi="ar-LB"/>
        </w:rPr>
        <w:t>لذلك</w:t>
      </w:r>
      <w:r w:rsidR="002F702C" w:rsidRPr="00503CD5">
        <w:rPr>
          <w:sz w:val="26"/>
          <w:szCs w:val="26"/>
          <w:rtl/>
          <w:lang w:bidi="ar-LB"/>
        </w:rPr>
        <w:t xml:space="preserve">، </w:t>
      </w:r>
      <w:r w:rsidR="003C69DC" w:rsidRPr="00503CD5">
        <w:rPr>
          <w:sz w:val="26"/>
          <w:szCs w:val="26"/>
          <w:rtl/>
          <w:lang w:bidi="ar-LB"/>
        </w:rPr>
        <w:t xml:space="preserve">سيساعد </w:t>
      </w:r>
      <w:r w:rsidR="002F702C" w:rsidRPr="00503CD5">
        <w:rPr>
          <w:sz w:val="26"/>
          <w:szCs w:val="26"/>
          <w:rtl/>
          <w:lang w:bidi="ar-LB"/>
        </w:rPr>
        <w:t xml:space="preserve">المشروع المقترح المستخدمين النهائيين في هذا القطاع على التحول من </w:t>
      </w:r>
      <w:r w:rsidR="003C69DC" w:rsidRPr="00503CD5">
        <w:rPr>
          <w:sz w:val="26"/>
          <w:szCs w:val="26"/>
          <w:rtl/>
          <w:lang w:bidi="ar-LB"/>
        </w:rPr>
        <w:t xml:space="preserve">المواد الهيدروكلوروفلوروكربونية إلى </w:t>
      </w:r>
      <w:r w:rsidR="002F702C" w:rsidRPr="00503CD5">
        <w:rPr>
          <w:sz w:val="26"/>
          <w:szCs w:val="26"/>
          <w:rtl/>
          <w:lang w:bidi="ar-LB"/>
        </w:rPr>
        <w:t xml:space="preserve">بدائل </w:t>
      </w:r>
      <w:r w:rsidR="003C69DC" w:rsidRPr="00503CD5">
        <w:rPr>
          <w:sz w:val="26"/>
          <w:szCs w:val="26"/>
          <w:rtl/>
          <w:lang w:bidi="ar-LB"/>
        </w:rPr>
        <w:t>موفرة للطاقة و</w:t>
      </w:r>
      <w:r w:rsidR="002F702C" w:rsidRPr="00503CD5">
        <w:rPr>
          <w:sz w:val="26"/>
          <w:szCs w:val="26"/>
          <w:rtl/>
          <w:lang w:bidi="ar-LB"/>
        </w:rPr>
        <w:t xml:space="preserve">ذات </w:t>
      </w:r>
      <w:r w:rsidR="003C69DC" w:rsidRPr="00503CD5">
        <w:rPr>
          <w:sz w:val="26"/>
          <w:szCs w:val="26"/>
          <w:rtl/>
          <w:lang w:bidi="ar-LB"/>
        </w:rPr>
        <w:t xml:space="preserve">قدرة </w:t>
      </w:r>
      <w:r w:rsidR="002F702C" w:rsidRPr="00503CD5">
        <w:rPr>
          <w:sz w:val="26"/>
          <w:szCs w:val="26"/>
          <w:rtl/>
          <w:lang w:bidi="ar-LB"/>
        </w:rPr>
        <w:t>منخفضة</w:t>
      </w:r>
      <w:r w:rsidR="003C69DC" w:rsidRPr="00503CD5">
        <w:rPr>
          <w:sz w:val="26"/>
          <w:szCs w:val="26"/>
          <w:rtl/>
          <w:lang w:bidi="ar-LB"/>
        </w:rPr>
        <w:t xml:space="preserve"> على إحداث الاحترار العامي</w:t>
      </w:r>
      <w:r w:rsidR="002F702C" w:rsidRPr="00503CD5">
        <w:rPr>
          <w:sz w:val="26"/>
          <w:szCs w:val="26"/>
          <w:rtl/>
          <w:lang w:bidi="ar-LB"/>
        </w:rPr>
        <w:t xml:space="preserve">. وسيكون لمكاسب كفاءة استخدام الطاقة </w:t>
      </w:r>
      <w:r w:rsidR="005D36E4" w:rsidRPr="00503CD5">
        <w:rPr>
          <w:sz w:val="26"/>
          <w:szCs w:val="26"/>
          <w:rtl/>
          <w:lang w:bidi="ar-LB"/>
        </w:rPr>
        <w:t xml:space="preserve">في هذا القطاع فائدة كبيرة محتملة لاعتماد البدائل ذات القدرة المنخفضة على إحداث الاحترار العالمي. </w:t>
      </w:r>
      <w:r w:rsidR="003C69DC" w:rsidRPr="00503CD5">
        <w:rPr>
          <w:sz w:val="26"/>
          <w:szCs w:val="26"/>
          <w:rtl/>
          <w:lang w:bidi="ar-LB"/>
        </w:rPr>
        <w:t>و</w:t>
      </w:r>
      <w:r w:rsidR="005D36E4" w:rsidRPr="00503CD5">
        <w:rPr>
          <w:sz w:val="26"/>
          <w:szCs w:val="26"/>
          <w:rtl/>
          <w:lang w:bidi="ar-LB"/>
        </w:rPr>
        <w:t xml:space="preserve">سيساعد المشروع على تعزيز القدرات الفنية لمختلف أصحاب المصلحة، بما في ذلك اعتماد </w:t>
      </w:r>
      <w:r w:rsidR="003C69DC" w:rsidRPr="00503CD5">
        <w:rPr>
          <w:sz w:val="26"/>
          <w:szCs w:val="26"/>
          <w:rtl/>
          <w:lang w:bidi="ar-LB"/>
        </w:rPr>
        <w:t>المستخدمين تكنولوجيات</w:t>
      </w:r>
      <w:r w:rsidR="005D36E4" w:rsidRPr="00503CD5">
        <w:rPr>
          <w:sz w:val="26"/>
          <w:szCs w:val="26"/>
          <w:rtl/>
          <w:lang w:bidi="ar-LB"/>
        </w:rPr>
        <w:t xml:space="preserve"> </w:t>
      </w:r>
      <w:r w:rsidR="003C69DC" w:rsidRPr="00503CD5">
        <w:rPr>
          <w:sz w:val="26"/>
          <w:szCs w:val="26"/>
          <w:rtl/>
          <w:lang w:bidi="ar-LB"/>
        </w:rPr>
        <w:t>موفرة ل</w:t>
      </w:r>
      <w:r w:rsidR="005D36E4" w:rsidRPr="00503CD5">
        <w:rPr>
          <w:sz w:val="26"/>
          <w:szCs w:val="26"/>
          <w:rtl/>
          <w:lang w:bidi="ar-LB"/>
        </w:rPr>
        <w:t xml:space="preserve">لطاقة في قطاع تكييف الهواء التجاري؛ وتقديم مدخلات بشأن السياسات </w:t>
      </w:r>
      <w:r w:rsidR="003C69DC" w:rsidRPr="00503CD5">
        <w:rPr>
          <w:sz w:val="26"/>
          <w:szCs w:val="26"/>
          <w:rtl/>
          <w:lang w:bidi="ar-LB"/>
        </w:rPr>
        <w:t>والأنظمة</w:t>
      </w:r>
      <w:r w:rsidR="005D36E4" w:rsidRPr="00503CD5">
        <w:rPr>
          <w:sz w:val="26"/>
          <w:szCs w:val="26"/>
          <w:rtl/>
          <w:lang w:bidi="ar-LB"/>
        </w:rPr>
        <w:t xml:space="preserve"> المستقبلية المتعلقة بكفاءة استخدام الطاقة. </w:t>
      </w:r>
      <w:r w:rsidR="003C69DC" w:rsidRPr="00503CD5">
        <w:rPr>
          <w:sz w:val="26"/>
          <w:szCs w:val="26"/>
          <w:rtl/>
          <w:lang w:bidi="ar-LB"/>
        </w:rPr>
        <w:t>وسينشئ</w:t>
      </w:r>
      <w:r w:rsidR="005D36E4" w:rsidRPr="00503CD5">
        <w:rPr>
          <w:sz w:val="26"/>
          <w:szCs w:val="26"/>
          <w:rtl/>
          <w:lang w:bidi="ar-LB"/>
        </w:rPr>
        <w:t xml:space="preserve"> المشروع أيضًا إطار</w:t>
      </w:r>
      <w:r w:rsidR="003C69DC" w:rsidRPr="00503CD5">
        <w:rPr>
          <w:sz w:val="26"/>
          <w:szCs w:val="26"/>
          <w:rtl/>
          <w:lang w:bidi="ar-LB"/>
        </w:rPr>
        <w:t xml:space="preserve">ا للنظر في </w:t>
      </w:r>
      <w:r w:rsidR="005D36E4" w:rsidRPr="00503CD5">
        <w:rPr>
          <w:sz w:val="26"/>
          <w:szCs w:val="26"/>
          <w:rtl/>
          <w:lang w:bidi="ar-LB"/>
        </w:rPr>
        <w:t xml:space="preserve">الإجراءات المتعلقة بكفاءة استخدام الطاقة في خطة تنفيذ </w:t>
      </w:r>
      <w:r w:rsidR="003C69DC" w:rsidRPr="00503CD5">
        <w:rPr>
          <w:sz w:val="26"/>
          <w:szCs w:val="26"/>
          <w:rtl/>
          <w:lang w:bidi="ar-LB"/>
        </w:rPr>
        <w:t>تعديل</w:t>
      </w:r>
      <w:r w:rsidR="005D36E4" w:rsidRPr="00503CD5">
        <w:rPr>
          <w:sz w:val="26"/>
          <w:szCs w:val="26"/>
          <w:rtl/>
          <w:lang w:bidi="ar-LB"/>
        </w:rPr>
        <w:t xml:space="preserve"> كيغالي </w:t>
      </w:r>
      <w:r w:rsidR="003C69DC" w:rsidRPr="00503CD5">
        <w:rPr>
          <w:sz w:val="26"/>
          <w:szCs w:val="26"/>
          <w:rtl/>
          <w:lang w:bidi="ar-LB"/>
        </w:rPr>
        <w:t>للمواد الهيدروفلوروكربونية الجاري</w:t>
      </w:r>
      <w:r w:rsidR="005D36E4" w:rsidRPr="00503CD5">
        <w:rPr>
          <w:sz w:val="26"/>
          <w:szCs w:val="26"/>
          <w:rtl/>
          <w:lang w:bidi="ar-LB"/>
        </w:rPr>
        <w:t xml:space="preserve"> إعدادها حاليًا، وس</w:t>
      </w:r>
      <w:r w:rsidR="003C69DC" w:rsidRPr="00503CD5">
        <w:rPr>
          <w:sz w:val="26"/>
          <w:szCs w:val="26"/>
          <w:rtl/>
          <w:lang w:bidi="ar-LB"/>
        </w:rPr>
        <w:t xml:space="preserve">يدعم الأنشطة المتعلقة باستيعاب </w:t>
      </w:r>
      <w:r w:rsidR="005D36E4" w:rsidRPr="00503CD5">
        <w:rPr>
          <w:sz w:val="26"/>
          <w:szCs w:val="26"/>
          <w:rtl/>
          <w:lang w:bidi="ar-LB"/>
        </w:rPr>
        <w:t xml:space="preserve">معدات التبريد وتكييف الهواء </w:t>
      </w:r>
      <w:r w:rsidR="003C69DC" w:rsidRPr="00503CD5">
        <w:rPr>
          <w:sz w:val="26"/>
          <w:szCs w:val="26"/>
          <w:rtl/>
          <w:lang w:bidi="ar-LB"/>
        </w:rPr>
        <w:t xml:space="preserve">المضخات الحرارية </w:t>
      </w:r>
      <w:r w:rsidR="005D36E4" w:rsidRPr="00503CD5">
        <w:rPr>
          <w:sz w:val="26"/>
          <w:szCs w:val="26"/>
          <w:rtl/>
          <w:lang w:bidi="ar-LB"/>
        </w:rPr>
        <w:t>ذات القدرة المنخفضة على إحداث الاحترار العالمي.</w:t>
      </w:r>
    </w:p>
    <w:p w14:paraId="469BC1C4" w14:textId="77777777" w:rsidR="003C69DC" w:rsidRPr="00503CD5" w:rsidRDefault="003C69DC" w:rsidP="003C69DC">
      <w:pPr>
        <w:bidi/>
        <w:rPr>
          <w:b/>
          <w:bCs/>
          <w:sz w:val="26"/>
          <w:szCs w:val="26"/>
          <w:rtl/>
          <w:lang w:bidi="ar-LB"/>
        </w:rPr>
      </w:pPr>
    </w:p>
    <w:p w14:paraId="6065482E" w14:textId="77777777" w:rsidR="003C69DC" w:rsidRPr="00503CD5" w:rsidRDefault="003C69DC" w:rsidP="003C69DC">
      <w:pPr>
        <w:bidi/>
        <w:rPr>
          <w:sz w:val="26"/>
          <w:szCs w:val="26"/>
          <w:rtl/>
          <w:lang w:val="en-US" w:bidi="ar-LB"/>
        </w:rPr>
      </w:pPr>
      <w:r w:rsidRPr="00503CD5">
        <w:rPr>
          <w:b/>
          <w:bCs/>
          <w:sz w:val="26"/>
          <w:szCs w:val="26"/>
          <w:rtl/>
          <w:lang w:bidi="ar-LB"/>
        </w:rPr>
        <w:t>ال</w:t>
      </w:r>
      <w:r w:rsidR="005D36E4" w:rsidRPr="00503CD5">
        <w:rPr>
          <w:b/>
          <w:bCs/>
          <w:sz w:val="26"/>
          <w:szCs w:val="26"/>
          <w:rtl/>
          <w:lang w:bidi="ar-LB"/>
        </w:rPr>
        <w:t>توصية</w:t>
      </w:r>
    </w:p>
    <w:p w14:paraId="288EED98" w14:textId="77777777" w:rsidR="005D36E4" w:rsidRPr="00503CD5" w:rsidRDefault="005D36E4" w:rsidP="005D36E4">
      <w:pPr>
        <w:rPr>
          <w:sz w:val="26"/>
          <w:szCs w:val="26"/>
          <w:rtl/>
          <w:lang w:bidi="ar-LB"/>
        </w:rPr>
      </w:pPr>
    </w:p>
    <w:p w14:paraId="0E3DB4BE" w14:textId="05CCA346" w:rsidR="005D36E4" w:rsidRPr="003204D1" w:rsidRDefault="005D36E4" w:rsidP="003204D1">
      <w:pPr>
        <w:pStyle w:val="Heading1"/>
        <w:bidi/>
        <w:rPr>
          <w:sz w:val="26"/>
          <w:szCs w:val="26"/>
          <w:rtl/>
          <w:lang w:bidi="ar-LB"/>
        </w:rPr>
      </w:pPr>
      <w:r w:rsidRPr="003204D1">
        <w:rPr>
          <w:sz w:val="26"/>
          <w:szCs w:val="26"/>
          <w:rtl/>
          <w:lang w:bidi="ar-LB"/>
        </w:rPr>
        <w:t>توص</w:t>
      </w:r>
      <w:r w:rsidR="000C22D8" w:rsidRPr="003204D1">
        <w:rPr>
          <w:sz w:val="26"/>
          <w:szCs w:val="26"/>
          <w:rtl/>
          <w:lang w:bidi="ar-LB"/>
        </w:rPr>
        <w:t>ي أمانة الصندوق بالموافقة الش</w:t>
      </w:r>
      <w:r w:rsidRPr="003204D1">
        <w:rPr>
          <w:sz w:val="26"/>
          <w:szCs w:val="26"/>
          <w:rtl/>
          <w:lang w:bidi="ar-LB"/>
        </w:rPr>
        <w:t>م</w:t>
      </w:r>
      <w:r w:rsidR="000C22D8" w:rsidRPr="003204D1">
        <w:rPr>
          <w:sz w:val="26"/>
          <w:szCs w:val="26"/>
          <w:rtl/>
          <w:lang w:bidi="ar-LB"/>
        </w:rPr>
        <w:t>و</w:t>
      </w:r>
      <w:r w:rsidRPr="003204D1">
        <w:rPr>
          <w:sz w:val="26"/>
          <w:szCs w:val="26"/>
          <w:rtl/>
          <w:lang w:bidi="ar-LB"/>
        </w:rPr>
        <w:t>ل</w:t>
      </w:r>
      <w:r w:rsidR="000C22D8" w:rsidRPr="003204D1">
        <w:rPr>
          <w:sz w:val="26"/>
          <w:szCs w:val="26"/>
          <w:rtl/>
          <w:lang w:bidi="ar-LB"/>
        </w:rPr>
        <w:t>ي</w:t>
      </w:r>
      <w:r w:rsidRPr="003204D1">
        <w:rPr>
          <w:sz w:val="26"/>
          <w:szCs w:val="26"/>
          <w:rtl/>
          <w:lang w:bidi="ar-LB"/>
        </w:rPr>
        <w:t xml:space="preserve">ة على المشروع للأنشطة الإضافية لإدخال بدائل </w:t>
      </w:r>
      <w:r w:rsidR="005475EA" w:rsidRPr="003204D1">
        <w:rPr>
          <w:sz w:val="26"/>
          <w:szCs w:val="26"/>
          <w:rtl/>
          <w:lang w:bidi="ar-LB"/>
        </w:rPr>
        <w:t xml:space="preserve">ذات قدرة </w:t>
      </w:r>
      <w:r w:rsidRPr="003204D1">
        <w:rPr>
          <w:sz w:val="26"/>
          <w:szCs w:val="26"/>
          <w:rtl/>
          <w:lang w:bidi="ar-LB"/>
        </w:rPr>
        <w:t xml:space="preserve">منخفضة على إحداث الاحترار العالمي </w:t>
      </w:r>
      <w:r w:rsidR="005475EA" w:rsidRPr="003204D1">
        <w:rPr>
          <w:sz w:val="26"/>
          <w:szCs w:val="26"/>
          <w:rtl/>
          <w:lang w:bidi="ar-LB"/>
        </w:rPr>
        <w:t xml:space="preserve">أو لا تحدث </w:t>
      </w:r>
      <w:r w:rsidR="00503CD5" w:rsidRPr="003204D1">
        <w:rPr>
          <w:rFonts w:hint="cs"/>
          <w:sz w:val="26"/>
          <w:szCs w:val="26"/>
          <w:rtl/>
          <w:lang w:bidi="ar-LB"/>
        </w:rPr>
        <w:t>احترار</w:t>
      </w:r>
      <w:r w:rsidR="005475EA" w:rsidRPr="003204D1">
        <w:rPr>
          <w:sz w:val="26"/>
          <w:szCs w:val="26"/>
          <w:rtl/>
          <w:lang w:bidi="ar-LB"/>
        </w:rPr>
        <w:t xml:space="preserve"> على الإطلاق للمواد الهيدروكلوروفلوروكربونية ول</w:t>
      </w:r>
      <w:r w:rsidRPr="003204D1">
        <w:rPr>
          <w:sz w:val="26"/>
          <w:szCs w:val="26"/>
          <w:rtl/>
          <w:lang w:bidi="ar-LB"/>
        </w:rPr>
        <w:t xml:space="preserve">لحفاظ على كفاءة </w:t>
      </w:r>
      <w:r w:rsidR="005475EA" w:rsidRPr="003204D1">
        <w:rPr>
          <w:sz w:val="26"/>
          <w:szCs w:val="26"/>
          <w:rtl/>
          <w:lang w:bidi="ar-LB"/>
        </w:rPr>
        <w:t xml:space="preserve">استخدام </w:t>
      </w:r>
      <w:r w:rsidRPr="003204D1">
        <w:rPr>
          <w:sz w:val="26"/>
          <w:szCs w:val="26"/>
          <w:rtl/>
          <w:lang w:bidi="ar-LB"/>
        </w:rPr>
        <w:t xml:space="preserve">الطاقة في قطاع خدمة التبريد في غيانا، وخطة التنفيذ المقابلة للفترة </w:t>
      </w:r>
      <w:r w:rsidR="005475EA" w:rsidRPr="003204D1">
        <w:rPr>
          <w:sz w:val="26"/>
          <w:szCs w:val="26"/>
          <w:rtl/>
          <w:lang w:bidi="ar-LB"/>
        </w:rPr>
        <w:t>2024-2026</w:t>
      </w:r>
      <w:r w:rsidRPr="003204D1">
        <w:rPr>
          <w:sz w:val="26"/>
          <w:szCs w:val="26"/>
          <w:rtl/>
          <w:lang w:bidi="ar-LB"/>
        </w:rPr>
        <w:t xml:space="preserve">، </w:t>
      </w:r>
      <w:r w:rsidR="005475EA" w:rsidRPr="003204D1">
        <w:rPr>
          <w:sz w:val="26"/>
          <w:szCs w:val="26"/>
          <w:rtl/>
          <w:lang w:bidi="ar-LB"/>
        </w:rPr>
        <w:t>ب</w:t>
      </w:r>
      <w:r w:rsidRPr="003204D1">
        <w:rPr>
          <w:sz w:val="26"/>
          <w:szCs w:val="26"/>
          <w:rtl/>
          <w:lang w:bidi="ar-LB"/>
        </w:rPr>
        <w:t>مستوى التمويل المبين في الجدول أدناه، على أساس</w:t>
      </w:r>
      <w:r w:rsidR="005475EA" w:rsidRPr="003204D1">
        <w:rPr>
          <w:sz w:val="26"/>
          <w:szCs w:val="26"/>
          <w:rtl/>
          <w:lang w:bidi="ar-LB"/>
        </w:rPr>
        <w:t xml:space="preserve"> فهم</w:t>
      </w:r>
      <w:r w:rsidRPr="003204D1">
        <w:rPr>
          <w:sz w:val="26"/>
          <w:szCs w:val="26"/>
          <w:rtl/>
          <w:lang w:bidi="ar-LB"/>
        </w:rPr>
        <w:t xml:space="preserve"> أن أمانة الصندوق </w:t>
      </w:r>
      <w:r w:rsidR="005475EA" w:rsidRPr="003204D1">
        <w:rPr>
          <w:sz w:val="26"/>
          <w:szCs w:val="26"/>
          <w:rtl/>
          <w:lang w:bidi="ar-LB"/>
        </w:rPr>
        <w:t>حد</w:t>
      </w:r>
      <w:r w:rsidRPr="003204D1">
        <w:rPr>
          <w:sz w:val="26"/>
          <w:szCs w:val="26"/>
          <w:rtl/>
          <w:lang w:bidi="ar-LB"/>
        </w:rPr>
        <w:t>ث</w:t>
      </w:r>
      <w:r w:rsidR="005475EA" w:rsidRPr="003204D1">
        <w:rPr>
          <w:sz w:val="26"/>
          <w:szCs w:val="26"/>
          <w:rtl/>
          <w:lang w:bidi="ar-LB"/>
        </w:rPr>
        <w:t>ت</w:t>
      </w:r>
      <w:r w:rsidRPr="003204D1">
        <w:rPr>
          <w:sz w:val="26"/>
          <w:szCs w:val="26"/>
          <w:rtl/>
          <w:lang w:bidi="ar-LB"/>
        </w:rPr>
        <w:t xml:space="preserve"> الاتفاق </w:t>
      </w:r>
      <w:r w:rsidR="005475EA" w:rsidRPr="003204D1">
        <w:rPr>
          <w:sz w:val="26"/>
          <w:szCs w:val="26"/>
          <w:rtl/>
          <w:lang w:bidi="ar-LB"/>
        </w:rPr>
        <w:t xml:space="preserve">المبرم </w:t>
      </w:r>
      <w:r w:rsidRPr="003204D1">
        <w:rPr>
          <w:sz w:val="26"/>
          <w:szCs w:val="26"/>
          <w:rtl/>
          <w:lang w:bidi="ar-LB"/>
        </w:rPr>
        <w:t xml:space="preserve">بين حكومة غيانا واللجنة التنفيذية لخطة إدارة </w:t>
      </w:r>
      <w:r w:rsidR="005475EA" w:rsidRPr="003204D1">
        <w:rPr>
          <w:sz w:val="26"/>
          <w:szCs w:val="26"/>
          <w:rtl/>
          <w:lang w:bidi="ar-LB"/>
        </w:rPr>
        <w:t>إزالة المواد الهيدروكلوروفلوروكربونية</w:t>
      </w:r>
      <w:r w:rsidRPr="003204D1">
        <w:rPr>
          <w:sz w:val="26"/>
          <w:szCs w:val="26"/>
          <w:rtl/>
          <w:lang w:bidi="ar-LB"/>
        </w:rPr>
        <w:t>، عل</w:t>
      </w:r>
      <w:r w:rsidR="005475EA" w:rsidRPr="003204D1">
        <w:rPr>
          <w:sz w:val="26"/>
          <w:szCs w:val="26"/>
          <w:rtl/>
          <w:lang w:bidi="ar-LB"/>
        </w:rPr>
        <w:t>ى النحو الوارد في المرفق الأول ب</w:t>
      </w:r>
      <w:r w:rsidRPr="003204D1">
        <w:rPr>
          <w:sz w:val="26"/>
          <w:szCs w:val="26"/>
          <w:rtl/>
          <w:lang w:bidi="ar-LB"/>
        </w:rPr>
        <w:t xml:space="preserve">هذه الوثيقة، وعلى وجه التحديد: </w:t>
      </w:r>
      <w:r w:rsidR="005475EA" w:rsidRPr="003204D1">
        <w:rPr>
          <w:sz w:val="26"/>
          <w:szCs w:val="26"/>
          <w:rtl/>
          <w:lang w:bidi="ar-LB"/>
        </w:rPr>
        <w:t>التذييل 2</w:t>
      </w:r>
      <w:r w:rsidRPr="003204D1">
        <w:rPr>
          <w:sz w:val="26"/>
          <w:szCs w:val="26"/>
          <w:rtl/>
          <w:lang w:bidi="ar-LB"/>
        </w:rPr>
        <w:noBreakHyphen/>
      </w:r>
      <w:r w:rsidR="005475EA" w:rsidRPr="003204D1">
        <w:rPr>
          <w:sz w:val="26"/>
          <w:szCs w:val="26"/>
          <w:rtl/>
          <w:lang w:bidi="ar-LB"/>
        </w:rPr>
        <w:t xml:space="preserve"> </w:t>
      </w:r>
      <w:r w:rsidRPr="003204D1">
        <w:rPr>
          <w:sz w:val="26"/>
          <w:szCs w:val="26"/>
          <w:rtl/>
          <w:lang w:bidi="ar-LB"/>
        </w:rPr>
        <w:t>أ</w:t>
      </w:r>
      <w:r w:rsidR="005475EA" w:rsidRPr="003204D1">
        <w:rPr>
          <w:sz w:val="26"/>
          <w:szCs w:val="26"/>
          <w:rtl/>
          <w:lang w:bidi="ar-LB"/>
        </w:rPr>
        <w:t>لف</w:t>
      </w:r>
      <w:r w:rsidRPr="003204D1">
        <w:rPr>
          <w:sz w:val="26"/>
          <w:szCs w:val="26"/>
          <w:rtl/>
          <w:lang w:bidi="ar-LB"/>
        </w:rPr>
        <w:t xml:space="preserve">، على أساس إدراج </w:t>
      </w:r>
      <w:r w:rsidRPr="003204D1">
        <w:rPr>
          <w:sz w:val="26"/>
          <w:szCs w:val="26"/>
          <w:rtl/>
          <w:lang w:eastAsia="en-CA" w:bidi="ar-LB"/>
        </w:rPr>
        <w:t xml:space="preserve">تمويل </w:t>
      </w:r>
      <w:r w:rsidRPr="003204D1">
        <w:rPr>
          <w:sz w:val="26"/>
          <w:szCs w:val="26"/>
          <w:rtl/>
          <w:lang w:bidi="ar-LB"/>
        </w:rPr>
        <w:t xml:space="preserve">للأنشطة الإضافية للحفاظ على كفاءة استخدام الطاقة في قطاع خدمة التبريد؛ والفقرة 16 التي تمت إضافتها للإشارة إلى أن الاتفاق المحدث يحل محل </w:t>
      </w:r>
      <w:r w:rsidR="005475EA" w:rsidRPr="003204D1">
        <w:rPr>
          <w:sz w:val="26"/>
          <w:szCs w:val="26"/>
          <w:rtl/>
          <w:lang w:bidi="ar-LB"/>
        </w:rPr>
        <w:t>المبرم</w:t>
      </w:r>
      <w:r w:rsidRPr="003204D1">
        <w:rPr>
          <w:sz w:val="26"/>
          <w:szCs w:val="26"/>
          <w:rtl/>
          <w:lang w:bidi="ar-LB"/>
        </w:rPr>
        <w:t xml:space="preserve"> في الاجتماع الخامس والسبعين</w:t>
      </w:r>
      <w:r w:rsidRPr="003204D1">
        <w:rPr>
          <w:sz w:val="26"/>
          <w:szCs w:val="26"/>
          <w:vertAlign w:val="superscript"/>
          <w:rtl/>
          <w:lang w:bidi="ar-LB"/>
        </w:rPr>
        <w:t xml:space="preserve"> </w:t>
      </w:r>
      <w:r w:rsidRPr="003204D1">
        <w:rPr>
          <w:sz w:val="26"/>
          <w:szCs w:val="26"/>
          <w:rtl/>
          <w:lang w:bidi="ar-LB"/>
        </w:rPr>
        <w:t>.</w:t>
      </w:r>
    </w:p>
    <w:tbl>
      <w:tblPr>
        <w:tblStyle w:val="TableGrid"/>
        <w:bidiVisual/>
        <w:tblW w:w="0" w:type="auto"/>
        <w:tblLook w:val="04A0" w:firstRow="1" w:lastRow="0" w:firstColumn="1" w:lastColumn="0" w:noHBand="0" w:noVBand="1"/>
      </w:tblPr>
      <w:tblGrid>
        <w:gridCol w:w="444"/>
        <w:gridCol w:w="4681"/>
        <w:gridCol w:w="1530"/>
        <w:gridCol w:w="1463"/>
        <w:gridCol w:w="1232"/>
      </w:tblGrid>
      <w:tr w:rsidR="005D36E4" w:rsidRPr="00FC73D7" w14:paraId="38AE78F7" w14:textId="77777777" w:rsidTr="00121260">
        <w:tc>
          <w:tcPr>
            <w:tcW w:w="444" w:type="dxa"/>
            <w:tcBorders>
              <w:top w:val="single" w:sz="4" w:space="0" w:color="auto"/>
              <w:left w:val="single" w:sz="4" w:space="0" w:color="auto"/>
              <w:bottom w:val="single" w:sz="4" w:space="0" w:color="auto"/>
              <w:right w:val="single" w:sz="4" w:space="0" w:color="auto"/>
            </w:tcBorders>
          </w:tcPr>
          <w:p w14:paraId="704B8C4D" w14:textId="77777777" w:rsidR="005D36E4" w:rsidRPr="00FC73D7" w:rsidRDefault="005D36E4">
            <w:pPr>
              <w:rPr>
                <w:sz w:val="18"/>
                <w:szCs w:val="18"/>
                <w:lang w:bidi="ar-LB"/>
              </w:rPr>
            </w:pPr>
          </w:p>
        </w:tc>
        <w:tc>
          <w:tcPr>
            <w:tcW w:w="4681" w:type="dxa"/>
            <w:tcBorders>
              <w:top w:val="single" w:sz="4" w:space="0" w:color="auto"/>
              <w:left w:val="single" w:sz="4" w:space="0" w:color="auto"/>
              <w:bottom w:val="single" w:sz="4" w:space="0" w:color="auto"/>
              <w:right w:val="single" w:sz="4" w:space="0" w:color="auto"/>
            </w:tcBorders>
            <w:hideMark/>
          </w:tcPr>
          <w:p w14:paraId="1D52576B" w14:textId="77777777" w:rsidR="005D36E4" w:rsidRPr="00FC73D7" w:rsidRDefault="005D36E4">
            <w:pPr>
              <w:bidi/>
              <w:jc w:val="center"/>
              <w:rPr>
                <w:b/>
                <w:bCs/>
                <w:sz w:val="18"/>
                <w:szCs w:val="18"/>
                <w:lang w:bidi="ar-LB"/>
              </w:rPr>
            </w:pPr>
            <w:r w:rsidRPr="00FC73D7">
              <w:rPr>
                <w:b/>
                <w:bCs/>
                <w:sz w:val="18"/>
                <w:szCs w:val="18"/>
                <w:rtl/>
                <w:lang w:bidi="ar-LB"/>
              </w:rPr>
              <w:t>عنوان المشروع</w:t>
            </w:r>
          </w:p>
        </w:tc>
        <w:tc>
          <w:tcPr>
            <w:tcW w:w="1530" w:type="dxa"/>
            <w:tcBorders>
              <w:top w:val="single" w:sz="4" w:space="0" w:color="auto"/>
              <w:left w:val="single" w:sz="4" w:space="0" w:color="auto"/>
              <w:bottom w:val="single" w:sz="4" w:space="0" w:color="auto"/>
              <w:right w:val="single" w:sz="4" w:space="0" w:color="auto"/>
            </w:tcBorders>
            <w:hideMark/>
          </w:tcPr>
          <w:p w14:paraId="7AF057A5" w14:textId="77777777" w:rsidR="005D36E4" w:rsidRPr="00FC73D7" w:rsidRDefault="005D36E4">
            <w:pPr>
              <w:bidi/>
              <w:jc w:val="center"/>
              <w:rPr>
                <w:b/>
                <w:bCs/>
                <w:sz w:val="18"/>
                <w:szCs w:val="18"/>
                <w:lang w:bidi="ar-LB"/>
              </w:rPr>
            </w:pPr>
            <w:r w:rsidRPr="00FC73D7">
              <w:rPr>
                <w:b/>
                <w:bCs/>
                <w:sz w:val="18"/>
                <w:szCs w:val="18"/>
                <w:rtl/>
                <w:lang w:bidi="ar-LB"/>
              </w:rPr>
              <w:t>تمويل المشروع (بالدولار الأمريكي)</w:t>
            </w:r>
          </w:p>
        </w:tc>
        <w:tc>
          <w:tcPr>
            <w:tcW w:w="1463" w:type="dxa"/>
            <w:tcBorders>
              <w:top w:val="single" w:sz="4" w:space="0" w:color="auto"/>
              <w:left w:val="single" w:sz="4" w:space="0" w:color="auto"/>
              <w:bottom w:val="single" w:sz="4" w:space="0" w:color="auto"/>
              <w:right w:val="single" w:sz="4" w:space="0" w:color="auto"/>
            </w:tcBorders>
            <w:hideMark/>
          </w:tcPr>
          <w:p w14:paraId="715F427C" w14:textId="77777777" w:rsidR="005D36E4" w:rsidRPr="00FC73D7" w:rsidRDefault="005D36E4">
            <w:pPr>
              <w:bidi/>
              <w:jc w:val="center"/>
              <w:rPr>
                <w:b/>
                <w:bCs/>
                <w:sz w:val="18"/>
                <w:szCs w:val="18"/>
                <w:lang w:bidi="ar-LB"/>
              </w:rPr>
            </w:pPr>
            <w:r w:rsidRPr="00FC73D7">
              <w:rPr>
                <w:b/>
                <w:bCs/>
                <w:sz w:val="18"/>
                <w:szCs w:val="18"/>
                <w:rtl/>
                <w:lang w:bidi="ar-LB"/>
              </w:rPr>
              <w:t>تكاليف الدعم (بالدولار الأمريكي)</w:t>
            </w:r>
          </w:p>
        </w:tc>
        <w:tc>
          <w:tcPr>
            <w:tcW w:w="1232" w:type="dxa"/>
            <w:tcBorders>
              <w:top w:val="single" w:sz="4" w:space="0" w:color="auto"/>
              <w:left w:val="single" w:sz="4" w:space="0" w:color="auto"/>
              <w:bottom w:val="single" w:sz="4" w:space="0" w:color="auto"/>
              <w:right w:val="single" w:sz="4" w:space="0" w:color="auto"/>
            </w:tcBorders>
            <w:hideMark/>
          </w:tcPr>
          <w:p w14:paraId="6E867E76" w14:textId="77777777" w:rsidR="005D36E4" w:rsidRPr="00FC73D7" w:rsidRDefault="005D36E4">
            <w:pPr>
              <w:bidi/>
              <w:jc w:val="center"/>
              <w:rPr>
                <w:b/>
                <w:bCs/>
                <w:sz w:val="18"/>
                <w:szCs w:val="18"/>
                <w:lang w:bidi="ar-LB"/>
              </w:rPr>
            </w:pPr>
            <w:r w:rsidRPr="00FC73D7">
              <w:rPr>
                <w:b/>
                <w:bCs/>
                <w:sz w:val="18"/>
                <w:szCs w:val="18"/>
                <w:rtl/>
                <w:lang w:bidi="ar-LB"/>
              </w:rPr>
              <w:t>الوكالة المنفذة</w:t>
            </w:r>
          </w:p>
        </w:tc>
      </w:tr>
      <w:tr w:rsidR="005D36E4" w:rsidRPr="00FC73D7" w14:paraId="66F261F1" w14:textId="77777777" w:rsidTr="00121260">
        <w:tc>
          <w:tcPr>
            <w:tcW w:w="444" w:type="dxa"/>
            <w:tcBorders>
              <w:top w:val="single" w:sz="4" w:space="0" w:color="auto"/>
              <w:left w:val="single" w:sz="4" w:space="0" w:color="auto"/>
              <w:bottom w:val="single" w:sz="4" w:space="0" w:color="auto"/>
              <w:right w:val="single" w:sz="4" w:space="0" w:color="auto"/>
            </w:tcBorders>
            <w:hideMark/>
          </w:tcPr>
          <w:p w14:paraId="18637E90" w14:textId="77777777" w:rsidR="005D36E4" w:rsidRPr="00FC73D7" w:rsidRDefault="005D36E4">
            <w:pPr>
              <w:bidi/>
              <w:rPr>
                <w:sz w:val="18"/>
                <w:szCs w:val="18"/>
                <w:lang w:bidi="ar-LB"/>
              </w:rPr>
            </w:pPr>
            <w:r w:rsidRPr="00FC73D7">
              <w:rPr>
                <w:sz w:val="18"/>
                <w:szCs w:val="18"/>
                <w:rtl/>
                <w:lang w:bidi="ar-LB"/>
              </w:rPr>
              <w:t>(أ)</w:t>
            </w:r>
          </w:p>
        </w:tc>
        <w:tc>
          <w:tcPr>
            <w:tcW w:w="4681" w:type="dxa"/>
            <w:tcBorders>
              <w:top w:val="single" w:sz="4" w:space="0" w:color="auto"/>
              <w:left w:val="single" w:sz="4" w:space="0" w:color="auto"/>
              <w:bottom w:val="single" w:sz="4" w:space="0" w:color="auto"/>
              <w:right w:val="single" w:sz="4" w:space="0" w:color="auto"/>
            </w:tcBorders>
            <w:hideMark/>
          </w:tcPr>
          <w:p w14:paraId="3BFB2431" w14:textId="234EBA7D" w:rsidR="005D36E4" w:rsidRPr="00FC73D7" w:rsidRDefault="005D36E4" w:rsidP="009E2B2A">
            <w:pPr>
              <w:bidi/>
              <w:rPr>
                <w:sz w:val="18"/>
                <w:szCs w:val="18"/>
                <w:lang w:bidi="ar-LB"/>
              </w:rPr>
            </w:pPr>
            <w:r w:rsidRPr="00FC73D7">
              <w:rPr>
                <w:sz w:val="18"/>
                <w:szCs w:val="18"/>
                <w:rtl/>
                <w:lang w:bidi="ar-LB"/>
              </w:rPr>
              <w:t xml:space="preserve">أنشطة إضافية لإدخال بدائل </w:t>
            </w:r>
            <w:r w:rsidR="009E2B2A" w:rsidRPr="00FC73D7">
              <w:rPr>
                <w:sz w:val="18"/>
                <w:szCs w:val="18"/>
                <w:rtl/>
                <w:lang w:bidi="ar-LB"/>
              </w:rPr>
              <w:t xml:space="preserve">ذات قدرة منخفضة </w:t>
            </w:r>
            <w:r w:rsidRPr="00FC73D7">
              <w:rPr>
                <w:sz w:val="18"/>
                <w:szCs w:val="18"/>
                <w:rtl/>
                <w:lang w:bidi="ar-LB"/>
              </w:rPr>
              <w:t xml:space="preserve">على إحداث الاحترار العالمي </w:t>
            </w:r>
            <w:r w:rsidR="009E2B2A" w:rsidRPr="00FC73D7">
              <w:rPr>
                <w:sz w:val="18"/>
                <w:szCs w:val="18"/>
                <w:rtl/>
                <w:lang w:bidi="ar-LB"/>
              </w:rPr>
              <w:t xml:space="preserve">أو لا تحدث </w:t>
            </w:r>
            <w:r w:rsidR="00503CD5" w:rsidRPr="00FC73D7">
              <w:rPr>
                <w:rFonts w:hint="cs"/>
                <w:sz w:val="18"/>
                <w:szCs w:val="18"/>
                <w:rtl/>
                <w:lang w:bidi="ar-LB"/>
              </w:rPr>
              <w:t>احترار</w:t>
            </w:r>
            <w:r w:rsidR="009E2B2A" w:rsidRPr="00FC73D7">
              <w:rPr>
                <w:sz w:val="18"/>
                <w:szCs w:val="18"/>
                <w:rtl/>
                <w:lang w:bidi="ar-LB"/>
              </w:rPr>
              <w:t xml:space="preserve"> على الإطلاق للمواد الهيدروكلوروفلوروكربونية </w:t>
            </w:r>
            <w:r w:rsidR="003F7DAF" w:rsidRPr="00FC73D7">
              <w:rPr>
                <w:sz w:val="18"/>
                <w:szCs w:val="18"/>
                <w:rtl/>
                <w:lang w:bidi="ar-LB"/>
              </w:rPr>
              <w:t>ول</w:t>
            </w:r>
            <w:r w:rsidRPr="00FC73D7">
              <w:rPr>
                <w:sz w:val="18"/>
                <w:szCs w:val="18"/>
                <w:rtl/>
                <w:lang w:bidi="ar-LB"/>
              </w:rPr>
              <w:t>لحفاظ على كفاءة استخدام الطاقة في قطاع خدمة التبريد</w:t>
            </w:r>
          </w:p>
        </w:tc>
        <w:tc>
          <w:tcPr>
            <w:tcW w:w="1530" w:type="dxa"/>
            <w:tcBorders>
              <w:top w:val="single" w:sz="4" w:space="0" w:color="auto"/>
              <w:left w:val="single" w:sz="4" w:space="0" w:color="auto"/>
              <w:bottom w:val="single" w:sz="4" w:space="0" w:color="auto"/>
              <w:right w:val="single" w:sz="4" w:space="0" w:color="auto"/>
            </w:tcBorders>
            <w:hideMark/>
          </w:tcPr>
          <w:p w14:paraId="2CA84963" w14:textId="77777777" w:rsidR="005D36E4" w:rsidRPr="00FC73D7" w:rsidRDefault="005D36E4" w:rsidP="00121260">
            <w:pPr>
              <w:bidi/>
              <w:jc w:val="left"/>
              <w:rPr>
                <w:sz w:val="18"/>
                <w:szCs w:val="18"/>
                <w:lang w:bidi="ar-LB"/>
              </w:rPr>
            </w:pPr>
            <w:r w:rsidRPr="00FC73D7">
              <w:rPr>
                <w:sz w:val="18"/>
                <w:szCs w:val="18"/>
                <w:rtl/>
                <w:lang w:bidi="ar-LB"/>
              </w:rPr>
              <w:t>100.000</w:t>
            </w:r>
          </w:p>
        </w:tc>
        <w:tc>
          <w:tcPr>
            <w:tcW w:w="1463" w:type="dxa"/>
            <w:tcBorders>
              <w:top w:val="single" w:sz="4" w:space="0" w:color="auto"/>
              <w:left w:val="single" w:sz="4" w:space="0" w:color="auto"/>
              <w:bottom w:val="single" w:sz="4" w:space="0" w:color="auto"/>
              <w:right w:val="single" w:sz="4" w:space="0" w:color="auto"/>
            </w:tcBorders>
            <w:hideMark/>
          </w:tcPr>
          <w:p w14:paraId="4F142FC8" w14:textId="77777777" w:rsidR="005D36E4" w:rsidRPr="00FC73D7" w:rsidRDefault="005D36E4" w:rsidP="00121260">
            <w:pPr>
              <w:bidi/>
              <w:jc w:val="left"/>
              <w:rPr>
                <w:sz w:val="18"/>
                <w:szCs w:val="18"/>
                <w:lang w:bidi="ar-LB"/>
              </w:rPr>
            </w:pPr>
            <w:r w:rsidRPr="00FC73D7">
              <w:rPr>
                <w:sz w:val="18"/>
                <w:szCs w:val="18"/>
                <w:rtl/>
                <w:lang w:bidi="ar-LB"/>
              </w:rPr>
              <w:t>7000</w:t>
            </w:r>
          </w:p>
        </w:tc>
        <w:tc>
          <w:tcPr>
            <w:tcW w:w="1232" w:type="dxa"/>
            <w:tcBorders>
              <w:top w:val="single" w:sz="4" w:space="0" w:color="auto"/>
              <w:left w:val="single" w:sz="4" w:space="0" w:color="auto"/>
              <w:bottom w:val="single" w:sz="4" w:space="0" w:color="auto"/>
              <w:right w:val="single" w:sz="4" w:space="0" w:color="auto"/>
            </w:tcBorders>
            <w:hideMark/>
          </w:tcPr>
          <w:p w14:paraId="5479FD2C" w14:textId="77777777" w:rsidR="005D36E4" w:rsidRPr="00FC73D7" w:rsidRDefault="005D36E4" w:rsidP="00121260">
            <w:pPr>
              <w:bidi/>
              <w:jc w:val="left"/>
              <w:rPr>
                <w:sz w:val="18"/>
                <w:szCs w:val="18"/>
                <w:lang w:bidi="ar-LB"/>
              </w:rPr>
            </w:pPr>
            <w:r w:rsidRPr="00FC73D7">
              <w:rPr>
                <w:sz w:val="18"/>
                <w:szCs w:val="18"/>
                <w:rtl/>
                <w:lang w:bidi="ar-LB"/>
              </w:rPr>
              <w:t>برنامج الأمم المتحدة الإنمائي</w:t>
            </w:r>
          </w:p>
        </w:tc>
      </w:tr>
    </w:tbl>
    <w:p w14:paraId="7972A2A9" w14:textId="3DD72043" w:rsidR="00817873" w:rsidRDefault="00817873">
      <w:pPr>
        <w:bidi/>
        <w:sectPr w:rsidR="00817873" w:rsidSect="00923832">
          <w:headerReference w:type="even" r:id="rId13"/>
          <w:headerReference w:type="default" r:id="rId14"/>
          <w:footerReference w:type="even" r:id="rId15"/>
          <w:footerReference w:type="default" r:id="rId16"/>
          <w:headerReference w:type="first" r:id="rId17"/>
          <w:footerReference w:type="first" r:id="rId18"/>
          <w:pgSz w:w="12240" w:h="15840"/>
          <w:pgMar w:top="720" w:right="1440" w:bottom="864" w:left="1440" w:header="720" w:footer="475" w:gutter="0"/>
          <w:pgNumType w:start="1"/>
          <w:cols w:space="720"/>
          <w:titlePg/>
          <w:docGrid w:linePitch="326"/>
        </w:sectPr>
      </w:pPr>
    </w:p>
    <w:p w14:paraId="39D70FD9" w14:textId="77777777" w:rsidR="00817873" w:rsidRPr="00503CD5" w:rsidRDefault="00817873" w:rsidP="00817873">
      <w:pPr>
        <w:bidi/>
        <w:jc w:val="center"/>
        <w:rPr>
          <w:b/>
          <w:bCs/>
          <w:sz w:val="26"/>
          <w:szCs w:val="26"/>
          <w:rtl/>
          <w:lang w:bidi="ar-LB"/>
        </w:rPr>
      </w:pPr>
      <w:r w:rsidRPr="00503CD5">
        <w:rPr>
          <w:b/>
          <w:bCs/>
          <w:sz w:val="26"/>
          <w:szCs w:val="26"/>
          <w:rtl/>
          <w:lang w:bidi="ar-LB"/>
        </w:rPr>
        <w:lastRenderedPageBreak/>
        <w:t>المرفق الأول</w:t>
      </w:r>
    </w:p>
    <w:p w14:paraId="0A87D845" w14:textId="77777777" w:rsidR="00817873" w:rsidRPr="00503CD5" w:rsidRDefault="00817873" w:rsidP="00817873">
      <w:pPr>
        <w:bidi/>
        <w:jc w:val="center"/>
        <w:rPr>
          <w:b/>
          <w:bCs/>
          <w:sz w:val="26"/>
          <w:szCs w:val="26"/>
          <w:rtl/>
          <w:lang w:bidi="ar-LB"/>
        </w:rPr>
      </w:pPr>
    </w:p>
    <w:p w14:paraId="188079C7" w14:textId="15341354" w:rsidR="00817873" w:rsidRPr="00503CD5" w:rsidRDefault="00817873" w:rsidP="00817873">
      <w:pPr>
        <w:bidi/>
        <w:jc w:val="center"/>
        <w:rPr>
          <w:b/>
          <w:bCs/>
          <w:sz w:val="26"/>
          <w:szCs w:val="26"/>
          <w:rtl/>
          <w:lang w:bidi="ar-LB"/>
        </w:rPr>
      </w:pPr>
      <w:r w:rsidRPr="00503CD5">
        <w:rPr>
          <w:b/>
          <w:bCs/>
          <w:sz w:val="26"/>
          <w:szCs w:val="26"/>
          <w:rtl/>
          <w:lang w:bidi="ar-LB"/>
        </w:rPr>
        <w:t xml:space="preserve">نص </w:t>
      </w:r>
      <w:r w:rsidR="006E215F">
        <w:rPr>
          <w:rFonts w:hint="cs"/>
          <w:b/>
          <w:bCs/>
          <w:sz w:val="26"/>
          <w:szCs w:val="26"/>
          <w:rtl/>
          <w:lang w:bidi="ar-LB"/>
        </w:rPr>
        <w:t>لل</w:t>
      </w:r>
      <w:r w:rsidRPr="00503CD5">
        <w:rPr>
          <w:b/>
          <w:bCs/>
          <w:sz w:val="26"/>
          <w:szCs w:val="26"/>
          <w:rtl/>
          <w:lang w:bidi="ar-LB"/>
        </w:rPr>
        <w:t>إدراج في الاتفاق المحدث المبرم بين حكومة جمهورية غيانا واللجنة التنفيذية للصندوق المتعدد الأطراف لخفض استهلاك المواد الهيدروكلوروفلوروكربونية</w:t>
      </w:r>
      <w:r w:rsidRPr="00503CD5">
        <w:rPr>
          <w:sz w:val="26"/>
          <w:szCs w:val="26"/>
          <w:rtl/>
          <w:lang w:bidi="ar-LB"/>
        </w:rPr>
        <w:t xml:space="preserve"> </w:t>
      </w:r>
      <w:r w:rsidRPr="00503CD5">
        <w:rPr>
          <w:b/>
          <w:bCs/>
          <w:sz w:val="26"/>
          <w:szCs w:val="26"/>
          <w:rtl/>
          <w:lang w:bidi="ar-LB"/>
        </w:rPr>
        <w:t>وفقاً للمرحلة الثانية من خطة إدارة إزالة المواد الهيدروكلوروفلوروكربونية</w:t>
      </w:r>
    </w:p>
    <w:p w14:paraId="13CC8F4D" w14:textId="77777777" w:rsidR="00817873" w:rsidRPr="00503CD5" w:rsidRDefault="00817873" w:rsidP="00817873">
      <w:pPr>
        <w:bidi/>
        <w:jc w:val="center"/>
        <w:rPr>
          <w:sz w:val="26"/>
          <w:szCs w:val="26"/>
          <w:rtl/>
          <w:lang w:bidi="ar-LB"/>
        </w:rPr>
      </w:pPr>
      <w:r w:rsidRPr="00503CD5">
        <w:rPr>
          <w:sz w:val="26"/>
          <w:szCs w:val="26"/>
          <w:rtl/>
          <w:lang w:bidi="ar-LB"/>
        </w:rPr>
        <w:t>(التغييرات ذات الصلة مكتوبة ببنط عريض لسهولة الرجوع إليها)</w:t>
      </w:r>
    </w:p>
    <w:p w14:paraId="29A245CE" w14:textId="77777777" w:rsidR="00817873" w:rsidRPr="00503CD5" w:rsidRDefault="00817873" w:rsidP="00817873">
      <w:pPr>
        <w:bidi/>
        <w:rPr>
          <w:b/>
          <w:bCs/>
          <w:sz w:val="26"/>
          <w:szCs w:val="26"/>
          <w:rtl/>
          <w:lang w:bidi="ar-LB"/>
        </w:rPr>
      </w:pPr>
    </w:p>
    <w:p w14:paraId="515CB897" w14:textId="77777777" w:rsidR="00817873" w:rsidRPr="00503CD5" w:rsidRDefault="00817873" w:rsidP="00817873">
      <w:pPr>
        <w:bidi/>
        <w:rPr>
          <w:b/>
          <w:bCs/>
          <w:sz w:val="26"/>
          <w:szCs w:val="26"/>
          <w:rtl/>
          <w:lang w:bidi="ar-LB"/>
        </w:rPr>
      </w:pPr>
      <w:r w:rsidRPr="00503CD5">
        <w:rPr>
          <w:b/>
          <w:bCs/>
          <w:sz w:val="26"/>
          <w:szCs w:val="26"/>
          <w:rtl/>
          <w:lang w:bidi="ar-LB"/>
        </w:rPr>
        <w:t xml:space="preserve">16. </w:t>
      </w:r>
      <w:r w:rsidRPr="00503CD5">
        <w:rPr>
          <w:b/>
          <w:bCs/>
          <w:sz w:val="26"/>
          <w:szCs w:val="26"/>
          <w:rtl/>
          <w:lang w:bidi="ar-LB"/>
        </w:rPr>
        <w:tab/>
        <w:t>يحل هذا الاتفاق المحدث محل الاتفاق المبرم بين حكومة جمهورية غيانا واللجنة التنفيذية في الاجتماع الخامس والسبعين للجنة</w:t>
      </w:r>
      <w:r w:rsidRPr="00503CD5">
        <w:rPr>
          <w:b/>
          <w:bCs/>
          <w:sz w:val="26"/>
          <w:szCs w:val="26"/>
          <w:vertAlign w:val="superscript"/>
          <w:rtl/>
          <w:lang w:bidi="ar-LB"/>
        </w:rPr>
        <w:t xml:space="preserve"> </w:t>
      </w:r>
      <w:r w:rsidRPr="00503CD5">
        <w:rPr>
          <w:b/>
          <w:bCs/>
          <w:sz w:val="26"/>
          <w:szCs w:val="26"/>
          <w:rtl/>
          <w:lang w:bidi="ar-LB"/>
        </w:rPr>
        <w:t>التنفيذية.</w:t>
      </w:r>
    </w:p>
    <w:p w14:paraId="6D226101" w14:textId="77777777" w:rsidR="00817873" w:rsidRPr="000336EA" w:rsidRDefault="00817873" w:rsidP="00817873">
      <w:pPr>
        <w:bidi/>
        <w:rPr>
          <w:szCs w:val="24"/>
          <w:rtl/>
          <w:lang w:bidi="ar-LB"/>
        </w:rPr>
      </w:pPr>
    </w:p>
    <w:p w14:paraId="75FD5B24" w14:textId="77777777" w:rsidR="00817873" w:rsidRDefault="00817873" w:rsidP="00817873">
      <w:pPr>
        <w:tabs>
          <w:tab w:val="left" w:pos="3357"/>
        </w:tabs>
        <w:jc w:val="right"/>
        <w:rPr>
          <w:b/>
          <w:bCs/>
          <w:szCs w:val="24"/>
          <w:rtl/>
          <w:lang w:bidi="ar-LB"/>
        </w:rPr>
      </w:pPr>
      <w:r>
        <w:rPr>
          <w:b/>
          <w:bCs/>
          <w:szCs w:val="24"/>
          <w:rtl/>
          <w:lang w:bidi="ar-LB"/>
        </w:rPr>
        <w:t>التذييل</w:t>
      </w:r>
      <w:r w:rsidRPr="000336EA">
        <w:rPr>
          <w:b/>
          <w:bCs/>
          <w:szCs w:val="24"/>
          <w:rtl/>
          <w:lang w:bidi="ar-LB"/>
        </w:rPr>
        <w:t xml:space="preserve"> 2-</w:t>
      </w:r>
      <w:r>
        <w:rPr>
          <w:b/>
          <w:bCs/>
          <w:szCs w:val="24"/>
          <w:rtl/>
          <w:lang w:bidi="ar-LB"/>
        </w:rPr>
        <w:t xml:space="preserve"> </w:t>
      </w:r>
      <w:r w:rsidRPr="000336EA">
        <w:rPr>
          <w:b/>
          <w:bCs/>
          <w:szCs w:val="24"/>
          <w:rtl/>
          <w:lang w:bidi="ar-LB"/>
        </w:rPr>
        <w:t>أ</w:t>
      </w:r>
      <w:r>
        <w:rPr>
          <w:b/>
          <w:bCs/>
          <w:szCs w:val="24"/>
          <w:rtl/>
          <w:lang w:bidi="ar-LB"/>
        </w:rPr>
        <w:t>لف</w:t>
      </w:r>
      <w:r w:rsidRPr="000336EA">
        <w:rPr>
          <w:b/>
          <w:bCs/>
          <w:szCs w:val="24"/>
          <w:rtl/>
          <w:lang w:bidi="ar-LB"/>
        </w:rPr>
        <w:t>: الأهداف، والتمويل</w:t>
      </w:r>
    </w:p>
    <w:tbl>
      <w:tblPr>
        <w:bidiVisual/>
        <w:tblW w:w="5000" w:type="pct"/>
        <w:tblInd w:w="-242" w:type="dxa"/>
        <w:tblLook w:val="04A0" w:firstRow="1" w:lastRow="0" w:firstColumn="1" w:lastColumn="0" w:noHBand="0" w:noVBand="1"/>
      </w:tblPr>
      <w:tblGrid>
        <w:gridCol w:w="872"/>
        <w:gridCol w:w="2070"/>
        <w:gridCol w:w="869"/>
        <w:gridCol w:w="620"/>
        <w:gridCol w:w="620"/>
        <w:gridCol w:w="868"/>
        <w:gridCol w:w="619"/>
        <w:gridCol w:w="619"/>
        <w:gridCol w:w="868"/>
        <w:gridCol w:w="619"/>
        <w:gridCol w:w="770"/>
        <w:gridCol w:w="868"/>
        <w:gridCol w:w="619"/>
        <w:gridCol w:w="619"/>
        <w:gridCol w:w="770"/>
        <w:gridCol w:w="686"/>
        <w:gridCol w:w="628"/>
        <w:gridCol w:w="868"/>
      </w:tblGrid>
      <w:tr w:rsidR="00817873" w:rsidRPr="00C05D13" w14:paraId="379C08E6" w14:textId="77777777" w:rsidTr="00C05D13">
        <w:trPr>
          <w:trHeight w:val="56"/>
          <w:tblHeader/>
        </w:trPr>
        <w:tc>
          <w:tcPr>
            <w:tcW w:w="301" w:type="pct"/>
            <w:tcBorders>
              <w:top w:val="single" w:sz="4" w:space="0" w:color="auto"/>
              <w:left w:val="single" w:sz="4" w:space="0" w:color="auto"/>
              <w:bottom w:val="single" w:sz="4" w:space="0" w:color="auto"/>
              <w:right w:val="single" w:sz="4" w:space="0" w:color="auto"/>
            </w:tcBorders>
            <w:hideMark/>
          </w:tcPr>
          <w:p w14:paraId="7C2FD22F" w14:textId="77777777" w:rsidR="00817873" w:rsidRPr="00C05D13" w:rsidRDefault="00817873" w:rsidP="008118C4">
            <w:pPr>
              <w:widowControl w:val="0"/>
              <w:bidi/>
              <w:jc w:val="center"/>
              <w:rPr>
                <w:b/>
                <w:bCs/>
                <w:color w:val="000000"/>
                <w:sz w:val="17"/>
                <w:szCs w:val="17"/>
                <w:lang w:eastAsia="zh-CN" w:bidi="ar-LB"/>
              </w:rPr>
            </w:pPr>
            <w:r w:rsidRPr="00C05D13">
              <w:rPr>
                <w:b/>
                <w:bCs/>
                <w:color w:val="000000"/>
                <w:sz w:val="17"/>
                <w:szCs w:val="17"/>
                <w:rtl/>
                <w:lang w:eastAsia="zh-CN" w:bidi="ar-LB"/>
              </w:rPr>
              <w:t>الصف</w:t>
            </w:r>
          </w:p>
        </w:tc>
        <w:tc>
          <w:tcPr>
            <w:tcW w:w="715" w:type="pct"/>
            <w:tcBorders>
              <w:top w:val="single" w:sz="4" w:space="0" w:color="auto"/>
              <w:left w:val="nil"/>
              <w:bottom w:val="single" w:sz="4" w:space="0" w:color="auto"/>
              <w:right w:val="single" w:sz="4" w:space="0" w:color="auto"/>
            </w:tcBorders>
            <w:hideMark/>
          </w:tcPr>
          <w:p w14:paraId="519F45C4" w14:textId="77777777" w:rsidR="00817873" w:rsidRPr="00C05D13" w:rsidRDefault="00817873" w:rsidP="008118C4">
            <w:pPr>
              <w:widowControl w:val="0"/>
              <w:bidi/>
              <w:jc w:val="center"/>
              <w:rPr>
                <w:b/>
                <w:bCs/>
                <w:color w:val="000000"/>
                <w:sz w:val="17"/>
                <w:szCs w:val="17"/>
                <w:lang w:eastAsia="zh-CN" w:bidi="ar-LB"/>
              </w:rPr>
            </w:pPr>
            <w:r w:rsidRPr="00C05D13">
              <w:rPr>
                <w:b/>
                <w:bCs/>
                <w:color w:val="000000"/>
                <w:sz w:val="17"/>
                <w:szCs w:val="17"/>
                <w:rtl/>
                <w:lang w:eastAsia="zh-CN" w:bidi="ar-LB"/>
              </w:rPr>
              <w:t>التفاصيل</w:t>
            </w:r>
          </w:p>
        </w:tc>
        <w:tc>
          <w:tcPr>
            <w:tcW w:w="300" w:type="pct"/>
            <w:tcBorders>
              <w:top w:val="single" w:sz="4" w:space="0" w:color="auto"/>
              <w:left w:val="nil"/>
              <w:bottom w:val="single" w:sz="4" w:space="0" w:color="auto"/>
              <w:right w:val="single" w:sz="4" w:space="0" w:color="auto"/>
            </w:tcBorders>
            <w:hideMark/>
          </w:tcPr>
          <w:p w14:paraId="6644513C" w14:textId="77777777" w:rsidR="00817873" w:rsidRPr="00C05D13" w:rsidRDefault="00817873" w:rsidP="008118C4">
            <w:pPr>
              <w:widowControl w:val="0"/>
              <w:bidi/>
              <w:jc w:val="center"/>
              <w:rPr>
                <w:b/>
                <w:bCs/>
                <w:color w:val="000000"/>
                <w:sz w:val="17"/>
                <w:szCs w:val="17"/>
                <w:lang w:eastAsia="zh-CN" w:bidi="ar-LB"/>
              </w:rPr>
            </w:pPr>
            <w:r w:rsidRPr="00C05D13">
              <w:rPr>
                <w:b/>
                <w:bCs/>
                <w:color w:val="000000"/>
                <w:sz w:val="17"/>
                <w:szCs w:val="17"/>
                <w:rtl/>
                <w:lang w:eastAsia="zh-CN" w:bidi="ar-LB"/>
              </w:rPr>
              <w:t>2015</w:t>
            </w:r>
          </w:p>
        </w:tc>
        <w:tc>
          <w:tcPr>
            <w:tcW w:w="214" w:type="pct"/>
            <w:tcBorders>
              <w:top w:val="single" w:sz="4" w:space="0" w:color="auto"/>
              <w:left w:val="nil"/>
              <w:bottom w:val="single" w:sz="4" w:space="0" w:color="auto"/>
              <w:right w:val="single" w:sz="4" w:space="0" w:color="auto"/>
            </w:tcBorders>
            <w:hideMark/>
          </w:tcPr>
          <w:p w14:paraId="65ED4D40" w14:textId="77777777" w:rsidR="00817873" w:rsidRPr="00C05D13" w:rsidRDefault="00817873" w:rsidP="008118C4">
            <w:pPr>
              <w:widowControl w:val="0"/>
              <w:bidi/>
              <w:jc w:val="center"/>
              <w:rPr>
                <w:b/>
                <w:bCs/>
                <w:color w:val="000000"/>
                <w:sz w:val="17"/>
                <w:szCs w:val="17"/>
                <w:lang w:eastAsia="zh-CN" w:bidi="ar-LB"/>
              </w:rPr>
            </w:pPr>
            <w:r w:rsidRPr="00C05D13">
              <w:rPr>
                <w:b/>
                <w:bCs/>
                <w:color w:val="000000"/>
                <w:sz w:val="17"/>
                <w:szCs w:val="17"/>
                <w:rtl/>
                <w:lang w:eastAsia="zh-CN" w:bidi="ar-LB"/>
              </w:rPr>
              <w:t>2016</w:t>
            </w:r>
          </w:p>
        </w:tc>
        <w:tc>
          <w:tcPr>
            <w:tcW w:w="214" w:type="pct"/>
            <w:tcBorders>
              <w:top w:val="single" w:sz="4" w:space="0" w:color="auto"/>
              <w:left w:val="nil"/>
              <w:bottom w:val="single" w:sz="4" w:space="0" w:color="auto"/>
              <w:right w:val="single" w:sz="4" w:space="0" w:color="auto"/>
            </w:tcBorders>
            <w:hideMark/>
          </w:tcPr>
          <w:p w14:paraId="5BB98403" w14:textId="77777777" w:rsidR="00817873" w:rsidRPr="00C05D13" w:rsidRDefault="00817873" w:rsidP="008118C4">
            <w:pPr>
              <w:widowControl w:val="0"/>
              <w:bidi/>
              <w:jc w:val="center"/>
              <w:rPr>
                <w:b/>
                <w:bCs/>
                <w:color w:val="000000"/>
                <w:sz w:val="17"/>
                <w:szCs w:val="17"/>
                <w:lang w:eastAsia="zh-CN" w:bidi="ar-LB"/>
              </w:rPr>
            </w:pPr>
            <w:r w:rsidRPr="00C05D13">
              <w:rPr>
                <w:b/>
                <w:bCs/>
                <w:color w:val="000000"/>
                <w:sz w:val="17"/>
                <w:szCs w:val="17"/>
                <w:rtl/>
                <w:lang w:eastAsia="zh-CN" w:bidi="ar-LB"/>
              </w:rPr>
              <w:t>2017</w:t>
            </w:r>
          </w:p>
        </w:tc>
        <w:tc>
          <w:tcPr>
            <w:tcW w:w="300" w:type="pct"/>
            <w:tcBorders>
              <w:top w:val="single" w:sz="4" w:space="0" w:color="auto"/>
              <w:left w:val="nil"/>
              <w:bottom w:val="single" w:sz="4" w:space="0" w:color="auto"/>
              <w:right w:val="single" w:sz="4" w:space="0" w:color="auto"/>
            </w:tcBorders>
            <w:hideMark/>
          </w:tcPr>
          <w:p w14:paraId="770A5947" w14:textId="77777777" w:rsidR="00817873" w:rsidRPr="00C05D13" w:rsidRDefault="00817873" w:rsidP="008118C4">
            <w:pPr>
              <w:widowControl w:val="0"/>
              <w:bidi/>
              <w:jc w:val="center"/>
              <w:rPr>
                <w:b/>
                <w:bCs/>
                <w:color w:val="000000"/>
                <w:sz w:val="17"/>
                <w:szCs w:val="17"/>
                <w:lang w:eastAsia="zh-CN" w:bidi="ar-LB"/>
              </w:rPr>
            </w:pPr>
            <w:r w:rsidRPr="00C05D13">
              <w:rPr>
                <w:b/>
                <w:bCs/>
                <w:color w:val="000000"/>
                <w:sz w:val="17"/>
                <w:szCs w:val="17"/>
                <w:rtl/>
                <w:lang w:eastAsia="zh-CN" w:bidi="ar-LB"/>
              </w:rPr>
              <w:t>2018</w:t>
            </w:r>
          </w:p>
        </w:tc>
        <w:tc>
          <w:tcPr>
            <w:tcW w:w="214" w:type="pct"/>
            <w:tcBorders>
              <w:top w:val="single" w:sz="4" w:space="0" w:color="auto"/>
              <w:left w:val="nil"/>
              <w:bottom w:val="single" w:sz="4" w:space="0" w:color="auto"/>
              <w:right w:val="single" w:sz="4" w:space="0" w:color="auto"/>
            </w:tcBorders>
            <w:hideMark/>
          </w:tcPr>
          <w:p w14:paraId="630FF21A" w14:textId="77777777" w:rsidR="00817873" w:rsidRPr="00C05D13" w:rsidRDefault="00817873" w:rsidP="008118C4">
            <w:pPr>
              <w:widowControl w:val="0"/>
              <w:bidi/>
              <w:jc w:val="center"/>
              <w:rPr>
                <w:b/>
                <w:bCs/>
                <w:color w:val="000000"/>
                <w:sz w:val="17"/>
                <w:szCs w:val="17"/>
                <w:lang w:eastAsia="zh-CN" w:bidi="ar-LB"/>
              </w:rPr>
            </w:pPr>
            <w:r w:rsidRPr="00C05D13">
              <w:rPr>
                <w:b/>
                <w:bCs/>
                <w:color w:val="000000"/>
                <w:sz w:val="17"/>
                <w:szCs w:val="17"/>
                <w:rtl/>
                <w:lang w:eastAsia="zh-CN" w:bidi="ar-LB"/>
              </w:rPr>
              <w:t>2019</w:t>
            </w:r>
          </w:p>
        </w:tc>
        <w:tc>
          <w:tcPr>
            <w:tcW w:w="214" w:type="pct"/>
            <w:tcBorders>
              <w:top w:val="single" w:sz="4" w:space="0" w:color="auto"/>
              <w:left w:val="nil"/>
              <w:bottom w:val="single" w:sz="4" w:space="0" w:color="auto"/>
              <w:right w:val="single" w:sz="4" w:space="0" w:color="auto"/>
            </w:tcBorders>
            <w:hideMark/>
          </w:tcPr>
          <w:p w14:paraId="75C7AC47" w14:textId="77777777" w:rsidR="00817873" w:rsidRPr="00C05D13" w:rsidRDefault="00817873" w:rsidP="008118C4">
            <w:pPr>
              <w:widowControl w:val="0"/>
              <w:bidi/>
              <w:jc w:val="center"/>
              <w:rPr>
                <w:b/>
                <w:bCs/>
                <w:color w:val="000000"/>
                <w:sz w:val="17"/>
                <w:szCs w:val="17"/>
                <w:lang w:eastAsia="zh-CN" w:bidi="ar-LB"/>
              </w:rPr>
            </w:pPr>
            <w:r w:rsidRPr="00C05D13">
              <w:rPr>
                <w:b/>
                <w:bCs/>
                <w:color w:val="000000"/>
                <w:sz w:val="17"/>
                <w:szCs w:val="17"/>
                <w:rtl/>
                <w:lang w:eastAsia="zh-CN" w:bidi="ar-LB"/>
              </w:rPr>
              <w:t>2020</w:t>
            </w:r>
          </w:p>
        </w:tc>
        <w:tc>
          <w:tcPr>
            <w:tcW w:w="300" w:type="pct"/>
            <w:tcBorders>
              <w:top w:val="single" w:sz="4" w:space="0" w:color="auto"/>
              <w:left w:val="nil"/>
              <w:bottom w:val="single" w:sz="4" w:space="0" w:color="auto"/>
              <w:right w:val="single" w:sz="4" w:space="0" w:color="auto"/>
            </w:tcBorders>
            <w:hideMark/>
          </w:tcPr>
          <w:p w14:paraId="08292206" w14:textId="77777777" w:rsidR="00817873" w:rsidRPr="00C05D13" w:rsidRDefault="00817873" w:rsidP="008118C4">
            <w:pPr>
              <w:widowControl w:val="0"/>
              <w:bidi/>
              <w:jc w:val="center"/>
              <w:rPr>
                <w:b/>
                <w:bCs/>
                <w:color w:val="000000"/>
                <w:sz w:val="17"/>
                <w:szCs w:val="17"/>
                <w:lang w:eastAsia="zh-CN" w:bidi="ar-LB"/>
              </w:rPr>
            </w:pPr>
            <w:r w:rsidRPr="00C05D13">
              <w:rPr>
                <w:b/>
                <w:bCs/>
                <w:color w:val="000000"/>
                <w:sz w:val="17"/>
                <w:szCs w:val="17"/>
                <w:rtl/>
                <w:lang w:eastAsia="zh-CN" w:bidi="ar-LB"/>
              </w:rPr>
              <w:t>2021</w:t>
            </w:r>
          </w:p>
        </w:tc>
        <w:tc>
          <w:tcPr>
            <w:tcW w:w="214" w:type="pct"/>
            <w:tcBorders>
              <w:top w:val="single" w:sz="4" w:space="0" w:color="auto"/>
              <w:left w:val="nil"/>
              <w:bottom w:val="single" w:sz="4" w:space="0" w:color="auto"/>
              <w:right w:val="single" w:sz="4" w:space="0" w:color="auto"/>
            </w:tcBorders>
            <w:hideMark/>
          </w:tcPr>
          <w:p w14:paraId="2D0AE7F8" w14:textId="77777777" w:rsidR="00817873" w:rsidRPr="00C05D13" w:rsidRDefault="00817873" w:rsidP="008118C4">
            <w:pPr>
              <w:widowControl w:val="0"/>
              <w:bidi/>
              <w:jc w:val="center"/>
              <w:rPr>
                <w:b/>
                <w:bCs/>
                <w:color w:val="000000"/>
                <w:sz w:val="17"/>
                <w:szCs w:val="17"/>
                <w:lang w:eastAsia="zh-CN" w:bidi="ar-LB"/>
              </w:rPr>
            </w:pPr>
            <w:r w:rsidRPr="00C05D13">
              <w:rPr>
                <w:b/>
                <w:bCs/>
                <w:color w:val="000000"/>
                <w:sz w:val="17"/>
                <w:szCs w:val="17"/>
                <w:rtl/>
                <w:lang w:eastAsia="zh-CN" w:bidi="ar-LB"/>
              </w:rPr>
              <w:t>2022</w:t>
            </w:r>
          </w:p>
        </w:tc>
        <w:tc>
          <w:tcPr>
            <w:tcW w:w="566" w:type="pct"/>
            <w:gridSpan w:val="2"/>
            <w:tcBorders>
              <w:top w:val="single" w:sz="4" w:space="0" w:color="auto"/>
              <w:left w:val="nil"/>
              <w:bottom w:val="single" w:sz="4" w:space="0" w:color="auto"/>
              <w:right w:val="single" w:sz="4" w:space="0" w:color="auto"/>
            </w:tcBorders>
            <w:hideMark/>
          </w:tcPr>
          <w:p w14:paraId="1671D9E1" w14:textId="77777777" w:rsidR="00817873" w:rsidRPr="00C05D13" w:rsidRDefault="00817873" w:rsidP="008118C4">
            <w:pPr>
              <w:widowControl w:val="0"/>
              <w:bidi/>
              <w:jc w:val="center"/>
              <w:rPr>
                <w:b/>
                <w:bCs/>
                <w:color w:val="000000"/>
                <w:sz w:val="17"/>
                <w:szCs w:val="17"/>
                <w:lang w:eastAsia="zh-CN" w:bidi="ar-LB"/>
              </w:rPr>
            </w:pPr>
            <w:r w:rsidRPr="00C05D13">
              <w:rPr>
                <w:b/>
                <w:bCs/>
                <w:color w:val="000000"/>
                <w:sz w:val="17"/>
                <w:szCs w:val="17"/>
                <w:rtl/>
                <w:lang w:eastAsia="zh-CN" w:bidi="ar-LB"/>
              </w:rPr>
              <w:t>2023</w:t>
            </w:r>
          </w:p>
        </w:tc>
        <w:tc>
          <w:tcPr>
            <w:tcW w:w="214" w:type="pct"/>
            <w:tcBorders>
              <w:top w:val="single" w:sz="4" w:space="0" w:color="auto"/>
              <w:left w:val="nil"/>
              <w:bottom w:val="single" w:sz="4" w:space="0" w:color="auto"/>
              <w:right w:val="single" w:sz="4" w:space="0" w:color="auto"/>
            </w:tcBorders>
            <w:hideMark/>
          </w:tcPr>
          <w:p w14:paraId="28C05CD7" w14:textId="77777777" w:rsidR="00817873" w:rsidRPr="00C05D13" w:rsidRDefault="00817873" w:rsidP="008118C4">
            <w:pPr>
              <w:widowControl w:val="0"/>
              <w:bidi/>
              <w:jc w:val="center"/>
              <w:rPr>
                <w:b/>
                <w:bCs/>
                <w:color w:val="000000"/>
                <w:sz w:val="17"/>
                <w:szCs w:val="17"/>
                <w:lang w:eastAsia="zh-CN" w:bidi="ar-LB"/>
              </w:rPr>
            </w:pPr>
            <w:r w:rsidRPr="00C05D13">
              <w:rPr>
                <w:b/>
                <w:bCs/>
                <w:color w:val="000000"/>
                <w:sz w:val="17"/>
                <w:szCs w:val="17"/>
                <w:rtl/>
                <w:lang w:eastAsia="zh-CN" w:bidi="ar-LB"/>
              </w:rPr>
              <w:t>2024</w:t>
            </w:r>
          </w:p>
        </w:tc>
        <w:tc>
          <w:tcPr>
            <w:tcW w:w="214" w:type="pct"/>
            <w:tcBorders>
              <w:top w:val="single" w:sz="4" w:space="0" w:color="auto"/>
              <w:left w:val="nil"/>
              <w:bottom w:val="single" w:sz="4" w:space="0" w:color="auto"/>
              <w:right w:val="single" w:sz="4" w:space="0" w:color="auto"/>
            </w:tcBorders>
            <w:hideMark/>
          </w:tcPr>
          <w:p w14:paraId="76B65E3F" w14:textId="77777777" w:rsidR="00817873" w:rsidRPr="00C05D13" w:rsidRDefault="00817873" w:rsidP="008118C4">
            <w:pPr>
              <w:widowControl w:val="0"/>
              <w:bidi/>
              <w:jc w:val="center"/>
              <w:rPr>
                <w:b/>
                <w:bCs/>
                <w:color w:val="000000"/>
                <w:sz w:val="17"/>
                <w:szCs w:val="17"/>
                <w:lang w:eastAsia="zh-CN" w:bidi="ar-LB"/>
              </w:rPr>
            </w:pPr>
            <w:r w:rsidRPr="00C05D13">
              <w:rPr>
                <w:b/>
                <w:bCs/>
                <w:color w:val="000000"/>
                <w:sz w:val="17"/>
                <w:szCs w:val="17"/>
                <w:rtl/>
                <w:lang w:eastAsia="zh-CN" w:bidi="ar-LB"/>
              </w:rPr>
              <w:t>2025</w:t>
            </w:r>
          </w:p>
        </w:tc>
        <w:tc>
          <w:tcPr>
            <w:tcW w:w="266" w:type="pct"/>
            <w:tcBorders>
              <w:top w:val="single" w:sz="4" w:space="0" w:color="auto"/>
              <w:left w:val="nil"/>
              <w:bottom w:val="single" w:sz="4" w:space="0" w:color="auto"/>
              <w:right w:val="single" w:sz="4" w:space="0" w:color="auto"/>
            </w:tcBorders>
            <w:hideMark/>
          </w:tcPr>
          <w:p w14:paraId="4D4A954A" w14:textId="77777777" w:rsidR="00817873" w:rsidRPr="00C05D13" w:rsidRDefault="00817873" w:rsidP="008118C4">
            <w:pPr>
              <w:widowControl w:val="0"/>
              <w:bidi/>
              <w:jc w:val="center"/>
              <w:rPr>
                <w:b/>
                <w:bCs/>
                <w:color w:val="000000"/>
                <w:sz w:val="17"/>
                <w:szCs w:val="17"/>
                <w:lang w:eastAsia="zh-CN" w:bidi="ar-LB"/>
              </w:rPr>
            </w:pPr>
            <w:r w:rsidRPr="00C05D13">
              <w:rPr>
                <w:b/>
                <w:bCs/>
                <w:color w:val="000000"/>
                <w:sz w:val="17"/>
                <w:szCs w:val="17"/>
                <w:rtl/>
                <w:lang w:eastAsia="zh-CN" w:bidi="ar-LB"/>
              </w:rPr>
              <w:t>2026</w:t>
            </w:r>
          </w:p>
        </w:tc>
        <w:tc>
          <w:tcPr>
            <w:tcW w:w="237" w:type="pct"/>
            <w:tcBorders>
              <w:top w:val="single" w:sz="4" w:space="0" w:color="auto"/>
              <w:left w:val="nil"/>
              <w:bottom w:val="single" w:sz="4" w:space="0" w:color="auto"/>
              <w:right w:val="single" w:sz="4" w:space="0" w:color="auto"/>
            </w:tcBorders>
            <w:hideMark/>
          </w:tcPr>
          <w:p w14:paraId="414E2235" w14:textId="77777777" w:rsidR="00817873" w:rsidRPr="00C05D13" w:rsidRDefault="00817873" w:rsidP="008118C4">
            <w:pPr>
              <w:widowControl w:val="0"/>
              <w:bidi/>
              <w:jc w:val="center"/>
              <w:rPr>
                <w:b/>
                <w:bCs/>
                <w:color w:val="000000"/>
                <w:sz w:val="17"/>
                <w:szCs w:val="17"/>
                <w:lang w:eastAsia="zh-CN" w:bidi="ar-LB"/>
              </w:rPr>
            </w:pPr>
            <w:r w:rsidRPr="00C05D13">
              <w:rPr>
                <w:b/>
                <w:bCs/>
                <w:color w:val="000000"/>
                <w:sz w:val="17"/>
                <w:szCs w:val="17"/>
                <w:rtl/>
                <w:lang w:eastAsia="zh-CN" w:bidi="ar-LB"/>
              </w:rPr>
              <w:t>2027-2029</w:t>
            </w:r>
          </w:p>
        </w:tc>
        <w:tc>
          <w:tcPr>
            <w:tcW w:w="217" w:type="pct"/>
            <w:tcBorders>
              <w:top w:val="single" w:sz="4" w:space="0" w:color="auto"/>
              <w:left w:val="nil"/>
              <w:bottom w:val="single" w:sz="4" w:space="0" w:color="auto"/>
              <w:right w:val="single" w:sz="4" w:space="0" w:color="auto"/>
            </w:tcBorders>
            <w:hideMark/>
          </w:tcPr>
          <w:p w14:paraId="6D831B6D" w14:textId="77777777" w:rsidR="00817873" w:rsidRPr="00C05D13" w:rsidRDefault="00817873" w:rsidP="008118C4">
            <w:pPr>
              <w:widowControl w:val="0"/>
              <w:bidi/>
              <w:jc w:val="center"/>
              <w:rPr>
                <w:b/>
                <w:bCs/>
                <w:color w:val="000000"/>
                <w:sz w:val="17"/>
                <w:szCs w:val="17"/>
                <w:lang w:eastAsia="zh-CN" w:bidi="ar-LB"/>
              </w:rPr>
            </w:pPr>
            <w:r w:rsidRPr="00C05D13">
              <w:rPr>
                <w:b/>
                <w:bCs/>
                <w:color w:val="000000"/>
                <w:sz w:val="17"/>
                <w:szCs w:val="17"/>
                <w:rtl/>
                <w:lang w:eastAsia="zh-CN" w:bidi="ar-LB"/>
              </w:rPr>
              <w:t>2030</w:t>
            </w:r>
          </w:p>
        </w:tc>
        <w:tc>
          <w:tcPr>
            <w:tcW w:w="300" w:type="pct"/>
            <w:tcBorders>
              <w:top w:val="single" w:sz="4" w:space="0" w:color="auto"/>
              <w:left w:val="nil"/>
              <w:bottom w:val="single" w:sz="4" w:space="0" w:color="auto"/>
              <w:right w:val="single" w:sz="4" w:space="0" w:color="auto"/>
            </w:tcBorders>
            <w:hideMark/>
          </w:tcPr>
          <w:p w14:paraId="59C00C13" w14:textId="77777777" w:rsidR="00817873" w:rsidRPr="00C05D13" w:rsidRDefault="00817873" w:rsidP="008118C4">
            <w:pPr>
              <w:widowControl w:val="0"/>
              <w:bidi/>
              <w:jc w:val="center"/>
              <w:rPr>
                <w:b/>
                <w:bCs/>
                <w:color w:val="000000"/>
                <w:sz w:val="17"/>
                <w:szCs w:val="17"/>
                <w:lang w:eastAsia="zh-CN" w:bidi="ar-LB"/>
              </w:rPr>
            </w:pPr>
            <w:r w:rsidRPr="00C05D13">
              <w:rPr>
                <w:b/>
                <w:bCs/>
                <w:color w:val="000000"/>
                <w:sz w:val="17"/>
                <w:szCs w:val="17"/>
                <w:rtl/>
                <w:lang w:eastAsia="zh-CN" w:bidi="ar-LB"/>
              </w:rPr>
              <w:t>المجموع</w:t>
            </w:r>
          </w:p>
        </w:tc>
      </w:tr>
      <w:tr w:rsidR="00C05D13" w:rsidRPr="00C05D13" w14:paraId="2B689DC7" w14:textId="77777777" w:rsidTr="00C05D13">
        <w:trPr>
          <w:trHeight w:val="282"/>
          <w:tblHeader/>
        </w:trPr>
        <w:tc>
          <w:tcPr>
            <w:tcW w:w="301" w:type="pct"/>
            <w:tcBorders>
              <w:top w:val="nil"/>
              <w:left w:val="single" w:sz="4" w:space="0" w:color="auto"/>
              <w:bottom w:val="single" w:sz="4" w:space="0" w:color="auto"/>
              <w:right w:val="single" w:sz="4" w:space="0" w:color="auto"/>
            </w:tcBorders>
            <w:hideMark/>
          </w:tcPr>
          <w:p w14:paraId="780E2AC8" w14:textId="77777777" w:rsidR="00C05D13" w:rsidRPr="00C05D13" w:rsidRDefault="00C05D13" w:rsidP="00C05D13">
            <w:pPr>
              <w:widowControl w:val="0"/>
              <w:bidi/>
              <w:rPr>
                <w:color w:val="000000"/>
                <w:sz w:val="17"/>
                <w:szCs w:val="17"/>
                <w:lang w:eastAsia="zh-CN" w:bidi="ar-LB"/>
              </w:rPr>
            </w:pPr>
            <w:r w:rsidRPr="00C05D13">
              <w:rPr>
                <w:color w:val="000000"/>
                <w:sz w:val="17"/>
                <w:szCs w:val="17"/>
                <w:rtl/>
                <w:lang w:eastAsia="zh-CN" w:bidi="ar-LB"/>
              </w:rPr>
              <w:t>1-1</w:t>
            </w:r>
          </w:p>
        </w:tc>
        <w:tc>
          <w:tcPr>
            <w:tcW w:w="715" w:type="pct"/>
            <w:tcBorders>
              <w:top w:val="nil"/>
              <w:left w:val="nil"/>
              <w:bottom w:val="single" w:sz="4" w:space="0" w:color="auto"/>
              <w:right w:val="single" w:sz="4" w:space="0" w:color="auto"/>
            </w:tcBorders>
            <w:hideMark/>
          </w:tcPr>
          <w:p w14:paraId="528C2295" w14:textId="77777777" w:rsidR="00C05D13" w:rsidRPr="00C05D13" w:rsidRDefault="00C05D13" w:rsidP="00C05D13">
            <w:pPr>
              <w:widowControl w:val="0"/>
              <w:bidi/>
              <w:rPr>
                <w:color w:val="000000"/>
                <w:sz w:val="17"/>
                <w:szCs w:val="17"/>
                <w:lang w:eastAsia="zh-CN" w:bidi="ar-LB"/>
              </w:rPr>
            </w:pPr>
            <w:r w:rsidRPr="00C05D13">
              <w:rPr>
                <w:color w:val="000000"/>
                <w:sz w:val="17"/>
                <w:szCs w:val="17"/>
                <w:rtl/>
                <w:lang w:eastAsia="zh-CN" w:bidi="ar-LB"/>
              </w:rPr>
              <w:t>جدول التخفيض في بروتوكول مونتريال لمواد المجموعة الأولى من المرفق جيم (طن من قدرات استنفاد الأوزون)</w:t>
            </w:r>
          </w:p>
        </w:tc>
        <w:tc>
          <w:tcPr>
            <w:tcW w:w="300" w:type="pct"/>
            <w:tcBorders>
              <w:top w:val="nil"/>
              <w:left w:val="nil"/>
              <w:bottom w:val="single" w:sz="4" w:space="0" w:color="auto"/>
              <w:right w:val="single" w:sz="4" w:space="0" w:color="auto"/>
            </w:tcBorders>
            <w:hideMark/>
          </w:tcPr>
          <w:p w14:paraId="65178591" w14:textId="3CDADF9E"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1.62</w:t>
            </w:r>
          </w:p>
        </w:tc>
        <w:tc>
          <w:tcPr>
            <w:tcW w:w="214" w:type="pct"/>
            <w:tcBorders>
              <w:top w:val="nil"/>
              <w:left w:val="nil"/>
              <w:bottom w:val="single" w:sz="4" w:space="0" w:color="auto"/>
              <w:right w:val="single" w:sz="4" w:space="0" w:color="auto"/>
            </w:tcBorders>
            <w:hideMark/>
          </w:tcPr>
          <w:p w14:paraId="526C0AE7" w14:textId="22F536EE"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1.62</w:t>
            </w:r>
          </w:p>
        </w:tc>
        <w:tc>
          <w:tcPr>
            <w:tcW w:w="214" w:type="pct"/>
            <w:tcBorders>
              <w:top w:val="nil"/>
              <w:left w:val="nil"/>
              <w:bottom w:val="single" w:sz="4" w:space="0" w:color="auto"/>
              <w:right w:val="single" w:sz="4" w:space="0" w:color="auto"/>
            </w:tcBorders>
            <w:hideMark/>
          </w:tcPr>
          <w:p w14:paraId="15EB2A18" w14:textId="7051C835"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1.62</w:t>
            </w:r>
          </w:p>
        </w:tc>
        <w:tc>
          <w:tcPr>
            <w:tcW w:w="300" w:type="pct"/>
            <w:tcBorders>
              <w:top w:val="nil"/>
              <w:left w:val="nil"/>
              <w:bottom w:val="single" w:sz="4" w:space="0" w:color="auto"/>
              <w:right w:val="single" w:sz="4" w:space="0" w:color="auto"/>
            </w:tcBorders>
            <w:hideMark/>
          </w:tcPr>
          <w:p w14:paraId="79BA9CF4" w14:textId="564F8FF9"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1.62</w:t>
            </w:r>
          </w:p>
        </w:tc>
        <w:tc>
          <w:tcPr>
            <w:tcW w:w="214" w:type="pct"/>
            <w:tcBorders>
              <w:top w:val="nil"/>
              <w:left w:val="nil"/>
              <w:bottom w:val="single" w:sz="4" w:space="0" w:color="auto"/>
              <w:right w:val="single" w:sz="4" w:space="0" w:color="auto"/>
            </w:tcBorders>
            <w:hideMark/>
          </w:tcPr>
          <w:p w14:paraId="07242C5D" w14:textId="1FF3E5A8"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1.62</w:t>
            </w:r>
          </w:p>
        </w:tc>
        <w:tc>
          <w:tcPr>
            <w:tcW w:w="214" w:type="pct"/>
            <w:tcBorders>
              <w:top w:val="nil"/>
              <w:left w:val="nil"/>
              <w:bottom w:val="single" w:sz="4" w:space="0" w:color="auto"/>
              <w:right w:val="single" w:sz="4" w:space="0" w:color="auto"/>
            </w:tcBorders>
            <w:hideMark/>
          </w:tcPr>
          <w:p w14:paraId="11C698AC" w14:textId="19565288"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1.17</w:t>
            </w:r>
          </w:p>
        </w:tc>
        <w:tc>
          <w:tcPr>
            <w:tcW w:w="300" w:type="pct"/>
            <w:tcBorders>
              <w:top w:val="nil"/>
              <w:left w:val="nil"/>
              <w:bottom w:val="single" w:sz="4" w:space="0" w:color="auto"/>
              <w:right w:val="single" w:sz="4" w:space="0" w:color="auto"/>
            </w:tcBorders>
            <w:hideMark/>
          </w:tcPr>
          <w:p w14:paraId="0ADBAA65" w14:textId="2BB4FEB3"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1.17</w:t>
            </w:r>
          </w:p>
        </w:tc>
        <w:tc>
          <w:tcPr>
            <w:tcW w:w="214" w:type="pct"/>
            <w:tcBorders>
              <w:top w:val="nil"/>
              <w:left w:val="nil"/>
              <w:bottom w:val="single" w:sz="4" w:space="0" w:color="auto"/>
              <w:right w:val="single" w:sz="4" w:space="0" w:color="auto"/>
            </w:tcBorders>
            <w:hideMark/>
          </w:tcPr>
          <w:p w14:paraId="2824A91A" w14:textId="4B4E8806"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1.17</w:t>
            </w:r>
          </w:p>
        </w:tc>
        <w:tc>
          <w:tcPr>
            <w:tcW w:w="566" w:type="pct"/>
            <w:gridSpan w:val="2"/>
            <w:tcBorders>
              <w:top w:val="nil"/>
              <w:left w:val="nil"/>
              <w:bottom w:val="single" w:sz="4" w:space="0" w:color="auto"/>
              <w:right w:val="single" w:sz="4" w:space="0" w:color="auto"/>
            </w:tcBorders>
            <w:hideMark/>
          </w:tcPr>
          <w:p w14:paraId="21781E11" w14:textId="0C6C3BB1"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1.17</w:t>
            </w:r>
          </w:p>
        </w:tc>
        <w:tc>
          <w:tcPr>
            <w:tcW w:w="214" w:type="pct"/>
            <w:tcBorders>
              <w:top w:val="nil"/>
              <w:left w:val="nil"/>
              <w:bottom w:val="single" w:sz="4" w:space="0" w:color="auto"/>
              <w:right w:val="single" w:sz="4" w:space="0" w:color="auto"/>
            </w:tcBorders>
            <w:hideMark/>
          </w:tcPr>
          <w:p w14:paraId="182640EE" w14:textId="7758983F"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1.17</w:t>
            </w:r>
          </w:p>
        </w:tc>
        <w:tc>
          <w:tcPr>
            <w:tcW w:w="214" w:type="pct"/>
            <w:tcBorders>
              <w:top w:val="nil"/>
              <w:left w:val="nil"/>
              <w:bottom w:val="single" w:sz="4" w:space="0" w:color="auto"/>
              <w:right w:val="single" w:sz="4" w:space="0" w:color="auto"/>
            </w:tcBorders>
            <w:hideMark/>
          </w:tcPr>
          <w:p w14:paraId="0E959A45" w14:textId="4CE13C60"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0.59</w:t>
            </w:r>
          </w:p>
        </w:tc>
        <w:tc>
          <w:tcPr>
            <w:tcW w:w="266" w:type="pct"/>
            <w:tcBorders>
              <w:top w:val="nil"/>
              <w:left w:val="nil"/>
              <w:bottom w:val="single" w:sz="4" w:space="0" w:color="auto"/>
              <w:right w:val="single" w:sz="4" w:space="0" w:color="auto"/>
            </w:tcBorders>
            <w:hideMark/>
          </w:tcPr>
          <w:p w14:paraId="1C4BF833" w14:textId="677858E7"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0.59</w:t>
            </w:r>
          </w:p>
        </w:tc>
        <w:tc>
          <w:tcPr>
            <w:tcW w:w="237" w:type="pct"/>
            <w:tcBorders>
              <w:top w:val="nil"/>
              <w:left w:val="nil"/>
              <w:bottom w:val="single" w:sz="4" w:space="0" w:color="auto"/>
              <w:right w:val="single" w:sz="4" w:space="0" w:color="auto"/>
            </w:tcBorders>
            <w:hideMark/>
          </w:tcPr>
          <w:p w14:paraId="297D79AC" w14:textId="48C8D1A5"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0.59</w:t>
            </w:r>
          </w:p>
        </w:tc>
        <w:tc>
          <w:tcPr>
            <w:tcW w:w="217" w:type="pct"/>
            <w:tcBorders>
              <w:top w:val="nil"/>
              <w:left w:val="nil"/>
              <w:bottom w:val="single" w:sz="4" w:space="0" w:color="auto"/>
              <w:right w:val="single" w:sz="4" w:space="0" w:color="auto"/>
            </w:tcBorders>
            <w:hideMark/>
          </w:tcPr>
          <w:p w14:paraId="4DB1775A" w14:textId="61AAD531"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0.05</w:t>
            </w:r>
          </w:p>
        </w:tc>
        <w:tc>
          <w:tcPr>
            <w:tcW w:w="300" w:type="pct"/>
            <w:tcBorders>
              <w:top w:val="nil"/>
              <w:left w:val="nil"/>
              <w:bottom w:val="single" w:sz="4" w:space="0" w:color="auto"/>
              <w:right w:val="single" w:sz="4" w:space="0" w:color="auto"/>
            </w:tcBorders>
            <w:hideMark/>
          </w:tcPr>
          <w:p w14:paraId="2C3C968E" w14:textId="759051FA" w:rsidR="00C05D13" w:rsidRPr="00C05D13" w:rsidRDefault="00C05D13" w:rsidP="00C05D13">
            <w:pPr>
              <w:widowControl w:val="0"/>
              <w:bidi/>
              <w:jc w:val="left"/>
              <w:rPr>
                <w:color w:val="000000"/>
                <w:sz w:val="17"/>
                <w:szCs w:val="17"/>
                <w:lang w:eastAsia="zh-CN" w:bidi="ar-LB"/>
              </w:rPr>
            </w:pPr>
            <w:r w:rsidRPr="00C05D13">
              <w:rPr>
                <w:color w:val="000000"/>
                <w:sz w:val="17"/>
                <w:szCs w:val="17"/>
                <w:rtl/>
                <w:lang w:eastAsia="zh-CN" w:bidi="ar-LB"/>
              </w:rPr>
              <w:t>لا ينطبق</w:t>
            </w:r>
          </w:p>
        </w:tc>
      </w:tr>
      <w:tr w:rsidR="00C05D13" w:rsidRPr="00C05D13" w14:paraId="51ACEEDB" w14:textId="77777777" w:rsidTr="00C05D13">
        <w:trPr>
          <w:trHeight w:val="555"/>
          <w:tblHeader/>
        </w:trPr>
        <w:tc>
          <w:tcPr>
            <w:tcW w:w="301" w:type="pct"/>
            <w:tcBorders>
              <w:top w:val="nil"/>
              <w:left w:val="single" w:sz="4" w:space="0" w:color="auto"/>
              <w:bottom w:val="single" w:sz="4" w:space="0" w:color="auto"/>
              <w:right w:val="single" w:sz="4" w:space="0" w:color="auto"/>
            </w:tcBorders>
            <w:hideMark/>
          </w:tcPr>
          <w:p w14:paraId="6779AD1D" w14:textId="77777777" w:rsidR="00C05D13" w:rsidRPr="00C05D13" w:rsidRDefault="00C05D13" w:rsidP="00C05D13">
            <w:pPr>
              <w:widowControl w:val="0"/>
              <w:bidi/>
              <w:rPr>
                <w:color w:val="000000"/>
                <w:sz w:val="17"/>
                <w:szCs w:val="17"/>
                <w:lang w:eastAsia="zh-CN" w:bidi="ar-LB"/>
              </w:rPr>
            </w:pPr>
            <w:r w:rsidRPr="00C05D13">
              <w:rPr>
                <w:color w:val="000000"/>
                <w:sz w:val="17"/>
                <w:szCs w:val="17"/>
                <w:lang w:eastAsia="zh-CN" w:bidi="ar-LB"/>
              </w:rPr>
              <w:t>1-2</w:t>
            </w:r>
          </w:p>
        </w:tc>
        <w:tc>
          <w:tcPr>
            <w:tcW w:w="715" w:type="pct"/>
            <w:tcBorders>
              <w:top w:val="nil"/>
              <w:left w:val="nil"/>
              <w:bottom w:val="single" w:sz="4" w:space="0" w:color="auto"/>
              <w:right w:val="single" w:sz="4" w:space="0" w:color="auto"/>
            </w:tcBorders>
            <w:hideMark/>
          </w:tcPr>
          <w:p w14:paraId="41F318DD" w14:textId="77777777" w:rsidR="00C05D13" w:rsidRPr="00C05D13" w:rsidRDefault="00C05D13" w:rsidP="00C05D13">
            <w:pPr>
              <w:widowControl w:val="0"/>
              <w:bidi/>
              <w:rPr>
                <w:color w:val="000000"/>
                <w:sz w:val="17"/>
                <w:szCs w:val="17"/>
                <w:lang w:eastAsia="zh-CN" w:bidi="ar-LB"/>
              </w:rPr>
            </w:pPr>
            <w:r w:rsidRPr="00C05D13">
              <w:rPr>
                <w:color w:val="000000"/>
                <w:sz w:val="17"/>
                <w:szCs w:val="17"/>
                <w:rtl/>
                <w:lang w:eastAsia="zh-CN" w:bidi="ar-LB"/>
              </w:rPr>
              <w:t>الحد الأقصى المسموح به للاستهلاك الإجمالي لمواد المجموعة الأولى من المرفق جيم (طن من قدرات استنفاد الأوزون)</w:t>
            </w:r>
          </w:p>
        </w:tc>
        <w:tc>
          <w:tcPr>
            <w:tcW w:w="300" w:type="pct"/>
            <w:tcBorders>
              <w:top w:val="nil"/>
              <w:left w:val="nil"/>
              <w:bottom w:val="single" w:sz="4" w:space="0" w:color="auto"/>
              <w:right w:val="single" w:sz="4" w:space="0" w:color="auto"/>
            </w:tcBorders>
            <w:hideMark/>
          </w:tcPr>
          <w:p w14:paraId="260D9C45" w14:textId="358D9732"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1.62</w:t>
            </w:r>
          </w:p>
        </w:tc>
        <w:tc>
          <w:tcPr>
            <w:tcW w:w="214" w:type="pct"/>
            <w:tcBorders>
              <w:top w:val="nil"/>
              <w:left w:val="nil"/>
              <w:bottom w:val="single" w:sz="4" w:space="0" w:color="auto"/>
              <w:right w:val="single" w:sz="4" w:space="0" w:color="auto"/>
            </w:tcBorders>
            <w:hideMark/>
          </w:tcPr>
          <w:p w14:paraId="7330CF91" w14:textId="319DDC44"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1.52</w:t>
            </w:r>
          </w:p>
        </w:tc>
        <w:tc>
          <w:tcPr>
            <w:tcW w:w="214" w:type="pct"/>
            <w:tcBorders>
              <w:top w:val="nil"/>
              <w:left w:val="nil"/>
              <w:bottom w:val="single" w:sz="4" w:space="0" w:color="auto"/>
              <w:right w:val="single" w:sz="4" w:space="0" w:color="auto"/>
            </w:tcBorders>
            <w:hideMark/>
          </w:tcPr>
          <w:p w14:paraId="3297D8F9" w14:textId="7E2134CA"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1.42</w:t>
            </w:r>
          </w:p>
        </w:tc>
        <w:tc>
          <w:tcPr>
            <w:tcW w:w="300" w:type="pct"/>
            <w:tcBorders>
              <w:top w:val="nil"/>
              <w:left w:val="nil"/>
              <w:bottom w:val="single" w:sz="4" w:space="0" w:color="auto"/>
              <w:right w:val="single" w:sz="4" w:space="0" w:color="auto"/>
            </w:tcBorders>
            <w:hideMark/>
          </w:tcPr>
          <w:p w14:paraId="066BA67F" w14:textId="3FBCD826"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1.32</w:t>
            </w:r>
          </w:p>
        </w:tc>
        <w:tc>
          <w:tcPr>
            <w:tcW w:w="214" w:type="pct"/>
            <w:tcBorders>
              <w:top w:val="nil"/>
              <w:left w:val="nil"/>
              <w:bottom w:val="single" w:sz="4" w:space="0" w:color="auto"/>
              <w:right w:val="single" w:sz="4" w:space="0" w:color="auto"/>
            </w:tcBorders>
            <w:hideMark/>
          </w:tcPr>
          <w:p w14:paraId="6ADF0809" w14:textId="52276CC2"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1.22</w:t>
            </w:r>
          </w:p>
        </w:tc>
        <w:tc>
          <w:tcPr>
            <w:tcW w:w="214" w:type="pct"/>
            <w:tcBorders>
              <w:top w:val="nil"/>
              <w:left w:val="nil"/>
              <w:bottom w:val="single" w:sz="4" w:space="0" w:color="auto"/>
              <w:right w:val="single" w:sz="4" w:space="0" w:color="auto"/>
            </w:tcBorders>
            <w:hideMark/>
          </w:tcPr>
          <w:p w14:paraId="0944406D" w14:textId="61172817"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1.12</w:t>
            </w:r>
          </w:p>
        </w:tc>
        <w:tc>
          <w:tcPr>
            <w:tcW w:w="300" w:type="pct"/>
            <w:tcBorders>
              <w:top w:val="nil"/>
              <w:left w:val="nil"/>
              <w:bottom w:val="single" w:sz="4" w:space="0" w:color="auto"/>
              <w:right w:val="single" w:sz="4" w:space="0" w:color="auto"/>
            </w:tcBorders>
            <w:hideMark/>
          </w:tcPr>
          <w:p w14:paraId="1A685284" w14:textId="07ADABF3"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0.91</w:t>
            </w:r>
          </w:p>
        </w:tc>
        <w:tc>
          <w:tcPr>
            <w:tcW w:w="214" w:type="pct"/>
            <w:tcBorders>
              <w:top w:val="nil"/>
              <w:left w:val="nil"/>
              <w:bottom w:val="single" w:sz="4" w:space="0" w:color="auto"/>
              <w:right w:val="single" w:sz="4" w:space="0" w:color="auto"/>
            </w:tcBorders>
            <w:hideMark/>
          </w:tcPr>
          <w:p w14:paraId="2F325F48" w14:textId="1C6A8CF3"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0.69</w:t>
            </w:r>
          </w:p>
        </w:tc>
        <w:tc>
          <w:tcPr>
            <w:tcW w:w="566" w:type="pct"/>
            <w:gridSpan w:val="2"/>
            <w:tcBorders>
              <w:top w:val="nil"/>
              <w:left w:val="nil"/>
              <w:bottom w:val="single" w:sz="4" w:space="0" w:color="auto"/>
              <w:right w:val="single" w:sz="4" w:space="0" w:color="auto"/>
            </w:tcBorders>
            <w:hideMark/>
          </w:tcPr>
          <w:p w14:paraId="3A7E1204" w14:textId="33841096"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0.48</w:t>
            </w:r>
          </w:p>
        </w:tc>
        <w:tc>
          <w:tcPr>
            <w:tcW w:w="214" w:type="pct"/>
            <w:tcBorders>
              <w:top w:val="nil"/>
              <w:left w:val="nil"/>
              <w:bottom w:val="single" w:sz="4" w:space="0" w:color="auto"/>
              <w:right w:val="single" w:sz="4" w:space="0" w:color="auto"/>
            </w:tcBorders>
            <w:hideMark/>
          </w:tcPr>
          <w:p w14:paraId="1185FA86" w14:textId="18D637D2"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0.26</w:t>
            </w:r>
          </w:p>
        </w:tc>
        <w:tc>
          <w:tcPr>
            <w:tcW w:w="214" w:type="pct"/>
            <w:tcBorders>
              <w:top w:val="nil"/>
              <w:left w:val="nil"/>
              <w:bottom w:val="single" w:sz="4" w:space="0" w:color="auto"/>
              <w:right w:val="single" w:sz="4" w:space="0" w:color="auto"/>
            </w:tcBorders>
            <w:hideMark/>
          </w:tcPr>
          <w:p w14:paraId="5BE89CB4" w14:textId="38D139F6"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0.05</w:t>
            </w:r>
          </w:p>
        </w:tc>
        <w:tc>
          <w:tcPr>
            <w:tcW w:w="266" w:type="pct"/>
            <w:tcBorders>
              <w:top w:val="nil"/>
              <w:left w:val="nil"/>
              <w:bottom w:val="single" w:sz="4" w:space="0" w:color="auto"/>
              <w:right w:val="single" w:sz="4" w:space="0" w:color="auto"/>
            </w:tcBorders>
            <w:hideMark/>
          </w:tcPr>
          <w:p w14:paraId="05D07DCF" w14:textId="771F0521"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0.05</w:t>
            </w:r>
          </w:p>
        </w:tc>
        <w:tc>
          <w:tcPr>
            <w:tcW w:w="237" w:type="pct"/>
            <w:tcBorders>
              <w:top w:val="nil"/>
              <w:left w:val="nil"/>
              <w:bottom w:val="single" w:sz="4" w:space="0" w:color="auto"/>
              <w:right w:val="single" w:sz="4" w:space="0" w:color="auto"/>
            </w:tcBorders>
            <w:hideMark/>
          </w:tcPr>
          <w:p w14:paraId="2A772E90" w14:textId="4465B6FA"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0.05</w:t>
            </w:r>
          </w:p>
        </w:tc>
        <w:tc>
          <w:tcPr>
            <w:tcW w:w="217" w:type="pct"/>
            <w:tcBorders>
              <w:top w:val="nil"/>
              <w:left w:val="nil"/>
              <w:bottom w:val="single" w:sz="4" w:space="0" w:color="auto"/>
              <w:right w:val="single" w:sz="4" w:space="0" w:color="auto"/>
            </w:tcBorders>
            <w:hideMark/>
          </w:tcPr>
          <w:p w14:paraId="39422547" w14:textId="0ACECC54"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399CDBE7" w14:textId="43B94576" w:rsidR="00C05D13" w:rsidRPr="00C05D13" w:rsidRDefault="00C05D13" w:rsidP="00C05D13">
            <w:pPr>
              <w:widowControl w:val="0"/>
              <w:bidi/>
              <w:jc w:val="left"/>
              <w:rPr>
                <w:color w:val="000000"/>
                <w:sz w:val="17"/>
                <w:szCs w:val="17"/>
                <w:lang w:eastAsia="zh-CN" w:bidi="ar-LB"/>
              </w:rPr>
            </w:pPr>
            <w:r w:rsidRPr="00C05D13">
              <w:rPr>
                <w:color w:val="000000"/>
                <w:sz w:val="17"/>
                <w:szCs w:val="17"/>
                <w:rtl/>
                <w:lang w:eastAsia="zh-CN" w:bidi="ar-LB"/>
              </w:rPr>
              <w:t>لا ينطبق</w:t>
            </w:r>
          </w:p>
        </w:tc>
      </w:tr>
      <w:tr w:rsidR="00C05D13" w:rsidRPr="00C05D13" w14:paraId="06BED5DF" w14:textId="77777777" w:rsidTr="00C05D13">
        <w:trPr>
          <w:trHeight w:val="431"/>
          <w:tblHeader/>
        </w:trPr>
        <w:tc>
          <w:tcPr>
            <w:tcW w:w="301" w:type="pct"/>
            <w:tcBorders>
              <w:top w:val="nil"/>
              <w:left w:val="single" w:sz="4" w:space="0" w:color="auto"/>
              <w:bottom w:val="single" w:sz="4" w:space="0" w:color="auto"/>
              <w:right w:val="single" w:sz="4" w:space="0" w:color="auto"/>
            </w:tcBorders>
            <w:hideMark/>
          </w:tcPr>
          <w:p w14:paraId="72541B67" w14:textId="77777777" w:rsidR="00C05D13" w:rsidRPr="00C05D13" w:rsidRDefault="00C05D13" w:rsidP="00C05D13">
            <w:pPr>
              <w:widowControl w:val="0"/>
              <w:bidi/>
              <w:rPr>
                <w:color w:val="000000"/>
                <w:sz w:val="17"/>
                <w:szCs w:val="17"/>
                <w:lang w:eastAsia="zh-CN" w:bidi="ar-LB"/>
              </w:rPr>
            </w:pPr>
            <w:r w:rsidRPr="00C05D13">
              <w:rPr>
                <w:color w:val="000000"/>
                <w:sz w:val="17"/>
                <w:szCs w:val="17"/>
                <w:lang w:eastAsia="zh-CN" w:bidi="ar-LB"/>
              </w:rPr>
              <w:t>2-1</w:t>
            </w:r>
          </w:p>
        </w:tc>
        <w:tc>
          <w:tcPr>
            <w:tcW w:w="715" w:type="pct"/>
            <w:tcBorders>
              <w:top w:val="nil"/>
              <w:left w:val="nil"/>
              <w:bottom w:val="single" w:sz="4" w:space="0" w:color="auto"/>
              <w:right w:val="single" w:sz="4" w:space="0" w:color="auto"/>
            </w:tcBorders>
            <w:hideMark/>
          </w:tcPr>
          <w:p w14:paraId="1FAC2213" w14:textId="77777777" w:rsidR="00C05D13" w:rsidRPr="00C05D13" w:rsidRDefault="00C05D13" w:rsidP="00C05D13">
            <w:pPr>
              <w:widowControl w:val="0"/>
              <w:bidi/>
              <w:rPr>
                <w:color w:val="000000"/>
                <w:sz w:val="17"/>
                <w:szCs w:val="17"/>
                <w:lang w:eastAsia="zh-CN" w:bidi="ar-LB"/>
              </w:rPr>
            </w:pPr>
            <w:r w:rsidRPr="00C05D13">
              <w:rPr>
                <w:color w:val="000000"/>
                <w:sz w:val="17"/>
                <w:szCs w:val="17"/>
                <w:rtl/>
                <w:lang w:eastAsia="zh-CN" w:bidi="ar-LB"/>
              </w:rPr>
              <w:t>التمويل المتفق عليه للوكالة المنفذة الرئيسية (اليونيب) (بالدولار الأمريكي)</w:t>
            </w:r>
          </w:p>
        </w:tc>
        <w:tc>
          <w:tcPr>
            <w:tcW w:w="300" w:type="pct"/>
            <w:tcBorders>
              <w:top w:val="nil"/>
              <w:left w:val="nil"/>
              <w:bottom w:val="single" w:sz="4" w:space="0" w:color="auto"/>
              <w:right w:val="single" w:sz="4" w:space="0" w:color="auto"/>
            </w:tcBorders>
            <w:noWrap/>
            <w:hideMark/>
          </w:tcPr>
          <w:p w14:paraId="29A3FCDC" w14:textId="54CA2B5B"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55,500</w:t>
            </w:r>
          </w:p>
        </w:tc>
        <w:tc>
          <w:tcPr>
            <w:tcW w:w="214" w:type="pct"/>
            <w:tcBorders>
              <w:top w:val="nil"/>
              <w:left w:val="nil"/>
              <w:bottom w:val="single" w:sz="4" w:space="0" w:color="auto"/>
              <w:right w:val="single" w:sz="4" w:space="0" w:color="auto"/>
            </w:tcBorders>
            <w:hideMark/>
          </w:tcPr>
          <w:p w14:paraId="1328421E" w14:textId="4B215EB1"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4" w:type="pct"/>
            <w:tcBorders>
              <w:top w:val="nil"/>
              <w:left w:val="nil"/>
              <w:bottom w:val="single" w:sz="4" w:space="0" w:color="auto"/>
              <w:right w:val="single" w:sz="4" w:space="0" w:color="auto"/>
            </w:tcBorders>
            <w:hideMark/>
          </w:tcPr>
          <w:p w14:paraId="0A7D233D" w14:textId="1449CCF5"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noWrap/>
            <w:hideMark/>
          </w:tcPr>
          <w:p w14:paraId="7DBD8052" w14:textId="70A39F9C"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65,500</w:t>
            </w:r>
          </w:p>
        </w:tc>
        <w:tc>
          <w:tcPr>
            <w:tcW w:w="214" w:type="pct"/>
            <w:tcBorders>
              <w:top w:val="nil"/>
              <w:left w:val="nil"/>
              <w:bottom w:val="single" w:sz="4" w:space="0" w:color="auto"/>
              <w:right w:val="single" w:sz="4" w:space="0" w:color="auto"/>
            </w:tcBorders>
            <w:hideMark/>
          </w:tcPr>
          <w:p w14:paraId="69F0CD96" w14:textId="3A04AB32"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4" w:type="pct"/>
            <w:tcBorders>
              <w:top w:val="nil"/>
              <w:left w:val="nil"/>
              <w:bottom w:val="single" w:sz="4" w:space="0" w:color="auto"/>
              <w:right w:val="single" w:sz="4" w:space="0" w:color="auto"/>
            </w:tcBorders>
            <w:hideMark/>
          </w:tcPr>
          <w:p w14:paraId="560BE0D0" w14:textId="07ACFE1B"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noWrap/>
            <w:hideMark/>
          </w:tcPr>
          <w:p w14:paraId="20BC65EE" w14:textId="2B7F031A"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45,500</w:t>
            </w:r>
          </w:p>
        </w:tc>
        <w:tc>
          <w:tcPr>
            <w:tcW w:w="214" w:type="pct"/>
            <w:tcBorders>
              <w:top w:val="nil"/>
              <w:left w:val="nil"/>
              <w:bottom w:val="single" w:sz="4" w:space="0" w:color="auto"/>
              <w:right w:val="single" w:sz="4" w:space="0" w:color="auto"/>
            </w:tcBorders>
            <w:hideMark/>
          </w:tcPr>
          <w:p w14:paraId="769F112E" w14:textId="10DFD517"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66" w:type="pct"/>
            <w:tcBorders>
              <w:top w:val="nil"/>
              <w:left w:val="nil"/>
              <w:bottom w:val="single" w:sz="4" w:space="0" w:color="auto"/>
              <w:right w:val="single" w:sz="4" w:space="0" w:color="auto"/>
            </w:tcBorders>
            <w:hideMark/>
          </w:tcPr>
          <w:p w14:paraId="4F631AFB" w14:textId="40175018"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45,500</w:t>
            </w:r>
          </w:p>
        </w:tc>
        <w:tc>
          <w:tcPr>
            <w:tcW w:w="300" w:type="pct"/>
            <w:tcBorders>
              <w:top w:val="nil"/>
              <w:left w:val="nil"/>
              <w:bottom w:val="single" w:sz="4" w:space="0" w:color="auto"/>
              <w:right w:val="single" w:sz="4" w:space="0" w:color="auto"/>
            </w:tcBorders>
            <w:hideMark/>
          </w:tcPr>
          <w:p w14:paraId="280EE008" w14:textId="1A6DEDBA" w:rsidR="00C05D13" w:rsidRPr="00C05D13" w:rsidRDefault="00C05D13" w:rsidP="00C05D13">
            <w:pPr>
              <w:widowControl w:val="0"/>
              <w:bidi/>
              <w:jc w:val="left"/>
              <w:rPr>
                <w:b/>
                <w:bCs/>
                <w:color w:val="000000"/>
                <w:sz w:val="17"/>
                <w:szCs w:val="17"/>
                <w:lang w:eastAsia="zh-CN" w:bidi="ar-LB"/>
              </w:rPr>
            </w:pPr>
            <w:r w:rsidRPr="00C05D13">
              <w:rPr>
                <w:b/>
                <w:bCs/>
                <w:color w:val="000000"/>
                <w:sz w:val="17"/>
                <w:szCs w:val="17"/>
                <w:lang w:eastAsia="zh-CN"/>
              </w:rPr>
              <w:t>0</w:t>
            </w:r>
          </w:p>
        </w:tc>
        <w:tc>
          <w:tcPr>
            <w:tcW w:w="214" w:type="pct"/>
            <w:tcBorders>
              <w:top w:val="nil"/>
              <w:left w:val="nil"/>
              <w:bottom w:val="single" w:sz="4" w:space="0" w:color="auto"/>
              <w:right w:val="single" w:sz="4" w:space="0" w:color="auto"/>
            </w:tcBorders>
            <w:hideMark/>
          </w:tcPr>
          <w:p w14:paraId="5DB56C5F" w14:textId="77777777" w:rsidR="00C05D13" w:rsidRPr="00C05D13" w:rsidRDefault="00C05D13" w:rsidP="00C05D13">
            <w:pPr>
              <w:jc w:val="left"/>
              <w:rPr>
                <w:sz w:val="17"/>
                <w:szCs w:val="17"/>
                <w:lang w:bidi="ar-LB"/>
              </w:rPr>
            </w:pPr>
          </w:p>
        </w:tc>
        <w:tc>
          <w:tcPr>
            <w:tcW w:w="214" w:type="pct"/>
            <w:tcBorders>
              <w:top w:val="nil"/>
              <w:left w:val="nil"/>
              <w:bottom w:val="single" w:sz="4" w:space="0" w:color="auto"/>
              <w:right w:val="single" w:sz="4" w:space="0" w:color="auto"/>
            </w:tcBorders>
            <w:hideMark/>
          </w:tcPr>
          <w:p w14:paraId="140B4DB5" w14:textId="3A81530C"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66" w:type="pct"/>
            <w:tcBorders>
              <w:top w:val="nil"/>
              <w:left w:val="nil"/>
              <w:bottom w:val="single" w:sz="4" w:space="0" w:color="auto"/>
              <w:right w:val="single" w:sz="4" w:space="0" w:color="auto"/>
            </w:tcBorders>
            <w:hideMark/>
          </w:tcPr>
          <w:p w14:paraId="10B0E063" w14:textId="73EFE2C8"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30,500</w:t>
            </w:r>
          </w:p>
        </w:tc>
        <w:tc>
          <w:tcPr>
            <w:tcW w:w="237" w:type="pct"/>
            <w:tcBorders>
              <w:top w:val="nil"/>
              <w:left w:val="nil"/>
              <w:bottom w:val="single" w:sz="4" w:space="0" w:color="auto"/>
              <w:right w:val="single" w:sz="4" w:space="0" w:color="auto"/>
            </w:tcBorders>
            <w:hideMark/>
          </w:tcPr>
          <w:p w14:paraId="6C9D0250" w14:textId="17EF2924"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7" w:type="pct"/>
            <w:tcBorders>
              <w:top w:val="nil"/>
              <w:left w:val="nil"/>
              <w:bottom w:val="single" w:sz="4" w:space="0" w:color="auto"/>
              <w:right w:val="single" w:sz="4" w:space="0" w:color="auto"/>
            </w:tcBorders>
            <w:hideMark/>
          </w:tcPr>
          <w:p w14:paraId="5E6EBAC9" w14:textId="1353E222"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59009772" w14:textId="7066B62F" w:rsidR="00C05D13" w:rsidRPr="00C05D13" w:rsidRDefault="00C05D13" w:rsidP="00C05D13">
            <w:pPr>
              <w:widowControl w:val="0"/>
              <w:bidi/>
              <w:jc w:val="left"/>
              <w:rPr>
                <w:color w:val="000000"/>
                <w:sz w:val="17"/>
                <w:szCs w:val="17"/>
                <w:lang w:eastAsia="zh-CN" w:bidi="ar-LB"/>
              </w:rPr>
            </w:pPr>
            <w:r w:rsidRPr="0039672C">
              <w:rPr>
                <w:color w:val="000000"/>
                <w:sz w:val="19"/>
                <w:szCs w:val="19"/>
                <w:lang w:eastAsia="zh-CN"/>
              </w:rPr>
              <w:t>242,500</w:t>
            </w:r>
          </w:p>
        </w:tc>
      </w:tr>
      <w:tr w:rsidR="00C05D13" w:rsidRPr="00C05D13" w14:paraId="59069332" w14:textId="77777777" w:rsidTr="00C05D13">
        <w:trPr>
          <w:trHeight w:val="405"/>
          <w:tblHeader/>
        </w:trPr>
        <w:tc>
          <w:tcPr>
            <w:tcW w:w="301" w:type="pct"/>
            <w:tcBorders>
              <w:top w:val="nil"/>
              <w:left w:val="single" w:sz="4" w:space="0" w:color="auto"/>
              <w:bottom w:val="single" w:sz="4" w:space="0" w:color="auto"/>
              <w:right w:val="single" w:sz="4" w:space="0" w:color="auto"/>
            </w:tcBorders>
            <w:hideMark/>
          </w:tcPr>
          <w:p w14:paraId="621F7D3D" w14:textId="77777777" w:rsidR="00C05D13" w:rsidRPr="00C05D13" w:rsidRDefault="00C05D13" w:rsidP="00C05D13">
            <w:pPr>
              <w:widowControl w:val="0"/>
              <w:bidi/>
              <w:rPr>
                <w:color w:val="000000"/>
                <w:sz w:val="17"/>
                <w:szCs w:val="17"/>
                <w:lang w:eastAsia="zh-CN" w:bidi="ar-LB"/>
              </w:rPr>
            </w:pPr>
            <w:r w:rsidRPr="00C05D13">
              <w:rPr>
                <w:color w:val="000000"/>
                <w:sz w:val="17"/>
                <w:szCs w:val="17"/>
                <w:lang w:eastAsia="zh-CN" w:bidi="ar-LB"/>
              </w:rPr>
              <w:t>2-2</w:t>
            </w:r>
          </w:p>
        </w:tc>
        <w:tc>
          <w:tcPr>
            <w:tcW w:w="715" w:type="pct"/>
            <w:tcBorders>
              <w:top w:val="nil"/>
              <w:left w:val="nil"/>
              <w:bottom w:val="single" w:sz="4" w:space="0" w:color="auto"/>
              <w:right w:val="single" w:sz="4" w:space="0" w:color="auto"/>
            </w:tcBorders>
            <w:hideMark/>
          </w:tcPr>
          <w:p w14:paraId="6D1473F6" w14:textId="77777777" w:rsidR="00C05D13" w:rsidRPr="00C05D13" w:rsidRDefault="00C05D13" w:rsidP="00C05D13">
            <w:pPr>
              <w:widowControl w:val="0"/>
              <w:bidi/>
              <w:rPr>
                <w:color w:val="000000"/>
                <w:sz w:val="17"/>
                <w:szCs w:val="17"/>
                <w:lang w:eastAsia="zh-CN" w:bidi="ar-LB"/>
              </w:rPr>
            </w:pPr>
            <w:r w:rsidRPr="00C05D13">
              <w:rPr>
                <w:color w:val="000000"/>
                <w:sz w:val="17"/>
                <w:szCs w:val="17"/>
                <w:rtl/>
                <w:lang w:eastAsia="zh-CN" w:bidi="ar-LB"/>
              </w:rPr>
              <w:t>تكاليف الدعم للوكالة المنفذة الرئيسية (بالدولار الأمريكي)</w:t>
            </w:r>
          </w:p>
        </w:tc>
        <w:tc>
          <w:tcPr>
            <w:tcW w:w="300" w:type="pct"/>
            <w:tcBorders>
              <w:top w:val="nil"/>
              <w:left w:val="nil"/>
              <w:bottom w:val="single" w:sz="4" w:space="0" w:color="auto"/>
              <w:right w:val="single" w:sz="4" w:space="0" w:color="auto"/>
            </w:tcBorders>
            <w:hideMark/>
          </w:tcPr>
          <w:p w14:paraId="44B1864C" w14:textId="4C88D829"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7,215</w:t>
            </w:r>
          </w:p>
        </w:tc>
        <w:tc>
          <w:tcPr>
            <w:tcW w:w="214" w:type="pct"/>
            <w:tcBorders>
              <w:top w:val="nil"/>
              <w:left w:val="nil"/>
              <w:bottom w:val="single" w:sz="4" w:space="0" w:color="auto"/>
              <w:right w:val="single" w:sz="4" w:space="0" w:color="auto"/>
            </w:tcBorders>
            <w:hideMark/>
          </w:tcPr>
          <w:p w14:paraId="6979FB08" w14:textId="0A67B391"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4" w:type="pct"/>
            <w:tcBorders>
              <w:top w:val="nil"/>
              <w:left w:val="nil"/>
              <w:bottom w:val="single" w:sz="4" w:space="0" w:color="auto"/>
              <w:right w:val="single" w:sz="4" w:space="0" w:color="auto"/>
            </w:tcBorders>
            <w:hideMark/>
          </w:tcPr>
          <w:p w14:paraId="07A0518E" w14:textId="5A83CA73"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2C655A6D" w14:textId="039FEDF9"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8,515</w:t>
            </w:r>
          </w:p>
        </w:tc>
        <w:tc>
          <w:tcPr>
            <w:tcW w:w="214" w:type="pct"/>
            <w:tcBorders>
              <w:top w:val="nil"/>
              <w:left w:val="nil"/>
              <w:bottom w:val="single" w:sz="4" w:space="0" w:color="auto"/>
              <w:right w:val="single" w:sz="4" w:space="0" w:color="auto"/>
            </w:tcBorders>
            <w:hideMark/>
          </w:tcPr>
          <w:p w14:paraId="474AD706" w14:textId="2865D6D5"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4" w:type="pct"/>
            <w:tcBorders>
              <w:top w:val="nil"/>
              <w:left w:val="nil"/>
              <w:bottom w:val="single" w:sz="4" w:space="0" w:color="auto"/>
              <w:right w:val="single" w:sz="4" w:space="0" w:color="auto"/>
            </w:tcBorders>
            <w:hideMark/>
          </w:tcPr>
          <w:p w14:paraId="1D27C957" w14:textId="2CAFD960"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1A63BF03" w14:textId="4E471625"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5,915</w:t>
            </w:r>
          </w:p>
        </w:tc>
        <w:tc>
          <w:tcPr>
            <w:tcW w:w="214" w:type="pct"/>
            <w:tcBorders>
              <w:top w:val="nil"/>
              <w:left w:val="nil"/>
              <w:bottom w:val="single" w:sz="4" w:space="0" w:color="auto"/>
              <w:right w:val="single" w:sz="4" w:space="0" w:color="auto"/>
            </w:tcBorders>
            <w:hideMark/>
          </w:tcPr>
          <w:p w14:paraId="7FA39699" w14:textId="0784CAD0"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66" w:type="pct"/>
            <w:tcBorders>
              <w:top w:val="nil"/>
              <w:left w:val="nil"/>
              <w:bottom w:val="single" w:sz="4" w:space="0" w:color="auto"/>
              <w:right w:val="single" w:sz="4" w:space="0" w:color="auto"/>
            </w:tcBorders>
            <w:hideMark/>
          </w:tcPr>
          <w:p w14:paraId="41D57AD8" w14:textId="255FD894"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5,915</w:t>
            </w:r>
          </w:p>
        </w:tc>
        <w:tc>
          <w:tcPr>
            <w:tcW w:w="300" w:type="pct"/>
            <w:tcBorders>
              <w:top w:val="nil"/>
              <w:left w:val="nil"/>
              <w:bottom w:val="single" w:sz="4" w:space="0" w:color="auto"/>
              <w:right w:val="single" w:sz="4" w:space="0" w:color="auto"/>
            </w:tcBorders>
            <w:hideMark/>
          </w:tcPr>
          <w:p w14:paraId="35D695B3" w14:textId="6C49F2DC" w:rsidR="00C05D13" w:rsidRPr="00C05D13" w:rsidRDefault="00C05D13" w:rsidP="00C05D13">
            <w:pPr>
              <w:widowControl w:val="0"/>
              <w:bidi/>
              <w:jc w:val="left"/>
              <w:rPr>
                <w:b/>
                <w:bCs/>
                <w:color w:val="000000"/>
                <w:sz w:val="17"/>
                <w:szCs w:val="17"/>
                <w:lang w:eastAsia="zh-CN" w:bidi="ar-LB"/>
              </w:rPr>
            </w:pPr>
            <w:r w:rsidRPr="00C05D13">
              <w:rPr>
                <w:b/>
                <w:bCs/>
                <w:color w:val="000000"/>
                <w:sz w:val="17"/>
                <w:szCs w:val="17"/>
                <w:lang w:eastAsia="zh-CN"/>
              </w:rPr>
              <w:t>0</w:t>
            </w:r>
          </w:p>
        </w:tc>
        <w:tc>
          <w:tcPr>
            <w:tcW w:w="214" w:type="pct"/>
            <w:tcBorders>
              <w:top w:val="nil"/>
              <w:left w:val="nil"/>
              <w:bottom w:val="single" w:sz="4" w:space="0" w:color="auto"/>
              <w:right w:val="single" w:sz="4" w:space="0" w:color="auto"/>
            </w:tcBorders>
            <w:hideMark/>
          </w:tcPr>
          <w:p w14:paraId="0439B6B8" w14:textId="77777777" w:rsidR="00C05D13" w:rsidRPr="00C05D13" w:rsidRDefault="00C05D13" w:rsidP="00C05D13">
            <w:pPr>
              <w:jc w:val="left"/>
              <w:rPr>
                <w:sz w:val="17"/>
                <w:szCs w:val="17"/>
                <w:lang w:bidi="ar-LB"/>
              </w:rPr>
            </w:pPr>
          </w:p>
        </w:tc>
        <w:tc>
          <w:tcPr>
            <w:tcW w:w="214" w:type="pct"/>
            <w:tcBorders>
              <w:top w:val="nil"/>
              <w:left w:val="nil"/>
              <w:bottom w:val="single" w:sz="4" w:space="0" w:color="auto"/>
              <w:right w:val="single" w:sz="4" w:space="0" w:color="auto"/>
            </w:tcBorders>
            <w:hideMark/>
          </w:tcPr>
          <w:p w14:paraId="35235748" w14:textId="74C46B9E"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66" w:type="pct"/>
            <w:tcBorders>
              <w:top w:val="nil"/>
              <w:left w:val="nil"/>
              <w:bottom w:val="single" w:sz="4" w:space="0" w:color="auto"/>
              <w:right w:val="single" w:sz="4" w:space="0" w:color="auto"/>
            </w:tcBorders>
            <w:hideMark/>
          </w:tcPr>
          <w:p w14:paraId="27D845F7" w14:textId="6CE35E24"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3,965</w:t>
            </w:r>
          </w:p>
        </w:tc>
        <w:tc>
          <w:tcPr>
            <w:tcW w:w="237" w:type="pct"/>
            <w:tcBorders>
              <w:top w:val="nil"/>
              <w:left w:val="nil"/>
              <w:bottom w:val="single" w:sz="4" w:space="0" w:color="auto"/>
              <w:right w:val="single" w:sz="4" w:space="0" w:color="auto"/>
            </w:tcBorders>
            <w:hideMark/>
          </w:tcPr>
          <w:p w14:paraId="2F00E248" w14:textId="278CC80B"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7" w:type="pct"/>
            <w:tcBorders>
              <w:top w:val="nil"/>
              <w:left w:val="nil"/>
              <w:bottom w:val="single" w:sz="4" w:space="0" w:color="auto"/>
              <w:right w:val="single" w:sz="4" w:space="0" w:color="auto"/>
            </w:tcBorders>
            <w:hideMark/>
          </w:tcPr>
          <w:p w14:paraId="4FF5BDEB" w14:textId="46E4634F"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2183D171" w14:textId="4A889497" w:rsidR="00C05D13" w:rsidRPr="00C05D13" w:rsidRDefault="00C05D13" w:rsidP="00C05D13">
            <w:pPr>
              <w:widowControl w:val="0"/>
              <w:bidi/>
              <w:jc w:val="left"/>
              <w:rPr>
                <w:color w:val="000000"/>
                <w:sz w:val="17"/>
                <w:szCs w:val="17"/>
                <w:lang w:eastAsia="zh-CN" w:bidi="ar-LB"/>
              </w:rPr>
            </w:pPr>
            <w:r w:rsidRPr="0039672C">
              <w:rPr>
                <w:color w:val="000000"/>
                <w:sz w:val="19"/>
                <w:szCs w:val="19"/>
                <w:lang w:eastAsia="zh-CN"/>
              </w:rPr>
              <w:t>31,525</w:t>
            </w:r>
          </w:p>
        </w:tc>
      </w:tr>
      <w:tr w:rsidR="00C05D13" w:rsidRPr="00C05D13" w14:paraId="7B6B4298" w14:textId="77777777" w:rsidTr="00C05D13">
        <w:trPr>
          <w:trHeight w:val="405"/>
          <w:tblHeader/>
        </w:trPr>
        <w:tc>
          <w:tcPr>
            <w:tcW w:w="301" w:type="pct"/>
            <w:tcBorders>
              <w:top w:val="nil"/>
              <w:left w:val="single" w:sz="4" w:space="0" w:color="auto"/>
              <w:bottom w:val="single" w:sz="4" w:space="0" w:color="auto"/>
              <w:right w:val="single" w:sz="4" w:space="0" w:color="auto"/>
            </w:tcBorders>
            <w:hideMark/>
          </w:tcPr>
          <w:p w14:paraId="6C49D960" w14:textId="77777777" w:rsidR="00C05D13" w:rsidRPr="00C05D13" w:rsidRDefault="00C05D13" w:rsidP="00C05D13">
            <w:pPr>
              <w:widowControl w:val="0"/>
              <w:bidi/>
              <w:rPr>
                <w:color w:val="000000"/>
                <w:sz w:val="17"/>
                <w:szCs w:val="17"/>
                <w:lang w:eastAsia="zh-CN" w:bidi="ar-LB"/>
              </w:rPr>
            </w:pPr>
            <w:r w:rsidRPr="00C05D13">
              <w:rPr>
                <w:color w:val="000000"/>
                <w:sz w:val="17"/>
                <w:szCs w:val="17"/>
                <w:lang w:eastAsia="zh-CN" w:bidi="ar-LB"/>
              </w:rPr>
              <w:t>2-3</w:t>
            </w:r>
          </w:p>
        </w:tc>
        <w:tc>
          <w:tcPr>
            <w:tcW w:w="715" w:type="pct"/>
            <w:tcBorders>
              <w:top w:val="nil"/>
              <w:left w:val="nil"/>
              <w:bottom w:val="single" w:sz="4" w:space="0" w:color="auto"/>
              <w:right w:val="single" w:sz="4" w:space="0" w:color="auto"/>
            </w:tcBorders>
            <w:hideMark/>
          </w:tcPr>
          <w:p w14:paraId="68252D83" w14:textId="77777777" w:rsidR="00C05D13" w:rsidRPr="00C05D13" w:rsidRDefault="00C05D13" w:rsidP="00C05D13">
            <w:pPr>
              <w:widowControl w:val="0"/>
              <w:bidi/>
              <w:rPr>
                <w:color w:val="000000"/>
                <w:sz w:val="17"/>
                <w:szCs w:val="17"/>
                <w:lang w:eastAsia="zh-CN" w:bidi="ar-LB"/>
              </w:rPr>
            </w:pPr>
            <w:r w:rsidRPr="00C05D13">
              <w:rPr>
                <w:color w:val="000000"/>
                <w:sz w:val="17"/>
                <w:szCs w:val="17"/>
                <w:rtl/>
                <w:lang w:eastAsia="zh-CN" w:bidi="ar-LB"/>
              </w:rPr>
              <w:t>التمويل المتفق عليه للوكالة المنفذة المتعاونة (اليوئنديبي) (بالدولار الأمريكي)</w:t>
            </w:r>
          </w:p>
        </w:tc>
        <w:tc>
          <w:tcPr>
            <w:tcW w:w="300" w:type="pct"/>
            <w:tcBorders>
              <w:top w:val="nil"/>
              <w:left w:val="nil"/>
              <w:bottom w:val="single" w:sz="4" w:space="0" w:color="auto"/>
              <w:right w:val="single" w:sz="4" w:space="0" w:color="auto"/>
            </w:tcBorders>
            <w:noWrap/>
            <w:hideMark/>
          </w:tcPr>
          <w:p w14:paraId="754FDB52" w14:textId="42E10830"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159,750</w:t>
            </w:r>
          </w:p>
        </w:tc>
        <w:tc>
          <w:tcPr>
            <w:tcW w:w="214" w:type="pct"/>
            <w:tcBorders>
              <w:top w:val="nil"/>
              <w:left w:val="nil"/>
              <w:bottom w:val="single" w:sz="4" w:space="0" w:color="auto"/>
              <w:right w:val="single" w:sz="4" w:space="0" w:color="auto"/>
            </w:tcBorders>
            <w:hideMark/>
          </w:tcPr>
          <w:p w14:paraId="139DC5BD" w14:textId="05AD5E18"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4" w:type="pct"/>
            <w:tcBorders>
              <w:top w:val="nil"/>
              <w:left w:val="nil"/>
              <w:bottom w:val="single" w:sz="4" w:space="0" w:color="auto"/>
              <w:right w:val="single" w:sz="4" w:space="0" w:color="auto"/>
            </w:tcBorders>
            <w:hideMark/>
          </w:tcPr>
          <w:p w14:paraId="26B79B55" w14:textId="7053FF44"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6CCEE424" w14:textId="57125E22"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66,750</w:t>
            </w:r>
          </w:p>
        </w:tc>
        <w:tc>
          <w:tcPr>
            <w:tcW w:w="214" w:type="pct"/>
            <w:tcBorders>
              <w:top w:val="nil"/>
              <w:left w:val="nil"/>
              <w:bottom w:val="single" w:sz="4" w:space="0" w:color="auto"/>
              <w:right w:val="single" w:sz="4" w:space="0" w:color="auto"/>
            </w:tcBorders>
            <w:hideMark/>
          </w:tcPr>
          <w:p w14:paraId="5813383B" w14:textId="2D30D51E"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4" w:type="pct"/>
            <w:tcBorders>
              <w:top w:val="nil"/>
              <w:left w:val="nil"/>
              <w:bottom w:val="single" w:sz="4" w:space="0" w:color="auto"/>
              <w:right w:val="single" w:sz="4" w:space="0" w:color="auto"/>
            </w:tcBorders>
            <w:hideMark/>
          </w:tcPr>
          <w:p w14:paraId="746112B6" w14:textId="723351F9"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4B17C3CE" w14:textId="709E4B8D"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125,000</w:t>
            </w:r>
          </w:p>
        </w:tc>
        <w:tc>
          <w:tcPr>
            <w:tcW w:w="214" w:type="pct"/>
            <w:tcBorders>
              <w:top w:val="nil"/>
              <w:left w:val="nil"/>
              <w:bottom w:val="single" w:sz="4" w:space="0" w:color="auto"/>
              <w:right w:val="single" w:sz="4" w:space="0" w:color="auto"/>
            </w:tcBorders>
            <w:hideMark/>
          </w:tcPr>
          <w:p w14:paraId="69BFA10E" w14:textId="4630A5FF"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66" w:type="pct"/>
            <w:tcBorders>
              <w:top w:val="nil"/>
              <w:left w:val="nil"/>
              <w:bottom w:val="single" w:sz="4" w:space="0" w:color="auto"/>
              <w:right w:val="single" w:sz="4" w:space="0" w:color="auto"/>
            </w:tcBorders>
            <w:hideMark/>
          </w:tcPr>
          <w:p w14:paraId="77929383" w14:textId="33088BBE"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35,000</w:t>
            </w:r>
          </w:p>
        </w:tc>
        <w:tc>
          <w:tcPr>
            <w:tcW w:w="300" w:type="pct"/>
            <w:tcBorders>
              <w:top w:val="nil"/>
              <w:left w:val="nil"/>
              <w:bottom w:val="single" w:sz="4" w:space="0" w:color="auto"/>
              <w:right w:val="single" w:sz="4" w:space="0" w:color="auto"/>
            </w:tcBorders>
            <w:hideMark/>
          </w:tcPr>
          <w:p w14:paraId="4D320B57" w14:textId="2EA2D4A0" w:rsidR="00C05D13" w:rsidRPr="00C05D13" w:rsidRDefault="00C05D13" w:rsidP="00C05D13">
            <w:pPr>
              <w:widowControl w:val="0"/>
              <w:bidi/>
              <w:jc w:val="left"/>
              <w:rPr>
                <w:b/>
                <w:bCs/>
                <w:color w:val="000000"/>
                <w:sz w:val="17"/>
                <w:szCs w:val="17"/>
                <w:lang w:eastAsia="zh-CN" w:bidi="ar-LB"/>
              </w:rPr>
            </w:pPr>
            <w:r w:rsidRPr="00C05D13">
              <w:rPr>
                <w:b/>
                <w:bCs/>
                <w:color w:val="000000"/>
                <w:sz w:val="17"/>
                <w:szCs w:val="17"/>
                <w:lang w:eastAsia="zh-CN"/>
              </w:rPr>
              <w:t>100,000</w:t>
            </w:r>
          </w:p>
        </w:tc>
        <w:tc>
          <w:tcPr>
            <w:tcW w:w="214" w:type="pct"/>
            <w:tcBorders>
              <w:top w:val="nil"/>
              <w:left w:val="nil"/>
              <w:bottom w:val="single" w:sz="4" w:space="0" w:color="auto"/>
              <w:right w:val="single" w:sz="4" w:space="0" w:color="auto"/>
            </w:tcBorders>
            <w:hideMark/>
          </w:tcPr>
          <w:p w14:paraId="13E9E119" w14:textId="77777777" w:rsidR="00C05D13" w:rsidRPr="00C05D13" w:rsidRDefault="00C05D13" w:rsidP="00C05D13">
            <w:pPr>
              <w:jc w:val="left"/>
              <w:rPr>
                <w:sz w:val="17"/>
                <w:szCs w:val="17"/>
                <w:lang w:bidi="ar-LB"/>
              </w:rPr>
            </w:pPr>
          </w:p>
        </w:tc>
        <w:tc>
          <w:tcPr>
            <w:tcW w:w="214" w:type="pct"/>
            <w:tcBorders>
              <w:top w:val="nil"/>
              <w:left w:val="nil"/>
              <w:bottom w:val="single" w:sz="4" w:space="0" w:color="auto"/>
              <w:right w:val="single" w:sz="4" w:space="0" w:color="auto"/>
            </w:tcBorders>
            <w:hideMark/>
          </w:tcPr>
          <w:p w14:paraId="0E6D436B" w14:textId="6D38A7CF"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66" w:type="pct"/>
            <w:tcBorders>
              <w:top w:val="nil"/>
              <w:left w:val="nil"/>
              <w:bottom w:val="single" w:sz="4" w:space="0" w:color="auto"/>
              <w:right w:val="single" w:sz="4" w:space="0" w:color="auto"/>
            </w:tcBorders>
            <w:hideMark/>
          </w:tcPr>
          <w:p w14:paraId="10C0105A" w14:textId="2D59B6BA"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55,000</w:t>
            </w:r>
          </w:p>
        </w:tc>
        <w:tc>
          <w:tcPr>
            <w:tcW w:w="237" w:type="pct"/>
            <w:tcBorders>
              <w:top w:val="nil"/>
              <w:left w:val="nil"/>
              <w:bottom w:val="single" w:sz="4" w:space="0" w:color="auto"/>
              <w:right w:val="single" w:sz="4" w:space="0" w:color="auto"/>
            </w:tcBorders>
            <w:hideMark/>
          </w:tcPr>
          <w:p w14:paraId="3340142E" w14:textId="20D8FA9C"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7" w:type="pct"/>
            <w:tcBorders>
              <w:top w:val="nil"/>
              <w:left w:val="nil"/>
              <w:bottom w:val="single" w:sz="4" w:space="0" w:color="auto"/>
              <w:right w:val="single" w:sz="4" w:space="0" w:color="auto"/>
            </w:tcBorders>
            <w:hideMark/>
          </w:tcPr>
          <w:p w14:paraId="3C52E720" w14:textId="5510DA96"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53799C3A" w14:textId="02F75535" w:rsidR="00C05D13" w:rsidRPr="00C05D13" w:rsidRDefault="00C05D13" w:rsidP="00C05D13">
            <w:pPr>
              <w:widowControl w:val="0"/>
              <w:bidi/>
              <w:jc w:val="left"/>
              <w:rPr>
                <w:b/>
                <w:bCs/>
                <w:color w:val="000000"/>
                <w:sz w:val="17"/>
                <w:szCs w:val="17"/>
                <w:highlight w:val="green"/>
                <w:lang w:eastAsia="zh-CN" w:bidi="ar-LB"/>
              </w:rPr>
            </w:pPr>
            <w:r w:rsidRPr="0039672C">
              <w:rPr>
                <w:b/>
                <w:bCs/>
                <w:color w:val="000000"/>
                <w:sz w:val="19"/>
                <w:szCs w:val="19"/>
                <w:lang w:eastAsia="zh-CN"/>
              </w:rPr>
              <w:t>541,500</w:t>
            </w:r>
          </w:p>
        </w:tc>
      </w:tr>
      <w:tr w:rsidR="00C05D13" w:rsidRPr="00C05D13" w14:paraId="55A7EF58" w14:textId="77777777" w:rsidTr="00C05D13">
        <w:trPr>
          <w:trHeight w:val="237"/>
          <w:tblHeader/>
        </w:trPr>
        <w:tc>
          <w:tcPr>
            <w:tcW w:w="301" w:type="pct"/>
            <w:tcBorders>
              <w:top w:val="nil"/>
              <w:left w:val="single" w:sz="4" w:space="0" w:color="auto"/>
              <w:bottom w:val="single" w:sz="4" w:space="0" w:color="auto"/>
              <w:right w:val="single" w:sz="4" w:space="0" w:color="auto"/>
            </w:tcBorders>
            <w:hideMark/>
          </w:tcPr>
          <w:p w14:paraId="5CE6C624" w14:textId="77777777" w:rsidR="00C05D13" w:rsidRPr="00C05D13" w:rsidRDefault="00C05D13" w:rsidP="00C05D13">
            <w:pPr>
              <w:widowControl w:val="0"/>
              <w:bidi/>
              <w:rPr>
                <w:color w:val="000000"/>
                <w:sz w:val="17"/>
                <w:szCs w:val="17"/>
                <w:lang w:eastAsia="zh-CN" w:bidi="ar-LB"/>
              </w:rPr>
            </w:pPr>
            <w:r w:rsidRPr="00C05D13">
              <w:rPr>
                <w:color w:val="000000"/>
                <w:sz w:val="17"/>
                <w:szCs w:val="17"/>
                <w:lang w:eastAsia="zh-CN" w:bidi="ar-LB"/>
              </w:rPr>
              <w:t>2-4</w:t>
            </w:r>
          </w:p>
        </w:tc>
        <w:tc>
          <w:tcPr>
            <w:tcW w:w="715" w:type="pct"/>
            <w:tcBorders>
              <w:top w:val="nil"/>
              <w:left w:val="nil"/>
              <w:bottom w:val="single" w:sz="4" w:space="0" w:color="auto"/>
              <w:right w:val="single" w:sz="4" w:space="0" w:color="auto"/>
            </w:tcBorders>
            <w:hideMark/>
          </w:tcPr>
          <w:p w14:paraId="1C4C35E9" w14:textId="77777777" w:rsidR="00C05D13" w:rsidRPr="00C05D13" w:rsidRDefault="00C05D13" w:rsidP="00C05D13">
            <w:pPr>
              <w:widowControl w:val="0"/>
              <w:bidi/>
              <w:rPr>
                <w:color w:val="000000"/>
                <w:sz w:val="17"/>
                <w:szCs w:val="17"/>
                <w:lang w:eastAsia="zh-CN" w:bidi="ar-LB"/>
              </w:rPr>
            </w:pPr>
            <w:r w:rsidRPr="00C05D13">
              <w:rPr>
                <w:color w:val="000000"/>
                <w:sz w:val="17"/>
                <w:szCs w:val="17"/>
                <w:rtl/>
                <w:lang w:eastAsia="zh-CN" w:bidi="ar-LB"/>
              </w:rPr>
              <w:t>تكاليف دعم الوكالة المنفذة المتعاونة (بالدولار الأمريكي)</w:t>
            </w:r>
          </w:p>
        </w:tc>
        <w:tc>
          <w:tcPr>
            <w:tcW w:w="300" w:type="pct"/>
            <w:tcBorders>
              <w:top w:val="nil"/>
              <w:left w:val="nil"/>
              <w:bottom w:val="single" w:sz="4" w:space="0" w:color="auto"/>
              <w:right w:val="single" w:sz="4" w:space="0" w:color="auto"/>
            </w:tcBorders>
            <w:hideMark/>
          </w:tcPr>
          <w:p w14:paraId="32BCF586" w14:textId="6235CF0F"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11,183</w:t>
            </w:r>
          </w:p>
        </w:tc>
        <w:tc>
          <w:tcPr>
            <w:tcW w:w="214" w:type="pct"/>
            <w:tcBorders>
              <w:top w:val="nil"/>
              <w:left w:val="nil"/>
              <w:bottom w:val="single" w:sz="4" w:space="0" w:color="auto"/>
              <w:right w:val="single" w:sz="4" w:space="0" w:color="auto"/>
            </w:tcBorders>
            <w:hideMark/>
          </w:tcPr>
          <w:p w14:paraId="1623F345" w14:textId="7742232F"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4" w:type="pct"/>
            <w:tcBorders>
              <w:top w:val="nil"/>
              <w:left w:val="nil"/>
              <w:bottom w:val="single" w:sz="4" w:space="0" w:color="auto"/>
              <w:right w:val="single" w:sz="4" w:space="0" w:color="auto"/>
            </w:tcBorders>
            <w:hideMark/>
          </w:tcPr>
          <w:p w14:paraId="7C384C85" w14:textId="00585D70"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16DC7BD6" w14:textId="3AFBC544"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4,673</w:t>
            </w:r>
          </w:p>
        </w:tc>
        <w:tc>
          <w:tcPr>
            <w:tcW w:w="214" w:type="pct"/>
            <w:tcBorders>
              <w:top w:val="nil"/>
              <w:left w:val="nil"/>
              <w:bottom w:val="single" w:sz="4" w:space="0" w:color="auto"/>
              <w:right w:val="single" w:sz="4" w:space="0" w:color="auto"/>
            </w:tcBorders>
            <w:hideMark/>
          </w:tcPr>
          <w:p w14:paraId="23877B6A" w14:textId="0A0F4A2E"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4" w:type="pct"/>
            <w:tcBorders>
              <w:top w:val="nil"/>
              <w:left w:val="nil"/>
              <w:bottom w:val="single" w:sz="4" w:space="0" w:color="auto"/>
              <w:right w:val="single" w:sz="4" w:space="0" w:color="auto"/>
            </w:tcBorders>
            <w:hideMark/>
          </w:tcPr>
          <w:p w14:paraId="1F964D9A" w14:textId="3E937E8D"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642BDA58" w14:textId="08833FBD"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8,750</w:t>
            </w:r>
          </w:p>
        </w:tc>
        <w:tc>
          <w:tcPr>
            <w:tcW w:w="214" w:type="pct"/>
            <w:tcBorders>
              <w:top w:val="nil"/>
              <w:left w:val="nil"/>
              <w:bottom w:val="single" w:sz="4" w:space="0" w:color="auto"/>
              <w:right w:val="single" w:sz="4" w:space="0" w:color="auto"/>
            </w:tcBorders>
            <w:hideMark/>
          </w:tcPr>
          <w:p w14:paraId="0164542A" w14:textId="27583F46"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66" w:type="pct"/>
            <w:tcBorders>
              <w:top w:val="nil"/>
              <w:left w:val="nil"/>
              <w:bottom w:val="single" w:sz="4" w:space="0" w:color="auto"/>
              <w:right w:val="single" w:sz="4" w:space="0" w:color="auto"/>
            </w:tcBorders>
            <w:hideMark/>
          </w:tcPr>
          <w:p w14:paraId="00FD7BD8" w14:textId="7317B3F4" w:rsidR="00C05D13" w:rsidRPr="00C05D13" w:rsidRDefault="00C05D13" w:rsidP="00C05D13">
            <w:pPr>
              <w:widowControl w:val="0"/>
              <w:bidi/>
              <w:ind w:right="-27"/>
              <w:jc w:val="left"/>
              <w:rPr>
                <w:color w:val="000000"/>
                <w:sz w:val="17"/>
                <w:szCs w:val="17"/>
                <w:lang w:eastAsia="zh-CN" w:bidi="ar-LB"/>
              </w:rPr>
            </w:pPr>
            <w:r w:rsidRPr="00C05D13">
              <w:rPr>
                <w:color w:val="000000"/>
                <w:sz w:val="17"/>
                <w:szCs w:val="17"/>
                <w:lang w:eastAsia="zh-CN"/>
              </w:rPr>
              <w:t>2,450</w:t>
            </w:r>
          </w:p>
        </w:tc>
        <w:tc>
          <w:tcPr>
            <w:tcW w:w="300" w:type="pct"/>
            <w:tcBorders>
              <w:top w:val="nil"/>
              <w:left w:val="nil"/>
              <w:bottom w:val="single" w:sz="4" w:space="0" w:color="auto"/>
              <w:right w:val="single" w:sz="4" w:space="0" w:color="auto"/>
            </w:tcBorders>
            <w:hideMark/>
          </w:tcPr>
          <w:p w14:paraId="1784C3DF" w14:textId="40F50F5B" w:rsidR="00C05D13" w:rsidRPr="00C05D13" w:rsidRDefault="00C05D13" w:rsidP="00C05D13">
            <w:pPr>
              <w:widowControl w:val="0"/>
              <w:bidi/>
              <w:jc w:val="left"/>
              <w:rPr>
                <w:b/>
                <w:bCs/>
                <w:color w:val="000000"/>
                <w:sz w:val="17"/>
                <w:szCs w:val="17"/>
                <w:lang w:eastAsia="zh-CN" w:bidi="ar-LB"/>
              </w:rPr>
            </w:pPr>
            <w:r w:rsidRPr="00C05D13">
              <w:rPr>
                <w:b/>
                <w:bCs/>
                <w:color w:val="000000"/>
                <w:sz w:val="17"/>
                <w:szCs w:val="17"/>
                <w:lang w:eastAsia="zh-CN"/>
              </w:rPr>
              <w:t>7,000</w:t>
            </w:r>
          </w:p>
        </w:tc>
        <w:tc>
          <w:tcPr>
            <w:tcW w:w="214" w:type="pct"/>
            <w:tcBorders>
              <w:top w:val="nil"/>
              <w:left w:val="nil"/>
              <w:bottom w:val="single" w:sz="4" w:space="0" w:color="auto"/>
              <w:right w:val="single" w:sz="4" w:space="0" w:color="auto"/>
            </w:tcBorders>
            <w:hideMark/>
          </w:tcPr>
          <w:p w14:paraId="5B5AFC0A" w14:textId="77777777" w:rsidR="00C05D13" w:rsidRPr="00C05D13" w:rsidRDefault="00C05D13" w:rsidP="00C05D13">
            <w:pPr>
              <w:jc w:val="left"/>
              <w:rPr>
                <w:sz w:val="17"/>
                <w:szCs w:val="17"/>
                <w:lang w:bidi="ar-LB"/>
              </w:rPr>
            </w:pPr>
          </w:p>
        </w:tc>
        <w:tc>
          <w:tcPr>
            <w:tcW w:w="214" w:type="pct"/>
            <w:tcBorders>
              <w:top w:val="nil"/>
              <w:left w:val="nil"/>
              <w:bottom w:val="single" w:sz="4" w:space="0" w:color="auto"/>
              <w:right w:val="single" w:sz="4" w:space="0" w:color="auto"/>
            </w:tcBorders>
            <w:hideMark/>
          </w:tcPr>
          <w:p w14:paraId="4C83FBC3" w14:textId="7D733617"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66" w:type="pct"/>
            <w:tcBorders>
              <w:top w:val="nil"/>
              <w:left w:val="nil"/>
              <w:bottom w:val="single" w:sz="4" w:space="0" w:color="auto"/>
              <w:right w:val="single" w:sz="4" w:space="0" w:color="auto"/>
            </w:tcBorders>
            <w:hideMark/>
          </w:tcPr>
          <w:p w14:paraId="7E5E4E30" w14:textId="3652F29D"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3,850</w:t>
            </w:r>
          </w:p>
        </w:tc>
        <w:tc>
          <w:tcPr>
            <w:tcW w:w="237" w:type="pct"/>
            <w:tcBorders>
              <w:top w:val="nil"/>
              <w:left w:val="nil"/>
              <w:bottom w:val="single" w:sz="4" w:space="0" w:color="auto"/>
              <w:right w:val="single" w:sz="4" w:space="0" w:color="auto"/>
            </w:tcBorders>
            <w:hideMark/>
          </w:tcPr>
          <w:p w14:paraId="02EA8C4A" w14:textId="506F1989"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7" w:type="pct"/>
            <w:tcBorders>
              <w:top w:val="nil"/>
              <w:left w:val="nil"/>
              <w:bottom w:val="single" w:sz="4" w:space="0" w:color="auto"/>
              <w:right w:val="single" w:sz="4" w:space="0" w:color="auto"/>
            </w:tcBorders>
            <w:hideMark/>
          </w:tcPr>
          <w:p w14:paraId="7B14A84E" w14:textId="40CF9406"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6289A5BB" w14:textId="5D600CAC" w:rsidR="00C05D13" w:rsidRPr="00C05D13" w:rsidRDefault="00C05D13" w:rsidP="00C05D13">
            <w:pPr>
              <w:widowControl w:val="0"/>
              <w:bidi/>
              <w:jc w:val="left"/>
              <w:rPr>
                <w:b/>
                <w:bCs/>
                <w:color w:val="000000"/>
                <w:sz w:val="17"/>
                <w:szCs w:val="17"/>
                <w:lang w:eastAsia="zh-CN" w:bidi="ar-LB"/>
              </w:rPr>
            </w:pPr>
            <w:r w:rsidRPr="0039672C">
              <w:rPr>
                <w:b/>
                <w:bCs/>
                <w:sz w:val="19"/>
                <w:szCs w:val="19"/>
              </w:rPr>
              <w:t>37,906</w:t>
            </w:r>
          </w:p>
        </w:tc>
      </w:tr>
      <w:tr w:rsidR="00C05D13" w:rsidRPr="00C05D13" w14:paraId="59CD96AC" w14:textId="77777777" w:rsidTr="00C05D13">
        <w:trPr>
          <w:trHeight w:val="56"/>
          <w:tblHeader/>
        </w:trPr>
        <w:tc>
          <w:tcPr>
            <w:tcW w:w="301" w:type="pct"/>
            <w:tcBorders>
              <w:top w:val="nil"/>
              <w:left w:val="single" w:sz="4" w:space="0" w:color="auto"/>
              <w:bottom w:val="single" w:sz="4" w:space="0" w:color="auto"/>
              <w:right w:val="single" w:sz="4" w:space="0" w:color="auto"/>
            </w:tcBorders>
            <w:hideMark/>
          </w:tcPr>
          <w:p w14:paraId="2695D8D7" w14:textId="77777777" w:rsidR="00C05D13" w:rsidRPr="00C05D13" w:rsidRDefault="00C05D13" w:rsidP="00C05D13">
            <w:pPr>
              <w:widowControl w:val="0"/>
              <w:bidi/>
              <w:rPr>
                <w:color w:val="000000"/>
                <w:sz w:val="17"/>
                <w:szCs w:val="17"/>
                <w:lang w:eastAsia="zh-CN" w:bidi="ar-LB"/>
              </w:rPr>
            </w:pPr>
            <w:r w:rsidRPr="00C05D13">
              <w:rPr>
                <w:color w:val="000000"/>
                <w:sz w:val="17"/>
                <w:szCs w:val="17"/>
                <w:lang w:eastAsia="zh-CN" w:bidi="ar-LB"/>
              </w:rPr>
              <w:t>3-1</w:t>
            </w:r>
          </w:p>
        </w:tc>
        <w:tc>
          <w:tcPr>
            <w:tcW w:w="715" w:type="pct"/>
            <w:tcBorders>
              <w:top w:val="nil"/>
              <w:left w:val="nil"/>
              <w:bottom w:val="single" w:sz="4" w:space="0" w:color="auto"/>
              <w:right w:val="single" w:sz="4" w:space="0" w:color="auto"/>
            </w:tcBorders>
            <w:hideMark/>
          </w:tcPr>
          <w:p w14:paraId="5DAC69B9" w14:textId="77777777" w:rsidR="00C05D13" w:rsidRPr="00C05D13" w:rsidRDefault="00C05D13" w:rsidP="00C05D13">
            <w:pPr>
              <w:widowControl w:val="0"/>
              <w:bidi/>
              <w:rPr>
                <w:color w:val="000000"/>
                <w:sz w:val="17"/>
                <w:szCs w:val="17"/>
                <w:lang w:eastAsia="zh-CN" w:bidi="ar-LB"/>
              </w:rPr>
            </w:pPr>
            <w:r w:rsidRPr="00C05D13">
              <w:rPr>
                <w:color w:val="000000"/>
                <w:sz w:val="17"/>
                <w:szCs w:val="17"/>
                <w:rtl/>
                <w:lang w:eastAsia="zh-CN" w:bidi="ar-LB"/>
              </w:rPr>
              <w:t>إجمالي التمويل المتفق عليه (بالدولار الأمريكي)</w:t>
            </w:r>
          </w:p>
        </w:tc>
        <w:tc>
          <w:tcPr>
            <w:tcW w:w="300" w:type="pct"/>
            <w:tcBorders>
              <w:top w:val="nil"/>
              <w:left w:val="nil"/>
              <w:bottom w:val="single" w:sz="4" w:space="0" w:color="auto"/>
              <w:right w:val="single" w:sz="4" w:space="0" w:color="auto"/>
            </w:tcBorders>
            <w:hideMark/>
          </w:tcPr>
          <w:p w14:paraId="3A60D232" w14:textId="16C269E3"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215,250</w:t>
            </w:r>
          </w:p>
        </w:tc>
        <w:tc>
          <w:tcPr>
            <w:tcW w:w="214" w:type="pct"/>
            <w:tcBorders>
              <w:top w:val="nil"/>
              <w:left w:val="nil"/>
              <w:bottom w:val="single" w:sz="4" w:space="0" w:color="auto"/>
              <w:right w:val="single" w:sz="4" w:space="0" w:color="auto"/>
            </w:tcBorders>
            <w:hideMark/>
          </w:tcPr>
          <w:p w14:paraId="2F6CA8E6" w14:textId="2A7F3891"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4" w:type="pct"/>
            <w:tcBorders>
              <w:top w:val="nil"/>
              <w:left w:val="nil"/>
              <w:bottom w:val="single" w:sz="4" w:space="0" w:color="auto"/>
              <w:right w:val="single" w:sz="4" w:space="0" w:color="auto"/>
            </w:tcBorders>
            <w:hideMark/>
          </w:tcPr>
          <w:p w14:paraId="76984622" w14:textId="2648CAA7"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4AC78A9A" w14:textId="13D9870C"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132,250</w:t>
            </w:r>
          </w:p>
        </w:tc>
        <w:tc>
          <w:tcPr>
            <w:tcW w:w="214" w:type="pct"/>
            <w:tcBorders>
              <w:top w:val="nil"/>
              <w:left w:val="nil"/>
              <w:bottom w:val="single" w:sz="4" w:space="0" w:color="auto"/>
              <w:right w:val="single" w:sz="4" w:space="0" w:color="auto"/>
            </w:tcBorders>
            <w:hideMark/>
          </w:tcPr>
          <w:p w14:paraId="641D0059" w14:textId="7F4DB390"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4" w:type="pct"/>
            <w:tcBorders>
              <w:top w:val="nil"/>
              <w:left w:val="nil"/>
              <w:bottom w:val="single" w:sz="4" w:space="0" w:color="auto"/>
              <w:right w:val="single" w:sz="4" w:space="0" w:color="auto"/>
            </w:tcBorders>
            <w:hideMark/>
          </w:tcPr>
          <w:p w14:paraId="47A33E55" w14:textId="77C25DD5"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5C9B2136" w14:textId="0F722041"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170,500</w:t>
            </w:r>
          </w:p>
        </w:tc>
        <w:tc>
          <w:tcPr>
            <w:tcW w:w="214" w:type="pct"/>
            <w:tcBorders>
              <w:top w:val="nil"/>
              <w:left w:val="nil"/>
              <w:bottom w:val="single" w:sz="4" w:space="0" w:color="auto"/>
              <w:right w:val="single" w:sz="4" w:space="0" w:color="auto"/>
            </w:tcBorders>
            <w:hideMark/>
          </w:tcPr>
          <w:p w14:paraId="465608C2" w14:textId="0AED5D60"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66" w:type="pct"/>
            <w:tcBorders>
              <w:top w:val="nil"/>
              <w:left w:val="nil"/>
              <w:bottom w:val="single" w:sz="4" w:space="0" w:color="auto"/>
              <w:right w:val="single" w:sz="4" w:space="0" w:color="auto"/>
            </w:tcBorders>
            <w:hideMark/>
          </w:tcPr>
          <w:p w14:paraId="6D9AC2C8" w14:textId="2C4827DF"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80,500</w:t>
            </w:r>
          </w:p>
        </w:tc>
        <w:tc>
          <w:tcPr>
            <w:tcW w:w="300" w:type="pct"/>
            <w:tcBorders>
              <w:top w:val="nil"/>
              <w:left w:val="nil"/>
              <w:bottom w:val="single" w:sz="4" w:space="0" w:color="auto"/>
              <w:right w:val="single" w:sz="4" w:space="0" w:color="auto"/>
            </w:tcBorders>
            <w:hideMark/>
          </w:tcPr>
          <w:p w14:paraId="652F575C" w14:textId="79AE6513" w:rsidR="00C05D13" w:rsidRPr="00C05D13" w:rsidRDefault="00C05D13" w:rsidP="00C05D13">
            <w:pPr>
              <w:widowControl w:val="0"/>
              <w:bidi/>
              <w:jc w:val="left"/>
              <w:rPr>
                <w:b/>
                <w:bCs/>
                <w:color w:val="000000"/>
                <w:sz w:val="17"/>
                <w:szCs w:val="17"/>
                <w:lang w:eastAsia="zh-CN" w:bidi="ar-LB"/>
              </w:rPr>
            </w:pPr>
            <w:r w:rsidRPr="00C05D13">
              <w:rPr>
                <w:b/>
                <w:bCs/>
                <w:color w:val="000000"/>
                <w:sz w:val="17"/>
                <w:szCs w:val="17"/>
                <w:lang w:eastAsia="zh-CN"/>
              </w:rPr>
              <w:t>100,000</w:t>
            </w:r>
          </w:p>
        </w:tc>
        <w:tc>
          <w:tcPr>
            <w:tcW w:w="214" w:type="pct"/>
            <w:tcBorders>
              <w:top w:val="nil"/>
              <w:left w:val="nil"/>
              <w:bottom w:val="single" w:sz="4" w:space="0" w:color="auto"/>
              <w:right w:val="single" w:sz="4" w:space="0" w:color="auto"/>
            </w:tcBorders>
            <w:hideMark/>
          </w:tcPr>
          <w:p w14:paraId="6437430E" w14:textId="77777777" w:rsidR="00C05D13" w:rsidRPr="00C05D13" w:rsidRDefault="00C05D13" w:rsidP="00C05D13">
            <w:pPr>
              <w:jc w:val="left"/>
              <w:rPr>
                <w:sz w:val="17"/>
                <w:szCs w:val="17"/>
                <w:lang w:bidi="ar-LB"/>
              </w:rPr>
            </w:pPr>
          </w:p>
        </w:tc>
        <w:tc>
          <w:tcPr>
            <w:tcW w:w="214" w:type="pct"/>
            <w:tcBorders>
              <w:top w:val="nil"/>
              <w:left w:val="nil"/>
              <w:bottom w:val="single" w:sz="4" w:space="0" w:color="auto"/>
              <w:right w:val="single" w:sz="4" w:space="0" w:color="auto"/>
            </w:tcBorders>
            <w:hideMark/>
          </w:tcPr>
          <w:p w14:paraId="371459BC" w14:textId="6D4259AD"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66" w:type="pct"/>
            <w:tcBorders>
              <w:top w:val="nil"/>
              <w:left w:val="nil"/>
              <w:bottom w:val="single" w:sz="4" w:space="0" w:color="auto"/>
              <w:right w:val="single" w:sz="4" w:space="0" w:color="auto"/>
            </w:tcBorders>
            <w:hideMark/>
          </w:tcPr>
          <w:p w14:paraId="22C35F7C" w14:textId="6A6D270F"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85,500</w:t>
            </w:r>
          </w:p>
        </w:tc>
        <w:tc>
          <w:tcPr>
            <w:tcW w:w="237" w:type="pct"/>
            <w:tcBorders>
              <w:top w:val="nil"/>
              <w:left w:val="nil"/>
              <w:bottom w:val="single" w:sz="4" w:space="0" w:color="auto"/>
              <w:right w:val="single" w:sz="4" w:space="0" w:color="auto"/>
            </w:tcBorders>
            <w:hideMark/>
          </w:tcPr>
          <w:p w14:paraId="3C32D7E3" w14:textId="6CD9B044"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7" w:type="pct"/>
            <w:tcBorders>
              <w:top w:val="nil"/>
              <w:left w:val="nil"/>
              <w:bottom w:val="single" w:sz="4" w:space="0" w:color="auto"/>
              <w:right w:val="single" w:sz="4" w:space="0" w:color="auto"/>
            </w:tcBorders>
            <w:hideMark/>
          </w:tcPr>
          <w:p w14:paraId="0590F004" w14:textId="605B0441"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2454870C" w14:textId="635D1458" w:rsidR="00C05D13" w:rsidRPr="00C05D13" w:rsidRDefault="00C05D13" w:rsidP="00C05D13">
            <w:pPr>
              <w:widowControl w:val="0"/>
              <w:bidi/>
              <w:jc w:val="left"/>
              <w:rPr>
                <w:b/>
                <w:bCs/>
                <w:color w:val="000000"/>
                <w:sz w:val="17"/>
                <w:szCs w:val="17"/>
                <w:lang w:eastAsia="zh-CN" w:bidi="ar-LB"/>
              </w:rPr>
            </w:pPr>
            <w:r w:rsidRPr="0039672C">
              <w:rPr>
                <w:b/>
                <w:bCs/>
                <w:sz w:val="19"/>
                <w:szCs w:val="19"/>
              </w:rPr>
              <w:t>784,000</w:t>
            </w:r>
          </w:p>
        </w:tc>
      </w:tr>
      <w:tr w:rsidR="00C05D13" w:rsidRPr="00C05D13" w14:paraId="2407C68D" w14:textId="77777777" w:rsidTr="00C05D13">
        <w:trPr>
          <w:trHeight w:val="56"/>
          <w:tblHeader/>
        </w:trPr>
        <w:tc>
          <w:tcPr>
            <w:tcW w:w="301" w:type="pct"/>
            <w:tcBorders>
              <w:top w:val="nil"/>
              <w:left w:val="single" w:sz="4" w:space="0" w:color="auto"/>
              <w:bottom w:val="single" w:sz="4" w:space="0" w:color="auto"/>
              <w:right w:val="single" w:sz="4" w:space="0" w:color="auto"/>
            </w:tcBorders>
            <w:hideMark/>
          </w:tcPr>
          <w:p w14:paraId="3F1A30FB" w14:textId="77777777" w:rsidR="00C05D13" w:rsidRPr="00C05D13" w:rsidRDefault="00C05D13" w:rsidP="00C05D13">
            <w:pPr>
              <w:widowControl w:val="0"/>
              <w:bidi/>
              <w:rPr>
                <w:color w:val="000000"/>
                <w:sz w:val="17"/>
                <w:szCs w:val="17"/>
                <w:lang w:eastAsia="zh-CN" w:bidi="ar-LB"/>
              </w:rPr>
            </w:pPr>
            <w:r w:rsidRPr="00C05D13">
              <w:rPr>
                <w:color w:val="000000"/>
                <w:sz w:val="17"/>
                <w:szCs w:val="17"/>
                <w:lang w:eastAsia="zh-CN" w:bidi="ar-LB"/>
              </w:rPr>
              <w:t>3-2</w:t>
            </w:r>
          </w:p>
        </w:tc>
        <w:tc>
          <w:tcPr>
            <w:tcW w:w="715" w:type="pct"/>
            <w:tcBorders>
              <w:top w:val="nil"/>
              <w:left w:val="nil"/>
              <w:bottom w:val="single" w:sz="4" w:space="0" w:color="auto"/>
              <w:right w:val="single" w:sz="4" w:space="0" w:color="auto"/>
            </w:tcBorders>
            <w:hideMark/>
          </w:tcPr>
          <w:p w14:paraId="6AD5E79F" w14:textId="77777777" w:rsidR="00C05D13" w:rsidRPr="00C05D13" w:rsidRDefault="00C05D13" w:rsidP="00C05D13">
            <w:pPr>
              <w:widowControl w:val="0"/>
              <w:bidi/>
              <w:rPr>
                <w:color w:val="000000"/>
                <w:sz w:val="17"/>
                <w:szCs w:val="17"/>
                <w:lang w:eastAsia="zh-CN" w:bidi="ar-LB"/>
              </w:rPr>
            </w:pPr>
            <w:r w:rsidRPr="00C05D13">
              <w:rPr>
                <w:color w:val="000000"/>
                <w:sz w:val="17"/>
                <w:szCs w:val="17"/>
                <w:rtl/>
                <w:lang w:eastAsia="zh-CN" w:bidi="ar-LB"/>
              </w:rPr>
              <w:t>إجمالي تكاليف الدعم (بالدولار الأمريكي)</w:t>
            </w:r>
          </w:p>
        </w:tc>
        <w:tc>
          <w:tcPr>
            <w:tcW w:w="300" w:type="pct"/>
            <w:tcBorders>
              <w:top w:val="nil"/>
              <w:left w:val="nil"/>
              <w:bottom w:val="single" w:sz="4" w:space="0" w:color="auto"/>
              <w:right w:val="single" w:sz="4" w:space="0" w:color="auto"/>
            </w:tcBorders>
            <w:hideMark/>
          </w:tcPr>
          <w:p w14:paraId="2B23A1D2" w14:textId="4C450A7F"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18,398</w:t>
            </w:r>
          </w:p>
        </w:tc>
        <w:tc>
          <w:tcPr>
            <w:tcW w:w="214" w:type="pct"/>
            <w:tcBorders>
              <w:top w:val="nil"/>
              <w:left w:val="nil"/>
              <w:bottom w:val="single" w:sz="4" w:space="0" w:color="auto"/>
              <w:right w:val="single" w:sz="4" w:space="0" w:color="auto"/>
            </w:tcBorders>
            <w:hideMark/>
          </w:tcPr>
          <w:p w14:paraId="1103ADDD" w14:textId="01FD5CE9"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4" w:type="pct"/>
            <w:tcBorders>
              <w:top w:val="nil"/>
              <w:left w:val="nil"/>
              <w:bottom w:val="single" w:sz="4" w:space="0" w:color="auto"/>
              <w:right w:val="single" w:sz="4" w:space="0" w:color="auto"/>
            </w:tcBorders>
            <w:hideMark/>
          </w:tcPr>
          <w:p w14:paraId="5531B014" w14:textId="4CBF638A"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6E3CE354" w14:textId="5E104DBF"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13,188</w:t>
            </w:r>
          </w:p>
        </w:tc>
        <w:tc>
          <w:tcPr>
            <w:tcW w:w="214" w:type="pct"/>
            <w:tcBorders>
              <w:top w:val="nil"/>
              <w:left w:val="nil"/>
              <w:bottom w:val="single" w:sz="4" w:space="0" w:color="auto"/>
              <w:right w:val="single" w:sz="4" w:space="0" w:color="auto"/>
            </w:tcBorders>
            <w:hideMark/>
          </w:tcPr>
          <w:p w14:paraId="30E9F538" w14:textId="782F27D3"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4" w:type="pct"/>
            <w:tcBorders>
              <w:top w:val="nil"/>
              <w:left w:val="nil"/>
              <w:bottom w:val="single" w:sz="4" w:space="0" w:color="auto"/>
              <w:right w:val="single" w:sz="4" w:space="0" w:color="auto"/>
            </w:tcBorders>
            <w:hideMark/>
          </w:tcPr>
          <w:p w14:paraId="1A7127CF" w14:textId="5F1DAE83"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0210E81A" w14:textId="33CFA509"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14,665</w:t>
            </w:r>
          </w:p>
        </w:tc>
        <w:tc>
          <w:tcPr>
            <w:tcW w:w="214" w:type="pct"/>
            <w:tcBorders>
              <w:top w:val="nil"/>
              <w:left w:val="nil"/>
              <w:bottom w:val="single" w:sz="4" w:space="0" w:color="auto"/>
              <w:right w:val="single" w:sz="4" w:space="0" w:color="auto"/>
            </w:tcBorders>
            <w:hideMark/>
          </w:tcPr>
          <w:p w14:paraId="5DA4CDE3" w14:textId="20ECF49D"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66" w:type="pct"/>
            <w:tcBorders>
              <w:top w:val="nil"/>
              <w:left w:val="nil"/>
              <w:bottom w:val="single" w:sz="4" w:space="0" w:color="auto"/>
              <w:right w:val="single" w:sz="4" w:space="0" w:color="auto"/>
            </w:tcBorders>
            <w:hideMark/>
          </w:tcPr>
          <w:p w14:paraId="167B7043" w14:textId="2FD2A538"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8,365</w:t>
            </w:r>
          </w:p>
        </w:tc>
        <w:tc>
          <w:tcPr>
            <w:tcW w:w="300" w:type="pct"/>
            <w:tcBorders>
              <w:top w:val="nil"/>
              <w:left w:val="nil"/>
              <w:bottom w:val="single" w:sz="4" w:space="0" w:color="auto"/>
              <w:right w:val="single" w:sz="4" w:space="0" w:color="auto"/>
            </w:tcBorders>
            <w:hideMark/>
          </w:tcPr>
          <w:p w14:paraId="188E68F3" w14:textId="40657B96" w:rsidR="00C05D13" w:rsidRPr="00C05D13" w:rsidRDefault="00C05D13" w:rsidP="00C05D13">
            <w:pPr>
              <w:widowControl w:val="0"/>
              <w:bidi/>
              <w:jc w:val="left"/>
              <w:rPr>
                <w:b/>
                <w:bCs/>
                <w:color w:val="000000"/>
                <w:sz w:val="17"/>
                <w:szCs w:val="17"/>
                <w:lang w:eastAsia="zh-CN" w:bidi="ar-LB"/>
              </w:rPr>
            </w:pPr>
            <w:r w:rsidRPr="00C05D13">
              <w:rPr>
                <w:b/>
                <w:bCs/>
                <w:color w:val="000000"/>
                <w:sz w:val="17"/>
                <w:szCs w:val="17"/>
                <w:lang w:eastAsia="zh-CN"/>
              </w:rPr>
              <w:t>7,000</w:t>
            </w:r>
          </w:p>
        </w:tc>
        <w:tc>
          <w:tcPr>
            <w:tcW w:w="214" w:type="pct"/>
            <w:tcBorders>
              <w:top w:val="nil"/>
              <w:left w:val="nil"/>
              <w:bottom w:val="single" w:sz="4" w:space="0" w:color="auto"/>
              <w:right w:val="single" w:sz="4" w:space="0" w:color="auto"/>
            </w:tcBorders>
            <w:hideMark/>
          </w:tcPr>
          <w:p w14:paraId="2A5CE501" w14:textId="77777777" w:rsidR="00C05D13" w:rsidRPr="00C05D13" w:rsidRDefault="00C05D13" w:rsidP="00C05D13">
            <w:pPr>
              <w:jc w:val="left"/>
              <w:rPr>
                <w:sz w:val="17"/>
                <w:szCs w:val="17"/>
                <w:lang w:bidi="ar-LB"/>
              </w:rPr>
            </w:pPr>
          </w:p>
        </w:tc>
        <w:tc>
          <w:tcPr>
            <w:tcW w:w="214" w:type="pct"/>
            <w:tcBorders>
              <w:top w:val="nil"/>
              <w:left w:val="nil"/>
              <w:bottom w:val="single" w:sz="4" w:space="0" w:color="auto"/>
              <w:right w:val="single" w:sz="4" w:space="0" w:color="auto"/>
            </w:tcBorders>
            <w:hideMark/>
          </w:tcPr>
          <w:p w14:paraId="48CA3014" w14:textId="7836AAC7"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66" w:type="pct"/>
            <w:tcBorders>
              <w:top w:val="nil"/>
              <w:left w:val="nil"/>
              <w:bottom w:val="single" w:sz="4" w:space="0" w:color="auto"/>
              <w:right w:val="single" w:sz="4" w:space="0" w:color="auto"/>
            </w:tcBorders>
            <w:hideMark/>
          </w:tcPr>
          <w:p w14:paraId="0FA34B81" w14:textId="67DA8E3B"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7,815</w:t>
            </w:r>
          </w:p>
        </w:tc>
        <w:tc>
          <w:tcPr>
            <w:tcW w:w="237" w:type="pct"/>
            <w:tcBorders>
              <w:top w:val="nil"/>
              <w:left w:val="nil"/>
              <w:bottom w:val="single" w:sz="4" w:space="0" w:color="auto"/>
              <w:right w:val="single" w:sz="4" w:space="0" w:color="auto"/>
            </w:tcBorders>
            <w:hideMark/>
          </w:tcPr>
          <w:p w14:paraId="06945E59" w14:textId="054E9055"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7" w:type="pct"/>
            <w:tcBorders>
              <w:top w:val="nil"/>
              <w:left w:val="nil"/>
              <w:bottom w:val="single" w:sz="4" w:space="0" w:color="auto"/>
              <w:right w:val="single" w:sz="4" w:space="0" w:color="auto"/>
            </w:tcBorders>
            <w:hideMark/>
          </w:tcPr>
          <w:p w14:paraId="04F41E94" w14:textId="56A38176"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2445C79E" w14:textId="7D8FB92A" w:rsidR="00C05D13" w:rsidRPr="00C05D13" w:rsidRDefault="00C05D13" w:rsidP="00C05D13">
            <w:pPr>
              <w:widowControl w:val="0"/>
              <w:bidi/>
              <w:jc w:val="left"/>
              <w:rPr>
                <w:b/>
                <w:bCs/>
                <w:color w:val="000000"/>
                <w:sz w:val="17"/>
                <w:szCs w:val="17"/>
                <w:lang w:eastAsia="zh-CN" w:bidi="ar-LB"/>
              </w:rPr>
            </w:pPr>
            <w:r w:rsidRPr="0039672C">
              <w:rPr>
                <w:b/>
                <w:bCs/>
                <w:sz w:val="19"/>
                <w:szCs w:val="19"/>
              </w:rPr>
              <w:t>69,431</w:t>
            </w:r>
          </w:p>
        </w:tc>
      </w:tr>
      <w:tr w:rsidR="00C05D13" w:rsidRPr="00C05D13" w14:paraId="538423FE" w14:textId="77777777" w:rsidTr="00C05D13">
        <w:trPr>
          <w:trHeight w:val="165"/>
          <w:tblHeader/>
        </w:trPr>
        <w:tc>
          <w:tcPr>
            <w:tcW w:w="301" w:type="pct"/>
            <w:tcBorders>
              <w:top w:val="nil"/>
              <w:left w:val="single" w:sz="4" w:space="0" w:color="auto"/>
              <w:bottom w:val="single" w:sz="4" w:space="0" w:color="auto"/>
              <w:right w:val="single" w:sz="4" w:space="0" w:color="auto"/>
            </w:tcBorders>
            <w:hideMark/>
          </w:tcPr>
          <w:p w14:paraId="5958D401" w14:textId="77777777" w:rsidR="00C05D13" w:rsidRPr="00C05D13" w:rsidRDefault="00C05D13" w:rsidP="00C05D13">
            <w:pPr>
              <w:widowControl w:val="0"/>
              <w:bidi/>
              <w:rPr>
                <w:color w:val="000000"/>
                <w:sz w:val="17"/>
                <w:szCs w:val="17"/>
                <w:lang w:eastAsia="zh-CN" w:bidi="ar-LB"/>
              </w:rPr>
            </w:pPr>
            <w:r w:rsidRPr="00C05D13">
              <w:rPr>
                <w:color w:val="000000"/>
                <w:sz w:val="17"/>
                <w:szCs w:val="17"/>
                <w:lang w:eastAsia="zh-CN" w:bidi="ar-LB"/>
              </w:rPr>
              <w:t>3-3</w:t>
            </w:r>
          </w:p>
        </w:tc>
        <w:tc>
          <w:tcPr>
            <w:tcW w:w="715" w:type="pct"/>
            <w:tcBorders>
              <w:top w:val="nil"/>
              <w:left w:val="nil"/>
              <w:bottom w:val="single" w:sz="4" w:space="0" w:color="auto"/>
              <w:right w:val="single" w:sz="4" w:space="0" w:color="auto"/>
            </w:tcBorders>
            <w:hideMark/>
          </w:tcPr>
          <w:p w14:paraId="3FCA20D3" w14:textId="77777777" w:rsidR="00C05D13" w:rsidRPr="00C05D13" w:rsidRDefault="00C05D13" w:rsidP="00C05D13">
            <w:pPr>
              <w:widowControl w:val="0"/>
              <w:bidi/>
              <w:rPr>
                <w:color w:val="000000"/>
                <w:sz w:val="17"/>
                <w:szCs w:val="17"/>
                <w:lang w:eastAsia="zh-CN" w:bidi="ar-LB"/>
              </w:rPr>
            </w:pPr>
            <w:r w:rsidRPr="00C05D13">
              <w:rPr>
                <w:color w:val="000000"/>
                <w:sz w:val="17"/>
                <w:szCs w:val="17"/>
                <w:rtl/>
                <w:lang w:eastAsia="zh-CN" w:bidi="ar-LB"/>
              </w:rPr>
              <w:t>إجمالي التكاليف المتفق عليه (بالدولار الأمريكي)</w:t>
            </w:r>
          </w:p>
        </w:tc>
        <w:tc>
          <w:tcPr>
            <w:tcW w:w="300" w:type="pct"/>
            <w:tcBorders>
              <w:top w:val="nil"/>
              <w:left w:val="nil"/>
              <w:bottom w:val="single" w:sz="4" w:space="0" w:color="auto"/>
              <w:right w:val="single" w:sz="4" w:space="0" w:color="auto"/>
            </w:tcBorders>
            <w:hideMark/>
          </w:tcPr>
          <w:p w14:paraId="485A1F29" w14:textId="590210A8"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233,648</w:t>
            </w:r>
          </w:p>
        </w:tc>
        <w:tc>
          <w:tcPr>
            <w:tcW w:w="214" w:type="pct"/>
            <w:tcBorders>
              <w:top w:val="nil"/>
              <w:left w:val="nil"/>
              <w:bottom w:val="single" w:sz="4" w:space="0" w:color="auto"/>
              <w:right w:val="single" w:sz="4" w:space="0" w:color="auto"/>
            </w:tcBorders>
            <w:hideMark/>
          </w:tcPr>
          <w:p w14:paraId="446A3FEF" w14:textId="7459C5CD"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4" w:type="pct"/>
            <w:tcBorders>
              <w:top w:val="nil"/>
              <w:left w:val="nil"/>
              <w:bottom w:val="single" w:sz="4" w:space="0" w:color="auto"/>
              <w:right w:val="single" w:sz="4" w:space="0" w:color="auto"/>
            </w:tcBorders>
            <w:hideMark/>
          </w:tcPr>
          <w:p w14:paraId="3B239E13" w14:textId="1492B498"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6074081B" w14:textId="014D9565"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145,438</w:t>
            </w:r>
          </w:p>
        </w:tc>
        <w:tc>
          <w:tcPr>
            <w:tcW w:w="214" w:type="pct"/>
            <w:tcBorders>
              <w:top w:val="nil"/>
              <w:left w:val="nil"/>
              <w:bottom w:val="single" w:sz="4" w:space="0" w:color="auto"/>
              <w:right w:val="single" w:sz="4" w:space="0" w:color="auto"/>
            </w:tcBorders>
            <w:hideMark/>
          </w:tcPr>
          <w:p w14:paraId="5E67DF67" w14:textId="0DD65EAF"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4" w:type="pct"/>
            <w:tcBorders>
              <w:top w:val="nil"/>
              <w:left w:val="nil"/>
              <w:bottom w:val="single" w:sz="4" w:space="0" w:color="auto"/>
              <w:right w:val="single" w:sz="4" w:space="0" w:color="auto"/>
            </w:tcBorders>
            <w:hideMark/>
          </w:tcPr>
          <w:p w14:paraId="51F26C53" w14:textId="0598F2FC"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5C329A4C" w14:textId="5759FA06"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185,165</w:t>
            </w:r>
          </w:p>
        </w:tc>
        <w:tc>
          <w:tcPr>
            <w:tcW w:w="214" w:type="pct"/>
            <w:tcBorders>
              <w:top w:val="nil"/>
              <w:left w:val="nil"/>
              <w:bottom w:val="single" w:sz="4" w:space="0" w:color="auto"/>
              <w:right w:val="single" w:sz="4" w:space="0" w:color="auto"/>
            </w:tcBorders>
            <w:hideMark/>
          </w:tcPr>
          <w:p w14:paraId="1C562FE7" w14:textId="0467489C"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66" w:type="pct"/>
            <w:tcBorders>
              <w:top w:val="nil"/>
              <w:left w:val="nil"/>
              <w:bottom w:val="single" w:sz="4" w:space="0" w:color="auto"/>
              <w:right w:val="single" w:sz="4" w:space="0" w:color="auto"/>
            </w:tcBorders>
            <w:hideMark/>
          </w:tcPr>
          <w:p w14:paraId="31785FAD" w14:textId="4125BB4D"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88,865</w:t>
            </w:r>
          </w:p>
        </w:tc>
        <w:tc>
          <w:tcPr>
            <w:tcW w:w="300" w:type="pct"/>
            <w:tcBorders>
              <w:top w:val="nil"/>
              <w:left w:val="nil"/>
              <w:bottom w:val="single" w:sz="4" w:space="0" w:color="auto"/>
              <w:right w:val="single" w:sz="4" w:space="0" w:color="auto"/>
            </w:tcBorders>
            <w:hideMark/>
          </w:tcPr>
          <w:p w14:paraId="71FB3082" w14:textId="19BBF7FA" w:rsidR="00C05D13" w:rsidRPr="00C05D13" w:rsidRDefault="00C05D13" w:rsidP="00C05D13">
            <w:pPr>
              <w:widowControl w:val="0"/>
              <w:bidi/>
              <w:jc w:val="left"/>
              <w:rPr>
                <w:b/>
                <w:bCs/>
                <w:color w:val="000000"/>
                <w:sz w:val="17"/>
                <w:szCs w:val="17"/>
                <w:lang w:eastAsia="zh-CN" w:bidi="ar-LB"/>
              </w:rPr>
            </w:pPr>
            <w:r w:rsidRPr="00C05D13">
              <w:rPr>
                <w:b/>
                <w:bCs/>
                <w:color w:val="000000"/>
                <w:sz w:val="17"/>
                <w:szCs w:val="17"/>
                <w:lang w:eastAsia="zh-CN"/>
              </w:rPr>
              <w:t>107,000</w:t>
            </w:r>
          </w:p>
        </w:tc>
        <w:tc>
          <w:tcPr>
            <w:tcW w:w="214" w:type="pct"/>
            <w:tcBorders>
              <w:top w:val="nil"/>
              <w:left w:val="nil"/>
              <w:bottom w:val="single" w:sz="4" w:space="0" w:color="auto"/>
              <w:right w:val="single" w:sz="4" w:space="0" w:color="auto"/>
            </w:tcBorders>
            <w:hideMark/>
          </w:tcPr>
          <w:p w14:paraId="4C80E210" w14:textId="77777777" w:rsidR="00C05D13" w:rsidRPr="00C05D13" w:rsidRDefault="00C05D13" w:rsidP="00C05D13">
            <w:pPr>
              <w:jc w:val="left"/>
              <w:rPr>
                <w:sz w:val="17"/>
                <w:szCs w:val="17"/>
                <w:lang w:bidi="ar-LB"/>
              </w:rPr>
            </w:pPr>
          </w:p>
        </w:tc>
        <w:tc>
          <w:tcPr>
            <w:tcW w:w="214" w:type="pct"/>
            <w:tcBorders>
              <w:top w:val="nil"/>
              <w:left w:val="nil"/>
              <w:bottom w:val="single" w:sz="4" w:space="0" w:color="auto"/>
              <w:right w:val="single" w:sz="4" w:space="0" w:color="auto"/>
            </w:tcBorders>
            <w:hideMark/>
          </w:tcPr>
          <w:p w14:paraId="076D5CF4" w14:textId="33495197"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66" w:type="pct"/>
            <w:tcBorders>
              <w:top w:val="nil"/>
              <w:left w:val="nil"/>
              <w:bottom w:val="single" w:sz="4" w:space="0" w:color="auto"/>
              <w:right w:val="single" w:sz="4" w:space="0" w:color="auto"/>
            </w:tcBorders>
            <w:hideMark/>
          </w:tcPr>
          <w:p w14:paraId="0993A7A7" w14:textId="0E5F3688"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93,315</w:t>
            </w:r>
          </w:p>
        </w:tc>
        <w:tc>
          <w:tcPr>
            <w:tcW w:w="237" w:type="pct"/>
            <w:tcBorders>
              <w:top w:val="nil"/>
              <w:left w:val="nil"/>
              <w:bottom w:val="single" w:sz="4" w:space="0" w:color="auto"/>
              <w:right w:val="single" w:sz="4" w:space="0" w:color="auto"/>
            </w:tcBorders>
            <w:hideMark/>
          </w:tcPr>
          <w:p w14:paraId="00936F30" w14:textId="3C79DD65"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217" w:type="pct"/>
            <w:tcBorders>
              <w:top w:val="nil"/>
              <w:left w:val="nil"/>
              <w:bottom w:val="single" w:sz="4" w:space="0" w:color="auto"/>
              <w:right w:val="single" w:sz="4" w:space="0" w:color="auto"/>
            </w:tcBorders>
            <w:hideMark/>
          </w:tcPr>
          <w:p w14:paraId="331D3CC9" w14:textId="728B4413" w:rsidR="00C05D13" w:rsidRPr="00C05D13" w:rsidRDefault="00C05D13" w:rsidP="00C05D13">
            <w:pPr>
              <w:widowControl w:val="0"/>
              <w:bidi/>
              <w:jc w:val="left"/>
              <w:rPr>
                <w:color w:val="000000"/>
                <w:sz w:val="17"/>
                <w:szCs w:val="17"/>
                <w:lang w:eastAsia="zh-CN" w:bidi="ar-LB"/>
              </w:rPr>
            </w:pPr>
            <w:r w:rsidRPr="00C05D13">
              <w:rPr>
                <w:color w:val="000000"/>
                <w:sz w:val="17"/>
                <w:szCs w:val="17"/>
                <w:lang w:eastAsia="zh-CN"/>
              </w:rPr>
              <w:t>0</w:t>
            </w:r>
          </w:p>
        </w:tc>
        <w:tc>
          <w:tcPr>
            <w:tcW w:w="300" w:type="pct"/>
            <w:tcBorders>
              <w:top w:val="nil"/>
              <w:left w:val="nil"/>
              <w:bottom w:val="single" w:sz="4" w:space="0" w:color="auto"/>
              <w:right w:val="single" w:sz="4" w:space="0" w:color="auto"/>
            </w:tcBorders>
            <w:hideMark/>
          </w:tcPr>
          <w:p w14:paraId="03B1B547" w14:textId="0417FE6B" w:rsidR="00C05D13" w:rsidRPr="00C05D13" w:rsidRDefault="00C05D13" w:rsidP="00C05D13">
            <w:pPr>
              <w:widowControl w:val="0"/>
              <w:bidi/>
              <w:jc w:val="left"/>
              <w:rPr>
                <w:b/>
                <w:bCs/>
                <w:color w:val="000000"/>
                <w:sz w:val="17"/>
                <w:szCs w:val="17"/>
                <w:lang w:eastAsia="zh-CN" w:bidi="ar-LB"/>
              </w:rPr>
            </w:pPr>
            <w:r w:rsidRPr="0039672C">
              <w:rPr>
                <w:b/>
                <w:bCs/>
                <w:sz w:val="19"/>
                <w:szCs w:val="19"/>
              </w:rPr>
              <w:t>853,431</w:t>
            </w:r>
          </w:p>
        </w:tc>
      </w:tr>
      <w:tr w:rsidR="00C05D13" w:rsidRPr="00C05D13" w14:paraId="5C86C039" w14:textId="77777777" w:rsidTr="008118C4">
        <w:trPr>
          <w:trHeight w:val="56"/>
          <w:tblHeader/>
        </w:trPr>
        <w:tc>
          <w:tcPr>
            <w:tcW w:w="301" w:type="pct"/>
            <w:tcBorders>
              <w:top w:val="nil"/>
              <w:left w:val="single" w:sz="4" w:space="0" w:color="auto"/>
              <w:bottom w:val="single" w:sz="4" w:space="0" w:color="auto"/>
              <w:right w:val="single" w:sz="4" w:space="0" w:color="auto"/>
            </w:tcBorders>
            <w:hideMark/>
          </w:tcPr>
          <w:p w14:paraId="0F65BC81" w14:textId="77777777" w:rsidR="00C05D13" w:rsidRPr="00C05D13" w:rsidRDefault="00C05D13" w:rsidP="00C05D13">
            <w:pPr>
              <w:widowControl w:val="0"/>
              <w:bidi/>
              <w:rPr>
                <w:color w:val="000000"/>
                <w:sz w:val="17"/>
                <w:szCs w:val="17"/>
                <w:lang w:eastAsia="zh-CN" w:bidi="ar-LB"/>
              </w:rPr>
            </w:pPr>
            <w:r w:rsidRPr="00C05D13">
              <w:rPr>
                <w:color w:val="000000"/>
                <w:sz w:val="17"/>
                <w:szCs w:val="17"/>
                <w:rtl/>
                <w:lang w:eastAsia="zh-CN" w:bidi="ar-LB"/>
              </w:rPr>
              <w:t>4-1-1</w:t>
            </w:r>
          </w:p>
        </w:tc>
        <w:tc>
          <w:tcPr>
            <w:tcW w:w="4399" w:type="pct"/>
            <w:gridSpan w:val="16"/>
            <w:tcBorders>
              <w:top w:val="single" w:sz="4" w:space="0" w:color="auto"/>
              <w:left w:val="nil"/>
              <w:bottom w:val="single" w:sz="4" w:space="0" w:color="auto"/>
              <w:right w:val="single" w:sz="4" w:space="0" w:color="auto"/>
            </w:tcBorders>
            <w:hideMark/>
          </w:tcPr>
          <w:p w14:paraId="4CFD47FA" w14:textId="77777777" w:rsidR="00C05D13" w:rsidRPr="00C05D13" w:rsidRDefault="00C05D13" w:rsidP="00C05D13">
            <w:pPr>
              <w:widowControl w:val="0"/>
              <w:tabs>
                <w:tab w:val="left" w:pos="11770"/>
              </w:tabs>
              <w:bidi/>
              <w:jc w:val="left"/>
              <w:rPr>
                <w:color w:val="000000"/>
                <w:sz w:val="17"/>
                <w:szCs w:val="17"/>
                <w:lang w:eastAsia="zh-CN" w:bidi="ar-LB"/>
              </w:rPr>
            </w:pPr>
            <w:r w:rsidRPr="00C05D13">
              <w:rPr>
                <w:color w:val="000000"/>
                <w:sz w:val="17"/>
                <w:szCs w:val="17"/>
                <w:rtl/>
                <w:lang w:eastAsia="zh-CN" w:bidi="ar-LB"/>
              </w:rPr>
              <w:t>إجمالي إزالة الهيدروكلوروفلوروكربون-22 الواجب تحقيقه بموجب هذا الاتفاق (طن من قدرات استنفاد الأوزون)</w:t>
            </w:r>
            <w:r w:rsidRPr="00C05D13">
              <w:rPr>
                <w:color w:val="000000"/>
                <w:sz w:val="17"/>
                <w:szCs w:val="17"/>
                <w:rtl/>
                <w:lang w:eastAsia="zh-CN" w:bidi="ar-LB"/>
              </w:rPr>
              <w:tab/>
            </w:r>
          </w:p>
        </w:tc>
        <w:tc>
          <w:tcPr>
            <w:tcW w:w="300" w:type="pct"/>
            <w:tcBorders>
              <w:top w:val="nil"/>
              <w:left w:val="nil"/>
              <w:bottom w:val="single" w:sz="4" w:space="0" w:color="auto"/>
              <w:right w:val="single" w:sz="4" w:space="0" w:color="auto"/>
            </w:tcBorders>
            <w:hideMark/>
          </w:tcPr>
          <w:p w14:paraId="2BBF149E" w14:textId="77777777" w:rsidR="00C05D13" w:rsidRPr="00C05D13" w:rsidRDefault="00C05D13" w:rsidP="00C05D13">
            <w:pPr>
              <w:widowControl w:val="0"/>
              <w:bidi/>
              <w:jc w:val="left"/>
              <w:rPr>
                <w:color w:val="000000"/>
                <w:sz w:val="17"/>
                <w:szCs w:val="17"/>
                <w:lang w:eastAsia="zh-CN" w:bidi="ar-LB"/>
              </w:rPr>
            </w:pPr>
            <w:r w:rsidRPr="00C05D13">
              <w:rPr>
                <w:color w:val="000000"/>
                <w:sz w:val="17"/>
                <w:szCs w:val="17"/>
                <w:rtl/>
                <w:lang w:eastAsia="zh-CN" w:bidi="ar-LB"/>
              </w:rPr>
              <w:t>1.62</w:t>
            </w:r>
          </w:p>
        </w:tc>
      </w:tr>
      <w:tr w:rsidR="00C05D13" w:rsidRPr="00C05D13" w14:paraId="55EA1B42" w14:textId="77777777" w:rsidTr="008118C4">
        <w:trPr>
          <w:trHeight w:val="56"/>
          <w:tblHeader/>
        </w:trPr>
        <w:tc>
          <w:tcPr>
            <w:tcW w:w="301" w:type="pct"/>
            <w:tcBorders>
              <w:top w:val="nil"/>
              <w:left w:val="single" w:sz="4" w:space="0" w:color="auto"/>
              <w:bottom w:val="single" w:sz="4" w:space="0" w:color="auto"/>
              <w:right w:val="single" w:sz="4" w:space="0" w:color="auto"/>
            </w:tcBorders>
            <w:hideMark/>
          </w:tcPr>
          <w:p w14:paraId="388927D8" w14:textId="77777777" w:rsidR="00C05D13" w:rsidRPr="00C05D13" w:rsidRDefault="00C05D13" w:rsidP="00C05D13">
            <w:pPr>
              <w:widowControl w:val="0"/>
              <w:bidi/>
              <w:rPr>
                <w:color w:val="000000"/>
                <w:sz w:val="17"/>
                <w:szCs w:val="17"/>
                <w:lang w:eastAsia="zh-CN" w:bidi="ar-LB"/>
              </w:rPr>
            </w:pPr>
            <w:r w:rsidRPr="00C05D13">
              <w:rPr>
                <w:color w:val="000000"/>
                <w:sz w:val="17"/>
                <w:szCs w:val="17"/>
                <w:rtl/>
                <w:lang w:eastAsia="zh-CN" w:bidi="ar-LB"/>
              </w:rPr>
              <w:t>4-1-2</w:t>
            </w:r>
          </w:p>
        </w:tc>
        <w:tc>
          <w:tcPr>
            <w:tcW w:w="4399" w:type="pct"/>
            <w:gridSpan w:val="16"/>
            <w:tcBorders>
              <w:top w:val="single" w:sz="4" w:space="0" w:color="auto"/>
              <w:left w:val="nil"/>
              <w:bottom w:val="single" w:sz="4" w:space="0" w:color="auto"/>
              <w:right w:val="single" w:sz="4" w:space="0" w:color="auto"/>
            </w:tcBorders>
            <w:hideMark/>
          </w:tcPr>
          <w:p w14:paraId="00CA5AD8" w14:textId="77777777" w:rsidR="00C05D13" w:rsidRPr="00C05D13" w:rsidRDefault="00C05D13" w:rsidP="00C05D13">
            <w:pPr>
              <w:widowControl w:val="0"/>
              <w:bidi/>
              <w:jc w:val="left"/>
              <w:rPr>
                <w:color w:val="000000"/>
                <w:sz w:val="17"/>
                <w:szCs w:val="17"/>
                <w:lang w:eastAsia="zh-CN" w:bidi="ar-LB"/>
              </w:rPr>
            </w:pPr>
            <w:r w:rsidRPr="00C05D13">
              <w:rPr>
                <w:color w:val="000000"/>
                <w:sz w:val="17"/>
                <w:szCs w:val="17"/>
                <w:rtl/>
                <w:lang w:eastAsia="zh-CN" w:bidi="ar-LB"/>
              </w:rPr>
              <w:t>إزالة الهيدروكلوروفلوروكربون-22 الواجب تحقيقها في المشروعات المعتمدة السابقة (طن من قدرات استنفاد الأوزون)</w:t>
            </w:r>
          </w:p>
        </w:tc>
        <w:tc>
          <w:tcPr>
            <w:tcW w:w="300" w:type="pct"/>
            <w:tcBorders>
              <w:top w:val="nil"/>
              <w:left w:val="nil"/>
              <w:bottom w:val="single" w:sz="4" w:space="0" w:color="auto"/>
              <w:right w:val="single" w:sz="4" w:space="0" w:color="auto"/>
            </w:tcBorders>
            <w:hideMark/>
          </w:tcPr>
          <w:p w14:paraId="6E0BCDFB" w14:textId="77777777" w:rsidR="00C05D13" w:rsidRPr="00C05D13" w:rsidRDefault="00C05D13" w:rsidP="00C05D13">
            <w:pPr>
              <w:widowControl w:val="0"/>
              <w:bidi/>
              <w:jc w:val="left"/>
              <w:rPr>
                <w:color w:val="000000"/>
                <w:sz w:val="17"/>
                <w:szCs w:val="17"/>
                <w:lang w:eastAsia="zh-CN" w:bidi="ar-LB"/>
              </w:rPr>
            </w:pPr>
            <w:r w:rsidRPr="00C05D13">
              <w:rPr>
                <w:color w:val="000000"/>
                <w:sz w:val="17"/>
                <w:szCs w:val="17"/>
                <w:rtl/>
                <w:lang w:eastAsia="zh-CN" w:bidi="ar-LB"/>
              </w:rPr>
              <w:t>0.18</w:t>
            </w:r>
          </w:p>
        </w:tc>
      </w:tr>
      <w:tr w:rsidR="00C05D13" w:rsidRPr="00C05D13" w14:paraId="641158BB" w14:textId="77777777" w:rsidTr="008118C4">
        <w:trPr>
          <w:trHeight w:val="56"/>
          <w:tblHeader/>
        </w:trPr>
        <w:tc>
          <w:tcPr>
            <w:tcW w:w="301" w:type="pct"/>
            <w:tcBorders>
              <w:top w:val="nil"/>
              <w:left w:val="single" w:sz="4" w:space="0" w:color="auto"/>
              <w:bottom w:val="single" w:sz="4" w:space="0" w:color="auto"/>
              <w:right w:val="single" w:sz="4" w:space="0" w:color="auto"/>
            </w:tcBorders>
            <w:hideMark/>
          </w:tcPr>
          <w:p w14:paraId="112488C6" w14:textId="77777777" w:rsidR="00C05D13" w:rsidRPr="00C05D13" w:rsidRDefault="00C05D13" w:rsidP="00C05D13">
            <w:pPr>
              <w:widowControl w:val="0"/>
              <w:bidi/>
              <w:rPr>
                <w:color w:val="000000"/>
                <w:sz w:val="17"/>
                <w:szCs w:val="17"/>
                <w:lang w:eastAsia="zh-CN" w:bidi="ar-LB"/>
              </w:rPr>
            </w:pPr>
            <w:r w:rsidRPr="00C05D13">
              <w:rPr>
                <w:color w:val="000000"/>
                <w:sz w:val="17"/>
                <w:szCs w:val="17"/>
                <w:rtl/>
                <w:lang w:eastAsia="zh-CN" w:bidi="ar-LB"/>
              </w:rPr>
              <w:t>4-1-3</w:t>
            </w:r>
          </w:p>
        </w:tc>
        <w:tc>
          <w:tcPr>
            <w:tcW w:w="4399" w:type="pct"/>
            <w:gridSpan w:val="16"/>
            <w:tcBorders>
              <w:top w:val="single" w:sz="4" w:space="0" w:color="auto"/>
              <w:left w:val="nil"/>
              <w:bottom w:val="single" w:sz="4" w:space="0" w:color="auto"/>
              <w:right w:val="single" w:sz="4" w:space="0" w:color="auto"/>
            </w:tcBorders>
            <w:hideMark/>
          </w:tcPr>
          <w:p w14:paraId="419FC695" w14:textId="77777777" w:rsidR="00C05D13" w:rsidRPr="00C05D13" w:rsidRDefault="00C05D13" w:rsidP="00C05D13">
            <w:pPr>
              <w:widowControl w:val="0"/>
              <w:bidi/>
              <w:rPr>
                <w:color w:val="000000"/>
                <w:sz w:val="17"/>
                <w:szCs w:val="17"/>
                <w:lang w:eastAsia="zh-CN" w:bidi="ar-LB"/>
              </w:rPr>
            </w:pPr>
            <w:r w:rsidRPr="00C05D13">
              <w:rPr>
                <w:color w:val="000000"/>
                <w:sz w:val="17"/>
                <w:szCs w:val="17"/>
                <w:rtl/>
                <w:lang w:eastAsia="zh-CN" w:bidi="ar-LB"/>
              </w:rPr>
              <w:t>استهلاك الهيدروكلوروفلوروكربون-22 المتبقي المؤهل (طن من قدرات استنفاد الأوزون)</w:t>
            </w:r>
          </w:p>
        </w:tc>
        <w:tc>
          <w:tcPr>
            <w:tcW w:w="300" w:type="pct"/>
            <w:tcBorders>
              <w:top w:val="nil"/>
              <w:left w:val="nil"/>
              <w:bottom w:val="single" w:sz="4" w:space="0" w:color="auto"/>
              <w:right w:val="single" w:sz="4" w:space="0" w:color="auto"/>
            </w:tcBorders>
            <w:hideMark/>
          </w:tcPr>
          <w:p w14:paraId="299213E1" w14:textId="77777777" w:rsidR="00C05D13" w:rsidRPr="00C05D13" w:rsidRDefault="00C05D13" w:rsidP="00C05D13">
            <w:pPr>
              <w:widowControl w:val="0"/>
              <w:bidi/>
              <w:jc w:val="left"/>
              <w:rPr>
                <w:color w:val="000000"/>
                <w:sz w:val="17"/>
                <w:szCs w:val="17"/>
                <w:lang w:eastAsia="zh-CN" w:bidi="ar-LB"/>
              </w:rPr>
            </w:pPr>
            <w:r w:rsidRPr="00C05D13">
              <w:rPr>
                <w:color w:val="000000"/>
                <w:sz w:val="17"/>
                <w:szCs w:val="17"/>
                <w:rtl/>
                <w:lang w:eastAsia="zh-CN" w:bidi="ar-LB"/>
              </w:rPr>
              <w:t>0</w:t>
            </w:r>
          </w:p>
        </w:tc>
      </w:tr>
    </w:tbl>
    <w:p w14:paraId="2BB38455" w14:textId="77777777" w:rsidR="00817873" w:rsidRDefault="00817873" w:rsidP="008707F7">
      <w:pPr>
        <w:tabs>
          <w:tab w:val="left" w:pos="3357"/>
        </w:tabs>
        <w:rPr>
          <w:b/>
          <w:bCs/>
          <w:szCs w:val="24"/>
          <w:rtl/>
          <w:lang w:bidi="ar-LB"/>
        </w:rPr>
      </w:pPr>
    </w:p>
    <w:p w14:paraId="78E7D5E5" w14:textId="77777777" w:rsidR="007E5D09" w:rsidRPr="009A3D82" w:rsidRDefault="009A3D82" w:rsidP="009A3D82">
      <w:pPr>
        <w:pStyle w:val="Heading2"/>
        <w:numPr>
          <w:ilvl w:val="0"/>
          <w:numId w:val="0"/>
        </w:numPr>
        <w:ind w:left="4"/>
        <w:jc w:val="center"/>
        <w:rPr>
          <w:rtl/>
          <w:lang w:val="en-US" w:bidi="ar-LB"/>
        </w:rPr>
      </w:pPr>
      <w:r>
        <w:rPr>
          <w:lang w:val="en-US" w:bidi="ar-LB"/>
        </w:rPr>
        <w:t>_________________________</w:t>
      </w:r>
    </w:p>
    <w:p w14:paraId="7105A4C1" w14:textId="77777777" w:rsidR="007E5D09" w:rsidRDefault="007E5D09">
      <w:pPr>
        <w:pStyle w:val="StyleHeader4Para4Left0Firstline0"/>
        <w:numPr>
          <w:ilvl w:val="0"/>
          <w:numId w:val="0"/>
        </w:numPr>
        <w:rPr>
          <w:lang w:bidi="ar-LB"/>
        </w:rPr>
      </w:pPr>
    </w:p>
    <w:p w14:paraId="008E75FB" w14:textId="77777777" w:rsidR="007E5D09" w:rsidRPr="0053096E" w:rsidRDefault="007E5D09" w:rsidP="00B1325E">
      <w:pPr>
        <w:pStyle w:val="StyleHeader4Para4Left0Firstline0"/>
        <w:numPr>
          <w:ilvl w:val="0"/>
          <w:numId w:val="0"/>
        </w:numPr>
        <w:rPr>
          <w:lang w:bidi="ar-LB"/>
        </w:rPr>
      </w:pPr>
    </w:p>
    <w:sectPr w:rsidR="007E5D09" w:rsidRPr="0053096E" w:rsidSect="00817873">
      <w:headerReference w:type="even" r:id="rId19"/>
      <w:headerReference w:type="default" r:id="rId20"/>
      <w:footerReference w:type="even" r:id="rId21"/>
      <w:footerReference w:type="default" r:id="rId22"/>
      <w:headerReference w:type="first" r:id="rId23"/>
      <w:footerReference w:type="first" r:id="rId24"/>
      <w:pgSz w:w="15840" w:h="12240" w:orient="landscape"/>
      <w:pgMar w:top="1440" w:right="720" w:bottom="1440" w:left="864" w:header="720"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D3A9B" w14:textId="77777777" w:rsidR="000537E7" w:rsidRDefault="000537E7">
      <w:r>
        <w:separator/>
      </w:r>
    </w:p>
  </w:endnote>
  <w:endnote w:type="continuationSeparator" w:id="0">
    <w:p w14:paraId="7029482A" w14:textId="77777777" w:rsidR="000537E7" w:rsidRDefault="00053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5763281"/>
      <w:docPartObj>
        <w:docPartGallery w:val="Page Numbers (Bottom of Page)"/>
        <w:docPartUnique/>
      </w:docPartObj>
    </w:sdtPr>
    <w:sdtEndPr>
      <w:rPr>
        <w:noProof/>
      </w:rPr>
    </w:sdtEndPr>
    <w:sdtContent>
      <w:p w14:paraId="63DE624A" w14:textId="006E169C" w:rsidR="00FC73D7" w:rsidRDefault="00FC73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74C957" w14:textId="77777777" w:rsidR="00FC73D7" w:rsidRDefault="00FC73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3908343"/>
      <w:docPartObj>
        <w:docPartGallery w:val="Page Numbers (Bottom of Page)"/>
        <w:docPartUnique/>
      </w:docPartObj>
    </w:sdtPr>
    <w:sdtEndPr>
      <w:rPr>
        <w:noProof/>
      </w:rPr>
    </w:sdtEndPr>
    <w:sdtContent>
      <w:p w14:paraId="0ECE6B4A" w14:textId="72B6EC73" w:rsidR="00FC73D7" w:rsidRDefault="00FC73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DA03C7" w14:textId="3D5F5F0E" w:rsidR="000C018F" w:rsidRPr="00FC73D7" w:rsidRDefault="000C018F" w:rsidP="00FC73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3BA6E" w14:textId="77777777" w:rsidR="00FC73D7" w:rsidRDefault="00FC73D7" w:rsidP="00FC73D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E6FB0F1" w14:textId="022DE025" w:rsidR="00FC73D7" w:rsidRPr="00FC73D7" w:rsidRDefault="00FC73D7" w:rsidP="00FC73D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97BCE" w14:textId="77777777" w:rsidR="00262424" w:rsidRDefault="00262424">
    <w:pPr>
      <w:jc w:val="center"/>
    </w:pPr>
    <w:r>
      <w:fldChar w:fldCharType="begin"/>
    </w:r>
    <w:r>
      <w:instrText xml:space="preserve"> PAGE </w:instrText>
    </w:r>
    <w:r>
      <w:fldChar w:fldCharType="separate"/>
    </w:r>
    <w:r w:rsidR="00B1325E">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D6391" w14:textId="77777777" w:rsidR="00262424" w:rsidRDefault="00262424">
    <w:pPr>
      <w:jc w:val="center"/>
    </w:pPr>
    <w:r>
      <w:fldChar w:fldCharType="begin"/>
    </w:r>
    <w:r>
      <w:instrText xml:space="preserve"> PAGE </w:instrText>
    </w:r>
    <w:r>
      <w:fldChar w:fldCharType="separate"/>
    </w:r>
    <w:r w:rsidR="00B1325E">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6160A" w14:textId="5B4D1FF9" w:rsidR="00FC73D7" w:rsidRPr="00FC73D7" w:rsidRDefault="00FC73D7" w:rsidP="00FC73D7">
    <w:pPr>
      <w:pStyle w:val="Footer"/>
    </w:pPr>
    <w:r w:rsidRPr="00FC73D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02C33" w14:textId="77777777" w:rsidR="000537E7" w:rsidRDefault="000537E7">
      <w:r>
        <w:separator/>
      </w:r>
    </w:p>
  </w:footnote>
  <w:footnote w:type="continuationSeparator" w:id="0">
    <w:p w14:paraId="1036F13B" w14:textId="77777777" w:rsidR="000537E7" w:rsidRDefault="000537E7">
      <w:r>
        <w:continuationSeparator/>
      </w:r>
    </w:p>
  </w:footnote>
  <w:footnote w:id="1">
    <w:p w14:paraId="0A5592FE" w14:textId="77777777" w:rsidR="00262424" w:rsidRPr="008972FE" w:rsidRDefault="00262424" w:rsidP="008972FE">
      <w:pPr>
        <w:pStyle w:val="FootnoteText"/>
        <w:bidi/>
        <w:rPr>
          <w:rtl/>
          <w:lang w:val="en-US" w:bidi="ar-SA"/>
        </w:rPr>
      </w:pPr>
      <w:r>
        <w:rPr>
          <w:rStyle w:val="FootnoteReference"/>
        </w:rPr>
        <w:footnoteRef/>
      </w:r>
      <w:r>
        <w:rPr>
          <w:rFonts w:hint="cs"/>
          <w:rtl/>
        </w:rPr>
        <w:t xml:space="preserve"> الوثيقة </w:t>
      </w:r>
      <w:r>
        <w:rPr>
          <w:lang w:val="en-US"/>
        </w:rPr>
        <w:t>UNEP/OzL.Pro/ExCom/93/1</w:t>
      </w:r>
    </w:p>
    <w:p w14:paraId="0FF4DF10" w14:textId="77777777" w:rsidR="00262424" w:rsidRDefault="00262424" w:rsidP="005D36E4">
      <w:pPr>
        <w:pStyle w:val="FootnoteText"/>
        <w:rPr>
          <w:lang w:val="en-US"/>
        </w:rPr>
      </w:pPr>
    </w:p>
  </w:footnote>
  <w:footnote w:id="2">
    <w:p w14:paraId="401E128C" w14:textId="6B4BD32C" w:rsidR="00262424" w:rsidRDefault="00262424" w:rsidP="006413C1">
      <w:pPr>
        <w:pStyle w:val="FootnoteText"/>
        <w:bidi/>
      </w:pPr>
      <w:r>
        <w:rPr>
          <w:rStyle w:val="FootnoteReference"/>
        </w:rPr>
        <w:footnoteRef/>
      </w:r>
      <w:r w:rsidR="00DE1FDC">
        <w:rPr>
          <w:rFonts w:hint="cs"/>
          <w:rtl/>
        </w:rPr>
        <w:t xml:space="preserve"> </w:t>
      </w:r>
      <w:r>
        <w:rPr>
          <w:rFonts w:hint="cs"/>
          <w:rtl/>
        </w:rPr>
        <w:t xml:space="preserve">المرفق العشرون </w:t>
      </w:r>
      <w:r w:rsidR="006413C1">
        <w:rPr>
          <w:rFonts w:hint="cs"/>
          <w:rtl/>
        </w:rPr>
        <w:t>ب</w:t>
      </w:r>
      <w:r>
        <w:rPr>
          <w:rFonts w:hint="cs"/>
          <w:rtl/>
        </w:rPr>
        <w:t xml:space="preserve">الوثيقة </w:t>
      </w:r>
      <w:r w:rsidR="00DE1FDC">
        <w:t>UNEP/OzL.Pro/ExCom/75/8</w:t>
      </w:r>
      <w:r w:rsidR="005E3611">
        <w:t>5</w:t>
      </w:r>
      <w:r>
        <w:rPr>
          <w:rFonts w:hint="cs"/>
          <w:rtl/>
        </w:rPr>
        <w:t>.</w:t>
      </w:r>
    </w:p>
  </w:footnote>
  <w:footnote w:id="3">
    <w:p w14:paraId="5CBA655E" w14:textId="77777777" w:rsidR="00262424" w:rsidRDefault="00262424" w:rsidP="00DE1FDC">
      <w:pPr>
        <w:pStyle w:val="FootnoteText"/>
        <w:bidi/>
        <w:rPr>
          <w:rtl/>
        </w:rPr>
      </w:pPr>
      <w:r>
        <w:rPr>
          <w:rStyle w:val="FootnoteReference"/>
        </w:rPr>
        <w:footnoteRef/>
      </w:r>
      <w:r w:rsidR="00DE1FDC">
        <w:rPr>
          <w:rFonts w:hint="cs"/>
          <w:rtl/>
        </w:rPr>
        <w:t xml:space="preserve"> </w:t>
      </w:r>
      <w:r>
        <w:rPr>
          <w:rFonts w:hint="cs"/>
          <w:rtl/>
        </w:rPr>
        <w:t xml:space="preserve">وفقًا </w:t>
      </w:r>
      <w:r w:rsidR="00DE1FDC">
        <w:rPr>
          <w:rFonts w:hint="cs"/>
          <w:rtl/>
        </w:rPr>
        <w:t>للخطاب المؤرخ</w:t>
      </w:r>
      <w:r>
        <w:rPr>
          <w:rFonts w:hint="cs"/>
          <w:rtl/>
        </w:rPr>
        <w:t xml:space="preserve"> 1 نوفمبر</w:t>
      </w:r>
      <w:r w:rsidR="00DE1FDC">
        <w:rPr>
          <w:rFonts w:hint="cs"/>
          <w:rtl/>
        </w:rPr>
        <w:t>/ تشرين الثاني</w:t>
      </w:r>
      <w:r>
        <w:rPr>
          <w:rFonts w:hint="cs"/>
          <w:rtl/>
        </w:rPr>
        <w:t xml:space="preserve"> 2023 </w:t>
      </w:r>
      <w:r w:rsidR="00DE1FDC">
        <w:rPr>
          <w:rFonts w:hint="cs"/>
          <w:rtl/>
        </w:rPr>
        <w:t xml:space="preserve">المرسل </w:t>
      </w:r>
      <w:r>
        <w:rPr>
          <w:rFonts w:hint="cs"/>
          <w:rtl/>
        </w:rPr>
        <w:t>من وزارة الزراعة في غيانا إلى برنامج الأمم المتحدة الإنمائي.</w:t>
      </w:r>
    </w:p>
  </w:footnote>
  <w:footnote w:id="4">
    <w:p w14:paraId="75CF9F30" w14:textId="77777777" w:rsidR="00262424" w:rsidRDefault="00262424" w:rsidP="00DE1FDC">
      <w:pPr>
        <w:pStyle w:val="FootnoteText"/>
        <w:bidi/>
        <w:rPr>
          <w:rtl/>
          <w:lang w:bidi="ar-SA"/>
        </w:rPr>
      </w:pPr>
      <w:r>
        <w:rPr>
          <w:rStyle w:val="FootnoteReference"/>
        </w:rPr>
        <w:footnoteRef/>
      </w:r>
      <w:r w:rsidR="00DE1FDC">
        <w:rPr>
          <w:rFonts w:hint="cs"/>
          <w:rtl/>
        </w:rPr>
        <w:t xml:space="preserve"> الوثيقة </w:t>
      </w:r>
      <w:r w:rsidR="00DE1FDC">
        <w:t>UNEP/OzL.Pro/ExCom/92/27</w:t>
      </w:r>
    </w:p>
  </w:footnote>
  <w:footnote w:id="5">
    <w:p w14:paraId="391ADEB0" w14:textId="52278CAA" w:rsidR="00262424" w:rsidRDefault="00262424" w:rsidP="002279B7">
      <w:pPr>
        <w:pStyle w:val="FootnoteText"/>
        <w:bidi/>
        <w:rPr>
          <w:rtl/>
          <w:lang w:val="en-US" w:bidi="ar-SA"/>
        </w:rPr>
      </w:pPr>
      <w:r>
        <w:rPr>
          <w:rStyle w:val="FootnoteReference"/>
        </w:rPr>
        <w:footnoteRef/>
      </w:r>
      <w:r w:rsidR="00AF64AD">
        <w:rPr>
          <w:rFonts w:hint="cs"/>
          <w:rtl/>
        </w:rPr>
        <w:t xml:space="preserve"> لا تملك</w:t>
      </w:r>
      <w:r>
        <w:rPr>
          <w:rFonts w:hint="cs"/>
          <w:rtl/>
        </w:rPr>
        <w:t xml:space="preserve"> غيانا </w:t>
      </w:r>
      <w:r w:rsidR="00CD70DF">
        <w:rPr>
          <w:rFonts w:hint="cs"/>
          <w:rtl/>
        </w:rPr>
        <w:t>معايير</w:t>
      </w:r>
      <w:r w:rsidR="002279B7">
        <w:rPr>
          <w:rFonts w:hint="cs"/>
          <w:rtl/>
        </w:rPr>
        <w:t xml:space="preserve"> </w:t>
      </w:r>
      <w:r w:rsidR="00CD70DF">
        <w:rPr>
          <w:rFonts w:hint="cs"/>
          <w:rtl/>
          <w:lang w:bidi="ar-LB"/>
        </w:rPr>
        <w:t>ال</w:t>
      </w:r>
      <w:r w:rsidR="002279B7">
        <w:rPr>
          <w:rFonts w:hint="cs"/>
          <w:rtl/>
        </w:rPr>
        <w:t>دنيا لأداء الطاقة</w:t>
      </w:r>
      <w:r>
        <w:rPr>
          <w:rFonts w:hint="cs"/>
          <w:rtl/>
        </w:rPr>
        <w:t xml:space="preserve"> </w:t>
      </w:r>
      <w:r w:rsidR="002279B7">
        <w:rPr>
          <w:rFonts w:hint="cs"/>
          <w:rtl/>
        </w:rPr>
        <w:t>ولا شروطا</w:t>
      </w:r>
      <w:r>
        <w:rPr>
          <w:rFonts w:hint="cs"/>
          <w:rtl/>
        </w:rPr>
        <w:t xml:space="preserve"> </w:t>
      </w:r>
      <w:r w:rsidR="002279B7">
        <w:rPr>
          <w:rFonts w:hint="cs"/>
          <w:rtl/>
        </w:rPr>
        <w:t>للتوصيف الإلزامي</w:t>
      </w:r>
      <w:r>
        <w:rPr>
          <w:rFonts w:hint="cs"/>
          <w:rtl/>
        </w:rPr>
        <w:t xml:space="preserve"> لمعدات</w:t>
      </w:r>
      <w:r w:rsidR="002279B7">
        <w:rPr>
          <w:rFonts w:hint="cs"/>
          <w:rtl/>
        </w:rPr>
        <w:t xml:space="preserve"> التبريد وتكييف الهواء</w:t>
      </w:r>
      <w:r>
        <w:rPr>
          <w:rFonts w:hint="cs"/>
          <w:rtl/>
        </w:rPr>
        <w:t>.</w:t>
      </w:r>
    </w:p>
  </w:footnote>
  <w:footnote w:id="6">
    <w:p w14:paraId="56DDCF4B" w14:textId="77777777" w:rsidR="00262424" w:rsidRDefault="005F1536" w:rsidP="005F1536">
      <w:pPr>
        <w:pStyle w:val="FootnoteText"/>
        <w:bidi/>
        <w:rPr>
          <w:lang w:val="en-US"/>
        </w:rPr>
      </w:pPr>
      <w:r>
        <w:rPr>
          <w:lang w:val="en-US"/>
        </w:rPr>
        <w:t xml:space="preserve"> </w:t>
      </w:r>
      <w:r w:rsidR="00262424">
        <w:rPr>
          <w:rStyle w:val="FootnoteReference"/>
        </w:rPr>
        <w:footnoteRef/>
      </w:r>
      <w:r>
        <w:rPr>
          <w:rFonts w:hint="cs"/>
          <w:rtl/>
        </w:rPr>
        <w:t>عملا با</w:t>
      </w:r>
      <w:r w:rsidR="00262424">
        <w:rPr>
          <w:rFonts w:hint="cs"/>
          <w:rtl/>
        </w:rPr>
        <w:t>لمقرر 84/92 (د)، شجع المقرر 90/48 (ج) الوكالات الثنائية والمنفذة على مواصلة ضمان تطبيق السياسة التنفيذية لتعميم مراعاة المنظور الجنساني على جميع ال</w:t>
      </w:r>
      <w:r>
        <w:rPr>
          <w:rFonts w:hint="cs"/>
          <w:rtl/>
        </w:rPr>
        <w:t>مشرو</w:t>
      </w:r>
      <w:r w:rsidR="00262424">
        <w:rPr>
          <w:rFonts w:hint="cs"/>
          <w:rtl/>
        </w:rPr>
        <w:t>ع</w:t>
      </w:r>
      <w:r>
        <w:rPr>
          <w:rFonts w:hint="cs"/>
          <w:rtl/>
        </w:rPr>
        <w:t>ات</w:t>
      </w:r>
      <w:r w:rsidR="00262424">
        <w:rPr>
          <w:rFonts w:hint="cs"/>
          <w:rtl/>
        </w:rPr>
        <w:t xml:space="preserve">، مع مراعاة الأنشطة المحددة الواردة في الجدول 2 من الوثيقة </w:t>
      </w:r>
      <w:r w:rsidRPr="000A2874">
        <w:t>UNEP/OzL.Pro/ExCom/90/37</w:t>
      </w:r>
      <w:r w:rsidR="00262424">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D64F7" w14:textId="77777777" w:rsidR="00262424" w:rsidRPr="0033525D" w:rsidRDefault="006E215F" w:rsidP="00CE16CC">
    <w:pPr>
      <w:jc w:val="right"/>
    </w:pPr>
    <w:r>
      <w:fldChar w:fldCharType="begin"/>
    </w:r>
    <w:r>
      <w:instrText xml:space="preserve"> DOCPROPERTY "Document number"  \* MERGEFORMAT </w:instrText>
    </w:r>
    <w:r>
      <w:fldChar w:fldCharType="separate"/>
    </w:r>
    <w:r w:rsidR="00262424">
      <w:t>UNEP/OzL.Pro/ExCom/93/59</w:t>
    </w:r>
    <w:r>
      <w:fldChar w:fldCharType="end"/>
    </w:r>
  </w:p>
  <w:p w14:paraId="074722ED" w14:textId="77777777" w:rsidR="00262424" w:rsidRPr="008972FE" w:rsidRDefault="00262424" w:rsidP="008972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5DB75" w14:textId="77777777" w:rsidR="00CE16CC" w:rsidRPr="0033525D" w:rsidRDefault="00CE16CC" w:rsidP="00923832">
    <w:pPr>
      <w:jc w:val="left"/>
    </w:pPr>
    <w:fldSimple w:instr=" DOCPROPERTY &quot;Document number&quot;  \* MERGEFORMAT ">
      <w:r>
        <w:t>UNEP/OzL.Pro/ExCom/93/59</w:t>
      </w:r>
    </w:fldSimple>
  </w:p>
  <w:p w14:paraId="4082BBD1" w14:textId="77777777" w:rsidR="00CE16CC" w:rsidRDefault="00CE16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89935" w14:textId="4B92F9B7" w:rsidR="003217C0" w:rsidRPr="00CE16CC" w:rsidRDefault="003217C0" w:rsidP="00CE16CC">
    <w:pPr>
      <w:rPr>
        <w:lang w:val="fr-CA"/>
      </w:rPr>
    </w:pPr>
  </w:p>
  <w:p w14:paraId="004A523C" w14:textId="77777777" w:rsidR="003217C0" w:rsidRPr="003217C0" w:rsidRDefault="003217C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131F2" w14:textId="77777777" w:rsidR="00262424" w:rsidRDefault="006E215F">
    <w:r>
      <w:fldChar w:fldCharType="begin"/>
    </w:r>
    <w:r>
      <w:instrText xml:space="preserve"> DOCPROPERTY "Document number"  \* MERGEFORMAT </w:instrText>
    </w:r>
    <w:r>
      <w:fldChar w:fldCharType="separate"/>
    </w:r>
    <w:r w:rsidR="00262424">
      <w:t>UNEP/OzL.Pro/ExCom/93/1</w:t>
    </w:r>
    <w:r>
      <w:fldChar w:fldCharType="end"/>
    </w:r>
  </w:p>
  <w:p w14:paraId="6455F4F1" w14:textId="77777777" w:rsidR="00262424" w:rsidRDefault="00262424"/>
  <w:p w14:paraId="50A2AE45" w14:textId="77777777" w:rsidR="00262424" w:rsidRDefault="0026242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59ED7" w14:textId="77777777" w:rsidR="00262424" w:rsidRDefault="006E215F">
    <w:pPr>
      <w:jc w:val="right"/>
    </w:pPr>
    <w:r>
      <w:fldChar w:fldCharType="begin"/>
    </w:r>
    <w:r>
      <w:instrText xml:space="preserve"> DOCPROPERTY "Document number"  \* MERGEFORMAT </w:instrText>
    </w:r>
    <w:r>
      <w:fldChar w:fldCharType="separate"/>
    </w:r>
    <w:r w:rsidR="00262424">
      <w:t>UNEP/OzL.Pro/ExCom/93/1</w:t>
    </w:r>
    <w:r>
      <w:fldChar w:fldCharType="end"/>
    </w:r>
  </w:p>
  <w:p w14:paraId="754B57A6" w14:textId="77777777" w:rsidR="00262424" w:rsidRDefault="00262424"/>
  <w:p w14:paraId="666E6853" w14:textId="77777777" w:rsidR="00262424" w:rsidRDefault="0026242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E6BC1" w14:textId="77777777" w:rsidR="00262424" w:rsidRDefault="002624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9B2FE90"/>
    <w:lvl w:ilvl="0">
      <w:start w:val="1"/>
      <w:numFmt w:val="decimal"/>
      <w:pStyle w:val="Heading1"/>
      <w:lvlText w:val="%1."/>
      <w:lvlJc w:val="left"/>
      <w:pPr>
        <w:tabs>
          <w:tab w:val="num" w:pos="90"/>
        </w:tabs>
        <w:ind w:left="90" w:firstLine="0"/>
      </w:pPr>
      <w:rPr>
        <w:rFonts w:hint="default"/>
        <w:i/>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63B0B64"/>
    <w:multiLevelType w:val="multilevel"/>
    <w:tmpl w:val="4D4246CC"/>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27981798">
    <w:abstractNumId w:val="10"/>
  </w:num>
  <w:num w:numId="2" w16cid:durableId="196891118">
    <w:abstractNumId w:val="10"/>
  </w:num>
  <w:num w:numId="3" w16cid:durableId="1438908702">
    <w:abstractNumId w:val="10"/>
  </w:num>
  <w:num w:numId="4" w16cid:durableId="1388067090">
    <w:abstractNumId w:val="10"/>
  </w:num>
  <w:num w:numId="5" w16cid:durableId="1418748676">
    <w:abstractNumId w:val="10"/>
  </w:num>
  <w:num w:numId="6" w16cid:durableId="1750689385">
    <w:abstractNumId w:val="9"/>
  </w:num>
  <w:num w:numId="7" w16cid:durableId="434904344">
    <w:abstractNumId w:val="7"/>
  </w:num>
  <w:num w:numId="8" w16cid:durableId="145172083">
    <w:abstractNumId w:val="6"/>
  </w:num>
  <w:num w:numId="9" w16cid:durableId="1151287000">
    <w:abstractNumId w:val="5"/>
  </w:num>
  <w:num w:numId="10" w16cid:durableId="1597978589">
    <w:abstractNumId w:val="4"/>
  </w:num>
  <w:num w:numId="11" w16cid:durableId="1965425153">
    <w:abstractNumId w:val="8"/>
  </w:num>
  <w:num w:numId="12" w16cid:durableId="550070320">
    <w:abstractNumId w:val="3"/>
  </w:num>
  <w:num w:numId="13" w16cid:durableId="205021999">
    <w:abstractNumId w:val="2"/>
  </w:num>
  <w:num w:numId="14" w16cid:durableId="866914673">
    <w:abstractNumId w:val="1"/>
  </w:num>
  <w:num w:numId="15" w16cid:durableId="1614289074">
    <w:abstractNumId w:val="0"/>
  </w:num>
  <w:num w:numId="16" w16cid:durableId="1880043756">
    <w:abstractNumId w:val="12"/>
  </w:num>
  <w:num w:numId="17" w16cid:durableId="1337809760">
    <w:abstractNumId w:val="16"/>
  </w:num>
  <w:num w:numId="18" w16cid:durableId="1998995709">
    <w:abstractNumId w:val="17"/>
  </w:num>
  <w:num w:numId="19" w16cid:durableId="1323238550">
    <w:abstractNumId w:val="19"/>
  </w:num>
  <w:num w:numId="20" w16cid:durableId="569386379">
    <w:abstractNumId w:val="14"/>
  </w:num>
  <w:num w:numId="21" w16cid:durableId="646981828">
    <w:abstractNumId w:val="11"/>
  </w:num>
  <w:num w:numId="22" w16cid:durableId="1222443336">
    <w:abstractNumId w:val="13"/>
  </w:num>
  <w:num w:numId="23" w16cid:durableId="697774214">
    <w:abstractNumId w:val="10"/>
  </w:num>
  <w:num w:numId="24" w16cid:durableId="510730007">
    <w:abstractNumId w:val="18"/>
  </w:num>
  <w:num w:numId="25" w16cid:durableId="1205483467">
    <w:abstractNumId w:val="15"/>
  </w:num>
  <w:num w:numId="26" w16cid:durableId="6976619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13"/>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36E4"/>
    <w:rsid w:val="00010BD5"/>
    <w:rsid w:val="00013372"/>
    <w:rsid w:val="00017133"/>
    <w:rsid w:val="000336EA"/>
    <w:rsid w:val="0004254A"/>
    <w:rsid w:val="000537E7"/>
    <w:rsid w:val="000861FE"/>
    <w:rsid w:val="000C018F"/>
    <w:rsid w:val="000C22D8"/>
    <w:rsid w:val="000C2FE8"/>
    <w:rsid w:val="000C35B5"/>
    <w:rsid w:val="000D58EB"/>
    <w:rsid w:val="00115A6C"/>
    <w:rsid w:val="00121260"/>
    <w:rsid w:val="00134688"/>
    <w:rsid w:val="00167DC6"/>
    <w:rsid w:val="001A6FC0"/>
    <w:rsid w:val="001D2B45"/>
    <w:rsid w:val="00207565"/>
    <w:rsid w:val="002279B7"/>
    <w:rsid w:val="00262424"/>
    <w:rsid w:val="00282F1E"/>
    <w:rsid w:val="00290928"/>
    <w:rsid w:val="002A2BDC"/>
    <w:rsid w:val="002B535E"/>
    <w:rsid w:val="002D2CB0"/>
    <w:rsid w:val="002E6A6F"/>
    <w:rsid w:val="002E7EF7"/>
    <w:rsid w:val="002F3667"/>
    <w:rsid w:val="002F505F"/>
    <w:rsid w:val="002F702C"/>
    <w:rsid w:val="003204D1"/>
    <w:rsid w:val="003217C0"/>
    <w:rsid w:val="00322839"/>
    <w:rsid w:val="0035441C"/>
    <w:rsid w:val="003C2739"/>
    <w:rsid w:val="003C69DC"/>
    <w:rsid w:val="003F2852"/>
    <w:rsid w:val="003F7DAF"/>
    <w:rsid w:val="00416AD7"/>
    <w:rsid w:val="00442AAD"/>
    <w:rsid w:val="004B5B8F"/>
    <w:rsid w:val="004C5B74"/>
    <w:rsid w:val="004E391E"/>
    <w:rsid w:val="00503CD5"/>
    <w:rsid w:val="0051275B"/>
    <w:rsid w:val="0053096E"/>
    <w:rsid w:val="005322EB"/>
    <w:rsid w:val="005475EA"/>
    <w:rsid w:val="005B65DF"/>
    <w:rsid w:val="005C7D4A"/>
    <w:rsid w:val="005D36E4"/>
    <w:rsid w:val="005E3611"/>
    <w:rsid w:val="005F1536"/>
    <w:rsid w:val="005F2462"/>
    <w:rsid w:val="00624AEF"/>
    <w:rsid w:val="006413C1"/>
    <w:rsid w:val="00650A5C"/>
    <w:rsid w:val="00653ACC"/>
    <w:rsid w:val="00662A73"/>
    <w:rsid w:val="00690FEE"/>
    <w:rsid w:val="00692286"/>
    <w:rsid w:val="006D4AB8"/>
    <w:rsid w:val="006E215F"/>
    <w:rsid w:val="006F2A2C"/>
    <w:rsid w:val="00702662"/>
    <w:rsid w:val="00746244"/>
    <w:rsid w:val="00763C31"/>
    <w:rsid w:val="00786775"/>
    <w:rsid w:val="00791A1A"/>
    <w:rsid w:val="007A2678"/>
    <w:rsid w:val="007A65B4"/>
    <w:rsid w:val="007C6EF9"/>
    <w:rsid w:val="007D141D"/>
    <w:rsid w:val="007D567C"/>
    <w:rsid w:val="007D5CE5"/>
    <w:rsid w:val="007E0686"/>
    <w:rsid w:val="007E5D09"/>
    <w:rsid w:val="007E6CA2"/>
    <w:rsid w:val="00817873"/>
    <w:rsid w:val="0083448D"/>
    <w:rsid w:val="008707F7"/>
    <w:rsid w:val="00881F10"/>
    <w:rsid w:val="008843B1"/>
    <w:rsid w:val="00885865"/>
    <w:rsid w:val="00894D56"/>
    <w:rsid w:val="008972FE"/>
    <w:rsid w:val="008B203D"/>
    <w:rsid w:val="008C0B7E"/>
    <w:rsid w:val="008E2901"/>
    <w:rsid w:val="008E3DF3"/>
    <w:rsid w:val="008F0AFB"/>
    <w:rsid w:val="0090443C"/>
    <w:rsid w:val="009114F8"/>
    <w:rsid w:val="00923832"/>
    <w:rsid w:val="009541E3"/>
    <w:rsid w:val="0095765A"/>
    <w:rsid w:val="00983FD1"/>
    <w:rsid w:val="009A3D82"/>
    <w:rsid w:val="009B4EC8"/>
    <w:rsid w:val="009C46B2"/>
    <w:rsid w:val="009E2B2A"/>
    <w:rsid w:val="00A273F9"/>
    <w:rsid w:val="00A44778"/>
    <w:rsid w:val="00A650FD"/>
    <w:rsid w:val="00A755B6"/>
    <w:rsid w:val="00A85C02"/>
    <w:rsid w:val="00AB4886"/>
    <w:rsid w:val="00AD7E07"/>
    <w:rsid w:val="00AF64AD"/>
    <w:rsid w:val="00B11DB6"/>
    <w:rsid w:val="00B1325E"/>
    <w:rsid w:val="00B20130"/>
    <w:rsid w:val="00B40E87"/>
    <w:rsid w:val="00B53F3C"/>
    <w:rsid w:val="00B81E83"/>
    <w:rsid w:val="00BC33C1"/>
    <w:rsid w:val="00BF4ADE"/>
    <w:rsid w:val="00C0337B"/>
    <w:rsid w:val="00C05D13"/>
    <w:rsid w:val="00C10E61"/>
    <w:rsid w:val="00C15F0D"/>
    <w:rsid w:val="00C27B58"/>
    <w:rsid w:val="00C55EF2"/>
    <w:rsid w:val="00C8546D"/>
    <w:rsid w:val="00CD70DF"/>
    <w:rsid w:val="00CE16CC"/>
    <w:rsid w:val="00D006A9"/>
    <w:rsid w:val="00D055BB"/>
    <w:rsid w:val="00D23240"/>
    <w:rsid w:val="00D43AB4"/>
    <w:rsid w:val="00D45C4D"/>
    <w:rsid w:val="00D74B50"/>
    <w:rsid w:val="00D76DC4"/>
    <w:rsid w:val="00DE1FDC"/>
    <w:rsid w:val="00E1360E"/>
    <w:rsid w:val="00E520AD"/>
    <w:rsid w:val="00E86EBE"/>
    <w:rsid w:val="00E97F07"/>
    <w:rsid w:val="00EB3168"/>
    <w:rsid w:val="00EC108E"/>
    <w:rsid w:val="00EC15C3"/>
    <w:rsid w:val="00EF3490"/>
    <w:rsid w:val="00EF566C"/>
    <w:rsid w:val="00F26039"/>
    <w:rsid w:val="00F46334"/>
    <w:rsid w:val="00F465D7"/>
    <w:rsid w:val="00F908C9"/>
    <w:rsid w:val="00FC025D"/>
    <w:rsid w:val="00FC5F8C"/>
    <w:rsid w:val="00FC73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C625E1"/>
  <w15:docId w15:val="{96703F5E-33B3-4509-B85D-DED2968C8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3"/>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2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23"/>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23"/>
      </w:numPr>
      <w:spacing w:before="240" w:after="60"/>
      <w:outlineLvl w:val="5"/>
    </w:pPr>
    <w:rPr>
      <w:rFonts w:ascii="Arial" w:hAnsi="Arial"/>
      <w:i/>
    </w:rPr>
  </w:style>
  <w:style w:type="paragraph" w:styleId="Heading7">
    <w:name w:val="heading 7"/>
    <w:basedOn w:val="Normal"/>
    <w:next w:val="Normal"/>
    <w:qFormat/>
    <w:pPr>
      <w:numPr>
        <w:ilvl w:val="6"/>
        <w:numId w:val="23"/>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semiHidden/>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semiHidden/>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semiHidden/>
    <w:unhideWhenUsed/>
    <w:rsid w:val="00C0337B"/>
    <w:rPr>
      <w:vertAlign w:val="superscript"/>
    </w:rPr>
  </w:style>
  <w:style w:type="paragraph" w:styleId="ListParagraph">
    <w:name w:val="List Paragraph"/>
    <w:basedOn w:val="Normal"/>
    <w:uiPriority w:val="34"/>
    <w:qFormat/>
    <w:rsid w:val="005D36E4"/>
    <w:pPr>
      <w:ind w:left="720"/>
      <w:contextualSpacing/>
    </w:pPr>
    <w:rPr>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0728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F34B171F-088F-45B5-8AB6-8CDADE5EF378}"/>
</file>

<file path=customXml/itemProps4.xml><?xml version="1.0" encoding="utf-8"?>
<ds:datastoreItem xmlns:ds="http://schemas.openxmlformats.org/officeDocument/2006/customXml" ds:itemID="{EC3A8B05-50B1-4AD3-ACBB-2944867EC66D}"/>
</file>

<file path=docProps/app.xml><?xml version="1.0" encoding="utf-8"?>
<Properties xmlns="http://schemas.openxmlformats.org/officeDocument/2006/extended-properties" xmlns:vt="http://schemas.openxmlformats.org/officeDocument/2006/docPropsVTypes">
  <Template>A93-template</Template>
  <TotalTime>152</TotalTime>
  <Pages>7</Pages>
  <Words>2190</Words>
  <Characters>12489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مقترح مشروع: غيانا</vt:lpstr>
    </vt:vector>
  </TitlesOfParts>
  <Company>UNMFS</Company>
  <LinksUpToDate>false</LinksUpToDate>
  <CharactersWithSpaces>14650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غيانا</dc:title>
  <dc:creator>Yas</dc:creator>
  <cp:lastModifiedBy>HBE</cp:lastModifiedBy>
  <cp:revision>93</cp:revision>
  <cp:lastPrinted>2001-05-26T16:40:00Z</cp:lastPrinted>
  <dcterms:created xsi:type="dcterms:W3CDTF">2023-12-02T16:14:00Z</dcterms:created>
  <dcterms:modified xsi:type="dcterms:W3CDTF">2023-12-04T03:06:00Z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UNEP/OzL.Pro/ExCom/93/59</vt:lpwstr>
  </property>
  <property fmtid="{D5CDD505-2E9C-101B-9397-08002B2CF9AE}" pid="3" name="Revision date">
    <vt:lpwstr>11/30/2023</vt:lpwstr>
  </property>
  <property fmtid="{D5CDD505-2E9C-101B-9397-08002B2CF9AE}" pid="4" name="ContentTypeId">
    <vt:lpwstr>0x0101001E6002A75D97C24093E94ADEAF1EDE97</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