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B0576F">
        <w:trPr>
          <w:trHeight w:val="720"/>
        </w:trPr>
        <w:tc>
          <w:tcPr>
            <w:tcW w:w="5490" w:type="dxa"/>
            <w:gridSpan w:val="2"/>
            <w:tcBorders>
              <w:bottom w:val="single" w:sz="18" w:space="0" w:color="auto"/>
            </w:tcBorders>
          </w:tcPr>
          <w:p w:rsidR="00C15867" w:rsidRPr="0000434E" w:rsidRDefault="00C15867" w:rsidP="007064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0643B">
            <w:pPr>
              <w:jc w:val="right"/>
              <w:rPr>
                <w:sz w:val="52"/>
                <w:szCs w:val="52"/>
              </w:rPr>
            </w:pPr>
            <w:r>
              <w:rPr>
                <w:rFonts w:ascii="Univers Bold" w:hAnsi="Univers Bold"/>
                <w:b/>
                <w:sz w:val="72"/>
              </w:rPr>
              <w:t>EP</w:t>
            </w:r>
          </w:p>
        </w:tc>
      </w:tr>
      <w:tr w:rsidR="00C15867" w:rsidTr="00B05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0643B">
            <w:pPr>
              <w:spacing w:before="120"/>
            </w:pPr>
            <w:r>
              <w:rPr>
                <w:noProof/>
                <w:lang w:val="en-CA" w:eastAsia="en-CA"/>
              </w:rPr>
              <w:drawing>
                <wp:anchor distT="0" distB="0" distL="114300" distR="114300" simplePos="0" relativeHeight="251660288" behindDoc="0" locked="0" layoutInCell="1" allowOverlap="1" wp14:anchorId="7BFD5C42" wp14:editId="41C948D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1FC1321" wp14:editId="1E76CD9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064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064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064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0643B">
            <w:pPr>
              <w:spacing w:before="720"/>
              <w:ind w:left="158"/>
            </w:pPr>
          </w:p>
        </w:tc>
        <w:tc>
          <w:tcPr>
            <w:tcW w:w="4590" w:type="dxa"/>
            <w:tcBorders>
              <w:top w:val="nil"/>
              <w:left w:val="nil"/>
              <w:bottom w:val="single" w:sz="36" w:space="0" w:color="auto"/>
              <w:right w:val="nil"/>
            </w:tcBorders>
          </w:tcPr>
          <w:p w:rsidR="00C15867" w:rsidRPr="0033525D" w:rsidRDefault="00C15867" w:rsidP="0070643B">
            <w:r w:rsidRPr="0033525D">
              <w:t>Distr.</w:t>
            </w:r>
          </w:p>
          <w:p w:rsidR="00923540" w:rsidRPr="0033525D" w:rsidRDefault="00923540" w:rsidP="0070643B">
            <w:r w:rsidRPr="0033525D">
              <w:t>GENERAL</w:t>
            </w:r>
          </w:p>
          <w:p w:rsidR="00C15867" w:rsidRPr="0033525D" w:rsidRDefault="00C15867" w:rsidP="0070643B"/>
          <w:p w:rsidR="00C15867" w:rsidRPr="003F73BA" w:rsidRDefault="00C15867" w:rsidP="0070643B"/>
          <w:p w:rsidR="00C15867" w:rsidRPr="003F73BA" w:rsidRDefault="00F00CC1" w:rsidP="0070643B">
            <w:r>
              <w:fldChar w:fldCharType="begin"/>
            </w:r>
            <w:r>
              <w:instrText xml:space="preserve"> DOCPROPERTY "Document number"  \* MERGEFORMAT </w:instrText>
            </w:r>
            <w:r>
              <w:fldChar w:fldCharType="separate"/>
            </w:r>
            <w:r w:rsidR="009860A6">
              <w:t>UNEP/OzL.Pro/ExCom/79/22</w:t>
            </w:r>
            <w:r>
              <w:fldChar w:fldCharType="end"/>
            </w:r>
          </w:p>
          <w:p w:rsidR="00C15867" w:rsidRPr="003F73BA" w:rsidRDefault="00BC2495" w:rsidP="0070643B">
            <w:r>
              <w:fldChar w:fldCharType="begin"/>
            </w:r>
            <w:r w:rsidR="00851352">
              <w:instrText xml:space="preserve"> DOCPROPERTY "Revision date" \@ "d MMMM YYYY"  \* MERGEFORMAT </w:instrText>
            </w:r>
            <w:r>
              <w:fldChar w:fldCharType="separate"/>
            </w:r>
            <w:r w:rsidR="0040178C">
              <w:t>9 June 2017</w:t>
            </w:r>
            <w:r>
              <w:fldChar w:fldCharType="end"/>
            </w:r>
          </w:p>
          <w:p w:rsidR="00C15867" w:rsidRPr="00000FED" w:rsidRDefault="00C15867" w:rsidP="0070643B">
            <w:pPr>
              <w:rPr>
                <w:caps/>
              </w:rPr>
            </w:pPr>
          </w:p>
          <w:p w:rsidR="00C15867" w:rsidRDefault="00C15867" w:rsidP="0070643B">
            <w:r w:rsidRPr="0033525D">
              <w:t>ORIGINAL: ENGLISH</w:t>
            </w:r>
          </w:p>
        </w:tc>
      </w:tr>
    </w:tbl>
    <w:p w:rsidR="00BF3022" w:rsidRPr="00612F2F" w:rsidRDefault="00C15867" w:rsidP="0070643B">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70643B">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70643B">
      <w:pPr>
        <w:jc w:val="left"/>
        <w:rPr>
          <w:lang w:val="en-US"/>
        </w:rPr>
      </w:pPr>
    </w:p>
    <w:p w:rsidR="00C15867" w:rsidRPr="00765DE4" w:rsidRDefault="00C15867" w:rsidP="0070643B">
      <w:pPr>
        <w:pStyle w:val="Heading3"/>
        <w:numPr>
          <w:ilvl w:val="0"/>
          <w:numId w:val="0"/>
        </w:numPr>
        <w:spacing w:after="0"/>
        <w:rPr>
          <w:lang w:val="en-US"/>
        </w:rPr>
      </w:pPr>
    </w:p>
    <w:p w:rsidR="004E7F9C" w:rsidRDefault="004E7F9C" w:rsidP="0070643B">
      <w:pPr>
        <w:pStyle w:val="Title1"/>
      </w:pPr>
    </w:p>
    <w:p w:rsidR="00F40F04" w:rsidRDefault="00F40F04" w:rsidP="0070643B">
      <w:pPr>
        <w:pStyle w:val="Title1"/>
      </w:pPr>
    </w:p>
    <w:p w:rsidR="00F40F04" w:rsidRDefault="00F40F04" w:rsidP="0070643B">
      <w:pPr>
        <w:pStyle w:val="Title1"/>
      </w:pPr>
    </w:p>
    <w:p w:rsidR="00F40F04" w:rsidRDefault="00F40F04" w:rsidP="0070643B">
      <w:pPr>
        <w:pStyle w:val="Title1"/>
      </w:pPr>
    </w:p>
    <w:p w:rsidR="00F40F04" w:rsidRDefault="00F40F04" w:rsidP="0070643B">
      <w:pPr>
        <w:pStyle w:val="Title1"/>
      </w:pPr>
    </w:p>
    <w:p w:rsidR="00F40F04" w:rsidRDefault="00F40F04" w:rsidP="0070643B">
      <w:pPr>
        <w:pStyle w:val="Title1"/>
      </w:pPr>
    </w:p>
    <w:p w:rsidR="00F40F04" w:rsidRDefault="00F40F04" w:rsidP="0070643B">
      <w:pPr>
        <w:pStyle w:val="Title1"/>
      </w:pPr>
    </w:p>
    <w:p w:rsidR="00F40F04" w:rsidRDefault="00F40F04" w:rsidP="0070643B">
      <w:pPr>
        <w:pStyle w:val="Title1"/>
      </w:pPr>
    </w:p>
    <w:p w:rsidR="0070643B" w:rsidRDefault="0070643B" w:rsidP="0070643B">
      <w:pPr>
        <w:pStyle w:val="Title1"/>
        <w:rPr>
          <w:color w:val="000000" w:themeColor="text1"/>
        </w:rPr>
      </w:pPr>
      <w:r>
        <w:rPr>
          <w:color w:val="000000" w:themeColor="text1"/>
        </w:rPr>
        <w:t>UNITED NATIONS ENVIRONMENT PROGRAMME (</w:t>
      </w:r>
      <w:r w:rsidR="007D06F8" w:rsidRPr="00C318F5">
        <w:rPr>
          <w:color w:val="000000" w:themeColor="text1"/>
        </w:rPr>
        <w:t>UN</w:t>
      </w:r>
      <w:r>
        <w:rPr>
          <w:color w:val="000000" w:themeColor="text1"/>
        </w:rPr>
        <w:t xml:space="preserve"> ENVIRONMENT)</w:t>
      </w:r>
      <w:r w:rsidR="0054097A">
        <w:rPr>
          <w:color w:val="000000" w:themeColor="text1"/>
        </w:rPr>
        <w:t xml:space="preserve"> </w:t>
      </w:r>
    </w:p>
    <w:p w:rsidR="007D06F8" w:rsidRPr="00C318F5" w:rsidRDefault="007D06F8" w:rsidP="0070643B">
      <w:pPr>
        <w:pStyle w:val="Title1"/>
        <w:rPr>
          <w:color w:val="000000" w:themeColor="text1"/>
        </w:rPr>
      </w:pPr>
      <w:r w:rsidRPr="00C318F5">
        <w:rPr>
          <w:color w:val="000000" w:themeColor="text1"/>
        </w:rPr>
        <w:t>work programme for 201</w:t>
      </w:r>
      <w:r w:rsidR="00D070DF">
        <w:rPr>
          <w:color w:val="000000" w:themeColor="text1"/>
        </w:rPr>
        <w:t>7</w:t>
      </w:r>
    </w:p>
    <w:p w:rsidR="004E7F9C" w:rsidRDefault="004E7F9C" w:rsidP="0070643B">
      <w:pPr>
        <w:pStyle w:val="Title1"/>
      </w:pPr>
    </w:p>
    <w:p w:rsidR="004E7F9C" w:rsidRDefault="004E7F9C" w:rsidP="0070643B">
      <w:pPr>
        <w:pStyle w:val="Heading1"/>
        <w:numPr>
          <w:ilvl w:val="0"/>
          <w:numId w:val="0"/>
        </w:numPr>
      </w:pPr>
    </w:p>
    <w:p w:rsidR="008C5738" w:rsidRDefault="008C5738" w:rsidP="0070643B">
      <w:pPr>
        <w:pStyle w:val="StyleHeader4Para4Left0Firstline0"/>
        <w:numPr>
          <w:ilvl w:val="0"/>
          <w:numId w:val="0"/>
        </w:numPr>
      </w:pPr>
    </w:p>
    <w:p w:rsidR="008C5738" w:rsidRDefault="004E7F9C" w:rsidP="0070643B">
      <w:pPr>
        <w:pStyle w:val="StyleHeader4Para4Left0Firstline0"/>
        <w:numPr>
          <w:ilvl w:val="0"/>
          <w:numId w:val="0"/>
        </w:numPr>
      </w:pPr>
      <w:r>
        <w:br w:type="page"/>
      </w:r>
    </w:p>
    <w:p w:rsidR="007D06F8" w:rsidRPr="00C318F5" w:rsidRDefault="007D06F8" w:rsidP="0070643B">
      <w:pPr>
        <w:jc w:val="center"/>
        <w:rPr>
          <w:b/>
          <w:color w:val="000000" w:themeColor="text1"/>
        </w:rPr>
      </w:pPr>
      <w:r w:rsidRPr="00C318F5">
        <w:rPr>
          <w:b/>
          <w:color w:val="000000" w:themeColor="text1"/>
        </w:rPr>
        <w:lastRenderedPageBreak/>
        <w:t>COMMENTS AND RECOMMENDATION OF THE FUND SECRETARIAT</w:t>
      </w:r>
    </w:p>
    <w:p w:rsidR="007D06F8" w:rsidRPr="00C318F5" w:rsidRDefault="007D06F8" w:rsidP="0070643B">
      <w:pPr>
        <w:rPr>
          <w:color w:val="000000" w:themeColor="text1"/>
        </w:rPr>
      </w:pPr>
    </w:p>
    <w:p w:rsidR="007D06F8" w:rsidRPr="00C318F5" w:rsidRDefault="0040178C" w:rsidP="0070643B">
      <w:pPr>
        <w:pStyle w:val="Heading1"/>
        <w:numPr>
          <w:ilvl w:val="0"/>
          <w:numId w:val="21"/>
        </w:numPr>
        <w:rPr>
          <w:color w:val="000000" w:themeColor="text1"/>
        </w:rPr>
      </w:pPr>
      <w:r>
        <w:rPr>
          <w:color w:val="000000" w:themeColor="text1"/>
        </w:rPr>
        <w:t>The United Nations Environment Programme (</w:t>
      </w:r>
      <w:r w:rsidR="007D06F8" w:rsidRPr="00C318F5">
        <w:rPr>
          <w:color w:val="000000" w:themeColor="text1"/>
        </w:rPr>
        <w:t>UN</w:t>
      </w:r>
      <w:r w:rsidR="0054097A">
        <w:rPr>
          <w:color w:val="000000" w:themeColor="text1"/>
        </w:rPr>
        <w:t xml:space="preserve"> Environment</w:t>
      </w:r>
      <w:r>
        <w:rPr>
          <w:color w:val="000000" w:themeColor="text1"/>
        </w:rPr>
        <w:t>)</w:t>
      </w:r>
      <w:r w:rsidR="0054097A">
        <w:rPr>
          <w:color w:val="000000" w:themeColor="text1"/>
        </w:rPr>
        <w:t xml:space="preserve"> </w:t>
      </w:r>
      <w:r w:rsidR="007D06F8" w:rsidRPr="00C318F5">
        <w:rPr>
          <w:color w:val="000000" w:themeColor="text1"/>
        </w:rPr>
        <w:t xml:space="preserve">is requesting approval from the Executive Committee </w:t>
      </w:r>
      <w:r w:rsidR="007D06F8" w:rsidRPr="002C4EA2">
        <w:rPr>
          <w:color w:val="000000" w:themeColor="text1"/>
        </w:rPr>
        <w:t>of US $</w:t>
      </w:r>
      <w:r w:rsidR="002C4EA2" w:rsidRPr="002C4EA2">
        <w:rPr>
          <w:color w:val="000000" w:themeColor="text1"/>
        </w:rPr>
        <w:t>1,048</w:t>
      </w:r>
      <w:r w:rsidR="002C4EA2">
        <w:rPr>
          <w:color w:val="000000" w:themeColor="text1"/>
        </w:rPr>
        <w:t>,499</w:t>
      </w:r>
      <w:r w:rsidR="007D06F8" w:rsidRPr="00C318F5">
        <w:rPr>
          <w:color w:val="000000" w:themeColor="text1"/>
        </w:rPr>
        <w:t xml:space="preserve">, plus agency support </w:t>
      </w:r>
      <w:r w:rsidR="007D06F8" w:rsidRPr="002C4EA2">
        <w:rPr>
          <w:color w:val="000000" w:themeColor="text1"/>
        </w:rPr>
        <w:t>costs of US $</w:t>
      </w:r>
      <w:r w:rsidR="0070643B">
        <w:rPr>
          <w:color w:val="000000" w:themeColor="text1"/>
        </w:rPr>
        <w:t>6,500</w:t>
      </w:r>
      <w:r w:rsidR="007D06F8" w:rsidRPr="002C4EA2">
        <w:rPr>
          <w:color w:val="000000" w:themeColor="text1"/>
        </w:rPr>
        <w:t xml:space="preserve"> for</w:t>
      </w:r>
      <w:r w:rsidR="007D06F8">
        <w:rPr>
          <w:color w:val="000000" w:themeColor="text1"/>
        </w:rPr>
        <w:t xml:space="preserve"> its 2017</w:t>
      </w:r>
      <w:r w:rsidR="007D06F8" w:rsidRPr="00C318F5">
        <w:rPr>
          <w:color w:val="000000" w:themeColor="text1"/>
        </w:rPr>
        <w:t xml:space="preserve"> work programme listed in Table 1. The submission is attached to the present document.</w:t>
      </w:r>
    </w:p>
    <w:p w:rsidR="007D06F8" w:rsidRPr="00C318F5" w:rsidRDefault="0054097A" w:rsidP="0070643B">
      <w:pPr>
        <w:pStyle w:val="StyleHeader4Para4Left0Firstline0"/>
        <w:numPr>
          <w:ilvl w:val="0"/>
          <w:numId w:val="0"/>
        </w:numPr>
        <w:spacing w:after="0"/>
        <w:rPr>
          <w:b/>
          <w:color w:val="000000" w:themeColor="text1"/>
          <w:sz w:val="22"/>
        </w:rPr>
      </w:pPr>
      <w:r>
        <w:rPr>
          <w:b/>
          <w:color w:val="000000" w:themeColor="text1"/>
          <w:sz w:val="22"/>
        </w:rPr>
        <w:t xml:space="preserve">Table 1: </w:t>
      </w:r>
      <w:r w:rsidRPr="0054097A">
        <w:rPr>
          <w:b/>
          <w:color w:val="000000" w:themeColor="text1"/>
          <w:sz w:val="22"/>
        </w:rPr>
        <w:t>UN Environment</w:t>
      </w:r>
      <w:r w:rsidR="007D06F8" w:rsidRPr="00C318F5">
        <w:rPr>
          <w:b/>
          <w:color w:val="000000" w:themeColor="text1"/>
          <w:sz w:val="22"/>
        </w:rPr>
        <w:t xml:space="preserve">’s work programme </w:t>
      </w:r>
      <w:r w:rsidR="007D06F8">
        <w:rPr>
          <w:b/>
          <w:color w:val="000000" w:themeColor="text1"/>
          <w:sz w:val="22"/>
        </w:rPr>
        <w:t>for 2017</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57"/>
        <w:gridCol w:w="4893"/>
        <w:gridCol w:w="1170"/>
        <w:gridCol w:w="1530"/>
      </w:tblGrid>
      <w:tr w:rsidR="007D06F8" w:rsidRPr="00C318F5" w:rsidTr="00B0576F">
        <w:trPr>
          <w:trHeight w:val="690"/>
          <w:tblHeader/>
        </w:trPr>
        <w:tc>
          <w:tcPr>
            <w:tcW w:w="2070" w:type="dxa"/>
          </w:tcPr>
          <w:p w:rsidR="007D06F8" w:rsidRPr="00C318F5" w:rsidRDefault="007D06F8" w:rsidP="0070643B">
            <w:pPr>
              <w:jc w:val="center"/>
              <w:rPr>
                <w:b/>
                <w:color w:val="000000" w:themeColor="text1"/>
                <w:sz w:val="20"/>
                <w:szCs w:val="20"/>
              </w:rPr>
            </w:pPr>
            <w:r w:rsidRPr="00C318F5">
              <w:rPr>
                <w:b/>
                <w:color w:val="000000" w:themeColor="text1"/>
                <w:sz w:val="20"/>
                <w:szCs w:val="20"/>
              </w:rPr>
              <w:t>Country</w:t>
            </w:r>
          </w:p>
        </w:tc>
        <w:tc>
          <w:tcPr>
            <w:tcW w:w="4950" w:type="dxa"/>
            <w:gridSpan w:val="2"/>
          </w:tcPr>
          <w:p w:rsidR="007D06F8" w:rsidRPr="00C318F5" w:rsidRDefault="007D06F8" w:rsidP="0070643B">
            <w:pPr>
              <w:jc w:val="center"/>
              <w:rPr>
                <w:b/>
                <w:color w:val="000000" w:themeColor="text1"/>
                <w:sz w:val="20"/>
                <w:szCs w:val="20"/>
              </w:rPr>
            </w:pPr>
            <w:r w:rsidRPr="00C318F5">
              <w:rPr>
                <w:b/>
                <w:color w:val="000000" w:themeColor="text1"/>
                <w:sz w:val="20"/>
                <w:szCs w:val="20"/>
              </w:rPr>
              <w:t>Activity/Project</w:t>
            </w:r>
          </w:p>
        </w:tc>
        <w:tc>
          <w:tcPr>
            <w:tcW w:w="1170" w:type="dxa"/>
          </w:tcPr>
          <w:p w:rsidR="007D06F8" w:rsidRPr="00C318F5" w:rsidRDefault="007D06F8" w:rsidP="0070643B">
            <w:pPr>
              <w:jc w:val="center"/>
              <w:rPr>
                <w:b/>
                <w:color w:val="000000" w:themeColor="text1"/>
                <w:sz w:val="20"/>
                <w:szCs w:val="20"/>
              </w:rPr>
            </w:pPr>
            <w:r w:rsidRPr="00C318F5">
              <w:rPr>
                <w:b/>
                <w:color w:val="000000" w:themeColor="text1"/>
                <w:sz w:val="20"/>
                <w:szCs w:val="20"/>
              </w:rPr>
              <w:t>Amount Requested (US $)</w:t>
            </w:r>
          </w:p>
        </w:tc>
        <w:tc>
          <w:tcPr>
            <w:tcW w:w="1530" w:type="dxa"/>
          </w:tcPr>
          <w:p w:rsidR="007D06F8" w:rsidRPr="00C318F5" w:rsidRDefault="007D06F8" w:rsidP="0070643B">
            <w:pPr>
              <w:jc w:val="center"/>
              <w:rPr>
                <w:b/>
                <w:color w:val="000000" w:themeColor="text1"/>
                <w:sz w:val="20"/>
                <w:szCs w:val="20"/>
              </w:rPr>
            </w:pPr>
            <w:r w:rsidRPr="00C318F5">
              <w:rPr>
                <w:b/>
                <w:color w:val="000000" w:themeColor="text1"/>
                <w:sz w:val="20"/>
                <w:szCs w:val="20"/>
              </w:rPr>
              <w:t>Amount Recommended (US $)</w:t>
            </w:r>
          </w:p>
        </w:tc>
      </w:tr>
      <w:tr w:rsidR="007D06F8" w:rsidRPr="00C318F5" w:rsidTr="00B0576F">
        <w:trPr>
          <w:trHeight w:val="219"/>
        </w:trPr>
        <w:tc>
          <w:tcPr>
            <w:tcW w:w="9720" w:type="dxa"/>
            <w:gridSpan w:val="5"/>
          </w:tcPr>
          <w:p w:rsidR="007D06F8" w:rsidRPr="00C318F5" w:rsidRDefault="007D06F8" w:rsidP="0070643B">
            <w:pPr>
              <w:widowControl w:val="0"/>
              <w:rPr>
                <w:color w:val="000000" w:themeColor="text1"/>
                <w:sz w:val="20"/>
                <w:szCs w:val="20"/>
              </w:rPr>
            </w:pPr>
            <w:r w:rsidRPr="00C318F5">
              <w:rPr>
                <w:b/>
                <w:color w:val="000000" w:themeColor="text1"/>
                <w:sz w:val="20"/>
                <w:szCs w:val="20"/>
              </w:rPr>
              <w:t>SECTION A: ACTIVITIES RECOMMENDED FOR BLANKET APPROVAL</w:t>
            </w:r>
          </w:p>
        </w:tc>
      </w:tr>
      <w:tr w:rsidR="007D06F8" w:rsidRPr="00C318F5" w:rsidTr="00B0576F">
        <w:trPr>
          <w:trHeight w:val="235"/>
        </w:trPr>
        <w:tc>
          <w:tcPr>
            <w:tcW w:w="9720" w:type="dxa"/>
            <w:gridSpan w:val="5"/>
          </w:tcPr>
          <w:p w:rsidR="007D06F8" w:rsidRPr="00C318F5" w:rsidRDefault="007D06F8" w:rsidP="0070643B">
            <w:pPr>
              <w:rPr>
                <w:b/>
                <w:bCs/>
                <w:color w:val="000000" w:themeColor="text1"/>
                <w:sz w:val="20"/>
                <w:szCs w:val="20"/>
              </w:rPr>
            </w:pPr>
            <w:r w:rsidRPr="00C318F5">
              <w:rPr>
                <w:b/>
                <w:bCs/>
                <w:color w:val="000000" w:themeColor="text1"/>
                <w:sz w:val="20"/>
                <w:szCs w:val="20"/>
              </w:rPr>
              <w:t>A1: Renewal of institutional strengthening projects</w:t>
            </w:r>
          </w:p>
        </w:tc>
      </w:tr>
      <w:tr w:rsidR="00074663" w:rsidRPr="00C318F5" w:rsidTr="00B0576F">
        <w:trPr>
          <w:trHeight w:val="219"/>
        </w:trPr>
        <w:tc>
          <w:tcPr>
            <w:tcW w:w="2070" w:type="dxa"/>
          </w:tcPr>
          <w:p w:rsidR="00074663" w:rsidRPr="00074663" w:rsidRDefault="00074663" w:rsidP="0070643B">
            <w:r w:rsidRPr="00074663">
              <w:t>Bhutan</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 VII)</w:t>
            </w:r>
          </w:p>
        </w:tc>
        <w:tc>
          <w:tcPr>
            <w:tcW w:w="1170" w:type="dxa"/>
          </w:tcPr>
          <w:p w:rsidR="00074663" w:rsidRPr="00C318F5" w:rsidRDefault="00074663" w:rsidP="0070643B">
            <w:pPr>
              <w:jc w:val="right"/>
              <w:rPr>
                <w:sz w:val="20"/>
                <w:szCs w:val="20"/>
              </w:rPr>
            </w:pPr>
            <w:r>
              <w:rPr>
                <w:sz w:val="20"/>
                <w:szCs w:val="20"/>
              </w:rPr>
              <w:t>85,000</w:t>
            </w:r>
          </w:p>
        </w:tc>
        <w:tc>
          <w:tcPr>
            <w:tcW w:w="1530" w:type="dxa"/>
          </w:tcPr>
          <w:p w:rsidR="00074663" w:rsidRPr="00C318F5" w:rsidRDefault="00074663" w:rsidP="0070643B">
            <w:pPr>
              <w:jc w:val="right"/>
              <w:rPr>
                <w:sz w:val="20"/>
                <w:szCs w:val="20"/>
              </w:rPr>
            </w:pPr>
            <w:r>
              <w:rPr>
                <w:sz w:val="20"/>
                <w:szCs w:val="20"/>
              </w:rPr>
              <w:t>85,000</w:t>
            </w:r>
          </w:p>
        </w:tc>
      </w:tr>
      <w:tr w:rsidR="00074663" w:rsidRPr="00C318F5" w:rsidTr="00B0576F">
        <w:trPr>
          <w:trHeight w:val="219"/>
        </w:trPr>
        <w:tc>
          <w:tcPr>
            <w:tcW w:w="2070" w:type="dxa"/>
          </w:tcPr>
          <w:p w:rsidR="00074663" w:rsidRPr="00074663" w:rsidRDefault="00074663" w:rsidP="0070643B">
            <w:r w:rsidRPr="00074663">
              <w:t>Burkina Faso</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 XII)</w:t>
            </w:r>
          </w:p>
        </w:tc>
        <w:tc>
          <w:tcPr>
            <w:tcW w:w="1170" w:type="dxa"/>
          </w:tcPr>
          <w:p w:rsidR="00074663" w:rsidRPr="00C318F5" w:rsidRDefault="00074663" w:rsidP="0070643B">
            <w:pPr>
              <w:jc w:val="right"/>
              <w:rPr>
                <w:sz w:val="20"/>
                <w:szCs w:val="20"/>
              </w:rPr>
            </w:pPr>
            <w:r>
              <w:rPr>
                <w:sz w:val="20"/>
                <w:szCs w:val="20"/>
              </w:rPr>
              <w:t>92,685</w:t>
            </w:r>
          </w:p>
        </w:tc>
        <w:tc>
          <w:tcPr>
            <w:tcW w:w="1530" w:type="dxa"/>
          </w:tcPr>
          <w:p w:rsidR="00074663" w:rsidRPr="00C318F5" w:rsidRDefault="00074663" w:rsidP="0070643B">
            <w:pPr>
              <w:jc w:val="right"/>
              <w:rPr>
                <w:sz w:val="20"/>
                <w:szCs w:val="20"/>
              </w:rPr>
            </w:pPr>
            <w:r>
              <w:rPr>
                <w:sz w:val="20"/>
                <w:szCs w:val="20"/>
              </w:rPr>
              <w:t>92,685</w:t>
            </w:r>
          </w:p>
        </w:tc>
      </w:tr>
      <w:tr w:rsidR="00074663" w:rsidRPr="00C318F5" w:rsidTr="00B0576F">
        <w:trPr>
          <w:trHeight w:val="219"/>
        </w:trPr>
        <w:tc>
          <w:tcPr>
            <w:tcW w:w="2070" w:type="dxa"/>
          </w:tcPr>
          <w:p w:rsidR="00074663" w:rsidRPr="00074663" w:rsidRDefault="00074663" w:rsidP="0070643B">
            <w:r w:rsidRPr="00074663">
              <w:t>Cambodia</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 IX)</w:t>
            </w:r>
          </w:p>
        </w:tc>
        <w:tc>
          <w:tcPr>
            <w:tcW w:w="1170" w:type="dxa"/>
          </w:tcPr>
          <w:p w:rsidR="00074663" w:rsidRPr="00C318F5" w:rsidRDefault="00074663" w:rsidP="0070643B">
            <w:pPr>
              <w:jc w:val="right"/>
              <w:rPr>
                <w:sz w:val="20"/>
                <w:szCs w:val="20"/>
              </w:rPr>
            </w:pPr>
            <w:r>
              <w:rPr>
                <w:sz w:val="20"/>
                <w:szCs w:val="20"/>
              </w:rPr>
              <w:t>144,214</w:t>
            </w:r>
          </w:p>
        </w:tc>
        <w:tc>
          <w:tcPr>
            <w:tcW w:w="1530" w:type="dxa"/>
          </w:tcPr>
          <w:p w:rsidR="00074663" w:rsidRPr="00C318F5" w:rsidRDefault="00074663" w:rsidP="0070643B">
            <w:pPr>
              <w:jc w:val="right"/>
              <w:rPr>
                <w:sz w:val="20"/>
                <w:szCs w:val="20"/>
              </w:rPr>
            </w:pPr>
            <w:r>
              <w:rPr>
                <w:sz w:val="20"/>
                <w:szCs w:val="20"/>
              </w:rPr>
              <w:t>144,214</w:t>
            </w:r>
          </w:p>
        </w:tc>
      </w:tr>
      <w:tr w:rsidR="00074663" w:rsidRPr="00C318F5" w:rsidTr="00B0576F">
        <w:trPr>
          <w:trHeight w:val="219"/>
        </w:trPr>
        <w:tc>
          <w:tcPr>
            <w:tcW w:w="2070" w:type="dxa"/>
          </w:tcPr>
          <w:p w:rsidR="00074663" w:rsidRPr="00074663" w:rsidRDefault="00074663" w:rsidP="0070643B">
            <w:r w:rsidRPr="00074663">
              <w:t>Guyana</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w:t>
            </w:r>
            <w:r w:rsidR="00B0576F">
              <w:rPr>
                <w:sz w:val="20"/>
                <w:szCs w:val="20"/>
                <w:lang w:val="en-US"/>
              </w:rPr>
              <w:t xml:space="preserve"> </w:t>
            </w:r>
            <w:r>
              <w:rPr>
                <w:sz w:val="20"/>
                <w:szCs w:val="20"/>
                <w:lang w:val="en-US"/>
              </w:rPr>
              <w:t>VII)</w:t>
            </w:r>
          </w:p>
        </w:tc>
        <w:tc>
          <w:tcPr>
            <w:tcW w:w="1170" w:type="dxa"/>
          </w:tcPr>
          <w:p w:rsidR="00074663" w:rsidRPr="00C318F5" w:rsidRDefault="00074663" w:rsidP="0070643B">
            <w:pPr>
              <w:jc w:val="right"/>
              <w:rPr>
                <w:sz w:val="20"/>
                <w:szCs w:val="20"/>
              </w:rPr>
            </w:pPr>
            <w:r>
              <w:rPr>
                <w:sz w:val="20"/>
                <w:szCs w:val="20"/>
              </w:rPr>
              <w:t>85,000</w:t>
            </w:r>
          </w:p>
        </w:tc>
        <w:tc>
          <w:tcPr>
            <w:tcW w:w="1530" w:type="dxa"/>
          </w:tcPr>
          <w:p w:rsidR="00074663" w:rsidRPr="00C318F5" w:rsidRDefault="00074663" w:rsidP="0070643B">
            <w:pPr>
              <w:jc w:val="right"/>
              <w:rPr>
                <w:sz w:val="20"/>
                <w:szCs w:val="20"/>
              </w:rPr>
            </w:pPr>
            <w:r>
              <w:rPr>
                <w:sz w:val="20"/>
                <w:szCs w:val="20"/>
              </w:rPr>
              <w:t>85,000</w:t>
            </w:r>
          </w:p>
        </w:tc>
      </w:tr>
      <w:tr w:rsidR="00074663" w:rsidRPr="00C318F5" w:rsidTr="00B0576F">
        <w:trPr>
          <w:trHeight w:val="219"/>
        </w:trPr>
        <w:tc>
          <w:tcPr>
            <w:tcW w:w="2070" w:type="dxa"/>
          </w:tcPr>
          <w:p w:rsidR="00074663" w:rsidRPr="00074663" w:rsidRDefault="00074663" w:rsidP="0070643B">
            <w:r w:rsidRPr="00074663">
              <w:t>Mongolia</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 X)</w:t>
            </w:r>
          </w:p>
        </w:tc>
        <w:tc>
          <w:tcPr>
            <w:tcW w:w="1170" w:type="dxa"/>
          </w:tcPr>
          <w:p w:rsidR="00074663" w:rsidRPr="00C318F5" w:rsidRDefault="00074663" w:rsidP="0070643B">
            <w:pPr>
              <w:jc w:val="right"/>
              <w:rPr>
                <w:sz w:val="20"/>
                <w:szCs w:val="20"/>
              </w:rPr>
            </w:pPr>
            <w:r>
              <w:rPr>
                <w:sz w:val="20"/>
                <w:szCs w:val="20"/>
              </w:rPr>
              <w:t>85,000</w:t>
            </w:r>
          </w:p>
        </w:tc>
        <w:tc>
          <w:tcPr>
            <w:tcW w:w="1530" w:type="dxa"/>
          </w:tcPr>
          <w:p w:rsidR="00074663" w:rsidRPr="00C318F5" w:rsidRDefault="00074663" w:rsidP="0070643B">
            <w:pPr>
              <w:jc w:val="right"/>
              <w:rPr>
                <w:sz w:val="20"/>
                <w:szCs w:val="20"/>
              </w:rPr>
            </w:pPr>
            <w:r>
              <w:rPr>
                <w:sz w:val="20"/>
                <w:szCs w:val="20"/>
              </w:rPr>
              <w:t>85,000</w:t>
            </w:r>
          </w:p>
        </w:tc>
      </w:tr>
      <w:tr w:rsidR="00074663" w:rsidRPr="00C318F5" w:rsidTr="00B0576F">
        <w:trPr>
          <w:trHeight w:val="219"/>
        </w:trPr>
        <w:tc>
          <w:tcPr>
            <w:tcW w:w="2070" w:type="dxa"/>
          </w:tcPr>
          <w:p w:rsidR="00074663" w:rsidRPr="00C939D5" w:rsidRDefault="00074663" w:rsidP="0070643B">
            <w:r w:rsidRPr="00C939D5">
              <w:t>Namibia</w:t>
            </w:r>
          </w:p>
        </w:tc>
        <w:tc>
          <w:tcPr>
            <w:tcW w:w="4950" w:type="dxa"/>
            <w:gridSpan w:val="2"/>
            <w:vAlign w:val="center"/>
          </w:tcPr>
          <w:p w:rsidR="00074663" w:rsidRPr="00C939D5" w:rsidRDefault="00074663" w:rsidP="0070643B">
            <w:pPr>
              <w:rPr>
                <w:sz w:val="20"/>
                <w:szCs w:val="20"/>
              </w:rPr>
            </w:pPr>
            <w:r w:rsidRPr="00C939D5">
              <w:rPr>
                <w:sz w:val="20"/>
                <w:szCs w:val="20"/>
                <w:lang w:val="en-US"/>
              </w:rPr>
              <w:t>Renewal of institutional strengthening project (phase IX)</w:t>
            </w:r>
          </w:p>
        </w:tc>
        <w:tc>
          <w:tcPr>
            <w:tcW w:w="1170" w:type="dxa"/>
          </w:tcPr>
          <w:p w:rsidR="00074663" w:rsidRPr="00C939D5" w:rsidRDefault="00074663" w:rsidP="0070643B">
            <w:pPr>
              <w:jc w:val="right"/>
              <w:rPr>
                <w:sz w:val="20"/>
                <w:szCs w:val="20"/>
              </w:rPr>
            </w:pPr>
            <w:r w:rsidRPr="00C939D5">
              <w:rPr>
                <w:sz w:val="20"/>
                <w:szCs w:val="20"/>
              </w:rPr>
              <w:t>85,000</w:t>
            </w:r>
          </w:p>
        </w:tc>
        <w:tc>
          <w:tcPr>
            <w:tcW w:w="1530" w:type="dxa"/>
          </w:tcPr>
          <w:p w:rsidR="00074663" w:rsidRPr="00C939D5" w:rsidRDefault="009860A6" w:rsidP="0070643B">
            <w:pPr>
              <w:jc w:val="right"/>
              <w:rPr>
                <w:sz w:val="20"/>
                <w:szCs w:val="20"/>
              </w:rPr>
            </w:pPr>
            <w:r w:rsidRPr="00C939D5">
              <w:rPr>
                <w:sz w:val="20"/>
                <w:szCs w:val="20"/>
              </w:rPr>
              <w:t>85,000</w:t>
            </w:r>
          </w:p>
        </w:tc>
      </w:tr>
      <w:tr w:rsidR="00074663" w:rsidRPr="00C318F5" w:rsidTr="00B0576F">
        <w:trPr>
          <w:trHeight w:val="219"/>
        </w:trPr>
        <w:tc>
          <w:tcPr>
            <w:tcW w:w="2070" w:type="dxa"/>
          </w:tcPr>
          <w:p w:rsidR="00074663" w:rsidRPr="00074663" w:rsidRDefault="00074663" w:rsidP="0070643B">
            <w:r w:rsidRPr="00074663">
              <w:t>Philippines</w:t>
            </w:r>
          </w:p>
        </w:tc>
        <w:tc>
          <w:tcPr>
            <w:tcW w:w="4950" w:type="dxa"/>
            <w:gridSpan w:val="2"/>
            <w:vAlign w:val="center"/>
          </w:tcPr>
          <w:p w:rsidR="00074663" w:rsidRPr="00C318F5" w:rsidRDefault="00074663" w:rsidP="0070643B">
            <w:pPr>
              <w:rPr>
                <w:sz w:val="20"/>
                <w:szCs w:val="20"/>
              </w:rPr>
            </w:pPr>
            <w:r>
              <w:rPr>
                <w:sz w:val="20"/>
                <w:szCs w:val="20"/>
                <w:lang w:val="en-US"/>
              </w:rPr>
              <w:t>Renewal of institutional strengthening project (phase XI)</w:t>
            </w:r>
          </w:p>
        </w:tc>
        <w:tc>
          <w:tcPr>
            <w:tcW w:w="1170" w:type="dxa"/>
          </w:tcPr>
          <w:p w:rsidR="00074663" w:rsidRPr="00C318F5" w:rsidRDefault="00074663" w:rsidP="0070643B">
            <w:pPr>
              <w:jc w:val="right"/>
              <w:rPr>
                <w:sz w:val="20"/>
                <w:szCs w:val="20"/>
              </w:rPr>
            </w:pPr>
            <w:r>
              <w:rPr>
                <w:sz w:val="20"/>
                <w:szCs w:val="20"/>
              </w:rPr>
              <w:t>231,850</w:t>
            </w:r>
          </w:p>
        </w:tc>
        <w:tc>
          <w:tcPr>
            <w:tcW w:w="1530" w:type="dxa"/>
          </w:tcPr>
          <w:p w:rsidR="00074663" w:rsidRPr="00C318F5" w:rsidRDefault="00074663" w:rsidP="0070643B">
            <w:pPr>
              <w:jc w:val="right"/>
              <w:rPr>
                <w:sz w:val="20"/>
                <w:szCs w:val="20"/>
              </w:rPr>
            </w:pPr>
            <w:r>
              <w:rPr>
                <w:sz w:val="20"/>
                <w:szCs w:val="20"/>
              </w:rPr>
              <w:t>231,850</w:t>
            </w:r>
          </w:p>
        </w:tc>
      </w:tr>
      <w:tr w:rsidR="00074663" w:rsidRPr="00C318F5" w:rsidTr="00B0576F">
        <w:trPr>
          <w:trHeight w:val="219"/>
        </w:trPr>
        <w:tc>
          <w:tcPr>
            <w:tcW w:w="2070" w:type="dxa"/>
          </w:tcPr>
          <w:p w:rsidR="00074663" w:rsidRPr="00C939D5" w:rsidRDefault="00074663" w:rsidP="0070643B">
            <w:r w:rsidRPr="00C939D5">
              <w:t>Zimbabwe</w:t>
            </w:r>
          </w:p>
        </w:tc>
        <w:tc>
          <w:tcPr>
            <w:tcW w:w="4950" w:type="dxa"/>
            <w:gridSpan w:val="2"/>
            <w:vAlign w:val="center"/>
          </w:tcPr>
          <w:p w:rsidR="00074663" w:rsidRPr="00C939D5" w:rsidRDefault="00074663" w:rsidP="0070643B">
            <w:pPr>
              <w:rPr>
                <w:sz w:val="20"/>
                <w:szCs w:val="20"/>
              </w:rPr>
            </w:pPr>
            <w:r w:rsidRPr="00C939D5">
              <w:rPr>
                <w:sz w:val="20"/>
                <w:szCs w:val="20"/>
                <w:lang w:val="en-US"/>
              </w:rPr>
              <w:t>Renewal of institutional strengthening project (phase IX)</w:t>
            </w:r>
          </w:p>
        </w:tc>
        <w:tc>
          <w:tcPr>
            <w:tcW w:w="1170" w:type="dxa"/>
          </w:tcPr>
          <w:p w:rsidR="00074663" w:rsidRPr="00C939D5" w:rsidRDefault="00074663" w:rsidP="0070643B">
            <w:pPr>
              <w:jc w:val="right"/>
              <w:rPr>
                <w:sz w:val="20"/>
                <w:szCs w:val="20"/>
              </w:rPr>
            </w:pPr>
            <w:r w:rsidRPr="00C939D5">
              <w:rPr>
                <w:sz w:val="20"/>
                <w:szCs w:val="20"/>
              </w:rPr>
              <w:t>189,750</w:t>
            </w:r>
          </w:p>
        </w:tc>
        <w:tc>
          <w:tcPr>
            <w:tcW w:w="1530" w:type="dxa"/>
          </w:tcPr>
          <w:p w:rsidR="00074663" w:rsidRPr="00C939D5" w:rsidRDefault="009860A6" w:rsidP="0070643B">
            <w:pPr>
              <w:jc w:val="right"/>
              <w:rPr>
                <w:sz w:val="20"/>
                <w:szCs w:val="20"/>
              </w:rPr>
            </w:pPr>
            <w:r w:rsidRPr="00C939D5">
              <w:rPr>
                <w:sz w:val="20"/>
                <w:szCs w:val="20"/>
              </w:rPr>
              <w:t>189,750</w:t>
            </w:r>
          </w:p>
        </w:tc>
      </w:tr>
      <w:tr w:rsidR="00074663" w:rsidRPr="00C318F5" w:rsidTr="00B0576F">
        <w:trPr>
          <w:trHeight w:val="219"/>
        </w:trPr>
        <w:tc>
          <w:tcPr>
            <w:tcW w:w="7020" w:type="dxa"/>
            <w:gridSpan w:val="3"/>
          </w:tcPr>
          <w:p w:rsidR="00074663" w:rsidRPr="00C318F5" w:rsidRDefault="00B037FA" w:rsidP="0070643B">
            <w:pPr>
              <w:jc w:val="right"/>
              <w:rPr>
                <w:sz w:val="20"/>
                <w:szCs w:val="20"/>
              </w:rPr>
            </w:pPr>
            <w:r>
              <w:rPr>
                <w:sz w:val="20"/>
                <w:szCs w:val="20"/>
              </w:rPr>
              <w:t>Subtotal for A1</w:t>
            </w:r>
          </w:p>
        </w:tc>
        <w:tc>
          <w:tcPr>
            <w:tcW w:w="1170" w:type="dxa"/>
          </w:tcPr>
          <w:p w:rsidR="00074663" w:rsidRPr="00C318F5" w:rsidRDefault="009860A6" w:rsidP="0070643B">
            <w:pPr>
              <w:jc w:val="right"/>
              <w:rPr>
                <w:sz w:val="20"/>
                <w:szCs w:val="20"/>
              </w:rPr>
            </w:pPr>
            <w:r w:rsidRPr="009860A6">
              <w:rPr>
                <w:sz w:val="20"/>
                <w:szCs w:val="20"/>
              </w:rPr>
              <w:t>998,499</w:t>
            </w:r>
          </w:p>
        </w:tc>
        <w:tc>
          <w:tcPr>
            <w:tcW w:w="1530" w:type="dxa"/>
          </w:tcPr>
          <w:p w:rsidR="00074663" w:rsidRPr="00C318F5" w:rsidRDefault="009860A6" w:rsidP="0070643B">
            <w:pPr>
              <w:jc w:val="right"/>
              <w:rPr>
                <w:sz w:val="20"/>
                <w:szCs w:val="20"/>
              </w:rPr>
            </w:pPr>
            <w:r w:rsidRPr="009860A6">
              <w:rPr>
                <w:sz w:val="20"/>
                <w:szCs w:val="20"/>
              </w:rPr>
              <w:t>998,499</w:t>
            </w:r>
          </w:p>
        </w:tc>
      </w:tr>
      <w:tr w:rsidR="00B037FA" w:rsidRPr="00C318F5" w:rsidTr="00B037FA">
        <w:trPr>
          <w:trHeight w:val="219"/>
        </w:trPr>
        <w:tc>
          <w:tcPr>
            <w:tcW w:w="7020" w:type="dxa"/>
            <w:gridSpan w:val="3"/>
          </w:tcPr>
          <w:p w:rsidR="00B037FA" w:rsidRPr="008E03E7" w:rsidRDefault="00B037FA" w:rsidP="0070643B">
            <w:pPr>
              <w:jc w:val="left"/>
              <w:rPr>
                <w:color w:val="000000" w:themeColor="text1"/>
                <w:sz w:val="20"/>
                <w:szCs w:val="20"/>
              </w:rPr>
            </w:pPr>
            <w:r w:rsidRPr="008E03E7">
              <w:rPr>
                <w:color w:val="000000" w:themeColor="text1"/>
                <w:sz w:val="20"/>
                <w:szCs w:val="20"/>
              </w:rPr>
              <w:t>Agency support costs (nil for institutional strengthening) for A1:</w:t>
            </w:r>
          </w:p>
        </w:tc>
        <w:tc>
          <w:tcPr>
            <w:tcW w:w="1170" w:type="dxa"/>
          </w:tcPr>
          <w:p w:rsidR="00B037FA" w:rsidRPr="008E03E7" w:rsidRDefault="00B037FA" w:rsidP="0070643B">
            <w:pPr>
              <w:jc w:val="right"/>
              <w:rPr>
                <w:color w:val="000000" w:themeColor="text1"/>
                <w:sz w:val="20"/>
                <w:szCs w:val="20"/>
              </w:rPr>
            </w:pPr>
            <w:r w:rsidRPr="008E03E7">
              <w:rPr>
                <w:color w:val="000000" w:themeColor="text1"/>
                <w:sz w:val="20"/>
                <w:szCs w:val="20"/>
              </w:rPr>
              <w:t>0</w:t>
            </w:r>
          </w:p>
        </w:tc>
        <w:tc>
          <w:tcPr>
            <w:tcW w:w="1530" w:type="dxa"/>
          </w:tcPr>
          <w:p w:rsidR="00B037FA" w:rsidRPr="008E03E7" w:rsidRDefault="00B037FA" w:rsidP="0070643B">
            <w:pPr>
              <w:jc w:val="right"/>
              <w:rPr>
                <w:color w:val="000000" w:themeColor="text1"/>
                <w:sz w:val="20"/>
                <w:szCs w:val="20"/>
              </w:rPr>
            </w:pPr>
            <w:r w:rsidRPr="008E03E7">
              <w:rPr>
                <w:color w:val="000000" w:themeColor="text1"/>
                <w:sz w:val="20"/>
                <w:szCs w:val="20"/>
              </w:rPr>
              <w:t>0</w:t>
            </w:r>
          </w:p>
        </w:tc>
      </w:tr>
      <w:tr w:rsidR="00B037FA" w:rsidRPr="00C318F5" w:rsidTr="00B0576F">
        <w:trPr>
          <w:trHeight w:val="235"/>
        </w:trPr>
        <w:tc>
          <w:tcPr>
            <w:tcW w:w="7020" w:type="dxa"/>
            <w:gridSpan w:val="3"/>
          </w:tcPr>
          <w:p w:rsidR="00B037FA" w:rsidRPr="00C318F5" w:rsidRDefault="00B037FA" w:rsidP="0070643B">
            <w:pPr>
              <w:jc w:val="right"/>
              <w:rPr>
                <w:color w:val="000000" w:themeColor="text1"/>
                <w:sz w:val="20"/>
                <w:szCs w:val="20"/>
              </w:rPr>
            </w:pPr>
            <w:r w:rsidRPr="00C318F5">
              <w:rPr>
                <w:color w:val="000000" w:themeColor="text1"/>
                <w:sz w:val="20"/>
                <w:szCs w:val="20"/>
              </w:rPr>
              <w:t>Total for A1</w:t>
            </w:r>
          </w:p>
        </w:tc>
        <w:tc>
          <w:tcPr>
            <w:tcW w:w="1170" w:type="dxa"/>
          </w:tcPr>
          <w:p w:rsidR="00B037FA" w:rsidRPr="00C318F5" w:rsidRDefault="00B037FA" w:rsidP="0070643B">
            <w:pPr>
              <w:jc w:val="right"/>
              <w:rPr>
                <w:sz w:val="20"/>
                <w:szCs w:val="20"/>
              </w:rPr>
            </w:pPr>
            <w:r w:rsidRPr="009860A6">
              <w:rPr>
                <w:sz w:val="20"/>
                <w:szCs w:val="20"/>
              </w:rPr>
              <w:t>998,499</w:t>
            </w:r>
          </w:p>
        </w:tc>
        <w:tc>
          <w:tcPr>
            <w:tcW w:w="1530" w:type="dxa"/>
          </w:tcPr>
          <w:p w:rsidR="00B037FA" w:rsidRPr="00C318F5" w:rsidRDefault="00B037FA" w:rsidP="0070643B">
            <w:pPr>
              <w:jc w:val="right"/>
              <w:rPr>
                <w:sz w:val="20"/>
                <w:szCs w:val="20"/>
              </w:rPr>
            </w:pPr>
            <w:r w:rsidRPr="009860A6">
              <w:rPr>
                <w:sz w:val="20"/>
                <w:szCs w:val="20"/>
              </w:rPr>
              <w:t>998,499</w:t>
            </w:r>
          </w:p>
        </w:tc>
      </w:tr>
      <w:tr w:rsidR="00B037FA" w:rsidRPr="00C318F5" w:rsidTr="00B0576F">
        <w:trPr>
          <w:trHeight w:val="235"/>
        </w:trPr>
        <w:tc>
          <w:tcPr>
            <w:tcW w:w="9720" w:type="dxa"/>
            <w:gridSpan w:val="5"/>
          </w:tcPr>
          <w:p w:rsidR="00B037FA" w:rsidRPr="00C318F5" w:rsidRDefault="00B037FA" w:rsidP="0070643B">
            <w:pPr>
              <w:jc w:val="left"/>
              <w:rPr>
                <w:b/>
                <w:color w:val="000000" w:themeColor="text1"/>
                <w:sz w:val="20"/>
                <w:szCs w:val="20"/>
              </w:rPr>
            </w:pPr>
            <w:r w:rsidRPr="00772BBA">
              <w:rPr>
                <w:b/>
                <w:color w:val="000000" w:themeColor="text1"/>
                <w:sz w:val="20"/>
                <w:szCs w:val="20"/>
              </w:rPr>
              <w:t>A2:</w:t>
            </w:r>
            <w:r>
              <w:rPr>
                <w:b/>
                <w:color w:val="000000" w:themeColor="text1"/>
                <w:sz w:val="20"/>
                <w:szCs w:val="20"/>
              </w:rPr>
              <w:t xml:space="preserve"> Project preparation</w:t>
            </w:r>
          </w:p>
        </w:tc>
      </w:tr>
      <w:tr w:rsidR="00B037FA" w:rsidRPr="00B037FA" w:rsidTr="00B037FA">
        <w:trPr>
          <w:trHeight w:val="235"/>
        </w:trPr>
        <w:tc>
          <w:tcPr>
            <w:tcW w:w="2127" w:type="dxa"/>
            <w:gridSpan w:val="2"/>
            <w:vAlign w:val="bottom"/>
          </w:tcPr>
          <w:p w:rsidR="00B037FA" w:rsidRPr="00B037FA" w:rsidRDefault="00B037FA" w:rsidP="0070643B">
            <w:pPr>
              <w:jc w:val="left"/>
              <w:rPr>
                <w:color w:val="000000" w:themeColor="text1"/>
                <w:sz w:val="20"/>
                <w:szCs w:val="20"/>
                <w:lang w:val="en-US"/>
              </w:rPr>
            </w:pPr>
            <w:r w:rsidRPr="00B037FA">
              <w:rPr>
                <w:color w:val="000000" w:themeColor="text1"/>
                <w:sz w:val="20"/>
                <w:szCs w:val="20"/>
                <w:lang w:val="en-US"/>
              </w:rPr>
              <w:t>Democratic Republic of the Congo</w:t>
            </w:r>
          </w:p>
        </w:tc>
        <w:tc>
          <w:tcPr>
            <w:tcW w:w="4893" w:type="dxa"/>
            <w:vAlign w:val="center"/>
          </w:tcPr>
          <w:p w:rsidR="00B037FA" w:rsidRPr="00B037FA" w:rsidRDefault="00B037FA" w:rsidP="0070643B">
            <w:pPr>
              <w:jc w:val="left"/>
              <w:rPr>
                <w:color w:val="000000" w:themeColor="text1"/>
                <w:sz w:val="20"/>
                <w:szCs w:val="20"/>
              </w:rPr>
            </w:pPr>
            <w:r w:rsidRPr="00B037FA">
              <w:rPr>
                <w:color w:val="000000" w:themeColor="text1"/>
                <w:sz w:val="20"/>
                <w:szCs w:val="20"/>
              </w:rPr>
              <w:t>Preparation of an HCFC phase-out management plan (HPMP) (overarching strategy)</w:t>
            </w:r>
          </w:p>
        </w:tc>
        <w:tc>
          <w:tcPr>
            <w:tcW w:w="117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50,000</w:t>
            </w:r>
          </w:p>
        </w:tc>
        <w:tc>
          <w:tcPr>
            <w:tcW w:w="153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50,000</w:t>
            </w:r>
          </w:p>
        </w:tc>
      </w:tr>
      <w:tr w:rsidR="00B037FA" w:rsidRPr="00B037FA" w:rsidTr="00B037FA">
        <w:trPr>
          <w:trHeight w:val="235"/>
        </w:trPr>
        <w:tc>
          <w:tcPr>
            <w:tcW w:w="7020" w:type="dxa"/>
            <w:gridSpan w:val="3"/>
            <w:vAlign w:val="bottom"/>
          </w:tcPr>
          <w:p w:rsidR="00B037FA" w:rsidRPr="00B037FA" w:rsidRDefault="00B037FA" w:rsidP="0070643B">
            <w:pPr>
              <w:jc w:val="right"/>
              <w:rPr>
                <w:color w:val="000000" w:themeColor="text1"/>
                <w:sz w:val="20"/>
                <w:szCs w:val="20"/>
              </w:rPr>
            </w:pPr>
            <w:r w:rsidRPr="00B037FA">
              <w:rPr>
                <w:color w:val="000000" w:themeColor="text1"/>
                <w:sz w:val="20"/>
                <w:szCs w:val="20"/>
              </w:rPr>
              <w:t>Subtotal for A2</w:t>
            </w:r>
          </w:p>
        </w:tc>
        <w:tc>
          <w:tcPr>
            <w:tcW w:w="117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50,000</w:t>
            </w:r>
          </w:p>
        </w:tc>
        <w:tc>
          <w:tcPr>
            <w:tcW w:w="153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50,000</w:t>
            </w:r>
          </w:p>
        </w:tc>
      </w:tr>
      <w:tr w:rsidR="00B037FA" w:rsidRPr="00B037FA" w:rsidTr="00B037FA">
        <w:trPr>
          <w:trHeight w:val="235"/>
        </w:trPr>
        <w:tc>
          <w:tcPr>
            <w:tcW w:w="7020" w:type="dxa"/>
            <w:gridSpan w:val="3"/>
            <w:vAlign w:val="bottom"/>
          </w:tcPr>
          <w:p w:rsidR="00B037FA" w:rsidRPr="00B037FA" w:rsidRDefault="00B037FA" w:rsidP="0070643B">
            <w:pPr>
              <w:rPr>
                <w:color w:val="000000" w:themeColor="text1"/>
                <w:sz w:val="20"/>
                <w:szCs w:val="20"/>
              </w:rPr>
            </w:pPr>
            <w:r w:rsidRPr="00B037FA">
              <w:rPr>
                <w:color w:val="000000" w:themeColor="text1"/>
                <w:sz w:val="20"/>
                <w:szCs w:val="20"/>
              </w:rPr>
              <w:t>Agency support costs (13 per cent for technical assistance):</w:t>
            </w:r>
          </w:p>
        </w:tc>
        <w:tc>
          <w:tcPr>
            <w:tcW w:w="117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6,500</w:t>
            </w:r>
          </w:p>
        </w:tc>
        <w:tc>
          <w:tcPr>
            <w:tcW w:w="153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6,500</w:t>
            </w:r>
          </w:p>
        </w:tc>
      </w:tr>
      <w:tr w:rsidR="00B037FA" w:rsidRPr="00B037FA" w:rsidTr="00B037FA">
        <w:trPr>
          <w:trHeight w:val="235"/>
        </w:trPr>
        <w:tc>
          <w:tcPr>
            <w:tcW w:w="7020" w:type="dxa"/>
            <w:gridSpan w:val="3"/>
            <w:vAlign w:val="bottom"/>
          </w:tcPr>
          <w:p w:rsidR="00B037FA" w:rsidRPr="00B037FA" w:rsidRDefault="00B037FA" w:rsidP="0070643B">
            <w:pPr>
              <w:jc w:val="right"/>
              <w:rPr>
                <w:color w:val="000000" w:themeColor="text1"/>
                <w:sz w:val="20"/>
                <w:szCs w:val="20"/>
              </w:rPr>
            </w:pPr>
            <w:r w:rsidRPr="00B037FA">
              <w:rPr>
                <w:color w:val="000000" w:themeColor="text1"/>
                <w:sz w:val="20"/>
                <w:szCs w:val="20"/>
              </w:rPr>
              <w:t>Total for A2</w:t>
            </w:r>
          </w:p>
        </w:tc>
        <w:tc>
          <w:tcPr>
            <w:tcW w:w="117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56,500</w:t>
            </w:r>
          </w:p>
        </w:tc>
        <w:tc>
          <w:tcPr>
            <w:tcW w:w="1530" w:type="dxa"/>
            <w:vAlign w:val="bottom"/>
          </w:tcPr>
          <w:p w:rsidR="00B037FA" w:rsidRPr="00B037FA" w:rsidRDefault="00B037FA" w:rsidP="0070643B">
            <w:pPr>
              <w:jc w:val="right"/>
              <w:rPr>
                <w:color w:val="000000" w:themeColor="text1"/>
                <w:sz w:val="20"/>
                <w:szCs w:val="20"/>
                <w:lang w:val="en-US"/>
              </w:rPr>
            </w:pPr>
            <w:r w:rsidRPr="00B037FA">
              <w:rPr>
                <w:color w:val="000000" w:themeColor="text1"/>
                <w:sz w:val="20"/>
                <w:szCs w:val="20"/>
                <w:lang w:val="en-US"/>
              </w:rPr>
              <w:t>56,500</w:t>
            </w:r>
          </w:p>
        </w:tc>
      </w:tr>
      <w:tr w:rsidR="00B037FA" w:rsidRPr="00C318F5" w:rsidTr="00B037FA">
        <w:trPr>
          <w:trHeight w:val="235"/>
        </w:trPr>
        <w:tc>
          <w:tcPr>
            <w:tcW w:w="7020" w:type="dxa"/>
            <w:gridSpan w:val="3"/>
            <w:vAlign w:val="bottom"/>
          </w:tcPr>
          <w:p w:rsidR="00B037FA" w:rsidRPr="00B037FA" w:rsidRDefault="00B037FA" w:rsidP="0070643B">
            <w:pPr>
              <w:jc w:val="right"/>
              <w:rPr>
                <w:color w:val="000000" w:themeColor="text1"/>
                <w:sz w:val="20"/>
                <w:szCs w:val="20"/>
              </w:rPr>
            </w:pPr>
            <w:r w:rsidRPr="00B037FA">
              <w:rPr>
                <w:color w:val="000000" w:themeColor="text1"/>
                <w:sz w:val="20"/>
                <w:szCs w:val="20"/>
              </w:rPr>
              <w:t>Grand total (A1 and A2):</w:t>
            </w:r>
          </w:p>
        </w:tc>
        <w:tc>
          <w:tcPr>
            <w:tcW w:w="1170" w:type="dxa"/>
            <w:vAlign w:val="bottom"/>
          </w:tcPr>
          <w:p w:rsidR="00B037FA" w:rsidRPr="00B037FA" w:rsidRDefault="00B037FA" w:rsidP="0070643B">
            <w:pPr>
              <w:jc w:val="right"/>
              <w:rPr>
                <w:color w:val="000000" w:themeColor="text1"/>
                <w:sz w:val="20"/>
                <w:szCs w:val="20"/>
                <w:lang w:val="en-US"/>
              </w:rPr>
            </w:pPr>
            <w:r>
              <w:rPr>
                <w:color w:val="000000" w:themeColor="text1"/>
                <w:sz w:val="20"/>
                <w:szCs w:val="20"/>
                <w:lang w:val="en-US"/>
              </w:rPr>
              <w:t>1,054,999</w:t>
            </w:r>
          </w:p>
        </w:tc>
        <w:tc>
          <w:tcPr>
            <w:tcW w:w="1530" w:type="dxa"/>
            <w:vAlign w:val="bottom"/>
          </w:tcPr>
          <w:p w:rsidR="00B037FA" w:rsidRPr="00B037FA" w:rsidRDefault="00B037FA" w:rsidP="0070643B">
            <w:pPr>
              <w:jc w:val="right"/>
              <w:rPr>
                <w:color w:val="000000" w:themeColor="text1"/>
                <w:sz w:val="20"/>
                <w:szCs w:val="20"/>
                <w:lang w:val="en-US"/>
              </w:rPr>
            </w:pPr>
            <w:r>
              <w:rPr>
                <w:color w:val="000000" w:themeColor="text1"/>
                <w:sz w:val="20"/>
                <w:szCs w:val="20"/>
                <w:lang w:val="en-US"/>
              </w:rPr>
              <w:t>1,054,999</w:t>
            </w:r>
          </w:p>
        </w:tc>
      </w:tr>
    </w:tbl>
    <w:p w:rsidR="007D06F8" w:rsidRPr="00C318F5" w:rsidRDefault="007D06F8" w:rsidP="0070643B">
      <w:pPr>
        <w:rPr>
          <w:lang w:val="en-CA"/>
        </w:rPr>
      </w:pPr>
    </w:p>
    <w:p w:rsidR="007D06F8" w:rsidRPr="00C318F5" w:rsidRDefault="007D06F8" w:rsidP="0070643B">
      <w:pPr>
        <w:rPr>
          <w:lang w:val="en-CA"/>
        </w:rPr>
      </w:pPr>
    </w:p>
    <w:p w:rsidR="007D06F8" w:rsidRPr="00C318F5" w:rsidRDefault="007D06F8" w:rsidP="0070643B">
      <w:pPr>
        <w:spacing w:after="240"/>
        <w:rPr>
          <w:b/>
          <w:color w:val="000000" w:themeColor="text1"/>
        </w:rPr>
      </w:pPr>
      <w:r w:rsidRPr="00C318F5">
        <w:rPr>
          <w:b/>
          <w:color w:val="000000" w:themeColor="text1"/>
        </w:rPr>
        <w:t>SECTION A: ACTIVITIES RECOMMENDED FOR BLANKET APPROVAL</w:t>
      </w:r>
    </w:p>
    <w:p w:rsidR="007D06F8" w:rsidRPr="00C318F5" w:rsidRDefault="007D06F8" w:rsidP="0070643B">
      <w:pPr>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rsidR="007D06F8" w:rsidRPr="00C318F5" w:rsidRDefault="007D06F8" w:rsidP="0070643B">
      <w:pPr>
        <w:spacing w:after="240"/>
        <w:rPr>
          <w:b/>
          <w:color w:val="000000" w:themeColor="text1"/>
        </w:rPr>
      </w:pPr>
      <w:r w:rsidRPr="00C318F5">
        <w:rPr>
          <w:b/>
          <w:color w:val="000000" w:themeColor="text1"/>
        </w:rPr>
        <w:t>Project description</w:t>
      </w:r>
    </w:p>
    <w:p w:rsidR="007D06F8" w:rsidRPr="00C318F5" w:rsidRDefault="00724745" w:rsidP="0070643B">
      <w:pPr>
        <w:pStyle w:val="Heading1"/>
        <w:numPr>
          <w:ilvl w:val="0"/>
          <w:numId w:val="22"/>
        </w:numPr>
        <w:rPr>
          <w:color w:val="000000" w:themeColor="text1"/>
          <w:lang w:val="en-CA" w:eastAsia="en-CA"/>
        </w:rPr>
      </w:pPr>
      <w:r>
        <w:rPr>
          <w:color w:val="000000" w:themeColor="text1"/>
        </w:rPr>
        <w:t xml:space="preserve">United Nations </w:t>
      </w:r>
      <w:r w:rsidR="0054097A">
        <w:rPr>
          <w:color w:val="000000" w:themeColor="text1"/>
        </w:rPr>
        <w:t>Environment</w:t>
      </w:r>
      <w:r w:rsidR="007D06F8" w:rsidRPr="00C318F5">
        <w:rPr>
          <w:color w:val="000000" w:themeColor="text1"/>
        </w:rPr>
        <w:t xml:space="preserve"> submitted the requests for the renewal of the institutional strengthening (IS) projects for the countries listed in Table 1. The description for these projects is presented in Annex I to the present document.</w:t>
      </w:r>
    </w:p>
    <w:p w:rsidR="007D06F8" w:rsidRPr="00C318F5" w:rsidRDefault="007D06F8" w:rsidP="0070643B">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rsidR="007D06F8" w:rsidRPr="00C318F5" w:rsidRDefault="007D06F8" w:rsidP="0070643B">
      <w:pPr>
        <w:pStyle w:val="Heading1"/>
      </w:pPr>
      <w:r w:rsidRPr="00C318F5">
        <w:t xml:space="preserve">The Secretariat reviewed the requests for the </w:t>
      </w:r>
      <w:r w:rsidRPr="00C318F5">
        <w:rPr>
          <w:color w:val="000000" w:themeColor="text1"/>
        </w:rPr>
        <w:t xml:space="preserve">renewal of </w:t>
      </w:r>
      <w:r w:rsidR="00C939D5">
        <w:rPr>
          <w:color w:val="000000" w:themeColor="text1"/>
        </w:rPr>
        <w:t>eight</w:t>
      </w:r>
      <w:r w:rsidR="0090582D">
        <w:rPr>
          <w:color w:val="000000" w:themeColor="text1"/>
        </w:rPr>
        <w:t xml:space="preserve"> </w:t>
      </w:r>
      <w:r w:rsidRPr="00C318F5">
        <w:rPr>
          <w:color w:val="000000" w:themeColor="text1"/>
        </w:rPr>
        <w:t xml:space="preserve">IS projects submitted </w:t>
      </w:r>
      <w:r>
        <w:rPr>
          <w:color w:val="000000" w:themeColor="text1"/>
        </w:rPr>
        <w:t>by UN</w:t>
      </w:r>
      <w:r w:rsidR="006019D6">
        <w:rPr>
          <w:color w:val="000000" w:themeColor="text1"/>
        </w:rPr>
        <w:t xml:space="preserve"> Environment </w:t>
      </w:r>
      <w:r w:rsidRPr="00C318F5">
        <w:t xml:space="preserve">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It was noted that these countries </w:t>
      </w:r>
      <w:r w:rsidR="000039A9">
        <w:t xml:space="preserve">had submitted country programme implementation data for 2016, </w:t>
      </w:r>
      <w:r w:rsidRPr="00C318F5">
        <w:t>in compliance with the ODS phase</w:t>
      </w:r>
      <w:r w:rsidRPr="00C318F5">
        <w:noBreakHyphen/>
        <w:t xml:space="preserve">out targets under the Montreal Protocol and </w:t>
      </w:r>
      <w:r>
        <w:t xml:space="preserve">that their annual HCFC consumption does not exceed the annual </w:t>
      </w:r>
      <w:r w:rsidRPr="00C318F5">
        <w:t xml:space="preserve">maximum allowable total consumption indicated in their respective </w:t>
      </w:r>
      <w:r>
        <w:t xml:space="preserve">HPMP </w:t>
      </w:r>
      <w:r w:rsidRPr="00C318F5">
        <w:t xml:space="preserve">agreements with the Executive Committee. Furthermore, </w:t>
      </w:r>
      <w:r w:rsidRPr="00C318F5">
        <w:lastRenderedPageBreak/>
        <w:t xml:space="preserve">all </w:t>
      </w:r>
      <w:r w:rsidRPr="00C318F5">
        <w:rPr>
          <w:kern w:val="36"/>
        </w:rPr>
        <w:t>requests submitted included performance indicators for the planned activities for the next phase of the IS projects in accordance with decision 74/51(e)</w:t>
      </w:r>
      <w:r w:rsidRPr="00C318F5">
        <w:rPr>
          <w:rStyle w:val="FootnoteReference"/>
          <w:kern w:val="36"/>
        </w:rPr>
        <w:footnoteReference w:id="1"/>
      </w:r>
      <w:r w:rsidRPr="00C318F5">
        <w:rPr>
          <w:kern w:val="36"/>
        </w:rPr>
        <w:t xml:space="preserve">. </w:t>
      </w:r>
    </w:p>
    <w:p w:rsidR="007D06F8" w:rsidRPr="00C318F5" w:rsidRDefault="007D06F8" w:rsidP="0070643B">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rsidR="007D06F8" w:rsidRPr="00C318F5" w:rsidRDefault="007D06F8" w:rsidP="0070643B">
      <w:pPr>
        <w:pStyle w:val="Heading1"/>
        <w:numPr>
          <w:ilvl w:val="0"/>
          <w:numId w:val="22"/>
        </w:numPr>
      </w:pPr>
      <w:r w:rsidRPr="008F0266">
        <w:rPr>
          <w:color w:val="000000" w:themeColor="text1"/>
        </w:rPr>
        <w:t xml:space="preserve">The Secretariat recommends blanket approval of the IS renewal requests for </w:t>
      </w:r>
      <w:r w:rsidR="008F0266" w:rsidRPr="008F0266">
        <w:rPr>
          <w:color w:val="000000" w:themeColor="text1"/>
        </w:rPr>
        <w:t>Bhutan, Burkina Faso</w:t>
      </w:r>
      <w:r w:rsidR="00C939D5">
        <w:rPr>
          <w:color w:val="000000" w:themeColor="text1"/>
        </w:rPr>
        <w:t>, Cambodia, Guyana</w:t>
      </w:r>
      <w:r w:rsidR="008F0266" w:rsidRPr="008F0266">
        <w:rPr>
          <w:color w:val="000000" w:themeColor="text1"/>
        </w:rPr>
        <w:t>, Mongol</w:t>
      </w:r>
      <w:r w:rsidR="00C939D5">
        <w:rPr>
          <w:color w:val="000000" w:themeColor="text1"/>
        </w:rPr>
        <w:t>ia, Namibia</w:t>
      </w:r>
      <w:r w:rsidR="008F0266" w:rsidRPr="008F0266">
        <w:rPr>
          <w:color w:val="000000" w:themeColor="text1"/>
        </w:rPr>
        <w:t>,</w:t>
      </w:r>
      <w:r w:rsidR="00C939D5">
        <w:rPr>
          <w:color w:val="000000" w:themeColor="text1"/>
        </w:rPr>
        <w:t xml:space="preserve"> the Philippines and Zimbabwe</w:t>
      </w:r>
      <w:r w:rsidR="008F0266" w:rsidRPr="008F0266">
        <w:rPr>
          <w:color w:val="000000" w:themeColor="text1"/>
        </w:rPr>
        <w:t xml:space="preserve">, </w:t>
      </w:r>
      <w:r w:rsidRPr="00C318F5">
        <w:t>at the level of funding indicated in Table 1 of this document. The Executive Committee may wish to express to the aforementioned Governments the comments which appear in Annex II to this document.</w:t>
      </w:r>
    </w:p>
    <w:p w:rsidR="00B037FA" w:rsidRDefault="00B037FA" w:rsidP="0070643B">
      <w:pPr>
        <w:keepNext/>
        <w:rPr>
          <w:b/>
        </w:rPr>
      </w:pPr>
      <w:r w:rsidRPr="00FD225F">
        <w:rPr>
          <w:b/>
        </w:rPr>
        <w:t>A2: Project preparation</w:t>
      </w:r>
    </w:p>
    <w:p w:rsidR="00B037FA" w:rsidRDefault="00B037FA" w:rsidP="0070643B">
      <w:pPr>
        <w:keepNext/>
        <w:rPr>
          <w:b/>
        </w:rPr>
      </w:pPr>
    </w:p>
    <w:p w:rsidR="00B037FA" w:rsidRPr="00812B84" w:rsidRDefault="00B037FA" w:rsidP="0070643B">
      <w:pPr>
        <w:keepNext/>
        <w:rPr>
          <w:u w:val="single"/>
        </w:rPr>
      </w:pPr>
      <w:r>
        <w:rPr>
          <w:u w:val="single"/>
        </w:rPr>
        <w:t>Democratic Republic of the Congo</w:t>
      </w:r>
      <w:r w:rsidRPr="00812B84">
        <w:rPr>
          <w:u w:val="single"/>
        </w:rPr>
        <w:t xml:space="preserve">: </w:t>
      </w:r>
      <w:r>
        <w:rPr>
          <w:u w:val="single"/>
        </w:rPr>
        <w:t>Preparation for stage II of the HPMP (overarching strategy)</w:t>
      </w:r>
      <w:r w:rsidRPr="00812B84">
        <w:rPr>
          <w:u w:val="single"/>
        </w:rPr>
        <w:t>: US</w:t>
      </w:r>
      <w:r>
        <w:rPr>
          <w:u w:val="single"/>
        </w:rPr>
        <w:t> </w:t>
      </w:r>
      <w:r w:rsidRPr="00812B84">
        <w:rPr>
          <w:u w:val="single"/>
        </w:rPr>
        <w:t>$</w:t>
      </w:r>
      <w:r>
        <w:rPr>
          <w:u w:val="single"/>
        </w:rPr>
        <w:t>5</w:t>
      </w:r>
      <w:r w:rsidRPr="00812B84">
        <w:rPr>
          <w:u w:val="single"/>
        </w:rPr>
        <w:t>0,000</w:t>
      </w:r>
    </w:p>
    <w:p w:rsidR="00B037FA" w:rsidRDefault="00B037FA" w:rsidP="0070643B">
      <w:pPr>
        <w:keepNext/>
        <w:rPr>
          <w:b/>
        </w:rPr>
      </w:pPr>
    </w:p>
    <w:p w:rsidR="00B037FA" w:rsidRDefault="00B037FA" w:rsidP="0070643B">
      <w:pPr>
        <w:rPr>
          <w:b/>
        </w:rPr>
      </w:pPr>
      <w:r w:rsidRPr="00FD225F">
        <w:rPr>
          <w:b/>
        </w:rPr>
        <w:t>Project description</w:t>
      </w:r>
    </w:p>
    <w:p w:rsidR="00B037FA" w:rsidRPr="00FD225F" w:rsidRDefault="00B037FA" w:rsidP="0070643B">
      <w:pPr>
        <w:rPr>
          <w:b/>
        </w:rPr>
      </w:pPr>
    </w:p>
    <w:p w:rsidR="00B037FA" w:rsidRDefault="00B037FA" w:rsidP="0070643B">
      <w:pPr>
        <w:pStyle w:val="Heading1"/>
      </w:pPr>
      <w:r w:rsidRPr="00287E39">
        <w:rPr>
          <w:lang w:val="en-US"/>
        </w:rPr>
        <w:t xml:space="preserve">On behalf of the Government of the Democratic Republic of the Congo, UN Environment as the lead implementing </w:t>
      </w:r>
      <w:proofErr w:type="gramStart"/>
      <w:r w:rsidRPr="00287E39">
        <w:rPr>
          <w:lang w:val="en-US"/>
        </w:rPr>
        <w:t>agency,</w:t>
      </w:r>
      <w:proofErr w:type="gramEnd"/>
      <w:r w:rsidRPr="00287E39">
        <w:rPr>
          <w:lang w:val="en-US"/>
        </w:rPr>
        <w:t xml:space="preserve"> has submitted a request for the preparation of the overarching strategy for stage II of HCFC phase-out management plan (HPMP) as shown in Table 1. Additional funding (US $20,000) is being requested by UNDP as the cooperating agency as contained in their work </w:t>
      </w:r>
      <w:proofErr w:type="spellStart"/>
      <w:r w:rsidRPr="00287E39">
        <w:rPr>
          <w:lang w:val="en-US"/>
        </w:rPr>
        <w:t>programme</w:t>
      </w:r>
      <w:proofErr w:type="spellEnd"/>
      <w:r w:rsidRPr="00287E39">
        <w:rPr>
          <w:lang w:val="en-US"/>
        </w:rPr>
        <w:t xml:space="preserve"> for 2017.</w:t>
      </w:r>
      <w:r>
        <w:rPr>
          <w:rStyle w:val="FootnoteReference"/>
          <w:lang w:val="en-US"/>
        </w:rPr>
        <w:footnoteReference w:id="2"/>
      </w:r>
      <w:r w:rsidRPr="00287E39">
        <w:rPr>
          <w:lang w:val="en-US"/>
        </w:rPr>
        <w:t xml:space="preserve"> </w:t>
      </w:r>
      <w:r>
        <w:t xml:space="preserve">The submission included an update on the implementation of stage I of the HPMP, justification for the requested funding, the activities to be implemented and the corresponding budgets. </w:t>
      </w:r>
    </w:p>
    <w:p w:rsidR="00B037FA" w:rsidRDefault="00B037FA" w:rsidP="0070643B">
      <w:pPr>
        <w:rPr>
          <w:b/>
        </w:rPr>
      </w:pPr>
      <w:r w:rsidRPr="00FD225F">
        <w:rPr>
          <w:b/>
        </w:rPr>
        <w:t>Secretariat’s comments</w:t>
      </w:r>
    </w:p>
    <w:p w:rsidR="00B037FA" w:rsidRPr="000116B3" w:rsidRDefault="00B037FA" w:rsidP="0070643B">
      <w:pPr>
        <w:rPr>
          <w:b/>
        </w:rPr>
      </w:pPr>
    </w:p>
    <w:p w:rsidR="00B037FA" w:rsidRDefault="00B037FA" w:rsidP="0070643B">
      <w:pPr>
        <w:pStyle w:val="Heading1"/>
      </w:pPr>
      <w:r w:rsidRPr="000116B3">
        <w:t xml:space="preserve">The Secretariat reviewed </w:t>
      </w:r>
      <w:r>
        <w:t xml:space="preserve">the project preparation </w:t>
      </w:r>
      <w:r w:rsidRPr="000116B3">
        <w:t xml:space="preserve">request in line with </w:t>
      </w:r>
      <w:r>
        <w:t>stage I of the HPMP approved at the 63</w:t>
      </w:r>
      <w:r w:rsidRPr="00D96316">
        <w:rPr>
          <w:vertAlign w:val="superscript"/>
        </w:rPr>
        <w:t>rd</w:t>
      </w:r>
      <w:r>
        <w:t xml:space="preserve"> meeting </w:t>
      </w:r>
      <w:r w:rsidRPr="00D96316">
        <w:t>to meet the 2015 control measures of the Montreal Protocol</w:t>
      </w:r>
      <w:r>
        <w:t xml:space="preserve">, and </w:t>
      </w:r>
      <w:r w:rsidRPr="000116B3">
        <w:t xml:space="preserve">the guidelines for funding preparation of </w:t>
      </w:r>
      <w:r w:rsidRPr="007E4BB5">
        <w:t>stage</w:t>
      </w:r>
      <w:r>
        <w:t> </w:t>
      </w:r>
      <w:r w:rsidRPr="007E4BB5">
        <w:t>II</w:t>
      </w:r>
      <w:r w:rsidRPr="000116B3">
        <w:t xml:space="preserve"> of the HPMPs for Article 5 countries contained in decision</w:t>
      </w:r>
      <w:r>
        <w:t> </w:t>
      </w:r>
      <w:r w:rsidRPr="000116B3">
        <w:t>71/42.</w:t>
      </w:r>
      <w:r>
        <w:t xml:space="preserve"> The Democratic Republic of the Congo has an HCFC baseline of 66.21 ODP tonnes, reported consumption of 15.4 ODP tonnes in 2015 under Article 7 of the Montreal Protocol, and consumption of 9.35 ODP tonnes for 2016 under CP data reporting. </w:t>
      </w:r>
    </w:p>
    <w:p w:rsidR="00B037FA" w:rsidRDefault="00B037FA" w:rsidP="0070643B">
      <w:pPr>
        <w:pStyle w:val="Heading1"/>
      </w:pPr>
      <w:r w:rsidRPr="004B028D">
        <w:t>The third and final tranche of the HPMP was submitted for consideration of the 79</w:t>
      </w:r>
      <w:r w:rsidRPr="004B028D">
        <w:rPr>
          <w:vertAlign w:val="superscript"/>
        </w:rPr>
        <w:t>th</w:t>
      </w:r>
      <w:r w:rsidRPr="004B028D">
        <w:t xml:space="preserve"> meeting but was deferred due to the lack of the verification report for HCFC consumption for 2013-201</w:t>
      </w:r>
      <w:r>
        <w:t>6</w:t>
      </w:r>
      <w:r w:rsidRPr="004B028D">
        <w:t>.</w:t>
      </w:r>
      <w:r>
        <w:t xml:space="preserve"> While progress on the </w:t>
      </w:r>
      <w:r w:rsidRPr="00A813E5">
        <w:t xml:space="preserve">planned activities for the period </w:t>
      </w:r>
      <w:r>
        <w:t xml:space="preserve">has been made, the tranche request indicated the need to revise the starting point for aggregate reduction in HCFC consumption in their HPMP. </w:t>
      </w:r>
    </w:p>
    <w:p w:rsidR="00B037FA" w:rsidRPr="000116B3" w:rsidRDefault="00B037FA" w:rsidP="0070643B">
      <w:pPr>
        <w:pStyle w:val="Heading1"/>
      </w:pPr>
      <w:r>
        <w:t xml:space="preserve">The Secretariat recognized that funding for the </w:t>
      </w:r>
      <w:r w:rsidRPr="00504DC6">
        <w:t xml:space="preserve">preparation of stage II of the HPMP </w:t>
      </w:r>
      <w:r>
        <w:t xml:space="preserve">is necessary in order to ensure that phase-out activities initiated in stage I are sustained. The Secretariat also noted that the remaining funds for stage I constitute only 10 per cent of the servicing sector. </w:t>
      </w:r>
      <w:r w:rsidRPr="008F1401">
        <w:t>The request for funding for the overarching strategy for stage II of the HPMP is within the limits set by decision 71/42, based on the remaining eligible HCFC consumption of 52.2 ODP tonnes</w:t>
      </w:r>
      <w:r w:rsidRPr="008F1401">
        <w:rPr>
          <w:rStyle w:val="FootnoteReference"/>
        </w:rPr>
        <w:footnoteReference w:id="3"/>
      </w:r>
      <w:r w:rsidRPr="008F1401">
        <w:t xml:space="preserve">, from a starting point of </w:t>
      </w:r>
      <w:r>
        <w:t>58</w:t>
      </w:r>
      <w:r w:rsidRPr="008F1401">
        <w:t xml:space="preserve"> ODP tonnes.</w:t>
      </w:r>
    </w:p>
    <w:p w:rsidR="00B037FA" w:rsidRPr="00504DC6" w:rsidRDefault="00B037FA" w:rsidP="0070643B">
      <w:pPr>
        <w:pStyle w:val="Heading1"/>
        <w:keepNext/>
        <w:numPr>
          <w:ilvl w:val="0"/>
          <w:numId w:val="0"/>
        </w:numPr>
        <w:rPr>
          <w:b/>
        </w:rPr>
      </w:pPr>
      <w:r w:rsidRPr="00504DC6">
        <w:rPr>
          <w:b/>
        </w:rPr>
        <w:lastRenderedPageBreak/>
        <w:t>Secretariat’s recommendations</w:t>
      </w:r>
    </w:p>
    <w:p w:rsidR="00B037FA" w:rsidRPr="00F40F04" w:rsidRDefault="00B037FA" w:rsidP="00F40F04">
      <w:pPr>
        <w:pStyle w:val="Heading1"/>
        <w:rPr>
          <w:lang w:val="en-US"/>
        </w:rPr>
      </w:pPr>
      <w:r w:rsidRPr="00F40F04">
        <w:rPr>
          <w:lang w:val="en-US"/>
        </w:rPr>
        <w:t>The Fund Secretariat recommends blanket approval of the request of UN Environment’s component for project preparation for stage II of the HCFC phase-out management plan for the Democratic Republic of the Congo at the level of funding shown in Table 1 of this document, on the understanding that if the starting point for aggregate reduction in HCFC consumption is revised at a future meeting, the funding will be adjusted accordingly and the balance will be returned at the same meeting.</w:t>
      </w:r>
    </w:p>
    <w:p w:rsidR="008F3587" w:rsidRPr="00C318F5" w:rsidRDefault="008F3587" w:rsidP="0070643B">
      <w:pPr>
        <w:pStyle w:val="StyleHeader4Para4Left0Firstline0"/>
        <w:numPr>
          <w:ilvl w:val="0"/>
          <w:numId w:val="0"/>
        </w:numPr>
        <w:rPr>
          <w:b/>
          <w:sz w:val="22"/>
        </w:rPr>
      </w:pPr>
    </w:p>
    <w:p w:rsidR="00E71952" w:rsidRDefault="00E71952" w:rsidP="0070643B">
      <w:pPr>
        <w:pStyle w:val="StyleHeader4Para4Left0Firstline0"/>
        <w:numPr>
          <w:ilvl w:val="0"/>
          <w:numId w:val="0"/>
        </w:numPr>
        <w:sectPr w:rsidR="00E7195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E71952" w:rsidRPr="008D67DC" w:rsidRDefault="00E71952" w:rsidP="0070643B">
      <w:pPr>
        <w:spacing w:after="240"/>
        <w:jc w:val="center"/>
        <w:rPr>
          <w:b/>
          <w:lang w:val="en-US"/>
        </w:rPr>
      </w:pPr>
      <w:r w:rsidRPr="008D67DC">
        <w:rPr>
          <w:b/>
          <w:lang w:val="en-US"/>
        </w:rPr>
        <w:lastRenderedPageBreak/>
        <w:t>Annex I</w:t>
      </w:r>
    </w:p>
    <w:p w:rsidR="00E71952" w:rsidRPr="008D67DC" w:rsidRDefault="00E71952" w:rsidP="0070643B">
      <w:pPr>
        <w:pStyle w:val="Title1"/>
        <w:spacing w:after="240"/>
        <w:rPr>
          <w:lang w:val="en-US"/>
        </w:rPr>
      </w:pPr>
      <w:r w:rsidRPr="008D67DC">
        <w:rPr>
          <w:lang w:val="en-US"/>
        </w:rPr>
        <w:t>institutional strengthening project proposals</w:t>
      </w:r>
    </w:p>
    <w:p w:rsidR="00E71952" w:rsidRPr="008D67DC" w:rsidRDefault="00E71952" w:rsidP="0070643B">
      <w:pPr>
        <w:spacing w:after="240"/>
        <w:rPr>
          <w:b/>
          <w:bCs/>
        </w:rPr>
      </w:pPr>
      <w:r w:rsidRPr="008D67DC">
        <w:rPr>
          <w:b/>
          <w:lang w:val="en-US"/>
        </w:rPr>
        <w:t>Bhutan</w:t>
      </w:r>
      <w:r w:rsidRPr="008D67DC">
        <w:rPr>
          <w:b/>
          <w:bCs/>
        </w:rPr>
        <w:t>: Renewal of institutional strengthening</w:t>
      </w:r>
      <w:r>
        <w:rPr>
          <w:b/>
          <w:bCs/>
        </w:rPr>
        <w:t xml:space="preserve"> </w:t>
      </w:r>
    </w:p>
    <w:tbl>
      <w:tblPr>
        <w:tblStyle w:val="TableGrid14"/>
        <w:tblW w:w="4958" w:type="pct"/>
        <w:jc w:val="center"/>
        <w:tblInd w:w="137" w:type="dxa"/>
        <w:tblLayout w:type="fixed"/>
        <w:tblLook w:val="01E0" w:firstRow="1" w:lastRow="1" w:firstColumn="1" w:lastColumn="1" w:noHBand="0" w:noVBand="0"/>
      </w:tblPr>
      <w:tblGrid>
        <w:gridCol w:w="6235"/>
        <w:gridCol w:w="1533"/>
        <w:gridCol w:w="1728"/>
      </w:tblGrid>
      <w:tr w:rsidR="00E71952" w:rsidRPr="00325ED6" w:rsidTr="00B0576F">
        <w:trPr>
          <w:trHeight w:val="278"/>
          <w:tblHeader/>
          <w:jc w:val="center"/>
        </w:trPr>
        <w:tc>
          <w:tcPr>
            <w:tcW w:w="4090" w:type="pct"/>
            <w:gridSpan w:val="2"/>
            <w:tcBorders>
              <w:bottom w:val="single" w:sz="4" w:space="0" w:color="auto"/>
            </w:tcBorders>
          </w:tcPr>
          <w:p w:rsidR="00E71952" w:rsidRPr="008D67DC" w:rsidRDefault="00E71952" w:rsidP="0070643B">
            <w:pPr>
              <w:rPr>
                <w:b/>
                <w:sz w:val="20"/>
              </w:rPr>
            </w:pPr>
            <w:r w:rsidRPr="008D67DC">
              <w:rPr>
                <w:b/>
                <w:sz w:val="20"/>
              </w:rPr>
              <w:t>Summary of the project and country profile</w:t>
            </w:r>
          </w:p>
        </w:tc>
        <w:tc>
          <w:tcPr>
            <w:tcW w:w="910" w:type="pct"/>
          </w:tcPr>
          <w:p w:rsidR="00E71952" w:rsidRPr="008D67DC" w:rsidRDefault="00E71952" w:rsidP="0070643B">
            <w:pPr>
              <w:jc w:val="right"/>
              <w:rPr>
                <w:b/>
                <w:sz w:val="20"/>
              </w:rPr>
            </w:pPr>
          </w:p>
        </w:tc>
      </w:tr>
      <w:tr w:rsidR="00E71952" w:rsidRPr="00325ED6" w:rsidTr="00B0576F">
        <w:trPr>
          <w:trHeight w:val="233"/>
          <w:jc w:val="center"/>
        </w:trPr>
        <w:tc>
          <w:tcPr>
            <w:tcW w:w="4090" w:type="pct"/>
            <w:gridSpan w:val="2"/>
            <w:tcBorders>
              <w:bottom w:val="single" w:sz="4" w:space="0" w:color="auto"/>
            </w:tcBorders>
          </w:tcPr>
          <w:p w:rsidR="00E71952" w:rsidRPr="008D67DC" w:rsidRDefault="00E71952" w:rsidP="0070643B">
            <w:pPr>
              <w:rPr>
                <w:sz w:val="20"/>
              </w:rPr>
            </w:pPr>
            <w:r w:rsidRPr="008D67DC">
              <w:rPr>
                <w:sz w:val="20"/>
              </w:rPr>
              <w:t>Implementing agency:</w:t>
            </w:r>
          </w:p>
        </w:tc>
        <w:tc>
          <w:tcPr>
            <w:tcW w:w="910" w:type="pct"/>
            <w:tcBorders>
              <w:bottom w:val="single" w:sz="4" w:space="0" w:color="auto"/>
            </w:tcBorders>
          </w:tcPr>
          <w:p w:rsidR="00E71952" w:rsidRPr="008D67DC" w:rsidRDefault="00E71952" w:rsidP="0070643B">
            <w:pPr>
              <w:jc w:val="center"/>
              <w:rPr>
                <w:sz w:val="20"/>
              </w:rPr>
            </w:pPr>
            <w:r w:rsidRPr="008D67DC">
              <w:rPr>
                <w:sz w:val="20"/>
              </w:rPr>
              <w:t>UN Environment</w:t>
            </w:r>
          </w:p>
        </w:tc>
      </w:tr>
      <w:tr w:rsidR="00E71952" w:rsidRPr="00325ED6" w:rsidTr="00B0576F">
        <w:trPr>
          <w:trHeight w:val="233"/>
          <w:jc w:val="center"/>
        </w:trPr>
        <w:tc>
          <w:tcPr>
            <w:tcW w:w="4090" w:type="pct"/>
            <w:gridSpan w:val="2"/>
            <w:tcBorders>
              <w:top w:val="single" w:sz="4" w:space="0" w:color="auto"/>
              <w:left w:val="single" w:sz="4" w:space="0" w:color="auto"/>
              <w:bottom w:val="nil"/>
              <w:right w:val="single" w:sz="4" w:space="0" w:color="auto"/>
            </w:tcBorders>
          </w:tcPr>
          <w:p w:rsidR="00E71952" w:rsidRPr="008D67DC" w:rsidRDefault="00E71952" w:rsidP="0070643B">
            <w:pPr>
              <w:rPr>
                <w:sz w:val="20"/>
              </w:rPr>
            </w:pPr>
            <w:r w:rsidRPr="008D67DC">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rsidR="00E71952" w:rsidRPr="008D67DC" w:rsidRDefault="00E71952" w:rsidP="0070643B">
            <w:pPr>
              <w:jc w:val="right"/>
              <w:rPr>
                <w:sz w:val="20"/>
              </w:rPr>
            </w:pPr>
          </w:p>
        </w:tc>
      </w:tr>
      <w:tr w:rsidR="00E71952" w:rsidRPr="00325ED6" w:rsidTr="00B0576F">
        <w:trPr>
          <w:trHeight w:val="233"/>
          <w:jc w:val="center"/>
        </w:trPr>
        <w:tc>
          <w:tcPr>
            <w:tcW w:w="328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Jul-04 &amp; Jul-05</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130,000</w:t>
            </w:r>
          </w:p>
        </w:tc>
      </w:tr>
      <w:tr w:rsidR="00E71952" w:rsidRPr="00325ED6" w:rsidTr="00B0576F">
        <w:trPr>
          <w:trHeight w:val="233"/>
          <w:jc w:val="center"/>
        </w:trPr>
        <w:tc>
          <w:tcPr>
            <w:tcW w:w="328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Nov-07</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28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Jul-09</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28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IV:</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jc w:val="right"/>
              <w:rPr>
                <w:sz w:val="20"/>
              </w:rPr>
            </w:pPr>
            <w:r w:rsidRPr="008D67DC">
              <w:rPr>
                <w:sz w:val="20"/>
              </w:rPr>
              <w:t>Jul-11</w:t>
            </w:r>
          </w:p>
        </w:tc>
        <w:tc>
          <w:tcPr>
            <w:tcW w:w="910"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28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Dec-13</w:t>
            </w:r>
          </w:p>
        </w:tc>
        <w:tc>
          <w:tcPr>
            <w:tcW w:w="910"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283" w:type="pct"/>
            <w:tcBorders>
              <w:top w:val="nil"/>
              <w:left w:val="single" w:sz="4" w:space="0" w:color="auto"/>
              <w:bottom w:val="nil"/>
              <w:right w:val="nil"/>
            </w:tcBorders>
            <w:shd w:val="clear" w:color="auto" w:fill="auto"/>
            <w:vAlign w:val="bottom"/>
          </w:tcPr>
          <w:p w:rsidR="00E71952" w:rsidRPr="008D67DC" w:rsidRDefault="00E71952" w:rsidP="0070643B">
            <w:pPr>
              <w:ind w:left="5364" w:right="-198"/>
              <w:jc w:val="left"/>
              <w:rPr>
                <w:sz w:val="20"/>
              </w:rPr>
            </w:pPr>
            <w:r w:rsidRPr="008D67DC">
              <w:rPr>
                <w:sz w:val="20"/>
              </w:rPr>
              <w:t>Phase VI</w:t>
            </w:r>
          </w:p>
        </w:tc>
        <w:tc>
          <w:tcPr>
            <w:tcW w:w="807" w:type="pct"/>
            <w:tcBorders>
              <w:top w:val="nil"/>
              <w:left w:val="nil"/>
              <w:bottom w:val="nil"/>
              <w:right w:val="single" w:sz="4" w:space="0" w:color="auto"/>
            </w:tcBorders>
            <w:shd w:val="clear" w:color="auto" w:fill="auto"/>
            <w:vAlign w:val="bottom"/>
          </w:tcPr>
          <w:p w:rsidR="00E71952" w:rsidRPr="008D67DC" w:rsidRDefault="00E71952" w:rsidP="0070643B">
            <w:pPr>
              <w:tabs>
                <w:tab w:val="left" w:pos="6840"/>
              </w:tabs>
              <w:ind w:left="-108"/>
              <w:jc w:val="right"/>
              <w:rPr>
                <w:sz w:val="20"/>
              </w:rPr>
            </w:pPr>
            <w:r w:rsidRPr="008D67DC">
              <w:rPr>
                <w:sz w:val="20"/>
              </w:rPr>
              <w:t>May-15</w:t>
            </w:r>
          </w:p>
        </w:tc>
        <w:tc>
          <w:tcPr>
            <w:tcW w:w="910" w:type="pct"/>
            <w:tcBorders>
              <w:top w:val="nil"/>
              <w:left w:val="single" w:sz="4" w:space="0" w:color="auto"/>
              <w:bottom w:val="nil"/>
              <w:right w:val="single" w:sz="4" w:space="0" w:color="auto"/>
            </w:tcBorders>
            <w:shd w:val="clear" w:color="auto" w:fill="auto"/>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shd w:val="clear" w:color="auto" w:fill="auto"/>
          </w:tcPr>
          <w:p w:rsidR="00E71952" w:rsidRPr="008D67DC" w:rsidRDefault="00E71952" w:rsidP="0070643B">
            <w:pPr>
              <w:tabs>
                <w:tab w:val="right" w:pos="7560"/>
              </w:tabs>
              <w:ind w:right="-108"/>
              <w:jc w:val="right"/>
              <w:rPr>
                <w:sz w:val="20"/>
              </w:rPr>
            </w:pPr>
            <w:r w:rsidRPr="008D67DC">
              <w:rPr>
                <w:sz w:val="20"/>
              </w:rPr>
              <w:t>Total:</w:t>
            </w:r>
          </w:p>
        </w:tc>
        <w:tc>
          <w:tcPr>
            <w:tcW w:w="910" w:type="pct"/>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jc w:val="right"/>
              <w:rPr>
                <w:sz w:val="20"/>
              </w:rPr>
            </w:pPr>
            <w:r w:rsidRPr="008D67DC">
              <w:rPr>
                <w:sz w:val="20"/>
              </w:rPr>
              <w:t>430,000</w:t>
            </w:r>
          </w:p>
        </w:tc>
      </w:tr>
      <w:tr w:rsidR="00E71952" w:rsidRPr="00325ED6" w:rsidTr="00B0576F">
        <w:trPr>
          <w:trHeight w:val="233"/>
          <w:jc w:val="center"/>
        </w:trPr>
        <w:tc>
          <w:tcPr>
            <w:tcW w:w="4090" w:type="pct"/>
            <w:gridSpan w:val="2"/>
            <w:shd w:val="clear" w:color="auto" w:fill="FFFFFF" w:themeFill="background1"/>
          </w:tcPr>
          <w:p w:rsidR="00E71952" w:rsidRPr="008D67DC" w:rsidRDefault="00E71952" w:rsidP="0070643B">
            <w:pPr>
              <w:jc w:val="left"/>
              <w:rPr>
                <w:sz w:val="20"/>
              </w:rPr>
            </w:pPr>
            <w:r w:rsidRPr="008D67DC">
              <w:rPr>
                <w:sz w:val="20"/>
              </w:rPr>
              <w:t>Amount requested for renewal (phase VII) (US $):</w:t>
            </w:r>
          </w:p>
        </w:tc>
        <w:tc>
          <w:tcPr>
            <w:tcW w:w="910"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 xml:space="preserve">Amount recommended for approval for phase VII (US $): </w:t>
            </w:r>
          </w:p>
        </w:tc>
        <w:tc>
          <w:tcPr>
            <w:tcW w:w="910"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Agency support costs (US $):</w:t>
            </w:r>
          </w:p>
        </w:tc>
        <w:tc>
          <w:tcPr>
            <w:tcW w:w="910"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Total cost of institutional strengthening phase VII to the Multilateral Fund (US $):</w:t>
            </w:r>
          </w:p>
        </w:tc>
        <w:tc>
          <w:tcPr>
            <w:tcW w:w="910"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Date of approval of country programme:</w:t>
            </w:r>
          </w:p>
        </w:tc>
        <w:tc>
          <w:tcPr>
            <w:tcW w:w="910" w:type="pct"/>
            <w:shd w:val="clear" w:color="auto" w:fill="FFFFFF" w:themeFill="background1"/>
          </w:tcPr>
          <w:p w:rsidR="00E71952" w:rsidRPr="008D67DC" w:rsidRDefault="00E71952" w:rsidP="0070643B">
            <w:pPr>
              <w:jc w:val="right"/>
              <w:rPr>
                <w:sz w:val="20"/>
              </w:rPr>
            </w:pPr>
            <w:r w:rsidRPr="008D67DC">
              <w:rPr>
                <w:sz w:val="20"/>
              </w:rPr>
              <w:t>2005</w:t>
            </w:r>
          </w:p>
        </w:tc>
      </w:tr>
      <w:tr w:rsidR="00E71952" w:rsidRPr="00325ED6" w:rsidTr="00B0576F">
        <w:trPr>
          <w:trHeight w:val="233"/>
          <w:jc w:val="center"/>
        </w:trPr>
        <w:tc>
          <w:tcPr>
            <w:tcW w:w="4090" w:type="pct"/>
            <w:gridSpan w:val="2"/>
            <w:tcBorders>
              <w:bottom w:val="single" w:sz="4" w:space="0" w:color="auto"/>
            </w:tcBorders>
          </w:tcPr>
          <w:p w:rsidR="00E71952" w:rsidRPr="008D67DC" w:rsidRDefault="00E71952" w:rsidP="0070643B">
            <w:pPr>
              <w:jc w:val="left"/>
              <w:rPr>
                <w:sz w:val="20"/>
              </w:rPr>
            </w:pPr>
            <w:r w:rsidRPr="008D67DC">
              <w:rPr>
                <w:sz w:val="20"/>
              </w:rPr>
              <w:t>Date of approval of HCFC phase-out management plan:</w:t>
            </w:r>
          </w:p>
        </w:tc>
        <w:tc>
          <w:tcPr>
            <w:tcW w:w="910"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2011</w:t>
            </w:r>
          </w:p>
        </w:tc>
      </w:tr>
      <w:tr w:rsidR="00E71952" w:rsidRPr="00325ED6" w:rsidTr="00B0576F">
        <w:trPr>
          <w:trHeight w:val="233"/>
          <w:jc w:val="center"/>
        </w:trPr>
        <w:tc>
          <w:tcPr>
            <w:tcW w:w="4090"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tcPr>
          <w:p w:rsidR="00E71952" w:rsidRPr="008D67DC" w:rsidRDefault="00E71952" w:rsidP="0070643B">
            <w:pPr>
              <w:spacing w:after="20"/>
              <w:ind w:hanging="360"/>
              <w:jc w:val="left"/>
              <w:rPr>
                <w:sz w:val="20"/>
              </w:rPr>
            </w:pPr>
            <w:r w:rsidRPr="008D67DC">
              <w:rPr>
                <w:sz w:val="20"/>
              </w:rPr>
              <w:t>(d)</w:t>
            </w:r>
            <w:r w:rsidRPr="008D67DC">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spacing w:after="20"/>
              <w:ind w:hanging="360"/>
              <w:jc w:val="right"/>
              <w:rPr>
                <w:sz w:val="20"/>
              </w:rPr>
            </w:pPr>
            <w:r w:rsidRPr="008D67DC">
              <w:rPr>
                <w:sz w:val="20"/>
              </w:rPr>
              <w:t>0.0</w:t>
            </w: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tcPr>
          <w:p w:rsidR="00E71952" w:rsidRPr="008D67DC" w:rsidRDefault="00E71952" w:rsidP="0070643B">
            <w:pPr>
              <w:spacing w:after="20"/>
              <w:ind w:left="360" w:hanging="360"/>
              <w:jc w:val="left"/>
              <w:rPr>
                <w:sz w:val="20"/>
              </w:rPr>
            </w:pPr>
            <w:r w:rsidRPr="008D67DC">
              <w:rPr>
                <w:sz w:val="20"/>
              </w:rPr>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spacing w:after="20"/>
              <w:ind w:hanging="360"/>
              <w:jc w:val="right"/>
              <w:rPr>
                <w:sz w:val="20"/>
              </w:rPr>
            </w:pPr>
            <w:r w:rsidRPr="008D67DC">
              <w:rPr>
                <w:sz w:val="20"/>
              </w:rPr>
              <w:t>0.3</w:t>
            </w:r>
          </w:p>
        </w:tc>
      </w:tr>
      <w:tr w:rsidR="00E71952" w:rsidRPr="00325ED6" w:rsidTr="00B0576F">
        <w:trPr>
          <w:trHeight w:val="233"/>
          <w:jc w:val="center"/>
        </w:trPr>
        <w:tc>
          <w:tcPr>
            <w:tcW w:w="4090" w:type="pct"/>
            <w:gridSpan w:val="2"/>
            <w:tcBorders>
              <w:top w:val="nil"/>
              <w:bottom w:val="single" w:sz="4" w:space="0" w:color="auto"/>
            </w:tcBorders>
          </w:tcPr>
          <w:p w:rsidR="00E71952" w:rsidRPr="008D67DC" w:rsidRDefault="00E71952" w:rsidP="0070643B">
            <w:pPr>
              <w:spacing w:after="20"/>
              <w:ind w:hanging="360"/>
              <w:jc w:val="left"/>
              <w:rPr>
                <w:sz w:val="20"/>
              </w:rPr>
            </w:pPr>
            <w:r w:rsidRPr="008D67DC">
              <w:rPr>
                <w:sz w:val="20"/>
              </w:rPr>
              <w:tab/>
              <w:t>Annex E (methyl bromide) (average 1995-1998)</w:t>
            </w:r>
          </w:p>
        </w:tc>
        <w:tc>
          <w:tcPr>
            <w:tcW w:w="910"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090"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Latest reported ODS consumption (2016)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spacing w:before="20"/>
              <w:jc w:val="right"/>
              <w:rPr>
                <w:sz w:val="20"/>
              </w:rPr>
            </w:pP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rPr>
            </w:pPr>
            <w:r w:rsidRPr="008D67DC">
              <w:rPr>
                <w:sz w:val="20"/>
              </w:rPr>
              <w:t>(d)</w:t>
            </w:r>
            <w:r w:rsidRPr="008D67DC">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0.14</w:t>
            </w:r>
          </w:p>
        </w:tc>
      </w:tr>
      <w:tr w:rsidR="00E71952" w:rsidRPr="00325ED6" w:rsidTr="00B0576F">
        <w:trPr>
          <w:trHeight w:val="233"/>
          <w:jc w:val="center"/>
        </w:trPr>
        <w:tc>
          <w:tcPr>
            <w:tcW w:w="4090"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lang w:val="en-CA"/>
              </w:rPr>
            </w:pPr>
            <w:r w:rsidRPr="008D67DC">
              <w:rPr>
                <w:sz w:val="20"/>
              </w:rPr>
              <w:tab/>
            </w:r>
            <w:r w:rsidRPr="008D67DC">
              <w:rPr>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090" w:type="pct"/>
            <w:gridSpan w:val="2"/>
            <w:tcBorders>
              <w:top w:val="nil"/>
              <w:left w:val="single" w:sz="4" w:space="0" w:color="auto"/>
              <w:bottom w:val="single" w:sz="4" w:space="0" w:color="auto"/>
              <w:right w:val="single" w:sz="4" w:space="0" w:color="auto"/>
            </w:tcBorders>
          </w:tcPr>
          <w:p w:rsidR="00E71952" w:rsidRPr="008D67DC" w:rsidRDefault="00E71952" w:rsidP="0070643B">
            <w:pPr>
              <w:tabs>
                <w:tab w:val="right" w:pos="7560"/>
              </w:tabs>
              <w:ind w:left="6480" w:right="-108"/>
              <w:jc w:val="left"/>
              <w:rPr>
                <w:sz w:val="20"/>
              </w:rPr>
            </w:pPr>
            <w:r w:rsidRPr="008D67DC">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0.14</w:t>
            </w:r>
          </w:p>
        </w:tc>
      </w:tr>
      <w:tr w:rsidR="00E71952" w:rsidRPr="00325ED6" w:rsidTr="00B0576F">
        <w:trPr>
          <w:trHeight w:val="233"/>
          <w:jc w:val="center"/>
        </w:trPr>
        <w:tc>
          <w:tcPr>
            <w:tcW w:w="4090" w:type="pct"/>
            <w:gridSpan w:val="2"/>
            <w:tcBorders>
              <w:top w:val="nil"/>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w:t>
            </w:r>
            <w:r w:rsidR="00151174">
              <w:rPr>
                <w:sz w:val="20"/>
              </w:rPr>
              <w:t>6</w:t>
            </w:r>
          </w:p>
        </w:tc>
      </w:tr>
      <w:tr w:rsidR="00E71952" w:rsidRPr="00325ED6" w:rsidTr="00B0576F">
        <w:trPr>
          <w:trHeight w:val="233"/>
          <w:jc w:val="center"/>
        </w:trPr>
        <w:tc>
          <w:tcPr>
            <w:tcW w:w="4090"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910"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1,263,300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Amount disbursed (as at December 2015) (US $):</w:t>
            </w:r>
          </w:p>
        </w:tc>
        <w:tc>
          <w:tcPr>
            <w:tcW w:w="910" w:type="pct"/>
            <w:shd w:val="clear" w:color="auto" w:fill="auto"/>
          </w:tcPr>
          <w:p w:rsidR="00E71952" w:rsidRPr="008D67DC" w:rsidRDefault="00E71952" w:rsidP="0070643B">
            <w:pPr>
              <w:jc w:val="right"/>
              <w:rPr>
                <w:sz w:val="20"/>
              </w:rPr>
            </w:pPr>
            <w:r w:rsidRPr="008D67DC">
              <w:rPr>
                <w:sz w:val="20"/>
              </w:rPr>
              <w:t>933,384</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ODS to be phased out (as at December 2016) (ODP tonnes):</w:t>
            </w:r>
          </w:p>
        </w:tc>
        <w:tc>
          <w:tcPr>
            <w:tcW w:w="910" w:type="pct"/>
            <w:shd w:val="clear" w:color="auto" w:fill="auto"/>
            <w:vAlign w:val="bottom"/>
          </w:tcPr>
          <w:p w:rsidR="00E71952" w:rsidRPr="008D67DC" w:rsidRDefault="00E71952" w:rsidP="0070643B">
            <w:pPr>
              <w:jc w:val="right"/>
              <w:rPr>
                <w:sz w:val="20"/>
              </w:rPr>
            </w:pPr>
            <w:r w:rsidRPr="008D67DC">
              <w:rPr>
                <w:sz w:val="20"/>
              </w:rPr>
              <w:t>0.50</w:t>
            </w:r>
          </w:p>
        </w:tc>
      </w:tr>
      <w:tr w:rsidR="00E71952" w:rsidRPr="00325ED6" w:rsidTr="00B0576F">
        <w:trPr>
          <w:trHeight w:val="233"/>
          <w:jc w:val="center"/>
        </w:trPr>
        <w:tc>
          <w:tcPr>
            <w:tcW w:w="4090" w:type="pct"/>
            <w:gridSpan w:val="2"/>
          </w:tcPr>
          <w:p w:rsidR="00E71952" w:rsidRPr="008D67DC" w:rsidRDefault="00E71952" w:rsidP="0070643B">
            <w:pPr>
              <w:jc w:val="left"/>
              <w:rPr>
                <w:sz w:val="20"/>
              </w:rPr>
            </w:pPr>
            <w:r w:rsidRPr="008D67DC">
              <w:rPr>
                <w:sz w:val="20"/>
              </w:rPr>
              <w:t>ODS phased out (as at December 2016) (ODP tonnes):</w:t>
            </w:r>
          </w:p>
        </w:tc>
        <w:tc>
          <w:tcPr>
            <w:tcW w:w="910" w:type="pct"/>
            <w:shd w:val="clear" w:color="auto" w:fill="auto"/>
          </w:tcPr>
          <w:p w:rsidR="00E71952" w:rsidRPr="008D67DC" w:rsidRDefault="00E71952" w:rsidP="0070643B">
            <w:pPr>
              <w:jc w:val="right"/>
              <w:rPr>
                <w:sz w:val="20"/>
              </w:rPr>
            </w:pPr>
            <w:r w:rsidRPr="008D67DC">
              <w:rPr>
                <w:sz w:val="20"/>
              </w:rPr>
              <w:t>0.10</w:t>
            </w:r>
          </w:p>
        </w:tc>
      </w:tr>
    </w:tbl>
    <w:p w:rsidR="00E71952" w:rsidRPr="008D67DC" w:rsidRDefault="00E71952" w:rsidP="0070643B">
      <w:pPr>
        <w:rPr>
          <w:sz w:val="20"/>
        </w:rPr>
      </w:pPr>
    </w:p>
    <w:p w:rsidR="00E71952" w:rsidRPr="008D67DC" w:rsidRDefault="00E71952" w:rsidP="0070643B">
      <w:pPr>
        <w:pStyle w:val="Heading1"/>
        <w:numPr>
          <w:ilvl w:val="0"/>
          <w:numId w:val="33"/>
        </w:numPr>
      </w:pPr>
      <w:r w:rsidRPr="008D67DC">
        <w:t>Summary of activities and funds approved by the Executive Committee:</w:t>
      </w:r>
    </w:p>
    <w:tbl>
      <w:tblPr>
        <w:tblStyle w:val="TableGrid14"/>
        <w:tblW w:w="4991" w:type="pct"/>
        <w:tblLayout w:type="fixed"/>
        <w:tblLook w:val="01E0" w:firstRow="1" w:lastRow="1" w:firstColumn="1" w:lastColumn="1" w:noHBand="0" w:noVBand="0"/>
      </w:tblPr>
      <w:tblGrid>
        <w:gridCol w:w="641"/>
        <w:gridCol w:w="7209"/>
        <w:gridCol w:w="1709"/>
      </w:tblGrid>
      <w:tr w:rsidR="00E71952" w:rsidRPr="00325ED6" w:rsidTr="00B0576F">
        <w:tc>
          <w:tcPr>
            <w:tcW w:w="4105" w:type="pct"/>
            <w:gridSpan w:val="2"/>
            <w:tcBorders>
              <w:bottom w:val="single" w:sz="4" w:space="0" w:color="auto"/>
            </w:tcBorders>
          </w:tcPr>
          <w:p w:rsidR="00E71952" w:rsidRPr="008D67DC" w:rsidRDefault="00E71952" w:rsidP="0070643B">
            <w:pPr>
              <w:widowControl w:val="0"/>
              <w:jc w:val="left"/>
              <w:rPr>
                <w:b/>
                <w:sz w:val="20"/>
              </w:rPr>
            </w:pPr>
            <w:r w:rsidRPr="008D67DC">
              <w:rPr>
                <w:b/>
                <w:sz w:val="20"/>
              </w:rPr>
              <w:t>Summary of activities</w:t>
            </w:r>
          </w:p>
          <w:p w:rsidR="00E71952" w:rsidRPr="008D67DC" w:rsidRDefault="00E71952" w:rsidP="0070643B">
            <w:pPr>
              <w:widowControl w:val="0"/>
              <w:jc w:val="left"/>
              <w:rPr>
                <w:b/>
                <w:sz w:val="20"/>
              </w:rPr>
            </w:pPr>
          </w:p>
        </w:tc>
        <w:tc>
          <w:tcPr>
            <w:tcW w:w="895" w:type="pct"/>
            <w:tcBorders>
              <w:bottom w:val="single" w:sz="4" w:space="0" w:color="auto"/>
            </w:tcBorders>
          </w:tcPr>
          <w:p w:rsidR="00E71952" w:rsidRPr="008D67DC" w:rsidRDefault="00E71952" w:rsidP="0070643B">
            <w:pPr>
              <w:widowControl w:val="0"/>
              <w:jc w:val="center"/>
              <w:rPr>
                <w:b/>
                <w:sz w:val="20"/>
              </w:rPr>
            </w:pPr>
            <w:r w:rsidRPr="008D67DC">
              <w:rPr>
                <w:b/>
                <w:sz w:val="20"/>
              </w:rPr>
              <w:t>Funds approved (US $)</w:t>
            </w:r>
          </w:p>
        </w:tc>
      </w:tr>
      <w:tr w:rsidR="00E71952" w:rsidRPr="00325ED6" w:rsidTr="00B0576F">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(a)</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147,000</w:t>
            </w:r>
          </w:p>
        </w:tc>
      </w:tr>
      <w:tr w:rsidR="00E71952" w:rsidRPr="00325ED6" w:rsidTr="00B0576F">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(b)</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430,000</w:t>
            </w:r>
          </w:p>
        </w:tc>
      </w:tr>
      <w:tr w:rsidR="00E71952" w:rsidRPr="00325ED6" w:rsidTr="00B0576F">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(c)</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686,000</w:t>
            </w:r>
          </w:p>
        </w:tc>
      </w:tr>
      <w:tr w:rsidR="00E71952" w:rsidRPr="00325ED6" w:rsidTr="00B0576F">
        <w:tc>
          <w:tcPr>
            <w:tcW w:w="4105"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widowControl w:val="0"/>
              <w:tabs>
                <w:tab w:val="right" w:pos="7560"/>
              </w:tabs>
              <w:ind w:left="6480" w:right="-108"/>
              <w:jc w:val="left"/>
              <w:rPr>
                <w:sz w:val="20"/>
              </w:rPr>
            </w:pPr>
            <w:r w:rsidRPr="008D67DC">
              <w:rPr>
                <w:sz w:val="20"/>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1,263,300</w:t>
            </w:r>
          </w:p>
        </w:tc>
      </w:tr>
    </w:tbl>
    <w:p w:rsidR="00E71952" w:rsidRPr="008D67DC" w:rsidRDefault="00E71952" w:rsidP="0070643B"/>
    <w:p w:rsidR="00E71952" w:rsidRPr="008D67DC" w:rsidRDefault="00E71952" w:rsidP="0070643B">
      <w:pPr>
        <w:tabs>
          <w:tab w:val="left" w:pos="2880"/>
          <w:tab w:val="left" w:pos="5760"/>
        </w:tabs>
        <w:spacing w:after="240"/>
        <w:rPr>
          <w:u w:val="single"/>
        </w:rPr>
      </w:pPr>
      <w:r w:rsidRPr="008D67DC">
        <w:rPr>
          <w:u w:val="single"/>
        </w:rPr>
        <w:t>Progress report</w:t>
      </w:r>
    </w:p>
    <w:p w:rsidR="00E71952" w:rsidRPr="00996BCD" w:rsidRDefault="00E71952" w:rsidP="0070643B">
      <w:pPr>
        <w:pStyle w:val="Heading1"/>
        <w:rPr>
          <w:szCs w:val="24"/>
        </w:rPr>
      </w:pPr>
      <w:r w:rsidRPr="00996BCD">
        <w:rPr>
          <w:szCs w:val="24"/>
        </w:rPr>
        <w:t xml:space="preserve">During phase VI of the IS project the  licensing and quota system for HCFCs import/export was enforced, the country banned imports of HCFC-based equipment, the HCFC phase-out management plan (HPMP) was implemented as per the approved plan, and awareness and outreach activities were organized. The refrigeration technician training curriculum was developed and integrated into that of the Technical Training Institutes. Monitoring of illegal trade of all ODS was addressed during border dialogues with India, Nepal and Bangladesh held in December 2016. The ODS alternative survey was </w:t>
      </w:r>
      <w:r w:rsidRPr="00996BCD">
        <w:rPr>
          <w:szCs w:val="24"/>
        </w:rPr>
        <w:lastRenderedPageBreak/>
        <w:t>conducted in consultation with stakeholders, and completed in May 2017. Bhutan has ensured the implementation of all activities included in the HPMP, which have assisted Bhutan to comply with the accelerated HCFC phase-out schedule.</w:t>
      </w:r>
      <w:r>
        <w:rPr>
          <w:szCs w:val="24"/>
        </w:rPr>
        <w:t xml:space="preserve"> </w:t>
      </w:r>
      <w:r w:rsidRPr="00996BCD">
        <w:rPr>
          <w:szCs w:val="24"/>
        </w:rPr>
        <w:t xml:space="preserve">The National Environment Commission endorsed the Kigali Amendment in principle and has directed the </w:t>
      </w:r>
      <w:r w:rsidR="00151174">
        <w:rPr>
          <w:szCs w:val="24"/>
        </w:rPr>
        <w:t>National Ozone Unit (</w:t>
      </w:r>
      <w:r w:rsidRPr="00996BCD">
        <w:rPr>
          <w:szCs w:val="24"/>
        </w:rPr>
        <w:t>NOU</w:t>
      </w:r>
      <w:r w:rsidR="00151174">
        <w:rPr>
          <w:szCs w:val="24"/>
        </w:rPr>
        <w:t>)</w:t>
      </w:r>
      <w:r w:rsidRPr="00996BCD">
        <w:rPr>
          <w:szCs w:val="24"/>
        </w:rPr>
        <w:t xml:space="preserve"> to place it on the agenda of the upcoming session of the National Assembly and then to the National Council</w:t>
      </w:r>
      <w:r w:rsidR="00151174">
        <w:rPr>
          <w:szCs w:val="24"/>
        </w:rPr>
        <w:t>.</w:t>
      </w:r>
    </w:p>
    <w:p w:rsidR="00E71952" w:rsidRPr="008D67DC" w:rsidRDefault="00E71952" w:rsidP="0070643B">
      <w:pPr>
        <w:tabs>
          <w:tab w:val="left" w:pos="2880"/>
          <w:tab w:val="left" w:pos="5760"/>
        </w:tabs>
        <w:spacing w:after="240"/>
        <w:rPr>
          <w:u w:val="single"/>
        </w:rPr>
      </w:pPr>
      <w:r w:rsidRPr="008D67DC">
        <w:rPr>
          <w:u w:val="single"/>
        </w:rPr>
        <w:t>Plan of action</w:t>
      </w:r>
    </w:p>
    <w:p w:rsidR="00E71952" w:rsidRDefault="00E71952" w:rsidP="0070643B">
      <w:pPr>
        <w:pStyle w:val="Heading1"/>
      </w:pPr>
      <w:r w:rsidRPr="008D67DC">
        <w:t xml:space="preserve">The action plan for phase VII of the IS project was developed in close collaboration with the members of the Ozone Technical Committee. Based on </w:t>
      </w:r>
      <w:r>
        <w:t xml:space="preserve">the </w:t>
      </w:r>
      <w:r w:rsidRPr="008D67DC">
        <w:t xml:space="preserve">need for policy and regulatory interventions to ensure the phase-out of HCFCs, the NOU will initiate the introduction of new zero ODP and low-GWP HCFC alternatives. The NOU plans to further strengthen its close cooperation with </w:t>
      </w:r>
      <w:r>
        <w:t xml:space="preserve">the </w:t>
      </w:r>
      <w:r w:rsidRPr="008D67DC">
        <w:t xml:space="preserve">Customs, relevant Ministries and industry associations to ensure the </w:t>
      </w:r>
      <w:r w:rsidR="00151174">
        <w:t>smooth</w:t>
      </w:r>
      <w:r>
        <w:t xml:space="preserve"> implementation of the HPMP </w:t>
      </w:r>
      <w:r w:rsidRPr="008D67DC">
        <w:t xml:space="preserve">including the introduction of the certification system. The NOU will continue conducting training on good refrigeration practices and awareness activities and continue the preparatory activities to facilitate the ratification of the Kigali Amendment. </w:t>
      </w:r>
    </w:p>
    <w:p w:rsidR="00E71952" w:rsidRPr="008D67DC" w:rsidRDefault="00E71952" w:rsidP="0070643B">
      <w:pPr>
        <w:rPr>
          <w:b/>
          <w:bCs/>
        </w:rPr>
      </w:pPr>
      <w:r w:rsidRPr="008D67DC">
        <w:rPr>
          <w:b/>
          <w:lang w:val="en-US"/>
        </w:rPr>
        <w:t>Burkina Faso</w:t>
      </w:r>
      <w:r w:rsidRPr="008D67DC">
        <w:rPr>
          <w:b/>
          <w:bCs/>
        </w:rPr>
        <w:t>: Renewal of institutional strengthening</w:t>
      </w:r>
      <w:r>
        <w:rPr>
          <w:b/>
          <w:bCs/>
        </w:rPr>
        <w:t xml:space="preserve"> </w:t>
      </w:r>
    </w:p>
    <w:p w:rsidR="00E71952" w:rsidRPr="008D67DC" w:rsidRDefault="00E71952" w:rsidP="0070643B">
      <w:pPr>
        <w:ind w:left="-180"/>
        <w:rPr>
          <w:b/>
          <w:bCs/>
        </w:rPr>
      </w:pPr>
    </w:p>
    <w:tbl>
      <w:tblPr>
        <w:tblStyle w:val="TableGrid"/>
        <w:tblW w:w="4923" w:type="pct"/>
        <w:jc w:val="center"/>
        <w:tblInd w:w="69" w:type="dxa"/>
        <w:tblLayout w:type="fixed"/>
        <w:tblLook w:val="01E0" w:firstRow="1" w:lastRow="1" w:firstColumn="1" w:lastColumn="1" w:noHBand="0" w:noVBand="0"/>
      </w:tblPr>
      <w:tblGrid>
        <w:gridCol w:w="6425"/>
        <w:gridCol w:w="1260"/>
        <w:gridCol w:w="1744"/>
      </w:tblGrid>
      <w:tr w:rsidR="00E71952" w:rsidRPr="00325ED6" w:rsidTr="00B0576F">
        <w:trPr>
          <w:trHeight w:val="260"/>
          <w:tblHeader/>
          <w:jc w:val="center"/>
        </w:trPr>
        <w:tc>
          <w:tcPr>
            <w:tcW w:w="4075" w:type="pct"/>
            <w:gridSpan w:val="2"/>
            <w:tcBorders>
              <w:bottom w:val="single" w:sz="4" w:space="0" w:color="auto"/>
            </w:tcBorders>
          </w:tcPr>
          <w:p w:rsidR="00E71952" w:rsidRPr="008D67DC" w:rsidRDefault="00E71952" w:rsidP="0070643B">
            <w:pPr>
              <w:rPr>
                <w:b/>
                <w:sz w:val="20"/>
              </w:rPr>
            </w:pPr>
            <w:r w:rsidRPr="008D67DC">
              <w:rPr>
                <w:b/>
                <w:sz w:val="20"/>
              </w:rPr>
              <w:t>Summary of the project and country profile</w:t>
            </w:r>
          </w:p>
        </w:tc>
        <w:tc>
          <w:tcPr>
            <w:tcW w:w="925" w:type="pct"/>
            <w:tcBorders>
              <w:bottom w:val="single" w:sz="4" w:space="0" w:color="auto"/>
            </w:tcBorders>
          </w:tcPr>
          <w:p w:rsidR="00E71952" w:rsidRPr="008D67DC" w:rsidRDefault="00E71952" w:rsidP="0070643B">
            <w:pPr>
              <w:jc w:val="right"/>
              <w:rPr>
                <w:b/>
                <w:sz w:val="20"/>
              </w:rPr>
            </w:pPr>
          </w:p>
        </w:tc>
      </w:tr>
      <w:tr w:rsidR="00E71952" w:rsidRPr="00325ED6" w:rsidTr="00B0576F">
        <w:trPr>
          <w:trHeight w:val="233"/>
          <w:jc w:val="center"/>
        </w:trPr>
        <w:tc>
          <w:tcPr>
            <w:tcW w:w="4075" w:type="pct"/>
            <w:gridSpan w:val="2"/>
            <w:tcBorders>
              <w:bottom w:val="nil"/>
            </w:tcBorders>
          </w:tcPr>
          <w:p w:rsidR="00E71952" w:rsidRPr="008D67DC" w:rsidRDefault="00E71952" w:rsidP="0070643B">
            <w:pPr>
              <w:rPr>
                <w:sz w:val="20"/>
              </w:rPr>
            </w:pPr>
            <w:r w:rsidRPr="008D67DC">
              <w:rPr>
                <w:sz w:val="20"/>
              </w:rPr>
              <w:t>Implementing agency:</w:t>
            </w:r>
          </w:p>
        </w:tc>
        <w:tc>
          <w:tcPr>
            <w:tcW w:w="925" w:type="pct"/>
            <w:tcBorders>
              <w:bottom w:val="nil"/>
            </w:tcBorders>
          </w:tcPr>
          <w:p w:rsidR="00E71952" w:rsidRPr="008D67DC" w:rsidRDefault="00E71952" w:rsidP="0070643B">
            <w:pPr>
              <w:jc w:val="center"/>
              <w:rPr>
                <w:sz w:val="20"/>
              </w:rPr>
            </w:pPr>
            <w:r w:rsidRPr="008D67DC">
              <w:rPr>
                <w:sz w:val="20"/>
              </w:rPr>
              <w:t>UN Environment</w:t>
            </w: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rPr>
                <w:sz w:val="20"/>
              </w:rPr>
            </w:pPr>
            <w:r w:rsidRPr="008D67DC">
              <w:rPr>
                <w:sz w:val="20"/>
              </w:rPr>
              <w:t>Amounts previously approved for institutional strengthening (US $):</w:t>
            </w:r>
          </w:p>
        </w:tc>
        <w:tc>
          <w:tcPr>
            <w:tcW w:w="925" w:type="pct"/>
            <w:tcBorders>
              <w:top w:val="nil"/>
              <w:left w:val="single" w:sz="4" w:space="0" w:color="auto"/>
              <w:bottom w:val="nil"/>
              <w:right w:val="single" w:sz="4" w:space="0" w:color="auto"/>
            </w:tcBorders>
          </w:tcPr>
          <w:p w:rsidR="00E71952" w:rsidRPr="008D67DC" w:rsidRDefault="00E71952" w:rsidP="0070643B">
            <w:pPr>
              <w:jc w:val="right"/>
              <w:rPr>
                <w:sz w:val="20"/>
              </w:rPr>
            </w:pP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Nov</w:t>
            </w:r>
            <w:r w:rsidR="00151174">
              <w:rPr>
                <w:sz w:val="20"/>
              </w:rPr>
              <w:t>-</w:t>
            </w:r>
            <w:r w:rsidRPr="008D67DC">
              <w:rPr>
                <w:sz w:val="20"/>
              </w:rPr>
              <w:t>93</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83,500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May</w:t>
            </w:r>
            <w:r w:rsidR="00151174">
              <w:rPr>
                <w:sz w:val="20"/>
              </w:rPr>
              <w:t>-</w:t>
            </w:r>
            <w:r w:rsidRPr="008D67DC">
              <w:rPr>
                <w:sz w:val="20"/>
              </w:rPr>
              <w:t>97</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55,700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Mar</w:t>
            </w:r>
            <w:r w:rsidR="00F92E7D">
              <w:rPr>
                <w:sz w:val="20"/>
              </w:rPr>
              <w:t>-</w:t>
            </w:r>
            <w:r w:rsidRPr="008D67DC">
              <w:rPr>
                <w:sz w:val="20"/>
              </w:rPr>
              <w:t>99</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55,700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IV</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Mar</w:t>
            </w:r>
            <w:r w:rsidR="00F92E7D">
              <w:rPr>
                <w:sz w:val="20"/>
              </w:rPr>
              <w:t>-</w:t>
            </w:r>
            <w:r w:rsidRPr="008D67DC">
              <w:rPr>
                <w:sz w:val="20"/>
              </w:rPr>
              <w:t>01</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55,700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Nov</w:t>
            </w:r>
            <w:r w:rsidR="00F92E7D">
              <w:rPr>
                <w:sz w:val="20"/>
              </w:rPr>
              <w:t>-</w:t>
            </w:r>
            <w:r w:rsidRPr="008D67DC">
              <w:rPr>
                <w:sz w:val="20"/>
              </w:rPr>
              <w:t>02</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Dec</w:t>
            </w:r>
            <w:r w:rsidR="00F92E7D">
              <w:rPr>
                <w:sz w:val="20"/>
              </w:rPr>
              <w:t>-</w:t>
            </w:r>
            <w:r w:rsidRPr="008D67DC">
              <w:rPr>
                <w:sz w:val="20"/>
              </w:rPr>
              <w:t>04</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Nov</w:t>
            </w:r>
            <w:r w:rsidR="00F92E7D">
              <w:rPr>
                <w:sz w:val="20"/>
              </w:rPr>
              <w:t>-</w:t>
            </w:r>
            <w:r w:rsidRPr="008D67DC">
              <w:rPr>
                <w:sz w:val="20"/>
              </w:rPr>
              <w:t>06</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Nov</w:t>
            </w:r>
            <w:r w:rsidR="00F92E7D">
              <w:rPr>
                <w:sz w:val="20"/>
              </w:rPr>
              <w:t>-</w:t>
            </w:r>
            <w:r w:rsidRPr="008D67DC">
              <w:rPr>
                <w:sz w:val="20"/>
              </w:rPr>
              <w:t>08</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IX:</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Dec</w:t>
            </w:r>
            <w:r w:rsidR="00F92E7D">
              <w:rPr>
                <w:sz w:val="20"/>
              </w:rPr>
              <w:t>-</w:t>
            </w:r>
            <w:r w:rsidRPr="008D67DC">
              <w:rPr>
                <w:sz w:val="20"/>
              </w:rPr>
              <w:t>10</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X:</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Dec</w:t>
            </w:r>
            <w:r w:rsidR="00F92E7D">
              <w:rPr>
                <w:sz w:val="20"/>
              </w:rPr>
              <w:t>-</w:t>
            </w:r>
            <w:r w:rsidRPr="008D67DC">
              <w:rPr>
                <w:sz w:val="20"/>
              </w:rPr>
              <w:t>12</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XI:</w:t>
            </w:r>
          </w:p>
        </w:tc>
        <w:tc>
          <w:tcPr>
            <w:tcW w:w="66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May-15</w:t>
            </w:r>
          </w:p>
        </w:tc>
        <w:tc>
          <w:tcPr>
            <w:tcW w:w="92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72,410</w:t>
            </w:r>
          </w:p>
        </w:tc>
      </w:tr>
      <w:tr w:rsidR="00E71952" w:rsidRPr="00325ED6" w:rsidTr="00B0576F">
        <w:trPr>
          <w:trHeight w:val="233"/>
          <w:jc w:val="center"/>
        </w:trPr>
        <w:tc>
          <w:tcPr>
            <w:tcW w:w="4075" w:type="pct"/>
            <w:gridSpan w:val="2"/>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tabs>
                <w:tab w:val="right" w:pos="7560"/>
              </w:tabs>
              <w:ind w:left="6480" w:right="-108"/>
              <w:jc w:val="left"/>
              <w:rPr>
                <w:sz w:val="20"/>
              </w:rPr>
            </w:pPr>
            <w:r w:rsidRPr="008D67DC">
              <w:rPr>
                <w:sz w:val="20"/>
              </w:rPr>
              <w:t>Total:</w:t>
            </w:r>
          </w:p>
        </w:tc>
        <w:tc>
          <w:tcPr>
            <w:tcW w:w="925" w:type="pct"/>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jc w:val="right"/>
              <w:rPr>
                <w:sz w:val="20"/>
              </w:rPr>
            </w:pPr>
            <w:r w:rsidRPr="008D67DC">
              <w:rPr>
                <w:sz w:val="20"/>
              </w:rPr>
              <w:t>757,470</w:t>
            </w:r>
          </w:p>
        </w:tc>
      </w:tr>
      <w:tr w:rsidR="00E71952" w:rsidRPr="00325ED6" w:rsidTr="00B0576F">
        <w:trPr>
          <w:trHeight w:val="233"/>
          <w:jc w:val="center"/>
        </w:trPr>
        <w:tc>
          <w:tcPr>
            <w:tcW w:w="4075" w:type="pct"/>
            <w:gridSpan w:val="2"/>
            <w:tcBorders>
              <w:top w:val="single" w:sz="4" w:space="0" w:color="auto"/>
            </w:tcBorders>
            <w:shd w:val="clear" w:color="auto" w:fill="FFFFFF" w:themeFill="background1"/>
          </w:tcPr>
          <w:p w:rsidR="00E71952" w:rsidRPr="008D67DC" w:rsidRDefault="00E71952" w:rsidP="0070643B">
            <w:pPr>
              <w:jc w:val="left"/>
              <w:rPr>
                <w:sz w:val="20"/>
              </w:rPr>
            </w:pPr>
            <w:r w:rsidRPr="008D67DC">
              <w:rPr>
                <w:sz w:val="20"/>
              </w:rPr>
              <w:t>Amount requested for renewal (phase XII) (US $):</w:t>
            </w:r>
          </w:p>
        </w:tc>
        <w:tc>
          <w:tcPr>
            <w:tcW w:w="925" w:type="pct"/>
            <w:tcBorders>
              <w:top w:val="single" w:sz="4" w:space="0" w:color="auto"/>
            </w:tcBorders>
            <w:shd w:val="clear" w:color="auto" w:fill="auto"/>
          </w:tcPr>
          <w:p w:rsidR="00E71952" w:rsidRPr="008D67DC" w:rsidRDefault="00E71952" w:rsidP="0070643B">
            <w:pPr>
              <w:jc w:val="right"/>
              <w:rPr>
                <w:sz w:val="20"/>
              </w:rPr>
            </w:pPr>
            <w:r w:rsidRPr="008D67DC">
              <w:rPr>
                <w:sz w:val="20"/>
              </w:rPr>
              <w:t>92,685</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 xml:space="preserve">Amount recommended for approval for phase XII (US $): </w:t>
            </w:r>
          </w:p>
        </w:tc>
        <w:tc>
          <w:tcPr>
            <w:tcW w:w="925" w:type="pct"/>
            <w:shd w:val="clear" w:color="auto" w:fill="auto"/>
          </w:tcPr>
          <w:p w:rsidR="00E71952" w:rsidRPr="008D67DC" w:rsidRDefault="00E71952" w:rsidP="0070643B">
            <w:pPr>
              <w:jc w:val="right"/>
              <w:rPr>
                <w:sz w:val="20"/>
              </w:rPr>
            </w:pPr>
            <w:r w:rsidRPr="008D67DC">
              <w:rPr>
                <w:sz w:val="20"/>
              </w:rPr>
              <w:t>92,685</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Agency support costs (US $):</w:t>
            </w:r>
          </w:p>
        </w:tc>
        <w:tc>
          <w:tcPr>
            <w:tcW w:w="925"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Total cost of institutional strengthening phase XII to the Multilateral Fund (US $):</w:t>
            </w:r>
          </w:p>
        </w:tc>
        <w:tc>
          <w:tcPr>
            <w:tcW w:w="925" w:type="pct"/>
            <w:shd w:val="clear" w:color="auto" w:fill="auto"/>
          </w:tcPr>
          <w:p w:rsidR="00E71952" w:rsidRPr="008D67DC" w:rsidRDefault="00E71952" w:rsidP="0070643B">
            <w:pPr>
              <w:jc w:val="right"/>
              <w:rPr>
                <w:sz w:val="20"/>
              </w:rPr>
            </w:pPr>
            <w:r w:rsidRPr="008D67DC">
              <w:rPr>
                <w:sz w:val="20"/>
              </w:rPr>
              <w:t>92,685</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Date of approval of country programme:</w:t>
            </w:r>
          </w:p>
        </w:tc>
        <w:tc>
          <w:tcPr>
            <w:tcW w:w="925" w:type="pct"/>
            <w:shd w:val="clear" w:color="auto" w:fill="FFFFFF" w:themeFill="background1"/>
          </w:tcPr>
          <w:p w:rsidR="00E71952" w:rsidRPr="008D67DC" w:rsidRDefault="00E71952" w:rsidP="0070643B">
            <w:pPr>
              <w:jc w:val="right"/>
              <w:rPr>
                <w:sz w:val="20"/>
              </w:rPr>
            </w:pPr>
            <w:r w:rsidRPr="008D67DC">
              <w:rPr>
                <w:sz w:val="20"/>
              </w:rPr>
              <w:t>1993</w:t>
            </w:r>
          </w:p>
        </w:tc>
      </w:tr>
      <w:tr w:rsidR="00E71952" w:rsidRPr="00325ED6" w:rsidTr="00B0576F">
        <w:trPr>
          <w:trHeight w:val="233"/>
          <w:jc w:val="center"/>
        </w:trPr>
        <w:tc>
          <w:tcPr>
            <w:tcW w:w="4075" w:type="pct"/>
            <w:gridSpan w:val="2"/>
            <w:tcBorders>
              <w:bottom w:val="single" w:sz="4" w:space="0" w:color="auto"/>
            </w:tcBorders>
          </w:tcPr>
          <w:p w:rsidR="00E71952" w:rsidRPr="008D67DC" w:rsidRDefault="00E71952" w:rsidP="0070643B">
            <w:pPr>
              <w:jc w:val="left"/>
              <w:rPr>
                <w:sz w:val="20"/>
              </w:rPr>
            </w:pPr>
            <w:r w:rsidRPr="008D67DC">
              <w:rPr>
                <w:sz w:val="20"/>
              </w:rPr>
              <w:t>Date of approval of HCFC phase-out management plan:</w:t>
            </w:r>
          </w:p>
        </w:tc>
        <w:tc>
          <w:tcPr>
            <w:tcW w:w="925"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2010</w:t>
            </w:r>
          </w:p>
        </w:tc>
      </w:tr>
      <w:tr w:rsidR="00E71952" w:rsidRPr="00325ED6" w:rsidTr="00B0576F">
        <w:trPr>
          <w:trHeight w:val="233"/>
          <w:jc w:val="center"/>
        </w:trPr>
        <w:tc>
          <w:tcPr>
            <w:tcW w:w="4075"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Baseline consumption of controlled substances (ODP tonnes):</w:t>
            </w:r>
          </w:p>
        </w:tc>
        <w:tc>
          <w:tcPr>
            <w:tcW w:w="925"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rPr>
            </w:pPr>
            <w:r w:rsidRPr="008D67DC">
              <w:rPr>
                <w:sz w:val="20"/>
              </w:rPr>
              <w:t>Annex B, Group III (methyl chloroform) (average 1998-2000)</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spacing w:after="20"/>
              <w:ind w:left="360" w:hanging="360"/>
              <w:jc w:val="left"/>
              <w:rPr>
                <w:sz w:val="20"/>
              </w:rPr>
            </w:pPr>
            <w:r w:rsidRPr="008D67DC">
              <w:rPr>
                <w:sz w:val="20"/>
              </w:rPr>
              <w:t>Annex C, Group I (HCFCs) (average 2009-2010)</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28.9</w:t>
            </w:r>
          </w:p>
        </w:tc>
      </w:tr>
      <w:tr w:rsidR="00E71952" w:rsidRPr="00325ED6" w:rsidTr="00B0576F">
        <w:trPr>
          <w:trHeight w:val="233"/>
          <w:jc w:val="center"/>
        </w:trPr>
        <w:tc>
          <w:tcPr>
            <w:tcW w:w="4075" w:type="pct"/>
            <w:gridSpan w:val="2"/>
            <w:tcBorders>
              <w:top w:val="nil"/>
              <w:bottom w:val="single" w:sz="4" w:space="0" w:color="auto"/>
            </w:tcBorders>
          </w:tcPr>
          <w:p w:rsidR="00E71952" w:rsidRPr="008D67DC" w:rsidRDefault="00E71952" w:rsidP="0070643B">
            <w:pPr>
              <w:spacing w:after="20"/>
              <w:ind w:left="360" w:hanging="360"/>
              <w:jc w:val="left"/>
              <w:rPr>
                <w:sz w:val="20"/>
              </w:rPr>
            </w:pPr>
            <w:r w:rsidRPr="008D67DC">
              <w:rPr>
                <w:sz w:val="20"/>
              </w:rPr>
              <w:t>Annex E, (methyl bromide) (average 1995-1998)</w:t>
            </w:r>
          </w:p>
        </w:tc>
        <w:tc>
          <w:tcPr>
            <w:tcW w:w="925"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075"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Latest reported ODS consumption (2016) (ODP tonnes) as per Article 7:</w:t>
            </w:r>
          </w:p>
        </w:tc>
        <w:tc>
          <w:tcPr>
            <w:tcW w:w="925"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spacing w:before="20"/>
              <w:jc w:val="right"/>
              <w:rPr>
                <w:sz w:val="20"/>
              </w:rPr>
            </w:pP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B, Group III (methyl chloroform)</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rPr>
              <w:t>Annex C, Group I (HCFCs)</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14.41</w:t>
            </w:r>
          </w:p>
        </w:tc>
      </w:tr>
      <w:tr w:rsidR="00E71952" w:rsidRPr="00325ED6" w:rsidTr="00B0576F">
        <w:trPr>
          <w:trHeight w:val="233"/>
          <w:jc w:val="center"/>
        </w:trPr>
        <w:tc>
          <w:tcPr>
            <w:tcW w:w="4075"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lang w:val="en-CA"/>
              </w:rPr>
              <w:t>Annex E, (methyl bromide)</w:t>
            </w:r>
          </w:p>
        </w:tc>
        <w:tc>
          <w:tcPr>
            <w:tcW w:w="92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075" w:type="pct"/>
            <w:gridSpan w:val="2"/>
            <w:tcBorders>
              <w:top w:val="nil"/>
              <w:left w:val="single" w:sz="4" w:space="0" w:color="auto"/>
              <w:bottom w:val="single" w:sz="4" w:space="0" w:color="auto"/>
              <w:right w:val="single" w:sz="4" w:space="0" w:color="auto"/>
            </w:tcBorders>
          </w:tcPr>
          <w:p w:rsidR="00E71952" w:rsidRPr="008D67DC" w:rsidRDefault="00E71952" w:rsidP="0070643B">
            <w:pPr>
              <w:tabs>
                <w:tab w:val="right" w:pos="7560"/>
              </w:tabs>
              <w:ind w:left="6480" w:right="-108"/>
              <w:jc w:val="left"/>
              <w:rPr>
                <w:sz w:val="20"/>
              </w:rPr>
            </w:pPr>
            <w:r w:rsidRPr="008D67DC">
              <w:rPr>
                <w:sz w:val="20"/>
              </w:rPr>
              <w:tab/>
              <w:t>Total:</w:t>
            </w:r>
          </w:p>
        </w:tc>
        <w:tc>
          <w:tcPr>
            <w:tcW w:w="925"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14.41</w:t>
            </w:r>
          </w:p>
        </w:tc>
      </w:tr>
      <w:tr w:rsidR="00E71952" w:rsidRPr="00325ED6" w:rsidTr="00B0576F">
        <w:trPr>
          <w:trHeight w:val="233"/>
          <w:jc w:val="center"/>
        </w:trPr>
        <w:tc>
          <w:tcPr>
            <w:tcW w:w="4075" w:type="pct"/>
            <w:gridSpan w:val="2"/>
            <w:tcBorders>
              <w:top w:val="nil"/>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925" w:type="pct"/>
            <w:tcBorders>
              <w:top w:val="nil"/>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2016</w:t>
            </w:r>
          </w:p>
        </w:tc>
      </w:tr>
      <w:tr w:rsidR="00E71952" w:rsidRPr="00325ED6" w:rsidTr="00B0576F">
        <w:trPr>
          <w:trHeight w:val="233"/>
          <w:jc w:val="center"/>
        </w:trPr>
        <w:tc>
          <w:tcPr>
            <w:tcW w:w="4075"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925"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2,198,570</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Amount disbursed (as at December 2015) (US $):</w:t>
            </w:r>
          </w:p>
        </w:tc>
        <w:tc>
          <w:tcPr>
            <w:tcW w:w="925" w:type="pct"/>
            <w:shd w:val="clear" w:color="auto" w:fill="auto"/>
          </w:tcPr>
          <w:p w:rsidR="00E71952" w:rsidRPr="008D67DC" w:rsidRDefault="00E71952" w:rsidP="0070643B">
            <w:pPr>
              <w:jc w:val="right"/>
              <w:rPr>
                <w:sz w:val="20"/>
              </w:rPr>
            </w:pPr>
            <w:r w:rsidRPr="008D67DC">
              <w:rPr>
                <w:sz w:val="20"/>
              </w:rPr>
              <w:t>1,942,623</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ODS to be phased out (as at December 2016) (ODP tonnes):</w:t>
            </w:r>
          </w:p>
        </w:tc>
        <w:tc>
          <w:tcPr>
            <w:tcW w:w="925" w:type="pct"/>
            <w:shd w:val="clear" w:color="auto" w:fill="auto"/>
            <w:vAlign w:val="bottom"/>
          </w:tcPr>
          <w:p w:rsidR="00E71952" w:rsidRPr="008D67DC" w:rsidRDefault="00E71952" w:rsidP="0070643B">
            <w:pPr>
              <w:jc w:val="right"/>
              <w:rPr>
                <w:sz w:val="20"/>
              </w:rPr>
            </w:pPr>
            <w:r w:rsidRPr="008D67DC">
              <w:rPr>
                <w:sz w:val="20"/>
              </w:rPr>
              <w:t>78.77</w:t>
            </w:r>
          </w:p>
        </w:tc>
      </w:tr>
      <w:tr w:rsidR="00E71952" w:rsidRPr="00325ED6" w:rsidTr="00B0576F">
        <w:trPr>
          <w:trHeight w:val="233"/>
          <w:jc w:val="center"/>
        </w:trPr>
        <w:tc>
          <w:tcPr>
            <w:tcW w:w="4075" w:type="pct"/>
            <w:gridSpan w:val="2"/>
          </w:tcPr>
          <w:p w:rsidR="00E71952" w:rsidRPr="008D67DC" w:rsidRDefault="00E71952" w:rsidP="0070643B">
            <w:pPr>
              <w:jc w:val="left"/>
              <w:rPr>
                <w:sz w:val="20"/>
              </w:rPr>
            </w:pPr>
            <w:r w:rsidRPr="008D67DC">
              <w:rPr>
                <w:sz w:val="20"/>
              </w:rPr>
              <w:t>ODS phased out (as at December 2015) (ODP tonnes):</w:t>
            </w:r>
          </w:p>
        </w:tc>
        <w:tc>
          <w:tcPr>
            <w:tcW w:w="925" w:type="pct"/>
            <w:shd w:val="clear" w:color="auto" w:fill="auto"/>
          </w:tcPr>
          <w:p w:rsidR="00E71952" w:rsidRPr="008D67DC" w:rsidRDefault="00E71952" w:rsidP="0070643B">
            <w:pPr>
              <w:jc w:val="right"/>
              <w:rPr>
                <w:sz w:val="20"/>
              </w:rPr>
            </w:pPr>
            <w:r w:rsidRPr="008D67DC">
              <w:rPr>
                <w:sz w:val="20"/>
              </w:rPr>
              <w:t>76.78</w:t>
            </w:r>
          </w:p>
        </w:tc>
      </w:tr>
    </w:tbl>
    <w:p w:rsidR="00E71952" w:rsidRPr="008D67DC" w:rsidRDefault="00E71952" w:rsidP="0070643B">
      <w:pPr>
        <w:rPr>
          <w:sz w:val="20"/>
        </w:rPr>
      </w:pPr>
    </w:p>
    <w:p w:rsidR="00E71952" w:rsidRPr="008D67DC" w:rsidRDefault="00E71952" w:rsidP="0070643B">
      <w:pPr>
        <w:numPr>
          <w:ilvl w:val="0"/>
          <w:numId w:val="1"/>
        </w:numPr>
        <w:outlineLvl w:val="0"/>
        <w:rPr>
          <w:sz w:val="20"/>
        </w:rPr>
      </w:pPr>
      <w:r w:rsidRPr="008D67DC">
        <w:rPr>
          <w:sz w:val="20"/>
        </w:rPr>
        <w:lastRenderedPageBreak/>
        <w:t>Summary of activities and funds approved by the Executive Committee:</w:t>
      </w:r>
    </w:p>
    <w:p w:rsidR="00E71952" w:rsidRPr="008D67DC" w:rsidRDefault="00E71952" w:rsidP="0070643B">
      <w:pPr>
        <w:rPr>
          <w:sz w:val="20"/>
        </w:rPr>
      </w:pPr>
    </w:p>
    <w:tbl>
      <w:tblPr>
        <w:tblStyle w:val="TableGrid"/>
        <w:tblW w:w="4935" w:type="pct"/>
        <w:tblInd w:w="108" w:type="dxa"/>
        <w:tblLayout w:type="fixed"/>
        <w:tblLook w:val="01E0" w:firstRow="1" w:lastRow="1" w:firstColumn="1" w:lastColumn="1" w:noHBand="0" w:noVBand="0"/>
      </w:tblPr>
      <w:tblGrid>
        <w:gridCol w:w="533"/>
        <w:gridCol w:w="7208"/>
        <w:gridCol w:w="1711"/>
      </w:tblGrid>
      <w:tr w:rsidR="00E71952" w:rsidRPr="00325ED6" w:rsidTr="00B0576F">
        <w:tc>
          <w:tcPr>
            <w:tcW w:w="4095" w:type="pct"/>
            <w:gridSpan w:val="2"/>
            <w:tcBorders>
              <w:bottom w:val="single" w:sz="4" w:space="0" w:color="auto"/>
            </w:tcBorders>
          </w:tcPr>
          <w:p w:rsidR="00E71952" w:rsidRPr="008D67DC" w:rsidRDefault="00E71952" w:rsidP="0070643B">
            <w:pPr>
              <w:widowControl w:val="0"/>
              <w:jc w:val="left"/>
              <w:rPr>
                <w:b/>
                <w:sz w:val="20"/>
              </w:rPr>
            </w:pPr>
            <w:r w:rsidRPr="008D67DC">
              <w:rPr>
                <w:b/>
                <w:sz w:val="20"/>
              </w:rPr>
              <w:t>Summary of activities</w:t>
            </w:r>
          </w:p>
          <w:p w:rsidR="00E71952" w:rsidRPr="008D67DC" w:rsidRDefault="00E71952" w:rsidP="0070643B">
            <w:pPr>
              <w:widowControl w:val="0"/>
              <w:jc w:val="left"/>
              <w:rPr>
                <w:b/>
                <w:sz w:val="20"/>
              </w:rPr>
            </w:pPr>
          </w:p>
        </w:tc>
        <w:tc>
          <w:tcPr>
            <w:tcW w:w="905" w:type="pct"/>
            <w:tcBorders>
              <w:bottom w:val="single" w:sz="4" w:space="0" w:color="auto"/>
            </w:tcBorders>
          </w:tcPr>
          <w:p w:rsidR="00E71952" w:rsidRPr="008D67DC" w:rsidRDefault="00E71952" w:rsidP="0070643B">
            <w:pPr>
              <w:widowControl w:val="0"/>
              <w:jc w:val="center"/>
              <w:rPr>
                <w:b/>
                <w:sz w:val="20"/>
              </w:rPr>
            </w:pPr>
            <w:r w:rsidRPr="008D67DC">
              <w:rPr>
                <w:b/>
                <w:sz w:val="20"/>
              </w:rPr>
              <w:t>Funds approved (US $)</w:t>
            </w:r>
          </w:p>
        </w:tc>
      </w:tr>
      <w:tr w:rsidR="00E71952" w:rsidRPr="00325ED6" w:rsidTr="00B0576F">
        <w:tc>
          <w:tcPr>
            <w:tcW w:w="282" w:type="pct"/>
            <w:tcBorders>
              <w:top w:val="single" w:sz="4" w:space="0" w:color="auto"/>
              <w:left w:val="single" w:sz="4" w:space="0" w:color="auto"/>
              <w:bottom w:val="single" w:sz="4" w:space="0" w:color="auto"/>
              <w:right w:val="nil"/>
            </w:tcBorders>
          </w:tcPr>
          <w:p w:rsidR="00E71952" w:rsidRPr="008D67DC" w:rsidRDefault="00E71952" w:rsidP="0070643B">
            <w:pPr>
              <w:widowControl w:val="0"/>
              <w:ind w:left="360" w:hanging="360"/>
              <w:jc w:val="left"/>
              <w:rPr>
                <w:sz w:val="20"/>
              </w:rPr>
            </w:pPr>
            <w:r w:rsidRPr="008D67DC">
              <w:rPr>
                <w:sz w:val="20"/>
              </w:rPr>
              <w:t>(a)</w:t>
            </w:r>
          </w:p>
        </w:tc>
        <w:tc>
          <w:tcPr>
            <w:tcW w:w="3813"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Investment projects:</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335,000</w:t>
            </w:r>
          </w:p>
        </w:tc>
      </w:tr>
      <w:tr w:rsidR="00E71952" w:rsidRPr="00325ED6" w:rsidTr="00B0576F">
        <w:tc>
          <w:tcPr>
            <w:tcW w:w="282"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(b)</w:t>
            </w:r>
          </w:p>
        </w:tc>
        <w:tc>
          <w:tcPr>
            <w:tcW w:w="3813"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Institutional strengthening:</w:t>
            </w:r>
          </w:p>
        </w:tc>
        <w:tc>
          <w:tcPr>
            <w:tcW w:w="90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757,470</w:t>
            </w:r>
          </w:p>
        </w:tc>
      </w:tr>
      <w:tr w:rsidR="00E71952" w:rsidRPr="00325ED6" w:rsidTr="00B0576F">
        <w:tc>
          <w:tcPr>
            <w:tcW w:w="282"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(c)</w:t>
            </w:r>
          </w:p>
        </w:tc>
        <w:tc>
          <w:tcPr>
            <w:tcW w:w="3813"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Project preparation, technical assistance, training and other non-investment projects:</w:t>
            </w:r>
          </w:p>
        </w:tc>
        <w:tc>
          <w:tcPr>
            <w:tcW w:w="90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1,106,100</w:t>
            </w:r>
          </w:p>
        </w:tc>
      </w:tr>
      <w:tr w:rsidR="00E71952" w:rsidRPr="00325ED6" w:rsidTr="00B0576F">
        <w:tc>
          <w:tcPr>
            <w:tcW w:w="4095"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widowControl w:val="0"/>
              <w:tabs>
                <w:tab w:val="right" w:pos="7560"/>
              </w:tabs>
              <w:ind w:left="6480" w:right="-108"/>
              <w:jc w:val="left"/>
              <w:rPr>
                <w:sz w:val="20"/>
              </w:rPr>
            </w:pPr>
            <w:r w:rsidRPr="008D67DC">
              <w:rPr>
                <w:sz w:val="20"/>
              </w:rPr>
              <w:tab/>
              <w:t>Total:</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2,198,570</w:t>
            </w:r>
          </w:p>
        </w:tc>
      </w:tr>
    </w:tbl>
    <w:p w:rsidR="00E71952" w:rsidRPr="008D67DC" w:rsidRDefault="00E71952" w:rsidP="0070643B">
      <w:pPr>
        <w:pStyle w:val="Heading1"/>
        <w:numPr>
          <w:ilvl w:val="0"/>
          <w:numId w:val="0"/>
        </w:numPr>
      </w:pPr>
    </w:p>
    <w:p w:rsidR="00E71952" w:rsidRPr="008D67DC" w:rsidRDefault="00E71952" w:rsidP="0070643B">
      <w:pPr>
        <w:tabs>
          <w:tab w:val="left" w:pos="2880"/>
          <w:tab w:val="left" w:pos="5760"/>
        </w:tabs>
        <w:spacing w:after="240"/>
        <w:rPr>
          <w:u w:val="single"/>
        </w:rPr>
      </w:pPr>
      <w:r w:rsidRPr="008D67DC">
        <w:rPr>
          <w:u w:val="single"/>
        </w:rPr>
        <w:t>Progress report</w:t>
      </w:r>
    </w:p>
    <w:p w:rsidR="00E71952" w:rsidRPr="008D67DC" w:rsidRDefault="00E71952" w:rsidP="0070643B">
      <w:pPr>
        <w:pStyle w:val="Heading1"/>
      </w:pPr>
      <w:r w:rsidRPr="008D67DC">
        <w:rPr>
          <w:lang w:val="en-US"/>
        </w:rPr>
        <w:t xml:space="preserve">During phase XI of the IS project for Burkina Faso the NOU collected </w:t>
      </w:r>
      <w:r w:rsidRPr="008D67DC">
        <w:t xml:space="preserve">ODS import data from the Customs Department and submitted country programme implementation and Article 7 data to the Fund and Ozone Secretariats, respectively. </w:t>
      </w:r>
      <w:r>
        <w:t>A</w:t>
      </w:r>
      <w:r w:rsidRPr="008D67DC">
        <w:t>nnual meetings were held wit</w:t>
      </w:r>
      <w:r>
        <w:t xml:space="preserve">h the National Ozone Committee </w:t>
      </w:r>
      <w:r w:rsidRPr="008D67DC">
        <w:t>and with the major importers and consumers association. The NOU resolved the delays in the implementation of the stage I of the HPMP and prepared the third tranche</w:t>
      </w:r>
      <w:r>
        <w:t xml:space="preserve"> for submission</w:t>
      </w:r>
      <w:r w:rsidRPr="008D67DC">
        <w:t>. Training activities targeted customs officers, refrigeration and air</w:t>
      </w:r>
      <w:r w:rsidRPr="008D67DC">
        <w:noBreakHyphen/>
        <w:t xml:space="preserve">conditioning (RAC) trainers, and RAC technicians. Awareness activities </w:t>
      </w:r>
      <w:r>
        <w:t xml:space="preserve">targeted </w:t>
      </w:r>
      <w:r w:rsidRPr="008D67DC">
        <w:t>consumers and importers</w:t>
      </w:r>
      <w:r>
        <w:t xml:space="preserve"> (</w:t>
      </w:r>
      <w:r w:rsidRPr="008D67DC">
        <w:t>availability of HCFC alternatives</w:t>
      </w:r>
      <w:r>
        <w:t xml:space="preserve">) and the </w:t>
      </w:r>
      <w:r w:rsidR="00324104">
        <w:t>Customs D</w:t>
      </w:r>
      <w:r w:rsidRPr="008D67DC">
        <w:t>epartment</w:t>
      </w:r>
      <w:r>
        <w:t xml:space="preserve"> (</w:t>
      </w:r>
      <w:r w:rsidRPr="008D67DC">
        <w:t xml:space="preserve">import </w:t>
      </w:r>
      <w:r>
        <w:t xml:space="preserve">ban on </w:t>
      </w:r>
      <w:r w:rsidRPr="008D67DC">
        <w:t xml:space="preserve">HCFC-based equipment, regulations and decisions of the Parties); celebration of international ozone day; and </w:t>
      </w:r>
      <w:r>
        <w:t xml:space="preserve">awareness </w:t>
      </w:r>
      <w:proofErr w:type="gramStart"/>
      <w:r>
        <w:t>raising</w:t>
      </w:r>
      <w:proofErr w:type="gramEnd"/>
      <w:r>
        <w:t xml:space="preserve"> in </w:t>
      </w:r>
      <w:r w:rsidRPr="008D67DC">
        <w:t>schools. Burkina Faso participated in regional network and in Montreal Protocol meetings</w:t>
      </w:r>
      <w:r w:rsidR="00324104">
        <w:t>,</w:t>
      </w:r>
      <w:r w:rsidRPr="008D67DC">
        <w:t xml:space="preserve"> </w:t>
      </w:r>
      <w:r w:rsidR="00324104">
        <w:t xml:space="preserve">and </w:t>
      </w:r>
      <w:r w:rsidRPr="008D67DC">
        <w:t xml:space="preserve">maintained compliance with the Montreal Protocol throughout the period under review. </w:t>
      </w:r>
    </w:p>
    <w:p w:rsidR="00E71952" w:rsidRPr="008D67DC" w:rsidRDefault="00E71952" w:rsidP="0070643B">
      <w:pPr>
        <w:tabs>
          <w:tab w:val="left" w:pos="2880"/>
          <w:tab w:val="left" w:pos="5760"/>
        </w:tabs>
        <w:spacing w:after="240"/>
        <w:rPr>
          <w:u w:val="single"/>
        </w:rPr>
      </w:pPr>
      <w:r w:rsidRPr="008D67DC">
        <w:rPr>
          <w:u w:val="single"/>
        </w:rPr>
        <w:t>Plan of action</w:t>
      </w:r>
    </w:p>
    <w:p w:rsidR="00324104" w:rsidRPr="00324104" w:rsidRDefault="00E71952" w:rsidP="0070643B">
      <w:pPr>
        <w:pStyle w:val="Heading1"/>
      </w:pPr>
      <w:r w:rsidRPr="008D67DC">
        <w:t>In phase XII of the IS project, the NOU is planning the following activities: continue to coordinate stage I of the HPMP including submission and subsequent implementation of the third tranche; continue information dissemination and awareness raising; promote the licensing and quota system and its enforcement, and provide information about annual quotas to importers; strengthen the capacity to fight illegal trade; continue training refrigeration technicians under the HPMP; continue monitoring and evaluation; organise annual stakeholder workshops to raise awareness on low-GWP HCFC alternatives; collect and report data in a timely manner to the Fund and Ozone Secretariats; and undertake the necessary preparation at national level for ratification of the Kigali Amendment.</w:t>
      </w:r>
    </w:p>
    <w:p w:rsidR="00E71952" w:rsidRPr="008D67DC" w:rsidRDefault="00E71952" w:rsidP="0070643B">
      <w:pPr>
        <w:ind w:left="-90"/>
        <w:rPr>
          <w:b/>
          <w:bCs/>
        </w:rPr>
      </w:pPr>
      <w:r w:rsidRPr="008D67DC">
        <w:rPr>
          <w:b/>
          <w:lang w:val="en-US"/>
        </w:rPr>
        <w:t>Cambodia</w:t>
      </w:r>
      <w:r w:rsidRPr="008D67DC">
        <w:rPr>
          <w:b/>
          <w:bCs/>
        </w:rPr>
        <w:t xml:space="preserve">: Renewal of institutional strengthening </w:t>
      </w:r>
    </w:p>
    <w:p w:rsidR="00E71952" w:rsidRPr="008D67DC" w:rsidRDefault="00E71952" w:rsidP="0070643B">
      <w:pPr>
        <w:ind w:left="-180"/>
        <w:rPr>
          <w:b/>
          <w:bCs/>
        </w:rPr>
      </w:pPr>
    </w:p>
    <w:tbl>
      <w:tblPr>
        <w:tblStyle w:val="TableGrid10"/>
        <w:tblW w:w="4959" w:type="pct"/>
        <w:jc w:val="center"/>
        <w:tblLayout w:type="fixed"/>
        <w:tblLook w:val="01E0" w:firstRow="1" w:lastRow="1" w:firstColumn="1" w:lastColumn="1" w:noHBand="0" w:noVBand="0"/>
      </w:tblPr>
      <w:tblGrid>
        <w:gridCol w:w="6372"/>
        <w:gridCol w:w="1533"/>
        <w:gridCol w:w="1592"/>
      </w:tblGrid>
      <w:tr w:rsidR="00E71952" w:rsidRPr="00325ED6" w:rsidTr="00B0576F">
        <w:trPr>
          <w:trHeight w:val="278"/>
          <w:tblHeader/>
          <w:jc w:val="center"/>
        </w:trPr>
        <w:tc>
          <w:tcPr>
            <w:tcW w:w="4162" w:type="pct"/>
            <w:gridSpan w:val="2"/>
            <w:tcBorders>
              <w:bottom w:val="single" w:sz="4" w:space="0" w:color="auto"/>
            </w:tcBorders>
          </w:tcPr>
          <w:p w:rsidR="00E71952" w:rsidRPr="008D67DC" w:rsidRDefault="00E71952" w:rsidP="0070643B">
            <w:pPr>
              <w:rPr>
                <w:b/>
                <w:sz w:val="20"/>
              </w:rPr>
            </w:pPr>
            <w:r w:rsidRPr="008D67DC">
              <w:rPr>
                <w:b/>
                <w:sz w:val="20"/>
              </w:rPr>
              <w:t>Summary of the project and country profile</w:t>
            </w:r>
          </w:p>
        </w:tc>
        <w:tc>
          <w:tcPr>
            <w:tcW w:w="838" w:type="pct"/>
          </w:tcPr>
          <w:p w:rsidR="00E71952" w:rsidRPr="008D67DC" w:rsidRDefault="00E71952" w:rsidP="0070643B">
            <w:pPr>
              <w:jc w:val="right"/>
              <w:rPr>
                <w:b/>
                <w:sz w:val="20"/>
              </w:rPr>
            </w:pPr>
          </w:p>
        </w:tc>
      </w:tr>
      <w:tr w:rsidR="00E71952" w:rsidRPr="00325ED6" w:rsidTr="00B0576F">
        <w:trPr>
          <w:trHeight w:val="233"/>
          <w:jc w:val="center"/>
        </w:trPr>
        <w:tc>
          <w:tcPr>
            <w:tcW w:w="4162" w:type="pct"/>
            <w:gridSpan w:val="2"/>
            <w:tcBorders>
              <w:bottom w:val="single" w:sz="4" w:space="0" w:color="auto"/>
            </w:tcBorders>
          </w:tcPr>
          <w:p w:rsidR="00E71952" w:rsidRPr="008D67DC" w:rsidRDefault="00E71952" w:rsidP="0070643B">
            <w:pPr>
              <w:rPr>
                <w:sz w:val="20"/>
              </w:rPr>
            </w:pPr>
            <w:r w:rsidRPr="008D67DC">
              <w:rPr>
                <w:sz w:val="20"/>
              </w:rPr>
              <w:t>Implementing agency:</w:t>
            </w:r>
          </w:p>
        </w:tc>
        <w:tc>
          <w:tcPr>
            <w:tcW w:w="838" w:type="pct"/>
            <w:tcBorders>
              <w:bottom w:val="single" w:sz="4" w:space="0" w:color="auto"/>
            </w:tcBorders>
          </w:tcPr>
          <w:p w:rsidR="00E71952" w:rsidRPr="008D67DC" w:rsidRDefault="00E71952" w:rsidP="0070643B">
            <w:pPr>
              <w:jc w:val="center"/>
              <w:rPr>
                <w:sz w:val="20"/>
              </w:rPr>
            </w:pPr>
            <w:r w:rsidRPr="008D67DC">
              <w:rPr>
                <w:sz w:val="20"/>
              </w:rPr>
              <w:t>UN Environment</w:t>
            </w:r>
          </w:p>
        </w:tc>
      </w:tr>
      <w:tr w:rsidR="00E71952" w:rsidRPr="00325ED6" w:rsidTr="00B0576F">
        <w:trPr>
          <w:trHeight w:val="233"/>
          <w:jc w:val="center"/>
        </w:trPr>
        <w:tc>
          <w:tcPr>
            <w:tcW w:w="4162" w:type="pct"/>
            <w:gridSpan w:val="2"/>
            <w:tcBorders>
              <w:top w:val="single" w:sz="4" w:space="0" w:color="auto"/>
              <w:left w:val="single" w:sz="4" w:space="0" w:color="auto"/>
              <w:bottom w:val="nil"/>
              <w:right w:val="single" w:sz="4" w:space="0" w:color="auto"/>
            </w:tcBorders>
          </w:tcPr>
          <w:p w:rsidR="00E71952" w:rsidRPr="008D67DC" w:rsidRDefault="00E71952" w:rsidP="0070643B">
            <w:pPr>
              <w:rPr>
                <w:sz w:val="20"/>
              </w:rPr>
            </w:pPr>
            <w:r w:rsidRPr="008D67DC">
              <w:rPr>
                <w:sz w:val="20"/>
              </w:rPr>
              <w:t>Amounts previously approved for institutional strengthening (US $):</w:t>
            </w:r>
          </w:p>
        </w:tc>
        <w:tc>
          <w:tcPr>
            <w:tcW w:w="838" w:type="pct"/>
            <w:tcBorders>
              <w:top w:val="single" w:sz="4" w:space="0" w:color="auto"/>
              <w:left w:val="single" w:sz="4" w:space="0" w:color="auto"/>
              <w:bottom w:val="nil"/>
              <w:right w:val="single" w:sz="4" w:space="0" w:color="auto"/>
            </w:tcBorders>
          </w:tcPr>
          <w:p w:rsidR="00E71952" w:rsidRPr="008D67DC" w:rsidRDefault="00E71952" w:rsidP="0070643B">
            <w:pPr>
              <w:jc w:val="right"/>
              <w:rPr>
                <w:sz w:val="20"/>
              </w:rPr>
            </w:pP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Mar-02</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30,000</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Dec-03</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100,000</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Nov-05</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IV:</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Nov-07</w:t>
            </w:r>
          </w:p>
        </w:tc>
        <w:tc>
          <w:tcPr>
            <w:tcW w:w="838"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Jul-09</w:t>
            </w:r>
          </w:p>
        </w:tc>
        <w:tc>
          <w:tcPr>
            <w:tcW w:w="838"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Jul-11</w:t>
            </w:r>
          </w:p>
        </w:tc>
        <w:tc>
          <w:tcPr>
            <w:tcW w:w="838"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Jul-13</w:t>
            </w:r>
          </w:p>
        </w:tc>
        <w:tc>
          <w:tcPr>
            <w:tcW w:w="838"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3355"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VIII:</w:t>
            </w:r>
          </w:p>
        </w:tc>
        <w:tc>
          <w:tcPr>
            <w:tcW w:w="807"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May-15</w:t>
            </w:r>
          </w:p>
        </w:tc>
        <w:tc>
          <w:tcPr>
            <w:tcW w:w="838"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112,667</w:t>
            </w: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shd w:val="clear" w:color="auto" w:fill="auto"/>
          </w:tcPr>
          <w:p w:rsidR="00E71952" w:rsidRPr="008D67DC" w:rsidRDefault="00E71952" w:rsidP="0070643B">
            <w:pPr>
              <w:tabs>
                <w:tab w:val="right" w:pos="7560"/>
              </w:tabs>
              <w:ind w:left="6480" w:right="-108"/>
              <w:jc w:val="left"/>
              <w:rPr>
                <w:sz w:val="20"/>
              </w:rPr>
            </w:pPr>
            <w:r w:rsidRPr="008D67DC">
              <w:rPr>
                <w:sz w:val="20"/>
              </w:rPr>
              <w:t>Total:</w:t>
            </w:r>
          </w:p>
        </w:tc>
        <w:tc>
          <w:tcPr>
            <w:tcW w:w="838" w:type="pct"/>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jc w:val="right"/>
              <w:rPr>
                <w:sz w:val="20"/>
              </w:rPr>
            </w:pPr>
            <w:r w:rsidRPr="008D67DC">
              <w:rPr>
                <w:sz w:val="20"/>
              </w:rPr>
              <w:t>806,002</w:t>
            </w:r>
          </w:p>
        </w:tc>
      </w:tr>
      <w:tr w:rsidR="00E71952" w:rsidRPr="00325ED6" w:rsidTr="00B0576F">
        <w:trPr>
          <w:trHeight w:val="233"/>
          <w:jc w:val="center"/>
        </w:trPr>
        <w:tc>
          <w:tcPr>
            <w:tcW w:w="4162" w:type="pct"/>
            <w:gridSpan w:val="2"/>
            <w:shd w:val="clear" w:color="auto" w:fill="FFFFFF" w:themeFill="background1"/>
          </w:tcPr>
          <w:p w:rsidR="00E71952" w:rsidRPr="008D67DC" w:rsidRDefault="00E71952" w:rsidP="0070643B">
            <w:pPr>
              <w:jc w:val="left"/>
              <w:rPr>
                <w:sz w:val="20"/>
              </w:rPr>
            </w:pPr>
            <w:r w:rsidRPr="008D67DC">
              <w:rPr>
                <w:sz w:val="20"/>
              </w:rPr>
              <w:t>Amount requested for renewal (phase IX) (US $):</w:t>
            </w:r>
          </w:p>
        </w:tc>
        <w:tc>
          <w:tcPr>
            <w:tcW w:w="838" w:type="pct"/>
            <w:shd w:val="clear" w:color="auto" w:fill="auto"/>
          </w:tcPr>
          <w:p w:rsidR="00E71952" w:rsidRPr="008D67DC" w:rsidRDefault="00E71952" w:rsidP="0070643B">
            <w:pPr>
              <w:jc w:val="right"/>
              <w:rPr>
                <w:sz w:val="20"/>
              </w:rPr>
            </w:pPr>
            <w:r w:rsidRPr="008D67DC">
              <w:rPr>
                <w:sz w:val="20"/>
              </w:rPr>
              <w:t xml:space="preserve">144,214 </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 xml:space="preserve">Amount recommended for approval for phase IX (US $): </w:t>
            </w:r>
          </w:p>
        </w:tc>
        <w:tc>
          <w:tcPr>
            <w:tcW w:w="838" w:type="pct"/>
            <w:shd w:val="clear" w:color="auto" w:fill="auto"/>
          </w:tcPr>
          <w:p w:rsidR="00E71952" w:rsidRPr="008D67DC" w:rsidRDefault="00E71952" w:rsidP="0070643B">
            <w:pPr>
              <w:jc w:val="right"/>
              <w:rPr>
                <w:sz w:val="20"/>
              </w:rPr>
            </w:pPr>
            <w:r w:rsidRPr="008D67DC">
              <w:rPr>
                <w:sz w:val="20"/>
              </w:rPr>
              <w:t>144,214</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Agency support costs (US $):</w:t>
            </w:r>
          </w:p>
        </w:tc>
        <w:tc>
          <w:tcPr>
            <w:tcW w:w="838"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Total cost of institutional strengthening phase IX to the Multilateral Fund (US $):</w:t>
            </w:r>
          </w:p>
        </w:tc>
        <w:tc>
          <w:tcPr>
            <w:tcW w:w="838" w:type="pct"/>
            <w:shd w:val="clear" w:color="auto" w:fill="auto"/>
          </w:tcPr>
          <w:p w:rsidR="00E71952" w:rsidRPr="008D67DC" w:rsidRDefault="00E71952" w:rsidP="0070643B">
            <w:pPr>
              <w:jc w:val="right"/>
              <w:rPr>
                <w:sz w:val="20"/>
              </w:rPr>
            </w:pPr>
            <w:r w:rsidRPr="008D67DC">
              <w:rPr>
                <w:sz w:val="20"/>
              </w:rPr>
              <w:t>144,214</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Date of approval of country programme:</w:t>
            </w:r>
          </w:p>
        </w:tc>
        <w:tc>
          <w:tcPr>
            <w:tcW w:w="838" w:type="pct"/>
            <w:shd w:val="clear" w:color="auto" w:fill="FFFFFF" w:themeFill="background1"/>
          </w:tcPr>
          <w:p w:rsidR="00E71952" w:rsidRPr="008D67DC" w:rsidRDefault="00E71952" w:rsidP="0070643B">
            <w:pPr>
              <w:jc w:val="right"/>
              <w:rPr>
                <w:sz w:val="20"/>
              </w:rPr>
            </w:pPr>
            <w:r w:rsidRPr="008D67DC">
              <w:rPr>
                <w:sz w:val="20"/>
              </w:rPr>
              <w:t>2003</w:t>
            </w:r>
          </w:p>
        </w:tc>
      </w:tr>
      <w:tr w:rsidR="00E71952" w:rsidRPr="00325ED6" w:rsidTr="00B0576F">
        <w:trPr>
          <w:trHeight w:val="233"/>
          <w:jc w:val="center"/>
        </w:trPr>
        <w:tc>
          <w:tcPr>
            <w:tcW w:w="4162" w:type="pct"/>
            <w:gridSpan w:val="2"/>
            <w:tcBorders>
              <w:bottom w:val="single" w:sz="4" w:space="0" w:color="auto"/>
            </w:tcBorders>
          </w:tcPr>
          <w:p w:rsidR="00E71952" w:rsidRPr="008D67DC" w:rsidRDefault="00E71952" w:rsidP="0070643B">
            <w:pPr>
              <w:jc w:val="left"/>
              <w:rPr>
                <w:sz w:val="20"/>
              </w:rPr>
            </w:pPr>
            <w:r w:rsidRPr="008D67DC">
              <w:rPr>
                <w:sz w:val="20"/>
              </w:rPr>
              <w:lastRenderedPageBreak/>
              <w:t>Date of approval of HCFC phase-out management plan:</w:t>
            </w:r>
          </w:p>
        </w:tc>
        <w:tc>
          <w:tcPr>
            <w:tcW w:w="838"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2010</w:t>
            </w:r>
          </w:p>
        </w:tc>
      </w:tr>
      <w:tr w:rsidR="00E71952" w:rsidRPr="00325ED6" w:rsidTr="00B0576F">
        <w:trPr>
          <w:trHeight w:val="233"/>
          <w:jc w:val="center"/>
        </w:trPr>
        <w:tc>
          <w:tcPr>
            <w:tcW w:w="4162"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Baseline consumption of controlled substances (ODP tonnes):</w:t>
            </w:r>
          </w:p>
        </w:tc>
        <w:tc>
          <w:tcPr>
            <w:tcW w:w="838"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rPr>
            </w:pPr>
            <w:r w:rsidRPr="008D67DC">
              <w:rPr>
                <w:sz w:val="20"/>
              </w:rPr>
              <w:t>(d)</w:t>
            </w:r>
            <w:r w:rsidRPr="008D67DC">
              <w:rPr>
                <w:sz w:val="20"/>
              </w:rPr>
              <w:tab/>
              <w:t>Annex B, Group III (methyl chloroform) (average 1998-2000)</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0.5</w:t>
            </w: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rPr>
            </w:pPr>
            <w:r w:rsidRPr="008D67DC">
              <w:rPr>
                <w:sz w:val="20"/>
              </w:rPr>
              <w:t>Annex C, Group I (HCFCs) (average 2009-2010)</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ind w:hanging="360"/>
              <w:jc w:val="right"/>
              <w:rPr>
                <w:sz w:val="20"/>
              </w:rPr>
            </w:pPr>
            <w:r w:rsidRPr="008D67DC">
              <w:rPr>
                <w:sz w:val="20"/>
              </w:rPr>
              <w:t>15.0</w:t>
            </w:r>
          </w:p>
        </w:tc>
      </w:tr>
      <w:tr w:rsidR="00E71952" w:rsidRPr="00325ED6" w:rsidTr="00B0576F">
        <w:trPr>
          <w:trHeight w:val="233"/>
          <w:jc w:val="center"/>
        </w:trPr>
        <w:tc>
          <w:tcPr>
            <w:tcW w:w="4162" w:type="pct"/>
            <w:gridSpan w:val="2"/>
            <w:tcBorders>
              <w:top w:val="nil"/>
              <w:bottom w:val="single" w:sz="4" w:space="0" w:color="auto"/>
            </w:tcBorders>
          </w:tcPr>
          <w:p w:rsidR="00E71952" w:rsidRPr="008D67DC" w:rsidRDefault="00E71952" w:rsidP="0070643B">
            <w:pPr>
              <w:spacing w:after="20"/>
              <w:ind w:hanging="360"/>
              <w:jc w:val="left"/>
              <w:rPr>
                <w:sz w:val="20"/>
              </w:rPr>
            </w:pPr>
            <w:r w:rsidRPr="008D67DC">
              <w:rPr>
                <w:sz w:val="20"/>
              </w:rPr>
              <w:tab/>
              <w:t>Annex E, (methyl bromide) (average 1995-1998)</w:t>
            </w:r>
          </w:p>
        </w:tc>
        <w:tc>
          <w:tcPr>
            <w:tcW w:w="838"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162"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Latest reported ODS consumption (2015) (ODP tonnes) as per Article 7:</w:t>
            </w:r>
          </w:p>
        </w:tc>
        <w:tc>
          <w:tcPr>
            <w:tcW w:w="838"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spacing w:before="20"/>
              <w:jc w:val="right"/>
              <w:rPr>
                <w:sz w:val="20"/>
              </w:rPr>
            </w:pP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rPr>
            </w:pPr>
            <w:r w:rsidRPr="008D67DC">
              <w:rPr>
                <w:sz w:val="20"/>
              </w:rPr>
              <w:t>(d)</w:t>
            </w:r>
            <w:r w:rsidRPr="008D67DC">
              <w:rPr>
                <w:sz w:val="20"/>
              </w:rPr>
              <w:tab/>
              <w:t>Annex B, Group III (methyl chloroform)</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rPr>
              <w:t>Annex C, Group I (HCFCs)</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11.69</w:t>
            </w:r>
          </w:p>
        </w:tc>
      </w:tr>
      <w:tr w:rsidR="00E71952" w:rsidRPr="00325ED6" w:rsidTr="00B0576F">
        <w:trPr>
          <w:trHeight w:val="233"/>
          <w:jc w:val="center"/>
        </w:trPr>
        <w:tc>
          <w:tcPr>
            <w:tcW w:w="4162"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lang w:val="en-CA"/>
              </w:rPr>
            </w:pPr>
            <w:r w:rsidRPr="008D67DC">
              <w:rPr>
                <w:sz w:val="20"/>
              </w:rPr>
              <w:tab/>
            </w:r>
            <w:r w:rsidRPr="008D67DC">
              <w:rPr>
                <w:sz w:val="20"/>
                <w:lang w:val="en-CA"/>
              </w:rPr>
              <w:t>Annex E, (methyl bromide)</w:t>
            </w:r>
          </w:p>
        </w:tc>
        <w:tc>
          <w:tcPr>
            <w:tcW w:w="838"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162" w:type="pct"/>
            <w:gridSpan w:val="2"/>
            <w:tcBorders>
              <w:top w:val="nil"/>
              <w:left w:val="single" w:sz="4" w:space="0" w:color="auto"/>
              <w:bottom w:val="single" w:sz="4" w:space="0" w:color="auto"/>
              <w:right w:val="single" w:sz="4" w:space="0" w:color="auto"/>
            </w:tcBorders>
          </w:tcPr>
          <w:p w:rsidR="00E71952" w:rsidRPr="008D67DC" w:rsidRDefault="00E71952" w:rsidP="0070643B">
            <w:pPr>
              <w:tabs>
                <w:tab w:val="right" w:pos="7560"/>
              </w:tabs>
              <w:ind w:left="6480" w:right="-108"/>
              <w:jc w:val="left"/>
              <w:rPr>
                <w:sz w:val="20"/>
              </w:rPr>
            </w:pPr>
            <w:r w:rsidRPr="008D67DC">
              <w:rPr>
                <w:sz w:val="20"/>
              </w:rPr>
              <w:tab/>
              <w:t>Total:</w:t>
            </w:r>
          </w:p>
        </w:tc>
        <w:tc>
          <w:tcPr>
            <w:tcW w:w="838"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11.69</w:t>
            </w:r>
          </w:p>
        </w:tc>
      </w:tr>
      <w:tr w:rsidR="00E71952" w:rsidRPr="00325ED6" w:rsidTr="00B0576F">
        <w:trPr>
          <w:trHeight w:val="233"/>
          <w:jc w:val="center"/>
        </w:trPr>
        <w:tc>
          <w:tcPr>
            <w:tcW w:w="4162" w:type="pct"/>
            <w:gridSpan w:val="2"/>
            <w:tcBorders>
              <w:top w:val="nil"/>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838" w:type="pct"/>
            <w:tcBorders>
              <w:top w:val="nil"/>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2016</w:t>
            </w:r>
          </w:p>
        </w:tc>
      </w:tr>
      <w:tr w:rsidR="00E71952" w:rsidRPr="00325ED6" w:rsidTr="00B0576F">
        <w:trPr>
          <w:trHeight w:val="233"/>
          <w:jc w:val="center"/>
        </w:trPr>
        <w:tc>
          <w:tcPr>
            <w:tcW w:w="4162"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838"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3,443,502</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Amount disbursed (as at December 2015) (US $):</w:t>
            </w:r>
          </w:p>
        </w:tc>
        <w:tc>
          <w:tcPr>
            <w:tcW w:w="838" w:type="pct"/>
            <w:shd w:val="clear" w:color="auto" w:fill="auto"/>
          </w:tcPr>
          <w:p w:rsidR="00E71952" w:rsidRPr="008D67DC" w:rsidRDefault="00E71952" w:rsidP="0070643B">
            <w:pPr>
              <w:jc w:val="right"/>
              <w:rPr>
                <w:sz w:val="20"/>
              </w:rPr>
            </w:pPr>
            <w:r w:rsidRPr="008D67DC">
              <w:rPr>
                <w:sz w:val="20"/>
              </w:rPr>
              <w:t>2,786,506</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ODS to be phased out (as at December 2016) (ODP tonnes):</w:t>
            </w:r>
          </w:p>
        </w:tc>
        <w:tc>
          <w:tcPr>
            <w:tcW w:w="838" w:type="pct"/>
            <w:shd w:val="clear" w:color="auto" w:fill="auto"/>
            <w:vAlign w:val="bottom"/>
          </w:tcPr>
          <w:p w:rsidR="00E71952" w:rsidRPr="008D67DC" w:rsidRDefault="00E71952" w:rsidP="0070643B">
            <w:pPr>
              <w:jc w:val="right"/>
              <w:rPr>
                <w:sz w:val="20"/>
              </w:rPr>
            </w:pPr>
            <w:r w:rsidRPr="008D67DC">
              <w:rPr>
                <w:sz w:val="20"/>
              </w:rPr>
              <w:t>95.37</w:t>
            </w:r>
          </w:p>
        </w:tc>
      </w:tr>
      <w:tr w:rsidR="00E71952" w:rsidRPr="00325ED6" w:rsidTr="00B0576F">
        <w:trPr>
          <w:trHeight w:val="233"/>
          <w:jc w:val="center"/>
        </w:trPr>
        <w:tc>
          <w:tcPr>
            <w:tcW w:w="4162" w:type="pct"/>
            <w:gridSpan w:val="2"/>
          </w:tcPr>
          <w:p w:rsidR="00E71952" w:rsidRPr="008D67DC" w:rsidRDefault="00E71952" w:rsidP="0070643B">
            <w:pPr>
              <w:jc w:val="left"/>
              <w:rPr>
                <w:sz w:val="20"/>
              </w:rPr>
            </w:pPr>
            <w:r w:rsidRPr="008D67DC">
              <w:rPr>
                <w:sz w:val="20"/>
              </w:rPr>
              <w:t>ODS phased out (as at December 2015) (ODP tonnes):</w:t>
            </w:r>
          </w:p>
        </w:tc>
        <w:tc>
          <w:tcPr>
            <w:tcW w:w="838" w:type="pct"/>
            <w:shd w:val="clear" w:color="auto" w:fill="auto"/>
          </w:tcPr>
          <w:p w:rsidR="00E71952" w:rsidRPr="008D67DC" w:rsidRDefault="00E71952" w:rsidP="0070643B">
            <w:pPr>
              <w:jc w:val="right"/>
              <w:rPr>
                <w:sz w:val="20"/>
              </w:rPr>
            </w:pPr>
            <w:r w:rsidRPr="008D67DC">
              <w:rPr>
                <w:sz w:val="20"/>
              </w:rPr>
              <w:t>93.80</w:t>
            </w:r>
          </w:p>
        </w:tc>
      </w:tr>
    </w:tbl>
    <w:p w:rsidR="00E71952" w:rsidRPr="008D67DC" w:rsidRDefault="00E71952" w:rsidP="0070643B">
      <w:pPr>
        <w:rPr>
          <w:sz w:val="20"/>
        </w:rPr>
      </w:pPr>
    </w:p>
    <w:p w:rsidR="00E71952" w:rsidRPr="008D67DC" w:rsidRDefault="00E71952" w:rsidP="0070643B">
      <w:pPr>
        <w:numPr>
          <w:ilvl w:val="0"/>
          <w:numId w:val="1"/>
        </w:numPr>
        <w:spacing w:after="240"/>
        <w:outlineLvl w:val="0"/>
      </w:pPr>
      <w:r w:rsidRPr="008D67DC">
        <w:t>Summary of activities and funds approved by the Executive Committee:</w:t>
      </w:r>
    </w:p>
    <w:tbl>
      <w:tblPr>
        <w:tblStyle w:val="TableGrid10"/>
        <w:tblW w:w="4991" w:type="pct"/>
        <w:tblLayout w:type="fixed"/>
        <w:tblLook w:val="01E0" w:firstRow="1" w:lastRow="1" w:firstColumn="1" w:lastColumn="1" w:noHBand="0" w:noVBand="0"/>
      </w:tblPr>
      <w:tblGrid>
        <w:gridCol w:w="641"/>
        <w:gridCol w:w="7209"/>
        <w:gridCol w:w="1709"/>
      </w:tblGrid>
      <w:tr w:rsidR="00E71952" w:rsidRPr="00325ED6" w:rsidTr="0070643B">
        <w:tc>
          <w:tcPr>
            <w:tcW w:w="4106" w:type="pct"/>
            <w:gridSpan w:val="2"/>
            <w:tcBorders>
              <w:bottom w:val="single" w:sz="4" w:space="0" w:color="auto"/>
            </w:tcBorders>
          </w:tcPr>
          <w:p w:rsidR="00E71952" w:rsidRPr="008D67DC" w:rsidRDefault="00E71952" w:rsidP="0070643B">
            <w:pPr>
              <w:widowControl w:val="0"/>
              <w:jc w:val="left"/>
              <w:rPr>
                <w:b/>
                <w:sz w:val="20"/>
              </w:rPr>
            </w:pPr>
            <w:r w:rsidRPr="008D67DC">
              <w:rPr>
                <w:b/>
                <w:sz w:val="20"/>
              </w:rPr>
              <w:t>Summary of activities</w:t>
            </w:r>
          </w:p>
          <w:p w:rsidR="00E71952" w:rsidRPr="008D67DC" w:rsidRDefault="00E71952" w:rsidP="0070643B">
            <w:pPr>
              <w:widowControl w:val="0"/>
              <w:jc w:val="left"/>
              <w:rPr>
                <w:b/>
                <w:sz w:val="20"/>
              </w:rPr>
            </w:pPr>
          </w:p>
        </w:tc>
        <w:tc>
          <w:tcPr>
            <w:tcW w:w="894" w:type="pct"/>
            <w:tcBorders>
              <w:bottom w:val="single" w:sz="4" w:space="0" w:color="auto"/>
            </w:tcBorders>
          </w:tcPr>
          <w:p w:rsidR="00E71952" w:rsidRPr="008D67DC" w:rsidRDefault="00E71952" w:rsidP="0070643B">
            <w:pPr>
              <w:widowControl w:val="0"/>
              <w:jc w:val="center"/>
              <w:rPr>
                <w:b/>
                <w:sz w:val="20"/>
              </w:rPr>
            </w:pPr>
            <w:r w:rsidRPr="008D67DC">
              <w:rPr>
                <w:b/>
                <w:sz w:val="20"/>
              </w:rPr>
              <w:t>Funds approved (US $)</w:t>
            </w:r>
          </w:p>
        </w:tc>
      </w:tr>
      <w:tr w:rsidR="00E71952" w:rsidRPr="00325ED6" w:rsidTr="0070643B">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(a)</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780,000</w:t>
            </w:r>
          </w:p>
        </w:tc>
      </w:tr>
      <w:tr w:rsidR="00E71952" w:rsidRPr="00325ED6" w:rsidTr="0070643B">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(b)</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Institutional strengthening:</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806,002</w:t>
            </w:r>
          </w:p>
        </w:tc>
      </w:tr>
      <w:tr w:rsidR="00E71952" w:rsidRPr="00325ED6" w:rsidTr="0070643B">
        <w:tc>
          <w:tcPr>
            <w:tcW w:w="335"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(c)</w:t>
            </w:r>
          </w:p>
        </w:tc>
        <w:tc>
          <w:tcPr>
            <w:tcW w:w="377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Project preparation, technical assistance, training and other non-investment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1,857,500</w:t>
            </w:r>
          </w:p>
        </w:tc>
      </w:tr>
      <w:tr w:rsidR="00E71952" w:rsidRPr="00325ED6" w:rsidTr="0070643B">
        <w:tc>
          <w:tcPr>
            <w:tcW w:w="4106"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widowControl w:val="0"/>
              <w:tabs>
                <w:tab w:val="right" w:pos="7560"/>
              </w:tabs>
              <w:ind w:left="6480" w:right="-108"/>
              <w:jc w:val="left"/>
              <w:rPr>
                <w:sz w:val="20"/>
              </w:rPr>
            </w:pPr>
            <w:r w:rsidRPr="008D67DC">
              <w:rPr>
                <w:sz w:val="20"/>
              </w:rPr>
              <w:tab/>
              <w:t>Total:</w:t>
            </w:r>
          </w:p>
        </w:tc>
        <w:tc>
          <w:tcPr>
            <w:tcW w:w="894"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3,443,502</w:t>
            </w:r>
          </w:p>
        </w:tc>
      </w:tr>
    </w:tbl>
    <w:p w:rsidR="00E71952" w:rsidRPr="008D67DC" w:rsidRDefault="00E71952" w:rsidP="0070643B"/>
    <w:p w:rsidR="00E71952" w:rsidRPr="008D67DC" w:rsidRDefault="00E71952" w:rsidP="0070643B">
      <w:pPr>
        <w:tabs>
          <w:tab w:val="left" w:pos="2880"/>
          <w:tab w:val="left" w:pos="5760"/>
        </w:tabs>
        <w:spacing w:after="240"/>
        <w:rPr>
          <w:u w:val="single"/>
        </w:rPr>
      </w:pPr>
      <w:r w:rsidRPr="008D67DC">
        <w:rPr>
          <w:u w:val="single"/>
        </w:rPr>
        <w:t>Progress report</w:t>
      </w:r>
    </w:p>
    <w:p w:rsidR="00E71952" w:rsidRPr="008D67DC" w:rsidRDefault="00E71952" w:rsidP="0070643B">
      <w:pPr>
        <w:pStyle w:val="Heading1"/>
      </w:pPr>
      <w:r w:rsidRPr="008D67DC">
        <w:t xml:space="preserve">Phase VIII of the IS project for Cambodia was coordinated by the NOU under the Department of Environment Pollution Control of </w:t>
      </w:r>
      <w:r w:rsidR="00324104">
        <w:t xml:space="preserve">the </w:t>
      </w:r>
      <w:r w:rsidRPr="008D67DC">
        <w:t xml:space="preserve">Ministry of Environment. </w:t>
      </w:r>
      <w:r>
        <w:t xml:space="preserve">The NOU supervises the </w:t>
      </w:r>
      <w:r w:rsidRPr="008D67DC">
        <w:t xml:space="preserve">project management unit </w:t>
      </w:r>
      <w:r>
        <w:t xml:space="preserve">(PMU) </w:t>
      </w:r>
      <w:r w:rsidRPr="008D67DC">
        <w:t xml:space="preserve">of the HPMP.  </w:t>
      </w:r>
      <w:r>
        <w:t xml:space="preserve">Activities included: strict enforcement of </w:t>
      </w:r>
      <w:r w:rsidRPr="008D67DC">
        <w:t>the HCFC import and export licensing and quota system;</w:t>
      </w:r>
      <w:r>
        <w:t xml:space="preserve"> coordination of</w:t>
      </w:r>
      <w:r w:rsidRPr="008D67DC">
        <w:t xml:space="preserve"> the implementation of the HPMP; </w:t>
      </w:r>
      <w:r>
        <w:t xml:space="preserve"> coordination of </w:t>
      </w:r>
      <w:r w:rsidRPr="008D67DC">
        <w:t xml:space="preserve">the ODS alternative survey; country programme and Article 7 data </w:t>
      </w:r>
      <w:r>
        <w:t>reporting</w:t>
      </w:r>
      <w:r w:rsidRPr="008D67DC">
        <w:t xml:space="preserve">; public awareness activities to support the HPMP implementation; </w:t>
      </w:r>
      <w:r>
        <w:t>participation</w:t>
      </w:r>
      <w:r w:rsidRPr="008D67DC">
        <w:t xml:space="preserve"> in regional network and Montreal Protocol meetings; </w:t>
      </w:r>
      <w:r>
        <w:t xml:space="preserve">and, </w:t>
      </w:r>
      <w:r w:rsidRPr="008D67DC">
        <w:t>south-south cooperation activities, which included a border dialogue with Thailand to strengthen ODS import/export controls, and a train the trainers activity on handling flammable refrigerants with China.</w:t>
      </w:r>
      <w:r w:rsidRPr="008D67DC">
        <w:rPr>
          <w:color w:val="000000"/>
          <w:lang w:val="en-US"/>
        </w:rPr>
        <w:t xml:space="preserve"> The NOU organized the translation of the Kigali Amendment into the </w:t>
      </w:r>
      <w:r w:rsidRPr="008D67DC">
        <w:rPr>
          <w:noProof/>
          <w:color w:val="000000"/>
          <w:lang w:val="en-US"/>
        </w:rPr>
        <w:t>Khmer</w:t>
      </w:r>
      <w:r w:rsidRPr="008D67DC">
        <w:rPr>
          <w:color w:val="000000"/>
          <w:lang w:val="en-US"/>
        </w:rPr>
        <w:t xml:space="preserve"> language.</w:t>
      </w:r>
    </w:p>
    <w:p w:rsidR="00E71952" w:rsidRPr="008D67DC" w:rsidRDefault="00E71952" w:rsidP="0070643B">
      <w:pPr>
        <w:tabs>
          <w:tab w:val="left" w:pos="2880"/>
          <w:tab w:val="left" w:pos="5760"/>
        </w:tabs>
        <w:spacing w:after="240"/>
        <w:rPr>
          <w:u w:val="single"/>
        </w:rPr>
      </w:pPr>
      <w:r w:rsidRPr="008D67DC">
        <w:rPr>
          <w:u w:val="single"/>
        </w:rPr>
        <w:t>Plan of action</w:t>
      </w:r>
    </w:p>
    <w:p w:rsidR="00E71952" w:rsidRPr="008D67DC" w:rsidRDefault="00E71952" w:rsidP="0070643B">
      <w:pPr>
        <w:pStyle w:val="Heading1"/>
      </w:pPr>
      <w:r w:rsidRPr="008D67DC">
        <w:t>For phase IX of the IS project, Cambodia will continue with the implementation of the third tranche of the HPMP; enforce the HCFC import/export licensing and quota system; continue with capacity building of customs enforcement officers, refrigeration technicians and initiate other measures, such as the technicians certification system. The NOU will work with national stakeholders to coordinate the internal process for ratification of the Kigali Amendment</w:t>
      </w:r>
      <w:r>
        <w:t xml:space="preserve">, </w:t>
      </w:r>
      <w:r w:rsidRPr="008D67DC">
        <w:t>ensure the continuity of awareness and information exchange programme</w:t>
      </w:r>
      <w:r>
        <w:t xml:space="preserve">, </w:t>
      </w:r>
      <w:r w:rsidRPr="008D67DC">
        <w:t>promote international and regional cooperation on the implementation of the Montreal Protocol</w:t>
      </w:r>
      <w:r>
        <w:t>, and submit c</w:t>
      </w:r>
      <w:r w:rsidRPr="008D67DC">
        <w:t xml:space="preserve">ountry programme </w:t>
      </w:r>
      <w:r w:rsidR="00324104">
        <w:t>data</w:t>
      </w:r>
      <w:r w:rsidRPr="008D67DC">
        <w:t xml:space="preserve"> and Article 7 data.</w:t>
      </w:r>
    </w:p>
    <w:p w:rsidR="00E71952" w:rsidRPr="008D67DC" w:rsidRDefault="00E71952" w:rsidP="0070643B">
      <w:pPr>
        <w:keepNext/>
        <w:rPr>
          <w:b/>
          <w:bCs/>
        </w:rPr>
      </w:pPr>
      <w:r w:rsidRPr="008D67DC">
        <w:rPr>
          <w:b/>
          <w:bCs/>
        </w:rPr>
        <w:lastRenderedPageBreak/>
        <w:t xml:space="preserve">Guyana: Renewal of institutional strengthening  </w:t>
      </w:r>
    </w:p>
    <w:tbl>
      <w:tblPr>
        <w:tblStyle w:val="TableGrid"/>
        <w:tblW w:w="4905" w:type="pct"/>
        <w:jc w:val="center"/>
        <w:tblInd w:w="240" w:type="dxa"/>
        <w:tblLayout w:type="fixed"/>
        <w:tblLook w:val="01E0" w:firstRow="1" w:lastRow="1" w:firstColumn="1" w:lastColumn="1" w:noHBand="0" w:noVBand="0"/>
      </w:tblPr>
      <w:tblGrid>
        <w:gridCol w:w="6300"/>
        <w:gridCol w:w="1458"/>
        <w:gridCol w:w="1636"/>
      </w:tblGrid>
      <w:tr w:rsidR="00E71952" w:rsidRPr="00325ED6" w:rsidTr="00B0576F">
        <w:trPr>
          <w:trHeight w:val="278"/>
          <w:tblHeader/>
          <w:jc w:val="center"/>
        </w:trPr>
        <w:tc>
          <w:tcPr>
            <w:tcW w:w="4129" w:type="pct"/>
            <w:gridSpan w:val="2"/>
            <w:tcBorders>
              <w:bottom w:val="single" w:sz="4" w:space="0" w:color="auto"/>
            </w:tcBorders>
          </w:tcPr>
          <w:p w:rsidR="00E71952" w:rsidRPr="008D67DC" w:rsidRDefault="00E71952" w:rsidP="0070643B">
            <w:pPr>
              <w:keepNext/>
              <w:rPr>
                <w:b/>
              </w:rPr>
            </w:pPr>
            <w:r w:rsidRPr="008D67DC">
              <w:rPr>
                <w:b/>
              </w:rPr>
              <w:t>Summary of the project and country profile</w:t>
            </w:r>
          </w:p>
        </w:tc>
        <w:tc>
          <w:tcPr>
            <w:tcW w:w="871" w:type="pct"/>
          </w:tcPr>
          <w:p w:rsidR="00E71952" w:rsidRPr="008D67DC" w:rsidRDefault="00E71952" w:rsidP="0070643B">
            <w:pPr>
              <w:keepNext/>
              <w:jc w:val="right"/>
              <w:rPr>
                <w:b/>
              </w:rPr>
            </w:pPr>
          </w:p>
        </w:tc>
      </w:tr>
      <w:tr w:rsidR="00E71952" w:rsidRPr="00325ED6" w:rsidTr="00B0576F">
        <w:trPr>
          <w:trHeight w:val="233"/>
          <w:jc w:val="center"/>
        </w:trPr>
        <w:tc>
          <w:tcPr>
            <w:tcW w:w="4129" w:type="pct"/>
            <w:gridSpan w:val="2"/>
            <w:tcBorders>
              <w:bottom w:val="single" w:sz="4" w:space="0" w:color="auto"/>
            </w:tcBorders>
          </w:tcPr>
          <w:p w:rsidR="00E71952" w:rsidRPr="008D67DC" w:rsidRDefault="00E71952" w:rsidP="0070643B">
            <w:pPr>
              <w:keepNext/>
              <w:rPr>
                <w:sz w:val="20"/>
              </w:rPr>
            </w:pPr>
            <w:r w:rsidRPr="008D67DC">
              <w:rPr>
                <w:sz w:val="20"/>
              </w:rPr>
              <w:t>Implementing agency:</w:t>
            </w:r>
          </w:p>
        </w:tc>
        <w:tc>
          <w:tcPr>
            <w:tcW w:w="871" w:type="pct"/>
            <w:tcBorders>
              <w:bottom w:val="single" w:sz="4" w:space="0" w:color="auto"/>
            </w:tcBorders>
          </w:tcPr>
          <w:p w:rsidR="00E71952" w:rsidRPr="008D67DC" w:rsidRDefault="00E71952" w:rsidP="0070643B">
            <w:pPr>
              <w:keepNext/>
              <w:jc w:val="center"/>
              <w:rPr>
                <w:sz w:val="20"/>
              </w:rPr>
            </w:pPr>
            <w:r w:rsidRPr="008D67DC">
              <w:rPr>
                <w:sz w:val="20"/>
              </w:rPr>
              <w:t>UN Environment</w:t>
            </w:r>
          </w:p>
        </w:tc>
      </w:tr>
      <w:tr w:rsidR="00E71952" w:rsidRPr="00325ED6" w:rsidTr="00B0576F">
        <w:trPr>
          <w:trHeight w:val="233"/>
          <w:jc w:val="center"/>
        </w:trPr>
        <w:tc>
          <w:tcPr>
            <w:tcW w:w="4129" w:type="pct"/>
            <w:gridSpan w:val="2"/>
            <w:tcBorders>
              <w:top w:val="single" w:sz="4" w:space="0" w:color="auto"/>
              <w:left w:val="single" w:sz="4" w:space="0" w:color="auto"/>
              <w:bottom w:val="nil"/>
              <w:right w:val="single" w:sz="4" w:space="0" w:color="auto"/>
            </w:tcBorders>
          </w:tcPr>
          <w:p w:rsidR="00E71952" w:rsidRPr="008D67DC" w:rsidRDefault="00E71952" w:rsidP="0070643B">
            <w:pPr>
              <w:keepNext/>
              <w:rPr>
                <w:sz w:val="20"/>
              </w:rPr>
            </w:pPr>
            <w:r w:rsidRPr="008D67DC">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rsidR="00E71952" w:rsidRPr="008D67DC" w:rsidRDefault="00E71952" w:rsidP="0070643B">
            <w:pPr>
              <w:keepNext/>
              <w:jc w:val="right"/>
              <w:rPr>
                <w:sz w:val="20"/>
              </w:rPr>
            </w:pPr>
          </w:p>
        </w:tc>
      </w:tr>
      <w:tr w:rsidR="00E71952" w:rsidRPr="00325ED6" w:rsidTr="00B0576F">
        <w:trPr>
          <w:trHeight w:val="233"/>
          <w:jc w:val="center"/>
        </w:trPr>
        <w:tc>
          <w:tcPr>
            <w:tcW w:w="335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keepNext/>
              <w:ind w:left="5364" w:right="-198"/>
              <w:jc w:val="left"/>
              <w:rPr>
                <w:sz w:val="20"/>
              </w:rPr>
            </w:pPr>
            <w:r w:rsidRPr="008D67DC">
              <w:rPr>
                <w:sz w:val="20"/>
              </w:rPr>
              <w:t>Phase I:</w:t>
            </w:r>
          </w:p>
        </w:tc>
        <w:tc>
          <w:tcPr>
            <w:tcW w:w="776"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Nov</w:t>
            </w:r>
            <w:r w:rsidR="00324104">
              <w:rPr>
                <w:sz w:val="20"/>
              </w:rPr>
              <w:t>-</w:t>
            </w:r>
            <w:r w:rsidRPr="008D67DC">
              <w:rPr>
                <w:sz w:val="20"/>
              </w:rPr>
              <w:t>97</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65,000</w:t>
            </w:r>
          </w:p>
        </w:tc>
      </w:tr>
      <w:tr w:rsidR="00E71952" w:rsidRPr="00325ED6" w:rsidTr="00B0576F">
        <w:trPr>
          <w:trHeight w:val="233"/>
          <w:jc w:val="center"/>
        </w:trPr>
        <w:tc>
          <w:tcPr>
            <w:tcW w:w="335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keepNext/>
              <w:ind w:left="5364" w:right="-198"/>
              <w:jc w:val="left"/>
              <w:rPr>
                <w:sz w:val="20"/>
              </w:rPr>
            </w:pPr>
            <w:r w:rsidRPr="008D67DC">
              <w:rPr>
                <w:sz w:val="20"/>
              </w:rPr>
              <w:t>Phase II:</w:t>
            </w:r>
          </w:p>
        </w:tc>
        <w:tc>
          <w:tcPr>
            <w:tcW w:w="776"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Jul</w:t>
            </w:r>
            <w:r w:rsidR="00324104">
              <w:rPr>
                <w:sz w:val="20"/>
              </w:rPr>
              <w:t>-</w:t>
            </w:r>
            <w:r w:rsidRPr="008D67DC">
              <w:rPr>
                <w:sz w:val="20"/>
              </w:rPr>
              <w:t>01</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43,400</w:t>
            </w:r>
          </w:p>
        </w:tc>
      </w:tr>
      <w:tr w:rsidR="00E71952" w:rsidRPr="00325ED6" w:rsidTr="00B0576F">
        <w:trPr>
          <w:trHeight w:val="233"/>
          <w:jc w:val="center"/>
        </w:trPr>
        <w:tc>
          <w:tcPr>
            <w:tcW w:w="335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keepNext/>
              <w:ind w:left="5364" w:right="-198"/>
              <w:jc w:val="left"/>
              <w:rPr>
                <w:sz w:val="20"/>
              </w:rPr>
            </w:pPr>
            <w:r w:rsidRPr="008D67DC">
              <w:rPr>
                <w:sz w:val="20"/>
              </w:rPr>
              <w:t>Phase III:</w:t>
            </w:r>
          </w:p>
        </w:tc>
        <w:tc>
          <w:tcPr>
            <w:tcW w:w="776"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Apr</w:t>
            </w:r>
            <w:r w:rsidR="00324104">
              <w:rPr>
                <w:sz w:val="20"/>
              </w:rPr>
              <w:t>-</w:t>
            </w:r>
            <w:r w:rsidRPr="008D67DC">
              <w:rPr>
                <w:sz w:val="20"/>
              </w:rPr>
              <w:t>06</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56,333</w:t>
            </w:r>
          </w:p>
        </w:tc>
      </w:tr>
      <w:tr w:rsidR="00E71952" w:rsidRPr="00325ED6" w:rsidTr="00B0576F">
        <w:trPr>
          <w:trHeight w:val="233"/>
          <w:jc w:val="center"/>
        </w:trPr>
        <w:tc>
          <w:tcPr>
            <w:tcW w:w="3353" w:type="pct"/>
            <w:tcBorders>
              <w:top w:val="nil"/>
              <w:left w:val="single" w:sz="4" w:space="0" w:color="auto"/>
              <w:bottom w:val="nil"/>
              <w:right w:val="nil"/>
            </w:tcBorders>
            <w:shd w:val="clear" w:color="auto" w:fill="auto"/>
            <w:vAlign w:val="bottom"/>
          </w:tcPr>
          <w:p w:rsidR="00E71952" w:rsidRPr="008D67DC" w:rsidRDefault="00E71952" w:rsidP="0070643B">
            <w:pPr>
              <w:keepNext/>
              <w:ind w:left="5364" w:right="-198"/>
              <w:jc w:val="left"/>
              <w:rPr>
                <w:sz w:val="20"/>
              </w:rPr>
            </w:pPr>
            <w:r w:rsidRPr="008D67DC">
              <w:rPr>
                <w:sz w:val="20"/>
              </w:rPr>
              <w:t>Phase IV:</w:t>
            </w:r>
          </w:p>
          <w:p w:rsidR="00E71952" w:rsidRPr="008D67DC" w:rsidRDefault="00E71952" w:rsidP="0070643B">
            <w:pPr>
              <w:keepNext/>
              <w:ind w:left="5364" w:right="-198"/>
              <w:jc w:val="left"/>
              <w:rPr>
                <w:sz w:val="20"/>
              </w:rPr>
            </w:pPr>
          </w:p>
        </w:tc>
        <w:tc>
          <w:tcPr>
            <w:tcW w:w="776" w:type="pct"/>
            <w:tcBorders>
              <w:top w:val="nil"/>
              <w:left w:val="nil"/>
              <w:bottom w:val="nil"/>
              <w:right w:val="single" w:sz="4" w:space="0" w:color="auto"/>
            </w:tcBorders>
            <w:shd w:val="clear" w:color="auto" w:fill="auto"/>
            <w:vAlign w:val="bottom"/>
          </w:tcPr>
          <w:p w:rsidR="00E71952" w:rsidRPr="008D67DC" w:rsidRDefault="00E71952" w:rsidP="0070643B">
            <w:pPr>
              <w:keepNext/>
              <w:jc w:val="right"/>
              <w:rPr>
                <w:sz w:val="20"/>
              </w:rPr>
            </w:pPr>
            <w:r w:rsidRPr="008D67DC">
              <w:rPr>
                <w:sz w:val="20"/>
              </w:rPr>
              <w:t>Nov</w:t>
            </w:r>
            <w:r w:rsidR="00324104">
              <w:rPr>
                <w:sz w:val="20"/>
              </w:rPr>
              <w:t>-</w:t>
            </w:r>
            <w:r w:rsidRPr="008D67DC">
              <w:rPr>
                <w:sz w:val="20"/>
              </w:rPr>
              <w:t>09 &amp; Apr</w:t>
            </w:r>
            <w:r w:rsidR="00324104">
              <w:rPr>
                <w:sz w:val="20"/>
              </w:rPr>
              <w:t>-</w:t>
            </w:r>
            <w:r w:rsidRPr="008D67DC">
              <w:rPr>
                <w:sz w:val="20"/>
              </w:rPr>
              <w:t>10</w:t>
            </w:r>
          </w:p>
        </w:tc>
        <w:tc>
          <w:tcPr>
            <w:tcW w:w="871" w:type="pct"/>
            <w:tcBorders>
              <w:top w:val="nil"/>
              <w:left w:val="single" w:sz="4" w:space="0" w:color="auto"/>
              <w:bottom w:val="nil"/>
              <w:right w:val="single" w:sz="4" w:space="0" w:color="auto"/>
            </w:tcBorders>
            <w:shd w:val="clear" w:color="auto" w:fill="auto"/>
            <w:vAlign w:val="bottom"/>
          </w:tcPr>
          <w:p w:rsidR="00E71952" w:rsidRPr="008D67DC" w:rsidRDefault="00E71952" w:rsidP="0070643B">
            <w:pPr>
              <w:keepNext/>
              <w:jc w:val="right"/>
              <w:rPr>
                <w:sz w:val="20"/>
              </w:rPr>
            </w:pPr>
            <w:r w:rsidRPr="008D67DC">
              <w:rPr>
                <w:sz w:val="20"/>
              </w:rPr>
              <w:t>60,000</w:t>
            </w:r>
          </w:p>
          <w:p w:rsidR="00E71952" w:rsidRPr="008D67DC" w:rsidRDefault="00E71952" w:rsidP="0070643B">
            <w:pPr>
              <w:keepNext/>
              <w:rPr>
                <w:sz w:val="20"/>
              </w:rPr>
            </w:pPr>
          </w:p>
        </w:tc>
      </w:tr>
      <w:tr w:rsidR="00E71952" w:rsidRPr="00325ED6" w:rsidTr="00B0576F">
        <w:trPr>
          <w:trHeight w:val="233"/>
          <w:jc w:val="center"/>
        </w:trPr>
        <w:tc>
          <w:tcPr>
            <w:tcW w:w="335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776" w:type="pct"/>
            <w:tcBorders>
              <w:top w:val="nil"/>
              <w:left w:val="nil"/>
              <w:bottom w:val="nil"/>
              <w:right w:val="single" w:sz="4" w:space="0" w:color="auto"/>
            </w:tcBorders>
            <w:shd w:val="clear" w:color="auto" w:fill="FFFFFF" w:themeFill="background1"/>
            <w:vAlign w:val="bottom"/>
          </w:tcPr>
          <w:p w:rsidR="00E71952" w:rsidRPr="008D67DC" w:rsidRDefault="00324104" w:rsidP="0070643B">
            <w:pPr>
              <w:jc w:val="right"/>
              <w:rPr>
                <w:sz w:val="20"/>
              </w:rPr>
            </w:pPr>
            <w:r>
              <w:rPr>
                <w:sz w:val="20"/>
              </w:rPr>
              <w:t>Dec-</w:t>
            </w:r>
            <w:r w:rsidR="00E71952" w:rsidRPr="008D67DC">
              <w:rPr>
                <w:sz w:val="20"/>
              </w:rPr>
              <w:t>12</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53"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w:t>
            </w:r>
          </w:p>
        </w:tc>
        <w:tc>
          <w:tcPr>
            <w:tcW w:w="776"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May-15</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shd w:val="clear" w:color="auto" w:fill="auto"/>
          </w:tcPr>
          <w:p w:rsidR="00E71952" w:rsidRPr="008D67DC" w:rsidRDefault="00E71952" w:rsidP="0070643B">
            <w:pPr>
              <w:tabs>
                <w:tab w:val="right" w:pos="7560"/>
              </w:tabs>
              <w:ind w:left="6480" w:right="-108"/>
              <w:jc w:val="left"/>
              <w:rPr>
                <w:sz w:val="20"/>
              </w:rPr>
            </w:pPr>
            <w:r w:rsidRPr="008D67DC">
              <w:rPr>
                <w:sz w:val="20"/>
              </w:rPr>
              <w:t>Total:</w:t>
            </w:r>
          </w:p>
        </w:tc>
        <w:tc>
          <w:tcPr>
            <w:tcW w:w="871" w:type="pct"/>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jc w:val="right"/>
              <w:rPr>
                <w:sz w:val="20"/>
              </w:rPr>
            </w:pPr>
            <w:r w:rsidRPr="008D67DC">
              <w:rPr>
                <w:sz w:val="20"/>
              </w:rPr>
              <w:t>344,733</w:t>
            </w:r>
          </w:p>
        </w:tc>
      </w:tr>
      <w:tr w:rsidR="00E71952" w:rsidRPr="00325ED6" w:rsidTr="00B0576F">
        <w:trPr>
          <w:trHeight w:val="233"/>
          <w:jc w:val="center"/>
        </w:trPr>
        <w:tc>
          <w:tcPr>
            <w:tcW w:w="4129" w:type="pct"/>
            <w:gridSpan w:val="2"/>
            <w:shd w:val="clear" w:color="auto" w:fill="FFFFFF" w:themeFill="background1"/>
          </w:tcPr>
          <w:p w:rsidR="00E71952" w:rsidRPr="008D67DC" w:rsidRDefault="00E71952" w:rsidP="0070643B">
            <w:pPr>
              <w:jc w:val="left"/>
              <w:rPr>
                <w:sz w:val="20"/>
              </w:rPr>
            </w:pPr>
            <w:r w:rsidRPr="008D67DC">
              <w:rPr>
                <w:sz w:val="20"/>
              </w:rPr>
              <w:t>Amount requested for renewal (phase VII) (US $):</w:t>
            </w:r>
          </w:p>
        </w:tc>
        <w:tc>
          <w:tcPr>
            <w:tcW w:w="871"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 xml:space="preserve">Amount recommended for approval for phase VII (US $): </w:t>
            </w:r>
          </w:p>
        </w:tc>
        <w:tc>
          <w:tcPr>
            <w:tcW w:w="871"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Agency support costs (US $):</w:t>
            </w:r>
          </w:p>
        </w:tc>
        <w:tc>
          <w:tcPr>
            <w:tcW w:w="871"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Total cost of institutional strengthening phase VII to the Multilateral Fund (US $):</w:t>
            </w:r>
          </w:p>
        </w:tc>
        <w:tc>
          <w:tcPr>
            <w:tcW w:w="871"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Date of approval of country programme:</w:t>
            </w:r>
          </w:p>
        </w:tc>
        <w:tc>
          <w:tcPr>
            <w:tcW w:w="871" w:type="pct"/>
            <w:shd w:val="clear" w:color="auto" w:fill="FFFFFF" w:themeFill="background1"/>
          </w:tcPr>
          <w:p w:rsidR="00E71952" w:rsidRPr="008D67DC" w:rsidRDefault="00E71952" w:rsidP="0070643B">
            <w:pPr>
              <w:jc w:val="right"/>
              <w:rPr>
                <w:sz w:val="20"/>
              </w:rPr>
            </w:pPr>
            <w:r w:rsidRPr="008D67DC">
              <w:rPr>
                <w:sz w:val="20"/>
              </w:rPr>
              <w:t>1997</w:t>
            </w:r>
          </w:p>
        </w:tc>
      </w:tr>
      <w:tr w:rsidR="00E71952" w:rsidRPr="00325ED6" w:rsidTr="00B0576F">
        <w:trPr>
          <w:trHeight w:val="233"/>
          <w:jc w:val="center"/>
        </w:trPr>
        <w:tc>
          <w:tcPr>
            <w:tcW w:w="4129" w:type="pct"/>
            <w:gridSpan w:val="2"/>
            <w:tcBorders>
              <w:bottom w:val="single" w:sz="4" w:space="0" w:color="auto"/>
            </w:tcBorders>
          </w:tcPr>
          <w:p w:rsidR="00E71952" w:rsidRPr="008D67DC" w:rsidRDefault="00E71952" w:rsidP="0070643B">
            <w:pPr>
              <w:jc w:val="left"/>
              <w:rPr>
                <w:sz w:val="20"/>
              </w:rPr>
            </w:pPr>
            <w:r w:rsidRPr="008D67DC">
              <w:rPr>
                <w:sz w:val="20"/>
              </w:rPr>
              <w:t>Date of approval of HCFC phase-out management plan:</w:t>
            </w:r>
          </w:p>
        </w:tc>
        <w:tc>
          <w:tcPr>
            <w:tcW w:w="871"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2011</w:t>
            </w:r>
          </w:p>
        </w:tc>
      </w:tr>
      <w:tr w:rsidR="00E71952" w:rsidRPr="00325ED6" w:rsidTr="00B0576F">
        <w:trPr>
          <w:trHeight w:val="233"/>
          <w:jc w:val="center"/>
        </w:trPr>
        <w:tc>
          <w:tcPr>
            <w:tcW w:w="4129"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rPr>
            </w:pPr>
            <w:r w:rsidRPr="008D67DC">
              <w:rPr>
                <w:sz w:val="20"/>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tcPr>
          <w:p w:rsidR="00E71952" w:rsidRPr="008D67DC" w:rsidRDefault="00E71952" w:rsidP="0070643B">
            <w:pPr>
              <w:spacing w:after="20"/>
              <w:ind w:left="360" w:hanging="360"/>
              <w:jc w:val="left"/>
              <w:rPr>
                <w:sz w:val="20"/>
              </w:rPr>
            </w:pPr>
            <w:r w:rsidRPr="008D67DC">
              <w:rPr>
                <w:sz w:val="20"/>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1.8</w:t>
            </w:r>
          </w:p>
        </w:tc>
      </w:tr>
      <w:tr w:rsidR="00E71952" w:rsidRPr="00325ED6" w:rsidTr="00B0576F">
        <w:trPr>
          <w:trHeight w:val="233"/>
          <w:jc w:val="center"/>
        </w:trPr>
        <w:tc>
          <w:tcPr>
            <w:tcW w:w="4129" w:type="pct"/>
            <w:gridSpan w:val="2"/>
            <w:tcBorders>
              <w:top w:val="nil"/>
              <w:bottom w:val="single" w:sz="4" w:space="0" w:color="auto"/>
            </w:tcBorders>
          </w:tcPr>
          <w:p w:rsidR="00E71952" w:rsidRPr="008D67DC" w:rsidRDefault="00E71952" w:rsidP="0070643B">
            <w:pPr>
              <w:spacing w:after="20"/>
              <w:ind w:left="360" w:hanging="360"/>
              <w:jc w:val="left"/>
              <w:rPr>
                <w:sz w:val="20"/>
              </w:rPr>
            </w:pPr>
            <w:r w:rsidRPr="008D67DC">
              <w:rPr>
                <w:sz w:val="20"/>
              </w:rPr>
              <w:t>Annex E, (methyl bromide) (average 1995-1998)</w:t>
            </w:r>
          </w:p>
        </w:tc>
        <w:tc>
          <w:tcPr>
            <w:tcW w:w="871"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1.4</w:t>
            </w:r>
          </w:p>
        </w:tc>
      </w:tr>
      <w:tr w:rsidR="00E71952" w:rsidRPr="00325ED6" w:rsidTr="00B0576F">
        <w:trPr>
          <w:trHeight w:val="233"/>
          <w:jc w:val="center"/>
        </w:trPr>
        <w:tc>
          <w:tcPr>
            <w:tcW w:w="4129"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Latest reported ODS consumption (2016)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spacing w:before="20"/>
              <w:jc w:val="right"/>
              <w:rPr>
                <w:sz w:val="20"/>
              </w:rPr>
            </w:pP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rPr>
            </w:pPr>
            <w:r w:rsidRPr="008D67DC">
              <w:rPr>
                <w:sz w:val="20"/>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1.58</w:t>
            </w:r>
          </w:p>
        </w:tc>
      </w:tr>
      <w:tr w:rsidR="00E71952" w:rsidRPr="00325ED6" w:rsidTr="00B0576F">
        <w:trPr>
          <w:trHeight w:val="233"/>
          <w:jc w:val="center"/>
        </w:trPr>
        <w:tc>
          <w:tcPr>
            <w:tcW w:w="4129" w:type="pct"/>
            <w:gridSpan w:val="2"/>
            <w:tcBorders>
              <w:top w:val="nil"/>
              <w:left w:val="single" w:sz="4" w:space="0" w:color="auto"/>
              <w:bottom w:val="nil"/>
              <w:right w:val="single" w:sz="4" w:space="0" w:color="auto"/>
            </w:tcBorders>
          </w:tcPr>
          <w:p w:rsidR="00E71952" w:rsidRPr="008D67DC" w:rsidRDefault="00E71952" w:rsidP="0070643B">
            <w:pPr>
              <w:jc w:val="left"/>
              <w:rPr>
                <w:sz w:val="20"/>
                <w:lang w:val="en-CA"/>
              </w:rPr>
            </w:pPr>
            <w:r w:rsidRPr="008D67DC">
              <w:rPr>
                <w:sz w:val="20"/>
                <w:lang w:val="en-CA"/>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129" w:type="pct"/>
            <w:gridSpan w:val="2"/>
            <w:tcBorders>
              <w:top w:val="nil"/>
              <w:left w:val="single" w:sz="4" w:space="0" w:color="auto"/>
              <w:bottom w:val="single" w:sz="4" w:space="0" w:color="auto"/>
              <w:right w:val="single" w:sz="4" w:space="0" w:color="auto"/>
            </w:tcBorders>
          </w:tcPr>
          <w:p w:rsidR="00E71952" w:rsidRPr="008D67DC" w:rsidRDefault="00E71952" w:rsidP="0070643B">
            <w:pPr>
              <w:tabs>
                <w:tab w:val="right" w:pos="7560"/>
              </w:tabs>
              <w:ind w:left="6480" w:right="-108"/>
              <w:jc w:val="left"/>
              <w:rPr>
                <w:sz w:val="20"/>
              </w:rPr>
            </w:pPr>
            <w:r w:rsidRPr="008D67DC">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1.58</w:t>
            </w:r>
          </w:p>
        </w:tc>
      </w:tr>
      <w:tr w:rsidR="00E71952" w:rsidRPr="00325ED6" w:rsidTr="00B0576F">
        <w:trPr>
          <w:trHeight w:val="233"/>
          <w:jc w:val="center"/>
        </w:trPr>
        <w:tc>
          <w:tcPr>
            <w:tcW w:w="4129" w:type="pct"/>
            <w:gridSpan w:val="2"/>
            <w:tcBorders>
              <w:top w:val="nil"/>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2016</w:t>
            </w:r>
          </w:p>
        </w:tc>
      </w:tr>
      <w:tr w:rsidR="00E71952" w:rsidRPr="00325ED6" w:rsidTr="00B0576F">
        <w:trPr>
          <w:trHeight w:val="233"/>
          <w:jc w:val="center"/>
        </w:trPr>
        <w:tc>
          <w:tcPr>
            <w:tcW w:w="4129"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871"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1,936,933</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Amount disbursed (as at December 2015) (US $):</w:t>
            </w:r>
          </w:p>
        </w:tc>
        <w:tc>
          <w:tcPr>
            <w:tcW w:w="871" w:type="pct"/>
            <w:shd w:val="clear" w:color="auto" w:fill="auto"/>
          </w:tcPr>
          <w:p w:rsidR="00E71952" w:rsidRPr="008D67DC" w:rsidRDefault="00E71952" w:rsidP="0070643B">
            <w:pPr>
              <w:jc w:val="right"/>
              <w:rPr>
                <w:sz w:val="20"/>
              </w:rPr>
            </w:pPr>
            <w:r w:rsidRPr="008D67DC">
              <w:rPr>
                <w:sz w:val="20"/>
              </w:rPr>
              <w:t>1,508,682</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ODS to be phased out (as at December 2016) (ODP tonnes):</w:t>
            </w:r>
          </w:p>
        </w:tc>
        <w:tc>
          <w:tcPr>
            <w:tcW w:w="871" w:type="pct"/>
            <w:shd w:val="clear" w:color="auto" w:fill="auto"/>
            <w:vAlign w:val="bottom"/>
          </w:tcPr>
          <w:p w:rsidR="00E71952" w:rsidRPr="008D67DC" w:rsidRDefault="00E71952" w:rsidP="0070643B">
            <w:pPr>
              <w:jc w:val="right"/>
              <w:rPr>
                <w:sz w:val="20"/>
              </w:rPr>
            </w:pPr>
            <w:r w:rsidRPr="008D67DC">
              <w:rPr>
                <w:sz w:val="20"/>
              </w:rPr>
              <w:t>67.22</w:t>
            </w:r>
          </w:p>
        </w:tc>
      </w:tr>
      <w:tr w:rsidR="00E71952" w:rsidRPr="00325ED6" w:rsidTr="00B0576F">
        <w:trPr>
          <w:trHeight w:val="233"/>
          <w:jc w:val="center"/>
        </w:trPr>
        <w:tc>
          <w:tcPr>
            <w:tcW w:w="4129" w:type="pct"/>
            <w:gridSpan w:val="2"/>
          </w:tcPr>
          <w:p w:rsidR="00E71952" w:rsidRPr="008D67DC" w:rsidRDefault="00E71952" w:rsidP="0070643B">
            <w:pPr>
              <w:jc w:val="left"/>
              <w:rPr>
                <w:sz w:val="20"/>
              </w:rPr>
            </w:pPr>
            <w:r w:rsidRPr="008D67DC">
              <w:rPr>
                <w:sz w:val="20"/>
              </w:rPr>
              <w:t>ODS phased out (as at December 2015) (ODP tonnes):</w:t>
            </w:r>
          </w:p>
        </w:tc>
        <w:tc>
          <w:tcPr>
            <w:tcW w:w="871" w:type="pct"/>
            <w:shd w:val="clear" w:color="auto" w:fill="auto"/>
          </w:tcPr>
          <w:p w:rsidR="00E71952" w:rsidRPr="008D67DC" w:rsidRDefault="00E71952" w:rsidP="0070643B">
            <w:pPr>
              <w:jc w:val="right"/>
              <w:rPr>
                <w:sz w:val="20"/>
              </w:rPr>
            </w:pPr>
            <w:r w:rsidRPr="008D67DC">
              <w:rPr>
                <w:sz w:val="20"/>
              </w:rPr>
              <w:t>60.40</w:t>
            </w:r>
          </w:p>
        </w:tc>
      </w:tr>
    </w:tbl>
    <w:p w:rsidR="00E71952" w:rsidRPr="008D67DC" w:rsidRDefault="00E71952" w:rsidP="0070643B">
      <w:pPr>
        <w:rPr>
          <w:sz w:val="20"/>
        </w:rPr>
      </w:pPr>
    </w:p>
    <w:p w:rsidR="00E71952" w:rsidRPr="008D67DC" w:rsidRDefault="00E71952" w:rsidP="0070643B">
      <w:pPr>
        <w:numPr>
          <w:ilvl w:val="0"/>
          <w:numId w:val="1"/>
        </w:numPr>
        <w:spacing w:after="240"/>
        <w:outlineLvl w:val="0"/>
      </w:pPr>
      <w:r w:rsidRPr="008D67DC">
        <w:t>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E71952" w:rsidRPr="00325ED6" w:rsidTr="00B0576F">
        <w:tc>
          <w:tcPr>
            <w:tcW w:w="4135" w:type="pct"/>
            <w:gridSpan w:val="2"/>
            <w:tcBorders>
              <w:bottom w:val="single" w:sz="4" w:space="0" w:color="auto"/>
            </w:tcBorders>
          </w:tcPr>
          <w:p w:rsidR="00E71952" w:rsidRPr="008D67DC" w:rsidRDefault="00E71952" w:rsidP="0070643B">
            <w:pPr>
              <w:widowControl w:val="0"/>
              <w:jc w:val="left"/>
              <w:rPr>
                <w:b/>
                <w:sz w:val="20"/>
              </w:rPr>
            </w:pPr>
            <w:r w:rsidRPr="008D67DC">
              <w:rPr>
                <w:b/>
                <w:sz w:val="20"/>
              </w:rPr>
              <w:t>Summary of activities</w:t>
            </w:r>
          </w:p>
          <w:p w:rsidR="00E71952" w:rsidRPr="008D67DC" w:rsidRDefault="00E71952" w:rsidP="0070643B">
            <w:pPr>
              <w:widowControl w:val="0"/>
              <w:jc w:val="left"/>
              <w:rPr>
                <w:b/>
                <w:sz w:val="20"/>
              </w:rPr>
            </w:pPr>
          </w:p>
        </w:tc>
        <w:tc>
          <w:tcPr>
            <w:tcW w:w="865" w:type="pct"/>
            <w:tcBorders>
              <w:bottom w:val="single" w:sz="4" w:space="0" w:color="auto"/>
            </w:tcBorders>
          </w:tcPr>
          <w:p w:rsidR="00E71952" w:rsidRPr="008D67DC" w:rsidRDefault="00E71952" w:rsidP="0070643B">
            <w:pPr>
              <w:widowControl w:val="0"/>
              <w:jc w:val="center"/>
              <w:rPr>
                <w:b/>
                <w:sz w:val="20"/>
              </w:rPr>
            </w:pPr>
            <w:r w:rsidRPr="008D67DC">
              <w:rPr>
                <w:b/>
                <w:sz w:val="20"/>
              </w:rPr>
              <w:t>Funds approved (US $)</w:t>
            </w:r>
          </w:p>
        </w:tc>
      </w:tr>
      <w:tr w:rsidR="00E71952" w:rsidRPr="00325ED6" w:rsidTr="00B0576F">
        <w:tc>
          <w:tcPr>
            <w:tcW w:w="284" w:type="pct"/>
            <w:tcBorders>
              <w:top w:val="single" w:sz="4" w:space="0" w:color="auto"/>
              <w:left w:val="single" w:sz="4" w:space="0" w:color="auto"/>
              <w:bottom w:val="single" w:sz="4" w:space="0" w:color="auto"/>
              <w:right w:val="nil"/>
            </w:tcBorders>
          </w:tcPr>
          <w:p w:rsidR="00E71952" w:rsidRPr="008D67DC" w:rsidRDefault="00E71952" w:rsidP="0070643B">
            <w:pPr>
              <w:widowControl w:val="0"/>
              <w:ind w:left="360" w:hanging="360"/>
              <w:jc w:val="left"/>
              <w:rPr>
                <w:sz w:val="20"/>
              </w:rPr>
            </w:pPr>
            <w:r w:rsidRPr="008D67DC">
              <w:rPr>
                <w:sz w:val="20"/>
              </w:rPr>
              <w:t>(a)</w:t>
            </w:r>
          </w:p>
        </w:tc>
        <w:tc>
          <w:tcPr>
            <w:tcW w:w="385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883,750</w:t>
            </w:r>
          </w:p>
        </w:tc>
      </w:tr>
      <w:tr w:rsidR="00E71952" w:rsidRPr="00325ED6" w:rsidTr="00B0576F">
        <w:tc>
          <w:tcPr>
            <w:tcW w:w="284"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(b)</w:t>
            </w:r>
          </w:p>
        </w:tc>
        <w:tc>
          <w:tcPr>
            <w:tcW w:w="385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344,733</w:t>
            </w:r>
          </w:p>
        </w:tc>
      </w:tr>
      <w:tr w:rsidR="00E71952" w:rsidRPr="00325ED6" w:rsidTr="00B0576F">
        <w:tc>
          <w:tcPr>
            <w:tcW w:w="284"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(c)</w:t>
            </w:r>
          </w:p>
        </w:tc>
        <w:tc>
          <w:tcPr>
            <w:tcW w:w="3851"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708,450</w:t>
            </w:r>
          </w:p>
        </w:tc>
      </w:tr>
      <w:tr w:rsidR="00E71952" w:rsidRPr="00325ED6" w:rsidTr="00B0576F">
        <w:tc>
          <w:tcPr>
            <w:tcW w:w="4135"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widowControl w:val="0"/>
              <w:tabs>
                <w:tab w:val="right" w:pos="7560"/>
              </w:tabs>
              <w:ind w:left="6480" w:right="-108"/>
              <w:jc w:val="left"/>
              <w:rPr>
                <w:sz w:val="20"/>
              </w:rPr>
            </w:pPr>
            <w:r w:rsidRPr="008D67DC">
              <w:rPr>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1,936,933</w:t>
            </w:r>
          </w:p>
        </w:tc>
      </w:tr>
    </w:tbl>
    <w:p w:rsidR="00E71952" w:rsidRPr="008D67DC" w:rsidRDefault="00E71952" w:rsidP="0070643B"/>
    <w:p w:rsidR="00E71952" w:rsidRPr="008D67DC" w:rsidRDefault="00E71952" w:rsidP="0070643B">
      <w:pPr>
        <w:tabs>
          <w:tab w:val="left" w:pos="2880"/>
          <w:tab w:val="left" w:pos="5760"/>
        </w:tabs>
        <w:rPr>
          <w:u w:val="single"/>
        </w:rPr>
      </w:pPr>
      <w:r w:rsidRPr="008D67DC">
        <w:rPr>
          <w:u w:val="single"/>
        </w:rPr>
        <w:t>Progress report</w:t>
      </w:r>
    </w:p>
    <w:p w:rsidR="00E71952" w:rsidRPr="008D67DC" w:rsidRDefault="00E71952" w:rsidP="0070643B">
      <w:pPr>
        <w:tabs>
          <w:tab w:val="left" w:pos="2880"/>
          <w:tab w:val="left" w:pos="5760"/>
        </w:tabs>
        <w:rPr>
          <w:u w:val="single"/>
        </w:rPr>
      </w:pPr>
    </w:p>
    <w:p w:rsidR="00E71952" w:rsidRPr="008D67DC" w:rsidRDefault="00E71952" w:rsidP="0070643B">
      <w:pPr>
        <w:pStyle w:val="Heading1"/>
        <w:rPr>
          <w:lang w:val="en-AU"/>
        </w:rPr>
      </w:pPr>
      <w:r w:rsidRPr="008D67DC">
        <w:rPr>
          <w:lang w:val="en-AU"/>
        </w:rPr>
        <w:t>In the period under review, IS funding (phase VI) assisted Guyana with its effort to reduce HCFC consumption. The country implemented and completed stage I of the HPMP and achieved the 10</w:t>
      </w:r>
      <w:r w:rsidR="00CF352A">
        <w:rPr>
          <w:lang w:val="en-AU"/>
        </w:rPr>
        <w:t> </w:t>
      </w:r>
      <w:r w:rsidRPr="008D67DC">
        <w:rPr>
          <w:lang w:val="en-AU"/>
        </w:rPr>
        <w:t>per</w:t>
      </w:r>
      <w:r w:rsidR="00CF352A">
        <w:rPr>
          <w:lang w:val="en-AU"/>
        </w:rPr>
        <w:t> </w:t>
      </w:r>
      <w:r w:rsidRPr="008D67DC">
        <w:rPr>
          <w:lang w:val="en-AU"/>
        </w:rPr>
        <w:t>cent reduction of its HCFC baseline by 1 January 2015. The proposal for stage II of the HPMP was submitted and approved by the Executive Committee. ODS imported into the country were verified by the Customs Department in accordance with the quotas and permits issued by the National Ozone Action Unit (NOAU) of the Ministry of Agriculture</w:t>
      </w:r>
      <w:r w:rsidR="00CF352A">
        <w:rPr>
          <w:lang w:val="en-AU"/>
        </w:rPr>
        <w:t>,</w:t>
      </w:r>
      <w:r w:rsidRPr="008D67DC">
        <w:rPr>
          <w:lang w:val="en-AU"/>
        </w:rPr>
        <w:t xml:space="preserve"> and a ban was introduced on HCFC</w:t>
      </w:r>
      <w:r w:rsidRPr="008D67DC">
        <w:rPr>
          <w:lang w:val="en-AU"/>
        </w:rPr>
        <w:noBreakHyphen/>
        <w:t xml:space="preserve">based equipment in Guyana’s national legislation. The Guyana Revenue Authority with the assistance of the NOUA monitored equipment imported into the country to enforce the ban. The NOAU compiled data on ODS for 2015 and 2016 which was submitted to the Fund and Ozone Secretariats; recovery and recycling data was also collected during those years. The NOU also coordinated the ODS alternative survey and submitted </w:t>
      </w:r>
      <w:r w:rsidRPr="008D67DC">
        <w:rPr>
          <w:lang w:val="en-AU"/>
        </w:rPr>
        <w:lastRenderedPageBreak/>
        <w:t xml:space="preserve">the required report on the project. Guyana celebrated international ozone day and participated in regional networks and Montreal Protocol meetings. </w:t>
      </w:r>
    </w:p>
    <w:p w:rsidR="00E71952" w:rsidRPr="008D67DC" w:rsidRDefault="00E71952" w:rsidP="0070643B">
      <w:pPr>
        <w:tabs>
          <w:tab w:val="left" w:pos="2880"/>
          <w:tab w:val="left" w:pos="5760"/>
        </w:tabs>
        <w:rPr>
          <w:u w:val="single"/>
        </w:rPr>
      </w:pPr>
      <w:r w:rsidRPr="008D67DC">
        <w:rPr>
          <w:u w:val="single"/>
        </w:rPr>
        <w:t>Plan of action</w:t>
      </w:r>
    </w:p>
    <w:p w:rsidR="00E71952" w:rsidRPr="008D67DC" w:rsidRDefault="00E71952" w:rsidP="0070643B">
      <w:pPr>
        <w:tabs>
          <w:tab w:val="left" w:pos="2880"/>
          <w:tab w:val="left" w:pos="5760"/>
        </w:tabs>
        <w:rPr>
          <w:u w:val="single"/>
        </w:rPr>
      </w:pPr>
    </w:p>
    <w:p w:rsidR="00E71952" w:rsidRPr="00325ED6" w:rsidRDefault="00E71952" w:rsidP="0070643B">
      <w:pPr>
        <w:pStyle w:val="Heading1"/>
        <w:rPr>
          <w:color w:val="000000" w:themeColor="text1"/>
        </w:rPr>
      </w:pPr>
      <w:r w:rsidRPr="00325ED6">
        <w:rPr>
          <w:color w:val="000000" w:themeColor="text1"/>
          <w:lang w:val="en-AU"/>
        </w:rPr>
        <w:t xml:space="preserve">In phase VII of the IS project Guyana will undertake the following activities:  coordination of implementation of stage II of the HPMP; cooperation with customs officers of the Guyana Revenue Authority to identify and verify refrigerant gases using the refrigerant identifiers; training of refrigeration technicians in the safe handling, storage and use of hydrocarbons and recovery and recycling of ODS; data reporting to the Fund and Ozone Secretariats; celebration of international ozone day and production of information materials; and monitoring of imports of HCFC-based equipment. Guyana also plans to initiate administrative procedures to ratify the Kigali Amendment in coordination with national stakeholders and to attend regional network and Montreal Protocol meetings. </w:t>
      </w:r>
    </w:p>
    <w:p w:rsidR="00E71952" w:rsidRPr="008D67DC" w:rsidRDefault="00E71952" w:rsidP="0070643B">
      <w:pPr>
        <w:rPr>
          <w:b/>
          <w:bCs/>
        </w:rPr>
      </w:pPr>
      <w:r w:rsidRPr="008D67DC">
        <w:rPr>
          <w:b/>
          <w:lang w:val="en-US"/>
        </w:rPr>
        <w:t>Mongolia</w:t>
      </w:r>
      <w:r w:rsidRPr="008D67DC">
        <w:rPr>
          <w:b/>
          <w:bCs/>
        </w:rPr>
        <w:t xml:space="preserve">: Renewal of institutional strengthening </w:t>
      </w:r>
    </w:p>
    <w:tbl>
      <w:tblPr>
        <w:tblStyle w:val="TableGrid"/>
        <w:tblW w:w="4917" w:type="pct"/>
        <w:jc w:val="center"/>
        <w:tblInd w:w="-66" w:type="dxa"/>
        <w:tblLayout w:type="fixed"/>
        <w:tblLook w:val="01E0" w:firstRow="1" w:lastRow="1" w:firstColumn="1" w:lastColumn="1" w:noHBand="0" w:noVBand="0"/>
      </w:tblPr>
      <w:tblGrid>
        <w:gridCol w:w="6360"/>
        <w:gridCol w:w="1409"/>
        <w:gridCol w:w="1648"/>
      </w:tblGrid>
      <w:tr w:rsidR="00E71952" w:rsidRPr="00325ED6" w:rsidTr="00B0576F">
        <w:trPr>
          <w:trHeight w:val="278"/>
          <w:tblHeader/>
          <w:jc w:val="center"/>
        </w:trPr>
        <w:tc>
          <w:tcPr>
            <w:tcW w:w="4125" w:type="pct"/>
            <w:gridSpan w:val="2"/>
            <w:tcBorders>
              <w:bottom w:val="single" w:sz="4" w:space="0" w:color="auto"/>
            </w:tcBorders>
          </w:tcPr>
          <w:p w:rsidR="00E71952" w:rsidRPr="008D67DC" w:rsidRDefault="00E71952" w:rsidP="0070643B">
            <w:pPr>
              <w:rPr>
                <w:b/>
                <w:sz w:val="20"/>
              </w:rPr>
            </w:pPr>
            <w:r w:rsidRPr="008D67DC">
              <w:rPr>
                <w:b/>
                <w:sz w:val="20"/>
              </w:rPr>
              <w:t>Summary of the project and country profile</w:t>
            </w:r>
          </w:p>
        </w:tc>
        <w:tc>
          <w:tcPr>
            <w:tcW w:w="875" w:type="pct"/>
          </w:tcPr>
          <w:p w:rsidR="00E71952" w:rsidRPr="008D67DC" w:rsidRDefault="00E71952" w:rsidP="0070643B">
            <w:pPr>
              <w:jc w:val="right"/>
              <w:rPr>
                <w:b/>
                <w:sz w:val="20"/>
              </w:rPr>
            </w:pPr>
          </w:p>
        </w:tc>
      </w:tr>
      <w:tr w:rsidR="00E71952" w:rsidRPr="00325ED6" w:rsidTr="00B0576F">
        <w:trPr>
          <w:trHeight w:val="233"/>
          <w:jc w:val="center"/>
        </w:trPr>
        <w:tc>
          <w:tcPr>
            <w:tcW w:w="4125" w:type="pct"/>
            <w:gridSpan w:val="2"/>
            <w:tcBorders>
              <w:bottom w:val="single" w:sz="4" w:space="0" w:color="auto"/>
            </w:tcBorders>
          </w:tcPr>
          <w:p w:rsidR="00E71952" w:rsidRPr="008D67DC" w:rsidRDefault="00E71952" w:rsidP="0070643B">
            <w:pPr>
              <w:rPr>
                <w:sz w:val="20"/>
              </w:rPr>
            </w:pPr>
            <w:r w:rsidRPr="008D67DC">
              <w:rPr>
                <w:sz w:val="20"/>
              </w:rPr>
              <w:t>Implementing agency:</w:t>
            </w:r>
          </w:p>
        </w:tc>
        <w:tc>
          <w:tcPr>
            <w:tcW w:w="875" w:type="pct"/>
            <w:tcBorders>
              <w:bottom w:val="single" w:sz="4" w:space="0" w:color="auto"/>
            </w:tcBorders>
          </w:tcPr>
          <w:p w:rsidR="00E71952" w:rsidRPr="008D67DC" w:rsidRDefault="00E71952" w:rsidP="0070643B">
            <w:pPr>
              <w:jc w:val="center"/>
              <w:rPr>
                <w:sz w:val="20"/>
              </w:rPr>
            </w:pPr>
            <w:r w:rsidRPr="008D67DC">
              <w:rPr>
                <w:sz w:val="20"/>
              </w:rPr>
              <w:t>UN Environment</w:t>
            </w:r>
          </w:p>
        </w:tc>
      </w:tr>
      <w:tr w:rsidR="00E71952" w:rsidRPr="00325ED6" w:rsidTr="00B0576F">
        <w:trPr>
          <w:trHeight w:val="233"/>
          <w:jc w:val="center"/>
        </w:trPr>
        <w:tc>
          <w:tcPr>
            <w:tcW w:w="4125" w:type="pct"/>
            <w:gridSpan w:val="2"/>
            <w:tcBorders>
              <w:top w:val="single" w:sz="4" w:space="0" w:color="auto"/>
              <w:left w:val="single" w:sz="4" w:space="0" w:color="auto"/>
              <w:bottom w:val="nil"/>
              <w:right w:val="single" w:sz="4" w:space="0" w:color="auto"/>
            </w:tcBorders>
          </w:tcPr>
          <w:p w:rsidR="00E71952" w:rsidRPr="008D67DC" w:rsidRDefault="00E71952" w:rsidP="0070643B">
            <w:pPr>
              <w:rPr>
                <w:sz w:val="20"/>
              </w:rPr>
            </w:pPr>
            <w:r w:rsidRPr="008D67DC">
              <w:rPr>
                <w:sz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rsidR="00E71952" w:rsidRPr="008D67DC" w:rsidRDefault="00E71952" w:rsidP="0070643B">
            <w:pPr>
              <w:jc w:val="right"/>
              <w:rPr>
                <w:sz w:val="20"/>
              </w:rPr>
            </w:pP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Jul-99</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66,000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Mar-02</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57,200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Jul-04</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57,200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IV:</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Nov-06</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Jul-08</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Apr-10</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42,500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Jul-11</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VIII:</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Jul-13</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IX:</w:t>
            </w: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May-15</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60,000</w:t>
            </w:r>
          </w:p>
        </w:tc>
      </w:tr>
      <w:tr w:rsidR="00E71952" w:rsidRPr="00325ED6" w:rsidTr="00B0576F">
        <w:trPr>
          <w:trHeight w:val="233"/>
          <w:jc w:val="center"/>
        </w:trPr>
        <w:tc>
          <w:tcPr>
            <w:tcW w:w="3377"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p>
        </w:tc>
        <w:tc>
          <w:tcPr>
            <w:tcW w:w="748"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Total</w:t>
            </w:r>
          </w:p>
        </w:tc>
        <w:tc>
          <w:tcPr>
            <w:tcW w:w="875"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522,900</w:t>
            </w:r>
          </w:p>
        </w:tc>
      </w:tr>
      <w:tr w:rsidR="00E71952" w:rsidRPr="00325ED6" w:rsidTr="00B0576F">
        <w:trPr>
          <w:trHeight w:val="233"/>
          <w:jc w:val="center"/>
        </w:trPr>
        <w:tc>
          <w:tcPr>
            <w:tcW w:w="4125" w:type="pct"/>
            <w:gridSpan w:val="2"/>
            <w:shd w:val="clear" w:color="auto" w:fill="FFFFFF" w:themeFill="background1"/>
          </w:tcPr>
          <w:p w:rsidR="00E71952" w:rsidRPr="008D67DC" w:rsidRDefault="00E71952" w:rsidP="0070643B">
            <w:pPr>
              <w:jc w:val="left"/>
              <w:rPr>
                <w:sz w:val="20"/>
              </w:rPr>
            </w:pPr>
            <w:r w:rsidRPr="008D67DC">
              <w:rPr>
                <w:sz w:val="20"/>
              </w:rPr>
              <w:t>Amount requested for renewal (phase X) (US $):</w:t>
            </w:r>
          </w:p>
        </w:tc>
        <w:tc>
          <w:tcPr>
            <w:tcW w:w="875"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 xml:space="preserve">Amount recommended for approval for phase X (US $): </w:t>
            </w:r>
          </w:p>
        </w:tc>
        <w:tc>
          <w:tcPr>
            <w:tcW w:w="875"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Agency support costs (US $):</w:t>
            </w:r>
          </w:p>
        </w:tc>
        <w:tc>
          <w:tcPr>
            <w:tcW w:w="875"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Total cost of institutional strengthening phase X to the Multilateral Fund (US $):</w:t>
            </w:r>
          </w:p>
        </w:tc>
        <w:tc>
          <w:tcPr>
            <w:tcW w:w="875" w:type="pct"/>
            <w:shd w:val="clear" w:color="auto" w:fill="auto"/>
          </w:tcPr>
          <w:p w:rsidR="00E71952" w:rsidRPr="008D67DC" w:rsidRDefault="00E71952" w:rsidP="0070643B">
            <w:pPr>
              <w:jc w:val="right"/>
              <w:rPr>
                <w:sz w:val="20"/>
              </w:rPr>
            </w:pPr>
            <w:r w:rsidRPr="008D67DC">
              <w:rPr>
                <w:sz w:val="20"/>
              </w:rPr>
              <w:t>85,000</w:t>
            </w:r>
          </w:p>
        </w:tc>
      </w:tr>
      <w:tr w:rsidR="00E71952" w:rsidRPr="00325ED6" w:rsidTr="00B0576F">
        <w:trPr>
          <w:trHeight w:val="287"/>
          <w:jc w:val="center"/>
        </w:trPr>
        <w:tc>
          <w:tcPr>
            <w:tcW w:w="4125" w:type="pct"/>
            <w:gridSpan w:val="2"/>
          </w:tcPr>
          <w:p w:rsidR="00E71952" w:rsidRPr="008D67DC" w:rsidRDefault="00E71952" w:rsidP="0070643B">
            <w:pPr>
              <w:jc w:val="left"/>
              <w:rPr>
                <w:sz w:val="20"/>
              </w:rPr>
            </w:pPr>
            <w:r w:rsidRPr="008D67DC">
              <w:rPr>
                <w:sz w:val="20"/>
              </w:rPr>
              <w:t>Date of approval of country programme:</w:t>
            </w:r>
          </w:p>
        </w:tc>
        <w:tc>
          <w:tcPr>
            <w:tcW w:w="875" w:type="pct"/>
            <w:shd w:val="clear" w:color="auto" w:fill="FFFFFF" w:themeFill="background1"/>
          </w:tcPr>
          <w:p w:rsidR="00E71952" w:rsidRPr="008D67DC" w:rsidRDefault="00E71952" w:rsidP="0070643B">
            <w:pPr>
              <w:jc w:val="right"/>
              <w:rPr>
                <w:sz w:val="20"/>
              </w:rPr>
            </w:pPr>
            <w:r w:rsidRPr="008D67DC">
              <w:rPr>
                <w:sz w:val="20"/>
              </w:rPr>
              <w:t>1999</w:t>
            </w:r>
          </w:p>
        </w:tc>
      </w:tr>
      <w:tr w:rsidR="00E71952" w:rsidRPr="00325ED6" w:rsidTr="00B0576F">
        <w:trPr>
          <w:trHeight w:val="233"/>
          <w:jc w:val="center"/>
        </w:trPr>
        <w:tc>
          <w:tcPr>
            <w:tcW w:w="4125" w:type="pct"/>
            <w:gridSpan w:val="2"/>
            <w:tcBorders>
              <w:bottom w:val="single" w:sz="4" w:space="0" w:color="auto"/>
            </w:tcBorders>
          </w:tcPr>
          <w:p w:rsidR="00E71952" w:rsidRPr="008D67DC" w:rsidRDefault="00E71952" w:rsidP="0070643B">
            <w:pPr>
              <w:jc w:val="left"/>
              <w:rPr>
                <w:sz w:val="20"/>
              </w:rPr>
            </w:pPr>
            <w:r w:rsidRPr="008D67DC">
              <w:rPr>
                <w:sz w:val="20"/>
              </w:rPr>
              <w:t>Date of approval of HCFC phase-out management plan:</w:t>
            </w:r>
          </w:p>
        </w:tc>
        <w:tc>
          <w:tcPr>
            <w:tcW w:w="875"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2011</w:t>
            </w:r>
          </w:p>
        </w:tc>
      </w:tr>
      <w:tr w:rsidR="00E71952" w:rsidRPr="00325ED6" w:rsidTr="00B0576F">
        <w:trPr>
          <w:trHeight w:val="233"/>
          <w:jc w:val="center"/>
        </w:trPr>
        <w:tc>
          <w:tcPr>
            <w:tcW w:w="4125" w:type="pct"/>
            <w:gridSpan w:val="2"/>
            <w:tcBorders>
              <w:top w:val="single" w:sz="4" w:space="0" w:color="auto"/>
              <w:left w:val="single" w:sz="4" w:space="0" w:color="auto"/>
              <w:bottom w:val="nil"/>
              <w:right w:val="single" w:sz="4" w:space="0" w:color="auto"/>
            </w:tcBorders>
          </w:tcPr>
          <w:p w:rsidR="00E71952" w:rsidRPr="008D67DC" w:rsidRDefault="00E71952" w:rsidP="0070643B">
            <w:pPr>
              <w:jc w:val="left"/>
              <w:rPr>
                <w:sz w:val="20"/>
              </w:rPr>
            </w:pPr>
            <w:r w:rsidRPr="008D67DC">
              <w:rPr>
                <w:sz w:val="20"/>
              </w:rPr>
              <w:t>Baseline consumption of controlled substances (ODP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12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12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1.4</w:t>
            </w:r>
          </w:p>
        </w:tc>
      </w:tr>
      <w:tr w:rsidR="00E71952" w:rsidRPr="00325ED6" w:rsidTr="00B0576F">
        <w:trPr>
          <w:trHeight w:val="233"/>
          <w:jc w:val="center"/>
        </w:trPr>
        <w:tc>
          <w:tcPr>
            <w:tcW w:w="4125" w:type="pct"/>
            <w:gridSpan w:val="2"/>
            <w:tcBorders>
              <w:top w:val="nil"/>
              <w:bottom w:val="single" w:sz="4" w:space="0" w:color="auto"/>
            </w:tcBorders>
          </w:tcPr>
          <w:p w:rsidR="00E71952" w:rsidRPr="008D67DC" w:rsidRDefault="00E71952" w:rsidP="0070643B">
            <w:pPr>
              <w:jc w:val="left"/>
              <w:rPr>
                <w:sz w:val="20"/>
              </w:rPr>
            </w:pPr>
            <w:r w:rsidRPr="008D67DC">
              <w:rPr>
                <w:sz w:val="20"/>
              </w:rPr>
              <w:t>Annex E, (methyl bromide) (average 1995-1998)</w:t>
            </w:r>
          </w:p>
        </w:tc>
        <w:tc>
          <w:tcPr>
            <w:tcW w:w="875"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125" w:type="pct"/>
            <w:gridSpan w:val="2"/>
            <w:tcBorders>
              <w:top w:val="single" w:sz="4" w:space="0" w:color="auto"/>
              <w:left w:val="single" w:sz="4" w:space="0" w:color="auto"/>
              <w:bottom w:val="nil"/>
              <w:right w:val="single" w:sz="4" w:space="0" w:color="auto"/>
            </w:tcBorders>
          </w:tcPr>
          <w:p w:rsidR="00E71952" w:rsidRPr="008D67DC" w:rsidRDefault="00E71952" w:rsidP="0070643B">
            <w:pPr>
              <w:jc w:val="left"/>
              <w:rPr>
                <w:sz w:val="20"/>
              </w:rPr>
            </w:pPr>
            <w:r w:rsidRPr="008D67DC">
              <w:rPr>
                <w:sz w:val="20"/>
              </w:rPr>
              <w:t>Latest reported ODS consumption (2016)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p>
        </w:tc>
      </w:tr>
      <w:tr w:rsidR="00E71952" w:rsidRPr="00325ED6" w:rsidTr="00B0576F">
        <w:trPr>
          <w:trHeight w:val="233"/>
          <w:jc w:val="center"/>
        </w:trPr>
        <w:tc>
          <w:tcPr>
            <w:tcW w:w="412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783AE0">
        <w:trPr>
          <w:trHeight w:val="233"/>
          <w:jc w:val="center"/>
        </w:trPr>
        <w:tc>
          <w:tcPr>
            <w:tcW w:w="412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0.45</w:t>
            </w:r>
          </w:p>
        </w:tc>
      </w:tr>
      <w:tr w:rsidR="00E71952" w:rsidRPr="00325ED6" w:rsidTr="00783AE0">
        <w:trPr>
          <w:trHeight w:val="233"/>
          <w:jc w:val="center"/>
        </w:trPr>
        <w:tc>
          <w:tcPr>
            <w:tcW w:w="4125" w:type="pct"/>
            <w:gridSpan w:val="2"/>
            <w:tcBorders>
              <w:top w:val="nil"/>
              <w:left w:val="single" w:sz="4" w:space="0" w:color="auto"/>
              <w:bottom w:val="nil"/>
              <w:right w:val="single" w:sz="4" w:space="0" w:color="auto"/>
            </w:tcBorders>
          </w:tcPr>
          <w:p w:rsidR="00E71952" w:rsidRPr="008D67DC" w:rsidRDefault="00E71952" w:rsidP="0070643B">
            <w:pPr>
              <w:jc w:val="left"/>
              <w:rPr>
                <w:sz w:val="20"/>
              </w:rPr>
            </w:pPr>
            <w:r w:rsidRPr="008D67DC">
              <w:rPr>
                <w:sz w:val="20"/>
              </w:rPr>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783AE0">
        <w:trPr>
          <w:trHeight w:val="233"/>
          <w:jc w:val="center"/>
        </w:trPr>
        <w:tc>
          <w:tcPr>
            <w:tcW w:w="4125" w:type="pct"/>
            <w:gridSpan w:val="2"/>
            <w:tcBorders>
              <w:top w:val="nil"/>
              <w:left w:val="single" w:sz="4" w:space="0" w:color="auto"/>
              <w:bottom w:val="single" w:sz="4" w:space="0" w:color="auto"/>
              <w:right w:val="single" w:sz="4" w:space="0" w:color="auto"/>
            </w:tcBorders>
          </w:tcPr>
          <w:p w:rsidR="00E71952" w:rsidRPr="008D67DC" w:rsidRDefault="00E71952" w:rsidP="0070643B">
            <w:pPr>
              <w:jc w:val="right"/>
              <w:rPr>
                <w:sz w:val="20"/>
              </w:rPr>
            </w:pPr>
            <w:r w:rsidRPr="008D67DC">
              <w:rPr>
                <w:sz w:val="20"/>
              </w:rPr>
              <w:tab/>
              <w:t>Total:</w:t>
            </w:r>
          </w:p>
        </w:tc>
        <w:tc>
          <w:tcPr>
            <w:tcW w:w="875"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0.45</w:t>
            </w:r>
          </w:p>
        </w:tc>
      </w:tr>
      <w:tr w:rsidR="00E71952" w:rsidRPr="00325ED6" w:rsidTr="00783AE0">
        <w:trPr>
          <w:trHeight w:val="233"/>
          <w:jc w:val="center"/>
        </w:trPr>
        <w:tc>
          <w:tcPr>
            <w:tcW w:w="4125"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2016</w:t>
            </w:r>
          </w:p>
        </w:tc>
      </w:tr>
      <w:tr w:rsidR="00E71952" w:rsidRPr="00325ED6" w:rsidTr="00B0576F">
        <w:trPr>
          <w:trHeight w:val="233"/>
          <w:jc w:val="center"/>
        </w:trPr>
        <w:tc>
          <w:tcPr>
            <w:tcW w:w="4125"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875"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1,612,570</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Amount disbursed (as at December 2015) (US $):</w:t>
            </w:r>
          </w:p>
        </w:tc>
        <w:tc>
          <w:tcPr>
            <w:tcW w:w="875" w:type="pct"/>
            <w:shd w:val="clear" w:color="auto" w:fill="auto"/>
          </w:tcPr>
          <w:p w:rsidR="00E71952" w:rsidRPr="008D67DC" w:rsidRDefault="00E71952" w:rsidP="0070643B">
            <w:pPr>
              <w:jc w:val="right"/>
              <w:rPr>
                <w:sz w:val="20"/>
              </w:rPr>
            </w:pPr>
            <w:r w:rsidRPr="008D67DC">
              <w:rPr>
                <w:sz w:val="20"/>
              </w:rPr>
              <w:t>1,354,347</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ODS to be phased out (as at December 2016) (ODP tonnes):</w:t>
            </w:r>
          </w:p>
        </w:tc>
        <w:tc>
          <w:tcPr>
            <w:tcW w:w="875" w:type="pct"/>
            <w:shd w:val="clear" w:color="auto" w:fill="auto"/>
            <w:vAlign w:val="bottom"/>
          </w:tcPr>
          <w:p w:rsidR="00E71952" w:rsidRPr="008D67DC" w:rsidRDefault="00E71952" w:rsidP="0070643B">
            <w:pPr>
              <w:jc w:val="right"/>
              <w:rPr>
                <w:sz w:val="20"/>
              </w:rPr>
            </w:pPr>
            <w:r w:rsidRPr="008D67DC">
              <w:rPr>
                <w:sz w:val="20"/>
              </w:rPr>
              <w:t>13.31</w:t>
            </w:r>
          </w:p>
        </w:tc>
      </w:tr>
      <w:tr w:rsidR="00E71952" w:rsidRPr="00325ED6" w:rsidTr="00B0576F">
        <w:trPr>
          <w:trHeight w:val="233"/>
          <w:jc w:val="center"/>
        </w:trPr>
        <w:tc>
          <w:tcPr>
            <w:tcW w:w="4125" w:type="pct"/>
            <w:gridSpan w:val="2"/>
          </w:tcPr>
          <w:p w:rsidR="00E71952" w:rsidRPr="008D67DC" w:rsidRDefault="00E71952" w:rsidP="0070643B">
            <w:pPr>
              <w:jc w:val="left"/>
              <w:rPr>
                <w:sz w:val="20"/>
              </w:rPr>
            </w:pPr>
            <w:r w:rsidRPr="008D67DC">
              <w:rPr>
                <w:sz w:val="20"/>
              </w:rPr>
              <w:t>ODS phased out (as at December 2015) (ODP tonnes):</w:t>
            </w:r>
          </w:p>
        </w:tc>
        <w:tc>
          <w:tcPr>
            <w:tcW w:w="875" w:type="pct"/>
            <w:shd w:val="clear" w:color="auto" w:fill="auto"/>
          </w:tcPr>
          <w:p w:rsidR="00E71952" w:rsidRPr="008D67DC" w:rsidRDefault="00E71952" w:rsidP="0070643B">
            <w:pPr>
              <w:jc w:val="right"/>
              <w:rPr>
                <w:sz w:val="20"/>
              </w:rPr>
            </w:pPr>
            <w:r w:rsidRPr="008D67DC">
              <w:rPr>
                <w:sz w:val="20"/>
              </w:rPr>
              <w:t>12.40</w:t>
            </w:r>
          </w:p>
        </w:tc>
      </w:tr>
    </w:tbl>
    <w:p w:rsidR="00E71952" w:rsidRPr="008D67DC" w:rsidRDefault="00E71952" w:rsidP="0070643B">
      <w:pPr>
        <w:jc w:val="left"/>
      </w:pPr>
    </w:p>
    <w:p w:rsidR="00E71952" w:rsidRPr="008D67DC" w:rsidRDefault="00E71952" w:rsidP="0070643B">
      <w:pPr>
        <w:pStyle w:val="Heading1"/>
      </w:pPr>
      <w:r w:rsidRPr="008D67DC">
        <w:t>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7742"/>
        <w:gridCol w:w="1619"/>
      </w:tblGrid>
      <w:tr w:rsidR="00E71952" w:rsidRPr="00325ED6" w:rsidTr="00B0576F">
        <w:tc>
          <w:tcPr>
            <w:tcW w:w="4135" w:type="pct"/>
            <w:tcBorders>
              <w:bottom w:val="single" w:sz="4" w:space="0" w:color="auto"/>
            </w:tcBorders>
          </w:tcPr>
          <w:p w:rsidR="00E71952" w:rsidRPr="008D67DC" w:rsidRDefault="00E71952" w:rsidP="0070643B">
            <w:pPr>
              <w:keepNext/>
              <w:jc w:val="left"/>
              <w:rPr>
                <w:b/>
              </w:rPr>
            </w:pPr>
            <w:r w:rsidRPr="008D67DC">
              <w:rPr>
                <w:b/>
              </w:rPr>
              <w:lastRenderedPageBreak/>
              <w:t>Summary of activities</w:t>
            </w:r>
          </w:p>
          <w:p w:rsidR="00E71952" w:rsidRPr="008D67DC" w:rsidRDefault="00E71952" w:rsidP="0070643B">
            <w:pPr>
              <w:keepNext/>
              <w:jc w:val="left"/>
              <w:rPr>
                <w:b/>
              </w:rPr>
            </w:pPr>
          </w:p>
        </w:tc>
        <w:tc>
          <w:tcPr>
            <w:tcW w:w="865" w:type="pct"/>
            <w:tcBorders>
              <w:bottom w:val="single" w:sz="4" w:space="0" w:color="auto"/>
            </w:tcBorders>
          </w:tcPr>
          <w:p w:rsidR="00E71952" w:rsidRPr="008D67DC" w:rsidRDefault="00E71952" w:rsidP="0070643B">
            <w:pPr>
              <w:keepNext/>
              <w:jc w:val="center"/>
              <w:rPr>
                <w:b/>
              </w:rPr>
            </w:pPr>
            <w:r w:rsidRPr="008D67DC">
              <w:rPr>
                <w:b/>
              </w:rPr>
              <w:t>Funds approved</w:t>
            </w:r>
          </w:p>
          <w:p w:rsidR="00E71952" w:rsidRPr="008D67DC" w:rsidRDefault="00E71952" w:rsidP="0070643B">
            <w:pPr>
              <w:keepNext/>
              <w:jc w:val="center"/>
              <w:rPr>
                <w:b/>
              </w:rPr>
            </w:pPr>
            <w:r w:rsidRPr="008D67DC">
              <w:rPr>
                <w:b/>
              </w:rPr>
              <w:t xml:space="preserve"> (US $)</w:t>
            </w:r>
          </w:p>
        </w:tc>
      </w:tr>
      <w:tr w:rsidR="00E71952" w:rsidRPr="00325ED6" w:rsidTr="00B0576F">
        <w:tc>
          <w:tcPr>
            <w:tcW w:w="4135" w:type="pct"/>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rPr>
                <w:sz w:val="20"/>
              </w:rPr>
            </w:pPr>
            <w:r w:rsidRPr="008D67DC">
              <w:rPr>
                <w:sz w:val="20"/>
              </w:rPr>
              <w:t>(a)Investment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keepNext/>
              <w:jc w:val="right"/>
              <w:rPr>
                <w:sz w:val="20"/>
              </w:rPr>
            </w:pPr>
            <w:r w:rsidRPr="008D67DC">
              <w:rPr>
                <w:sz w:val="20"/>
              </w:rPr>
              <w:t>335,000</w:t>
            </w:r>
          </w:p>
        </w:tc>
      </w:tr>
      <w:tr w:rsidR="00E71952" w:rsidRPr="00325ED6" w:rsidTr="00B0576F">
        <w:tc>
          <w:tcPr>
            <w:tcW w:w="4135" w:type="pct"/>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jc w:val="left"/>
              <w:rPr>
                <w:sz w:val="20"/>
              </w:rPr>
            </w:pPr>
            <w:r w:rsidRPr="008D67DC">
              <w:rPr>
                <w:sz w:val="20"/>
              </w:rPr>
              <w:t>(b)Institutional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783AE0" w:rsidP="0070643B">
            <w:pPr>
              <w:keepNext/>
              <w:jc w:val="right"/>
              <w:rPr>
                <w:sz w:val="20"/>
              </w:rPr>
            </w:pPr>
            <w:r>
              <w:rPr>
                <w:sz w:val="20"/>
              </w:rPr>
              <w:t>52</w:t>
            </w:r>
            <w:r w:rsidR="00E71952" w:rsidRPr="008D67DC">
              <w:rPr>
                <w:sz w:val="20"/>
              </w:rPr>
              <w:t>2,900</w:t>
            </w:r>
          </w:p>
        </w:tc>
      </w:tr>
      <w:tr w:rsidR="00E71952" w:rsidRPr="00325ED6" w:rsidTr="00B0576F">
        <w:tc>
          <w:tcPr>
            <w:tcW w:w="4135" w:type="pct"/>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rPr>
                <w:sz w:val="20"/>
              </w:rPr>
            </w:pPr>
            <w:r w:rsidRPr="008D67DC">
              <w:rPr>
                <w:sz w:val="20"/>
              </w:rPr>
              <w:t>(c)Project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keepNext/>
              <w:jc w:val="right"/>
              <w:rPr>
                <w:sz w:val="20"/>
              </w:rPr>
            </w:pPr>
            <w:r w:rsidRPr="008D67DC">
              <w:rPr>
                <w:sz w:val="20"/>
              </w:rPr>
              <w:t>754,670</w:t>
            </w:r>
          </w:p>
        </w:tc>
      </w:tr>
      <w:tr w:rsidR="00E71952" w:rsidRPr="00325ED6" w:rsidTr="00B0576F">
        <w:tc>
          <w:tcPr>
            <w:tcW w:w="4135" w:type="pct"/>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tabs>
                <w:tab w:val="right" w:pos="7560"/>
              </w:tabs>
              <w:ind w:left="6480" w:right="-108"/>
              <w:jc w:val="left"/>
              <w:rPr>
                <w:sz w:val="20"/>
              </w:rPr>
            </w:pPr>
            <w:r w:rsidRPr="008D67DC">
              <w:rPr>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keepNext/>
              <w:jc w:val="right"/>
              <w:rPr>
                <w:sz w:val="20"/>
              </w:rPr>
            </w:pPr>
            <w:r w:rsidRPr="008D67DC">
              <w:rPr>
                <w:sz w:val="20"/>
              </w:rPr>
              <w:t>1,612,570</w:t>
            </w:r>
          </w:p>
        </w:tc>
      </w:tr>
    </w:tbl>
    <w:p w:rsidR="00E71952" w:rsidRPr="008D67DC" w:rsidRDefault="00E71952" w:rsidP="0070643B">
      <w:pPr>
        <w:keepNext/>
        <w:ind w:left="720"/>
      </w:pPr>
    </w:p>
    <w:p w:rsidR="00E71952" w:rsidRPr="008D67DC" w:rsidRDefault="00E71952" w:rsidP="0070643B">
      <w:pPr>
        <w:pStyle w:val="StyleHeader4Para4Left0Firstline0"/>
        <w:widowControl/>
        <w:numPr>
          <w:ilvl w:val="0"/>
          <w:numId w:val="0"/>
        </w:numPr>
        <w:rPr>
          <w:sz w:val="22"/>
          <w:u w:val="single"/>
        </w:rPr>
      </w:pPr>
      <w:r w:rsidRPr="008D67DC">
        <w:rPr>
          <w:sz w:val="22"/>
          <w:u w:val="single"/>
        </w:rPr>
        <w:t>Progress report</w:t>
      </w:r>
    </w:p>
    <w:p w:rsidR="00E71952" w:rsidRPr="008D67DC" w:rsidRDefault="00E71952" w:rsidP="0070643B">
      <w:pPr>
        <w:pStyle w:val="Heading1"/>
      </w:pPr>
      <w:r w:rsidRPr="008D67DC">
        <w:t>During phase IX of the IS project, Mongolia carried out all the activities in its action plan, including strict implementation of the licensing and quota system for HCFCs; and measures to monitor illegal ODS trade such as customs officers training. The National Ozone Authority (NOA) strengthened cooperation with the Customs General Administration and together with the reporting obligations for HCFC importers and users, resulted in reliable import/export data and timely reporting of country programme and Article 7 data. Several publications were translated into Mongolian distributed including standards, handbooks and manuals for training of refrigeration technicians. Stage I of the HPMP was implemented according to schedule and the third tranche of funding was submitted and approved at the 77</w:t>
      </w:r>
      <w:r w:rsidRPr="00A44BF8">
        <w:rPr>
          <w:vertAlign w:val="superscript"/>
        </w:rPr>
        <w:t>th</w:t>
      </w:r>
      <w:r w:rsidR="005B79FB">
        <w:t> </w:t>
      </w:r>
      <w:r w:rsidRPr="008D67DC">
        <w:t>meeting.</w:t>
      </w:r>
      <w:r>
        <w:t xml:space="preserve">  A</w:t>
      </w:r>
      <w:r w:rsidRPr="00A44BF8">
        <w:t xml:space="preserve"> review of international standards related to HCFCs, their a</w:t>
      </w:r>
      <w:r>
        <w:t>lternatives and technology used</w:t>
      </w:r>
      <w:r w:rsidRPr="00A44BF8">
        <w:t xml:space="preserve"> in RAC </w:t>
      </w:r>
      <w:r>
        <w:t xml:space="preserve">was </w:t>
      </w:r>
      <w:r w:rsidRPr="00A44BF8">
        <w:t>completed in June 2016.</w:t>
      </w:r>
      <w:r w:rsidRPr="008D67DC">
        <w:t xml:space="preserve"> The report on the ODS alternatives survey was also finalized.</w:t>
      </w:r>
    </w:p>
    <w:p w:rsidR="00E71952" w:rsidRPr="008D67DC" w:rsidRDefault="00E71952" w:rsidP="0070643B">
      <w:pPr>
        <w:pStyle w:val="BodyText"/>
        <w:rPr>
          <w:sz w:val="22"/>
          <w:szCs w:val="22"/>
          <w:u w:val="single"/>
        </w:rPr>
      </w:pPr>
      <w:r w:rsidRPr="008D67DC">
        <w:rPr>
          <w:sz w:val="22"/>
          <w:szCs w:val="22"/>
          <w:u w:val="single"/>
        </w:rPr>
        <w:t>Plan of action</w:t>
      </w:r>
    </w:p>
    <w:p w:rsidR="00E71952" w:rsidRPr="008D67DC" w:rsidRDefault="00E71952" w:rsidP="0070643B"/>
    <w:p w:rsidR="00E71952" w:rsidRPr="008D67DC" w:rsidRDefault="00E71952" w:rsidP="0070643B">
      <w:pPr>
        <w:pStyle w:val="Heading1"/>
      </w:pPr>
      <w:r w:rsidRPr="008D67DC">
        <w:t xml:space="preserve">Phase X of the IS project </w:t>
      </w:r>
      <w:r>
        <w:t xml:space="preserve">will ensure </w:t>
      </w:r>
      <w:r w:rsidRPr="008D67DC">
        <w:t>effective implementation of HCFC phase</w:t>
      </w:r>
      <w:r w:rsidRPr="008D67DC">
        <w:noBreakHyphen/>
        <w:t>out activities</w:t>
      </w:r>
      <w:r>
        <w:t xml:space="preserve">. </w:t>
      </w:r>
      <w:r w:rsidRPr="008D67DC">
        <w:t>The NOA will continue to work close</w:t>
      </w:r>
      <w:r>
        <w:t>ly with and</w:t>
      </w:r>
      <w:r w:rsidRPr="008D67DC">
        <w:t xml:space="preserve"> support the PMU. </w:t>
      </w:r>
      <w:r>
        <w:t xml:space="preserve">The </w:t>
      </w:r>
      <w:r w:rsidRPr="008D67DC">
        <w:t>NOA will initiate the introduction of new zero ODP and low-</w:t>
      </w:r>
      <w:r w:rsidR="00C939D5">
        <w:t xml:space="preserve">GWP </w:t>
      </w:r>
      <w:proofErr w:type="gramStart"/>
      <w:r w:rsidR="00C939D5">
        <w:t>alternatives</w:t>
      </w:r>
      <w:r w:rsidR="00783AE0">
        <w:t>,</w:t>
      </w:r>
      <w:proofErr w:type="gramEnd"/>
      <w:r w:rsidR="00C939D5">
        <w:t xml:space="preserve"> </w:t>
      </w:r>
      <w:r w:rsidRPr="008D67DC">
        <w:t>further strengthen cooperation with Customs Organization, relevant Ministries and the industry association</w:t>
      </w:r>
      <w:r>
        <w:t xml:space="preserve">s, </w:t>
      </w:r>
      <w:r w:rsidRPr="008D67DC">
        <w:t>continue to report country programme and Article</w:t>
      </w:r>
      <w:r w:rsidR="00783AE0">
        <w:t> </w:t>
      </w:r>
      <w:r w:rsidRPr="008D67DC">
        <w:t>7 data</w:t>
      </w:r>
      <w:r>
        <w:t xml:space="preserve">, </w:t>
      </w:r>
      <w:r w:rsidRPr="008D67DC">
        <w:t>and conduct good practices training. The NOA will continue awareness activities and participate in regional network and international meetings</w:t>
      </w:r>
      <w:r w:rsidR="00783AE0">
        <w:t>,</w:t>
      </w:r>
      <w:r w:rsidRPr="008D67DC">
        <w:t xml:space="preserve"> and will start preparatory work to facilitate ratification of the Kigali Amendment.</w:t>
      </w:r>
    </w:p>
    <w:p w:rsidR="00E71952" w:rsidRPr="00C939D5" w:rsidRDefault="00E71952" w:rsidP="0070643B">
      <w:pPr>
        <w:rPr>
          <w:b/>
          <w:bCs/>
        </w:rPr>
      </w:pPr>
      <w:r w:rsidRPr="00C939D5">
        <w:rPr>
          <w:b/>
          <w:lang w:val="en-US"/>
        </w:rPr>
        <w:t>Namibia</w:t>
      </w:r>
      <w:r w:rsidRPr="00C939D5">
        <w:rPr>
          <w:b/>
          <w:bCs/>
        </w:rPr>
        <w:t>:  Renewal of institutional strengthening</w:t>
      </w:r>
      <w:r w:rsidR="00A10530" w:rsidRPr="00C939D5">
        <w:rPr>
          <w:b/>
          <w:bCs/>
        </w:rPr>
        <w:t xml:space="preserve"> </w:t>
      </w:r>
    </w:p>
    <w:tbl>
      <w:tblPr>
        <w:tblStyle w:val="TableGrid"/>
        <w:tblW w:w="4923" w:type="pct"/>
        <w:jc w:val="center"/>
        <w:tblInd w:w="205" w:type="dxa"/>
        <w:tblLayout w:type="fixed"/>
        <w:tblLook w:val="01E0" w:firstRow="1" w:lastRow="1" w:firstColumn="1" w:lastColumn="1" w:noHBand="0" w:noVBand="0"/>
      </w:tblPr>
      <w:tblGrid>
        <w:gridCol w:w="6272"/>
        <w:gridCol w:w="1243"/>
        <w:gridCol w:w="1914"/>
      </w:tblGrid>
      <w:tr w:rsidR="00E71952" w:rsidRPr="00C939D5" w:rsidTr="00B0576F">
        <w:trPr>
          <w:trHeight w:val="278"/>
          <w:tblHeader/>
          <w:jc w:val="center"/>
        </w:trPr>
        <w:tc>
          <w:tcPr>
            <w:tcW w:w="3985" w:type="pct"/>
            <w:gridSpan w:val="2"/>
            <w:tcBorders>
              <w:bottom w:val="single" w:sz="4" w:space="0" w:color="auto"/>
            </w:tcBorders>
          </w:tcPr>
          <w:p w:rsidR="00E71952" w:rsidRPr="00C939D5" w:rsidRDefault="00E71952" w:rsidP="0070643B">
            <w:pPr>
              <w:rPr>
                <w:b/>
                <w:sz w:val="20"/>
              </w:rPr>
            </w:pPr>
            <w:r w:rsidRPr="00C939D5">
              <w:rPr>
                <w:b/>
                <w:sz w:val="20"/>
              </w:rPr>
              <w:t>Summary of the project and country profile</w:t>
            </w:r>
          </w:p>
        </w:tc>
        <w:tc>
          <w:tcPr>
            <w:tcW w:w="1015" w:type="pct"/>
          </w:tcPr>
          <w:p w:rsidR="00E71952" w:rsidRPr="00C939D5" w:rsidRDefault="00E71952" w:rsidP="0070643B">
            <w:pPr>
              <w:jc w:val="right"/>
              <w:rPr>
                <w:b/>
                <w:sz w:val="20"/>
              </w:rPr>
            </w:pPr>
          </w:p>
        </w:tc>
      </w:tr>
      <w:tr w:rsidR="00E71952" w:rsidRPr="00C939D5" w:rsidTr="00B0576F">
        <w:trPr>
          <w:trHeight w:val="233"/>
          <w:tblHeader/>
          <w:jc w:val="center"/>
        </w:trPr>
        <w:tc>
          <w:tcPr>
            <w:tcW w:w="3985" w:type="pct"/>
            <w:gridSpan w:val="2"/>
            <w:tcBorders>
              <w:bottom w:val="single" w:sz="4" w:space="0" w:color="auto"/>
            </w:tcBorders>
          </w:tcPr>
          <w:p w:rsidR="00E71952" w:rsidRPr="00C939D5" w:rsidRDefault="00E71952" w:rsidP="0070643B">
            <w:pPr>
              <w:rPr>
                <w:sz w:val="20"/>
              </w:rPr>
            </w:pPr>
            <w:r w:rsidRPr="00C939D5">
              <w:rPr>
                <w:sz w:val="20"/>
              </w:rPr>
              <w:t>Implementing agency:</w:t>
            </w:r>
          </w:p>
        </w:tc>
        <w:tc>
          <w:tcPr>
            <w:tcW w:w="1015" w:type="pct"/>
            <w:tcBorders>
              <w:bottom w:val="single" w:sz="4" w:space="0" w:color="auto"/>
            </w:tcBorders>
          </w:tcPr>
          <w:p w:rsidR="00E71952" w:rsidRPr="00C939D5" w:rsidRDefault="00E71952" w:rsidP="0070643B">
            <w:pPr>
              <w:jc w:val="center"/>
              <w:rPr>
                <w:sz w:val="20"/>
              </w:rPr>
            </w:pPr>
            <w:r w:rsidRPr="00C939D5">
              <w:rPr>
                <w:sz w:val="20"/>
              </w:rPr>
              <w:t>UN Environment</w:t>
            </w:r>
          </w:p>
        </w:tc>
      </w:tr>
      <w:tr w:rsidR="00E71952" w:rsidRPr="00C939D5" w:rsidTr="00B0576F">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E71952" w:rsidRPr="00C939D5" w:rsidRDefault="00E71952" w:rsidP="0070643B">
            <w:pPr>
              <w:rPr>
                <w:sz w:val="20"/>
              </w:rPr>
            </w:pPr>
            <w:r w:rsidRPr="00C939D5">
              <w:rPr>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E71952" w:rsidRPr="00C939D5" w:rsidRDefault="00E71952" w:rsidP="0070643B">
            <w:pPr>
              <w:jc w:val="right"/>
              <w:rPr>
                <w:sz w:val="20"/>
              </w:rPr>
            </w:pP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Nov-95</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61,765</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II: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Jul-00</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41,177</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III: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Dec-03</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53,530</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IV:</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Nov-05</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60,000</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V:</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Nov-07</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60,000</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VI: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Nov-09</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60,000</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VII: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Apr-12</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60,000</w:t>
            </w:r>
          </w:p>
        </w:tc>
      </w:tr>
      <w:tr w:rsidR="00E71952" w:rsidRPr="00C939D5" w:rsidTr="00B0576F">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rsidR="00E71952" w:rsidRPr="00C939D5" w:rsidRDefault="00E71952" w:rsidP="0070643B">
            <w:pPr>
              <w:ind w:left="5172" w:right="-198"/>
              <w:jc w:val="left"/>
              <w:rPr>
                <w:sz w:val="20"/>
              </w:rPr>
            </w:pPr>
            <w:r w:rsidRPr="00C939D5">
              <w:rPr>
                <w:sz w:val="20"/>
              </w:rPr>
              <w:t>Phase VIII:</w:t>
            </w:r>
          </w:p>
        </w:tc>
        <w:tc>
          <w:tcPr>
            <w:tcW w:w="659" w:type="pct"/>
            <w:tcBorders>
              <w:top w:val="nil"/>
              <w:left w:val="nil"/>
              <w:bottom w:val="nil"/>
              <w:right w:val="single" w:sz="4" w:space="0" w:color="auto"/>
            </w:tcBorders>
            <w:shd w:val="clear" w:color="auto" w:fill="FFFFFF" w:themeFill="background1"/>
            <w:vAlign w:val="bottom"/>
          </w:tcPr>
          <w:p w:rsidR="00E71952" w:rsidRPr="00C939D5" w:rsidRDefault="00E71952" w:rsidP="0070643B">
            <w:pPr>
              <w:tabs>
                <w:tab w:val="left" w:pos="6840"/>
              </w:tabs>
              <w:ind w:left="-108"/>
              <w:jc w:val="right"/>
              <w:rPr>
                <w:sz w:val="20"/>
              </w:rPr>
            </w:pPr>
            <w:r w:rsidRPr="00C939D5">
              <w:rPr>
                <w:sz w:val="20"/>
              </w:rPr>
              <w:t>Nov-14</w:t>
            </w:r>
          </w:p>
        </w:tc>
        <w:tc>
          <w:tcPr>
            <w:tcW w:w="1015" w:type="pct"/>
            <w:tcBorders>
              <w:top w:val="nil"/>
              <w:left w:val="single" w:sz="4" w:space="0" w:color="auto"/>
              <w:bottom w:val="nil"/>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60,000</w:t>
            </w:r>
          </w:p>
        </w:tc>
      </w:tr>
      <w:tr w:rsidR="00E71952" w:rsidRPr="00C939D5" w:rsidTr="00B0576F">
        <w:trPr>
          <w:trHeight w:val="233"/>
          <w:tblHeader/>
          <w:jc w:val="center"/>
        </w:trPr>
        <w:tc>
          <w:tcPr>
            <w:tcW w:w="3985" w:type="pct"/>
            <w:gridSpan w:val="2"/>
            <w:tcBorders>
              <w:top w:val="nil"/>
              <w:left w:val="single" w:sz="4" w:space="0" w:color="auto"/>
              <w:bottom w:val="single" w:sz="4" w:space="0" w:color="auto"/>
              <w:right w:val="single" w:sz="4" w:space="0" w:color="auto"/>
            </w:tcBorders>
            <w:shd w:val="clear" w:color="auto" w:fill="auto"/>
          </w:tcPr>
          <w:p w:rsidR="00E71952" w:rsidRPr="00C939D5" w:rsidRDefault="00E71952" w:rsidP="0070643B">
            <w:pPr>
              <w:tabs>
                <w:tab w:val="left" w:pos="6767"/>
                <w:tab w:val="right" w:pos="7560"/>
              </w:tabs>
              <w:ind w:left="6480" w:right="-108"/>
              <w:jc w:val="left"/>
              <w:rPr>
                <w:sz w:val="20"/>
              </w:rPr>
            </w:pPr>
            <w:r w:rsidRPr="00C939D5">
              <w:rPr>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E71952" w:rsidRPr="00C939D5" w:rsidRDefault="00E71952" w:rsidP="0070643B">
            <w:pPr>
              <w:jc w:val="right"/>
              <w:rPr>
                <w:sz w:val="20"/>
              </w:rPr>
            </w:pPr>
            <w:r w:rsidRPr="00C939D5">
              <w:rPr>
                <w:sz w:val="20"/>
              </w:rPr>
              <w:t>456,472</w:t>
            </w:r>
          </w:p>
        </w:tc>
      </w:tr>
      <w:tr w:rsidR="00E71952" w:rsidRPr="00C939D5" w:rsidTr="00B0576F">
        <w:trPr>
          <w:trHeight w:val="233"/>
          <w:tblHeader/>
          <w:jc w:val="center"/>
        </w:trPr>
        <w:tc>
          <w:tcPr>
            <w:tcW w:w="3985" w:type="pct"/>
            <w:gridSpan w:val="2"/>
            <w:tcBorders>
              <w:top w:val="single" w:sz="4" w:space="0" w:color="auto"/>
            </w:tcBorders>
            <w:shd w:val="clear" w:color="auto" w:fill="FFFFFF" w:themeFill="background1"/>
          </w:tcPr>
          <w:p w:rsidR="00E71952" w:rsidRPr="00C939D5" w:rsidRDefault="00E71952" w:rsidP="0070643B">
            <w:pPr>
              <w:jc w:val="left"/>
              <w:rPr>
                <w:sz w:val="20"/>
              </w:rPr>
            </w:pPr>
            <w:r w:rsidRPr="00C939D5">
              <w:rPr>
                <w:sz w:val="20"/>
              </w:rPr>
              <w:t>Amount requested for renewal (phase IX) (US $):</w:t>
            </w:r>
          </w:p>
        </w:tc>
        <w:tc>
          <w:tcPr>
            <w:tcW w:w="1015" w:type="pct"/>
            <w:tcBorders>
              <w:top w:val="single" w:sz="4" w:space="0" w:color="auto"/>
            </w:tcBorders>
            <w:shd w:val="clear" w:color="auto" w:fill="auto"/>
          </w:tcPr>
          <w:p w:rsidR="00E71952" w:rsidRPr="00C939D5" w:rsidRDefault="00E71952" w:rsidP="0070643B">
            <w:pPr>
              <w:jc w:val="right"/>
              <w:rPr>
                <w:sz w:val="20"/>
              </w:rPr>
            </w:pPr>
            <w:r w:rsidRPr="00C939D5">
              <w:rPr>
                <w:sz w:val="20"/>
              </w:rPr>
              <w:t>85,000</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 xml:space="preserve">Amount recommended for approval for phase IX (US $): </w:t>
            </w:r>
          </w:p>
        </w:tc>
        <w:tc>
          <w:tcPr>
            <w:tcW w:w="1015" w:type="pct"/>
            <w:shd w:val="clear" w:color="auto" w:fill="auto"/>
          </w:tcPr>
          <w:p w:rsidR="00E71952" w:rsidRPr="00C939D5" w:rsidRDefault="00E71952" w:rsidP="0070643B">
            <w:pPr>
              <w:jc w:val="right"/>
              <w:rPr>
                <w:sz w:val="20"/>
              </w:rPr>
            </w:pPr>
            <w:r w:rsidRPr="00C939D5">
              <w:rPr>
                <w:sz w:val="20"/>
              </w:rPr>
              <w:t>85,000</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Agency support costs (US $):</w:t>
            </w:r>
          </w:p>
        </w:tc>
        <w:tc>
          <w:tcPr>
            <w:tcW w:w="1015" w:type="pct"/>
            <w:shd w:val="clear" w:color="auto" w:fill="auto"/>
          </w:tcPr>
          <w:p w:rsidR="00E71952" w:rsidRPr="00C939D5" w:rsidRDefault="00E71952" w:rsidP="0070643B">
            <w:pPr>
              <w:jc w:val="right"/>
              <w:rPr>
                <w:sz w:val="20"/>
              </w:rPr>
            </w:pPr>
            <w:r w:rsidRPr="00C939D5">
              <w:rPr>
                <w:sz w:val="20"/>
              </w:rPr>
              <w:t>0</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Total cost of institutional strengthening phase IX to the Multilateral Fund (US $):</w:t>
            </w:r>
          </w:p>
        </w:tc>
        <w:tc>
          <w:tcPr>
            <w:tcW w:w="1015" w:type="pct"/>
            <w:shd w:val="clear" w:color="auto" w:fill="auto"/>
          </w:tcPr>
          <w:p w:rsidR="00E71952" w:rsidRPr="00C939D5" w:rsidRDefault="00E71952" w:rsidP="0070643B">
            <w:pPr>
              <w:jc w:val="right"/>
              <w:rPr>
                <w:sz w:val="20"/>
              </w:rPr>
            </w:pPr>
            <w:r w:rsidRPr="00C939D5">
              <w:rPr>
                <w:sz w:val="20"/>
              </w:rPr>
              <w:t>85,000</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Date of approval of country programme:</w:t>
            </w:r>
          </w:p>
        </w:tc>
        <w:tc>
          <w:tcPr>
            <w:tcW w:w="1015" w:type="pct"/>
            <w:shd w:val="clear" w:color="auto" w:fill="FFFFFF" w:themeFill="background1"/>
          </w:tcPr>
          <w:p w:rsidR="00E71952" w:rsidRPr="00C939D5" w:rsidRDefault="00E71952" w:rsidP="0070643B">
            <w:pPr>
              <w:jc w:val="right"/>
              <w:rPr>
                <w:sz w:val="20"/>
              </w:rPr>
            </w:pPr>
            <w:r w:rsidRPr="00C939D5">
              <w:rPr>
                <w:sz w:val="20"/>
              </w:rPr>
              <w:t>1995</w:t>
            </w:r>
          </w:p>
        </w:tc>
      </w:tr>
      <w:tr w:rsidR="00E71952" w:rsidRPr="00C939D5" w:rsidTr="00B0576F">
        <w:trPr>
          <w:trHeight w:val="233"/>
          <w:tblHeader/>
          <w:jc w:val="center"/>
        </w:trPr>
        <w:tc>
          <w:tcPr>
            <w:tcW w:w="3985" w:type="pct"/>
            <w:gridSpan w:val="2"/>
            <w:tcBorders>
              <w:bottom w:val="single" w:sz="4" w:space="0" w:color="auto"/>
            </w:tcBorders>
          </w:tcPr>
          <w:p w:rsidR="00E71952" w:rsidRPr="00C939D5" w:rsidRDefault="00E71952" w:rsidP="0070643B">
            <w:pPr>
              <w:jc w:val="left"/>
              <w:rPr>
                <w:sz w:val="20"/>
              </w:rPr>
            </w:pPr>
            <w:r w:rsidRPr="00C939D5">
              <w:rPr>
                <w:sz w:val="20"/>
              </w:rPr>
              <w:t>Date of approval of HCFC phase-out management plan:</w:t>
            </w:r>
          </w:p>
        </w:tc>
        <w:tc>
          <w:tcPr>
            <w:tcW w:w="1015" w:type="pct"/>
            <w:tcBorders>
              <w:bottom w:val="single" w:sz="4" w:space="0" w:color="auto"/>
            </w:tcBorders>
            <w:shd w:val="clear" w:color="auto" w:fill="FFFFFF" w:themeFill="background1"/>
          </w:tcPr>
          <w:p w:rsidR="00E71952" w:rsidRPr="00C939D5" w:rsidRDefault="00E71952" w:rsidP="0070643B">
            <w:pPr>
              <w:jc w:val="right"/>
              <w:rPr>
                <w:color w:val="000000"/>
                <w:sz w:val="18"/>
                <w:szCs w:val="18"/>
              </w:rPr>
            </w:pPr>
            <w:r w:rsidRPr="00C939D5">
              <w:rPr>
                <w:color w:val="000000"/>
                <w:sz w:val="18"/>
                <w:szCs w:val="18"/>
              </w:rPr>
              <w:t>2011</w:t>
            </w:r>
          </w:p>
        </w:tc>
      </w:tr>
      <w:tr w:rsidR="00E71952" w:rsidRPr="00C939D5" w:rsidTr="00B0576F">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E71952" w:rsidRPr="00C939D5" w:rsidRDefault="00E71952" w:rsidP="0070643B">
            <w:pPr>
              <w:keepNext/>
              <w:spacing w:before="20"/>
              <w:jc w:val="left"/>
              <w:rPr>
                <w:sz w:val="20"/>
              </w:rPr>
            </w:pPr>
            <w:r w:rsidRPr="00C939D5">
              <w:rPr>
                <w:sz w:val="20"/>
              </w:rPr>
              <w:lastRenderedPageBreak/>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C939D5" w:rsidRDefault="00E71952" w:rsidP="0070643B">
            <w:pPr>
              <w:keepNext/>
              <w:jc w:val="right"/>
              <w:rPr>
                <w:sz w:val="20"/>
              </w:rPr>
            </w:pPr>
          </w:p>
        </w:tc>
      </w:tr>
      <w:tr w:rsidR="00E71952" w:rsidRPr="00C939D5" w:rsidTr="00B0576F">
        <w:trPr>
          <w:trHeight w:val="233"/>
          <w:tblHeader/>
          <w:jc w:val="center"/>
        </w:trPr>
        <w:tc>
          <w:tcPr>
            <w:tcW w:w="3985" w:type="pct"/>
            <w:gridSpan w:val="2"/>
            <w:tcBorders>
              <w:top w:val="nil"/>
              <w:left w:val="single" w:sz="4" w:space="0" w:color="auto"/>
              <w:bottom w:val="nil"/>
              <w:right w:val="single" w:sz="4" w:space="0" w:color="auto"/>
            </w:tcBorders>
          </w:tcPr>
          <w:p w:rsidR="00E71952" w:rsidRPr="00C939D5" w:rsidRDefault="00E71952" w:rsidP="0070643B">
            <w:pPr>
              <w:keepNext/>
              <w:ind w:left="360" w:hanging="360"/>
              <w:jc w:val="left"/>
              <w:rPr>
                <w:sz w:val="20"/>
              </w:rPr>
            </w:pPr>
            <w:r w:rsidRPr="00C939D5">
              <w:rPr>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E71952" w:rsidRPr="00C939D5" w:rsidRDefault="00E71952" w:rsidP="0070643B">
            <w:pPr>
              <w:keepNext/>
              <w:jc w:val="right"/>
              <w:rPr>
                <w:sz w:val="20"/>
              </w:rPr>
            </w:pPr>
            <w:r w:rsidRPr="00C939D5">
              <w:rPr>
                <w:sz w:val="20"/>
              </w:rPr>
              <w:t>0.0</w:t>
            </w:r>
          </w:p>
        </w:tc>
      </w:tr>
      <w:tr w:rsidR="00E71952" w:rsidRPr="00C939D5" w:rsidTr="00B0576F">
        <w:trPr>
          <w:trHeight w:val="233"/>
          <w:tblHeader/>
          <w:jc w:val="center"/>
        </w:trPr>
        <w:tc>
          <w:tcPr>
            <w:tcW w:w="3985" w:type="pct"/>
            <w:gridSpan w:val="2"/>
            <w:tcBorders>
              <w:top w:val="nil"/>
              <w:left w:val="single" w:sz="4" w:space="0" w:color="auto"/>
              <w:bottom w:val="nil"/>
              <w:right w:val="single" w:sz="4" w:space="0" w:color="auto"/>
            </w:tcBorders>
          </w:tcPr>
          <w:p w:rsidR="00E71952" w:rsidRPr="00C939D5" w:rsidRDefault="00E71952" w:rsidP="0070643B">
            <w:pPr>
              <w:keepNext/>
              <w:spacing w:after="20"/>
              <w:ind w:left="360" w:hanging="360"/>
              <w:jc w:val="left"/>
              <w:rPr>
                <w:sz w:val="20"/>
              </w:rPr>
            </w:pPr>
            <w:r w:rsidRPr="00C939D5">
              <w:rPr>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E71952" w:rsidRPr="00C939D5" w:rsidRDefault="00E71952" w:rsidP="0070643B">
            <w:pPr>
              <w:keepNext/>
              <w:jc w:val="right"/>
              <w:rPr>
                <w:sz w:val="20"/>
              </w:rPr>
            </w:pPr>
            <w:r w:rsidRPr="00C939D5">
              <w:rPr>
                <w:sz w:val="20"/>
              </w:rPr>
              <w:t>8.4</w:t>
            </w:r>
          </w:p>
        </w:tc>
      </w:tr>
      <w:tr w:rsidR="00E71952" w:rsidRPr="00C939D5" w:rsidTr="00B0576F">
        <w:trPr>
          <w:trHeight w:val="233"/>
          <w:tblHeader/>
          <w:jc w:val="center"/>
        </w:trPr>
        <w:tc>
          <w:tcPr>
            <w:tcW w:w="3985" w:type="pct"/>
            <w:gridSpan w:val="2"/>
            <w:tcBorders>
              <w:top w:val="nil"/>
              <w:bottom w:val="single" w:sz="4" w:space="0" w:color="auto"/>
            </w:tcBorders>
          </w:tcPr>
          <w:p w:rsidR="00E71952" w:rsidRPr="00C939D5" w:rsidRDefault="00E71952" w:rsidP="0070643B">
            <w:pPr>
              <w:keepNext/>
              <w:spacing w:after="20"/>
              <w:ind w:left="360" w:hanging="360"/>
              <w:jc w:val="left"/>
              <w:rPr>
                <w:sz w:val="20"/>
              </w:rPr>
            </w:pPr>
            <w:r w:rsidRPr="00C939D5">
              <w:rPr>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E71952" w:rsidRPr="00C939D5" w:rsidRDefault="00E71952" w:rsidP="0070643B">
            <w:pPr>
              <w:keepNext/>
              <w:jc w:val="right"/>
              <w:rPr>
                <w:sz w:val="20"/>
              </w:rPr>
            </w:pPr>
            <w:r w:rsidRPr="00C939D5">
              <w:rPr>
                <w:sz w:val="20"/>
              </w:rPr>
              <w:t>0.8</w:t>
            </w:r>
          </w:p>
        </w:tc>
      </w:tr>
      <w:tr w:rsidR="00E71952" w:rsidRPr="00C939D5" w:rsidTr="00B0576F">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E71952" w:rsidRPr="00C939D5" w:rsidRDefault="00E71952" w:rsidP="0070643B">
            <w:pPr>
              <w:spacing w:before="20"/>
              <w:jc w:val="left"/>
              <w:rPr>
                <w:sz w:val="20"/>
              </w:rPr>
            </w:pPr>
            <w:r w:rsidRPr="00C939D5">
              <w:rPr>
                <w:sz w:val="20"/>
              </w:rPr>
              <w:t>Latest reported ODS consumption (2016)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E71952" w:rsidRPr="00C939D5" w:rsidRDefault="00E71952" w:rsidP="0070643B">
            <w:pPr>
              <w:spacing w:before="20"/>
              <w:jc w:val="right"/>
              <w:rPr>
                <w:sz w:val="20"/>
              </w:rPr>
            </w:pPr>
          </w:p>
        </w:tc>
      </w:tr>
      <w:tr w:rsidR="00E71952" w:rsidRPr="00C939D5" w:rsidTr="00B0576F">
        <w:trPr>
          <w:trHeight w:val="233"/>
          <w:tblHeader/>
          <w:jc w:val="center"/>
        </w:trPr>
        <w:tc>
          <w:tcPr>
            <w:tcW w:w="3985" w:type="pct"/>
            <w:gridSpan w:val="2"/>
            <w:tcBorders>
              <w:top w:val="nil"/>
              <w:left w:val="single" w:sz="4" w:space="0" w:color="auto"/>
              <w:bottom w:val="nil"/>
              <w:right w:val="single" w:sz="4" w:space="0" w:color="auto"/>
            </w:tcBorders>
          </w:tcPr>
          <w:p w:rsidR="00E71952" w:rsidRPr="00C939D5" w:rsidRDefault="00E71952" w:rsidP="0070643B">
            <w:pPr>
              <w:ind w:left="360" w:hanging="360"/>
              <w:jc w:val="left"/>
              <w:rPr>
                <w:sz w:val="20"/>
              </w:rPr>
            </w:pPr>
            <w:r w:rsidRPr="00C939D5">
              <w:rPr>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E71952" w:rsidRPr="00C939D5" w:rsidRDefault="00E71952" w:rsidP="0070643B">
            <w:pPr>
              <w:jc w:val="right"/>
              <w:rPr>
                <w:sz w:val="20"/>
              </w:rPr>
            </w:pPr>
            <w:r w:rsidRPr="00C939D5">
              <w:rPr>
                <w:sz w:val="20"/>
              </w:rPr>
              <w:t>0.00</w:t>
            </w:r>
          </w:p>
        </w:tc>
      </w:tr>
      <w:tr w:rsidR="00E71952" w:rsidRPr="00C939D5" w:rsidTr="00B0576F">
        <w:trPr>
          <w:trHeight w:val="233"/>
          <w:tblHeader/>
          <w:jc w:val="center"/>
        </w:trPr>
        <w:tc>
          <w:tcPr>
            <w:tcW w:w="3985" w:type="pct"/>
            <w:gridSpan w:val="2"/>
            <w:tcBorders>
              <w:top w:val="nil"/>
              <w:left w:val="single" w:sz="4" w:space="0" w:color="auto"/>
              <w:bottom w:val="nil"/>
              <w:right w:val="single" w:sz="4" w:space="0" w:color="auto"/>
            </w:tcBorders>
          </w:tcPr>
          <w:p w:rsidR="00E71952" w:rsidRPr="00C939D5" w:rsidRDefault="00E71952" w:rsidP="0070643B">
            <w:pPr>
              <w:ind w:left="360" w:hanging="360"/>
              <w:jc w:val="left"/>
              <w:rPr>
                <w:sz w:val="20"/>
                <w:lang w:val="en-CA"/>
              </w:rPr>
            </w:pPr>
            <w:r w:rsidRPr="00C939D5">
              <w:rPr>
                <w:sz w:val="20"/>
                <w:lang w:val="en-CA"/>
              </w:rPr>
              <w:tab/>
            </w:r>
            <w:r w:rsidRPr="00C939D5">
              <w:rPr>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E71952" w:rsidRPr="00C939D5" w:rsidRDefault="00E71952" w:rsidP="0070643B">
            <w:pPr>
              <w:jc w:val="right"/>
              <w:rPr>
                <w:sz w:val="20"/>
              </w:rPr>
            </w:pPr>
            <w:r w:rsidRPr="00C939D5">
              <w:rPr>
                <w:sz w:val="20"/>
              </w:rPr>
              <w:t>3.76</w:t>
            </w:r>
          </w:p>
        </w:tc>
      </w:tr>
      <w:tr w:rsidR="00E71952" w:rsidRPr="00C939D5" w:rsidTr="00B0576F">
        <w:trPr>
          <w:trHeight w:val="233"/>
          <w:tblHeader/>
          <w:jc w:val="center"/>
        </w:trPr>
        <w:tc>
          <w:tcPr>
            <w:tcW w:w="3985" w:type="pct"/>
            <w:gridSpan w:val="2"/>
            <w:tcBorders>
              <w:top w:val="nil"/>
              <w:left w:val="single" w:sz="4" w:space="0" w:color="auto"/>
              <w:bottom w:val="nil"/>
              <w:right w:val="single" w:sz="4" w:space="0" w:color="auto"/>
            </w:tcBorders>
          </w:tcPr>
          <w:p w:rsidR="00E71952" w:rsidRPr="00C939D5" w:rsidRDefault="00E71952" w:rsidP="0070643B">
            <w:pPr>
              <w:ind w:left="360" w:hanging="360"/>
              <w:jc w:val="left"/>
              <w:rPr>
                <w:sz w:val="20"/>
                <w:lang w:val="en-CA"/>
              </w:rPr>
            </w:pPr>
            <w:r w:rsidRPr="00C939D5">
              <w:rPr>
                <w:sz w:val="20"/>
              </w:rPr>
              <w:tab/>
            </w:r>
            <w:r w:rsidRPr="00C939D5">
              <w:rPr>
                <w:sz w:val="20"/>
                <w:lang w:val="en-CA"/>
              </w:rPr>
              <w:t>Annex 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E71952" w:rsidRPr="00C939D5" w:rsidRDefault="00E71952" w:rsidP="0070643B">
            <w:pPr>
              <w:jc w:val="right"/>
              <w:rPr>
                <w:sz w:val="20"/>
              </w:rPr>
            </w:pPr>
            <w:r w:rsidRPr="00C939D5">
              <w:rPr>
                <w:sz w:val="20"/>
              </w:rPr>
              <w:t>0.00</w:t>
            </w:r>
          </w:p>
        </w:tc>
      </w:tr>
      <w:tr w:rsidR="00E71952" w:rsidRPr="00C939D5" w:rsidTr="00B0576F">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E71952" w:rsidRPr="00C939D5" w:rsidRDefault="00E71952" w:rsidP="0070643B">
            <w:pPr>
              <w:tabs>
                <w:tab w:val="left" w:pos="6752"/>
                <w:tab w:val="right" w:pos="7560"/>
              </w:tabs>
              <w:ind w:left="6480" w:right="-108"/>
              <w:jc w:val="left"/>
              <w:rPr>
                <w:sz w:val="20"/>
              </w:rPr>
            </w:pPr>
            <w:r w:rsidRPr="00C939D5">
              <w:rPr>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C939D5" w:rsidRDefault="00E71952" w:rsidP="0070643B">
            <w:pPr>
              <w:jc w:val="right"/>
              <w:rPr>
                <w:sz w:val="20"/>
              </w:rPr>
            </w:pPr>
            <w:r w:rsidRPr="00C939D5">
              <w:rPr>
                <w:sz w:val="20"/>
              </w:rPr>
              <w:t>3.76</w:t>
            </w:r>
          </w:p>
        </w:tc>
      </w:tr>
      <w:tr w:rsidR="00E71952" w:rsidRPr="00C939D5" w:rsidTr="00B0576F">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E71952" w:rsidRPr="00C939D5" w:rsidRDefault="00E71952" w:rsidP="0070643B">
            <w:pPr>
              <w:jc w:val="left"/>
              <w:rPr>
                <w:sz w:val="20"/>
              </w:rPr>
            </w:pPr>
            <w:r w:rsidRPr="00C939D5">
              <w:rPr>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E71952" w:rsidRPr="00C939D5" w:rsidRDefault="00E71952" w:rsidP="0070643B">
            <w:pPr>
              <w:jc w:val="right"/>
              <w:rPr>
                <w:sz w:val="20"/>
              </w:rPr>
            </w:pPr>
            <w:r w:rsidRPr="00C939D5">
              <w:rPr>
                <w:sz w:val="20"/>
              </w:rPr>
              <w:t>2016</w:t>
            </w:r>
          </w:p>
        </w:tc>
      </w:tr>
      <w:tr w:rsidR="00E71952" w:rsidRPr="00C939D5" w:rsidTr="00B0576F">
        <w:trPr>
          <w:trHeight w:val="233"/>
          <w:tblHeader/>
          <w:jc w:val="center"/>
        </w:trPr>
        <w:tc>
          <w:tcPr>
            <w:tcW w:w="3985" w:type="pct"/>
            <w:gridSpan w:val="2"/>
            <w:tcBorders>
              <w:top w:val="single" w:sz="4" w:space="0" w:color="auto"/>
            </w:tcBorders>
          </w:tcPr>
          <w:p w:rsidR="00E71952" w:rsidRPr="00C939D5" w:rsidRDefault="00E71952" w:rsidP="0070643B">
            <w:pPr>
              <w:jc w:val="left"/>
              <w:rPr>
                <w:sz w:val="20"/>
              </w:rPr>
            </w:pPr>
            <w:r w:rsidRPr="00C939D5">
              <w:rPr>
                <w:sz w:val="20"/>
              </w:rPr>
              <w:t>Amount approved for projects (as at December 2016) (US $):</w:t>
            </w:r>
          </w:p>
        </w:tc>
        <w:tc>
          <w:tcPr>
            <w:tcW w:w="1015" w:type="pct"/>
            <w:tcBorders>
              <w:top w:val="single" w:sz="4" w:space="0" w:color="auto"/>
            </w:tcBorders>
            <w:shd w:val="clear" w:color="auto" w:fill="auto"/>
            <w:vAlign w:val="bottom"/>
          </w:tcPr>
          <w:p w:rsidR="00E71952" w:rsidRPr="00C939D5" w:rsidRDefault="00E71952" w:rsidP="0070643B">
            <w:pPr>
              <w:jc w:val="right"/>
              <w:rPr>
                <w:sz w:val="20"/>
              </w:rPr>
            </w:pPr>
            <w:r w:rsidRPr="00C939D5">
              <w:rPr>
                <w:sz w:val="20"/>
              </w:rPr>
              <w:t>1,712,062</w:t>
            </w:r>
          </w:p>
        </w:tc>
      </w:tr>
      <w:tr w:rsidR="00E71952" w:rsidRPr="00C939D5" w:rsidTr="00B0576F">
        <w:trPr>
          <w:trHeight w:val="170"/>
          <w:tblHeader/>
          <w:jc w:val="center"/>
        </w:trPr>
        <w:tc>
          <w:tcPr>
            <w:tcW w:w="3985" w:type="pct"/>
            <w:gridSpan w:val="2"/>
          </w:tcPr>
          <w:p w:rsidR="00E71952" w:rsidRPr="00C939D5" w:rsidRDefault="00E71952" w:rsidP="0070643B">
            <w:pPr>
              <w:jc w:val="left"/>
              <w:rPr>
                <w:sz w:val="20"/>
              </w:rPr>
            </w:pPr>
            <w:r w:rsidRPr="00C939D5">
              <w:rPr>
                <w:sz w:val="20"/>
              </w:rPr>
              <w:t>Amount disbursed (as at December 2015) (US</w:t>
            </w:r>
            <w:r w:rsidRPr="00C939D5">
              <w:t> </w:t>
            </w:r>
            <w:r w:rsidRPr="00C939D5">
              <w:rPr>
                <w:sz w:val="20"/>
              </w:rPr>
              <w:t>$):</w:t>
            </w:r>
          </w:p>
        </w:tc>
        <w:tc>
          <w:tcPr>
            <w:tcW w:w="1015" w:type="pct"/>
            <w:shd w:val="clear" w:color="auto" w:fill="auto"/>
            <w:vAlign w:val="center"/>
          </w:tcPr>
          <w:p w:rsidR="00E71952" w:rsidRPr="00C939D5" w:rsidRDefault="00E71952" w:rsidP="0070643B">
            <w:pPr>
              <w:jc w:val="right"/>
              <w:rPr>
                <w:sz w:val="20"/>
              </w:rPr>
            </w:pPr>
            <w:r w:rsidRPr="00C939D5">
              <w:rPr>
                <w:sz w:val="20"/>
              </w:rPr>
              <w:t>1,297,199</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ODS to be phased out  (as at December 2016) (ODP tonnes):</w:t>
            </w:r>
          </w:p>
        </w:tc>
        <w:tc>
          <w:tcPr>
            <w:tcW w:w="1015" w:type="pct"/>
            <w:shd w:val="clear" w:color="auto" w:fill="auto"/>
            <w:vAlign w:val="bottom"/>
          </w:tcPr>
          <w:p w:rsidR="00E71952" w:rsidRPr="00C939D5" w:rsidRDefault="00E71952" w:rsidP="0070643B">
            <w:pPr>
              <w:jc w:val="right"/>
              <w:rPr>
                <w:sz w:val="20"/>
              </w:rPr>
            </w:pPr>
            <w:r w:rsidRPr="00C939D5">
              <w:rPr>
                <w:sz w:val="20"/>
              </w:rPr>
              <w:t>22.89</w:t>
            </w:r>
          </w:p>
        </w:tc>
      </w:tr>
      <w:tr w:rsidR="00E71952" w:rsidRPr="00C939D5" w:rsidTr="00B0576F">
        <w:trPr>
          <w:trHeight w:val="233"/>
          <w:tblHeader/>
          <w:jc w:val="center"/>
        </w:trPr>
        <w:tc>
          <w:tcPr>
            <w:tcW w:w="3985" w:type="pct"/>
            <w:gridSpan w:val="2"/>
          </w:tcPr>
          <w:p w:rsidR="00E71952" w:rsidRPr="00C939D5" w:rsidRDefault="00E71952" w:rsidP="0070643B">
            <w:pPr>
              <w:jc w:val="left"/>
              <w:rPr>
                <w:sz w:val="20"/>
              </w:rPr>
            </w:pPr>
            <w:r w:rsidRPr="00C939D5">
              <w:rPr>
                <w:sz w:val="20"/>
              </w:rPr>
              <w:t>ODS phased out (as at December 2015) (ODP tonnes):</w:t>
            </w:r>
          </w:p>
        </w:tc>
        <w:tc>
          <w:tcPr>
            <w:tcW w:w="1015" w:type="pct"/>
            <w:shd w:val="clear" w:color="auto" w:fill="auto"/>
          </w:tcPr>
          <w:p w:rsidR="00E71952" w:rsidRPr="00C939D5" w:rsidRDefault="00E71952" w:rsidP="0070643B">
            <w:pPr>
              <w:jc w:val="right"/>
              <w:rPr>
                <w:sz w:val="20"/>
              </w:rPr>
            </w:pPr>
            <w:r w:rsidRPr="00C939D5">
              <w:rPr>
                <w:sz w:val="20"/>
              </w:rPr>
              <w:t>20.28</w:t>
            </w:r>
          </w:p>
        </w:tc>
      </w:tr>
    </w:tbl>
    <w:p w:rsidR="00E71952" w:rsidRPr="00C939D5" w:rsidRDefault="00E71952" w:rsidP="0070643B"/>
    <w:p w:rsidR="00E71952" w:rsidRPr="00C939D5" w:rsidRDefault="00E71952" w:rsidP="0070643B">
      <w:pPr>
        <w:pStyle w:val="Heading1"/>
      </w:pPr>
      <w:r w:rsidRPr="00C939D5">
        <w:t>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E71952" w:rsidRPr="00C939D5" w:rsidTr="00B0576F">
        <w:trPr>
          <w:jc w:val="center"/>
        </w:trPr>
        <w:tc>
          <w:tcPr>
            <w:tcW w:w="4002" w:type="pct"/>
            <w:gridSpan w:val="2"/>
            <w:tcBorders>
              <w:bottom w:val="single" w:sz="4" w:space="0" w:color="auto"/>
            </w:tcBorders>
          </w:tcPr>
          <w:p w:rsidR="00E71952" w:rsidRPr="00C939D5" w:rsidRDefault="00E71952" w:rsidP="0070643B">
            <w:pPr>
              <w:widowControl w:val="0"/>
              <w:jc w:val="left"/>
              <w:rPr>
                <w:b/>
                <w:sz w:val="20"/>
              </w:rPr>
            </w:pPr>
            <w:r w:rsidRPr="00C939D5">
              <w:rPr>
                <w:b/>
                <w:sz w:val="20"/>
              </w:rPr>
              <w:t>Summary of activities</w:t>
            </w:r>
          </w:p>
          <w:p w:rsidR="00E71952" w:rsidRPr="00C939D5" w:rsidRDefault="00E71952" w:rsidP="0070643B">
            <w:pPr>
              <w:widowControl w:val="0"/>
              <w:jc w:val="left"/>
              <w:rPr>
                <w:b/>
                <w:sz w:val="20"/>
              </w:rPr>
            </w:pPr>
          </w:p>
        </w:tc>
        <w:tc>
          <w:tcPr>
            <w:tcW w:w="998" w:type="pct"/>
            <w:tcBorders>
              <w:bottom w:val="single" w:sz="4" w:space="0" w:color="auto"/>
            </w:tcBorders>
          </w:tcPr>
          <w:p w:rsidR="00E71952" w:rsidRPr="00C939D5" w:rsidRDefault="00E71952" w:rsidP="0070643B">
            <w:pPr>
              <w:widowControl w:val="0"/>
              <w:jc w:val="center"/>
              <w:rPr>
                <w:b/>
                <w:sz w:val="20"/>
              </w:rPr>
            </w:pPr>
            <w:r w:rsidRPr="00C939D5">
              <w:rPr>
                <w:b/>
                <w:sz w:val="20"/>
              </w:rPr>
              <w:t>Funds approved (US $)</w:t>
            </w:r>
          </w:p>
        </w:tc>
      </w:tr>
      <w:tr w:rsidR="00E71952" w:rsidRPr="00C939D5" w:rsidTr="00B0576F">
        <w:trPr>
          <w:jc w:val="center"/>
        </w:trPr>
        <w:tc>
          <w:tcPr>
            <w:tcW w:w="302" w:type="pct"/>
            <w:tcBorders>
              <w:top w:val="single" w:sz="4" w:space="0" w:color="auto"/>
              <w:left w:val="single" w:sz="4" w:space="0" w:color="auto"/>
              <w:bottom w:val="single" w:sz="4" w:space="0" w:color="auto"/>
              <w:right w:val="nil"/>
            </w:tcBorders>
          </w:tcPr>
          <w:p w:rsidR="00E71952" w:rsidRPr="00C939D5" w:rsidRDefault="00E71952" w:rsidP="0070643B">
            <w:pPr>
              <w:widowControl w:val="0"/>
              <w:ind w:left="360" w:hanging="360"/>
              <w:jc w:val="left"/>
              <w:rPr>
                <w:sz w:val="20"/>
              </w:rPr>
            </w:pPr>
            <w:r w:rsidRPr="00C939D5">
              <w:rPr>
                <w:sz w:val="20"/>
              </w:rPr>
              <w:t>(a)</w:t>
            </w:r>
          </w:p>
        </w:tc>
        <w:tc>
          <w:tcPr>
            <w:tcW w:w="3700" w:type="pct"/>
            <w:tcBorders>
              <w:top w:val="single" w:sz="4" w:space="0" w:color="auto"/>
              <w:left w:val="nil"/>
              <w:bottom w:val="single" w:sz="4" w:space="0" w:color="auto"/>
              <w:right w:val="single" w:sz="4" w:space="0" w:color="auto"/>
            </w:tcBorders>
          </w:tcPr>
          <w:p w:rsidR="00E71952" w:rsidRPr="00C939D5" w:rsidRDefault="00E71952" w:rsidP="0070643B">
            <w:pPr>
              <w:widowControl w:val="0"/>
              <w:ind w:left="-109"/>
              <w:rPr>
                <w:sz w:val="20"/>
              </w:rPr>
            </w:pPr>
            <w:r w:rsidRPr="00C939D5">
              <w:rPr>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E71952" w:rsidRPr="00C939D5" w:rsidRDefault="00E71952" w:rsidP="0070643B">
            <w:pPr>
              <w:widowControl w:val="0"/>
              <w:jc w:val="right"/>
              <w:rPr>
                <w:sz w:val="20"/>
              </w:rPr>
            </w:pPr>
            <w:r w:rsidRPr="00C939D5">
              <w:rPr>
                <w:sz w:val="20"/>
              </w:rPr>
              <w:t>792,500</w:t>
            </w:r>
          </w:p>
        </w:tc>
      </w:tr>
      <w:tr w:rsidR="00E71952" w:rsidRPr="00C939D5" w:rsidTr="00B0576F">
        <w:trPr>
          <w:jc w:val="center"/>
        </w:trPr>
        <w:tc>
          <w:tcPr>
            <w:tcW w:w="302" w:type="pct"/>
            <w:tcBorders>
              <w:top w:val="single" w:sz="4" w:space="0" w:color="auto"/>
              <w:left w:val="single" w:sz="4" w:space="0" w:color="auto"/>
              <w:bottom w:val="single" w:sz="4" w:space="0" w:color="auto"/>
              <w:right w:val="nil"/>
            </w:tcBorders>
          </w:tcPr>
          <w:p w:rsidR="00E71952" w:rsidRPr="00C939D5" w:rsidRDefault="00E71952" w:rsidP="0070643B">
            <w:pPr>
              <w:widowControl w:val="0"/>
              <w:rPr>
                <w:sz w:val="20"/>
              </w:rPr>
            </w:pPr>
            <w:r w:rsidRPr="00C939D5">
              <w:rPr>
                <w:sz w:val="20"/>
              </w:rPr>
              <w:t>(b)</w:t>
            </w:r>
          </w:p>
        </w:tc>
        <w:tc>
          <w:tcPr>
            <w:tcW w:w="3700" w:type="pct"/>
            <w:tcBorders>
              <w:top w:val="single" w:sz="4" w:space="0" w:color="auto"/>
              <w:left w:val="nil"/>
              <w:bottom w:val="single" w:sz="4" w:space="0" w:color="auto"/>
              <w:right w:val="single" w:sz="4" w:space="0" w:color="auto"/>
            </w:tcBorders>
          </w:tcPr>
          <w:p w:rsidR="00E71952" w:rsidRPr="00C939D5" w:rsidRDefault="00E71952" w:rsidP="0070643B">
            <w:pPr>
              <w:widowControl w:val="0"/>
              <w:ind w:left="-109"/>
              <w:rPr>
                <w:sz w:val="20"/>
              </w:rPr>
            </w:pPr>
            <w:r w:rsidRPr="00C939D5">
              <w:rPr>
                <w:sz w:val="20"/>
              </w:rPr>
              <w:t xml:space="preserve">Institutional strengthening: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C939D5" w:rsidRDefault="00E71952" w:rsidP="0070643B">
            <w:pPr>
              <w:widowControl w:val="0"/>
              <w:jc w:val="right"/>
              <w:rPr>
                <w:sz w:val="20"/>
              </w:rPr>
            </w:pPr>
            <w:r w:rsidRPr="00C939D5">
              <w:rPr>
                <w:sz w:val="20"/>
              </w:rPr>
              <w:t>456,472</w:t>
            </w:r>
          </w:p>
        </w:tc>
      </w:tr>
      <w:tr w:rsidR="00E71952" w:rsidRPr="00C939D5" w:rsidTr="00B0576F">
        <w:trPr>
          <w:jc w:val="center"/>
        </w:trPr>
        <w:tc>
          <w:tcPr>
            <w:tcW w:w="302" w:type="pct"/>
            <w:tcBorders>
              <w:top w:val="single" w:sz="4" w:space="0" w:color="auto"/>
              <w:left w:val="single" w:sz="4" w:space="0" w:color="auto"/>
              <w:bottom w:val="single" w:sz="4" w:space="0" w:color="auto"/>
              <w:right w:val="nil"/>
            </w:tcBorders>
          </w:tcPr>
          <w:p w:rsidR="00E71952" w:rsidRPr="00C939D5" w:rsidRDefault="00E71952" w:rsidP="0070643B">
            <w:pPr>
              <w:widowControl w:val="0"/>
              <w:rPr>
                <w:sz w:val="20"/>
              </w:rPr>
            </w:pPr>
            <w:r w:rsidRPr="00C939D5">
              <w:rPr>
                <w:sz w:val="20"/>
              </w:rPr>
              <w:t>(c)</w:t>
            </w:r>
          </w:p>
        </w:tc>
        <w:tc>
          <w:tcPr>
            <w:tcW w:w="3700" w:type="pct"/>
            <w:tcBorders>
              <w:top w:val="single" w:sz="4" w:space="0" w:color="auto"/>
              <w:left w:val="nil"/>
              <w:bottom w:val="single" w:sz="4" w:space="0" w:color="auto"/>
              <w:right w:val="single" w:sz="4" w:space="0" w:color="auto"/>
            </w:tcBorders>
          </w:tcPr>
          <w:p w:rsidR="00E71952" w:rsidRPr="00C939D5" w:rsidRDefault="00E71952" w:rsidP="0070643B">
            <w:pPr>
              <w:widowControl w:val="0"/>
              <w:ind w:left="-109"/>
              <w:rPr>
                <w:sz w:val="20"/>
              </w:rPr>
            </w:pPr>
            <w:r w:rsidRPr="00C939D5">
              <w:rPr>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C939D5" w:rsidRDefault="00E71952" w:rsidP="0070643B">
            <w:pPr>
              <w:widowControl w:val="0"/>
              <w:jc w:val="right"/>
              <w:rPr>
                <w:sz w:val="20"/>
              </w:rPr>
            </w:pPr>
            <w:r w:rsidRPr="00C939D5">
              <w:rPr>
                <w:sz w:val="20"/>
              </w:rPr>
              <w:t>463,090</w:t>
            </w:r>
          </w:p>
        </w:tc>
      </w:tr>
      <w:tr w:rsidR="00E71952" w:rsidRPr="00C939D5" w:rsidTr="00B0576F">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E71952" w:rsidRPr="00C939D5" w:rsidRDefault="00E71952" w:rsidP="0070643B">
            <w:pPr>
              <w:widowControl w:val="0"/>
              <w:tabs>
                <w:tab w:val="left" w:pos="6862"/>
                <w:tab w:val="right" w:pos="7560"/>
              </w:tabs>
              <w:ind w:left="6480" w:right="-108"/>
              <w:jc w:val="left"/>
              <w:rPr>
                <w:sz w:val="20"/>
              </w:rPr>
            </w:pPr>
            <w:r w:rsidRPr="00C939D5">
              <w:rPr>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E71952" w:rsidRPr="00C939D5" w:rsidRDefault="00E71952" w:rsidP="0070643B">
            <w:pPr>
              <w:widowControl w:val="0"/>
              <w:jc w:val="right"/>
              <w:rPr>
                <w:sz w:val="20"/>
              </w:rPr>
            </w:pPr>
            <w:r w:rsidRPr="00C939D5">
              <w:rPr>
                <w:sz w:val="20"/>
              </w:rPr>
              <w:t>1,712,062</w:t>
            </w:r>
          </w:p>
        </w:tc>
      </w:tr>
    </w:tbl>
    <w:p w:rsidR="00E71952" w:rsidRPr="00C939D5" w:rsidRDefault="00E71952" w:rsidP="0070643B"/>
    <w:p w:rsidR="00E71952" w:rsidRPr="00C939D5" w:rsidRDefault="00E71952" w:rsidP="0070643B">
      <w:pPr>
        <w:pStyle w:val="StyleHeader4Para4Left0Firstline0"/>
        <w:widowControl/>
        <w:numPr>
          <w:ilvl w:val="0"/>
          <w:numId w:val="0"/>
        </w:numPr>
        <w:rPr>
          <w:sz w:val="22"/>
          <w:u w:val="single"/>
        </w:rPr>
      </w:pPr>
      <w:r w:rsidRPr="00C939D5">
        <w:rPr>
          <w:sz w:val="22"/>
          <w:u w:val="single"/>
        </w:rPr>
        <w:t>Progress report</w:t>
      </w:r>
    </w:p>
    <w:p w:rsidR="00E71952" w:rsidRPr="00C939D5" w:rsidRDefault="00E71952" w:rsidP="0070643B">
      <w:pPr>
        <w:pStyle w:val="Heading1"/>
        <w:rPr>
          <w:color w:val="000000"/>
        </w:rPr>
      </w:pPr>
      <w:r w:rsidRPr="00C939D5">
        <w:rPr>
          <w:color w:val="000000"/>
        </w:rPr>
        <w:t xml:space="preserve">During the eighth phase of the IS project for Namibia the NOU implemented </w:t>
      </w:r>
      <w:r w:rsidR="00565DAB">
        <w:rPr>
          <w:color w:val="000000"/>
        </w:rPr>
        <w:t>several</w:t>
      </w:r>
      <w:r w:rsidRPr="00C939D5">
        <w:rPr>
          <w:color w:val="000000"/>
        </w:rPr>
        <w:t xml:space="preserve"> activities includ</w:t>
      </w:r>
      <w:r w:rsidR="00565DAB">
        <w:rPr>
          <w:color w:val="000000"/>
        </w:rPr>
        <w:t>ing</w:t>
      </w:r>
      <w:r w:rsidRPr="00C939D5">
        <w:rPr>
          <w:color w:val="000000"/>
        </w:rPr>
        <w:t xml:space="preserve"> awareness programmes to promote HCFC phase-out, training of refrigeration and air-conditioning technicians and customs officers, and preparation of the third tranche of stage I of the HPMP. The NOU established and maintained working relationships with industry associations</w:t>
      </w:r>
      <w:r w:rsidR="00565DAB">
        <w:rPr>
          <w:color w:val="000000"/>
        </w:rPr>
        <w:t>,</w:t>
      </w:r>
      <w:r w:rsidRPr="00C939D5">
        <w:rPr>
          <w:color w:val="000000"/>
        </w:rPr>
        <w:t xml:space="preserve"> collaboration with HCFC importers and other key stakeholders</w:t>
      </w:r>
      <w:r w:rsidR="00565DAB">
        <w:rPr>
          <w:color w:val="000000"/>
        </w:rPr>
        <w:t>,</w:t>
      </w:r>
      <w:r w:rsidRPr="00C939D5">
        <w:rPr>
          <w:color w:val="000000"/>
        </w:rPr>
        <w:t xml:space="preserve"> and reported country programme and Article 7 data to the Fund and Ozone Secretariats. The HCFC import licensing system was strengthened and the quota system worked effectively. The NOU also coordinated the survey</w:t>
      </w:r>
      <w:r w:rsidR="0023453C">
        <w:rPr>
          <w:color w:val="000000"/>
        </w:rPr>
        <w:t xml:space="preserve"> of ODS alternatives, </w:t>
      </w:r>
      <w:r w:rsidRPr="00C939D5">
        <w:rPr>
          <w:color w:val="000000"/>
        </w:rPr>
        <w:t>and carried out public awareness programme including celebration of international ozone day. Namibia participated in regional network and Montreal Protocol meetings.</w:t>
      </w:r>
    </w:p>
    <w:p w:rsidR="00E71952" w:rsidRPr="00C939D5" w:rsidRDefault="00E71952" w:rsidP="0070643B">
      <w:pPr>
        <w:pStyle w:val="StyleHeader4Para4Left0Firstline0"/>
        <w:widowControl/>
        <w:numPr>
          <w:ilvl w:val="0"/>
          <w:numId w:val="0"/>
        </w:numPr>
        <w:rPr>
          <w:sz w:val="22"/>
          <w:u w:val="single"/>
        </w:rPr>
      </w:pPr>
      <w:r w:rsidRPr="00C939D5">
        <w:rPr>
          <w:sz w:val="22"/>
          <w:u w:val="single"/>
        </w:rPr>
        <w:t>Plan of action</w:t>
      </w:r>
    </w:p>
    <w:p w:rsidR="00E71952" w:rsidRPr="00C939D5" w:rsidRDefault="00E71952" w:rsidP="0070643B">
      <w:pPr>
        <w:pStyle w:val="Heading1"/>
        <w:rPr>
          <w:color w:val="000000"/>
        </w:rPr>
      </w:pPr>
      <w:r w:rsidRPr="00C939D5">
        <w:rPr>
          <w:color w:val="000000"/>
        </w:rPr>
        <w:t>For the ninth phase of the IS project the NOU will continue to coordinate the implementation of the IS programme and monitoring of the implem</w:t>
      </w:r>
      <w:r w:rsidR="00565DAB">
        <w:rPr>
          <w:color w:val="000000"/>
        </w:rPr>
        <w:t xml:space="preserve">entation of stage I of the HPMP. </w:t>
      </w:r>
      <w:r w:rsidRPr="00C939D5">
        <w:rPr>
          <w:color w:val="000000"/>
        </w:rPr>
        <w:t>Activities will include: a continued training programme for refrigeration technicians; training of customs officers; awareness raising programme through mass media, non-governmental organizations, workshops, and distribution of awareness materials to industry and other stakeholders; timely submission of country programme and Article 7 data; coordination of the completion of the second tranche of stage I of the HPMP and launching implementation of the third tranche. The NOU will engage in regional and international meetings, workshops and events and will initiate the administrative procedures to ratify the Kigali Amendment including raising the awareness of the key policy makers on the matter.</w:t>
      </w:r>
    </w:p>
    <w:p w:rsidR="00E71952" w:rsidRDefault="00E71952" w:rsidP="0070643B">
      <w:pPr>
        <w:rPr>
          <w:b/>
        </w:rPr>
      </w:pPr>
    </w:p>
    <w:p w:rsidR="00E71952" w:rsidRPr="008D67DC" w:rsidRDefault="00E71952" w:rsidP="0070643B">
      <w:pPr>
        <w:keepNext/>
        <w:rPr>
          <w:b/>
          <w:bCs/>
        </w:rPr>
      </w:pPr>
      <w:r w:rsidRPr="008D67DC">
        <w:rPr>
          <w:b/>
          <w:lang w:val="en-US"/>
        </w:rPr>
        <w:lastRenderedPageBreak/>
        <w:t>Philippines (the)</w:t>
      </w:r>
      <w:r w:rsidRPr="008D67DC">
        <w:rPr>
          <w:b/>
          <w:bCs/>
        </w:rPr>
        <w:t>: Renewal of institutional strengthening</w:t>
      </w:r>
      <w:r w:rsidR="00C939D5">
        <w:rPr>
          <w:b/>
          <w:bCs/>
        </w:rPr>
        <w:t xml:space="preserve"> </w:t>
      </w:r>
    </w:p>
    <w:tbl>
      <w:tblPr>
        <w:tblStyle w:val="TableGrid60"/>
        <w:tblW w:w="4946" w:type="pct"/>
        <w:jc w:val="center"/>
        <w:tblInd w:w="47" w:type="dxa"/>
        <w:tblLayout w:type="fixed"/>
        <w:tblLook w:val="01E0" w:firstRow="1" w:lastRow="1" w:firstColumn="1" w:lastColumn="1" w:noHBand="0" w:noVBand="0"/>
      </w:tblPr>
      <w:tblGrid>
        <w:gridCol w:w="6326"/>
        <w:gridCol w:w="1684"/>
        <w:gridCol w:w="1463"/>
      </w:tblGrid>
      <w:tr w:rsidR="00E71952" w:rsidRPr="00325ED6" w:rsidTr="00B0576F">
        <w:trPr>
          <w:trHeight w:val="278"/>
          <w:tblHeader/>
          <w:jc w:val="center"/>
        </w:trPr>
        <w:tc>
          <w:tcPr>
            <w:tcW w:w="4228" w:type="pct"/>
            <w:gridSpan w:val="2"/>
            <w:tcBorders>
              <w:bottom w:val="single" w:sz="4" w:space="0" w:color="auto"/>
            </w:tcBorders>
          </w:tcPr>
          <w:p w:rsidR="00E71952" w:rsidRPr="008D67DC" w:rsidRDefault="00E71952" w:rsidP="0070643B">
            <w:pPr>
              <w:keepNext/>
              <w:rPr>
                <w:b/>
                <w:sz w:val="20"/>
              </w:rPr>
            </w:pPr>
            <w:r w:rsidRPr="008D67DC">
              <w:rPr>
                <w:b/>
                <w:sz w:val="20"/>
              </w:rPr>
              <w:t>Summary of the project and country profile</w:t>
            </w:r>
          </w:p>
        </w:tc>
        <w:tc>
          <w:tcPr>
            <w:tcW w:w="772" w:type="pct"/>
          </w:tcPr>
          <w:p w:rsidR="00E71952" w:rsidRPr="008D67DC" w:rsidRDefault="00E71952" w:rsidP="0070643B">
            <w:pPr>
              <w:keepNext/>
              <w:jc w:val="right"/>
              <w:rPr>
                <w:b/>
                <w:sz w:val="20"/>
              </w:rPr>
            </w:pPr>
          </w:p>
        </w:tc>
      </w:tr>
      <w:tr w:rsidR="00E71952" w:rsidRPr="00325ED6" w:rsidTr="00565DAB">
        <w:trPr>
          <w:trHeight w:val="233"/>
          <w:jc w:val="center"/>
        </w:trPr>
        <w:tc>
          <w:tcPr>
            <w:tcW w:w="4228" w:type="pct"/>
            <w:gridSpan w:val="2"/>
            <w:tcBorders>
              <w:bottom w:val="single" w:sz="4" w:space="0" w:color="auto"/>
            </w:tcBorders>
          </w:tcPr>
          <w:p w:rsidR="00E71952" w:rsidRPr="008D67DC" w:rsidRDefault="00E71952" w:rsidP="0070643B">
            <w:pPr>
              <w:keepNext/>
              <w:rPr>
                <w:sz w:val="20"/>
              </w:rPr>
            </w:pPr>
            <w:r w:rsidRPr="008D67DC">
              <w:rPr>
                <w:sz w:val="20"/>
              </w:rPr>
              <w:t>Implementing agency:</w:t>
            </w:r>
          </w:p>
        </w:tc>
        <w:tc>
          <w:tcPr>
            <w:tcW w:w="772" w:type="pct"/>
            <w:tcBorders>
              <w:bottom w:val="single" w:sz="4" w:space="0" w:color="auto"/>
            </w:tcBorders>
          </w:tcPr>
          <w:p w:rsidR="00E71952" w:rsidRPr="008D67DC" w:rsidRDefault="00E71952" w:rsidP="0070643B">
            <w:pPr>
              <w:keepNext/>
              <w:jc w:val="center"/>
              <w:rPr>
                <w:sz w:val="20"/>
              </w:rPr>
            </w:pPr>
            <w:r w:rsidRPr="008D67DC">
              <w:rPr>
                <w:sz w:val="20"/>
              </w:rPr>
              <w:t>UN Environment /WB</w:t>
            </w:r>
          </w:p>
        </w:tc>
      </w:tr>
      <w:tr w:rsidR="00E71952" w:rsidRPr="00325ED6" w:rsidTr="00724369">
        <w:trPr>
          <w:trHeight w:val="233"/>
          <w:jc w:val="center"/>
        </w:trPr>
        <w:tc>
          <w:tcPr>
            <w:tcW w:w="4228"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rPr>
                <w:sz w:val="20"/>
              </w:rPr>
            </w:pPr>
            <w:r w:rsidRPr="008D67DC">
              <w:rPr>
                <w:sz w:val="20"/>
              </w:rPr>
              <w:t>Amounts previously approved for institutional strengthening (US $):</w:t>
            </w:r>
          </w:p>
        </w:tc>
        <w:tc>
          <w:tcPr>
            <w:tcW w:w="772" w:type="pct"/>
            <w:tcBorders>
              <w:top w:val="single" w:sz="4" w:space="0" w:color="auto"/>
              <w:left w:val="single" w:sz="4" w:space="0" w:color="auto"/>
              <w:bottom w:val="single" w:sz="4" w:space="0" w:color="auto"/>
              <w:right w:val="single" w:sz="4" w:space="0" w:color="auto"/>
            </w:tcBorders>
          </w:tcPr>
          <w:p w:rsidR="00E71952" w:rsidRPr="008D67DC" w:rsidRDefault="00E71952" w:rsidP="0070643B">
            <w:pPr>
              <w:keepNext/>
              <w:jc w:val="right"/>
              <w:rPr>
                <w:sz w:val="20"/>
              </w:rPr>
            </w:pPr>
          </w:p>
        </w:tc>
      </w:tr>
      <w:tr w:rsidR="00E71952" w:rsidRPr="00325ED6" w:rsidTr="00724369">
        <w:trPr>
          <w:trHeight w:val="233"/>
          <w:jc w:val="center"/>
        </w:trPr>
        <w:tc>
          <w:tcPr>
            <w:tcW w:w="3339" w:type="pct"/>
            <w:tcBorders>
              <w:top w:val="single" w:sz="4" w:space="0" w:color="auto"/>
              <w:left w:val="single" w:sz="4" w:space="0" w:color="auto"/>
              <w:bottom w:val="nil"/>
              <w:right w:val="nil"/>
            </w:tcBorders>
            <w:shd w:val="clear" w:color="auto" w:fill="FFFFFF" w:themeFill="background1"/>
            <w:vAlign w:val="bottom"/>
          </w:tcPr>
          <w:p w:rsidR="00E71952" w:rsidRPr="008D67DC" w:rsidRDefault="00E71952" w:rsidP="0070643B">
            <w:pPr>
              <w:keepNext/>
              <w:ind w:left="5364" w:right="-198"/>
              <w:jc w:val="left"/>
              <w:rPr>
                <w:sz w:val="20"/>
              </w:rPr>
            </w:pPr>
            <w:r w:rsidRPr="008D67DC">
              <w:rPr>
                <w:sz w:val="20"/>
              </w:rPr>
              <w:t>Phase I:</w:t>
            </w:r>
          </w:p>
        </w:tc>
        <w:tc>
          <w:tcPr>
            <w:tcW w:w="889" w:type="pct"/>
            <w:tcBorders>
              <w:top w:val="single" w:sz="4" w:space="0" w:color="auto"/>
              <w:left w:val="nil"/>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Mar-93</w:t>
            </w:r>
          </w:p>
        </w:tc>
        <w:tc>
          <w:tcPr>
            <w:tcW w:w="772"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keepNext/>
              <w:jc w:val="right"/>
              <w:rPr>
                <w:sz w:val="20"/>
              </w:rPr>
            </w:pPr>
            <w:r w:rsidRPr="008D67DC">
              <w:rPr>
                <w:sz w:val="20"/>
              </w:rPr>
              <w:t>209,000</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Jul-99</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139,333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III:</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Mar-02</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IV:</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Apr-04 &amp; Apr-05</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Apr-06</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Apr-08</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Apr-10 &amp; Nov-11</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158,491</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VIII:</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Jul-11</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IX:</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Jul-13</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3339" w:type="pct"/>
            <w:tcBorders>
              <w:top w:val="nil"/>
              <w:left w:val="single" w:sz="4" w:space="0" w:color="auto"/>
              <w:bottom w:val="nil"/>
              <w:right w:val="nil"/>
            </w:tcBorders>
            <w:shd w:val="clear" w:color="auto" w:fill="FFFFFF" w:themeFill="background1"/>
            <w:vAlign w:val="bottom"/>
          </w:tcPr>
          <w:p w:rsidR="00E71952" w:rsidRPr="008D67DC" w:rsidRDefault="00E71952" w:rsidP="0070643B">
            <w:pPr>
              <w:ind w:left="5364" w:right="-198"/>
              <w:jc w:val="left"/>
              <w:rPr>
                <w:sz w:val="20"/>
              </w:rPr>
            </w:pPr>
            <w:r w:rsidRPr="008D67DC">
              <w:rPr>
                <w:sz w:val="20"/>
              </w:rPr>
              <w:t>Phase X:</w:t>
            </w:r>
          </w:p>
        </w:tc>
        <w:tc>
          <w:tcPr>
            <w:tcW w:w="889" w:type="pct"/>
            <w:tcBorders>
              <w:top w:val="nil"/>
              <w:left w:val="nil"/>
              <w:bottom w:val="nil"/>
              <w:right w:val="single" w:sz="4" w:space="0" w:color="auto"/>
            </w:tcBorders>
            <w:shd w:val="clear" w:color="auto" w:fill="FFFFFF" w:themeFill="background1"/>
            <w:vAlign w:val="bottom"/>
          </w:tcPr>
          <w:p w:rsidR="00E71952" w:rsidRPr="008D67DC" w:rsidRDefault="00E71952" w:rsidP="0070643B">
            <w:pPr>
              <w:tabs>
                <w:tab w:val="left" w:pos="6840"/>
              </w:tabs>
              <w:ind w:left="-108"/>
              <w:jc w:val="right"/>
              <w:rPr>
                <w:sz w:val="20"/>
              </w:rPr>
            </w:pPr>
            <w:r w:rsidRPr="008D67DC">
              <w:rPr>
                <w:sz w:val="20"/>
              </w:rPr>
              <w:t>May-15</w:t>
            </w:r>
          </w:p>
        </w:tc>
        <w:tc>
          <w:tcPr>
            <w:tcW w:w="772" w:type="pct"/>
            <w:tcBorders>
              <w:top w:val="nil"/>
              <w:left w:val="single" w:sz="4" w:space="0" w:color="auto"/>
              <w:bottom w:val="nil"/>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181,133</w:t>
            </w:r>
          </w:p>
        </w:tc>
      </w:tr>
      <w:tr w:rsidR="00E71952" w:rsidRPr="00325ED6" w:rsidTr="00724369">
        <w:trPr>
          <w:trHeight w:val="233"/>
          <w:jc w:val="center"/>
        </w:trPr>
        <w:tc>
          <w:tcPr>
            <w:tcW w:w="4228" w:type="pct"/>
            <w:gridSpan w:val="2"/>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tabs>
                <w:tab w:val="right" w:pos="7560"/>
              </w:tabs>
              <w:ind w:left="6480" w:right="-108"/>
              <w:jc w:val="left"/>
              <w:rPr>
                <w:sz w:val="20"/>
              </w:rPr>
            </w:pPr>
            <w:r w:rsidRPr="008D67DC">
              <w:rPr>
                <w:sz w:val="20"/>
              </w:rPr>
              <w:tab/>
              <w:t>Total:</w:t>
            </w:r>
          </w:p>
        </w:tc>
        <w:tc>
          <w:tcPr>
            <w:tcW w:w="772" w:type="pct"/>
            <w:tcBorders>
              <w:top w:val="nil"/>
              <w:left w:val="single" w:sz="4" w:space="0" w:color="auto"/>
              <w:bottom w:val="single" w:sz="4" w:space="0" w:color="auto"/>
              <w:right w:val="single" w:sz="4" w:space="0" w:color="auto"/>
            </w:tcBorders>
            <w:shd w:val="clear" w:color="auto" w:fill="auto"/>
          </w:tcPr>
          <w:p w:rsidR="00E71952" w:rsidRPr="008D67DC" w:rsidRDefault="00E71952" w:rsidP="0070643B">
            <w:pPr>
              <w:jc w:val="right"/>
              <w:rPr>
                <w:sz w:val="20"/>
              </w:rPr>
            </w:pPr>
            <w:r w:rsidRPr="008D67DC">
              <w:rPr>
                <w:sz w:val="20"/>
              </w:rPr>
              <w:t>1,774,755</w:t>
            </w:r>
          </w:p>
        </w:tc>
      </w:tr>
      <w:tr w:rsidR="00E71952" w:rsidRPr="00325ED6" w:rsidTr="00724369">
        <w:trPr>
          <w:trHeight w:val="233"/>
          <w:jc w:val="center"/>
        </w:trPr>
        <w:tc>
          <w:tcPr>
            <w:tcW w:w="4228" w:type="pct"/>
            <w:gridSpan w:val="2"/>
            <w:tcBorders>
              <w:top w:val="single" w:sz="4" w:space="0" w:color="auto"/>
            </w:tcBorders>
            <w:shd w:val="clear" w:color="auto" w:fill="FFFFFF" w:themeFill="background1"/>
          </w:tcPr>
          <w:p w:rsidR="00E71952" w:rsidRPr="008D67DC" w:rsidRDefault="00E71952" w:rsidP="0070643B">
            <w:pPr>
              <w:jc w:val="left"/>
              <w:rPr>
                <w:sz w:val="20"/>
              </w:rPr>
            </w:pPr>
            <w:r w:rsidRPr="008D67DC">
              <w:rPr>
                <w:sz w:val="20"/>
              </w:rPr>
              <w:t>Amount requested for renewal (phase XI) (US $):</w:t>
            </w:r>
          </w:p>
        </w:tc>
        <w:tc>
          <w:tcPr>
            <w:tcW w:w="772" w:type="pct"/>
            <w:tcBorders>
              <w:top w:val="single" w:sz="4" w:space="0" w:color="auto"/>
            </w:tcBorders>
            <w:shd w:val="clear" w:color="auto" w:fill="auto"/>
          </w:tcPr>
          <w:p w:rsidR="00E71952" w:rsidRPr="008D67DC" w:rsidRDefault="00E71952" w:rsidP="0070643B">
            <w:pPr>
              <w:jc w:val="right"/>
              <w:rPr>
                <w:sz w:val="20"/>
              </w:rPr>
            </w:pPr>
            <w:r w:rsidRPr="008D67DC">
              <w:rPr>
                <w:sz w:val="20"/>
              </w:rPr>
              <w:t>231,850</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 xml:space="preserve">Amount recommended for approval for phase XI (US $): </w:t>
            </w:r>
          </w:p>
        </w:tc>
        <w:tc>
          <w:tcPr>
            <w:tcW w:w="772" w:type="pct"/>
            <w:shd w:val="clear" w:color="auto" w:fill="auto"/>
          </w:tcPr>
          <w:p w:rsidR="00E71952" w:rsidRPr="008D67DC" w:rsidRDefault="00E71952" w:rsidP="0070643B">
            <w:pPr>
              <w:jc w:val="right"/>
              <w:rPr>
                <w:sz w:val="20"/>
              </w:rPr>
            </w:pPr>
            <w:r w:rsidRPr="008D67DC">
              <w:rPr>
                <w:sz w:val="20"/>
              </w:rPr>
              <w:t>231,850</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Agency support costs (US $):</w:t>
            </w:r>
          </w:p>
        </w:tc>
        <w:tc>
          <w:tcPr>
            <w:tcW w:w="772" w:type="pct"/>
            <w:shd w:val="clear" w:color="auto" w:fill="auto"/>
          </w:tcPr>
          <w:p w:rsidR="00E71952" w:rsidRPr="008D67DC" w:rsidRDefault="00E71952" w:rsidP="0070643B">
            <w:pPr>
              <w:jc w:val="right"/>
              <w:rPr>
                <w:sz w:val="20"/>
              </w:rPr>
            </w:pPr>
            <w:r w:rsidRPr="008D67DC">
              <w:rPr>
                <w:sz w:val="20"/>
              </w:rPr>
              <w:t>0</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Total cost of institutional strengthening phase XI to the Multilateral Fund (US $):</w:t>
            </w:r>
          </w:p>
        </w:tc>
        <w:tc>
          <w:tcPr>
            <w:tcW w:w="772" w:type="pct"/>
            <w:shd w:val="clear" w:color="auto" w:fill="auto"/>
          </w:tcPr>
          <w:p w:rsidR="00E71952" w:rsidRPr="008D67DC" w:rsidRDefault="00E71952" w:rsidP="0070643B">
            <w:pPr>
              <w:jc w:val="right"/>
              <w:rPr>
                <w:sz w:val="20"/>
              </w:rPr>
            </w:pPr>
            <w:r w:rsidRPr="008D67DC">
              <w:rPr>
                <w:sz w:val="20"/>
              </w:rPr>
              <w:t>231,850</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Date of approval of country programme:</w:t>
            </w:r>
          </w:p>
        </w:tc>
        <w:tc>
          <w:tcPr>
            <w:tcW w:w="772" w:type="pct"/>
            <w:shd w:val="clear" w:color="auto" w:fill="FFFFFF" w:themeFill="background1"/>
          </w:tcPr>
          <w:p w:rsidR="00E71952" w:rsidRPr="008D67DC" w:rsidRDefault="00E71952" w:rsidP="0070643B">
            <w:pPr>
              <w:jc w:val="right"/>
              <w:rPr>
                <w:sz w:val="20"/>
              </w:rPr>
            </w:pPr>
            <w:r w:rsidRPr="008D67DC">
              <w:rPr>
                <w:sz w:val="20"/>
              </w:rPr>
              <w:t>1993</w:t>
            </w:r>
          </w:p>
        </w:tc>
      </w:tr>
      <w:tr w:rsidR="00E71952" w:rsidRPr="00325ED6" w:rsidTr="00B0576F">
        <w:trPr>
          <w:trHeight w:val="233"/>
          <w:jc w:val="center"/>
        </w:trPr>
        <w:tc>
          <w:tcPr>
            <w:tcW w:w="4228" w:type="pct"/>
            <w:gridSpan w:val="2"/>
            <w:tcBorders>
              <w:bottom w:val="single" w:sz="4" w:space="0" w:color="auto"/>
            </w:tcBorders>
          </w:tcPr>
          <w:p w:rsidR="00E71952" w:rsidRPr="008D67DC" w:rsidRDefault="00E71952" w:rsidP="0070643B">
            <w:pPr>
              <w:jc w:val="left"/>
              <w:rPr>
                <w:sz w:val="20"/>
              </w:rPr>
            </w:pPr>
            <w:r w:rsidRPr="008D67DC">
              <w:rPr>
                <w:sz w:val="20"/>
              </w:rPr>
              <w:t>Date of approval of HCFC phase-out management plan:</w:t>
            </w:r>
          </w:p>
        </w:tc>
        <w:tc>
          <w:tcPr>
            <w:tcW w:w="772" w:type="pct"/>
            <w:tcBorders>
              <w:bottom w:val="single" w:sz="4" w:space="0" w:color="auto"/>
            </w:tcBorders>
            <w:shd w:val="clear" w:color="auto" w:fill="FFFFFF" w:themeFill="background1"/>
          </w:tcPr>
          <w:p w:rsidR="00E71952" w:rsidRPr="008D67DC" w:rsidRDefault="00E71952" w:rsidP="0070643B">
            <w:pPr>
              <w:jc w:val="right"/>
              <w:rPr>
                <w:sz w:val="20"/>
              </w:rPr>
            </w:pPr>
            <w:r w:rsidRPr="008D67DC">
              <w:rPr>
                <w:sz w:val="20"/>
              </w:rPr>
              <w:t>2012</w:t>
            </w:r>
          </w:p>
        </w:tc>
      </w:tr>
      <w:tr w:rsidR="00E71952" w:rsidRPr="00325ED6" w:rsidTr="00B0576F">
        <w:trPr>
          <w:trHeight w:val="233"/>
          <w:jc w:val="center"/>
        </w:trPr>
        <w:tc>
          <w:tcPr>
            <w:tcW w:w="4228"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Baseline consumption of controlled substances (ODP tonnes):</w:t>
            </w:r>
          </w:p>
        </w:tc>
        <w:tc>
          <w:tcPr>
            <w:tcW w:w="772"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p>
        </w:tc>
      </w:tr>
      <w:tr w:rsidR="00E71952" w:rsidRPr="00325ED6" w:rsidTr="00B0576F">
        <w:trPr>
          <w:trHeight w:val="233"/>
          <w:jc w:val="center"/>
        </w:trPr>
        <w:tc>
          <w:tcPr>
            <w:tcW w:w="4228"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rPr>
            </w:pPr>
            <w:r w:rsidRPr="008D67DC">
              <w:rPr>
                <w:sz w:val="20"/>
              </w:rPr>
              <w:t>(d)</w:t>
            </w:r>
            <w:r w:rsidRPr="008D67DC">
              <w:rPr>
                <w:sz w:val="20"/>
              </w:rPr>
              <w:tab/>
              <w:t>Annex B, Group III (methyl chloroform) (average 1998-2000)</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w:t>
            </w:r>
          </w:p>
        </w:tc>
      </w:tr>
      <w:tr w:rsidR="00E71952" w:rsidRPr="00325ED6" w:rsidTr="00B0576F">
        <w:trPr>
          <w:trHeight w:val="233"/>
          <w:jc w:val="center"/>
        </w:trPr>
        <w:tc>
          <w:tcPr>
            <w:tcW w:w="4228" w:type="pct"/>
            <w:gridSpan w:val="2"/>
            <w:tcBorders>
              <w:top w:val="nil"/>
              <w:left w:val="single" w:sz="4" w:space="0" w:color="auto"/>
              <w:bottom w:val="nil"/>
              <w:right w:val="single" w:sz="4" w:space="0" w:color="auto"/>
            </w:tcBorders>
          </w:tcPr>
          <w:p w:rsidR="00E71952" w:rsidRPr="008D67DC" w:rsidRDefault="00E71952" w:rsidP="0070643B">
            <w:pPr>
              <w:spacing w:after="20"/>
              <w:ind w:left="360" w:hanging="360"/>
              <w:jc w:val="left"/>
              <w:rPr>
                <w:sz w:val="20"/>
              </w:rPr>
            </w:pPr>
            <w:r w:rsidRPr="008D67DC">
              <w:rPr>
                <w:sz w:val="20"/>
              </w:rPr>
              <w:t>Annex C, Group I (HCFCs) (average 2009-2010)</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208.4</w:t>
            </w:r>
          </w:p>
        </w:tc>
      </w:tr>
      <w:tr w:rsidR="00E71952" w:rsidRPr="00325ED6" w:rsidTr="00B0576F">
        <w:trPr>
          <w:trHeight w:val="233"/>
          <w:jc w:val="center"/>
        </w:trPr>
        <w:tc>
          <w:tcPr>
            <w:tcW w:w="4228" w:type="pct"/>
            <w:gridSpan w:val="2"/>
            <w:tcBorders>
              <w:top w:val="nil"/>
              <w:bottom w:val="single" w:sz="4" w:space="0" w:color="auto"/>
            </w:tcBorders>
          </w:tcPr>
          <w:p w:rsidR="00E71952" w:rsidRPr="008D67DC" w:rsidRDefault="00E71952" w:rsidP="0070643B">
            <w:pPr>
              <w:spacing w:after="20"/>
              <w:ind w:hanging="360"/>
              <w:jc w:val="left"/>
              <w:rPr>
                <w:sz w:val="20"/>
              </w:rPr>
            </w:pPr>
            <w:r w:rsidRPr="008D67DC">
              <w:rPr>
                <w:sz w:val="20"/>
              </w:rPr>
              <w:tab/>
              <w:t>Annex E, (methyl bromide) (average 1995-1998)</w:t>
            </w:r>
          </w:p>
        </w:tc>
        <w:tc>
          <w:tcPr>
            <w:tcW w:w="772" w:type="pct"/>
            <w:tcBorders>
              <w:top w:val="nil"/>
              <w:bottom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10.3</w:t>
            </w:r>
          </w:p>
        </w:tc>
      </w:tr>
      <w:tr w:rsidR="00E71952" w:rsidRPr="00325ED6" w:rsidTr="00B0576F">
        <w:trPr>
          <w:trHeight w:val="233"/>
          <w:jc w:val="center"/>
        </w:trPr>
        <w:tc>
          <w:tcPr>
            <w:tcW w:w="4228" w:type="pct"/>
            <w:gridSpan w:val="2"/>
            <w:tcBorders>
              <w:top w:val="single" w:sz="4" w:space="0" w:color="auto"/>
              <w:left w:val="single" w:sz="4" w:space="0" w:color="auto"/>
              <w:bottom w:val="nil"/>
              <w:right w:val="single" w:sz="4" w:space="0" w:color="auto"/>
            </w:tcBorders>
          </w:tcPr>
          <w:p w:rsidR="00E71952" w:rsidRPr="008D67DC" w:rsidRDefault="00E71952" w:rsidP="0070643B">
            <w:pPr>
              <w:spacing w:before="20"/>
              <w:jc w:val="left"/>
              <w:rPr>
                <w:sz w:val="20"/>
              </w:rPr>
            </w:pPr>
            <w:r w:rsidRPr="008D67DC">
              <w:rPr>
                <w:sz w:val="20"/>
              </w:rPr>
              <w:t>Latest reported ODS consumption (2015) (ODP tonnes) as per Article 7:</w:t>
            </w:r>
          </w:p>
        </w:tc>
        <w:tc>
          <w:tcPr>
            <w:tcW w:w="772" w:type="pct"/>
            <w:tcBorders>
              <w:top w:val="single" w:sz="4" w:space="0" w:color="auto"/>
              <w:left w:val="single" w:sz="4" w:space="0" w:color="auto"/>
              <w:bottom w:val="nil"/>
              <w:right w:val="single" w:sz="4" w:space="0" w:color="auto"/>
            </w:tcBorders>
            <w:shd w:val="clear" w:color="auto" w:fill="FFFFFF" w:themeFill="background1"/>
          </w:tcPr>
          <w:p w:rsidR="00E71952" w:rsidRPr="008D67DC" w:rsidRDefault="00E71952" w:rsidP="0070643B">
            <w:pPr>
              <w:spacing w:before="20"/>
              <w:jc w:val="right"/>
              <w:rPr>
                <w:sz w:val="20"/>
              </w:rPr>
            </w:pPr>
          </w:p>
        </w:tc>
      </w:tr>
      <w:tr w:rsidR="00E71952" w:rsidRPr="00325ED6" w:rsidTr="00B0576F">
        <w:trPr>
          <w:trHeight w:val="233"/>
          <w:jc w:val="center"/>
        </w:trPr>
        <w:tc>
          <w:tcPr>
            <w:tcW w:w="4228"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rPr>
            </w:pPr>
            <w:r w:rsidRPr="008D67DC">
              <w:rPr>
                <w:sz w:val="20"/>
              </w:rPr>
              <w:t>(d)</w:t>
            </w:r>
            <w:r w:rsidRPr="008D67DC">
              <w:rPr>
                <w:sz w:val="20"/>
              </w:rPr>
              <w:tab/>
              <w:t>Annex B, Group III (methyl chloroform)</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228" w:type="pct"/>
            <w:gridSpan w:val="2"/>
            <w:tcBorders>
              <w:top w:val="nil"/>
              <w:left w:val="single" w:sz="4" w:space="0" w:color="auto"/>
              <w:bottom w:val="nil"/>
              <w:right w:val="single" w:sz="4" w:space="0" w:color="auto"/>
            </w:tcBorders>
          </w:tcPr>
          <w:p w:rsidR="00E71952" w:rsidRPr="008D67DC" w:rsidRDefault="00E71952" w:rsidP="0070643B">
            <w:pPr>
              <w:ind w:left="360" w:hanging="360"/>
              <w:jc w:val="left"/>
              <w:rPr>
                <w:sz w:val="20"/>
                <w:lang w:val="en-CA"/>
              </w:rPr>
            </w:pPr>
            <w:r w:rsidRPr="008D67DC">
              <w:rPr>
                <w:sz w:val="20"/>
              </w:rPr>
              <w:t>Annex C, Group I (HCFCs)</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123.26</w:t>
            </w:r>
          </w:p>
        </w:tc>
      </w:tr>
      <w:tr w:rsidR="00E71952" w:rsidRPr="00325ED6" w:rsidTr="00B0576F">
        <w:trPr>
          <w:trHeight w:val="233"/>
          <w:jc w:val="center"/>
        </w:trPr>
        <w:tc>
          <w:tcPr>
            <w:tcW w:w="4228" w:type="pct"/>
            <w:gridSpan w:val="2"/>
            <w:tcBorders>
              <w:top w:val="nil"/>
              <w:left w:val="single" w:sz="4" w:space="0" w:color="auto"/>
              <w:bottom w:val="nil"/>
              <w:right w:val="single" w:sz="4" w:space="0" w:color="auto"/>
            </w:tcBorders>
          </w:tcPr>
          <w:p w:rsidR="00E71952" w:rsidRPr="008D67DC" w:rsidRDefault="00E71952" w:rsidP="0070643B">
            <w:pPr>
              <w:ind w:hanging="360"/>
              <w:jc w:val="left"/>
              <w:rPr>
                <w:sz w:val="20"/>
                <w:lang w:val="en-CA"/>
              </w:rPr>
            </w:pPr>
            <w:r w:rsidRPr="008D67DC">
              <w:rPr>
                <w:sz w:val="20"/>
              </w:rPr>
              <w:tab/>
            </w:r>
            <w:r w:rsidRPr="008D67DC">
              <w:rPr>
                <w:sz w:val="20"/>
                <w:lang w:val="en-CA"/>
              </w:rPr>
              <w:t>Annex E, (methyl bromide)</w:t>
            </w:r>
          </w:p>
        </w:tc>
        <w:tc>
          <w:tcPr>
            <w:tcW w:w="772" w:type="pct"/>
            <w:tcBorders>
              <w:top w:val="nil"/>
              <w:left w:val="single" w:sz="4" w:space="0" w:color="auto"/>
              <w:bottom w:val="nil"/>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0.00</w:t>
            </w:r>
          </w:p>
        </w:tc>
      </w:tr>
      <w:tr w:rsidR="00E71952" w:rsidRPr="00325ED6" w:rsidTr="00B0576F">
        <w:trPr>
          <w:trHeight w:val="233"/>
          <w:jc w:val="center"/>
        </w:trPr>
        <w:tc>
          <w:tcPr>
            <w:tcW w:w="4228" w:type="pct"/>
            <w:gridSpan w:val="2"/>
            <w:tcBorders>
              <w:top w:val="nil"/>
              <w:left w:val="single" w:sz="4" w:space="0" w:color="auto"/>
              <w:bottom w:val="single" w:sz="4" w:space="0" w:color="auto"/>
              <w:right w:val="single" w:sz="4" w:space="0" w:color="auto"/>
            </w:tcBorders>
          </w:tcPr>
          <w:p w:rsidR="00E71952" w:rsidRPr="008D67DC" w:rsidRDefault="00E71952" w:rsidP="0070643B">
            <w:pPr>
              <w:tabs>
                <w:tab w:val="right" w:pos="7560"/>
              </w:tabs>
              <w:ind w:left="6480" w:right="-108"/>
              <w:jc w:val="left"/>
              <w:rPr>
                <w:sz w:val="20"/>
              </w:rPr>
            </w:pPr>
            <w:r w:rsidRPr="008D67DC">
              <w:rPr>
                <w:sz w:val="20"/>
              </w:rPr>
              <w:tab/>
              <w:t>Total:</w:t>
            </w:r>
          </w:p>
        </w:tc>
        <w:tc>
          <w:tcPr>
            <w:tcW w:w="772"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Pr="008D67DC" w:rsidRDefault="00E71952" w:rsidP="0070643B">
            <w:pPr>
              <w:jc w:val="right"/>
              <w:rPr>
                <w:sz w:val="20"/>
              </w:rPr>
            </w:pPr>
            <w:r w:rsidRPr="008D67DC">
              <w:rPr>
                <w:sz w:val="20"/>
              </w:rPr>
              <w:t>123.26</w:t>
            </w:r>
          </w:p>
        </w:tc>
      </w:tr>
      <w:tr w:rsidR="00E71952" w:rsidRPr="00325ED6" w:rsidTr="00B0576F">
        <w:trPr>
          <w:trHeight w:val="233"/>
          <w:jc w:val="center"/>
        </w:trPr>
        <w:tc>
          <w:tcPr>
            <w:tcW w:w="4228" w:type="pct"/>
            <w:gridSpan w:val="2"/>
            <w:tcBorders>
              <w:top w:val="nil"/>
              <w:left w:val="single" w:sz="4" w:space="0" w:color="auto"/>
              <w:bottom w:val="single" w:sz="4" w:space="0" w:color="auto"/>
              <w:right w:val="single" w:sz="4" w:space="0" w:color="auto"/>
            </w:tcBorders>
          </w:tcPr>
          <w:p w:rsidR="00E71952" w:rsidRPr="008D67DC" w:rsidRDefault="00E71952" w:rsidP="0070643B">
            <w:pPr>
              <w:jc w:val="left"/>
              <w:rPr>
                <w:sz w:val="20"/>
              </w:rPr>
            </w:pPr>
            <w:r w:rsidRPr="008D67DC">
              <w:rPr>
                <w:sz w:val="20"/>
              </w:rPr>
              <w:t>Year of reported country programme implementation data:</w:t>
            </w:r>
          </w:p>
        </w:tc>
        <w:tc>
          <w:tcPr>
            <w:tcW w:w="772" w:type="pct"/>
            <w:tcBorders>
              <w:top w:val="nil"/>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jc w:val="right"/>
              <w:rPr>
                <w:sz w:val="20"/>
              </w:rPr>
            </w:pPr>
            <w:r w:rsidRPr="008D67DC">
              <w:rPr>
                <w:sz w:val="20"/>
              </w:rPr>
              <w:t>2016</w:t>
            </w:r>
          </w:p>
        </w:tc>
      </w:tr>
      <w:tr w:rsidR="00E71952" w:rsidRPr="00325ED6" w:rsidTr="00B0576F">
        <w:trPr>
          <w:trHeight w:val="233"/>
          <w:jc w:val="center"/>
        </w:trPr>
        <w:tc>
          <w:tcPr>
            <w:tcW w:w="4228" w:type="pct"/>
            <w:gridSpan w:val="2"/>
            <w:tcBorders>
              <w:top w:val="single" w:sz="4" w:space="0" w:color="auto"/>
            </w:tcBorders>
          </w:tcPr>
          <w:p w:rsidR="00E71952" w:rsidRPr="008D67DC" w:rsidRDefault="00E71952" w:rsidP="0070643B">
            <w:pPr>
              <w:jc w:val="left"/>
              <w:rPr>
                <w:sz w:val="20"/>
              </w:rPr>
            </w:pPr>
            <w:r w:rsidRPr="008D67DC">
              <w:rPr>
                <w:sz w:val="20"/>
              </w:rPr>
              <w:t>Amount approved for projects (as at December 2016) (US $):</w:t>
            </w:r>
          </w:p>
        </w:tc>
        <w:tc>
          <w:tcPr>
            <w:tcW w:w="772" w:type="pct"/>
            <w:tcBorders>
              <w:top w:val="single" w:sz="4" w:space="0" w:color="auto"/>
            </w:tcBorders>
            <w:shd w:val="clear" w:color="auto" w:fill="auto"/>
            <w:vAlign w:val="bottom"/>
          </w:tcPr>
          <w:p w:rsidR="00E71952" w:rsidRPr="008D67DC" w:rsidRDefault="00E71952" w:rsidP="0070643B">
            <w:pPr>
              <w:jc w:val="right"/>
              <w:rPr>
                <w:sz w:val="20"/>
              </w:rPr>
            </w:pPr>
            <w:r w:rsidRPr="008D67DC">
              <w:rPr>
                <w:sz w:val="20"/>
              </w:rPr>
              <w:t>40,484,687</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Amount disbursed (as at December 2015) (US $):</w:t>
            </w:r>
          </w:p>
        </w:tc>
        <w:tc>
          <w:tcPr>
            <w:tcW w:w="772" w:type="pct"/>
            <w:shd w:val="clear" w:color="auto" w:fill="auto"/>
          </w:tcPr>
          <w:p w:rsidR="00E71952" w:rsidRPr="008D67DC" w:rsidRDefault="00E71952" w:rsidP="0070643B">
            <w:pPr>
              <w:jc w:val="right"/>
              <w:rPr>
                <w:sz w:val="20"/>
              </w:rPr>
            </w:pPr>
            <w:r w:rsidRPr="008D67DC">
              <w:rPr>
                <w:sz w:val="20"/>
              </w:rPr>
              <w:t>32,158,209</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ODS to be phased out (as at December 2016) (ODP tonnes):</w:t>
            </w:r>
          </w:p>
        </w:tc>
        <w:tc>
          <w:tcPr>
            <w:tcW w:w="772" w:type="pct"/>
            <w:shd w:val="clear" w:color="auto" w:fill="auto"/>
            <w:vAlign w:val="bottom"/>
          </w:tcPr>
          <w:p w:rsidR="00E71952" w:rsidRPr="008D67DC" w:rsidRDefault="00E71952" w:rsidP="0070643B">
            <w:pPr>
              <w:jc w:val="right"/>
              <w:rPr>
                <w:sz w:val="20"/>
              </w:rPr>
            </w:pPr>
            <w:r w:rsidRPr="008D67DC">
              <w:rPr>
                <w:sz w:val="20"/>
              </w:rPr>
              <w:t>3</w:t>
            </w:r>
            <w:r w:rsidR="009C64E1">
              <w:rPr>
                <w:sz w:val="20"/>
              </w:rPr>
              <w:t>,</w:t>
            </w:r>
            <w:r w:rsidRPr="008D67DC">
              <w:rPr>
                <w:sz w:val="20"/>
              </w:rPr>
              <w:t>772.67</w:t>
            </w:r>
          </w:p>
        </w:tc>
      </w:tr>
      <w:tr w:rsidR="00E71952" w:rsidRPr="00325ED6" w:rsidTr="00B0576F">
        <w:trPr>
          <w:trHeight w:val="233"/>
          <w:jc w:val="center"/>
        </w:trPr>
        <w:tc>
          <w:tcPr>
            <w:tcW w:w="4228" w:type="pct"/>
            <w:gridSpan w:val="2"/>
          </w:tcPr>
          <w:p w:rsidR="00E71952" w:rsidRPr="008D67DC" w:rsidRDefault="00E71952" w:rsidP="0070643B">
            <w:pPr>
              <w:jc w:val="left"/>
              <w:rPr>
                <w:sz w:val="20"/>
              </w:rPr>
            </w:pPr>
            <w:r w:rsidRPr="008D67DC">
              <w:rPr>
                <w:sz w:val="20"/>
              </w:rPr>
              <w:t>ODS phased out (as at December 2015) (ODP tonnes):</w:t>
            </w:r>
          </w:p>
        </w:tc>
        <w:tc>
          <w:tcPr>
            <w:tcW w:w="772" w:type="pct"/>
            <w:shd w:val="clear" w:color="auto" w:fill="auto"/>
          </w:tcPr>
          <w:p w:rsidR="00E71952" w:rsidRPr="008D67DC" w:rsidRDefault="00E71952" w:rsidP="0070643B">
            <w:pPr>
              <w:jc w:val="right"/>
              <w:rPr>
                <w:sz w:val="20"/>
              </w:rPr>
            </w:pPr>
            <w:r w:rsidRPr="008D67DC">
              <w:rPr>
                <w:sz w:val="20"/>
              </w:rPr>
              <w:t>3</w:t>
            </w:r>
            <w:r w:rsidR="009C64E1">
              <w:rPr>
                <w:sz w:val="20"/>
              </w:rPr>
              <w:t>,</w:t>
            </w:r>
            <w:r w:rsidRPr="008D67DC">
              <w:rPr>
                <w:sz w:val="20"/>
              </w:rPr>
              <w:t>765.63</w:t>
            </w:r>
          </w:p>
        </w:tc>
      </w:tr>
    </w:tbl>
    <w:p w:rsidR="00E71952" w:rsidRPr="008D67DC" w:rsidRDefault="00E71952" w:rsidP="0070643B">
      <w:pPr>
        <w:ind w:left="720"/>
        <w:rPr>
          <w:sz w:val="20"/>
        </w:rPr>
      </w:pPr>
    </w:p>
    <w:p w:rsidR="00E71952" w:rsidRPr="008D67DC" w:rsidRDefault="00E71952" w:rsidP="0070643B">
      <w:pPr>
        <w:pStyle w:val="Heading1"/>
        <w:rPr>
          <w:sz w:val="20"/>
        </w:rPr>
      </w:pPr>
      <w:r w:rsidRPr="008D67DC">
        <w:rPr>
          <w:sz w:val="20"/>
        </w:rPr>
        <w:t>Summary of activities and funds approved by the Executive Committee:</w:t>
      </w:r>
    </w:p>
    <w:tbl>
      <w:tblPr>
        <w:tblStyle w:val="TableGrid60"/>
        <w:tblW w:w="5000" w:type="pct"/>
        <w:tblLayout w:type="fixed"/>
        <w:tblLook w:val="01E0" w:firstRow="1" w:lastRow="1" w:firstColumn="1" w:lastColumn="1" w:noHBand="0" w:noVBand="0"/>
      </w:tblPr>
      <w:tblGrid>
        <w:gridCol w:w="630"/>
        <w:gridCol w:w="7259"/>
        <w:gridCol w:w="1687"/>
      </w:tblGrid>
      <w:tr w:rsidR="00E71952" w:rsidRPr="00325ED6" w:rsidTr="00B0576F">
        <w:tc>
          <w:tcPr>
            <w:tcW w:w="4119" w:type="pct"/>
            <w:gridSpan w:val="2"/>
            <w:tcBorders>
              <w:bottom w:val="single" w:sz="4" w:space="0" w:color="auto"/>
            </w:tcBorders>
          </w:tcPr>
          <w:p w:rsidR="00E71952" w:rsidRPr="008D67DC" w:rsidRDefault="00E71952" w:rsidP="0070643B">
            <w:pPr>
              <w:widowControl w:val="0"/>
              <w:jc w:val="left"/>
              <w:rPr>
                <w:b/>
                <w:sz w:val="20"/>
              </w:rPr>
            </w:pPr>
            <w:r w:rsidRPr="008D67DC">
              <w:rPr>
                <w:b/>
                <w:sz w:val="20"/>
              </w:rPr>
              <w:t>Summary of activities</w:t>
            </w:r>
          </w:p>
          <w:p w:rsidR="00E71952" w:rsidRPr="008D67DC" w:rsidRDefault="00E71952" w:rsidP="0070643B">
            <w:pPr>
              <w:widowControl w:val="0"/>
              <w:jc w:val="left"/>
              <w:rPr>
                <w:b/>
                <w:sz w:val="20"/>
              </w:rPr>
            </w:pPr>
          </w:p>
        </w:tc>
        <w:tc>
          <w:tcPr>
            <w:tcW w:w="881" w:type="pct"/>
            <w:tcBorders>
              <w:bottom w:val="single" w:sz="4" w:space="0" w:color="auto"/>
            </w:tcBorders>
          </w:tcPr>
          <w:p w:rsidR="00E71952" w:rsidRPr="008D67DC" w:rsidRDefault="00E71952" w:rsidP="0070643B">
            <w:pPr>
              <w:widowControl w:val="0"/>
              <w:jc w:val="center"/>
              <w:rPr>
                <w:b/>
                <w:sz w:val="20"/>
              </w:rPr>
            </w:pPr>
            <w:r w:rsidRPr="008D67DC">
              <w:rPr>
                <w:b/>
                <w:sz w:val="20"/>
              </w:rPr>
              <w:t>Funds approved (US $)</w:t>
            </w:r>
          </w:p>
        </w:tc>
      </w:tr>
      <w:tr w:rsidR="00E71952" w:rsidRPr="00325ED6" w:rsidTr="00B0576F">
        <w:tc>
          <w:tcPr>
            <w:tcW w:w="329"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(a)</w:t>
            </w:r>
          </w:p>
        </w:tc>
        <w:tc>
          <w:tcPr>
            <w:tcW w:w="3790"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Investment projects:</w:t>
            </w:r>
          </w:p>
        </w:tc>
        <w:tc>
          <w:tcPr>
            <w:tcW w:w="881"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31,363,531</w:t>
            </w:r>
          </w:p>
        </w:tc>
      </w:tr>
      <w:tr w:rsidR="00E71952" w:rsidRPr="00325ED6" w:rsidTr="00B0576F">
        <w:tc>
          <w:tcPr>
            <w:tcW w:w="329"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(b)</w:t>
            </w:r>
          </w:p>
        </w:tc>
        <w:tc>
          <w:tcPr>
            <w:tcW w:w="3790"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Institutional strengthening:</w:t>
            </w:r>
          </w:p>
        </w:tc>
        <w:tc>
          <w:tcPr>
            <w:tcW w:w="881"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1,774,755</w:t>
            </w:r>
          </w:p>
        </w:tc>
      </w:tr>
      <w:tr w:rsidR="00E71952" w:rsidRPr="00325ED6" w:rsidTr="00B0576F">
        <w:tc>
          <w:tcPr>
            <w:tcW w:w="329" w:type="pct"/>
            <w:tcBorders>
              <w:top w:val="single" w:sz="4" w:space="0" w:color="auto"/>
              <w:left w:val="single" w:sz="4" w:space="0" w:color="auto"/>
              <w:bottom w:val="single" w:sz="4" w:space="0" w:color="auto"/>
              <w:right w:val="nil"/>
            </w:tcBorders>
          </w:tcPr>
          <w:p w:rsidR="00E71952" w:rsidRPr="008D67DC" w:rsidRDefault="00E71952" w:rsidP="0070643B">
            <w:pPr>
              <w:widowControl w:val="0"/>
              <w:rPr>
                <w:sz w:val="20"/>
              </w:rPr>
            </w:pPr>
            <w:r w:rsidRPr="008D67DC">
              <w:rPr>
                <w:sz w:val="20"/>
              </w:rPr>
              <w:t>(c)</w:t>
            </w:r>
          </w:p>
        </w:tc>
        <w:tc>
          <w:tcPr>
            <w:tcW w:w="3790" w:type="pct"/>
            <w:tcBorders>
              <w:top w:val="single" w:sz="4" w:space="0" w:color="auto"/>
              <w:left w:val="nil"/>
              <w:bottom w:val="single" w:sz="4" w:space="0" w:color="auto"/>
              <w:right w:val="single" w:sz="4" w:space="0" w:color="auto"/>
            </w:tcBorders>
          </w:tcPr>
          <w:p w:rsidR="00E71952" w:rsidRPr="008D67DC" w:rsidRDefault="00E71952" w:rsidP="0070643B">
            <w:pPr>
              <w:widowControl w:val="0"/>
              <w:ind w:left="-109"/>
              <w:rPr>
                <w:sz w:val="20"/>
              </w:rPr>
            </w:pPr>
            <w:r w:rsidRPr="008D67DC">
              <w:rPr>
                <w:sz w:val="20"/>
              </w:rPr>
              <w:t>Project preparation, technical assistance, training and other non-investment projects:</w:t>
            </w:r>
          </w:p>
        </w:tc>
        <w:tc>
          <w:tcPr>
            <w:tcW w:w="881"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8D67DC" w:rsidRDefault="00E71952" w:rsidP="0070643B">
            <w:pPr>
              <w:widowControl w:val="0"/>
              <w:jc w:val="right"/>
              <w:rPr>
                <w:sz w:val="20"/>
              </w:rPr>
            </w:pPr>
            <w:r w:rsidRPr="008D67DC">
              <w:rPr>
                <w:sz w:val="20"/>
              </w:rPr>
              <w:t>7,346,401</w:t>
            </w:r>
          </w:p>
        </w:tc>
      </w:tr>
      <w:tr w:rsidR="00E71952" w:rsidRPr="00325ED6" w:rsidTr="00B0576F">
        <w:tc>
          <w:tcPr>
            <w:tcW w:w="4119" w:type="pct"/>
            <w:gridSpan w:val="2"/>
            <w:tcBorders>
              <w:top w:val="single" w:sz="4" w:space="0" w:color="auto"/>
              <w:left w:val="single" w:sz="4" w:space="0" w:color="auto"/>
              <w:bottom w:val="single" w:sz="4" w:space="0" w:color="auto"/>
              <w:right w:val="single" w:sz="4" w:space="0" w:color="auto"/>
            </w:tcBorders>
          </w:tcPr>
          <w:p w:rsidR="00E71952" w:rsidRPr="008D67DC" w:rsidRDefault="00E71952" w:rsidP="0070643B">
            <w:pPr>
              <w:widowControl w:val="0"/>
              <w:tabs>
                <w:tab w:val="right" w:pos="7560"/>
              </w:tabs>
              <w:ind w:left="6480" w:right="-108"/>
              <w:jc w:val="left"/>
              <w:rPr>
                <w:sz w:val="20"/>
              </w:rPr>
            </w:pPr>
            <w:r w:rsidRPr="008D67DC">
              <w:rPr>
                <w:sz w:val="20"/>
              </w:rPr>
              <w:tab/>
              <w:t>Total:</w:t>
            </w:r>
          </w:p>
        </w:tc>
        <w:tc>
          <w:tcPr>
            <w:tcW w:w="881" w:type="pct"/>
            <w:tcBorders>
              <w:top w:val="single" w:sz="4" w:space="0" w:color="auto"/>
              <w:left w:val="single" w:sz="4" w:space="0" w:color="auto"/>
              <w:bottom w:val="single" w:sz="4" w:space="0" w:color="auto"/>
              <w:right w:val="single" w:sz="4" w:space="0" w:color="auto"/>
            </w:tcBorders>
            <w:shd w:val="clear" w:color="auto" w:fill="auto"/>
          </w:tcPr>
          <w:p w:rsidR="00E71952" w:rsidRPr="008D67DC" w:rsidRDefault="00E71952" w:rsidP="0070643B">
            <w:pPr>
              <w:widowControl w:val="0"/>
              <w:jc w:val="right"/>
              <w:rPr>
                <w:sz w:val="20"/>
              </w:rPr>
            </w:pPr>
            <w:r w:rsidRPr="008D67DC">
              <w:rPr>
                <w:sz w:val="20"/>
              </w:rPr>
              <w:t>40,484,687</w:t>
            </w:r>
          </w:p>
        </w:tc>
      </w:tr>
    </w:tbl>
    <w:p w:rsidR="00E71952" w:rsidRPr="008D67DC" w:rsidRDefault="00E71952" w:rsidP="0070643B">
      <w:pPr>
        <w:ind w:left="720"/>
      </w:pPr>
    </w:p>
    <w:p w:rsidR="00E71952" w:rsidRPr="008D67DC" w:rsidRDefault="00E71952" w:rsidP="0070643B">
      <w:pPr>
        <w:tabs>
          <w:tab w:val="left" w:pos="2880"/>
          <w:tab w:val="left" w:pos="5760"/>
        </w:tabs>
        <w:spacing w:after="240"/>
        <w:rPr>
          <w:u w:val="single"/>
        </w:rPr>
      </w:pPr>
      <w:r w:rsidRPr="008D67DC">
        <w:rPr>
          <w:u w:val="single"/>
        </w:rPr>
        <w:t>Progress report</w:t>
      </w:r>
    </w:p>
    <w:p w:rsidR="00E71952" w:rsidRPr="008D67DC" w:rsidRDefault="00E71952" w:rsidP="0070643B">
      <w:pPr>
        <w:pStyle w:val="Heading1"/>
      </w:pPr>
      <w:r w:rsidRPr="008D67DC">
        <w:t xml:space="preserve">The tenth phase of the IS project provided support for the Government to </w:t>
      </w:r>
      <w:r w:rsidR="00724369">
        <w:t>continue</w:t>
      </w:r>
      <w:r w:rsidRPr="008D67DC">
        <w:t xml:space="preserve"> implementation of the licensing scheme for imports of ODS and alternatives; calculation of quota allocation for HCFC imports; monitoring for cases of illegal trade; public awareness activities and information dissemination to key stakeholders. </w:t>
      </w:r>
      <w:r w:rsidR="00724369">
        <w:t>Although t</w:t>
      </w:r>
      <w:r w:rsidRPr="008D67DC">
        <w:t>he final tranche of stage I of the HPMP was delayed</w:t>
      </w:r>
      <w:r w:rsidR="00724369">
        <w:t xml:space="preserve">, </w:t>
      </w:r>
      <w:r w:rsidRPr="008D67DC">
        <w:t>s</w:t>
      </w:r>
      <w:proofErr w:type="spellStart"/>
      <w:r w:rsidRPr="008D67DC">
        <w:rPr>
          <w:lang w:val="en-US"/>
        </w:rPr>
        <w:t>tage</w:t>
      </w:r>
      <w:proofErr w:type="spellEnd"/>
      <w:r w:rsidRPr="008D67DC">
        <w:rPr>
          <w:lang w:val="en-US"/>
        </w:rPr>
        <w:t xml:space="preserve"> II of the HPMP was prepared and submitted to the 79</w:t>
      </w:r>
      <w:r w:rsidRPr="0023453C">
        <w:rPr>
          <w:vertAlign w:val="superscript"/>
          <w:lang w:val="en-US"/>
        </w:rPr>
        <w:t>th</w:t>
      </w:r>
      <w:r w:rsidRPr="008D67DC">
        <w:rPr>
          <w:lang w:val="en-US"/>
        </w:rPr>
        <w:t xml:space="preserve"> meeting. The NOU also coordinated the ODS alternative survey through the PMU and the survey report is under preparation. </w:t>
      </w:r>
      <w:r w:rsidRPr="008D67DC">
        <w:t xml:space="preserve">The </w:t>
      </w:r>
      <w:r w:rsidRPr="008D67DC">
        <w:lastRenderedPageBreak/>
        <w:t xml:space="preserve">Philippines continued to participate in regional network and Montreal Protocol meetings and initiated the process to ratify the Kigali Amendment.  </w:t>
      </w:r>
    </w:p>
    <w:p w:rsidR="00E71952" w:rsidRPr="008D67DC" w:rsidRDefault="00E71952" w:rsidP="0070643B">
      <w:pPr>
        <w:tabs>
          <w:tab w:val="left" w:pos="2880"/>
          <w:tab w:val="left" w:pos="5760"/>
        </w:tabs>
        <w:spacing w:after="240"/>
        <w:rPr>
          <w:u w:val="single"/>
        </w:rPr>
      </w:pPr>
      <w:r w:rsidRPr="008D67DC">
        <w:rPr>
          <w:u w:val="single"/>
        </w:rPr>
        <w:t>Plan of action</w:t>
      </w:r>
    </w:p>
    <w:p w:rsidR="00E71952" w:rsidRPr="008D67DC" w:rsidRDefault="00E71952" w:rsidP="0070643B">
      <w:pPr>
        <w:pStyle w:val="Heading1"/>
      </w:pPr>
      <w:r w:rsidRPr="008D67DC">
        <w:t xml:space="preserve">Phase XI of the </w:t>
      </w:r>
      <w:r w:rsidR="00724369">
        <w:t>IS project</w:t>
      </w:r>
      <w:r w:rsidRPr="008D67DC">
        <w:t xml:space="preserve"> is envisaged to continue the implementation of the licensing system, as well as the quota system for HCFC import/export, and submission of data reports. It will assist Philippines to sustain the country’s achievement under stage I </w:t>
      </w:r>
      <w:r w:rsidR="00724369">
        <w:t xml:space="preserve">of the </w:t>
      </w:r>
      <w:r w:rsidRPr="008D67DC">
        <w:t xml:space="preserve">HPMP, and to pursue the implementation of stage II of the HPMP including the investment projects, as well as monitoring of ODS imports, and conducting public awareness activities. </w:t>
      </w:r>
      <w:proofErr w:type="gramStart"/>
      <w:r w:rsidRPr="008D67DC">
        <w:t>Phase</w:t>
      </w:r>
      <w:proofErr w:type="gramEnd"/>
      <w:r w:rsidRPr="008D67DC">
        <w:t xml:space="preserve"> XI will also enable the NOU to continue monitoring the grant recipients of the investment project on HCFC-141b phase</w:t>
      </w:r>
      <w:r w:rsidR="00724369">
        <w:t>-</w:t>
      </w:r>
      <w:r w:rsidRPr="008D67DC">
        <w:t>out in the foam sector. The NOU will work to facilitate the ratification of the Kigali Amendment which will be supported in part through a</w:t>
      </w:r>
      <w:r w:rsidR="00724369">
        <w:t>dditional public awareness</w:t>
      </w:r>
      <w:r w:rsidRPr="008D67DC">
        <w:t xml:space="preserve">. </w:t>
      </w:r>
    </w:p>
    <w:p w:rsidR="00E71952" w:rsidRDefault="00E71952" w:rsidP="0070643B">
      <w:pPr>
        <w:rPr>
          <w:b/>
          <w:bCs/>
        </w:rPr>
      </w:pPr>
      <w:r w:rsidRPr="00C939D5">
        <w:rPr>
          <w:b/>
          <w:bCs/>
        </w:rPr>
        <w:t>Zimbabwe: Renewal of institutional strengthening</w:t>
      </w:r>
      <w:r w:rsidR="00A10530">
        <w:rPr>
          <w:b/>
          <w:bCs/>
        </w:rPr>
        <w:t xml:space="preserve"> </w:t>
      </w:r>
    </w:p>
    <w:tbl>
      <w:tblPr>
        <w:tblStyle w:val="TableGrid12"/>
        <w:tblW w:w="5030" w:type="pct"/>
        <w:jc w:val="center"/>
        <w:tblLayout w:type="fixed"/>
        <w:tblLook w:val="01E0" w:firstRow="1" w:lastRow="1" w:firstColumn="1" w:lastColumn="1" w:noHBand="0" w:noVBand="0"/>
      </w:tblPr>
      <w:tblGrid>
        <w:gridCol w:w="6373"/>
        <w:gridCol w:w="1532"/>
        <w:gridCol w:w="1728"/>
      </w:tblGrid>
      <w:tr w:rsidR="00E71952" w:rsidTr="00B0576F">
        <w:trPr>
          <w:trHeight w:val="278"/>
          <w:tblHeader/>
          <w:jc w:val="center"/>
        </w:trPr>
        <w:tc>
          <w:tcPr>
            <w:tcW w:w="4103" w:type="pct"/>
            <w:gridSpan w:val="2"/>
            <w:tcBorders>
              <w:bottom w:val="single" w:sz="4" w:space="0" w:color="auto"/>
            </w:tcBorders>
          </w:tcPr>
          <w:p w:rsidR="00E71952" w:rsidRDefault="00E71952" w:rsidP="0070643B">
            <w:pPr>
              <w:rPr>
                <w:b/>
                <w:sz w:val="20"/>
              </w:rPr>
            </w:pPr>
            <w:r>
              <w:rPr>
                <w:b/>
                <w:sz w:val="20"/>
              </w:rPr>
              <w:t>Summary of the project and country profile</w:t>
            </w:r>
          </w:p>
        </w:tc>
        <w:tc>
          <w:tcPr>
            <w:tcW w:w="897" w:type="pct"/>
          </w:tcPr>
          <w:p w:rsidR="00E71952" w:rsidRDefault="00E71952" w:rsidP="0070643B">
            <w:pPr>
              <w:jc w:val="right"/>
              <w:rPr>
                <w:b/>
                <w:sz w:val="20"/>
              </w:rPr>
            </w:pPr>
          </w:p>
        </w:tc>
      </w:tr>
      <w:tr w:rsidR="00E71952" w:rsidTr="00B0576F">
        <w:trPr>
          <w:trHeight w:val="233"/>
          <w:jc w:val="center"/>
        </w:trPr>
        <w:tc>
          <w:tcPr>
            <w:tcW w:w="4103" w:type="pct"/>
            <w:gridSpan w:val="2"/>
            <w:tcBorders>
              <w:bottom w:val="single" w:sz="4" w:space="0" w:color="auto"/>
            </w:tcBorders>
          </w:tcPr>
          <w:p w:rsidR="00E71952" w:rsidRDefault="00E71952" w:rsidP="0070643B">
            <w:pPr>
              <w:rPr>
                <w:sz w:val="20"/>
              </w:rPr>
            </w:pPr>
            <w:r>
              <w:rPr>
                <w:sz w:val="20"/>
              </w:rPr>
              <w:t>Implementing agency:</w:t>
            </w:r>
          </w:p>
        </w:tc>
        <w:tc>
          <w:tcPr>
            <w:tcW w:w="897" w:type="pct"/>
            <w:tcBorders>
              <w:bottom w:val="single" w:sz="4" w:space="0" w:color="auto"/>
            </w:tcBorders>
          </w:tcPr>
          <w:p w:rsidR="00E71952" w:rsidRDefault="00E71952" w:rsidP="0070643B">
            <w:pPr>
              <w:jc w:val="center"/>
              <w:rPr>
                <w:sz w:val="20"/>
              </w:rPr>
            </w:pPr>
            <w:r>
              <w:rPr>
                <w:sz w:val="20"/>
              </w:rPr>
              <w:t>UN Environment</w:t>
            </w:r>
          </w:p>
        </w:tc>
      </w:tr>
      <w:tr w:rsidR="00E71952" w:rsidTr="00B0576F">
        <w:trPr>
          <w:trHeight w:val="233"/>
          <w:jc w:val="center"/>
        </w:trPr>
        <w:tc>
          <w:tcPr>
            <w:tcW w:w="4103" w:type="pct"/>
            <w:gridSpan w:val="2"/>
            <w:tcBorders>
              <w:top w:val="single" w:sz="4" w:space="0" w:color="auto"/>
              <w:left w:val="single" w:sz="4" w:space="0" w:color="auto"/>
              <w:bottom w:val="nil"/>
              <w:right w:val="single" w:sz="4" w:space="0" w:color="auto"/>
            </w:tcBorders>
          </w:tcPr>
          <w:p w:rsidR="00E71952" w:rsidRDefault="00E71952" w:rsidP="0070643B">
            <w:pPr>
              <w:rPr>
                <w:sz w:val="20"/>
              </w:rPr>
            </w:pPr>
            <w:r>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rsidR="00E71952" w:rsidRDefault="00E71952" w:rsidP="0070643B">
            <w:pPr>
              <w:jc w:val="right"/>
              <w:rPr>
                <w:sz w:val="20"/>
              </w:rPr>
            </w:pP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Jul</w:t>
            </w:r>
            <w:r w:rsidR="00724369">
              <w:rPr>
                <w:sz w:val="20"/>
              </w:rPr>
              <w:t>-</w:t>
            </w:r>
            <w:r>
              <w:rPr>
                <w:sz w:val="20"/>
              </w:rPr>
              <w:t>94</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171,050</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II: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Jul</w:t>
            </w:r>
            <w:r w:rsidR="001E705D">
              <w:rPr>
                <w:sz w:val="20"/>
              </w:rPr>
              <w:t>-</w:t>
            </w:r>
            <w:r>
              <w:rPr>
                <w:sz w:val="20"/>
              </w:rPr>
              <w:t>99</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114,033</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III: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Jul</w:t>
            </w:r>
            <w:r w:rsidR="001E705D">
              <w:rPr>
                <w:sz w:val="20"/>
              </w:rPr>
              <w:t>-</w:t>
            </w:r>
            <w:r>
              <w:rPr>
                <w:sz w:val="20"/>
              </w:rPr>
              <w:t>01</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114,033</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IV:</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Jul</w:t>
            </w:r>
            <w:r w:rsidR="001E705D">
              <w:rPr>
                <w:sz w:val="20"/>
              </w:rPr>
              <w:t>-</w:t>
            </w:r>
            <w:r>
              <w:rPr>
                <w:sz w:val="20"/>
              </w:rPr>
              <w:t>04</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148,242</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V:</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Nov</w:t>
            </w:r>
            <w:r w:rsidR="001E705D">
              <w:rPr>
                <w:sz w:val="20"/>
              </w:rPr>
              <w:t>-</w:t>
            </w:r>
            <w:r>
              <w:rPr>
                <w:sz w:val="20"/>
              </w:rPr>
              <w:t>06</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148,242</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VI: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Nov</w:t>
            </w:r>
            <w:r w:rsidR="001E705D">
              <w:rPr>
                <w:sz w:val="20"/>
              </w:rPr>
              <w:t>-</w:t>
            </w:r>
            <w:r>
              <w:rPr>
                <w:sz w:val="20"/>
              </w:rPr>
              <w:t>09</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148,241</w:t>
            </w:r>
          </w:p>
        </w:tc>
      </w:tr>
      <w:tr w:rsidR="00E71952" w:rsidTr="00B0576F">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VII: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Apr</w:t>
            </w:r>
            <w:r w:rsidR="001E705D">
              <w:rPr>
                <w:sz w:val="20"/>
              </w:rPr>
              <w:t>-</w:t>
            </w:r>
            <w:r>
              <w:rPr>
                <w:sz w:val="20"/>
              </w:rPr>
              <w:t>13</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Pr="00715D36" w:rsidRDefault="00E71952" w:rsidP="0070643B">
            <w:pPr>
              <w:jc w:val="right"/>
              <w:rPr>
                <w:sz w:val="20"/>
              </w:rPr>
            </w:pPr>
            <w:r w:rsidRPr="00715D36">
              <w:rPr>
                <w:sz w:val="20"/>
              </w:rPr>
              <w:t>148,242</w:t>
            </w:r>
          </w:p>
        </w:tc>
      </w:tr>
      <w:tr w:rsidR="00E71952" w:rsidTr="007E5F85">
        <w:trPr>
          <w:trHeight w:val="306"/>
          <w:jc w:val="center"/>
        </w:trPr>
        <w:tc>
          <w:tcPr>
            <w:tcW w:w="3308" w:type="pct"/>
            <w:tcBorders>
              <w:top w:val="nil"/>
              <w:left w:val="single" w:sz="4" w:space="0" w:color="auto"/>
              <w:bottom w:val="nil"/>
              <w:right w:val="nil"/>
            </w:tcBorders>
            <w:shd w:val="clear" w:color="auto" w:fill="FFFFFF" w:themeFill="background1"/>
            <w:vAlign w:val="bottom"/>
          </w:tcPr>
          <w:p w:rsidR="00E71952" w:rsidRDefault="00E71952" w:rsidP="0070643B">
            <w:pPr>
              <w:ind w:left="5364" w:right="-198"/>
              <w:jc w:val="left"/>
              <w:rPr>
                <w:sz w:val="20"/>
              </w:rPr>
            </w:pPr>
            <w:r>
              <w:rPr>
                <w:sz w:val="20"/>
              </w:rPr>
              <w:t>Phase VIII:</w:t>
            </w:r>
          </w:p>
        </w:tc>
        <w:tc>
          <w:tcPr>
            <w:tcW w:w="795" w:type="pct"/>
            <w:tcBorders>
              <w:top w:val="nil"/>
              <w:left w:val="nil"/>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May-15</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Pr="00715D36" w:rsidRDefault="00E71952" w:rsidP="0070643B">
            <w:pPr>
              <w:jc w:val="right"/>
              <w:rPr>
                <w:sz w:val="20"/>
              </w:rPr>
            </w:pPr>
            <w:r w:rsidRPr="00715D36">
              <w:rPr>
                <w:sz w:val="20"/>
              </w:rPr>
              <w:t>148,242</w:t>
            </w:r>
          </w:p>
        </w:tc>
      </w:tr>
      <w:tr w:rsidR="00E71952" w:rsidTr="00B0576F">
        <w:trPr>
          <w:trHeight w:val="233"/>
          <w:jc w:val="center"/>
        </w:trPr>
        <w:tc>
          <w:tcPr>
            <w:tcW w:w="4103" w:type="pct"/>
            <w:gridSpan w:val="2"/>
            <w:tcBorders>
              <w:top w:val="nil"/>
              <w:left w:val="single" w:sz="4" w:space="0" w:color="auto"/>
              <w:bottom w:val="nil"/>
              <w:right w:val="single" w:sz="4" w:space="0" w:color="auto"/>
            </w:tcBorders>
            <w:shd w:val="clear" w:color="auto" w:fill="auto"/>
          </w:tcPr>
          <w:p w:rsidR="00E71952" w:rsidRDefault="00E71952" w:rsidP="0070643B">
            <w:pPr>
              <w:tabs>
                <w:tab w:val="right" w:pos="7560"/>
              </w:tabs>
              <w:ind w:left="6480" w:right="-108"/>
              <w:jc w:val="left"/>
              <w:rPr>
                <w:sz w:val="20"/>
              </w:rPr>
            </w:pPr>
            <w:r>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rsidR="00E71952" w:rsidRPr="00715D36" w:rsidRDefault="00E71952" w:rsidP="0070643B">
            <w:pPr>
              <w:jc w:val="right"/>
              <w:rPr>
                <w:sz w:val="20"/>
              </w:rPr>
            </w:pPr>
            <w:r w:rsidRPr="00715D36">
              <w:rPr>
                <w:sz w:val="20"/>
              </w:rPr>
              <w:t>1,140,325</w:t>
            </w:r>
          </w:p>
        </w:tc>
      </w:tr>
      <w:tr w:rsidR="00E71952" w:rsidTr="00B0576F">
        <w:trPr>
          <w:trHeight w:val="233"/>
          <w:jc w:val="center"/>
        </w:trPr>
        <w:tc>
          <w:tcPr>
            <w:tcW w:w="4103" w:type="pct"/>
            <w:gridSpan w:val="2"/>
            <w:shd w:val="clear" w:color="auto" w:fill="FFFFFF" w:themeFill="background1"/>
          </w:tcPr>
          <w:p w:rsidR="00E71952" w:rsidRDefault="00E71952" w:rsidP="0070643B">
            <w:pPr>
              <w:jc w:val="left"/>
              <w:rPr>
                <w:sz w:val="20"/>
              </w:rPr>
            </w:pPr>
            <w:r>
              <w:rPr>
                <w:sz w:val="20"/>
              </w:rPr>
              <w:t>Amount requested for renewal (phase IX) (US $):</w:t>
            </w:r>
          </w:p>
        </w:tc>
        <w:tc>
          <w:tcPr>
            <w:tcW w:w="897" w:type="pct"/>
            <w:shd w:val="clear" w:color="auto" w:fill="auto"/>
          </w:tcPr>
          <w:p w:rsidR="00E71952" w:rsidRPr="00715D36" w:rsidRDefault="00E71952" w:rsidP="0070643B">
            <w:pPr>
              <w:jc w:val="right"/>
              <w:rPr>
                <w:sz w:val="20"/>
              </w:rPr>
            </w:pPr>
            <w:r w:rsidRPr="00715D36">
              <w:rPr>
                <w:sz w:val="20"/>
              </w:rPr>
              <w:t>189,750</w:t>
            </w:r>
          </w:p>
        </w:tc>
      </w:tr>
      <w:tr w:rsidR="00E71952" w:rsidTr="00B0576F">
        <w:trPr>
          <w:trHeight w:val="233"/>
          <w:jc w:val="center"/>
        </w:trPr>
        <w:tc>
          <w:tcPr>
            <w:tcW w:w="4103" w:type="pct"/>
            <w:gridSpan w:val="2"/>
          </w:tcPr>
          <w:p w:rsidR="00E71952" w:rsidRDefault="00E71952" w:rsidP="0070643B">
            <w:pPr>
              <w:jc w:val="left"/>
              <w:rPr>
                <w:sz w:val="20"/>
              </w:rPr>
            </w:pPr>
            <w:r>
              <w:rPr>
                <w:sz w:val="20"/>
              </w:rPr>
              <w:t xml:space="preserve">Amount recommended for approval for phase IX (US $): </w:t>
            </w:r>
          </w:p>
        </w:tc>
        <w:tc>
          <w:tcPr>
            <w:tcW w:w="897" w:type="pct"/>
            <w:shd w:val="clear" w:color="auto" w:fill="auto"/>
          </w:tcPr>
          <w:p w:rsidR="00E71952" w:rsidRDefault="00E71952" w:rsidP="0070643B">
            <w:pPr>
              <w:jc w:val="right"/>
              <w:rPr>
                <w:sz w:val="20"/>
              </w:rPr>
            </w:pPr>
            <w:r>
              <w:rPr>
                <w:sz w:val="20"/>
              </w:rPr>
              <w:t>189,750</w:t>
            </w:r>
          </w:p>
        </w:tc>
      </w:tr>
      <w:tr w:rsidR="00E71952" w:rsidTr="00B0576F">
        <w:trPr>
          <w:trHeight w:val="233"/>
          <w:jc w:val="center"/>
        </w:trPr>
        <w:tc>
          <w:tcPr>
            <w:tcW w:w="4103" w:type="pct"/>
            <w:gridSpan w:val="2"/>
          </w:tcPr>
          <w:p w:rsidR="00E71952" w:rsidRDefault="00E71952" w:rsidP="0070643B">
            <w:pPr>
              <w:jc w:val="left"/>
              <w:rPr>
                <w:sz w:val="20"/>
              </w:rPr>
            </w:pPr>
            <w:r>
              <w:rPr>
                <w:sz w:val="20"/>
              </w:rPr>
              <w:t>Agency support costs (US $):</w:t>
            </w:r>
          </w:p>
        </w:tc>
        <w:tc>
          <w:tcPr>
            <w:tcW w:w="897" w:type="pct"/>
            <w:shd w:val="clear" w:color="auto" w:fill="auto"/>
          </w:tcPr>
          <w:p w:rsidR="00E71952" w:rsidRDefault="00E71952" w:rsidP="0070643B">
            <w:pPr>
              <w:jc w:val="right"/>
              <w:rPr>
                <w:sz w:val="20"/>
              </w:rPr>
            </w:pPr>
            <w:r>
              <w:rPr>
                <w:sz w:val="20"/>
              </w:rPr>
              <w:t>0</w:t>
            </w:r>
          </w:p>
        </w:tc>
      </w:tr>
      <w:tr w:rsidR="00E71952" w:rsidTr="00B0576F">
        <w:trPr>
          <w:trHeight w:val="233"/>
          <w:jc w:val="center"/>
        </w:trPr>
        <w:tc>
          <w:tcPr>
            <w:tcW w:w="4103" w:type="pct"/>
            <w:gridSpan w:val="2"/>
          </w:tcPr>
          <w:p w:rsidR="00E71952" w:rsidRDefault="00E71952" w:rsidP="0070643B">
            <w:pPr>
              <w:jc w:val="left"/>
              <w:rPr>
                <w:sz w:val="20"/>
              </w:rPr>
            </w:pPr>
            <w:r>
              <w:rPr>
                <w:sz w:val="20"/>
              </w:rPr>
              <w:t>Total cost of institutional strengthening phase IX to the Multilateral Fund (US $):</w:t>
            </w:r>
          </w:p>
        </w:tc>
        <w:tc>
          <w:tcPr>
            <w:tcW w:w="897" w:type="pct"/>
            <w:shd w:val="clear" w:color="auto" w:fill="auto"/>
          </w:tcPr>
          <w:p w:rsidR="00E71952" w:rsidRDefault="00E71952" w:rsidP="0070643B">
            <w:pPr>
              <w:jc w:val="right"/>
              <w:rPr>
                <w:sz w:val="20"/>
              </w:rPr>
            </w:pPr>
            <w:r>
              <w:rPr>
                <w:sz w:val="20"/>
              </w:rPr>
              <w:t>189,750</w:t>
            </w:r>
          </w:p>
        </w:tc>
      </w:tr>
      <w:tr w:rsidR="00E71952" w:rsidTr="00B0576F">
        <w:trPr>
          <w:trHeight w:val="233"/>
          <w:jc w:val="center"/>
        </w:trPr>
        <w:tc>
          <w:tcPr>
            <w:tcW w:w="4103" w:type="pct"/>
            <w:gridSpan w:val="2"/>
          </w:tcPr>
          <w:p w:rsidR="00E71952" w:rsidRDefault="00E71952" w:rsidP="0070643B">
            <w:pPr>
              <w:jc w:val="left"/>
              <w:rPr>
                <w:sz w:val="20"/>
              </w:rPr>
            </w:pPr>
            <w:r>
              <w:rPr>
                <w:sz w:val="20"/>
              </w:rPr>
              <w:t>Date of approval of country programme:</w:t>
            </w:r>
          </w:p>
        </w:tc>
        <w:tc>
          <w:tcPr>
            <w:tcW w:w="897" w:type="pct"/>
            <w:shd w:val="clear" w:color="auto" w:fill="FFFFFF" w:themeFill="background1"/>
          </w:tcPr>
          <w:p w:rsidR="00E71952" w:rsidRDefault="00E71952" w:rsidP="0070643B">
            <w:pPr>
              <w:jc w:val="right"/>
              <w:rPr>
                <w:sz w:val="20"/>
              </w:rPr>
            </w:pPr>
            <w:r>
              <w:rPr>
                <w:sz w:val="20"/>
              </w:rPr>
              <w:t>1994</w:t>
            </w:r>
          </w:p>
        </w:tc>
      </w:tr>
      <w:tr w:rsidR="00E71952" w:rsidTr="00B0576F">
        <w:trPr>
          <w:trHeight w:val="233"/>
          <w:jc w:val="center"/>
        </w:trPr>
        <w:tc>
          <w:tcPr>
            <w:tcW w:w="4103" w:type="pct"/>
            <w:gridSpan w:val="2"/>
            <w:tcBorders>
              <w:bottom w:val="single" w:sz="4" w:space="0" w:color="auto"/>
            </w:tcBorders>
          </w:tcPr>
          <w:p w:rsidR="00E71952" w:rsidRDefault="00E71952" w:rsidP="0070643B">
            <w:pPr>
              <w:jc w:val="left"/>
              <w:rPr>
                <w:sz w:val="20"/>
              </w:rPr>
            </w:pPr>
            <w:r>
              <w:rPr>
                <w:sz w:val="20"/>
              </w:rPr>
              <w:t>Date of approval of HCFC phase-out management plan:</w:t>
            </w:r>
          </w:p>
        </w:tc>
        <w:tc>
          <w:tcPr>
            <w:tcW w:w="897" w:type="pct"/>
            <w:tcBorders>
              <w:bottom w:val="single" w:sz="4" w:space="0" w:color="auto"/>
            </w:tcBorders>
            <w:shd w:val="clear" w:color="auto" w:fill="FFFFFF" w:themeFill="background1"/>
          </w:tcPr>
          <w:p w:rsidR="00E71952" w:rsidRDefault="00E71952" w:rsidP="0070643B">
            <w:pPr>
              <w:jc w:val="right"/>
              <w:rPr>
                <w:sz w:val="20"/>
              </w:rPr>
            </w:pPr>
            <w:r>
              <w:rPr>
                <w:sz w:val="20"/>
              </w:rPr>
              <w:t>2011</w:t>
            </w:r>
          </w:p>
        </w:tc>
      </w:tr>
      <w:tr w:rsidR="00E71952" w:rsidTr="00B0576F">
        <w:trPr>
          <w:trHeight w:val="233"/>
          <w:jc w:val="center"/>
        </w:trPr>
        <w:tc>
          <w:tcPr>
            <w:tcW w:w="4103" w:type="pct"/>
            <w:gridSpan w:val="2"/>
            <w:tcBorders>
              <w:top w:val="single" w:sz="4" w:space="0" w:color="auto"/>
              <w:left w:val="single" w:sz="4" w:space="0" w:color="auto"/>
              <w:bottom w:val="nil"/>
              <w:right w:val="single" w:sz="4" w:space="0" w:color="auto"/>
            </w:tcBorders>
          </w:tcPr>
          <w:p w:rsidR="00E71952" w:rsidRDefault="00E71952" w:rsidP="0070643B">
            <w:pPr>
              <w:spacing w:before="20"/>
              <w:jc w:val="left"/>
              <w:rPr>
                <w:sz w:val="20"/>
              </w:rPr>
            </w:pPr>
            <w:r>
              <w:rPr>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p>
        </w:tc>
      </w:tr>
      <w:tr w:rsidR="00E71952" w:rsidTr="00B0576F">
        <w:trPr>
          <w:trHeight w:val="233"/>
          <w:jc w:val="center"/>
        </w:trPr>
        <w:tc>
          <w:tcPr>
            <w:tcW w:w="4103" w:type="pct"/>
            <w:gridSpan w:val="2"/>
            <w:tcBorders>
              <w:top w:val="nil"/>
              <w:left w:val="single" w:sz="4" w:space="0" w:color="auto"/>
              <w:bottom w:val="nil"/>
              <w:right w:val="single" w:sz="4" w:space="0" w:color="auto"/>
            </w:tcBorders>
          </w:tcPr>
          <w:p w:rsidR="00E71952" w:rsidRDefault="00E71952" w:rsidP="0070643B">
            <w:pPr>
              <w:ind w:hanging="360"/>
              <w:jc w:val="left"/>
              <w:rPr>
                <w:sz w:val="20"/>
              </w:rPr>
            </w:pPr>
            <w:r>
              <w:rPr>
                <w:sz w:val="20"/>
              </w:rPr>
              <w:t>(d)</w:t>
            </w:r>
            <w:r>
              <w:rPr>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0.0</w:t>
            </w:r>
          </w:p>
        </w:tc>
      </w:tr>
      <w:tr w:rsidR="00E71952" w:rsidTr="00B0576F">
        <w:trPr>
          <w:trHeight w:val="233"/>
          <w:jc w:val="center"/>
        </w:trPr>
        <w:tc>
          <w:tcPr>
            <w:tcW w:w="4103" w:type="pct"/>
            <w:gridSpan w:val="2"/>
            <w:tcBorders>
              <w:top w:val="nil"/>
              <w:left w:val="single" w:sz="4" w:space="0" w:color="auto"/>
              <w:bottom w:val="nil"/>
              <w:right w:val="single" w:sz="4" w:space="0" w:color="auto"/>
            </w:tcBorders>
          </w:tcPr>
          <w:p w:rsidR="00E71952" w:rsidRDefault="00E71952" w:rsidP="0070643B">
            <w:pPr>
              <w:spacing w:after="20"/>
              <w:ind w:left="360" w:hanging="360"/>
              <w:jc w:val="left"/>
              <w:rPr>
                <w:sz w:val="20"/>
              </w:rPr>
            </w:pPr>
            <w:r>
              <w:rPr>
                <w:sz w:val="20"/>
              </w:rPr>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17.8</w:t>
            </w:r>
          </w:p>
        </w:tc>
      </w:tr>
      <w:tr w:rsidR="00E71952" w:rsidTr="00B0576F">
        <w:trPr>
          <w:trHeight w:val="342"/>
          <w:jc w:val="center"/>
        </w:trPr>
        <w:tc>
          <w:tcPr>
            <w:tcW w:w="4103" w:type="pct"/>
            <w:gridSpan w:val="2"/>
            <w:tcBorders>
              <w:top w:val="nil"/>
              <w:bottom w:val="single" w:sz="4" w:space="0" w:color="auto"/>
            </w:tcBorders>
          </w:tcPr>
          <w:p w:rsidR="00E71952" w:rsidRDefault="00E71952" w:rsidP="0070643B">
            <w:pPr>
              <w:spacing w:after="20"/>
              <w:ind w:hanging="360"/>
              <w:jc w:val="left"/>
              <w:rPr>
                <w:sz w:val="20"/>
              </w:rPr>
            </w:pPr>
            <w:r>
              <w:rPr>
                <w:sz w:val="20"/>
              </w:rPr>
              <w:tab/>
              <w:t>Annex E (methyl bromide) (average 1995-1998)</w:t>
            </w:r>
          </w:p>
        </w:tc>
        <w:tc>
          <w:tcPr>
            <w:tcW w:w="897" w:type="pct"/>
            <w:tcBorders>
              <w:top w:val="nil"/>
              <w:bottom w:val="single" w:sz="4" w:space="0" w:color="auto"/>
            </w:tcBorders>
            <w:shd w:val="clear" w:color="auto" w:fill="FFFFFF" w:themeFill="background1"/>
            <w:vAlign w:val="bottom"/>
          </w:tcPr>
          <w:p w:rsidR="00E71952" w:rsidRDefault="00E71952" w:rsidP="0070643B">
            <w:pPr>
              <w:jc w:val="right"/>
              <w:rPr>
                <w:sz w:val="20"/>
              </w:rPr>
            </w:pPr>
            <w:r>
              <w:rPr>
                <w:sz w:val="20"/>
              </w:rPr>
              <w:t>557.0</w:t>
            </w:r>
          </w:p>
        </w:tc>
      </w:tr>
      <w:tr w:rsidR="00E71952" w:rsidTr="00B0576F">
        <w:trPr>
          <w:trHeight w:val="233"/>
          <w:jc w:val="center"/>
        </w:trPr>
        <w:tc>
          <w:tcPr>
            <w:tcW w:w="4103" w:type="pct"/>
            <w:gridSpan w:val="2"/>
            <w:tcBorders>
              <w:top w:val="single" w:sz="4" w:space="0" w:color="auto"/>
              <w:left w:val="single" w:sz="4" w:space="0" w:color="auto"/>
              <w:bottom w:val="nil"/>
              <w:right w:val="single" w:sz="4" w:space="0" w:color="auto"/>
            </w:tcBorders>
          </w:tcPr>
          <w:p w:rsidR="00E71952" w:rsidRDefault="00E71952" w:rsidP="0070643B">
            <w:pPr>
              <w:spacing w:before="20"/>
              <w:jc w:val="left"/>
              <w:rPr>
                <w:sz w:val="20"/>
              </w:rPr>
            </w:pPr>
            <w:r>
              <w:rPr>
                <w:sz w:val="20"/>
              </w:rPr>
              <w:t>Latest reported ODS consumption (201</w:t>
            </w:r>
            <w:r w:rsidR="00896B91">
              <w:rPr>
                <w:sz w:val="20"/>
              </w:rPr>
              <w:t>6</w:t>
            </w:r>
            <w:r>
              <w:rPr>
                <w:sz w:val="20"/>
              </w:rPr>
              <w:t>)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rsidR="00E71952" w:rsidRDefault="00E71952" w:rsidP="0070643B">
            <w:pPr>
              <w:spacing w:before="20"/>
              <w:jc w:val="right"/>
              <w:rPr>
                <w:sz w:val="20"/>
              </w:rPr>
            </w:pPr>
          </w:p>
        </w:tc>
      </w:tr>
      <w:tr w:rsidR="00E71952" w:rsidTr="00B0576F">
        <w:trPr>
          <w:trHeight w:val="233"/>
          <w:jc w:val="center"/>
        </w:trPr>
        <w:tc>
          <w:tcPr>
            <w:tcW w:w="4103" w:type="pct"/>
            <w:gridSpan w:val="2"/>
            <w:tcBorders>
              <w:top w:val="nil"/>
              <w:left w:val="single" w:sz="4" w:space="0" w:color="auto"/>
              <w:bottom w:val="nil"/>
              <w:right w:val="single" w:sz="4" w:space="0" w:color="auto"/>
            </w:tcBorders>
          </w:tcPr>
          <w:p w:rsidR="00E71952" w:rsidRDefault="00E71952" w:rsidP="0070643B">
            <w:pPr>
              <w:ind w:hanging="360"/>
              <w:jc w:val="left"/>
              <w:rPr>
                <w:sz w:val="20"/>
              </w:rPr>
            </w:pPr>
            <w:r>
              <w:rPr>
                <w:sz w:val="20"/>
              </w:rPr>
              <w:t>(d)</w:t>
            </w:r>
            <w:r>
              <w:rPr>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0.00</w:t>
            </w:r>
          </w:p>
        </w:tc>
      </w:tr>
      <w:tr w:rsidR="00E71952" w:rsidTr="00B0576F">
        <w:trPr>
          <w:trHeight w:val="233"/>
          <w:jc w:val="center"/>
        </w:trPr>
        <w:tc>
          <w:tcPr>
            <w:tcW w:w="4103" w:type="pct"/>
            <w:gridSpan w:val="2"/>
            <w:tcBorders>
              <w:top w:val="nil"/>
              <w:left w:val="single" w:sz="4" w:space="0" w:color="auto"/>
              <w:bottom w:val="nil"/>
              <w:right w:val="single" w:sz="4" w:space="0" w:color="auto"/>
            </w:tcBorders>
          </w:tcPr>
          <w:p w:rsidR="00E71952" w:rsidRDefault="00E71952" w:rsidP="0070643B">
            <w:pPr>
              <w:ind w:left="360" w:hanging="360"/>
              <w:jc w:val="left"/>
              <w:rPr>
                <w:sz w:val="20"/>
                <w:lang w:val="en-CA"/>
              </w:rPr>
            </w:pPr>
            <w:r>
              <w:rPr>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7E5F85" w:rsidP="0070643B">
            <w:pPr>
              <w:jc w:val="right"/>
              <w:rPr>
                <w:sz w:val="20"/>
              </w:rPr>
            </w:pPr>
            <w:r>
              <w:rPr>
                <w:sz w:val="20"/>
              </w:rPr>
              <w:t>9.49</w:t>
            </w:r>
          </w:p>
        </w:tc>
      </w:tr>
      <w:tr w:rsidR="00E71952" w:rsidTr="00B0576F">
        <w:trPr>
          <w:trHeight w:val="233"/>
          <w:jc w:val="center"/>
        </w:trPr>
        <w:tc>
          <w:tcPr>
            <w:tcW w:w="4103" w:type="pct"/>
            <w:gridSpan w:val="2"/>
            <w:tcBorders>
              <w:top w:val="nil"/>
              <w:left w:val="single" w:sz="4" w:space="0" w:color="auto"/>
              <w:bottom w:val="nil"/>
              <w:right w:val="single" w:sz="4" w:space="0" w:color="auto"/>
            </w:tcBorders>
          </w:tcPr>
          <w:p w:rsidR="00E71952" w:rsidRDefault="00E71952" w:rsidP="0070643B">
            <w:pPr>
              <w:ind w:hanging="360"/>
              <w:jc w:val="left"/>
              <w:rPr>
                <w:sz w:val="20"/>
                <w:lang w:val="en-CA"/>
              </w:rPr>
            </w:pPr>
            <w:r>
              <w:rPr>
                <w:sz w:val="20"/>
              </w:rPr>
              <w:tab/>
            </w:r>
            <w:r>
              <w:rPr>
                <w:sz w:val="20"/>
                <w:lang w:val="en-CA"/>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rsidR="00E71952" w:rsidRDefault="00E71952" w:rsidP="0070643B">
            <w:pPr>
              <w:jc w:val="right"/>
              <w:rPr>
                <w:sz w:val="20"/>
              </w:rPr>
            </w:pPr>
            <w:r>
              <w:rPr>
                <w:sz w:val="20"/>
              </w:rPr>
              <w:t>0.00</w:t>
            </w:r>
          </w:p>
        </w:tc>
      </w:tr>
      <w:tr w:rsidR="00E71952" w:rsidTr="00B0576F">
        <w:trPr>
          <w:trHeight w:val="233"/>
          <w:jc w:val="center"/>
        </w:trPr>
        <w:tc>
          <w:tcPr>
            <w:tcW w:w="4103" w:type="pct"/>
            <w:gridSpan w:val="2"/>
            <w:tcBorders>
              <w:top w:val="nil"/>
              <w:left w:val="single" w:sz="4" w:space="0" w:color="auto"/>
              <w:bottom w:val="single" w:sz="4" w:space="0" w:color="auto"/>
              <w:right w:val="single" w:sz="4" w:space="0" w:color="auto"/>
            </w:tcBorders>
          </w:tcPr>
          <w:p w:rsidR="00E71952" w:rsidRDefault="00E71952" w:rsidP="0070643B">
            <w:pPr>
              <w:tabs>
                <w:tab w:val="right" w:pos="7560"/>
              </w:tabs>
              <w:ind w:left="6480" w:right="-108"/>
              <w:jc w:val="left"/>
              <w:rPr>
                <w:sz w:val="20"/>
              </w:rPr>
            </w:pPr>
            <w:r>
              <w:rPr>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rsidR="00E71952" w:rsidRDefault="007E5F85" w:rsidP="0070643B">
            <w:pPr>
              <w:jc w:val="right"/>
              <w:rPr>
                <w:sz w:val="20"/>
              </w:rPr>
            </w:pPr>
            <w:r>
              <w:rPr>
                <w:sz w:val="20"/>
              </w:rPr>
              <w:t>9.49</w:t>
            </w:r>
          </w:p>
        </w:tc>
      </w:tr>
      <w:tr w:rsidR="00E71952" w:rsidTr="00B0576F">
        <w:trPr>
          <w:trHeight w:val="233"/>
          <w:jc w:val="center"/>
        </w:trPr>
        <w:tc>
          <w:tcPr>
            <w:tcW w:w="4103" w:type="pct"/>
            <w:gridSpan w:val="2"/>
            <w:tcBorders>
              <w:top w:val="nil"/>
              <w:left w:val="single" w:sz="4" w:space="0" w:color="auto"/>
              <w:bottom w:val="single" w:sz="4" w:space="0" w:color="auto"/>
              <w:right w:val="single" w:sz="4" w:space="0" w:color="auto"/>
            </w:tcBorders>
          </w:tcPr>
          <w:p w:rsidR="00E71952" w:rsidRDefault="00E71952" w:rsidP="0070643B">
            <w:pPr>
              <w:jc w:val="left"/>
              <w:rPr>
                <w:sz w:val="20"/>
              </w:rPr>
            </w:pPr>
            <w:r>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rsidR="00E71952" w:rsidRDefault="00E71952" w:rsidP="0070643B">
            <w:pPr>
              <w:jc w:val="right"/>
              <w:rPr>
                <w:sz w:val="20"/>
              </w:rPr>
            </w:pPr>
            <w:r>
              <w:rPr>
                <w:sz w:val="20"/>
              </w:rPr>
              <w:t>2016</w:t>
            </w:r>
          </w:p>
        </w:tc>
      </w:tr>
      <w:tr w:rsidR="00E71952" w:rsidTr="00B0576F">
        <w:trPr>
          <w:trHeight w:val="233"/>
          <w:jc w:val="center"/>
        </w:trPr>
        <w:tc>
          <w:tcPr>
            <w:tcW w:w="4103" w:type="pct"/>
            <w:gridSpan w:val="2"/>
            <w:tcBorders>
              <w:top w:val="single" w:sz="4" w:space="0" w:color="auto"/>
            </w:tcBorders>
          </w:tcPr>
          <w:p w:rsidR="00E71952" w:rsidRDefault="00E71952" w:rsidP="0070643B">
            <w:pPr>
              <w:jc w:val="left"/>
              <w:rPr>
                <w:sz w:val="20"/>
              </w:rPr>
            </w:pPr>
            <w:r>
              <w:rPr>
                <w:sz w:val="20"/>
              </w:rPr>
              <w:t>Amount approved for projects (as at December 2016) (US $):</w:t>
            </w:r>
          </w:p>
        </w:tc>
        <w:tc>
          <w:tcPr>
            <w:tcW w:w="897" w:type="pct"/>
            <w:tcBorders>
              <w:top w:val="single" w:sz="4" w:space="0" w:color="auto"/>
            </w:tcBorders>
            <w:shd w:val="clear" w:color="auto" w:fill="auto"/>
            <w:vAlign w:val="bottom"/>
          </w:tcPr>
          <w:p w:rsidR="00E71952" w:rsidRDefault="00896B91" w:rsidP="0070643B">
            <w:pPr>
              <w:jc w:val="right"/>
              <w:rPr>
                <w:sz w:val="20"/>
              </w:rPr>
            </w:pPr>
            <w:r w:rsidRPr="00896B91">
              <w:rPr>
                <w:sz w:val="20"/>
              </w:rPr>
              <w:t>9,575,260</w:t>
            </w:r>
          </w:p>
        </w:tc>
      </w:tr>
      <w:tr w:rsidR="00E71952" w:rsidTr="00B0576F">
        <w:trPr>
          <w:trHeight w:val="233"/>
          <w:jc w:val="center"/>
        </w:trPr>
        <w:tc>
          <w:tcPr>
            <w:tcW w:w="4103" w:type="pct"/>
            <w:gridSpan w:val="2"/>
          </w:tcPr>
          <w:p w:rsidR="00E71952" w:rsidRDefault="00E71952" w:rsidP="0070643B">
            <w:pPr>
              <w:jc w:val="left"/>
              <w:rPr>
                <w:sz w:val="20"/>
              </w:rPr>
            </w:pPr>
            <w:r>
              <w:rPr>
                <w:sz w:val="20"/>
              </w:rPr>
              <w:t>Amount disbursed (as at December 2015) (US $):</w:t>
            </w:r>
          </w:p>
        </w:tc>
        <w:tc>
          <w:tcPr>
            <w:tcW w:w="897" w:type="pct"/>
            <w:shd w:val="clear" w:color="auto" w:fill="auto"/>
          </w:tcPr>
          <w:p w:rsidR="00E71952" w:rsidRDefault="00896B91" w:rsidP="0070643B">
            <w:pPr>
              <w:jc w:val="right"/>
              <w:rPr>
                <w:sz w:val="20"/>
              </w:rPr>
            </w:pPr>
            <w:r w:rsidRPr="00896B91">
              <w:rPr>
                <w:sz w:val="20"/>
              </w:rPr>
              <w:t>9</w:t>
            </w:r>
            <w:r>
              <w:rPr>
                <w:sz w:val="20"/>
              </w:rPr>
              <w:t>,</w:t>
            </w:r>
            <w:r w:rsidRPr="00896B91">
              <w:rPr>
                <w:sz w:val="20"/>
              </w:rPr>
              <w:t>390</w:t>
            </w:r>
            <w:r>
              <w:rPr>
                <w:sz w:val="20"/>
              </w:rPr>
              <w:t>,</w:t>
            </w:r>
            <w:r w:rsidRPr="00896B91">
              <w:rPr>
                <w:sz w:val="20"/>
              </w:rPr>
              <w:t>70</w:t>
            </w:r>
            <w:r>
              <w:rPr>
                <w:sz w:val="20"/>
              </w:rPr>
              <w:t>9</w:t>
            </w:r>
          </w:p>
        </w:tc>
      </w:tr>
      <w:tr w:rsidR="00E71952" w:rsidTr="00B0576F">
        <w:trPr>
          <w:trHeight w:val="233"/>
          <w:jc w:val="center"/>
        </w:trPr>
        <w:tc>
          <w:tcPr>
            <w:tcW w:w="4103" w:type="pct"/>
            <w:gridSpan w:val="2"/>
          </w:tcPr>
          <w:p w:rsidR="00E71952" w:rsidRDefault="00E71952" w:rsidP="0070643B">
            <w:pPr>
              <w:jc w:val="left"/>
              <w:rPr>
                <w:sz w:val="20"/>
              </w:rPr>
            </w:pPr>
            <w:r>
              <w:rPr>
                <w:sz w:val="20"/>
              </w:rPr>
              <w:t>ODS to be phased out (as at December 2016) (ODP tonnes):</w:t>
            </w:r>
          </w:p>
        </w:tc>
        <w:tc>
          <w:tcPr>
            <w:tcW w:w="897" w:type="pct"/>
            <w:shd w:val="clear" w:color="auto" w:fill="auto"/>
            <w:vAlign w:val="bottom"/>
          </w:tcPr>
          <w:p w:rsidR="00E71952" w:rsidRDefault="00E71952" w:rsidP="0070643B">
            <w:pPr>
              <w:jc w:val="right"/>
              <w:rPr>
                <w:sz w:val="20"/>
              </w:rPr>
            </w:pPr>
            <w:r>
              <w:rPr>
                <w:sz w:val="20"/>
              </w:rPr>
              <w:t>485.90</w:t>
            </w:r>
          </w:p>
        </w:tc>
      </w:tr>
      <w:tr w:rsidR="00E71952" w:rsidTr="00B0576F">
        <w:trPr>
          <w:trHeight w:val="233"/>
          <w:jc w:val="center"/>
        </w:trPr>
        <w:tc>
          <w:tcPr>
            <w:tcW w:w="4103" w:type="pct"/>
            <w:gridSpan w:val="2"/>
          </w:tcPr>
          <w:p w:rsidR="00E71952" w:rsidRDefault="00E71952" w:rsidP="0070643B">
            <w:pPr>
              <w:jc w:val="left"/>
              <w:rPr>
                <w:sz w:val="20"/>
              </w:rPr>
            </w:pPr>
            <w:r>
              <w:rPr>
                <w:sz w:val="20"/>
              </w:rPr>
              <w:t>ODS</w:t>
            </w:r>
            <w:r w:rsidR="007E5F85">
              <w:rPr>
                <w:sz w:val="20"/>
              </w:rPr>
              <w:t xml:space="preserve"> phased out (as at December 2016</w:t>
            </w:r>
            <w:r>
              <w:rPr>
                <w:sz w:val="20"/>
              </w:rPr>
              <w:t>) (ODP tonnes):</w:t>
            </w:r>
          </w:p>
        </w:tc>
        <w:tc>
          <w:tcPr>
            <w:tcW w:w="897" w:type="pct"/>
            <w:shd w:val="clear" w:color="auto" w:fill="auto"/>
          </w:tcPr>
          <w:p w:rsidR="00E71952" w:rsidRDefault="00E71952" w:rsidP="0070643B">
            <w:pPr>
              <w:jc w:val="right"/>
              <w:rPr>
                <w:sz w:val="20"/>
              </w:rPr>
            </w:pPr>
            <w:r>
              <w:rPr>
                <w:sz w:val="20"/>
              </w:rPr>
              <w:t>464.453</w:t>
            </w:r>
          </w:p>
        </w:tc>
      </w:tr>
    </w:tbl>
    <w:p w:rsidR="00E71952" w:rsidRDefault="00E71952" w:rsidP="0070643B">
      <w:pPr>
        <w:rPr>
          <w:sz w:val="20"/>
        </w:rPr>
      </w:pPr>
    </w:p>
    <w:p w:rsidR="00E71952" w:rsidRDefault="00E71952" w:rsidP="0070643B">
      <w:pPr>
        <w:widowControl w:val="0"/>
        <w:numPr>
          <w:ilvl w:val="0"/>
          <w:numId w:val="1"/>
        </w:numPr>
        <w:spacing w:after="240"/>
        <w:outlineLvl w:val="0"/>
        <w:rPr>
          <w:sz w:val="20"/>
        </w:rPr>
      </w:pPr>
      <w:r>
        <w:rPr>
          <w:sz w:val="20"/>
        </w:rPr>
        <w:t>Summary of activities and funds approved by the Executive Committee:</w:t>
      </w:r>
    </w:p>
    <w:tbl>
      <w:tblPr>
        <w:tblStyle w:val="TableGrid12"/>
        <w:tblW w:w="5038" w:type="pct"/>
        <w:tblLayout w:type="fixed"/>
        <w:tblLook w:val="01E0" w:firstRow="1" w:lastRow="1" w:firstColumn="1" w:lastColumn="1" w:noHBand="0" w:noVBand="0"/>
      </w:tblPr>
      <w:tblGrid>
        <w:gridCol w:w="640"/>
        <w:gridCol w:w="7208"/>
        <w:gridCol w:w="1801"/>
      </w:tblGrid>
      <w:tr w:rsidR="00E71952" w:rsidTr="00B0576F">
        <w:tc>
          <w:tcPr>
            <w:tcW w:w="4067" w:type="pct"/>
            <w:gridSpan w:val="2"/>
            <w:tcBorders>
              <w:bottom w:val="single" w:sz="4" w:space="0" w:color="auto"/>
            </w:tcBorders>
          </w:tcPr>
          <w:p w:rsidR="00E71952" w:rsidRPr="00715D36" w:rsidRDefault="00E71952" w:rsidP="0070643B">
            <w:pPr>
              <w:keepNext/>
              <w:jc w:val="left"/>
              <w:rPr>
                <w:b/>
                <w:sz w:val="20"/>
              </w:rPr>
            </w:pPr>
            <w:r w:rsidRPr="00715D36">
              <w:rPr>
                <w:b/>
                <w:sz w:val="20"/>
              </w:rPr>
              <w:lastRenderedPageBreak/>
              <w:t>Summary of activities</w:t>
            </w:r>
          </w:p>
          <w:p w:rsidR="00E71952" w:rsidRPr="00715D36" w:rsidRDefault="00E71952" w:rsidP="0070643B">
            <w:pPr>
              <w:keepNext/>
              <w:jc w:val="left"/>
              <w:rPr>
                <w:b/>
                <w:sz w:val="20"/>
              </w:rPr>
            </w:pPr>
          </w:p>
        </w:tc>
        <w:tc>
          <w:tcPr>
            <w:tcW w:w="933" w:type="pct"/>
            <w:tcBorders>
              <w:bottom w:val="single" w:sz="4" w:space="0" w:color="auto"/>
            </w:tcBorders>
          </w:tcPr>
          <w:p w:rsidR="00E71952" w:rsidRPr="00715D36" w:rsidRDefault="00E71952" w:rsidP="0070643B">
            <w:pPr>
              <w:keepNext/>
              <w:jc w:val="center"/>
              <w:rPr>
                <w:b/>
                <w:sz w:val="20"/>
              </w:rPr>
            </w:pPr>
            <w:r w:rsidRPr="00715D36">
              <w:rPr>
                <w:b/>
                <w:sz w:val="20"/>
              </w:rPr>
              <w:t>Funds approved (US $)</w:t>
            </w:r>
          </w:p>
        </w:tc>
      </w:tr>
      <w:tr w:rsidR="00E71952" w:rsidTr="00B0576F">
        <w:tc>
          <w:tcPr>
            <w:tcW w:w="332" w:type="pct"/>
            <w:tcBorders>
              <w:top w:val="single" w:sz="4" w:space="0" w:color="auto"/>
              <w:left w:val="single" w:sz="4" w:space="0" w:color="auto"/>
              <w:bottom w:val="single" w:sz="4" w:space="0" w:color="auto"/>
              <w:right w:val="nil"/>
            </w:tcBorders>
          </w:tcPr>
          <w:p w:rsidR="00E71952" w:rsidRDefault="00E71952" w:rsidP="0070643B">
            <w:pPr>
              <w:keepNext/>
              <w:rPr>
                <w:sz w:val="20"/>
              </w:rPr>
            </w:pPr>
            <w:r>
              <w:rPr>
                <w:sz w:val="20"/>
              </w:rPr>
              <w:t>(a)</w:t>
            </w:r>
          </w:p>
        </w:tc>
        <w:tc>
          <w:tcPr>
            <w:tcW w:w="3735" w:type="pct"/>
            <w:tcBorders>
              <w:top w:val="single" w:sz="4" w:space="0" w:color="auto"/>
              <w:left w:val="nil"/>
              <w:bottom w:val="single" w:sz="4" w:space="0" w:color="auto"/>
              <w:right w:val="single" w:sz="4" w:space="0" w:color="auto"/>
            </w:tcBorders>
          </w:tcPr>
          <w:p w:rsidR="00E71952" w:rsidRPr="00715D36" w:rsidRDefault="00E71952" w:rsidP="0070643B">
            <w:pPr>
              <w:keepNext/>
              <w:ind w:left="-109"/>
              <w:rPr>
                <w:sz w:val="20"/>
              </w:rPr>
            </w:pPr>
            <w:r w:rsidRPr="00715D36">
              <w:rPr>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E71952" w:rsidRPr="00715D36" w:rsidRDefault="00E71952" w:rsidP="0070643B">
            <w:pPr>
              <w:keepNext/>
              <w:jc w:val="right"/>
              <w:rPr>
                <w:sz w:val="20"/>
              </w:rPr>
            </w:pPr>
            <w:r w:rsidRPr="00715D36">
              <w:rPr>
                <w:sz w:val="20"/>
              </w:rPr>
              <w:t>6,749,325</w:t>
            </w:r>
          </w:p>
        </w:tc>
      </w:tr>
      <w:tr w:rsidR="00E71952" w:rsidTr="00B0576F">
        <w:tc>
          <w:tcPr>
            <w:tcW w:w="332" w:type="pct"/>
            <w:tcBorders>
              <w:top w:val="single" w:sz="4" w:space="0" w:color="auto"/>
              <w:left w:val="single" w:sz="4" w:space="0" w:color="auto"/>
              <w:bottom w:val="single" w:sz="4" w:space="0" w:color="auto"/>
              <w:right w:val="nil"/>
            </w:tcBorders>
          </w:tcPr>
          <w:p w:rsidR="00E71952" w:rsidRDefault="00E71952" w:rsidP="0070643B">
            <w:pPr>
              <w:keepNext/>
              <w:rPr>
                <w:sz w:val="20"/>
              </w:rPr>
            </w:pPr>
            <w:r>
              <w:rPr>
                <w:sz w:val="20"/>
              </w:rPr>
              <w:t>(b)</w:t>
            </w:r>
          </w:p>
        </w:tc>
        <w:tc>
          <w:tcPr>
            <w:tcW w:w="3735" w:type="pct"/>
            <w:tcBorders>
              <w:top w:val="single" w:sz="4" w:space="0" w:color="auto"/>
              <w:left w:val="nil"/>
              <w:bottom w:val="single" w:sz="4" w:space="0" w:color="auto"/>
              <w:right w:val="single" w:sz="4" w:space="0" w:color="auto"/>
            </w:tcBorders>
          </w:tcPr>
          <w:p w:rsidR="00E71952" w:rsidRPr="00715D36" w:rsidRDefault="00E71952" w:rsidP="0070643B">
            <w:pPr>
              <w:keepNext/>
              <w:ind w:left="-109"/>
              <w:rPr>
                <w:sz w:val="20"/>
              </w:rPr>
            </w:pPr>
            <w:r w:rsidRPr="00715D36">
              <w:rPr>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715D36" w:rsidRDefault="00E71952" w:rsidP="0070643B">
            <w:pPr>
              <w:keepNext/>
              <w:jc w:val="right"/>
              <w:rPr>
                <w:sz w:val="20"/>
              </w:rPr>
            </w:pPr>
            <w:r w:rsidRPr="00715D36">
              <w:rPr>
                <w:sz w:val="20"/>
              </w:rPr>
              <w:t>1,140,325</w:t>
            </w:r>
          </w:p>
        </w:tc>
      </w:tr>
      <w:tr w:rsidR="00E71952" w:rsidTr="00B0576F">
        <w:tc>
          <w:tcPr>
            <w:tcW w:w="332" w:type="pct"/>
            <w:tcBorders>
              <w:top w:val="single" w:sz="4" w:space="0" w:color="auto"/>
              <w:left w:val="single" w:sz="4" w:space="0" w:color="auto"/>
              <w:bottom w:val="single" w:sz="4" w:space="0" w:color="auto"/>
              <w:right w:val="nil"/>
            </w:tcBorders>
          </w:tcPr>
          <w:p w:rsidR="00E71952" w:rsidRDefault="00E71952" w:rsidP="0070643B">
            <w:pPr>
              <w:keepNext/>
              <w:rPr>
                <w:sz w:val="20"/>
              </w:rPr>
            </w:pPr>
            <w:r>
              <w:rPr>
                <w:sz w:val="20"/>
              </w:rPr>
              <w:t>(c)</w:t>
            </w:r>
          </w:p>
        </w:tc>
        <w:tc>
          <w:tcPr>
            <w:tcW w:w="3735" w:type="pct"/>
            <w:tcBorders>
              <w:top w:val="single" w:sz="4" w:space="0" w:color="auto"/>
              <w:left w:val="nil"/>
              <w:bottom w:val="single" w:sz="4" w:space="0" w:color="auto"/>
              <w:right w:val="single" w:sz="4" w:space="0" w:color="auto"/>
            </w:tcBorders>
          </w:tcPr>
          <w:p w:rsidR="00E71952" w:rsidRPr="00715D36" w:rsidRDefault="00E71952" w:rsidP="0070643B">
            <w:pPr>
              <w:keepNext/>
              <w:ind w:left="-109"/>
              <w:rPr>
                <w:sz w:val="20"/>
              </w:rPr>
            </w:pPr>
            <w:r w:rsidRPr="00715D36">
              <w:rPr>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E71952" w:rsidRPr="00715D36" w:rsidRDefault="00E71952" w:rsidP="0070643B">
            <w:pPr>
              <w:keepNext/>
              <w:jc w:val="right"/>
              <w:rPr>
                <w:sz w:val="20"/>
              </w:rPr>
            </w:pPr>
            <w:r w:rsidRPr="00715D36">
              <w:rPr>
                <w:sz w:val="20"/>
              </w:rPr>
              <w:t>1,685,610</w:t>
            </w:r>
          </w:p>
        </w:tc>
      </w:tr>
      <w:tr w:rsidR="00E71952" w:rsidTr="00B0576F">
        <w:tc>
          <w:tcPr>
            <w:tcW w:w="4067" w:type="pct"/>
            <w:gridSpan w:val="2"/>
            <w:tcBorders>
              <w:top w:val="single" w:sz="4" w:space="0" w:color="auto"/>
              <w:left w:val="single" w:sz="4" w:space="0" w:color="auto"/>
              <w:bottom w:val="single" w:sz="4" w:space="0" w:color="auto"/>
              <w:right w:val="single" w:sz="4" w:space="0" w:color="auto"/>
            </w:tcBorders>
          </w:tcPr>
          <w:p w:rsidR="00E71952" w:rsidRPr="00715D36" w:rsidRDefault="00E71952" w:rsidP="0070643B">
            <w:pPr>
              <w:keepNext/>
              <w:tabs>
                <w:tab w:val="right" w:pos="7560"/>
              </w:tabs>
              <w:ind w:left="6480" w:right="-108"/>
              <w:jc w:val="left"/>
              <w:rPr>
                <w:sz w:val="20"/>
              </w:rPr>
            </w:pPr>
            <w:r w:rsidRPr="00715D36">
              <w:rPr>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E71952" w:rsidRPr="00715D36" w:rsidRDefault="00E71952" w:rsidP="0070643B">
            <w:pPr>
              <w:keepNext/>
              <w:jc w:val="right"/>
              <w:rPr>
                <w:sz w:val="20"/>
              </w:rPr>
            </w:pPr>
            <w:r w:rsidRPr="00715D36">
              <w:rPr>
                <w:sz w:val="20"/>
              </w:rPr>
              <w:t>9,575,260</w:t>
            </w:r>
          </w:p>
        </w:tc>
      </w:tr>
    </w:tbl>
    <w:p w:rsidR="00E71952" w:rsidRDefault="00E71952" w:rsidP="0070643B">
      <w:pPr>
        <w:keepNext/>
      </w:pPr>
    </w:p>
    <w:p w:rsidR="00E71952" w:rsidRPr="00842579" w:rsidRDefault="00E71952" w:rsidP="0070643B">
      <w:pPr>
        <w:tabs>
          <w:tab w:val="left" w:pos="2880"/>
          <w:tab w:val="left" w:pos="5760"/>
        </w:tabs>
        <w:spacing w:after="240"/>
        <w:rPr>
          <w:u w:val="single"/>
        </w:rPr>
      </w:pPr>
      <w:r w:rsidRPr="00842579">
        <w:rPr>
          <w:u w:val="single"/>
        </w:rPr>
        <w:t>Progress report</w:t>
      </w:r>
    </w:p>
    <w:p w:rsidR="00E71952" w:rsidRPr="00842579" w:rsidRDefault="00E71952" w:rsidP="0070643B">
      <w:pPr>
        <w:pStyle w:val="Heading1"/>
        <w:numPr>
          <w:ilvl w:val="0"/>
          <w:numId w:val="0"/>
        </w:numPr>
      </w:pPr>
      <w:r w:rsidRPr="00842579">
        <w:t>During phase VIII of the IS project, the NOU implemented activities under the IS project and the third tranche of stage I of the HPMP, and coordinated the ODS alternative survey. Zimbabwe’s ODS regulations were revised in 2016 to ban imports of methyl bromide, HCFC</w:t>
      </w:r>
      <w:r w:rsidRPr="00842579">
        <w:noBreakHyphen/>
        <w:t>141b in pre-blended polyols, and TCA and to make it mandatory for importers to report data on HCFC imports. Visits were carried out to major ports of entry to assess control measures and the challenges being faced by customs officers in dealing with ODS imports and exports. The NOU enforced the ODS regulations through the implementation of licensing and quota system and continued the awareness programme and training programmes for customs officers and refrigeration technicians, strengthened the capacity of training centres, and developed the national standard on certification of RAC technicians which was issued by the Standards Association of Zimbabwe</w:t>
      </w:r>
      <w:r w:rsidRPr="00842579">
        <w:rPr>
          <w:rStyle w:val="FootnoteReference"/>
        </w:rPr>
        <w:footnoteReference w:id="4"/>
      </w:r>
      <w:r w:rsidR="0023453C">
        <w:t xml:space="preserve">. </w:t>
      </w:r>
      <w:r w:rsidRPr="00842579">
        <w:t xml:space="preserve">Zimbabwe was represented at regional network and hosted the joint meeting held in March 2016, and also participated in Montreal Protocol meetings and has initiated the process to ratify the Kigali Amendment. </w:t>
      </w:r>
    </w:p>
    <w:p w:rsidR="00E71952" w:rsidRPr="00842579" w:rsidRDefault="00E71952" w:rsidP="0070643B">
      <w:pPr>
        <w:pStyle w:val="Heading1"/>
        <w:numPr>
          <w:ilvl w:val="0"/>
          <w:numId w:val="0"/>
        </w:numPr>
        <w:rPr>
          <w:u w:val="single"/>
        </w:rPr>
      </w:pPr>
      <w:r w:rsidRPr="00842579">
        <w:rPr>
          <w:u w:val="single"/>
        </w:rPr>
        <w:t>Plan of action</w:t>
      </w:r>
    </w:p>
    <w:p w:rsidR="00E71952" w:rsidRPr="00842579" w:rsidRDefault="00E71952" w:rsidP="0070643B">
      <w:pPr>
        <w:pStyle w:val="Heading1"/>
      </w:pPr>
      <w:r w:rsidRPr="00842579">
        <w:t xml:space="preserve">For the ninth phase of the IS project the NOU will continue implementation of the IS programme and coordination of the implementation of stage I of the HPMP including the training programme for the refrigeration technicians and customs officers.  Other activities will include: continued awareness raising targeting the general public, industry and other stakeholders; timely submission of country programme and Article 7 data; preparation of the fourth tranche of stage I of the HPMP; and engagement in regional and international meetings, workshops and events. The NOU will initiate and lead the administrative procedure to ratify the Kigali Amendment in coordination with relevant stakeholders, including awareness </w:t>
      </w:r>
      <w:proofErr w:type="gramStart"/>
      <w:r w:rsidRPr="00842579">
        <w:t>raising</w:t>
      </w:r>
      <w:proofErr w:type="gramEnd"/>
      <w:r w:rsidRPr="00842579">
        <w:t xml:space="preserve"> of key policy makers.</w:t>
      </w:r>
    </w:p>
    <w:p w:rsidR="00932309" w:rsidRDefault="00932309" w:rsidP="0070643B">
      <w:pPr>
        <w:pStyle w:val="StyleHeader4Para4Left0Firstline0"/>
        <w:numPr>
          <w:ilvl w:val="0"/>
          <w:numId w:val="0"/>
        </w:numPr>
        <w:sectPr w:rsidR="00932309" w:rsidSect="00E71952">
          <w:headerReference w:type="even" r:id="rId16"/>
          <w:headerReference w:type="default"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932309" w:rsidRDefault="00932309" w:rsidP="0070643B"/>
    <w:p w:rsidR="00932309" w:rsidRPr="008C34D5" w:rsidRDefault="00932309" w:rsidP="0070643B">
      <w:pPr>
        <w:spacing w:after="240"/>
        <w:jc w:val="center"/>
        <w:rPr>
          <w:b/>
        </w:rPr>
      </w:pPr>
      <w:r w:rsidRPr="008C34D5">
        <w:rPr>
          <w:b/>
        </w:rPr>
        <w:t xml:space="preserve">Annex II </w:t>
      </w:r>
    </w:p>
    <w:p w:rsidR="00932309" w:rsidRPr="008C34D5" w:rsidRDefault="00932309" w:rsidP="0070643B">
      <w:pPr>
        <w:jc w:val="center"/>
        <w:rPr>
          <w:b/>
        </w:rPr>
      </w:pPr>
      <w:r w:rsidRPr="008C34D5">
        <w:rPr>
          <w:b/>
        </w:rPr>
        <w:t>DRAFT VIEWS EXPRESSED BY THE EXECUTIVE COMMITTEE ON RENEWAL OF INSTITUTIONAL STRENGTHENING PROJECTS SUBMITTED TO THE 79</w:t>
      </w:r>
      <w:r w:rsidRPr="008C34D5">
        <w:rPr>
          <w:b/>
          <w:vertAlign w:val="superscript"/>
        </w:rPr>
        <w:t>th</w:t>
      </w:r>
      <w:r w:rsidRPr="008C34D5">
        <w:rPr>
          <w:b/>
        </w:rPr>
        <w:t> MEETING</w:t>
      </w:r>
    </w:p>
    <w:p w:rsidR="00932309" w:rsidRPr="008C34D5" w:rsidRDefault="00932309" w:rsidP="0070643B"/>
    <w:p w:rsidR="00932309" w:rsidRPr="008C34D5" w:rsidRDefault="00932309" w:rsidP="0070643B">
      <w:pPr>
        <w:rPr>
          <w:b/>
        </w:rPr>
      </w:pPr>
      <w:r w:rsidRPr="008C34D5">
        <w:rPr>
          <w:b/>
        </w:rPr>
        <w:t xml:space="preserve">Bhutan </w:t>
      </w:r>
    </w:p>
    <w:p w:rsidR="00932309" w:rsidRPr="008C34D5" w:rsidRDefault="00932309" w:rsidP="0070643B">
      <w:pPr>
        <w:rPr>
          <w:b/>
        </w:rPr>
      </w:pPr>
    </w:p>
    <w:p w:rsidR="00932309" w:rsidRPr="008C34D5" w:rsidRDefault="00932309" w:rsidP="0070643B">
      <w:pPr>
        <w:pStyle w:val="Heading1"/>
        <w:numPr>
          <w:ilvl w:val="0"/>
          <w:numId w:val="32"/>
        </w:numPr>
      </w:pPr>
      <w:r w:rsidRPr="008C34D5">
        <w:t xml:space="preserve">The Executive Committee reviewed the report submitted with the request for the institutional strengthening (IS) project for Bhutan (phase VII) and noted with appreciation that the country has reported 2016 country programme implementation data to the Fund Secretariat and 2016 Article 7 data to the Ozone Secretariat. The Executive Committee acknowledged with appreciation that </w:t>
      </w:r>
      <w:r>
        <w:t xml:space="preserve">the Government of </w:t>
      </w:r>
      <w:r w:rsidRPr="008C34D5">
        <w:t>Bhutan is committed to the accelerated HCFC phase-out schedule and that the country</w:t>
      </w:r>
      <w:r>
        <w:t xml:space="preserve"> has a well</w:t>
      </w:r>
      <w:r>
        <w:noBreakHyphen/>
      </w:r>
      <w:r w:rsidRPr="008C34D5">
        <w:t>structured and operational licensing and quota system. The Executive Committee noted that the HCFC phase-out management plan (HPMP) for Bhutan has been implemented in efficient and timely manner and mainstreamed into the national planning process</w:t>
      </w:r>
      <w:r>
        <w:t>,</w:t>
      </w:r>
      <w:r w:rsidRPr="008C34D5">
        <w:t xml:space="preserve"> and </w:t>
      </w:r>
      <w:r>
        <w:t xml:space="preserve">further noted with appreciation </w:t>
      </w:r>
      <w:r w:rsidRPr="008C34D5">
        <w:t xml:space="preserve">that the country has taken steps to initiate the ratification of the Kigali Amendment to the Montreal Protocol. The Executive Committee is therefore confident that </w:t>
      </w:r>
      <w:r>
        <w:t xml:space="preserve">the Government of </w:t>
      </w:r>
      <w:r w:rsidRPr="008C34D5">
        <w:t xml:space="preserve">Bhutan will continue activities both at the policy and project levels to </w:t>
      </w:r>
      <w:r>
        <w:t xml:space="preserve">ensure its annual HCFC consumption not </w:t>
      </w:r>
      <w:r w:rsidR="00726D91">
        <w:t xml:space="preserve">to </w:t>
      </w:r>
      <w:r>
        <w:t xml:space="preserve">exceed </w:t>
      </w:r>
      <w:r w:rsidRPr="008C34D5">
        <w:t xml:space="preserve">the maximum allowable consumption </w:t>
      </w:r>
      <w:r w:rsidR="00726D91">
        <w:t xml:space="preserve">in </w:t>
      </w:r>
      <w:r>
        <w:t xml:space="preserve">the </w:t>
      </w:r>
      <w:r w:rsidRPr="008C34D5">
        <w:t xml:space="preserve">HPMP </w:t>
      </w:r>
      <w:r>
        <w:t>a</w:t>
      </w:r>
      <w:r w:rsidRPr="008C34D5">
        <w:t>greement</w:t>
      </w:r>
      <w:r w:rsidR="00726D91">
        <w:t xml:space="preserve"> with the Executive Committee</w:t>
      </w:r>
      <w:r w:rsidRPr="008C34D5">
        <w:t>.</w:t>
      </w:r>
    </w:p>
    <w:p w:rsidR="00932309" w:rsidRPr="008C34D5" w:rsidRDefault="00932309" w:rsidP="0070643B">
      <w:pPr>
        <w:rPr>
          <w:b/>
        </w:rPr>
      </w:pPr>
      <w:r w:rsidRPr="008C34D5">
        <w:rPr>
          <w:b/>
        </w:rPr>
        <w:t xml:space="preserve">Burkina Faso </w:t>
      </w:r>
    </w:p>
    <w:p w:rsidR="00932309" w:rsidRPr="008C34D5" w:rsidRDefault="00932309" w:rsidP="0070643B">
      <w:pPr>
        <w:shd w:val="clear" w:color="auto" w:fill="FFFFFF"/>
        <w:autoSpaceDE w:val="0"/>
        <w:autoSpaceDN w:val="0"/>
        <w:adjustRightInd w:val="0"/>
        <w:jc w:val="left"/>
        <w:rPr>
          <w:b/>
        </w:rPr>
      </w:pPr>
    </w:p>
    <w:p w:rsidR="00932309" w:rsidRPr="008C34D5" w:rsidRDefault="00932309" w:rsidP="0070643B">
      <w:pPr>
        <w:pStyle w:val="Heading1"/>
      </w:pPr>
      <w:r w:rsidRPr="008C34D5">
        <w:t xml:space="preserve">The Executive Committee reviewed the report submitted with the request for the institutional strengthening (IS) project for Burkina Faso (phase XII) and noted with appreciation the fact that </w:t>
      </w:r>
      <w:r>
        <w:t xml:space="preserve">the Government of </w:t>
      </w:r>
      <w:r w:rsidRPr="008C34D5">
        <w:t>Burkina Faso reported 2016 data to the Ozone Secretariat indicating that the country in compliance with the Montreal Protocol</w:t>
      </w:r>
      <w:r w:rsidR="00896B91">
        <w:t xml:space="preserve"> and </w:t>
      </w:r>
      <w:r w:rsidR="00896B91" w:rsidRPr="008C34D5">
        <w:t>2016 country programme implementation data to the Fund Secretariat</w:t>
      </w:r>
      <w:r w:rsidRPr="008C34D5">
        <w:t xml:space="preserve">. The Executive Committee further noted that </w:t>
      </w:r>
      <w:r>
        <w:t xml:space="preserve">the Government of </w:t>
      </w:r>
      <w:r w:rsidRPr="008C34D5">
        <w:t xml:space="preserve">Burkina Faso has taken </w:t>
      </w:r>
      <w:r w:rsidR="0023448E">
        <w:t>some</w:t>
      </w:r>
      <w:r w:rsidRPr="008C34D5">
        <w:t xml:space="preserve"> steps to phase out ODS </w:t>
      </w:r>
      <w:r>
        <w:t>consumption</w:t>
      </w:r>
      <w:r w:rsidR="0023448E">
        <w:t>;</w:t>
      </w:r>
      <w:r w:rsidRPr="008C34D5">
        <w:t xml:space="preserve"> </w:t>
      </w:r>
      <w:r w:rsidR="0023448E">
        <w:t>i</w:t>
      </w:r>
      <w:r w:rsidR="00726D91">
        <w:t xml:space="preserve">n particular, </w:t>
      </w:r>
      <w:r w:rsidR="00726D91" w:rsidRPr="008C34D5">
        <w:t>implement</w:t>
      </w:r>
      <w:r w:rsidR="00726D91">
        <w:t>ation of HCFC</w:t>
      </w:r>
      <w:r w:rsidRPr="008C34D5">
        <w:t xml:space="preserve"> imports controls through the licensing and quota system, and </w:t>
      </w:r>
      <w:r w:rsidR="00726D91">
        <w:t>training of</w:t>
      </w:r>
      <w:r w:rsidRPr="008C34D5">
        <w:t xml:space="preserve"> customs officers and refrigeration technicians. The Executive Committee </w:t>
      </w:r>
      <w:r w:rsidR="00726D91">
        <w:t>acknowledged</w:t>
      </w:r>
      <w:r w:rsidRPr="008C34D5">
        <w:t xml:space="preserve"> the efforts of </w:t>
      </w:r>
      <w:r w:rsidR="00726D91">
        <w:t xml:space="preserve">the Government of </w:t>
      </w:r>
      <w:r w:rsidRPr="008C34D5">
        <w:t xml:space="preserve">Burkina Faso and is therefore hopeful that, within the next two years, </w:t>
      </w:r>
      <w:r w:rsidR="00726D91">
        <w:t xml:space="preserve">the Government of </w:t>
      </w:r>
      <w:r w:rsidRPr="008C34D5">
        <w:t xml:space="preserve">Burkina Faso will </w:t>
      </w:r>
      <w:r w:rsidR="00726D91">
        <w:t>continue</w:t>
      </w:r>
      <w:r w:rsidRPr="008C34D5">
        <w:t xml:space="preserve"> implementation of stage I of the HPMP and IS project activities with success in order to achieve the 35 per cent reduction in</w:t>
      </w:r>
      <w:r>
        <w:t xml:space="preserve"> HCFC consumption required by 1 </w:t>
      </w:r>
      <w:r w:rsidRPr="008C34D5">
        <w:t>January 2020.</w:t>
      </w:r>
    </w:p>
    <w:p w:rsidR="00932309" w:rsidRPr="008C34D5" w:rsidRDefault="00932309" w:rsidP="0070643B">
      <w:pPr>
        <w:rPr>
          <w:b/>
        </w:rPr>
      </w:pPr>
      <w:r w:rsidRPr="008C34D5">
        <w:rPr>
          <w:b/>
        </w:rPr>
        <w:t xml:space="preserve">Cambodia </w:t>
      </w:r>
    </w:p>
    <w:p w:rsidR="00932309" w:rsidRPr="008C34D5" w:rsidRDefault="00932309" w:rsidP="0070643B">
      <w:pPr>
        <w:rPr>
          <w:color w:val="000000" w:themeColor="text1"/>
        </w:rPr>
      </w:pPr>
    </w:p>
    <w:p w:rsidR="00932309" w:rsidRPr="008C34D5" w:rsidRDefault="00932309" w:rsidP="0070643B">
      <w:pPr>
        <w:pStyle w:val="Heading1"/>
        <w:rPr>
          <w:color w:val="000000" w:themeColor="text1"/>
        </w:rPr>
      </w:pPr>
      <w:r w:rsidRPr="008C34D5">
        <w:t xml:space="preserve">The Executive Committee reviewed the report submitted with the request for the institutional strengthening (IS) project for </w:t>
      </w:r>
      <w:r w:rsidRPr="008C34D5">
        <w:rPr>
          <w:color w:val="000000" w:themeColor="text1"/>
        </w:rPr>
        <w:t>Cambodia (phase IX) and noted with appreciation that the country reported 2015 Article 7 data to the Ozone Secretariat indicating that the country was in compliance with the Montreal Protocol control measure to reduce HCFC consumption by 10 per cent in 2015</w:t>
      </w:r>
      <w:r w:rsidR="009B7DD0">
        <w:rPr>
          <w:color w:val="000000" w:themeColor="text1"/>
        </w:rPr>
        <w:t>,</w:t>
      </w:r>
      <w:r w:rsidRPr="008C34D5">
        <w:rPr>
          <w:color w:val="000000" w:themeColor="text1"/>
        </w:rPr>
        <w:t xml:space="preserve"> and that the country had reported 2016 country programme implementation data to the Fund Secretariat in a timely manner. The Executive Committee acknowledged with appreciation that Cambodia has been enforcing a well-structured licensing and quota system on HCFC imports and exports, including HCFC-based equipment. The Executive Committee also noted that the HPMP was being implemented as planned and that information outreach and awareness raising activities were conducted. The Executive Committee is therefore confident that Cambodia will continue activities both at the policy and project levels to prepare the country to achieve the 35 per cent reduction in HCFC consumption required by 1 January 2020.</w:t>
      </w:r>
    </w:p>
    <w:p w:rsidR="00932309" w:rsidRPr="008C34D5" w:rsidRDefault="00932309" w:rsidP="0070643B">
      <w:pPr>
        <w:pStyle w:val="Heading1"/>
        <w:keepNext/>
        <w:numPr>
          <w:ilvl w:val="0"/>
          <w:numId w:val="0"/>
        </w:numPr>
        <w:rPr>
          <w:b/>
        </w:rPr>
      </w:pPr>
      <w:r w:rsidRPr="008C34D5">
        <w:rPr>
          <w:b/>
        </w:rPr>
        <w:t xml:space="preserve">Guyana </w:t>
      </w:r>
    </w:p>
    <w:p w:rsidR="00932309" w:rsidRDefault="00932309" w:rsidP="0070643B">
      <w:pPr>
        <w:pStyle w:val="Heading1"/>
        <w:keepNext/>
      </w:pPr>
      <w:r w:rsidRPr="008C34D5">
        <w:t xml:space="preserve">The Executive Committee reviewed the report submitted with the request for the institutional strengthening (IS) project for Guyana (phase VII) and noted with appreciation that </w:t>
      </w:r>
      <w:r>
        <w:t xml:space="preserve">the Government of </w:t>
      </w:r>
      <w:r w:rsidRPr="008C34D5">
        <w:lastRenderedPageBreak/>
        <w:t xml:space="preserve">Guyana reported </w:t>
      </w:r>
      <w:r>
        <w:t xml:space="preserve">2016 </w:t>
      </w:r>
      <w:r w:rsidRPr="008C34D5">
        <w:t>Article 7 data indicating that the country is in compliance with the Montreal Protocol</w:t>
      </w:r>
      <w:r w:rsidR="0023448E">
        <w:t xml:space="preserve"> and 2016 country programme implementation data to the Fund Secretariat</w:t>
      </w:r>
      <w:r w:rsidRPr="008C34D5">
        <w:t xml:space="preserve">. The Executive Committee further noted that </w:t>
      </w:r>
      <w:r>
        <w:t xml:space="preserve">the Government of </w:t>
      </w:r>
      <w:r w:rsidRPr="008C34D5">
        <w:t xml:space="preserve">Guyana had taken steps to phase out its </w:t>
      </w:r>
      <w:r>
        <w:t xml:space="preserve">HCFC </w:t>
      </w:r>
      <w:r w:rsidRPr="008C34D5">
        <w:t>consumption, which included the improvement and enforcement of the licensing system</w:t>
      </w:r>
      <w:r>
        <w:t>,</w:t>
      </w:r>
      <w:r w:rsidRPr="008C34D5">
        <w:t xml:space="preserve"> the import </w:t>
      </w:r>
      <w:r>
        <w:t xml:space="preserve">ban on </w:t>
      </w:r>
      <w:r w:rsidRPr="008C34D5">
        <w:t xml:space="preserve">ODS-based equipment, and capacity building of refrigeration technicians in good practices and the proper use of alternative refrigerants. The Executive Committee acknowledged the efforts of </w:t>
      </w:r>
      <w:r>
        <w:t xml:space="preserve">the Government of </w:t>
      </w:r>
      <w:r w:rsidRPr="008C34D5">
        <w:t>Guyana and is therefore hopeful that, within the next two years, the country will continue the implementation of stage II of the HPMP and IS project with success</w:t>
      </w:r>
      <w:r>
        <w:t xml:space="preserve"> </w:t>
      </w:r>
      <w:r w:rsidRPr="008C34D5">
        <w:t xml:space="preserve">to </w:t>
      </w:r>
      <w:r>
        <w:t xml:space="preserve">ensure its annual HCFC consumption not </w:t>
      </w:r>
      <w:r w:rsidR="004368C1">
        <w:t xml:space="preserve">to </w:t>
      </w:r>
      <w:r>
        <w:t xml:space="preserve">exceed </w:t>
      </w:r>
      <w:r w:rsidRPr="008C34D5">
        <w:t>the maximum allowable consumption</w:t>
      </w:r>
      <w:r w:rsidR="004368C1">
        <w:t xml:space="preserve"> </w:t>
      </w:r>
      <w:proofErr w:type="gramStart"/>
      <w:r w:rsidR="004368C1">
        <w:t xml:space="preserve">in </w:t>
      </w:r>
      <w:r w:rsidRPr="008C34D5">
        <w:t xml:space="preserve"> </w:t>
      </w:r>
      <w:r>
        <w:t>the</w:t>
      </w:r>
      <w:proofErr w:type="gramEnd"/>
      <w:r>
        <w:t xml:space="preserve"> </w:t>
      </w:r>
      <w:r w:rsidR="004368C1">
        <w:t xml:space="preserve">HPMP </w:t>
      </w:r>
      <w:r>
        <w:t xml:space="preserve">agreement </w:t>
      </w:r>
      <w:r w:rsidR="004368C1">
        <w:t>with the Executive Committee</w:t>
      </w:r>
      <w:r w:rsidRPr="008C34D5">
        <w:t>.</w:t>
      </w:r>
    </w:p>
    <w:p w:rsidR="00932309" w:rsidRPr="008C34D5" w:rsidRDefault="00932309" w:rsidP="0070643B">
      <w:pPr>
        <w:rPr>
          <w:b/>
        </w:rPr>
      </w:pPr>
      <w:r w:rsidRPr="008C34D5">
        <w:rPr>
          <w:b/>
        </w:rPr>
        <w:t xml:space="preserve">Mongolia  </w:t>
      </w:r>
    </w:p>
    <w:p w:rsidR="00932309" w:rsidRPr="008C34D5" w:rsidRDefault="00932309" w:rsidP="0070643B"/>
    <w:p w:rsidR="00932309" w:rsidRDefault="00932309" w:rsidP="0070643B">
      <w:pPr>
        <w:pStyle w:val="Heading1"/>
      </w:pPr>
      <w:r w:rsidRPr="008C34D5">
        <w:t xml:space="preserve">The Executive Committee reviewed the report submitted with the request for the IS project for Mongolia (phase X) and noted with appreciation that the </w:t>
      </w:r>
      <w:r>
        <w:t>Government of Mongolia reported 2016 Article </w:t>
      </w:r>
      <w:r w:rsidRPr="008C34D5">
        <w:t>7 data to the Ozone Secretariat indicating that the country is in compliance with the Montreal Protocol</w:t>
      </w:r>
      <w:r w:rsidR="00896B91">
        <w:t xml:space="preserve"> and </w:t>
      </w:r>
      <w:r w:rsidR="00896B91" w:rsidRPr="008C34D5">
        <w:t>2016 country programme implementation data to the Fund Secretariat.</w:t>
      </w:r>
      <w:r w:rsidRPr="008C34D5">
        <w:t xml:space="preserve"> The Executive Committee acknowledged that Mongolia has a well-structured licensing and quota system and that stage I of the HPMP is being implemented in an efficient and timely manner. The </w:t>
      </w:r>
      <w:r>
        <w:t xml:space="preserve">Executive </w:t>
      </w:r>
      <w:r w:rsidRPr="008C34D5">
        <w:t xml:space="preserve">Committee noted with appreciation that in the next phase of the IS project </w:t>
      </w:r>
      <w:r>
        <w:t xml:space="preserve">Government of </w:t>
      </w:r>
      <w:r w:rsidRPr="008C34D5">
        <w:t>Mongolia will initiate preparatory activities to facilitate ratification of the Kigali Amendment</w:t>
      </w:r>
      <w:r w:rsidR="004368C1">
        <w:t xml:space="preserve"> of the Montreal Protocol</w:t>
      </w:r>
      <w:r w:rsidRPr="008C34D5">
        <w:t xml:space="preserve">. The Executive Committee acknowledged the efforts of </w:t>
      </w:r>
      <w:r>
        <w:t xml:space="preserve">the Government of </w:t>
      </w:r>
      <w:r w:rsidRPr="008C34D5">
        <w:t>Mongolia and is therefore hopeful that, within the next two years, Mongolia will continue the implementation of its HPMP and IS project with success to prepare the country to achieve the 35 per cent reduction in HCFC consumption required by 1 January 2020.</w:t>
      </w:r>
    </w:p>
    <w:p w:rsidR="004368C1" w:rsidRPr="0023453C" w:rsidRDefault="004368C1" w:rsidP="0070643B">
      <w:pPr>
        <w:rPr>
          <w:b/>
        </w:rPr>
      </w:pPr>
      <w:r w:rsidRPr="0023453C">
        <w:rPr>
          <w:b/>
        </w:rPr>
        <w:t>Namibia</w:t>
      </w:r>
    </w:p>
    <w:p w:rsidR="004368C1" w:rsidRPr="0023453C" w:rsidRDefault="004368C1" w:rsidP="0070643B"/>
    <w:p w:rsidR="004368C1" w:rsidRPr="0023453C" w:rsidRDefault="004368C1" w:rsidP="0070643B">
      <w:pPr>
        <w:pStyle w:val="Heading1"/>
        <w:rPr>
          <w:color w:val="000000"/>
        </w:rPr>
      </w:pPr>
      <w:r w:rsidRPr="0023453C">
        <w:rPr>
          <w:color w:val="000000"/>
        </w:rPr>
        <w:t xml:space="preserve">The Executive Committee reviewed the report submitted with the request for the renewal of the IS project for Namibia (phase IX) and noted with appreciation that the Government of Namibia reported 2016 </w:t>
      </w:r>
      <w:r>
        <w:rPr>
          <w:color w:val="000000"/>
        </w:rPr>
        <w:t xml:space="preserve">country programme implementation data and Article 7 </w:t>
      </w:r>
      <w:r w:rsidRPr="0023453C">
        <w:rPr>
          <w:color w:val="000000"/>
        </w:rPr>
        <w:t xml:space="preserve">data to the </w:t>
      </w:r>
      <w:r>
        <w:rPr>
          <w:color w:val="000000"/>
        </w:rPr>
        <w:t xml:space="preserve">Fund and </w:t>
      </w:r>
      <w:r w:rsidRPr="0023453C">
        <w:rPr>
          <w:color w:val="000000"/>
        </w:rPr>
        <w:t>Ozone Secretariat</w:t>
      </w:r>
      <w:r>
        <w:rPr>
          <w:color w:val="000000"/>
        </w:rPr>
        <w:t>s</w:t>
      </w:r>
      <w:r w:rsidRPr="0023453C">
        <w:rPr>
          <w:color w:val="000000"/>
        </w:rPr>
        <w:t xml:space="preserve"> indicating that the country is in compliance with the Montreal Protocol, and the maximum allowable c</w:t>
      </w:r>
      <w:r w:rsidR="0023448E">
        <w:rPr>
          <w:color w:val="000000"/>
        </w:rPr>
        <w:t>onsumption set out in the HPMP A</w:t>
      </w:r>
      <w:r w:rsidRPr="0023453C">
        <w:rPr>
          <w:color w:val="000000"/>
        </w:rPr>
        <w:t>greement with the Executive Committee. The Executive Committee noted that Namibia has taken steps to address ODS phase-out including the implementation of HCFC imports controls through a licensing and quota system, and training of customs officers and refrigeration technicians. The Executive Committee is therefore confident that, in the next two years, the Government of Namibia will continue the implementation of the HPMP and IS project with success to achieve the 91 per cent reduction in HCFC consumption by 2019 in accordance with the targets in the HPMP.</w:t>
      </w:r>
    </w:p>
    <w:p w:rsidR="00932309" w:rsidRPr="008C34D5" w:rsidRDefault="00932309" w:rsidP="0070643B">
      <w:pPr>
        <w:rPr>
          <w:b/>
        </w:rPr>
      </w:pPr>
      <w:r w:rsidRPr="008C34D5">
        <w:rPr>
          <w:b/>
        </w:rPr>
        <w:t>Philippines</w:t>
      </w:r>
      <w:r w:rsidR="0023453C">
        <w:rPr>
          <w:b/>
        </w:rPr>
        <w:t xml:space="preserve"> (the)</w:t>
      </w:r>
    </w:p>
    <w:p w:rsidR="00932309" w:rsidRPr="008C34D5" w:rsidRDefault="00932309" w:rsidP="0070643B"/>
    <w:p w:rsidR="00932309" w:rsidRPr="008C34D5" w:rsidRDefault="00932309" w:rsidP="0070643B">
      <w:pPr>
        <w:pStyle w:val="Heading1"/>
      </w:pPr>
      <w:r w:rsidRPr="008C34D5">
        <w:t xml:space="preserve">The Executive Committee reviewed the report submitted with the request for the IS project for the Philippines (phase XI) and noted with appreciation that the </w:t>
      </w:r>
      <w:r>
        <w:t xml:space="preserve">Government of the Philippines </w:t>
      </w:r>
      <w:r w:rsidRPr="008C34D5">
        <w:t xml:space="preserve">reported 2015 Article 7 data to the Ozone Secretariat </w:t>
      </w:r>
      <w:r>
        <w:t xml:space="preserve">indicating that the country is in compliance with the Montreal Protocol </w:t>
      </w:r>
      <w:r w:rsidRPr="008C34D5">
        <w:t xml:space="preserve">and 2016 country programme implementation data to the Fund Secretariat. The Executive Committee acknowledged </w:t>
      </w:r>
      <w:r>
        <w:t xml:space="preserve">the efforts </w:t>
      </w:r>
      <w:r w:rsidR="004368C1">
        <w:t xml:space="preserve">of the Government of the Philippines </w:t>
      </w:r>
      <w:r>
        <w:t xml:space="preserve">to enforce </w:t>
      </w:r>
      <w:r w:rsidRPr="008C34D5">
        <w:t>HCFC import/export licensing and quota system</w:t>
      </w:r>
      <w:r>
        <w:t xml:space="preserve"> </w:t>
      </w:r>
      <w:r w:rsidRPr="008C34D5">
        <w:t>and</w:t>
      </w:r>
      <w:r w:rsidR="004368C1">
        <w:t xml:space="preserve"> to conduct</w:t>
      </w:r>
      <w:r w:rsidRPr="008C34D5">
        <w:t xml:space="preserve"> </w:t>
      </w:r>
      <w:r>
        <w:t xml:space="preserve">public awareness activities and noted with appreciation the preparatory </w:t>
      </w:r>
      <w:r w:rsidRPr="008C34D5">
        <w:t>activities to facilitate the implementation of the Kigali Amendment. The Executive Committee is therefore hopeful that, within the next two years, the country will complete the implementation of stage I of the HPMP, initiate stage II of the HPMP, and will continue the IS project with success to prepare the country to achieve the 35</w:t>
      </w:r>
      <w:r w:rsidR="0023453C">
        <w:t> </w:t>
      </w:r>
      <w:r w:rsidRPr="008C34D5">
        <w:t>per</w:t>
      </w:r>
      <w:r w:rsidR="0023453C">
        <w:t> </w:t>
      </w:r>
      <w:r w:rsidRPr="008C34D5">
        <w:t>cent reduction in HCFC consumption required by 1 January 2020.</w:t>
      </w:r>
    </w:p>
    <w:p w:rsidR="00932309" w:rsidRPr="0023453C" w:rsidRDefault="00932309" w:rsidP="0070643B">
      <w:pPr>
        <w:keepNext/>
        <w:rPr>
          <w:b/>
        </w:rPr>
      </w:pPr>
      <w:r w:rsidRPr="0023453C">
        <w:rPr>
          <w:b/>
        </w:rPr>
        <w:lastRenderedPageBreak/>
        <w:t>Zimbabwe</w:t>
      </w:r>
    </w:p>
    <w:p w:rsidR="00932309" w:rsidRPr="0023453C" w:rsidRDefault="00932309" w:rsidP="0070643B">
      <w:pPr>
        <w:keepNext/>
      </w:pPr>
    </w:p>
    <w:p w:rsidR="00932309" w:rsidRPr="0023453C" w:rsidRDefault="00932309" w:rsidP="0070643B">
      <w:pPr>
        <w:pStyle w:val="Heading1"/>
        <w:keepNext/>
      </w:pPr>
      <w:r w:rsidRPr="0023453C">
        <w:t>The Executive Committee reviewed the report submitted with the request for the IS project for Zimbabwe (phase IX) and noted with appreciation that the Government of Zimbabwe reported 2016 data to the Ozone Secretariat indicating that the country is in compliance with the Montreal Protocol</w:t>
      </w:r>
      <w:r w:rsidR="00896B91">
        <w:t xml:space="preserve"> and </w:t>
      </w:r>
      <w:r w:rsidR="00896B91" w:rsidRPr="008C34D5">
        <w:t>2016 country programme implementation data to the Fund Secretariat.</w:t>
      </w:r>
      <w:r w:rsidRPr="0023453C">
        <w:t xml:space="preserve"> The Executive Committee further noted that </w:t>
      </w:r>
      <w:r w:rsidR="00727890">
        <w:t xml:space="preserve">the Government of </w:t>
      </w:r>
      <w:r w:rsidRPr="0023453C">
        <w:t xml:space="preserve">Zimbabwe has taken initiatives including the implementation of the ODS licensing system, and training of customs officers and refrigeration technicians. The Executive Committee </w:t>
      </w:r>
      <w:r w:rsidR="00727890">
        <w:t>acknowledged</w:t>
      </w:r>
      <w:r w:rsidRPr="0023453C">
        <w:t xml:space="preserve"> the efforts of </w:t>
      </w:r>
      <w:r w:rsidR="00727890">
        <w:t xml:space="preserve">the Government of </w:t>
      </w:r>
      <w:r w:rsidRPr="0023453C">
        <w:t xml:space="preserve">Zimbabwe to reduce </w:t>
      </w:r>
      <w:proofErr w:type="gramStart"/>
      <w:r w:rsidRPr="0023453C">
        <w:t>ODS</w:t>
      </w:r>
      <w:proofErr w:type="gramEnd"/>
      <w:r w:rsidRPr="0023453C">
        <w:t xml:space="preserve"> consumption and expressed the expectation that, in the coming years, the country will continue the implementation of the licensing system and ODS phase-out activities with success to achieve the 35 per cent reduction in HCFC consumption required by 1 January 2020.</w:t>
      </w:r>
    </w:p>
    <w:p w:rsidR="00932309" w:rsidRPr="0099526F" w:rsidRDefault="00932309" w:rsidP="0070643B"/>
    <w:p w:rsidR="00727890" w:rsidRDefault="00727890" w:rsidP="0070643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27890" w:rsidTr="00B037FA">
        <w:tc>
          <w:tcPr>
            <w:tcW w:w="1915" w:type="dxa"/>
          </w:tcPr>
          <w:p w:rsidR="00727890" w:rsidRDefault="00727890" w:rsidP="0070643B"/>
        </w:tc>
        <w:tc>
          <w:tcPr>
            <w:tcW w:w="1915" w:type="dxa"/>
          </w:tcPr>
          <w:p w:rsidR="00727890" w:rsidRDefault="00727890" w:rsidP="0070643B"/>
        </w:tc>
        <w:tc>
          <w:tcPr>
            <w:tcW w:w="1915" w:type="dxa"/>
            <w:tcBorders>
              <w:bottom w:val="single" w:sz="4" w:space="0" w:color="auto"/>
            </w:tcBorders>
          </w:tcPr>
          <w:p w:rsidR="00727890" w:rsidRDefault="00727890" w:rsidP="0070643B"/>
        </w:tc>
        <w:tc>
          <w:tcPr>
            <w:tcW w:w="1915" w:type="dxa"/>
          </w:tcPr>
          <w:p w:rsidR="00727890" w:rsidRDefault="00727890" w:rsidP="0070643B"/>
        </w:tc>
        <w:tc>
          <w:tcPr>
            <w:tcW w:w="1916" w:type="dxa"/>
          </w:tcPr>
          <w:p w:rsidR="00727890" w:rsidRDefault="00727890" w:rsidP="0070643B"/>
        </w:tc>
      </w:tr>
    </w:tbl>
    <w:p w:rsidR="00727890" w:rsidRPr="00B04161" w:rsidRDefault="00727890" w:rsidP="0070643B">
      <w:pPr>
        <w:rPr>
          <w:lang w:val="en-CA"/>
        </w:rPr>
      </w:pPr>
    </w:p>
    <w:p w:rsidR="000F5355" w:rsidRDefault="000F5355" w:rsidP="0070643B">
      <w:pPr>
        <w:pStyle w:val="StyleHeader4Para4Left0Firstline0"/>
        <w:numPr>
          <w:ilvl w:val="0"/>
          <w:numId w:val="0"/>
        </w:numPr>
        <w:sectPr w:rsidR="000F5355" w:rsidSect="00E71952">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pPr>
    </w:p>
    <w:p w:rsidR="000F5355" w:rsidRDefault="000F5355" w:rsidP="000F5355">
      <w:pPr>
        <w:jc w:val="center"/>
      </w:pPr>
    </w:p>
    <w:p w:rsidR="000F5355" w:rsidRDefault="000F5355" w:rsidP="000F5355">
      <w:pPr>
        <w:jc w:val="center"/>
        <w:rPr>
          <w:b/>
        </w:rPr>
      </w:pPr>
    </w:p>
    <w:p w:rsidR="000F5355" w:rsidRPr="00E85A55" w:rsidRDefault="000F5355" w:rsidP="000F5355">
      <w:pPr>
        <w:jc w:val="center"/>
        <w:rPr>
          <w:b/>
        </w:rPr>
      </w:pPr>
      <w:r w:rsidRPr="00E85A55">
        <w:rPr>
          <w:noProof/>
          <w:lang w:val="en-CA" w:eastAsia="en-CA"/>
        </w:rPr>
        <w:drawing>
          <wp:anchor distT="0" distB="0" distL="114300" distR="114300" simplePos="0" relativeHeight="251663360" behindDoc="1" locked="0" layoutInCell="1" allowOverlap="1" wp14:anchorId="57E77DE1" wp14:editId="66D5049E">
            <wp:simplePos x="0" y="0"/>
            <wp:positionH relativeFrom="page">
              <wp:posOffset>3095478</wp:posOffset>
            </wp:positionH>
            <wp:positionV relativeFrom="page">
              <wp:posOffset>1161415</wp:posOffset>
            </wp:positionV>
            <wp:extent cx="1438656" cy="1216152"/>
            <wp:effectExtent l="0" t="0" r="952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w15="http://schemas.microsoft.com/office/word/2012/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rPr>
      </w:pPr>
    </w:p>
    <w:p w:rsidR="000F5355" w:rsidRPr="00E85A55" w:rsidRDefault="000F5355" w:rsidP="000F5355">
      <w:pPr>
        <w:jc w:val="center"/>
        <w:rPr>
          <w:b/>
          <w:sz w:val="24"/>
          <w:szCs w:val="24"/>
        </w:rPr>
      </w:pPr>
    </w:p>
    <w:p w:rsidR="000F5355" w:rsidRPr="00E85A55" w:rsidRDefault="000F5355" w:rsidP="000F5355">
      <w:pPr>
        <w:tabs>
          <w:tab w:val="left" w:pos="2372"/>
        </w:tabs>
        <w:rPr>
          <w:b/>
          <w:sz w:val="24"/>
          <w:szCs w:val="24"/>
        </w:rPr>
      </w:pPr>
      <w:r w:rsidRPr="00E85A55">
        <w:rPr>
          <w:b/>
          <w:sz w:val="24"/>
          <w:szCs w:val="24"/>
        </w:rPr>
        <w:tab/>
      </w:r>
    </w:p>
    <w:p w:rsidR="000F5355" w:rsidRPr="00E85A55" w:rsidRDefault="000F5355" w:rsidP="000F5355">
      <w:pPr>
        <w:jc w:val="center"/>
        <w:rPr>
          <w:b/>
          <w:sz w:val="24"/>
          <w:szCs w:val="24"/>
        </w:rPr>
      </w:pPr>
    </w:p>
    <w:p w:rsidR="000F5355" w:rsidRPr="00E85A55" w:rsidRDefault="000F5355" w:rsidP="000F5355">
      <w:pPr>
        <w:jc w:val="center"/>
        <w:rPr>
          <w:b/>
          <w:sz w:val="24"/>
          <w:szCs w:val="24"/>
        </w:rPr>
      </w:pPr>
    </w:p>
    <w:p w:rsidR="000F5355" w:rsidRPr="00E85A55" w:rsidRDefault="000F5355" w:rsidP="000F5355">
      <w:pPr>
        <w:jc w:val="center"/>
        <w:rPr>
          <w:b/>
          <w:sz w:val="24"/>
          <w:szCs w:val="24"/>
        </w:rPr>
      </w:pPr>
    </w:p>
    <w:p w:rsidR="000F5355" w:rsidRPr="00E85A55" w:rsidRDefault="000F5355" w:rsidP="000F5355">
      <w:pPr>
        <w:jc w:val="center"/>
        <w:rPr>
          <w:b/>
          <w:sz w:val="24"/>
          <w:szCs w:val="24"/>
        </w:rPr>
      </w:pPr>
    </w:p>
    <w:p w:rsidR="000F5355" w:rsidRPr="00E85A55" w:rsidRDefault="000F5355" w:rsidP="000F5355">
      <w:pPr>
        <w:jc w:val="center"/>
        <w:rPr>
          <w:b/>
          <w:sz w:val="24"/>
          <w:szCs w:val="24"/>
        </w:rPr>
      </w:pPr>
      <w:r w:rsidRPr="00E85A55">
        <w:rPr>
          <w:b/>
          <w:sz w:val="24"/>
          <w:szCs w:val="24"/>
        </w:rPr>
        <w:t>AMENDMENT TO</w:t>
      </w:r>
    </w:p>
    <w:p w:rsidR="000F5355" w:rsidRPr="00E85A55" w:rsidRDefault="000F5355" w:rsidP="000F5355">
      <w:pPr>
        <w:jc w:val="center"/>
        <w:rPr>
          <w:b/>
          <w:sz w:val="24"/>
          <w:szCs w:val="24"/>
        </w:rPr>
      </w:pPr>
      <w:r w:rsidRPr="00E85A55">
        <w:rPr>
          <w:b/>
          <w:sz w:val="24"/>
          <w:szCs w:val="24"/>
        </w:rPr>
        <w:t>UN ENVIRONMENT’S WORK PROGRAMME</w:t>
      </w:r>
    </w:p>
    <w:p w:rsidR="000F5355" w:rsidRPr="00E85A55" w:rsidRDefault="000F5355" w:rsidP="000F5355">
      <w:pPr>
        <w:jc w:val="center"/>
        <w:rPr>
          <w:b/>
          <w:sz w:val="24"/>
          <w:szCs w:val="24"/>
        </w:rPr>
      </w:pPr>
      <w:r w:rsidRPr="00E85A55">
        <w:rPr>
          <w:b/>
          <w:sz w:val="24"/>
          <w:szCs w:val="24"/>
        </w:rPr>
        <w:t>2017</w:t>
      </w:r>
    </w:p>
    <w:p w:rsidR="000F5355" w:rsidRPr="00E85A55" w:rsidRDefault="000F5355" w:rsidP="000F5355">
      <w:pPr>
        <w:pStyle w:val="xl32"/>
        <w:pBdr>
          <w:bottom w:val="none" w:sz="0" w:space="0" w:color="auto"/>
        </w:pBdr>
        <w:spacing w:before="0" w:after="0"/>
        <w:textAlignment w:val="auto"/>
        <w:rPr>
          <w:rFonts w:ascii="Times New Roman" w:eastAsia="Times New Roman" w:hAnsi="Times New Roman"/>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b/>
          <w:sz w:val="24"/>
          <w:szCs w:val="24"/>
        </w:rPr>
      </w:pPr>
      <w:r w:rsidRPr="00E85A55">
        <w:rPr>
          <w:b/>
          <w:sz w:val="24"/>
          <w:szCs w:val="24"/>
        </w:rPr>
        <w:t>Presented to the</w:t>
      </w:r>
    </w:p>
    <w:p w:rsidR="000F5355" w:rsidRPr="00E85A55" w:rsidRDefault="000F5355" w:rsidP="000F5355">
      <w:pPr>
        <w:jc w:val="center"/>
        <w:rPr>
          <w:b/>
          <w:sz w:val="24"/>
          <w:szCs w:val="24"/>
        </w:rPr>
      </w:pPr>
      <w:r w:rsidRPr="00E85A55">
        <w:rPr>
          <w:b/>
          <w:sz w:val="24"/>
          <w:szCs w:val="24"/>
        </w:rPr>
        <w:t>79</w:t>
      </w:r>
      <w:r w:rsidRPr="00E85A55">
        <w:rPr>
          <w:b/>
          <w:sz w:val="24"/>
          <w:szCs w:val="24"/>
          <w:vertAlign w:val="superscript"/>
        </w:rPr>
        <w:t>th</w:t>
      </w:r>
      <w:r w:rsidRPr="00E85A55">
        <w:rPr>
          <w:b/>
          <w:sz w:val="24"/>
          <w:szCs w:val="24"/>
        </w:rPr>
        <w:t xml:space="preserve"> Meeting of the Executive Committee</w:t>
      </w:r>
    </w:p>
    <w:p w:rsidR="000F5355" w:rsidRPr="00E85A55" w:rsidRDefault="000F5355" w:rsidP="000F5355">
      <w:pPr>
        <w:jc w:val="center"/>
        <w:rPr>
          <w:b/>
          <w:sz w:val="24"/>
          <w:szCs w:val="24"/>
        </w:rPr>
      </w:pPr>
      <w:proofErr w:type="gramStart"/>
      <w:r w:rsidRPr="00E85A55">
        <w:rPr>
          <w:b/>
          <w:sz w:val="24"/>
          <w:szCs w:val="24"/>
        </w:rPr>
        <w:t>of</w:t>
      </w:r>
      <w:proofErr w:type="gramEnd"/>
      <w:r w:rsidRPr="00E85A55">
        <w:rPr>
          <w:b/>
          <w:sz w:val="24"/>
          <w:szCs w:val="24"/>
        </w:rPr>
        <w:t xml:space="preserve"> the Multilateral Fund for the Implementation</w:t>
      </w:r>
    </w:p>
    <w:p w:rsidR="000F5355" w:rsidRPr="00E85A55" w:rsidRDefault="000F5355" w:rsidP="000F5355">
      <w:pPr>
        <w:jc w:val="center"/>
        <w:rPr>
          <w:b/>
          <w:sz w:val="24"/>
          <w:szCs w:val="24"/>
        </w:rPr>
      </w:pPr>
      <w:proofErr w:type="gramStart"/>
      <w:r w:rsidRPr="00E85A55">
        <w:rPr>
          <w:b/>
          <w:sz w:val="24"/>
          <w:szCs w:val="24"/>
        </w:rPr>
        <w:t>of</w:t>
      </w:r>
      <w:proofErr w:type="gramEnd"/>
      <w:r w:rsidRPr="00E85A55">
        <w:rPr>
          <w:b/>
          <w:sz w:val="24"/>
          <w:szCs w:val="24"/>
        </w:rPr>
        <w:t xml:space="preserve"> the Montreal Protocol</w:t>
      </w:r>
    </w:p>
    <w:p w:rsidR="000F5355" w:rsidRPr="00E85A55" w:rsidRDefault="000F5355" w:rsidP="000F5355">
      <w:pPr>
        <w:jc w:val="center"/>
        <w:rPr>
          <w:b/>
          <w:sz w:val="24"/>
          <w:szCs w:val="24"/>
        </w:rPr>
      </w:pPr>
    </w:p>
    <w:p w:rsidR="000F5355" w:rsidRPr="00E85A55" w:rsidRDefault="000F5355" w:rsidP="000F5355">
      <w:pPr>
        <w:jc w:val="center"/>
        <w:rPr>
          <w:sz w:val="24"/>
          <w:szCs w:val="24"/>
        </w:rPr>
      </w:pPr>
    </w:p>
    <w:p w:rsidR="000F5355" w:rsidRPr="00E85A55" w:rsidRDefault="000F5355" w:rsidP="000F5355">
      <w:pPr>
        <w:jc w:val="center"/>
        <w:rPr>
          <w:sz w:val="24"/>
          <w:szCs w:val="24"/>
        </w:rPr>
      </w:pPr>
    </w:p>
    <w:p w:rsidR="000F5355" w:rsidRPr="00E85A55" w:rsidRDefault="000F5355" w:rsidP="000F5355">
      <w:pPr>
        <w:jc w:val="center"/>
        <w:rPr>
          <w:b/>
          <w:sz w:val="24"/>
          <w:szCs w:val="24"/>
        </w:rPr>
      </w:pPr>
      <w:r>
        <w:rPr>
          <w:b/>
          <w:sz w:val="24"/>
          <w:szCs w:val="24"/>
        </w:rPr>
        <w:t>June</w:t>
      </w:r>
      <w:r w:rsidRPr="00E85A55">
        <w:rPr>
          <w:b/>
          <w:sz w:val="24"/>
          <w:szCs w:val="24"/>
        </w:rPr>
        <w:t xml:space="preserve"> 2017</w:t>
      </w:r>
    </w:p>
    <w:p w:rsidR="000F5355" w:rsidRPr="00E85A55" w:rsidRDefault="000F5355" w:rsidP="000F5355">
      <w:pPr>
        <w:jc w:val="center"/>
        <w:rPr>
          <w:b/>
          <w:sz w:val="24"/>
          <w:szCs w:val="24"/>
        </w:rPr>
      </w:pPr>
    </w:p>
    <w:p w:rsidR="000F5355" w:rsidRPr="00E85A55" w:rsidRDefault="000F5355" w:rsidP="000F5355">
      <w:pPr>
        <w:jc w:val="center"/>
        <w:rPr>
          <w:b/>
          <w:sz w:val="24"/>
          <w:szCs w:val="24"/>
        </w:rPr>
      </w:pPr>
    </w:p>
    <w:p w:rsidR="000F5355" w:rsidRPr="00E85A55" w:rsidRDefault="000F5355" w:rsidP="000F5355">
      <w:pPr>
        <w:jc w:val="center"/>
        <w:rPr>
          <w:b/>
          <w:sz w:val="24"/>
          <w:szCs w:val="24"/>
        </w:rPr>
      </w:pPr>
    </w:p>
    <w:p w:rsidR="000F5355" w:rsidRPr="00E85A55" w:rsidRDefault="000F5355" w:rsidP="000F5355">
      <w:pPr>
        <w:jc w:val="center"/>
        <w:rPr>
          <w:smallCaps/>
          <w:sz w:val="24"/>
          <w:szCs w:val="24"/>
        </w:rPr>
      </w:pPr>
    </w:p>
    <w:p w:rsidR="000F5355" w:rsidRPr="00E85A55" w:rsidRDefault="000F5355" w:rsidP="000F5355">
      <w:pPr>
        <w:jc w:val="center"/>
        <w:rPr>
          <w:smallCaps/>
          <w:sz w:val="24"/>
          <w:szCs w:val="24"/>
        </w:rPr>
      </w:pPr>
    </w:p>
    <w:p w:rsidR="000F5355" w:rsidRPr="00E85A55" w:rsidRDefault="000F5355" w:rsidP="000F5355">
      <w:pPr>
        <w:jc w:val="center"/>
        <w:rPr>
          <w:smallCaps/>
          <w:sz w:val="24"/>
          <w:szCs w:val="24"/>
        </w:rPr>
      </w:pPr>
    </w:p>
    <w:p w:rsidR="000F5355" w:rsidRPr="00E85A55" w:rsidRDefault="000F5355" w:rsidP="000F5355">
      <w:pPr>
        <w:jc w:val="center"/>
        <w:rPr>
          <w:smallCaps/>
          <w:sz w:val="24"/>
          <w:szCs w:val="24"/>
        </w:rPr>
      </w:pPr>
    </w:p>
    <w:p w:rsidR="000F5355" w:rsidRPr="00E85A55" w:rsidRDefault="000F5355" w:rsidP="000F5355">
      <w:pPr>
        <w:jc w:val="center"/>
        <w:rPr>
          <w:smallCaps/>
          <w:sz w:val="24"/>
          <w:szCs w:val="24"/>
        </w:rPr>
      </w:pPr>
    </w:p>
    <w:p w:rsidR="000F5355" w:rsidRPr="00E85A55" w:rsidRDefault="000F5355" w:rsidP="000F5355">
      <w:pPr>
        <w:jc w:val="center"/>
        <w:rPr>
          <w:sz w:val="24"/>
          <w:szCs w:val="24"/>
        </w:rPr>
      </w:pPr>
    </w:p>
    <w:p w:rsidR="000F5355" w:rsidRPr="00E85A55" w:rsidRDefault="000F5355" w:rsidP="000F5355">
      <w:pPr>
        <w:jc w:val="center"/>
        <w:rPr>
          <w:b/>
          <w:sz w:val="24"/>
          <w:szCs w:val="24"/>
        </w:rPr>
      </w:pPr>
      <w:proofErr w:type="gramStart"/>
      <w:r w:rsidRPr="00E85A55">
        <w:rPr>
          <w:b/>
          <w:sz w:val="24"/>
          <w:szCs w:val="24"/>
        </w:rPr>
        <w:t xml:space="preserve">UN ENVIRONMENT </w:t>
      </w:r>
      <w:r w:rsidRPr="00E85A55">
        <w:br w:type="page"/>
      </w:r>
      <w:r w:rsidRPr="00E85A55">
        <w:rPr>
          <w:b/>
        </w:rPr>
        <w:lastRenderedPageBreak/>
        <w:t>A.</w:t>
      </w:r>
      <w:proofErr w:type="gramEnd"/>
      <w:r w:rsidRPr="00E85A55">
        <w:rPr>
          <w:b/>
        </w:rPr>
        <w:t xml:space="preserve">   INTRODUCTION</w:t>
      </w:r>
    </w:p>
    <w:p w:rsidR="000F5355" w:rsidRPr="00E85A55" w:rsidRDefault="000F5355" w:rsidP="000F5355"/>
    <w:p w:rsidR="000F5355" w:rsidRPr="00E85A55" w:rsidRDefault="000F5355" w:rsidP="000F5355">
      <w:r w:rsidRPr="00E85A55">
        <w:t>1. UN Environment’s Work Programme 2017 was approved at the 77</w:t>
      </w:r>
      <w:r w:rsidRPr="00E85A55">
        <w:rPr>
          <w:vertAlign w:val="superscript"/>
        </w:rPr>
        <w:t>th</w:t>
      </w:r>
      <w:r w:rsidRPr="00E85A55">
        <w:t xml:space="preserve"> Meeting of the Executive Committee of the Multilateral Fund for the Implementation of the Montreal Protocol. </w:t>
      </w:r>
    </w:p>
    <w:p w:rsidR="000F5355" w:rsidRPr="00E85A55" w:rsidRDefault="000F5355" w:rsidP="000F5355"/>
    <w:p w:rsidR="000F5355" w:rsidRPr="00E85A55" w:rsidRDefault="000F5355" w:rsidP="000F5355">
      <w:r w:rsidRPr="00E85A55">
        <w:t>2. This document, as submitted for consideration to the 79</w:t>
      </w:r>
      <w:r w:rsidRPr="00E85A55">
        <w:rPr>
          <w:vertAlign w:val="superscript"/>
        </w:rPr>
        <w:t>th</w:t>
      </w:r>
      <w:r w:rsidRPr="00E85A55">
        <w:t xml:space="preserve"> Meeting of the Executive Committee, represents an Amendment to that Work Programme. </w:t>
      </w:r>
    </w:p>
    <w:p w:rsidR="000F5355" w:rsidRPr="00E85A55" w:rsidRDefault="000F5355" w:rsidP="000F5355"/>
    <w:p w:rsidR="000F5355" w:rsidRPr="00E85A55" w:rsidRDefault="000F5355" w:rsidP="000F5355"/>
    <w:p w:rsidR="000F5355" w:rsidRPr="00E85A55" w:rsidRDefault="000F5355" w:rsidP="000F5355">
      <w:pPr>
        <w:rPr>
          <w:b/>
        </w:rPr>
      </w:pPr>
      <w:r w:rsidRPr="00E85A55">
        <w:rPr>
          <w:b/>
        </w:rPr>
        <w:t>B. SUMMARY OF THE WORK PROGRAMME AMENDMENT FOR 2017</w:t>
      </w:r>
    </w:p>
    <w:p w:rsidR="000F5355" w:rsidRPr="00E85A55" w:rsidRDefault="000F5355" w:rsidP="000F5355">
      <w:pPr>
        <w:rPr>
          <w:b/>
        </w:rPr>
      </w:pPr>
    </w:p>
    <w:p w:rsidR="000F5355" w:rsidRPr="00E85A55" w:rsidRDefault="000F5355" w:rsidP="000F5355">
      <w:r w:rsidRPr="00E85A55">
        <w:t xml:space="preserve">3. Consistent with the Business Plan 2017-2019, this Amendment comprises funding requests for </w:t>
      </w:r>
    </w:p>
    <w:p w:rsidR="000F5355" w:rsidRPr="00E85A55" w:rsidRDefault="000F5355" w:rsidP="000F5355"/>
    <w:p w:rsidR="000F5355" w:rsidRPr="00E85A55" w:rsidRDefault="000F5355" w:rsidP="000F5355">
      <w:r w:rsidRPr="00E85A55">
        <w:t xml:space="preserve">- Support for the implementation of Institutional Strengthening projects in </w:t>
      </w:r>
      <w:r>
        <w:t>8</w:t>
      </w:r>
      <w:r w:rsidRPr="00E85A55">
        <w:rPr>
          <w:b/>
        </w:rPr>
        <w:t xml:space="preserve"> </w:t>
      </w:r>
      <w:r w:rsidRPr="00E85A55">
        <w:t>countries.</w:t>
      </w:r>
    </w:p>
    <w:p w:rsidR="000F5355" w:rsidRPr="00E85A55" w:rsidRDefault="000F5355" w:rsidP="000F5355">
      <w:r w:rsidRPr="00E85A55">
        <w:t xml:space="preserve">- Support in preparation of HCFC phase-out Management Plans (stage 2) in 1 </w:t>
      </w:r>
      <w:proofErr w:type="gramStart"/>
      <w:r w:rsidRPr="00E85A55">
        <w:t>countries</w:t>
      </w:r>
      <w:proofErr w:type="gramEnd"/>
    </w:p>
    <w:p w:rsidR="000F5355" w:rsidRPr="00E85A55" w:rsidRDefault="000F5355" w:rsidP="000F5355"/>
    <w:p w:rsidR="000F5355" w:rsidRPr="00E85A55" w:rsidRDefault="000F5355" w:rsidP="000F5355">
      <w:r w:rsidRPr="00E85A55">
        <w:t>4. Details of the Work Programme Amendment and the total requested funding by project groups are presented in Table 1.</w:t>
      </w:r>
    </w:p>
    <w:p w:rsidR="000F5355" w:rsidRPr="00E85A55" w:rsidRDefault="000F5355" w:rsidP="000F5355"/>
    <w:p w:rsidR="000F5355" w:rsidRPr="00E85A55" w:rsidRDefault="000F5355" w:rsidP="000F5355">
      <w:r w:rsidRPr="00E85A55">
        <w:t>5. Summary of the Work Programme Amendment is presented in Table 2.</w:t>
      </w:r>
    </w:p>
    <w:p w:rsidR="000F5355" w:rsidRPr="00E85A55" w:rsidRDefault="000F5355" w:rsidP="000F5355"/>
    <w:p w:rsidR="000F5355" w:rsidRPr="00E85A55" w:rsidRDefault="000F5355" w:rsidP="000F5355">
      <w:proofErr w:type="gramStart"/>
      <w:r w:rsidRPr="00E85A55">
        <w:t>Table 1.</w:t>
      </w:r>
      <w:proofErr w:type="gramEnd"/>
      <w:r w:rsidRPr="00E85A55">
        <w:t xml:space="preserve"> Funding requests for annual tranches for ISP renewals and individual projects to be considered at the 79</w:t>
      </w:r>
      <w:r w:rsidRPr="00E85A55">
        <w:rPr>
          <w:vertAlign w:val="superscript"/>
        </w:rPr>
        <w:t>th</w:t>
      </w:r>
      <w:r w:rsidRPr="00E85A55">
        <w:t xml:space="preserve"> Meeting of the Executive Committee</w:t>
      </w:r>
    </w:p>
    <w:p w:rsidR="000F5355" w:rsidRPr="00E85A55" w:rsidRDefault="000F5355" w:rsidP="000F5355"/>
    <w:tbl>
      <w:tblPr>
        <w:tblpPr w:leftFromText="180" w:rightFromText="180" w:vertAnchor="text" w:horzAnchor="margin" w:tblpXSpec="center" w:tblpY="149"/>
        <w:tblW w:w="9905" w:type="dxa"/>
        <w:tblLayout w:type="fixed"/>
        <w:tblLook w:val="0000" w:firstRow="0" w:lastRow="0" w:firstColumn="0" w:lastColumn="0" w:noHBand="0" w:noVBand="0"/>
      </w:tblPr>
      <w:tblGrid>
        <w:gridCol w:w="1525"/>
        <w:gridCol w:w="5215"/>
        <w:gridCol w:w="1080"/>
        <w:gridCol w:w="901"/>
        <w:gridCol w:w="1184"/>
      </w:tblGrid>
      <w:tr w:rsidR="000F5355" w:rsidRPr="00E85A55" w:rsidTr="002B5794">
        <w:trPr>
          <w:trHeight w:val="554"/>
        </w:trPr>
        <w:tc>
          <w:tcPr>
            <w:tcW w:w="1525" w:type="dxa"/>
            <w:tcBorders>
              <w:top w:val="single" w:sz="4" w:space="0" w:color="000000"/>
              <w:left w:val="single" w:sz="4" w:space="0" w:color="000000"/>
              <w:bottom w:val="single" w:sz="4" w:space="0" w:color="000000"/>
            </w:tcBorders>
            <w:shd w:val="clear" w:color="auto" w:fill="8DB3E2" w:themeFill="text2" w:themeFillTint="66"/>
            <w:vAlign w:val="center"/>
          </w:tcPr>
          <w:p w:rsidR="000F5355" w:rsidRPr="00E85A55" w:rsidRDefault="000F5355" w:rsidP="002B5794">
            <w:pPr>
              <w:snapToGrid w:val="0"/>
              <w:jc w:val="center"/>
              <w:rPr>
                <w:b/>
              </w:rPr>
            </w:pPr>
            <w:bookmarkStart w:id="0" w:name="RANGE!A1%3AE30"/>
            <w:r w:rsidRPr="00E85A55">
              <w:rPr>
                <w:b/>
              </w:rPr>
              <w:t>Country</w:t>
            </w:r>
            <w:bookmarkEnd w:id="0"/>
          </w:p>
        </w:tc>
        <w:tc>
          <w:tcPr>
            <w:tcW w:w="5215" w:type="dxa"/>
            <w:tcBorders>
              <w:top w:val="single" w:sz="4" w:space="0" w:color="000000"/>
              <w:left w:val="single" w:sz="4" w:space="0" w:color="000000"/>
              <w:bottom w:val="single" w:sz="4" w:space="0" w:color="000000"/>
            </w:tcBorders>
            <w:shd w:val="clear" w:color="auto" w:fill="8DB3E2" w:themeFill="text2" w:themeFillTint="66"/>
            <w:vAlign w:val="center"/>
          </w:tcPr>
          <w:p w:rsidR="000F5355" w:rsidRPr="00E85A55" w:rsidRDefault="000F5355" w:rsidP="002B5794">
            <w:pPr>
              <w:snapToGrid w:val="0"/>
              <w:jc w:val="center"/>
              <w:rPr>
                <w:b/>
              </w:rPr>
            </w:pPr>
            <w:r w:rsidRPr="00E85A55">
              <w:rPr>
                <w:b/>
              </w:rPr>
              <w:t>Project title</w:t>
            </w:r>
          </w:p>
        </w:tc>
        <w:tc>
          <w:tcPr>
            <w:tcW w:w="1080" w:type="dxa"/>
            <w:tcBorders>
              <w:top w:val="single" w:sz="4" w:space="0" w:color="000000"/>
              <w:left w:val="single" w:sz="4" w:space="0" w:color="000000"/>
              <w:bottom w:val="single" w:sz="4" w:space="0" w:color="000000"/>
            </w:tcBorders>
            <w:shd w:val="clear" w:color="auto" w:fill="8DB3E2" w:themeFill="text2" w:themeFillTint="66"/>
            <w:vAlign w:val="center"/>
          </w:tcPr>
          <w:p w:rsidR="000F5355" w:rsidRPr="00E85A55" w:rsidRDefault="000F5355" w:rsidP="002B5794">
            <w:pPr>
              <w:snapToGrid w:val="0"/>
              <w:jc w:val="center"/>
              <w:rPr>
                <w:b/>
              </w:rPr>
            </w:pPr>
            <w:r w:rsidRPr="00E85A55">
              <w:rPr>
                <w:b/>
              </w:rPr>
              <w:t>Amount, US$</w:t>
            </w:r>
          </w:p>
        </w:tc>
        <w:tc>
          <w:tcPr>
            <w:tcW w:w="901" w:type="dxa"/>
            <w:tcBorders>
              <w:top w:val="single" w:sz="4" w:space="0" w:color="000000"/>
              <w:left w:val="single" w:sz="4" w:space="0" w:color="000000"/>
              <w:bottom w:val="single" w:sz="4" w:space="0" w:color="000000"/>
            </w:tcBorders>
            <w:shd w:val="clear" w:color="auto" w:fill="8DB3E2" w:themeFill="text2" w:themeFillTint="66"/>
            <w:vAlign w:val="center"/>
          </w:tcPr>
          <w:p w:rsidR="000F5355" w:rsidRPr="00E85A55" w:rsidRDefault="000F5355" w:rsidP="002B5794">
            <w:pPr>
              <w:snapToGrid w:val="0"/>
              <w:jc w:val="center"/>
              <w:rPr>
                <w:b/>
              </w:rPr>
            </w:pPr>
            <w:r w:rsidRPr="00E85A55">
              <w:rPr>
                <w:b/>
              </w:rPr>
              <w:t>PSC, US$</w:t>
            </w:r>
          </w:p>
        </w:tc>
        <w:tc>
          <w:tcPr>
            <w:tcW w:w="1184"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rsidR="000F5355" w:rsidRPr="00E85A55" w:rsidRDefault="000F5355" w:rsidP="002B5794">
            <w:pPr>
              <w:snapToGrid w:val="0"/>
              <w:jc w:val="center"/>
              <w:rPr>
                <w:b/>
              </w:rPr>
            </w:pPr>
            <w:r w:rsidRPr="00E85A55">
              <w:rPr>
                <w:b/>
              </w:rPr>
              <w:t>Total requested amount, US$</w:t>
            </w:r>
          </w:p>
        </w:tc>
      </w:tr>
      <w:tr w:rsidR="000F5355" w:rsidRPr="00E85A55" w:rsidTr="002B5794">
        <w:trPr>
          <w:trHeight w:val="298"/>
        </w:trPr>
        <w:tc>
          <w:tcPr>
            <w:tcW w:w="9905" w:type="dxa"/>
            <w:gridSpan w:val="5"/>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0F5355" w:rsidRPr="00E85A55" w:rsidRDefault="000F5355" w:rsidP="002B5794">
            <w:pPr>
              <w:snapToGrid w:val="0"/>
              <w:rPr>
                <w:b/>
              </w:rPr>
            </w:pPr>
            <w:bookmarkStart w:id="1" w:name="OLE_LINK1"/>
            <w:bookmarkStart w:id="2" w:name="OLE_LINK3"/>
            <w:bookmarkStart w:id="3" w:name="_Hlk209093944"/>
            <w:bookmarkEnd w:id="1"/>
            <w:bookmarkEnd w:id="2"/>
            <w:bookmarkEnd w:id="3"/>
            <w:r w:rsidRPr="00E85A55">
              <w:rPr>
                <w:b/>
              </w:rPr>
              <w:t>INSTITUTIONAL STRENGTHENING PROJECT RENEWALS (ISRs)</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Bhutan</w:t>
            </w:r>
          </w:p>
        </w:tc>
        <w:tc>
          <w:tcPr>
            <w:tcW w:w="5215" w:type="dxa"/>
            <w:tcBorders>
              <w:left w:val="single" w:sz="4" w:space="0" w:color="000000"/>
              <w:bottom w:val="single" w:sz="4" w:space="0" w:color="000000"/>
            </w:tcBorders>
            <w:shd w:val="clear" w:color="auto" w:fill="auto"/>
            <w:vAlign w:val="center"/>
          </w:tcPr>
          <w:p w:rsidR="000F5355" w:rsidRPr="003179B3" w:rsidRDefault="000F5355" w:rsidP="002B5794">
            <w:pPr>
              <w:snapToGrid w:val="0"/>
            </w:pPr>
            <w:r w:rsidRPr="003179B3">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85,000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85,000</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Burkina Faso</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XII)</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92,685</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92,685</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Cambodia</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144,214</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144,214</w:t>
            </w:r>
          </w:p>
        </w:tc>
      </w:tr>
      <w:tr w:rsidR="000F5355" w:rsidRPr="003010B3" w:rsidTr="002B5794">
        <w:trPr>
          <w:trHeight w:val="302"/>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Guyana</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85,000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85,000</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Mongolia</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85,000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85,000</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Namibia</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85,000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85,000</w:t>
            </w:r>
          </w:p>
        </w:tc>
      </w:tr>
      <w:tr w:rsidR="000F5355" w:rsidRPr="00E85A55" w:rsidTr="002B5794">
        <w:trPr>
          <w:trHeight w:val="23"/>
        </w:trPr>
        <w:tc>
          <w:tcPr>
            <w:tcW w:w="1525" w:type="dxa"/>
            <w:tcBorders>
              <w:left w:val="single" w:sz="4" w:space="0" w:color="000000"/>
              <w:bottom w:val="single" w:sz="4" w:space="0" w:color="000000"/>
            </w:tcBorders>
            <w:shd w:val="clear" w:color="auto" w:fill="auto"/>
          </w:tcPr>
          <w:p w:rsidR="000F5355" w:rsidRPr="003179B3" w:rsidRDefault="000F5355" w:rsidP="002B5794">
            <w:pPr>
              <w:snapToGrid w:val="0"/>
            </w:pPr>
            <w:r w:rsidRPr="003179B3">
              <w:t>Philippines</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XI)</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231,850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231,850</w:t>
            </w:r>
          </w:p>
        </w:tc>
      </w:tr>
      <w:tr w:rsidR="000F5355" w:rsidRPr="00E85A55" w:rsidTr="002B5794">
        <w:trPr>
          <w:trHeight w:val="23"/>
        </w:trPr>
        <w:tc>
          <w:tcPr>
            <w:tcW w:w="1525" w:type="dxa"/>
            <w:tcBorders>
              <w:left w:val="single" w:sz="4" w:space="0" w:color="000000"/>
              <w:bottom w:val="single" w:sz="4" w:space="0" w:color="000000"/>
            </w:tcBorders>
            <w:shd w:val="clear" w:color="auto" w:fill="auto"/>
            <w:vAlign w:val="center"/>
          </w:tcPr>
          <w:p w:rsidR="000F5355" w:rsidRPr="003179B3" w:rsidRDefault="000F5355" w:rsidP="002B5794">
            <w:pPr>
              <w:snapToGrid w:val="0"/>
            </w:pPr>
            <w:r w:rsidRPr="003179B3">
              <w:t>Zimbabwe</w:t>
            </w:r>
          </w:p>
        </w:tc>
        <w:tc>
          <w:tcPr>
            <w:tcW w:w="5215" w:type="dxa"/>
            <w:tcBorders>
              <w:left w:val="single" w:sz="4" w:space="0" w:color="000000"/>
              <w:bottom w:val="single" w:sz="4" w:space="0" w:color="000000"/>
            </w:tcBorders>
            <w:shd w:val="clear" w:color="auto" w:fill="auto"/>
          </w:tcPr>
          <w:p w:rsidR="000F5355" w:rsidRPr="003179B3" w:rsidRDefault="000F5355" w:rsidP="002B5794">
            <w:r w:rsidRPr="003179B3">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189,750</w:t>
            </w:r>
          </w:p>
        </w:tc>
        <w:tc>
          <w:tcPr>
            <w:tcW w:w="901" w:type="dxa"/>
            <w:tcBorders>
              <w:left w:val="single" w:sz="4" w:space="0" w:color="000000"/>
              <w:bottom w:val="single" w:sz="4" w:space="0" w:color="000000"/>
            </w:tcBorders>
            <w:shd w:val="clear" w:color="auto" w:fill="auto"/>
            <w:vAlign w:val="center"/>
          </w:tcPr>
          <w:p w:rsidR="000F5355" w:rsidRPr="003179B3" w:rsidRDefault="000F5355" w:rsidP="002B5794">
            <w:pPr>
              <w:snapToGrid w:val="0"/>
              <w:jc w:val="center"/>
            </w:pPr>
            <w:r w:rsidRPr="003179B3">
              <w:t>0</w:t>
            </w:r>
          </w:p>
        </w:tc>
        <w:tc>
          <w:tcPr>
            <w:tcW w:w="1184" w:type="dxa"/>
            <w:tcBorders>
              <w:left w:val="single" w:sz="4" w:space="0" w:color="000000"/>
              <w:bottom w:val="single" w:sz="4" w:space="0" w:color="000000"/>
              <w:right w:val="single" w:sz="4" w:space="0" w:color="000000"/>
            </w:tcBorders>
            <w:shd w:val="clear" w:color="auto" w:fill="auto"/>
            <w:vAlign w:val="center"/>
          </w:tcPr>
          <w:p w:rsidR="000F5355" w:rsidRPr="003179B3" w:rsidRDefault="000F5355" w:rsidP="002B5794">
            <w:pPr>
              <w:snapToGrid w:val="0"/>
              <w:jc w:val="center"/>
            </w:pPr>
            <w:r w:rsidRPr="003179B3">
              <w:t>189,750</w:t>
            </w:r>
          </w:p>
        </w:tc>
      </w:tr>
      <w:tr w:rsidR="000F5355" w:rsidRPr="00E85A55" w:rsidTr="002B5794">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E85A55" w:rsidRDefault="000F5355" w:rsidP="002B5794">
            <w:pPr>
              <w:snapToGrid w:val="0"/>
              <w:rPr>
                <w:i/>
              </w:rPr>
            </w:pPr>
            <w:r w:rsidRPr="00E85A55">
              <w:rPr>
                <w:i/>
              </w:rPr>
              <w:t>Sub-total for Institutional Strengthening Project Renewals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E85A55" w:rsidRDefault="000F5355" w:rsidP="002B5794">
            <w:pPr>
              <w:snapToGrid w:val="0"/>
              <w:jc w:val="center"/>
              <w:rPr>
                <w:i/>
              </w:rPr>
            </w:pPr>
            <w:r>
              <w:rPr>
                <w:i/>
              </w:rPr>
              <w:t>998,499</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E85A55" w:rsidRDefault="000F5355" w:rsidP="002B5794">
            <w:pPr>
              <w:snapToGrid w:val="0"/>
              <w:jc w:val="center"/>
              <w:rPr>
                <w:i/>
              </w:rPr>
            </w:pPr>
            <w:r>
              <w:rPr>
                <w:i/>
              </w:rPr>
              <w:t>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E85A55" w:rsidRDefault="000F5355" w:rsidP="002B5794">
            <w:pPr>
              <w:jc w:val="center"/>
              <w:rPr>
                <w:i/>
              </w:rPr>
            </w:pPr>
            <w:r>
              <w:rPr>
                <w:i/>
              </w:rPr>
              <w:t>998,499</w:t>
            </w:r>
          </w:p>
        </w:tc>
      </w:tr>
      <w:tr w:rsidR="000F5355" w:rsidRPr="00E85A55" w:rsidTr="002B5794">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0F5355" w:rsidRPr="00E85A55" w:rsidRDefault="000F5355" w:rsidP="002B5794">
            <w:pPr>
              <w:snapToGrid w:val="0"/>
              <w:rPr>
                <w:i/>
              </w:rPr>
            </w:pPr>
            <w:r w:rsidRPr="00E85A55">
              <w:rPr>
                <w:b/>
              </w:rPr>
              <w:t>PREPARATION OF HCFC PHASE-OUT MANAGEMENT PLANS (STAGE 2)</w:t>
            </w: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0F5355" w:rsidRPr="00E85A55" w:rsidRDefault="000F5355" w:rsidP="002B5794">
            <w:pPr>
              <w:snapToGrid w:val="0"/>
              <w:jc w:val="center"/>
              <w:rPr>
                <w:i/>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0F5355" w:rsidRPr="00E85A55" w:rsidRDefault="000F5355" w:rsidP="002B5794">
            <w:pPr>
              <w:snapToGrid w:val="0"/>
              <w:jc w:val="center"/>
              <w:rPr>
                <w:i/>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0F5355" w:rsidRPr="00E85A55" w:rsidRDefault="000F5355" w:rsidP="002B5794">
            <w:pPr>
              <w:jc w:val="center"/>
              <w:rPr>
                <w:i/>
              </w:rPr>
            </w:pPr>
          </w:p>
        </w:tc>
      </w:tr>
      <w:tr w:rsidR="000F5355" w:rsidRPr="00E85A55" w:rsidTr="002B5794">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0F5355" w:rsidRPr="00E85A55" w:rsidRDefault="000F5355" w:rsidP="002B5794">
            <w:pPr>
              <w:snapToGrid w:val="0"/>
            </w:pPr>
            <w:r w:rsidRPr="00E85A55">
              <w:t>Democratic Republic of the Congo</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0F5355" w:rsidRPr="00E85A55" w:rsidRDefault="000F5355" w:rsidP="002B5794">
            <w:pPr>
              <w:snapToGrid w:val="0"/>
            </w:pPr>
            <w:r w:rsidRPr="00E85A55">
              <w:t>Preparation of HCFC Phase-out Management Plans (stage 2) – lead agency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5355" w:rsidRPr="00E85A55" w:rsidRDefault="000F5355" w:rsidP="002B5794">
            <w:pPr>
              <w:snapToGrid w:val="0"/>
              <w:jc w:val="center"/>
            </w:pPr>
            <w:r w:rsidRPr="00E85A55">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0F5355" w:rsidRPr="00E85A55" w:rsidRDefault="000F5355" w:rsidP="002B5794">
            <w:pPr>
              <w:snapToGrid w:val="0"/>
              <w:jc w:val="center"/>
            </w:pPr>
            <w:r w:rsidRPr="00E85A55">
              <w:t>6,500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0F5355" w:rsidRPr="00E85A55" w:rsidRDefault="000F5355" w:rsidP="002B5794">
            <w:pPr>
              <w:snapToGrid w:val="0"/>
              <w:jc w:val="center"/>
            </w:pPr>
            <w:r w:rsidRPr="00E85A55">
              <w:t>56,500</w:t>
            </w:r>
          </w:p>
        </w:tc>
      </w:tr>
      <w:tr w:rsidR="000F5355" w:rsidRPr="00E85A55" w:rsidTr="002B5794">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E85A55" w:rsidRDefault="000F5355" w:rsidP="002B5794">
            <w:pPr>
              <w:snapToGrid w:val="0"/>
              <w:rPr>
                <w:i/>
              </w:rPr>
            </w:pPr>
            <w:r w:rsidRPr="00E85A55">
              <w:rPr>
                <w:i/>
              </w:rPr>
              <w:t>Sub-total for Preparation of HCFC phase-out Management Plans (stage 2)</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3179B3" w:rsidRDefault="000F5355" w:rsidP="002B5794">
            <w:pPr>
              <w:snapToGrid w:val="0"/>
              <w:jc w:val="center"/>
              <w:rPr>
                <w:i/>
              </w:rPr>
            </w:pPr>
            <w:r w:rsidRPr="003179B3">
              <w:rPr>
                <w:i/>
              </w:rPr>
              <w:t>50,000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3179B3" w:rsidRDefault="000F5355" w:rsidP="002B5794">
            <w:pPr>
              <w:snapToGrid w:val="0"/>
              <w:jc w:val="center"/>
              <w:rPr>
                <w:i/>
              </w:rPr>
            </w:pPr>
            <w:r w:rsidRPr="003179B3">
              <w:rPr>
                <w:i/>
              </w:rPr>
              <w:t>6,500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0F5355" w:rsidRPr="003179B3" w:rsidRDefault="000F5355" w:rsidP="002B5794">
            <w:pPr>
              <w:snapToGrid w:val="0"/>
              <w:jc w:val="center"/>
              <w:rPr>
                <w:i/>
              </w:rPr>
            </w:pPr>
            <w:r w:rsidRPr="003179B3">
              <w:rPr>
                <w:i/>
              </w:rPr>
              <w:t>56,500</w:t>
            </w:r>
          </w:p>
        </w:tc>
      </w:tr>
    </w:tbl>
    <w:p w:rsidR="000F5355" w:rsidRPr="00E85A55" w:rsidRDefault="000F5355" w:rsidP="000F5355">
      <w:pPr>
        <w:snapToGrid w:val="0"/>
      </w:pPr>
      <w:bookmarkStart w:id="4" w:name="OLE_LINK2"/>
      <w:bookmarkEnd w:id="4"/>
    </w:p>
    <w:p w:rsidR="000F5355" w:rsidRPr="00E85A55" w:rsidRDefault="000F5355" w:rsidP="000F5355">
      <w:pPr>
        <w:autoSpaceDE w:val="0"/>
        <w:autoSpaceDN w:val="0"/>
        <w:adjustRightInd w:val="0"/>
      </w:pPr>
      <w:proofErr w:type="gramStart"/>
      <w:r w:rsidRPr="00E85A55">
        <w:t>Table 2.</w:t>
      </w:r>
      <w:proofErr w:type="gramEnd"/>
      <w:r w:rsidRPr="00E85A55">
        <w:t xml:space="preserve"> Summary of items submitted for consideration by the 79</w:t>
      </w:r>
      <w:r w:rsidRPr="00E85A55">
        <w:rPr>
          <w:vertAlign w:val="superscript"/>
        </w:rPr>
        <w:t>th</w:t>
      </w:r>
      <w:r w:rsidRPr="00E85A55">
        <w:t xml:space="preserve"> Executive Committee meeting by group</w:t>
      </w:r>
    </w:p>
    <w:p w:rsidR="000F5355" w:rsidRPr="00E85A55" w:rsidRDefault="000F5355" w:rsidP="000F5355"/>
    <w:tbl>
      <w:tblPr>
        <w:tblW w:w="9688" w:type="dxa"/>
        <w:tblInd w:w="-82" w:type="dxa"/>
        <w:tblLayout w:type="fixed"/>
        <w:tblLook w:val="0000" w:firstRow="0" w:lastRow="0" w:firstColumn="0" w:lastColumn="0" w:noHBand="0" w:noVBand="0"/>
      </w:tblPr>
      <w:tblGrid>
        <w:gridCol w:w="6286"/>
        <w:gridCol w:w="1134"/>
        <w:gridCol w:w="1134"/>
        <w:gridCol w:w="1134"/>
      </w:tblGrid>
      <w:tr w:rsidR="000F5355" w:rsidRPr="00E85A55" w:rsidTr="002B5794">
        <w:trPr>
          <w:trHeight w:val="915"/>
        </w:trPr>
        <w:tc>
          <w:tcPr>
            <w:tcW w:w="6286" w:type="dxa"/>
            <w:tcBorders>
              <w:top w:val="single" w:sz="8" w:space="0" w:color="000000"/>
              <w:left w:val="single" w:sz="8" w:space="0" w:color="000000"/>
              <w:bottom w:val="single" w:sz="8" w:space="0" w:color="000000"/>
            </w:tcBorders>
            <w:shd w:val="clear" w:color="auto" w:fill="8DB3E2" w:themeFill="text2" w:themeFillTint="66"/>
          </w:tcPr>
          <w:p w:rsidR="000F5355" w:rsidRPr="00E85A55" w:rsidRDefault="000F5355" w:rsidP="002B5794">
            <w:pPr>
              <w:snapToGrid w:val="0"/>
              <w:jc w:val="center"/>
              <w:rPr>
                <w:rFonts w:eastAsia="MS Mincho"/>
                <w:b/>
                <w:i/>
              </w:rPr>
            </w:pPr>
            <w:r w:rsidRPr="00E85A55">
              <w:rPr>
                <w:rFonts w:eastAsia="MS Mincho"/>
                <w:b/>
                <w:i/>
              </w:rPr>
              <w:t>Type of projects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0F5355" w:rsidRPr="00E85A55" w:rsidRDefault="000F5355" w:rsidP="002B5794">
            <w:pPr>
              <w:snapToGrid w:val="0"/>
              <w:jc w:val="center"/>
              <w:rPr>
                <w:rFonts w:eastAsia="MS Mincho"/>
                <w:b/>
                <w:i/>
              </w:rPr>
            </w:pPr>
            <w:r w:rsidRPr="00E85A55">
              <w:rPr>
                <w:rFonts w:eastAsia="MS Mincho"/>
                <w:b/>
                <w:i/>
              </w:rPr>
              <w:t>Value in US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0F5355" w:rsidRPr="00E85A55" w:rsidRDefault="000F5355" w:rsidP="002B5794">
            <w:pPr>
              <w:snapToGrid w:val="0"/>
              <w:jc w:val="center"/>
              <w:rPr>
                <w:rFonts w:eastAsia="MS Mincho"/>
                <w:b/>
                <w:i/>
              </w:rPr>
            </w:pPr>
            <w:r w:rsidRPr="00E85A55">
              <w:rPr>
                <w:rFonts w:eastAsia="MS Mincho"/>
                <w:b/>
                <w:i/>
              </w:rPr>
              <w:t>Project support costs in US$</w:t>
            </w:r>
          </w:p>
        </w:tc>
        <w:tc>
          <w:tcPr>
            <w:tcW w:w="1134" w:type="dxa"/>
            <w:tcBorders>
              <w:top w:val="single" w:sz="8" w:space="0" w:color="000000"/>
              <w:left w:val="single" w:sz="8" w:space="0" w:color="000000"/>
              <w:bottom w:val="single" w:sz="8" w:space="0" w:color="000000"/>
              <w:right w:val="single" w:sz="8" w:space="0" w:color="000000"/>
            </w:tcBorders>
            <w:shd w:val="clear" w:color="auto" w:fill="8DB3E2" w:themeFill="text2" w:themeFillTint="66"/>
          </w:tcPr>
          <w:p w:rsidR="000F5355" w:rsidRPr="00E85A55" w:rsidRDefault="000F5355" w:rsidP="002B5794">
            <w:pPr>
              <w:snapToGrid w:val="0"/>
              <w:jc w:val="center"/>
              <w:rPr>
                <w:rFonts w:eastAsia="MS Mincho"/>
                <w:b/>
                <w:i/>
              </w:rPr>
            </w:pPr>
            <w:r w:rsidRPr="00E85A55">
              <w:rPr>
                <w:rFonts w:eastAsia="MS Mincho"/>
                <w:b/>
                <w:i/>
              </w:rPr>
              <w:t>Total in US$</w:t>
            </w:r>
          </w:p>
        </w:tc>
      </w:tr>
      <w:tr w:rsidR="000F5355" w:rsidRPr="00E85A55" w:rsidTr="002B5794">
        <w:trPr>
          <w:trHeight w:val="270"/>
        </w:trPr>
        <w:tc>
          <w:tcPr>
            <w:tcW w:w="6286" w:type="dxa"/>
            <w:tcBorders>
              <w:left w:val="single" w:sz="8" w:space="0" w:color="000000"/>
              <w:bottom w:val="single" w:sz="8" w:space="0" w:color="000000"/>
            </w:tcBorders>
          </w:tcPr>
          <w:p w:rsidR="000F5355" w:rsidRPr="00E85A55" w:rsidRDefault="000F5355" w:rsidP="002B5794">
            <w:pPr>
              <w:snapToGrid w:val="0"/>
              <w:rPr>
                <w:rFonts w:eastAsia="MS Mincho"/>
              </w:rPr>
            </w:pPr>
            <w:bookmarkStart w:id="5" w:name="OLE_LINK5"/>
            <w:bookmarkEnd w:id="5"/>
            <w:r w:rsidRPr="00E85A55">
              <w:rPr>
                <w:rFonts w:eastAsia="MS Mincho"/>
              </w:rPr>
              <w:t>Sub-total for Institutional Strengthening Projects</w:t>
            </w:r>
          </w:p>
        </w:tc>
        <w:tc>
          <w:tcPr>
            <w:tcW w:w="1134" w:type="dxa"/>
            <w:tcBorders>
              <w:left w:val="single" w:sz="8" w:space="0" w:color="000000"/>
              <w:bottom w:val="single" w:sz="8" w:space="0" w:color="000000"/>
            </w:tcBorders>
            <w:vAlign w:val="center"/>
          </w:tcPr>
          <w:p w:rsidR="000F5355" w:rsidRPr="00E85A55" w:rsidRDefault="000F5355" w:rsidP="002B5794">
            <w:pPr>
              <w:snapToGrid w:val="0"/>
              <w:jc w:val="center"/>
            </w:pPr>
            <w:r w:rsidRPr="003179B3">
              <w:t>998,499</w:t>
            </w:r>
          </w:p>
        </w:tc>
        <w:tc>
          <w:tcPr>
            <w:tcW w:w="1134" w:type="dxa"/>
            <w:tcBorders>
              <w:left w:val="single" w:sz="8" w:space="0" w:color="000000"/>
              <w:bottom w:val="single" w:sz="8" w:space="0" w:color="000000"/>
            </w:tcBorders>
            <w:vAlign w:val="center"/>
          </w:tcPr>
          <w:p w:rsidR="000F5355" w:rsidRPr="00E85A55" w:rsidRDefault="000F5355" w:rsidP="002B5794">
            <w:pPr>
              <w:snapToGrid w:val="0"/>
              <w:jc w:val="center"/>
            </w:pPr>
            <w:r>
              <w:t>0</w:t>
            </w:r>
          </w:p>
        </w:tc>
        <w:tc>
          <w:tcPr>
            <w:tcW w:w="1134" w:type="dxa"/>
            <w:tcBorders>
              <w:left w:val="single" w:sz="8" w:space="0" w:color="000000"/>
              <w:bottom w:val="single" w:sz="8" w:space="0" w:color="000000"/>
              <w:right w:val="single" w:sz="8" w:space="0" w:color="000000"/>
            </w:tcBorders>
            <w:vAlign w:val="center"/>
          </w:tcPr>
          <w:p w:rsidR="000F5355" w:rsidRPr="00E85A55" w:rsidRDefault="000F5355" w:rsidP="002B5794">
            <w:pPr>
              <w:jc w:val="center"/>
            </w:pPr>
            <w:r w:rsidRPr="003179B3">
              <w:t>998,499</w:t>
            </w:r>
          </w:p>
        </w:tc>
      </w:tr>
      <w:tr w:rsidR="000F5355" w:rsidRPr="00E85A55" w:rsidTr="002B5794">
        <w:trPr>
          <w:trHeight w:val="270"/>
        </w:trPr>
        <w:tc>
          <w:tcPr>
            <w:tcW w:w="6286" w:type="dxa"/>
            <w:tcBorders>
              <w:left w:val="single" w:sz="8" w:space="0" w:color="000000"/>
              <w:bottom w:val="single" w:sz="8" w:space="0" w:color="000000"/>
            </w:tcBorders>
          </w:tcPr>
          <w:p w:rsidR="000F5355" w:rsidRPr="00E85A55" w:rsidRDefault="000F5355" w:rsidP="002B5794">
            <w:pPr>
              <w:snapToGrid w:val="0"/>
              <w:rPr>
                <w:rFonts w:eastAsia="MS Mincho"/>
              </w:rPr>
            </w:pPr>
            <w:r w:rsidRPr="00E85A55">
              <w:t xml:space="preserve">Sub-total for Preparation of HCFC Phase-out Management Plans (stage 2) </w:t>
            </w:r>
          </w:p>
        </w:tc>
        <w:tc>
          <w:tcPr>
            <w:tcW w:w="1134" w:type="dxa"/>
            <w:tcBorders>
              <w:left w:val="single" w:sz="8" w:space="0" w:color="000000"/>
              <w:bottom w:val="single" w:sz="8" w:space="0" w:color="000000"/>
            </w:tcBorders>
            <w:vAlign w:val="center"/>
          </w:tcPr>
          <w:p w:rsidR="000F5355" w:rsidRPr="00E85A55" w:rsidRDefault="000F5355" w:rsidP="002B5794">
            <w:pPr>
              <w:snapToGrid w:val="0"/>
              <w:jc w:val="center"/>
            </w:pPr>
            <w:r w:rsidRPr="00E85A55">
              <w:t>50,000</w:t>
            </w:r>
          </w:p>
        </w:tc>
        <w:tc>
          <w:tcPr>
            <w:tcW w:w="1134" w:type="dxa"/>
            <w:tcBorders>
              <w:left w:val="single" w:sz="8" w:space="0" w:color="000000"/>
              <w:bottom w:val="single" w:sz="8" w:space="0" w:color="000000"/>
            </w:tcBorders>
            <w:vAlign w:val="center"/>
          </w:tcPr>
          <w:p w:rsidR="000F5355" w:rsidRPr="00E85A55" w:rsidRDefault="000F5355" w:rsidP="002B5794">
            <w:pPr>
              <w:snapToGrid w:val="0"/>
              <w:jc w:val="center"/>
            </w:pPr>
            <w:r w:rsidRPr="00E85A55">
              <w:t>6,500</w:t>
            </w:r>
          </w:p>
        </w:tc>
        <w:tc>
          <w:tcPr>
            <w:tcW w:w="1134" w:type="dxa"/>
            <w:tcBorders>
              <w:left w:val="single" w:sz="8" w:space="0" w:color="000000"/>
              <w:bottom w:val="single" w:sz="8" w:space="0" w:color="000000"/>
              <w:right w:val="single" w:sz="8" w:space="0" w:color="000000"/>
            </w:tcBorders>
            <w:vAlign w:val="center"/>
          </w:tcPr>
          <w:p w:rsidR="000F5355" w:rsidRPr="00E85A55" w:rsidRDefault="000F5355" w:rsidP="002B5794">
            <w:pPr>
              <w:snapToGrid w:val="0"/>
              <w:jc w:val="center"/>
            </w:pPr>
            <w:r w:rsidRPr="00E85A55">
              <w:t>56,500</w:t>
            </w:r>
          </w:p>
        </w:tc>
      </w:tr>
      <w:tr w:rsidR="000F5355" w:rsidRPr="00E85A55" w:rsidTr="002B5794">
        <w:trPr>
          <w:trHeight w:val="270"/>
        </w:trPr>
        <w:tc>
          <w:tcPr>
            <w:tcW w:w="6286" w:type="dxa"/>
            <w:tcBorders>
              <w:left w:val="single" w:sz="8" w:space="0" w:color="000000"/>
              <w:bottom w:val="single" w:sz="8" w:space="0" w:color="000000"/>
            </w:tcBorders>
            <w:shd w:val="clear" w:color="auto" w:fill="FBD4B4" w:themeFill="accent6" w:themeFillTint="66"/>
          </w:tcPr>
          <w:p w:rsidR="000F5355" w:rsidRPr="00E85A55" w:rsidRDefault="000F5355" w:rsidP="002B5794">
            <w:pPr>
              <w:snapToGrid w:val="0"/>
              <w:jc w:val="right"/>
              <w:rPr>
                <w:rFonts w:eastAsia="MS Mincho"/>
                <w:b/>
                <w:i/>
              </w:rPr>
            </w:pPr>
            <w:r w:rsidRPr="00E85A55">
              <w:rPr>
                <w:rFonts w:eastAsia="MS Mincho"/>
                <w:b/>
                <w:i/>
              </w:rPr>
              <w:t>Grand Total</w:t>
            </w:r>
          </w:p>
        </w:tc>
        <w:tc>
          <w:tcPr>
            <w:tcW w:w="1134" w:type="dxa"/>
            <w:tcBorders>
              <w:left w:val="single" w:sz="8" w:space="0" w:color="000000"/>
              <w:bottom w:val="single" w:sz="8" w:space="0" w:color="000000"/>
            </w:tcBorders>
            <w:shd w:val="clear" w:color="auto" w:fill="FBD4B4" w:themeFill="accent6" w:themeFillTint="66"/>
          </w:tcPr>
          <w:p w:rsidR="000F5355" w:rsidRPr="00E85A55" w:rsidRDefault="000F5355" w:rsidP="002B5794">
            <w:pPr>
              <w:jc w:val="center"/>
              <w:rPr>
                <w:b/>
                <w:i/>
                <w:color w:val="000000"/>
              </w:rPr>
            </w:pPr>
            <w:r>
              <w:rPr>
                <w:b/>
                <w:i/>
                <w:color w:val="000000"/>
              </w:rPr>
              <w:t>1,048,499</w:t>
            </w:r>
          </w:p>
        </w:tc>
        <w:tc>
          <w:tcPr>
            <w:tcW w:w="1134" w:type="dxa"/>
            <w:tcBorders>
              <w:left w:val="single" w:sz="8" w:space="0" w:color="000000"/>
              <w:bottom w:val="single" w:sz="8" w:space="0" w:color="000000"/>
            </w:tcBorders>
            <w:shd w:val="clear" w:color="auto" w:fill="FBD4B4" w:themeFill="accent6" w:themeFillTint="66"/>
            <w:vAlign w:val="center"/>
          </w:tcPr>
          <w:p w:rsidR="000F5355" w:rsidRPr="00E85A55" w:rsidRDefault="000F5355" w:rsidP="002B5794">
            <w:pPr>
              <w:snapToGrid w:val="0"/>
              <w:jc w:val="center"/>
              <w:rPr>
                <w:rFonts w:eastAsia="MS Mincho"/>
                <w:b/>
                <w:i/>
              </w:rPr>
            </w:pPr>
            <w:r>
              <w:rPr>
                <w:rFonts w:eastAsia="MS Mincho"/>
                <w:b/>
                <w:i/>
              </w:rPr>
              <w:t>6,500</w:t>
            </w:r>
          </w:p>
        </w:tc>
        <w:tc>
          <w:tcPr>
            <w:tcW w:w="1134" w:type="dxa"/>
            <w:tcBorders>
              <w:left w:val="single" w:sz="8" w:space="0" w:color="000000"/>
              <w:bottom w:val="single" w:sz="8" w:space="0" w:color="000000"/>
              <w:right w:val="single" w:sz="8" w:space="0" w:color="000000"/>
            </w:tcBorders>
            <w:shd w:val="clear" w:color="auto" w:fill="FBD4B4" w:themeFill="accent6" w:themeFillTint="66"/>
            <w:vAlign w:val="center"/>
          </w:tcPr>
          <w:p w:rsidR="000F5355" w:rsidRPr="00E85A55" w:rsidRDefault="000F5355" w:rsidP="002B5794">
            <w:pPr>
              <w:jc w:val="center"/>
              <w:rPr>
                <w:rFonts w:eastAsia="MS Mincho"/>
                <w:b/>
                <w:i/>
              </w:rPr>
            </w:pPr>
            <w:r>
              <w:rPr>
                <w:rFonts w:eastAsia="MS Mincho"/>
                <w:b/>
                <w:i/>
              </w:rPr>
              <w:t>1,054,999</w:t>
            </w:r>
          </w:p>
        </w:tc>
      </w:tr>
    </w:tbl>
    <w:p w:rsidR="000F5355" w:rsidRPr="00E85A55" w:rsidRDefault="000F5355" w:rsidP="000F5355">
      <w:r w:rsidRPr="00E85A55">
        <w:t xml:space="preserve"> </w:t>
      </w:r>
    </w:p>
    <w:p w:rsidR="000F5355" w:rsidRPr="00E85A55" w:rsidRDefault="000F5355" w:rsidP="000F5355">
      <w:pPr>
        <w:rPr>
          <w:b/>
        </w:rPr>
      </w:pPr>
      <w:r w:rsidRPr="00E85A55">
        <w:rPr>
          <w:b/>
        </w:rPr>
        <w:t>C. PROJECT CONCEPTS for items to be submitted by UN Environment</w:t>
      </w:r>
    </w:p>
    <w:p w:rsidR="000F5355" w:rsidRPr="00E85A55" w:rsidRDefault="000F5355" w:rsidP="000F5355">
      <w:pPr>
        <w:rPr>
          <w:b/>
        </w:rPr>
      </w:pPr>
    </w:p>
    <w:tbl>
      <w:tblPr>
        <w:tblW w:w="9072" w:type="dxa"/>
        <w:tblInd w:w="108" w:type="dxa"/>
        <w:tblLayout w:type="fixed"/>
        <w:tblLook w:val="0000" w:firstRow="0" w:lastRow="0" w:firstColumn="0" w:lastColumn="0" w:noHBand="0" w:noVBand="0"/>
      </w:tblPr>
      <w:tblGrid>
        <w:gridCol w:w="1985"/>
        <w:gridCol w:w="2977"/>
        <w:gridCol w:w="1922"/>
        <w:gridCol w:w="2188"/>
      </w:tblGrid>
      <w:tr w:rsidR="000F5355" w:rsidRPr="00E85A55" w:rsidTr="002B5794">
        <w:tc>
          <w:tcPr>
            <w:tcW w:w="1985" w:type="dxa"/>
            <w:shd w:val="clear" w:color="auto" w:fill="8DB3E2" w:themeFill="text2" w:themeFillTint="66"/>
          </w:tcPr>
          <w:p w:rsidR="000F5355" w:rsidRPr="00E85A55" w:rsidRDefault="000F5355" w:rsidP="002B5794">
            <w:pPr>
              <w:snapToGrid w:val="0"/>
              <w:rPr>
                <w:b/>
              </w:rPr>
            </w:pPr>
            <w:r w:rsidRPr="00E85A55">
              <w:rPr>
                <w:b/>
                <w:i/>
              </w:rPr>
              <w:t>Title</w:t>
            </w:r>
            <w:r w:rsidRPr="00E85A55">
              <w:rPr>
                <w:b/>
              </w:rPr>
              <w:t>:</w:t>
            </w:r>
            <w:r w:rsidRPr="00E85A55">
              <w:rPr>
                <w:b/>
              </w:rPr>
              <w:tab/>
            </w:r>
          </w:p>
        </w:tc>
        <w:tc>
          <w:tcPr>
            <w:tcW w:w="7087" w:type="dxa"/>
            <w:gridSpan w:val="3"/>
            <w:shd w:val="clear" w:color="auto" w:fill="8DB3E2" w:themeFill="text2" w:themeFillTint="66"/>
          </w:tcPr>
          <w:p w:rsidR="000F5355" w:rsidRPr="00E85A55" w:rsidRDefault="000F5355" w:rsidP="002B5794">
            <w:pPr>
              <w:rPr>
                <w:b/>
                <w:i/>
              </w:rPr>
            </w:pPr>
            <w:r w:rsidRPr="00E85A55">
              <w:rPr>
                <w:b/>
                <w:i/>
              </w:rPr>
              <w:t>Requests for institutional strengthening renewals for (</w:t>
            </w:r>
            <w:r>
              <w:rPr>
                <w:b/>
                <w:i/>
              </w:rPr>
              <w:t>8</w:t>
            </w:r>
            <w:r w:rsidRPr="00E85A55">
              <w:rPr>
                <w:b/>
                <w:i/>
              </w:rPr>
              <w:t xml:space="preserve"> countries) Bhutan, Burkina Faso, Cambodia, Guyana, Mongolia, Namibia, Philippines, and Zimbabwe</w:t>
            </w:r>
          </w:p>
        </w:tc>
      </w:tr>
      <w:tr w:rsidR="000F5355" w:rsidRPr="00E85A55" w:rsidTr="002B5794">
        <w:tc>
          <w:tcPr>
            <w:tcW w:w="1985" w:type="dxa"/>
          </w:tcPr>
          <w:p w:rsidR="000F5355" w:rsidRPr="00E85A55" w:rsidRDefault="000F5355" w:rsidP="002B5794">
            <w:pPr>
              <w:snapToGrid w:val="0"/>
              <w:rPr>
                <w:i/>
              </w:rPr>
            </w:pPr>
          </w:p>
          <w:p w:rsidR="000F5355" w:rsidRPr="00E85A55" w:rsidRDefault="000F5355" w:rsidP="002B5794">
            <w:pPr>
              <w:snapToGrid w:val="0"/>
              <w:rPr>
                <w:i/>
              </w:rPr>
            </w:pPr>
            <w:r w:rsidRPr="00E85A55">
              <w:rPr>
                <w:i/>
              </w:rPr>
              <w:t xml:space="preserve"> Background:</w:t>
            </w:r>
          </w:p>
        </w:tc>
        <w:tc>
          <w:tcPr>
            <w:tcW w:w="7087" w:type="dxa"/>
            <w:gridSpan w:val="3"/>
          </w:tcPr>
          <w:p w:rsidR="000F5355" w:rsidRPr="00E85A55" w:rsidRDefault="000F5355" w:rsidP="002B5794">
            <w:pPr>
              <w:snapToGrid w:val="0"/>
            </w:pPr>
          </w:p>
          <w:p w:rsidR="000F5355" w:rsidRPr="00E85A55" w:rsidRDefault="000F5355" w:rsidP="002B5794">
            <w:pPr>
              <w:snapToGrid w:val="0"/>
            </w:pPr>
            <w:r w:rsidRPr="00E85A55">
              <w:t>Renewals of institutional strengthening projects (ISP) for the above-listed twenty six are being requested in line with relevant decisions and guidelines of the Executive Committee.</w:t>
            </w:r>
          </w:p>
          <w:p w:rsidR="000F5355" w:rsidRPr="00E85A55" w:rsidRDefault="000F5355" w:rsidP="002B5794"/>
          <w:p w:rsidR="000F5355" w:rsidRPr="00E85A55" w:rsidRDefault="000F5355" w:rsidP="002B5794">
            <w:r w:rsidRPr="00E85A55">
              <w:t xml:space="preserve">These projects have been included in the UN Environment’s 2017-2019 Business Plan. </w:t>
            </w:r>
          </w:p>
          <w:p w:rsidR="000F5355" w:rsidRPr="00E85A55" w:rsidRDefault="000F5355" w:rsidP="002B5794"/>
        </w:tc>
      </w:tr>
      <w:tr w:rsidR="000F5355" w:rsidRPr="00E85A55" w:rsidTr="002B5794">
        <w:tc>
          <w:tcPr>
            <w:tcW w:w="1985" w:type="dxa"/>
          </w:tcPr>
          <w:p w:rsidR="000F5355" w:rsidRPr="00E85A55" w:rsidRDefault="000F5355" w:rsidP="002B5794">
            <w:pPr>
              <w:snapToGrid w:val="0"/>
              <w:rPr>
                <w:i/>
              </w:rPr>
            </w:pPr>
            <w:r w:rsidRPr="00E85A55">
              <w:rPr>
                <w:i/>
              </w:rPr>
              <w:t>Objectives:</w:t>
            </w:r>
          </w:p>
        </w:tc>
        <w:tc>
          <w:tcPr>
            <w:tcW w:w="7087" w:type="dxa"/>
            <w:gridSpan w:val="3"/>
          </w:tcPr>
          <w:p w:rsidR="000F5355" w:rsidRPr="00E85A55" w:rsidRDefault="000F5355" w:rsidP="002B5794">
            <w:pPr>
              <w:snapToGrid w:val="0"/>
            </w:pPr>
            <w:r w:rsidRPr="00E85A55">
              <w:t xml:space="preserve">To assist the Governments of these Article 5 countries in building and strengthening their capacity for the implementation of the Montreal Protocol and its Amendments. </w:t>
            </w:r>
          </w:p>
          <w:p w:rsidR="000F5355" w:rsidRPr="00E85A55" w:rsidRDefault="000F5355" w:rsidP="002B5794"/>
        </w:tc>
      </w:tr>
      <w:tr w:rsidR="000F5355" w:rsidRPr="00E85A55" w:rsidTr="002B5794">
        <w:tc>
          <w:tcPr>
            <w:tcW w:w="1985" w:type="dxa"/>
          </w:tcPr>
          <w:p w:rsidR="000F5355" w:rsidRPr="00E85A55" w:rsidRDefault="000F5355" w:rsidP="002B5794">
            <w:pPr>
              <w:snapToGrid w:val="0"/>
              <w:rPr>
                <w:i/>
              </w:rPr>
            </w:pPr>
            <w:r w:rsidRPr="00E85A55">
              <w:rPr>
                <w:i/>
              </w:rPr>
              <w:t>Activities and description:</w:t>
            </w:r>
            <w:r w:rsidRPr="00E85A55">
              <w:rPr>
                <w:i/>
              </w:rPr>
              <w:tab/>
            </w:r>
          </w:p>
        </w:tc>
        <w:tc>
          <w:tcPr>
            <w:tcW w:w="7087" w:type="dxa"/>
            <w:gridSpan w:val="3"/>
          </w:tcPr>
          <w:p w:rsidR="000F5355" w:rsidRPr="00E85A55" w:rsidRDefault="000F5355" w:rsidP="002B5794">
            <w:pPr>
              <w:snapToGrid w:val="0"/>
            </w:pPr>
            <w:r w:rsidRPr="00E85A55">
              <w:t>Individual documents for these projects – the terminal reports and the action plans - have been submitted to the Multilateral Fund Secretariat separately.</w:t>
            </w:r>
          </w:p>
          <w:p w:rsidR="000F5355" w:rsidRPr="00E85A55" w:rsidRDefault="000F5355" w:rsidP="002B5794"/>
        </w:tc>
      </w:tr>
      <w:tr w:rsidR="000F5355" w:rsidRPr="00E85A55" w:rsidTr="002B5794">
        <w:trPr>
          <w:trHeight w:val="612"/>
        </w:trPr>
        <w:tc>
          <w:tcPr>
            <w:tcW w:w="1985" w:type="dxa"/>
          </w:tcPr>
          <w:p w:rsidR="000F5355" w:rsidRPr="00E85A55" w:rsidRDefault="000F5355" w:rsidP="002B5794">
            <w:pPr>
              <w:snapToGrid w:val="0"/>
            </w:pPr>
            <w:r w:rsidRPr="00E85A55">
              <w:rPr>
                <w:i/>
              </w:rPr>
              <w:t>Time Frame:</w:t>
            </w:r>
            <w:r w:rsidRPr="00E85A55">
              <w:tab/>
            </w:r>
          </w:p>
        </w:tc>
        <w:tc>
          <w:tcPr>
            <w:tcW w:w="7087" w:type="dxa"/>
            <w:gridSpan w:val="3"/>
          </w:tcPr>
          <w:p w:rsidR="000F5355" w:rsidRPr="00E85A55" w:rsidRDefault="000F5355" w:rsidP="002B5794">
            <w:pPr>
              <w:snapToGrid w:val="0"/>
            </w:pPr>
            <w:r w:rsidRPr="00E85A55">
              <w:t>24 months</w:t>
            </w:r>
          </w:p>
        </w:tc>
      </w:tr>
      <w:tr w:rsidR="000F5355" w:rsidRPr="00E85A55" w:rsidTr="002B5794">
        <w:trPr>
          <w:gridAfter w:val="1"/>
          <w:wAfter w:w="2188" w:type="dxa"/>
          <w:trHeight w:val="287"/>
          <w:tblHeader/>
        </w:trPr>
        <w:tc>
          <w:tcPr>
            <w:tcW w:w="1985" w:type="dxa"/>
          </w:tcPr>
          <w:p w:rsidR="000F5355" w:rsidRPr="00E85A55" w:rsidRDefault="000F5355" w:rsidP="002B5794">
            <w:pPr>
              <w:snapToGrid w:val="0"/>
              <w:rPr>
                <w:i/>
              </w:rPr>
            </w:pPr>
            <w:r w:rsidRPr="00E85A55">
              <w:rPr>
                <w:i/>
              </w:rPr>
              <w:t>Per country cost:</w:t>
            </w:r>
          </w:p>
        </w:tc>
        <w:tc>
          <w:tcPr>
            <w:tcW w:w="2977" w:type="dxa"/>
            <w:vAlign w:val="center"/>
          </w:tcPr>
          <w:p w:rsidR="000F5355" w:rsidRPr="00E85A55" w:rsidRDefault="000F5355" w:rsidP="002B5794">
            <w:pPr>
              <w:snapToGrid w:val="0"/>
              <w:rPr>
                <w:b/>
              </w:rPr>
            </w:pPr>
            <w:r w:rsidRPr="00E85A55">
              <w:rPr>
                <w:b/>
              </w:rPr>
              <w:t>Country</w:t>
            </w:r>
          </w:p>
        </w:tc>
        <w:tc>
          <w:tcPr>
            <w:tcW w:w="1922" w:type="dxa"/>
          </w:tcPr>
          <w:p w:rsidR="000F5355" w:rsidRPr="00E85A55" w:rsidRDefault="000F5355" w:rsidP="002B5794">
            <w:pPr>
              <w:snapToGrid w:val="0"/>
              <w:jc w:val="center"/>
              <w:rPr>
                <w:b/>
              </w:rPr>
            </w:pPr>
            <w:r w:rsidRPr="00E85A55">
              <w:rPr>
                <w:b/>
              </w:rPr>
              <w:t xml:space="preserve">                   US$ </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Bhutan</w:t>
            </w:r>
          </w:p>
        </w:tc>
        <w:tc>
          <w:tcPr>
            <w:tcW w:w="1922" w:type="dxa"/>
            <w:vAlign w:val="center"/>
          </w:tcPr>
          <w:p w:rsidR="000F5355" w:rsidRPr="00E85A55" w:rsidRDefault="000F5355" w:rsidP="002B5794">
            <w:pPr>
              <w:snapToGrid w:val="0"/>
              <w:jc w:val="center"/>
            </w:pPr>
            <w:r w:rsidRPr="00E85A55">
              <w:t>85,000</w:t>
            </w:r>
          </w:p>
        </w:tc>
      </w:tr>
      <w:tr w:rsidR="000F5355" w:rsidRPr="00E85A55" w:rsidTr="002B5794">
        <w:trPr>
          <w:gridAfter w:val="1"/>
          <w:wAfter w:w="2188" w:type="dxa"/>
          <w:trHeight w:val="403"/>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Burkina Faso</w:t>
            </w:r>
          </w:p>
        </w:tc>
        <w:tc>
          <w:tcPr>
            <w:tcW w:w="1922" w:type="dxa"/>
            <w:vAlign w:val="center"/>
          </w:tcPr>
          <w:p w:rsidR="000F5355" w:rsidRPr="00E85A55" w:rsidRDefault="000F5355" w:rsidP="002B5794">
            <w:pPr>
              <w:snapToGrid w:val="0"/>
              <w:jc w:val="center"/>
            </w:pPr>
            <w:r w:rsidRPr="00E85A55">
              <w:t>92,685</w:t>
            </w:r>
          </w:p>
        </w:tc>
      </w:tr>
      <w:tr w:rsidR="000F5355" w:rsidRPr="00E85A55" w:rsidTr="002B5794">
        <w:trPr>
          <w:gridAfter w:val="1"/>
          <w:wAfter w:w="2188" w:type="dxa"/>
          <w:trHeight w:val="403"/>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Cambodia</w:t>
            </w:r>
          </w:p>
        </w:tc>
        <w:tc>
          <w:tcPr>
            <w:tcW w:w="1922" w:type="dxa"/>
            <w:vAlign w:val="center"/>
          </w:tcPr>
          <w:p w:rsidR="000F5355" w:rsidRPr="00E85A55" w:rsidRDefault="000F5355" w:rsidP="002B5794">
            <w:pPr>
              <w:snapToGrid w:val="0"/>
              <w:jc w:val="center"/>
            </w:pPr>
            <w:r w:rsidRPr="00E85A55">
              <w:t>144,214</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Guyana</w:t>
            </w:r>
          </w:p>
        </w:tc>
        <w:tc>
          <w:tcPr>
            <w:tcW w:w="1922" w:type="dxa"/>
            <w:vAlign w:val="center"/>
          </w:tcPr>
          <w:p w:rsidR="000F5355" w:rsidRPr="00E85A55" w:rsidRDefault="000F5355" w:rsidP="002B5794">
            <w:pPr>
              <w:snapToGrid w:val="0"/>
              <w:jc w:val="center"/>
            </w:pPr>
            <w:r w:rsidRPr="00E85A55">
              <w:t>85,000</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Mongolia</w:t>
            </w:r>
          </w:p>
        </w:tc>
        <w:tc>
          <w:tcPr>
            <w:tcW w:w="1922" w:type="dxa"/>
            <w:vAlign w:val="center"/>
          </w:tcPr>
          <w:p w:rsidR="000F5355" w:rsidRPr="00E85A55" w:rsidRDefault="000F5355" w:rsidP="002B5794">
            <w:pPr>
              <w:snapToGrid w:val="0"/>
              <w:jc w:val="center"/>
            </w:pPr>
            <w:r w:rsidRPr="00E85A55">
              <w:t>85,000</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Namibia</w:t>
            </w:r>
          </w:p>
        </w:tc>
        <w:tc>
          <w:tcPr>
            <w:tcW w:w="1922" w:type="dxa"/>
            <w:vAlign w:val="center"/>
          </w:tcPr>
          <w:p w:rsidR="000F5355" w:rsidRPr="00E85A55" w:rsidRDefault="000F5355" w:rsidP="002B5794">
            <w:pPr>
              <w:snapToGrid w:val="0"/>
              <w:jc w:val="center"/>
            </w:pPr>
            <w:r w:rsidRPr="00E85A55">
              <w:t>85,000</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tcPr>
          <w:p w:rsidR="000F5355" w:rsidRPr="00E85A55" w:rsidRDefault="000F5355" w:rsidP="002B5794">
            <w:pPr>
              <w:snapToGrid w:val="0"/>
            </w:pPr>
            <w:r w:rsidRPr="00E85A55">
              <w:t>Philippines</w:t>
            </w:r>
          </w:p>
        </w:tc>
        <w:tc>
          <w:tcPr>
            <w:tcW w:w="1922" w:type="dxa"/>
            <w:vAlign w:val="center"/>
          </w:tcPr>
          <w:p w:rsidR="000F5355" w:rsidRPr="00E85A55" w:rsidRDefault="000F5355" w:rsidP="002B5794">
            <w:pPr>
              <w:snapToGrid w:val="0"/>
              <w:jc w:val="center"/>
            </w:pPr>
            <w:r w:rsidRPr="00E85A55">
              <w:t>231,850</w:t>
            </w:r>
          </w:p>
        </w:tc>
      </w:tr>
      <w:tr w:rsidR="000F5355" w:rsidRPr="00E85A55" w:rsidTr="002B5794">
        <w:trPr>
          <w:gridAfter w:val="1"/>
          <w:wAfter w:w="2188" w:type="dxa"/>
          <w:trHeight w:val="287"/>
        </w:trPr>
        <w:tc>
          <w:tcPr>
            <w:tcW w:w="1985" w:type="dxa"/>
          </w:tcPr>
          <w:p w:rsidR="000F5355" w:rsidRPr="00E85A55" w:rsidRDefault="000F5355" w:rsidP="002B5794">
            <w:pPr>
              <w:snapToGrid w:val="0"/>
              <w:rPr>
                <w:i/>
              </w:rPr>
            </w:pPr>
          </w:p>
        </w:tc>
        <w:tc>
          <w:tcPr>
            <w:tcW w:w="2977" w:type="dxa"/>
            <w:vAlign w:val="center"/>
          </w:tcPr>
          <w:p w:rsidR="000F5355" w:rsidRPr="00E85A55" w:rsidRDefault="000F5355" w:rsidP="002B5794">
            <w:pPr>
              <w:snapToGrid w:val="0"/>
            </w:pPr>
            <w:r w:rsidRPr="00E85A55">
              <w:t>Zimbabwe</w:t>
            </w:r>
          </w:p>
        </w:tc>
        <w:tc>
          <w:tcPr>
            <w:tcW w:w="1922" w:type="dxa"/>
            <w:vAlign w:val="center"/>
          </w:tcPr>
          <w:p w:rsidR="000F5355" w:rsidRPr="00E85A55" w:rsidRDefault="000F5355" w:rsidP="002B5794">
            <w:pPr>
              <w:snapToGrid w:val="0"/>
              <w:jc w:val="center"/>
            </w:pPr>
            <w:r w:rsidRPr="00E85A55">
              <w:t>189,750</w:t>
            </w:r>
          </w:p>
        </w:tc>
      </w:tr>
    </w:tbl>
    <w:p w:rsidR="000F5355" w:rsidRPr="00E85A55" w:rsidRDefault="000F5355" w:rsidP="000F5355">
      <w:r w:rsidRPr="00E85A55">
        <w:tab/>
      </w:r>
      <w:r w:rsidRPr="00E85A55">
        <w:tab/>
      </w:r>
      <w:r w:rsidRPr="00E85A55">
        <w:tab/>
      </w:r>
      <w:r w:rsidRPr="00E85A55">
        <w:rPr>
          <w:b/>
        </w:rPr>
        <w:t>Total:</w:t>
      </w:r>
      <w:r w:rsidRPr="00E85A55">
        <w:rPr>
          <w:b/>
        </w:rPr>
        <w:tab/>
      </w:r>
      <w:r w:rsidRPr="00E85A55">
        <w:rPr>
          <w:b/>
        </w:rPr>
        <w:tab/>
      </w:r>
      <w:r w:rsidRPr="00E85A55">
        <w:rPr>
          <w:b/>
        </w:rPr>
        <w:tab/>
      </w:r>
      <w:r w:rsidRPr="00E85A55">
        <w:rPr>
          <w:b/>
        </w:rPr>
        <w:tab/>
      </w:r>
      <w:r w:rsidRPr="00E85A55">
        <w:rPr>
          <w:b/>
        </w:rPr>
        <w:tab/>
        <w:t xml:space="preserve">US$ </w:t>
      </w:r>
      <w:r w:rsidRPr="00CD1917">
        <w:rPr>
          <w:b/>
        </w:rPr>
        <w:t>998,499</w:t>
      </w:r>
    </w:p>
    <w:p w:rsidR="000F5355" w:rsidRPr="00E85A55" w:rsidRDefault="000F5355" w:rsidP="000F5355">
      <w:r w:rsidRPr="00E85A55">
        <w:t>*Note: No project support costs are requested for institutional strengthening projects.</w:t>
      </w:r>
    </w:p>
    <w:tbl>
      <w:tblPr>
        <w:tblW w:w="9075" w:type="dxa"/>
        <w:tblInd w:w="108" w:type="dxa"/>
        <w:tblLayout w:type="fixed"/>
        <w:tblLook w:val="04A0" w:firstRow="1" w:lastRow="0" w:firstColumn="1" w:lastColumn="0" w:noHBand="0" w:noVBand="1"/>
      </w:tblPr>
      <w:tblGrid>
        <w:gridCol w:w="1980"/>
        <w:gridCol w:w="7095"/>
      </w:tblGrid>
      <w:tr w:rsidR="000F5355" w:rsidRPr="00E85A55" w:rsidTr="002B5794">
        <w:tc>
          <w:tcPr>
            <w:tcW w:w="1980" w:type="dxa"/>
            <w:hideMark/>
          </w:tcPr>
          <w:p w:rsidR="000F5355" w:rsidRPr="00E85A55" w:rsidRDefault="000F5355" w:rsidP="002B5794">
            <w:pPr>
              <w:rPr>
                <w:i/>
              </w:rPr>
            </w:pPr>
          </w:p>
        </w:tc>
        <w:tc>
          <w:tcPr>
            <w:tcW w:w="7095" w:type="dxa"/>
          </w:tcPr>
          <w:p w:rsidR="000F5355" w:rsidRPr="00E85A55" w:rsidRDefault="000F5355" w:rsidP="002B5794">
            <w:pPr>
              <w:tabs>
                <w:tab w:val="left" w:pos="252"/>
                <w:tab w:val="left" w:pos="522"/>
              </w:tabs>
              <w:snapToGrid w:val="0"/>
              <w:rPr>
                <w:rFonts w:eastAsia="SimSun"/>
              </w:rPr>
            </w:pPr>
          </w:p>
        </w:tc>
      </w:tr>
    </w:tbl>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p>
    <w:p w:rsidR="000F5355" w:rsidRPr="00E85A55" w:rsidRDefault="000F5355" w:rsidP="000F5355">
      <w:pPr>
        <w:jc w:val="center"/>
        <w:rPr>
          <w:b/>
          <w:sz w:val="28"/>
          <w:szCs w:val="28"/>
        </w:rPr>
      </w:pPr>
      <w:r w:rsidRPr="00E85A55">
        <w:rPr>
          <w:b/>
          <w:sz w:val="28"/>
          <w:szCs w:val="28"/>
        </w:rPr>
        <w:t>Funding Request for the Preparation of</w:t>
      </w:r>
    </w:p>
    <w:p w:rsidR="000F5355" w:rsidRPr="00E85A55" w:rsidRDefault="000F5355" w:rsidP="000F5355">
      <w:pPr>
        <w:jc w:val="center"/>
        <w:rPr>
          <w:b/>
          <w:sz w:val="28"/>
          <w:szCs w:val="28"/>
        </w:rPr>
      </w:pPr>
      <w:r w:rsidRPr="00E85A55">
        <w:rPr>
          <w:b/>
          <w:sz w:val="28"/>
          <w:szCs w:val="28"/>
        </w:rPr>
        <w:t xml:space="preserve">Stage-II HCFC Phase-out Management Plan of </w:t>
      </w:r>
    </w:p>
    <w:p w:rsidR="000F5355" w:rsidRPr="00E85A55" w:rsidRDefault="000F5355" w:rsidP="000F5355">
      <w:pPr>
        <w:jc w:val="center"/>
        <w:rPr>
          <w:b/>
          <w:sz w:val="28"/>
          <w:szCs w:val="28"/>
        </w:rPr>
      </w:pPr>
      <w:r w:rsidRPr="00E85A55">
        <w:rPr>
          <w:b/>
          <w:sz w:val="28"/>
          <w:szCs w:val="28"/>
        </w:rPr>
        <w:t>The Democratic Republic of Congo (DRC)</w:t>
      </w:r>
    </w:p>
    <w:p w:rsidR="000F5355" w:rsidRPr="00E85A55" w:rsidRDefault="000F5355" w:rsidP="000F5355">
      <w:pPr>
        <w:jc w:val="center"/>
        <w:rPr>
          <w:b/>
          <w:bCs/>
          <w:sz w:val="24"/>
          <w:szCs w:val="24"/>
        </w:rPr>
      </w:pPr>
      <w:r w:rsidRPr="00E85A55">
        <w:rPr>
          <w:b/>
          <w:sz w:val="24"/>
          <w:szCs w:val="24"/>
        </w:rPr>
        <w:t>By: UN Environment &amp; UNDP</w:t>
      </w:r>
    </w:p>
    <w:p w:rsidR="000F5355" w:rsidRPr="00E85A55" w:rsidRDefault="000F5355" w:rsidP="000F5355">
      <w:pPr>
        <w:jc w:val="center"/>
        <w:rPr>
          <w:b/>
          <w:sz w:val="28"/>
          <w:szCs w:val="28"/>
        </w:rPr>
      </w:pPr>
    </w:p>
    <w:p w:rsidR="000F5355" w:rsidRPr="00E85A55" w:rsidRDefault="000F5355" w:rsidP="000F5355">
      <w:pPr>
        <w:rPr>
          <w:b/>
        </w:rPr>
      </w:pPr>
    </w:p>
    <w:p w:rsidR="000F5355" w:rsidRPr="00E85A55" w:rsidRDefault="000F5355" w:rsidP="000F5355">
      <w:pPr>
        <w:autoSpaceDE w:val="0"/>
        <w:autoSpaceDN w:val="0"/>
        <w:adjustRightInd w:val="0"/>
        <w:rPr>
          <w:rFonts w:cs="Calibri"/>
          <w:b/>
        </w:rPr>
      </w:pPr>
      <w:r w:rsidRPr="00E85A55">
        <w:rPr>
          <w:rFonts w:cs="Calibri"/>
          <w:b/>
        </w:rPr>
        <w:t>Background</w:t>
      </w:r>
    </w:p>
    <w:p w:rsidR="000F5355" w:rsidRPr="00E85A55" w:rsidRDefault="000F5355" w:rsidP="000F5355">
      <w:pPr>
        <w:autoSpaceDE w:val="0"/>
        <w:autoSpaceDN w:val="0"/>
        <w:adjustRightInd w:val="0"/>
        <w:rPr>
          <w:rFonts w:cs="Calibri"/>
        </w:rPr>
      </w:pPr>
    </w:p>
    <w:p w:rsidR="000F5355" w:rsidRPr="00E85A55" w:rsidRDefault="000F5355" w:rsidP="000F5355">
      <w:pPr>
        <w:autoSpaceDE w:val="0"/>
        <w:autoSpaceDN w:val="0"/>
        <w:adjustRightInd w:val="0"/>
        <w:rPr>
          <w:color w:val="000000"/>
          <w:lang w:val="en-CA"/>
        </w:rPr>
      </w:pPr>
      <w:r w:rsidRPr="00E85A55">
        <w:rPr>
          <w:rFonts w:cs="Calibri"/>
        </w:rPr>
        <w:t>The Executive Committee of the Multilateral Fund for the Implementation of the Montreal Protocol, at its 63</w:t>
      </w:r>
      <w:r w:rsidRPr="00E85A55">
        <w:rPr>
          <w:rFonts w:cs="Calibri"/>
          <w:vertAlign w:val="superscript"/>
        </w:rPr>
        <w:t>rd</w:t>
      </w:r>
      <w:r w:rsidRPr="00E85A55">
        <w:rPr>
          <w:rFonts w:cs="Calibri"/>
        </w:rPr>
        <w:t xml:space="preserve"> Meeting held in Montreal in April 2011, approved</w:t>
      </w:r>
      <w:r w:rsidRPr="00E85A55">
        <w:rPr>
          <w:color w:val="000000"/>
          <w:lang w:val="en-CA"/>
        </w:rPr>
        <w:t xml:space="preserve"> stage I of the HCFC phase-out management plan (HPMP) for DRC for the period 2011 to 2015 to reduce HCFC consumption by 10 per cent of the baseline, at the amount of:</w:t>
      </w:r>
    </w:p>
    <w:p w:rsidR="000F5355" w:rsidRPr="00E85A55" w:rsidRDefault="000F5355" w:rsidP="000F5355">
      <w:pPr>
        <w:autoSpaceDE w:val="0"/>
        <w:autoSpaceDN w:val="0"/>
        <w:adjustRightInd w:val="0"/>
        <w:rPr>
          <w:color w:val="000000"/>
          <w:lang w:val="en-CA"/>
        </w:rPr>
      </w:pPr>
      <w:r w:rsidRPr="00E85A55">
        <w:rPr>
          <w:color w:val="000000"/>
          <w:lang w:val="en-CA"/>
        </w:rPr>
        <w:t>- US $235,000, plus agency support costs of US $30,550 for UN Environment;</w:t>
      </w:r>
    </w:p>
    <w:p w:rsidR="000F5355" w:rsidRPr="00E85A55" w:rsidRDefault="000F5355" w:rsidP="000F5355">
      <w:pPr>
        <w:autoSpaceDE w:val="0"/>
        <w:autoSpaceDN w:val="0"/>
        <w:adjustRightInd w:val="0"/>
        <w:rPr>
          <w:color w:val="000000"/>
          <w:lang w:val="en-CA"/>
        </w:rPr>
      </w:pPr>
      <w:r w:rsidRPr="00E85A55">
        <w:rPr>
          <w:color w:val="000000"/>
          <w:lang w:val="en-CA"/>
        </w:rPr>
        <w:t>- US $240,000 plus agency support costs of US $21,600 for UNDP.</w:t>
      </w:r>
    </w:p>
    <w:p w:rsidR="000F5355" w:rsidRPr="00E85A55" w:rsidRDefault="000F5355" w:rsidP="000F5355">
      <w:pPr>
        <w:autoSpaceDE w:val="0"/>
        <w:autoSpaceDN w:val="0"/>
        <w:adjustRightInd w:val="0"/>
        <w:rPr>
          <w:color w:val="000000"/>
          <w:lang w:val="en-CA"/>
        </w:rPr>
      </w:pPr>
    </w:p>
    <w:p w:rsidR="000F5355" w:rsidRPr="00E85A55" w:rsidRDefault="000F5355" w:rsidP="000F5355">
      <w:pPr>
        <w:pStyle w:val="0Heading0"/>
        <w:jc w:val="both"/>
        <w:rPr>
          <w:rFonts w:eastAsia="SimSun"/>
          <w:lang w:eastAsia="zh-CN"/>
        </w:rPr>
      </w:pPr>
      <w:r w:rsidRPr="00E85A55">
        <w:rPr>
          <w:rFonts w:eastAsia="SimSun"/>
          <w:lang w:eastAsia="zh-CN"/>
        </w:rPr>
        <w:t>The Government of DRC committed to the following control measures with the support of funding and technical assistance from the Multilateral Fund and implementing agency:</w:t>
      </w:r>
    </w:p>
    <w:p w:rsidR="000F5355" w:rsidRPr="00E85A55" w:rsidRDefault="000F5355" w:rsidP="000F5355">
      <w:pPr>
        <w:pStyle w:val="0Heading0"/>
        <w:jc w:val="both"/>
        <w:rPr>
          <w:rFonts w:eastAsia="SimSun"/>
          <w:lang w:eastAsia="zh-CN"/>
        </w:rPr>
      </w:pPr>
    </w:p>
    <w:p w:rsidR="000F5355" w:rsidRPr="00E85A55" w:rsidRDefault="000F5355" w:rsidP="000F5355">
      <w:pPr>
        <w:pStyle w:val="Heading3"/>
        <w:numPr>
          <w:ilvl w:val="2"/>
          <w:numId w:val="1"/>
        </w:numPr>
        <w:spacing w:after="0"/>
        <w:rPr>
          <w:rFonts w:eastAsia="SimSun"/>
          <w:lang w:eastAsia="zh-CN"/>
        </w:rPr>
      </w:pPr>
      <w:r w:rsidRPr="00E85A55">
        <w:rPr>
          <w:rFonts w:eastAsia="SimSun"/>
          <w:lang w:eastAsia="zh-CN"/>
        </w:rPr>
        <w:t>Freeze the consumption of HCFCs in 2013 to the agreed baseline figure.</w:t>
      </w:r>
    </w:p>
    <w:p w:rsidR="000F5355" w:rsidRPr="00E85A55" w:rsidRDefault="000F5355" w:rsidP="000F5355">
      <w:pPr>
        <w:pStyle w:val="Heading3"/>
        <w:numPr>
          <w:ilvl w:val="2"/>
          <w:numId w:val="1"/>
        </w:numPr>
        <w:spacing w:after="0"/>
        <w:rPr>
          <w:rFonts w:eastAsia="SimSun"/>
          <w:lang w:eastAsia="zh-CN"/>
        </w:rPr>
      </w:pPr>
      <w:r w:rsidRPr="00E85A55">
        <w:rPr>
          <w:rFonts w:eastAsia="SimSun"/>
          <w:lang w:eastAsia="zh-CN"/>
        </w:rPr>
        <w:t>Reduce consumption of HCFCs by 10% from 2015.</w:t>
      </w:r>
    </w:p>
    <w:p w:rsidR="000F5355" w:rsidRPr="00E85A55" w:rsidRDefault="000F5355" w:rsidP="000F5355">
      <w:pPr>
        <w:autoSpaceDE w:val="0"/>
        <w:autoSpaceDN w:val="0"/>
        <w:adjustRightInd w:val="0"/>
        <w:rPr>
          <w:rFonts w:eastAsiaTheme="minorHAnsi"/>
          <w:bCs/>
        </w:rPr>
      </w:pPr>
    </w:p>
    <w:p w:rsidR="000F5355" w:rsidRPr="00E85A55" w:rsidRDefault="000F5355" w:rsidP="000F5355">
      <w:pPr>
        <w:autoSpaceDE w:val="0"/>
        <w:autoSpaceDN w:val="0"/>
        <w:adjustRightInd w:val="0"/>
        <w:rPr>
          <w:rFonts w:eastAsiaTheme="minorHAnsi"/>
          <w:bCs/>
        </w:rPr>
      </w:pPr>
      <w:r w:rsidRPr="00E85A55">
        <w:rPr>
          <w:rFonts w:eastAsiaTheme="minorHAnsi"/>
        </w:rPr>
        <w:t xml:space="preserve">The HPMP for the Democratic Republic of the Congo was approved based on the estimated baseline at the time of submission (58 ODP tonnes of HCFC-22). The Government has agreed to establish as its starting point for sustained aggregate reduction in HCFC consumption the baseline of 58 ODP tonnes. The established baseline for the country is now 66.21 ODP tonnes. The Democratic Republic of the Congo requested a revision of the reported consumption of HCFC-22 in 2009 from 890 MT (48.95 ODP tonnes) to 1,014.98 MT (55.82 ODP tonnes). The request for the revision of the baseline submitted by the Democratic Republic of the Congo was reviewed during several meetings of the Implementation Committee (46 to 49). </w:t>
      </w:r>
      <w:r w:rsidRPr="00E85A55">
        <w:rPr>
          <w:color w:val="000000"/>
          <w:lang w:val="en-CA"/>
        </w:rPr>
        <w:t xml:space="preserve">MOP Decision XXV/13 noted that “[…] the Democratic Republic of the Congo […] [has] presented sufficient information, in accordance with decision XV/19, to justify their requests for the revision of their consumption data for </w:t>
      </w:r>
      <w:proofErr w:type="spellStart"/>
      <w:r w:rsidRPr="00E85A55">
        <w:rPr>
          <w:color w:val="000000"/>
          <w:lang w:val="en-CA"/>
        </w:rPr>
        <w:t>hydrochlorofluorocarbons</w:t>
      </w:r>
      <w:proofErr w:type="spellEnd"/>
      <w:r w:rsidRPr="00E85A55">
        <w:rPr>
          <w:color w:val="000000"/>
          <w:lang w:val="en-CA"/>
        </w:rPr>
        <w:t xml:space="preserve"> for 2009 […] which are part of the baseline for parties operating under paragraph 1 of Article 5. </w:t>
      </w:r>
    </w:p>
    <w:p w:rsidR="000F5355" w:rsidRPr="00E85A55" w:rsidRDefault="000F5355" w:rsidP="000F5355">
      <w:pPr>
        <w:autoSpaceDE w:val="0"/>
        <w:autoSpaceDN w:val="0"/>
        <w:adjustRightInd w:val="0"/>
        <w:rPr>
          <w:color w:val="000000"/>
        </w:rPr>
      </w:pPr>
    </w:p>
    <w:p w:rsidR="000F5355" w:rsidRPr="00E85A55" w:rsidRDefault="000F5355" w:rsidP="000F5355">
      <w:pPr>
        <w:autoSpaceDE w:val="0"/>
        <w:autoSpaceDN w:val="0"/>
        <w:adjustRightInd w:val="0"/>
        <w:rPr>
          <w:rFonts w:cs="Calibri"/>
        </w:rPr>
      </w:pPr>
      <w:r w:rsidRPr="00E85A55">
        <w:t>The approved HPMP Stage I preparation funds have been fully used, and it is confirmed that there is no balance remaining.</w:t>
      </w:r>
    </w:p>
    <w:p w:rsidR="000F5355" w:rsidRPr="00E85A55" w:rsidRDefault="000F5355" w:rsidP="000F5355">
      <w:pPr>
        <w:rPr>
          <w:rFonts w:cs="Calibri"/>
        </w:rPr>
      </w:pPr>
    </w:p>
    <w:p w:rsidR="000F5355" w:rsidRPr="00E85A55" w:rsidRDefault="000F5355" w:rsidP="000F5355">
      <w:r w:rsidRPr="00E85A55">
        <w:lastRenderedPageBreak/>
        <w:t>The endorsement from the Government for the request of the Stage-II HPMP preparation has been received.</w:t>
      </w:r>
    </w:p>
    <w:p w:rsidR="000F5355" w:rsidRPr="00E85A55" w:rsidRDefault="000F5355" w:rsidP="000F5355"/>
    <w:p w:rsidR="000F5355" w:rsidRPr="00E85A55" w:rsidRDefault="000F5355" w:rsidP="000F5355">
      <w:pPr>
        <w:rPr>
          <w:b/>
        </w:rPr>
      </w:pPr>
      <w:r w:rsidRPr="00E85A55">
        <w:rPr>
          <w:b/>
        </w:rPr>
        <w:t>Progress in the implementation of the Stage-I (brief information)</w:t>
      </w:r>
    </w:p>
    <w:p w:rsidR="000F5355" w:rsidRPr="00E85A55" w:rsidRDefault="000F5355" w:rsidP="000F5355"/>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3"/>
        <w:gridCol w:w="3780"/>
        <w:gridCol w:w="5034"/>
      </w:tblGrid>
      <w:tr w:rsidR="000F5355" w:rsidRPr="00E85A55" w:rsidTr="002B5794">
        <w:trPr>
          <w:trHeight w:val="278"/>
          <w:tblHeader/>
          <w:jc w:val="center"/>
        </w:trPr>
        <w:tc>
          <w:tcPr>
            <w:tcW w:w="1353" w:type="dxa"/>
          </w:tcPr>
          <w:p w:rsidR="000F5355" w:rsidRPr="00E85A55" w:rsidRDefault="000F5355" w:rsidP="002B5794">
            <w:pPr>
              <w:pStyle w:val="ColorfulList-Accent11"/>
              <w:autoSpaceDE w:val="0"/>
              <w:autoSpaceDN w:val="0"/>
              <w:adjustRightInd w:val="0"/>
              <w:ind w:left="0"/>
              <w:jc w:val="center"/>
            </w:pPr>
          </w:p>
        </w:tc>
        <w:tc>
          <w:tcPr>
            <w:tcW w:w="3780" w:type="dxa"/>
          </w:tcPr>
          <w:p w:rsidR="000F5355" w:rsidRPr="00E85A55" w:rsidRDefault="000F5355" w:rsidP="002B5794">
            <w:pPr>
              <w:pStyle w:val="ColorfulList-Accent11"/>
              <w:autoSpaceDE w:val="0"/>
              <w:autoSpaceDN w:val="0"/>
              <w:adjustRightInd w:val="0"/>
              <w:ind w:left="0"/>
              <w:jc w:val="center"/>
              <w:rPr>
                <w:b/>
              </w:rPr>
            </w:pPr>
            <w:r w:rsidRPr="00E85A55">
              <w:rPr>
                <w:b/>
              </w:rPr>
              <w:t>Activity</w:t>
            </w:r>
          </w:p>
        </w:tc>
        <w:tc>
          <w:tcPr>
            <w:tcW w:w="5034" w:type="dxa"/>
          </w:tcPr>
          <w:p w:rsidR="000F5355" w:rsidRPr="00E85A55" w:rsidRDefault="000F5355" w:rsidP="002B5794">
            <w:pPr>
              <w:pStyle w:val="ColorfulList-Accent11"/>
              <w:autoSpaceDE w:val="0"/>
              <w:autoSpaceDN w:val="0"/>
              <w:adjustRightInd w:val="0"/>
              <w:ind w:left="0"/>
              <w:jc w:val="center"/>
              <w:rPr>
                <w:b/>
              </w:rPr>
            </w:pPr>
            <w:r w:rsidRPr="00E85A55">
              <w:rPr>
                <w:b/>
              </w:rPr>
              <w:t>Progress In Implementation</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1</w:t>
            </w:r>
          </w:p>
        </w:tc>
        <w:tc>
          <w:tcPr>
            <w:tcW w:w="8814" w:type="dxa"/>
            <w:gridSpan w:val="2"/>
          </w:tcPr>
          <w:p w:rsidR="000F5355" w:rsidRPr="00E85A55" w:rsidRDefault="000F5355" w:rsidP="002B5794">
            <w:pPr>
              <w:pStyle w:val="ColorfulList-Accent11"/>
              <w:autoSpaceDE w:val="0"/>
              <w:autoSpaceDN w:val="0"/>
              <w:adjustRightInd w:val="0"/>
              <w:ind w:left="0"/>
            </w:pPr>
            <w:r w:rsidRPr="00E85A55">
              <w:rPr>
                <w:i/>
              </w:rPr>
              <w:t>Legislation</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p>
        </w:tc>
        <w:tc>
          <w:tcPr>
            <w:tcW w:w="3780" w:type="dxa"/>
          </w:tcPr>
          <w:p w:rsidR="000F5355" w:rsidRPr="00E85A55" w:rsidRDefault="000F5355" w:rsidP="002B5794">
            <w:pPr>
              <w:widowControl w:val="0"/>
              <w:tabs>
                <w:tab w:val="left" w:pos="90"/>
              </w:tabs>
              <w:autoSpaceDE w:val="0"/>
              <w:autoSpaceDN w:val="0"/>
              <w:adjustRightInd w:val="0"/>
            </w:pPr>
            <w:r w:rsidRPr="00E85A55">
              <w:rPr>
                <w:lang w:val="en-CA"/>
              </w:rPr>
              <w:t>Introduction of ODS import monitoring in the curricula of all customs schools;</w:t>
            </w:r>
          </w:p>
        </w:tc>
        <w:tc>
          <w:tcPr>
            <w:tcW w:w="5034" w:type="dxa"/>
          </w:tcPr>
          <w:p w:rsidR="000F5355" w:rsidRPr="00E85A55" w:rsidRDefault="000F5355" w:rsidP="002B5794">
            <w:pPr>
              <w:autoSpaceDE w:val="0"/>
              <w:autoSpaceDN w:val="0"/>
              <w:adjustRightInd w:val="0"/>
              <w:ind w:left="72"/>
            </w:pPr>
            <w:r w:rsidRPr="00E85A55">
              <w:rPr>
                <w:lang w:val="en-CA"/>
              </w:rPr>
              <w:t xml:space="preserve">License and Quota systems in place which currently restrict imports and exports of HCFC. The “Office </w:t>
            </w:r>
            <w:proofErr w:type="spellStart"/>
            <w:r w:rsidRPr="00E85A55">
              <w:rPr>
                <w:lang w:val="en-CA"/>
              </w:rPr>
              <w:t>Congolais</w:t>
            </w:r>
            <w:proofErr w:type="spellEnd"/>
            <w:r w:rsidRPr="00E85A55">
              <w:rPr>
                <w:lang w:val="en-CA"/>
              </w:rPr>
              <w:t xml:space="preserve"> du </w:t>
            </w:r>
            <w:proofErr w:type="spellStart"/>
            <w:r w:rsidRPr="00E85A55">
              <w:rPr>
                <w:lang w:val="en-CA"/>
              </w:rPr>
              <w:t>Contrôle</w:t>
            </w:r>
            <w:proofErr w:type="spellEnd"/>
            <w:r w:rsidRPr="00E85A55">
              <w:rPr>
                <w:lang w:val="en-CA"/>
              </w:rPr>
              <w:t xml:space="preserve">” in charge of the control of all imports in DRC has integrated an Ozone Module including the control of ODS and ODS-based equipment into its curricula. </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2</w:t>
            </w:r>
          </w:p>
        </w:tc>
        <w:tc>
          <w:tcPr>
            <w:tcW w:w="8814" w:type="dxa"/>
            <w:gridSpan w:val="2"/>
          </w:tcPr>
          <w:p w:rsidR="000F5355" w:rsidRPr="00E85A55" w:rsidRDefault="000F5355" w:rsidP="002B5794">
            <w:pPr>
              <w:pStyle w:val="ColorfulList-Accent11"/>
              <w:autoSpaceDE w:val="0"/>
              <w:autoSpaceDN w:val="0"/>
              <w:adjustRightInd w:val="0"/>
              <w:ind w:left="0"/>
            </w:pPr>
            <w:r w:rsidRPr="00E85A55">
              <w:rPr>
                <w:i/>
              </w:rPr>
              <w:t>Capacity Building</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Tranche 1</w:t>
            </w:r>
          </w:p>
        </w:tc>
        <w:tc>
          <w:tcPr>
            <w:tcW w:w="3780" w:type="dxa"/>
          </w:tcPr>
          <w:p w:rsidR="000F5355" w:rsidRPr="00E85A55" w:rsidRDefault="000F5355" w:rsidP="002B5794">
            <w:pPr>
              <w:widowControl w:val="0"/>
              <w:tabs>
                <w:tab w:val="left" w:pos="90"/>
              </w:tabs>
              <w:autoSpaceDE w:val="0"/>
              <w:autoSpaceDN w:val="0"/>
              <w:adjustRightInd w:val="0"/>
            </w:pPr>
            <w:r w:rsidRPr="00E85A55">
              <w:rPr>
                <w:lang w:val="en-CA"/>
              </w:rPr>
              <w:t>Customs officers training programme to enhance the surveillance of import of HCFCs and HCFC based equipment;</w:t>
            </w:r>
          </w:p>
        </w:tc>
        <w:tc>
          <w:tcPr>
            <w:tcW w:w="5034" w:type="dxa"/>
          </w:tcPr>
          <w:p w:rsidR="000F5355" w:rsidRPr="00E85A55" w:rsidRDefault="000F5355" w:rsidP="002B5794">
            <w:pPr>
              <w:autoSpaceDE w:val="0"/>
              <w:autoSpaceDN w:val="0"/>
              <w:adjustRightInd w:val="0"/>
              <w:rPr>
                <w:rFonts w:eastAsiaTheme="minorHAnsi"/>
                <w:bCs/>
              </w:rPr>
            </w:pPr>
            <w:r w:rsidRPr="00E85A55">
              <w:rPr>
                <w:rFonts w:eastAsiaTheme="minorHAnsi"/>
              </w:rPr>
              <w:t>A training workshop for twenty trainers was organized. Also, five workshops for 120 customs officers and inspectors were completed. Five refrigerant identifiers were</w:t>
            </w:r>
          </w:p>
          <w:p w:rsidR="000F5355" w:rsidRPr="00E85A55" w:rsidRDefault="000F5355" w:rsidP="002B5794">
            <w:pPr>
              <w:rPr>
                <w:lang w:val="en-CA"/>
              </w:rPr>
            </w:pPr>
            <w:proofErr w:type="gramStart"/>
            <w:r w:rsidRPr="00E85A55">
              <w:rPr>
                <w:rFonts w:eastAsiaTheme="minorHAnsi"/>
              </w:rPr>
              <w:t>purchased</w:t>
            </w:r>
            <w:proofErr w:type="gramEnd"/>
            <w:r w:rsidRPr="00E85A55">
              <w:rPr>
                <w:rFonts w:eastAsiaTheme="minorHAnsi"/>
              </w:rPr>
              <w:t xml:space="preserve"> and used during the customs training workshops. </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Tranche 2</w:t>
            </w:r>
          </w:p>
        </w:tc>
        <w:tc>
          <w:tcPr>
            <w:tcW w:w="3780" w:type="dxa"/>
          </w:tcPr>
          <w:p w:rsidR="000F5355" w:rsidRPr="00E85A55" w:rsidRDefault="000F5355" w:rsidP="002B5794">
            <w:pPr>
              <w:widowControl w:val="0"/>
              <w:tabs>
                <w:tab w:val="left" w:pos="90"/>
              </w:tabs>
              <w:autoSpaceDE w:val="0"/>
              <w:autoSpaceDN w:val="0"/>
              <w:adjustRightInd w:val="0"/>
              <w:rPr>
                <w:lang w:val="en-CA"/>
              </w:rPr>
            </w:pPr>
            <w:r w:rsidRPr="00E85A55">
              <w:rPr>
                <w:lang w:val="en-CA"/>
              </w:rPr>
              <w:t>Continuation of training programme for customs and enforcement officers</w:t>
            </w:r>
          </w:p>
        </w:tc>
        <w:tc>
          <w:tcPr>
            <w:tcW w:w="5034" w:type="dxa"/>
          </w:tcPr>
          <w:p w:rsidR="000F5355" w:rsidRPr="00E85A55" w:rsidRDefault="000F5355" w:rsidP="002B5794">
            <w:pPr>
              <w:rPr>
                <w:lang w:val="en-CA"/>
              </w:rPr>
            </w:pPr>
            <w:r w:rsidRPr="00E85A55">
              <w:rPr>
                <w:lang w:val="en-CA"/>
              </w:rPr>
              <w:t>A total of eighty five (85) customs and other enforcement officers were trained on control and identification of ODS and ODS-based equipment including HCFCs and HCFC-based equipment.</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Tranche 1</w:t>
            </w:r>
          </w:p>
        </w:tc>
        <w:tc>
          <w:tcPr>
            <w:tcW w:w="3780" w:type="dxa"/>
          </w:tcPr>
          <w:p w:rsidR="000F5355" w:rsidRPr="00E85A55" w:rsidRDefault="000F5355" w:rsidP="002B5794">
            <w:pPr>
              <w:pStyle w:val="Default"/>
              <w:rPr>
                <w:sz w:val="22"/>
                <w:szCs w:val="22"/>
                <w:lang w:val="en-GB"/>
              </w:rPr>
            </w:pPr>
            <w:r w:rsidRPr="00E85A55">
              <w:rPr>
                <w:rFonts w:eastAsia="Calibri"/>
                <w:sz w:val="22"/>
                <w:szCs w:val="22"/>
              </w:rPr>
              <w:t>Training of service technicians in good refrigeration practices including the use of hydrocarbon technologies in close cooperation with the refrigeration association in the country.</w:t>
            </w:r>
          </w:p>
          <w:p w:rsidR="000F5355" w:rsidRPr="00E85A55" w:rsidRDefault="000F5355" w:rsidP="002B5794">
            <w:pPr>
              <w:widowControl w:val="0"/>
              <w:tabs>
                <w:tab w:val="left" w:pos="90"/>
              </w:tabs>
              <w:autoSpaceDE w:val="0"/>
              <w:autoSpaceDN w:val="0"/>
              <w:adjustRightInd w:val="0"/>
            </w:pPr>
          </w:p>
        </w:tc>
        <w:tc>
          <w:tcPr>
            <w:tcW w:w="5034" w:type="dxa"/>
          </w:tcPr>
          <w:p w:rsidR="000F5355" w:rsidRPr="00E85A55" w:rsidRDefault="000F5355" w:rsidP="002B5794">
            <w:pPr>
              <w:pStyle w:val="ColorfulList-Accent11"/>
              <w:autoSpaceDE w:val="0"/>
              <w:autoSpaceDN w:val="0"/>
              <w:adjustRightInd w:val="0"/>
              <w:ind w:left="0"/>
            </w:pPr>
            <w:r w:rsidRPr="00E85A55">
              <w:t>A training workshop for twenty five (25) trainers was completed.</w:t>
            </w:r>
          </w:p>
          <w:p w:rsidR="000F5355" w:rsidRPr="00E85A55" w:rsidRDefault="000F5355" w:rsidP="002B5794">
            <w:r w:rsidRPr="00E85A55">
              <w:t xml:space="preserve">These trainers have provided training to ninety four (94) additional technicians with the main goal of the training workshops to equip refrigeration technicians with knowledge and necessary skills in good refrigeration practices and in hydrocarbon technologies. </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Tranche 2</w:t>
            </w:r>
          </w:p>
        </w:tc>
        <w:tc>
          <w:tcPr>
            <w:tcW w:w="3780" w:type="dxa"/>
          </w:tcPr>
          <w:p w:rsidR="000F5355" w:rsidRPr="00E85A55" w:rsidRDefault="000F5355" w:rsidP="002B5794">
            <w:pPr>
              <w:pStyle w:val="Default"/>
              <w:rPr>
                <w:sz w:val="22"/>
                <w:szCs w:val="22"/>
                <w:lang w:val="en-GB"/>
              </w:rPr>
            </w:pPr>
            <w:r w:rsidRPr="00E85A55">
              <w:rPr>
                <w:rFonts w:eastAsia="Calibri"/>
                <w:sz w:val="22"/>
                <w:szCs w:val="22"/>
              </w:rPr>
              <w:t>Continuation of the training of service technicians in good refrigeration practices including the use of hydrocarbon technologies in close cooperation with the refrigeration association in the country.</w:t>
            </w:r>
          </w:p>
          <w:p w:rsidR="000F5355" w:rsidRPr="00E85A55" w:rsidRDefault="000F5355" w:rsidP="002B5794">
            <w:pPr>
              <w:pStyle w:val="ColorfulList-Accent11"/>
              <w:autoSpaceDE w:val="0"/>
              <w:autoSpaceDN w:val="0"/>
              <w:adjustRightInd w:val="0"/>
              <w:ind w:left="0"/>
              <w:rPr>
                <w:bCs/>
                <w:lang w:eastAsia="he-IL" w:bidi="he-IL"/>
              </w:rPr>
            </w:pPr>
          </w:p>
        </w:tc>
        <w:tc>
          <w:tcPr>
            <w:tcW w:w="5034" w:type="dxa"/>
          </w:tcPr>
          <w:p w:rsidR="000F5355" w:rsidRPr="00E85A55" w:rsidRDefault="000F5355" w:rsidP="002B5794">
            <w:pPr>
              <w:pStyle w:val="ColorfulList-Accent11"/>
              <w:autoSpaceDE w:val="0"/>
              <w:autoSpaceDN w:val="0"/>
              <w:adjustRightInd w:val="0"/>
              <w:ind w:left="0"/>
              <w:rPr>
                <w:lang w:val="en-US"/>
              </w:rPr>
            </w:pPr>
            <w:r w:rsidRPr="00E85A55">
              <w:rPr>
                <w:lang w:val="en-US"/>
              </w:rPr>
              <w:t>An additional sixty (60) technicians were trained in good refrigeration practices including the use of hydrocarbon technologies during the 2 training workshops that were organized by the NOU in cooperation with the industry association.</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 xml:space="preserve">3 </w:t>
            </w:r>
          </w:p>
        </w:tc>
        <w:tc>
          <w:tcPr>
            <w:tcW w:w="8814" w:type="dxa"/>
            <w:gridSpan w:val="2"/>
          </w:tcPr>
          <w:p w:rsidR="000F5355" w:rsidRPr="00E85A55" w:rsidRDefault="000F5355" w:rsidP="002B5794">
            <w:pPr>
              <w:pStyle w:val="ColorfulList-Accent11"/>
              <w:autoSpaceDE w:val="0"/>
              <w:autoSpaceDN w:val="0"/>
              <w:adjustRightInd w:val="0"/>
              <w:ind w:left="0"/>
            </w:pPr>
            <w:r w:rsidRPr="00E85A55">
              <w:rPr>
                <w:i/>
                <w:lang w:val="en-CA"/>
              </w:rPr>
              <w:t>Investment project</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 xml:space="preserve">Tranche 1 </w:t>
            </w:r>
          </w:p>
        </w:tc>
        <w:tc>
          <w:tcPr>
            <w:tcW w:w="3780" w:type="dxa"/>
          </w:tcPr>
          <w:p w:rsidR="000F5355" w:rsidRPr="00E85A55" w:rsidRDefault="000F5355" w:rsidP="002B5794">
            <w:pPr>
              <w:widowControl w:val="0"/>
              <w:tabs>
                <w:tab w:val="left" w:pos="90"/>
              </w:tabs>
              <w:autoSpaceDE w:val="0"/>
              <w:autoSpaceDN w:val="0"/>
              <w:adjustRightInd w:val="0"/>
              <w:rPr>
                <w:lang w:val="en-CA"/>
              </w:rPr>
            </w:pPr>
            <w:r w:rsidRPr="00E85A55">
              <w:rPr>
                <w:lang w:val="en-CA"/>
              </w:rPr>
              <w:t xml:space="preserve">Provision of Equipment and Reinforcement of 4 Training centres </w:t>
            </w:r>
          </w:p>
        </w:tc>
        <w:tc>
          <w:tcPr>
            <w:tcW w:w="5034" w:type="dxa"/>
          </w:tcPr>
          <w:p w:rsidR="000F5355" w:rsidRPr="00E85A55" w:rsidRDefault="000F5355" w:rsidP="002B5794">
            <w:pPr>
              <w:pStyle w:val="ColorfulList-Accent11"/>
              <w:autoSpaceDE w:val="0"/>
              <w:autoSpaceDN w:val="0"/>
              <w:adjustRightInd w:val="0"/>
              <w:ind w:left="0"/>
              <w:rPr>
                <w:lang w:val="en-CA"/>
              </w:rPr>
            </w:pPr>
            <w:r w:rsidRPr="00E85A55">
              <w:rPr>
                <w:lang w:val="en-CA"/>
              </w:rPr>
              <w:t xml:space="preserve">Equipment received and distributed to 4 training centres of excellence (INPP Kinshasa, ITP </w:t>
            </w:r>
            <w:proofErr w:type="spellStart"/>
            <w:r w:rsidRPr="00E85A55">
              <w:rPr>
                <w:lang w:val="en-CA"/>
              </w:rPr>
              <w:t>N’Galema</w:t>
            </w:r>
            <w:proofErr w:type="spellEnd"/>
            <w:r w:rsidRPr="00E85A55">
              <w:rPr>
                <w:lang w:val="en-CA"/>
              </w:rPr>
              <w:t xml:space="preserve">, ITI </w:t>
            </w:r>
            <w:proofErr w:type="spellStart"/>
            <w:r w:rsidRPr="00E85A55">
              <w:rPr>
                <w:lang w:val="en-CA"/>
              </w:rPr>
              <w:t>N’Djili</w:t>
            </w:r>
            <w:proofErr w:type="spellEnd"/>
            <w:r w:rsidRPr="00E85A55">
              <w:rPr>
                <w:lang w:val="en-CA"/>
              </w:rPr>
              <w:t xml:space="preserve"> and the ACROPOF, i.e. the refrigeration Association). A survey of the refrigeration professionals was also completed, accounting for ca. 6,000 technicians in the country</w:t>
            </w:r>
          </w:p>
        </w:tc>
      </w:tr>
      <w:tr w:rsidR="000F5355" w:rsidRPr="00E85A55" w:rsidTr="002B5794">
        <w:trPr>
          <w:jc w:val="center"/>
        </w:trPr>
        <w:tc>
          <w:tcPr>
            <w:tcW w:w="1353" w:type="dxa"/>
          </w:tcPr>
          <w:p w:rsidR="000F5355" w:rsidRPr="00E85A55" w:rsidRDefault="000F5355" w:rsidP="002B5794">
            <w:pPr>
              <w:pStyle w:val="ColorfulList-Accent11"/>
              <w:autoSpaceDE w:val="0"/>
              <w:autoSpaceDN w:val="0"/>
              <w:adjustRightInd w:val="0"/>
              <w:ind w:left="0"/>
            </w:pPr>
            <w:r w:rsidRPr="00E85A55">
              <w:t>Tranche 2</w:t>
            </w:r>
          </w:p>
        </w:tc>
        <w:tc>
          <w:tcPr>
            <w:tcW w:w="3780" w:type="dxa"/>
          </w:tcPr>
          <w:p w:rsidR="000F5355" w:rsidRPr="00E85A55" w:rsidRDefault="000F5355" w:rsidP="002B5794">
            <w:pPr>
              <w:widowControl w:val="0"/>
              <w:tabs>
                <w:tab w:val="left" w:pos="90"/>
              </w:tabs>
              <w:autoSpaceDE w:val="0"/>
              <w:autoSpaceDN w:val="0"/>
              <w:adjustRightInd w:val="0"/>
              <w:rPr>
                <w:lang w:val="en-CA"/>
              </w:rPr>
            </w:pPr>
            <w:r w:rsidRPr="00E85A55">
              <w:rPr>
                <w:lang w:val="en-CA"/>
              </w:rPr>
              <w:t>Provision of new Equipment and Reinforcement of 4 new Training centres</w:t>
            </w:r>
          </w:p>
        </w:tc>
        <w:tc>
          <w:tcPr>
            <w:tcW w:w="5034" w:type="dxa"/>
          </w:tcPr>
          <w:p w:rsidR="000F5355" w:rsidRPr="00E85A55" w:rsidRDefault="000F5355" w:rsidP="002B5794">
            <w:pPr>
              <w:pStyle w:val="ColorfulList-Accent11"/>
              <w:autoSpaceDE w:val="0"/>
              <w:autoSpaceDN w:val="0"/>
              <w:adjustRightInd w:val="0"/>
              <w:ind w:left="0"/>
              <w:rPr>
                <w:lang w:val="en-CA"/>
              </w:rPr>
            </w:pPr>
            <w:r w:rsidRPr="00E85A55">
              <w:rPr>
                <w:lang w:val="en-CA"/>
              </w:rPr>
              <w:t>Equipment received and distributed to 4 new training centres of excellence – as per the modification of the targets approved at ExCom 70, this was completed in lieu of commercial refrigeration end user programme and local filling facility development. -</w:t>
            </w:r>
            <w:r w:rsidRPr="00E85A55">
              <w:rPr>
                <w:lang w:val="en-CA"/>
              </w:rPr>
              <w:tab/>
              <w:t>Two publications will be printed and widely distributed:</w:t>
            </w:r>
          </w:p>
          <w:p w:rsidR="000F5355" w:rsidRPr="00E85A55" w:rsidRDefault="000F5355" w:rsidP="000F5355">
            <w:pPr>
              <w:pStyle w:val="ColorfulList-Accent11"/>
              <w:numPr>
                <w:ilvl w:val="0"/>
                <w:numId w:val="37"/>
              </w:numPr>
              <w:autoSpaceDE w:val="0"/>
              <w:autoSpaceDN w:val="0"/>
              <w:adjustRightInd w:val="0"/>
              <w:rPr>
                <w:lang w:val="en-CA"/>
              </w:rPr>
            </w:pPr>
            <w:r w:rsidRPr="00E85A55">
              <w:rPr>
                <w:lang w:val="en-CA"/>
              </w:rPr>
              <w:t>Results of national survey on refrigerant uses in DRC</w:t>
            </w:r>
          </w:p>
          <w:p w:rsidR="000F5355" w:rsidRPr="00E85A55" w:rsidRDefault="000F5355" w:rsidP="000F5355">
            <w:pPr>
              <w:pStyle w:val="ColorfulList-Accent11"/>
              <w:numPr>
                <w:ilvl w:val="0"/>
                <w:numId w:val="37"/>
              </w:numPr>
              <w:autoSpaceDE w:val="0"/>
              <w:autoSpaceDN w:val="0"/>
              <w:adjustRightInd w:val="0"/>
              <w:rPr>
                <w:lang w:val="en-CA"/>
              </w:rPr>
            </w:pPr>
            <w:r w:rsidRPr="00E85A55">
              <w:rPr>
                <w:lang w:val="en-CA"/>
              </w:rPr>
              <w:t>Manual for importers and users of refrigerants</w:t>
            </w:r>
          </w:p>
        </w:tc>
      </w:tr>
      <w:tr w:rsidR="000F5355" w:rsidRPr="00E85A55" w:rsidTr="002B5794">
        <w:trPr>
          <w:jc w:val="center"/>
        </w:trPr>
        <w:tc>
          <w:tcPr>
            <w:tcW w:w="1353" w:type="dxa"/>
            <w:shd w:val="clear" w:color="auto" w:fill="auto"/>
          </w:tcPr>
          <w:p w:rsidR="000F5355" w:rsidRPr="00E85A55" w:rsidRDefault="000F5355" w:rsidP="002B5794">
            <w:pPr>
              <w:pStyle w:val="ColorfulList-Accent11"/>
              <w:autoSpaceDE w:val="0"/>
              <w:autoSpaceDN w:val="0"/>
              <w:adjustRightInd w:val="0"/>
              <w:ind w:left="0"/>
            </w:pPr>
            <w:r w:rsidRPr="00E85A55">
              <w:lastRenderedPageBreak/>
              <w:t>4</w:t>
            </w:r>
          </w:p>
        </w:tc>
        <w:tc>
          <w:tcPr>
            <w:tcW w:w="8814" w:type="dxa"/>
            <w:gridSpan w:val="2"/>
            <w:shd w:val="clear" w:color="auto" w:fill="auto"/>
          </w:tcPr>
          <w:p w:rsidR="000F5355" w:rsidRPr="00E85A55" w:rsidRDefault="000F5355" w:rsidP="002B5794">
            <w:pPr>
              <w:pStyle w:val="ColorfulList-Accent11"/>
              <w:autoSpaceDE w:val="0"/>
              <w:autoSpaceDN w:val="0"/>
              <w:adjustRightInd w:val="0"/>
              <w:ind w:left="0"/>
              <w:rPr>
                <w:i/>
                <w:lang w:val="en-US"/>
              </w:rPr>
            </w:pPr>
            <w:r w:rsidRPr="00E85A55">
              <w:rPr>
                <w:i/>
                <w:lang w:val="en-US"/>
              </w:rPr>
              <w:t>Monitoring, evaluation of implementation of the HPMP</w:t>
            </w:r>
          </w:p>
        </w:tc>
      </w:tr>
      <w:tr w:rsidR="000F5355" w:rsidRPr="00E85A55" w:rsidTr="002B5794">
        <w:trPr>
          <w:jc w:val="center"/>
        </w:trPr>
        <w:tc>
          <w:tcPr>
            <w:tcW w:w="1353" w:type="dxa"/>
            <w:shd w:val="clear" w:color="auto" w:fill="auto"/>
          </w:tcPr>
          <w:p w:rsidR="000F5355" w:rsidRPr="00E85A55" w:rsidRDefault="000F5355" w:rsidP="002B5794">
            <w:pPr>
              <w:pStyle w:val="ColorfulList-Accent11"/>
              <w:autoSpaceDE w:val="0"/>
              <w:autoSpaceDN w:val="0"/>
              <w:adjustRightInd w:val="0"/>
              <w:ind w:left="0"/>
            </w:pPr>
            <w:r w:rsidRPr="00E85A55">
              <w:t>Tranches 1 and 2</w:t>
            </w:r>
          </w:p>
        </w:tc>
        <w:tc>
          <w:tcPr>
            <w:tcW w:w="3780" w:type="dxa"/>
            <w:shd w:val="clear" w:color="auto" w:fill="auto"/>
          </w:tcPr>
          <w:p w:rsidR="000F5355" w:rsidRPr="00E85A55" w:rsidRDefault="000F5355" w:rsidP="002B5794">
            <w:pPr>
              <w:widowControl w:val="0"/>
              <w:tabs>
                <w:tab w:val="left" w:pos="90"/>
              </w:tabs>
              <w:autoSpaceDE w:val="0"/>
              <w:autoSpaceDN w:val="0"/>
              <w:adjustRightInd w:val="0"/>
              <w:rPr>
                <w:lang w:val="en-CA"/>
              </w:rPr>
            </w:pPr>
            <w:r w:rsidRPr="00E85A55">
              <w:rPr>
                <w:lang w:val="en-CA"/>
              </w:rPr>
              <w:t>Monitoring and evaluation</w:t>
            </w:r>
          </w:p>
        </w:tc>
        <w:tc>
          <w:tcPr>
            <w:tcW w:w="5034" w:type="dxa"/>
          </w:tcPr>
          <w:p w:rsidR="000F5355" w:rsidRPr="00E85A55" w:rsidRDefault="000F5355" w:rsidP="002B5794">
            <w:pPr>
              <w:pStyle w:val="ColorfulList-Accent11"/>
              <w:autoSpaceDE w:val="0"/>
              <w:autoSpaceDN w:val="0"/>
              <w:adjustRightInd w:val="0"/>
              <w:ind w:left="0"/>
            </w:pPr>
            <w:r w:rsidRPr="00E85A55">
              <w:t xml:space="preserve">The NOU recruited two consultants (1 refrigeration expert and 1 customs expert) in addition to the existing NOU team to assist in the monitoring of the effective implementation of all the HPMP activities and collect accurate data for both tranches. </w:t>
            </w:r>
          </w:p>
          <w:p w:rsidR="000F5355" w:rsidRPr="00E85A55" w:rsidRDefault="000F5355" w:rsidP="002B5794">
            <w:pPr>
              <w:pStyle w:val="ColorfulList-Accent11"/>
              <w:autoSpaceDE w:val="0"/>
              <w:autoSpaceDN w:val="0"/>
              <w:adjustRightInd w:val="0"/>
              <w:ind w:left="0"/>
              <w:rPr>
                <w:color w:val="FF0000"/>
              </w:rPr>
            </w:pPr>
            <w:r w:rsidRPr="00E85A55">
              <w:t xml:space="preserve">Consultants provided to the NOU reports on the implementation of the HPMP. </w:t>
            </w:r>
          </w:p>
        </w:tc>
      </w:tr>
    </w:tbl>
    <w:p w:rsidR="000F5355" w:rsidRPr="00E85A55" w:rsidRDefault="000F5355" w:rsidP="000F5355"/>
    <w:p w:rsidR="000F5355" w:rsidRPr="00E85A55" w:rsidRDefault="000F5355" w:rsidP="000F5355">
      <w:r w:rsidRPr="00E85A55">
        <w:rPr>
          <w:b/>
        </w:rPr>
        <w:t>Overarching Strategy</w:t>
      </w:r>
    </w:p>
    <w:p w:rsidR="000F5355" w:rsidRPr="00E85A55" w:rsidRDefault="000F5355" w:rsidP="000F5355"/>
    <w:p w:rsidR="000F5355" w:rsidRPr="00E85A55" w:rsidRDefault="000F5355" w:rsidP="000F5355">
      <w:r w:rsidRPr="00E85A55">
        <w:t xml:space="preserve">The overarching strategy that DRC expects to implement assumes that new commercially viable refrigeration and, in particular, air-conditioning technologies that use zero-ODP and low-GWP refrigerants in energy efficient equipment will become available in the coming decade.  </w:t>
      </w:r>
    </w:p>
    <w:p w:rsidR="000F5355" w:rsidRPr="00E85A55" w:rsidRDefault="000F5355" w:rsidP="000F5355"/>
    <w:p w:rsidR="000F5355" w:rsidRPr="00E85A55" w:rsidRDefault="000F5355" w:rsidP="000F5355">
      <w:r w:rsidRPr="00E85A55">
        <w:t>The overarching strategy will be based on strengthening the implementation of the existing quota and licensing system and technical capacity building of trainers and technicians, to support appropriate technology choices.</w:t>
      </w:r>
    </w:p>
    <w:p w:rsidR="000F5355" w:rsidRPr="00E85A55" w:rsidRDefault="000F5355" w:rsidP="000F5355"/>
    <w:p w:rsidR="000F5355" w:rsidRPr="00E85A55" w:rsidRDefault="000F5355" w:rsidP="000F5355">
      <w:r w:rsidRPr="00E85A55">
        <w:rPr>
          <w:b/>
        </w:rPr>
        <w:t>HCFC Consumption</w:t>
      </w:r>
    </w:p>
    <w:p w:rsidR="000F5355" w:rsidRPr="00E85A55" w:rsidRDefault="000F5355" w:rsidP="000F5355"/>
    <w:p w:rsidR="000F5355" w:rsidRPr="00E85A55" w:rsidRDefault="000F5355" w:rsidP="000F5355">
      <w:r w:rsidRPr="00E85A55">
        <w:t xml:space="preserve">DRC has reported HCFC consumption for 2015 as 15.4 ODP Tonnes and estimated it preliminarily at 15 ODP Tonnes for 2016. </w:t>
      </w:r>
    </w:p>
    <w:p w:rsidR="000F5355" w:rsidRPr="00E85A55" w:rsidRDefault="000F5355" w:rsidP="000F5355"/>
    <w:p w:rsidR="000F5355" w:rsidRPr="00E85A55" w:rsidRDefault="000F5355" w:rsidP="000F5355">
      <w:r w:rsidRPr="00E85A55">
        <w:rPr>
          <w:b/>
        </w:rPr>
        <w:t>Information to be collected</w:t>
      </w:r>
    </w:p>
    <w:p w:rsidR="000F5355" w:rsidRPr="00E85A55" w:rsidRDefault="000F5355" w:rsidP="000F5355"/>
    <w:p w:rsidR="000F5355" w:rsidRPr="00E85A55" w:rsidRDefault="000F5355" w:rsidP="000F5355">
      <w:r w:rsidRPr="00E85A55">
        <w:t xml:space="preserve">Information to be collected during the Stage-II HPMP preparation would include: </w:t>
      </w:r>
    </w:p>
    <w:p w:rsidR="000F5355" w:rsidRPr="00E85A55" w:rsidRDefault="000F5355" w:rsidP="000F5355">
      <w:pPr>
        <w:numPr>
          <w:ilvl w:val="0"/>
          <w:numId w:val="36"/>
        </w:numPr>
      </w:pPr>
      <w:r w:rsidRPr="00E85A55">
        <w:t>The current HCFC quantities consumed by servicing workshop/end users and legally imported HCFCs under the licensing/quota system (update of Stage 1 survey);</w:t>
      </w:r>
    </w:p>
    <w:p w:rsidR="000F5355" w:rsidRPr="00E85A55" w:rsidRDefault="000F5355" w:rsidP="000F5355">
      <w:pPr>
        <w:numPr>
          <w:ilvl w:val="0"/>
          <w:numId w:val="36"/>
        </w:numPr>
      </w:pPr>
      <w:r w:rsidRPr="00E85A55">
        <w:t>Analysis of the current situation and development trends;</w:t>
      </w:r>
    </w:p>
    <w:p w:rsidR="000F5355" w:rsidRPr="00E85A55" w:rsidRDefault="000F5355" w:rsidP="000F5355">
      <w:pPr>
        <w:numPr>
          <w:ilvl w:val="0"/>
          <w:numId w:val="36"/>
        </w:numPr>
      </w:pPr>
      <w:r w:rsidRPr="00E85A55">
        <w:t>Inventory of the HCFC-based equipment especially for room air conditioners and commercial HCFC-based equipment;</w:t>
      </w:r>
    </w:p>
    <w:p w:rsidR="000F5355" w:rsidRPr="00E85A55" w:rsidRDefault="000F5355" w:rsidP="000F5355">
      <w:pPr>
        <w:numPr>
          <w:ilvl w:val="0"/>
          <w:numId w:val="36"/>
        </w:numPr>
      </w:pPr>
      <w:r w:rsidRPr="00E85A55">
        <w:t xml:space="preserve">Feedbacks from national stakeholders on the possible set-up and enforcement method of a refrigeration servicing technicians certificate system, as well as other policy initiatives and technical interventions;  </w:t>
      </w:r>
    </w:p>
    <w:p w:rsidR="000F5355" w:rsidRPr="00E85A55" w:rsidRDefault="000F5355" w:rsidP="000F5355">
      <w:pPr>
        <w:pStyle w:val="ListParagraph"/>
        <w:numPr>
          <w:ilvl w:val="0"/>
          <w:numId w:val="36"/>
        </w:numPr>
        <w:jc w:val="both"/>
        <w:rPr>
          <w:sz w:val="22"/>
          <w:szCs w:val="22"/>
        </w:rPr>
      </w:pPr>
      <w:r w:rsidRPr="00E85A55">
        <w:rPr>
          <w:sz w:val="22"/>
          <w:szCs w:val="22"/>
          <w:lang w:eastAsia="zh-CN"/>
        </w:rPr>
        <w:t>Consideration of the need for additional actions for introduction of low-GWP alternatives to HCFCs into the country (standards, training, incentives);</w:t>
      </w:r>
    </w:p>
    <w:p w:rsidR="000F5355" w:rsidRPr="00E85A55" w:rsidRDefault="000F5355" w:rsidP="000F5355">
      <w:pPr>
        <w:pStyle w:val="ListParagraph"/>
        <w:numPr>
          <w:ilvl w:val="0"/>
          <w:numId w:val="36"/>
        </w:numPr>
        <w:jc w:val="both"/>
        <w:rPr>
          <w:sz w:val="22"/>
          <w:szCs w:val="22"/>
        </w:rPr>
      </w:pPr>
      <w:r w:rsidRPr="00E85A55">
        <w:rPr>
          <w:sz w:val="22"/>
          <w:szCs w:val="22"/>
        </w:rPr>
        <w:t xml:space="preserve">Estimate of market share of the HCFC-based equipment vs various alternative technologies to get a better understanding of how the ozone- and climate-friendly alternatives technologies are received.  </w:t>
      </w:r>
    </w:p>
    <w:p w:rsidR="000F5355" w:rsidRPr="00E85A55" w:rsidRDefault="000F5355" w:rsidP="000F5355">
      <w:pPr>
        <w:rPr>
          <w:b/>
        </w:rPr>
      </w:pPr>
    </w:p>
    <w:p w:rsidR="000F5355" w:rsidRPr="00E85A55" w:rsidRDefault="000F5355" w:rsidP="000F5355">
      <w:pPr>
        <w:rPr>
          <w:b/>
        </w:rPr>
      </w:pPr>
      <w:r w:rsidRPr="00E85A55">
        <w:rPr>
          <w:b/>
        </w:rPr>
        <w:t>Activities proposed for Stage II Preparation</w:t>
      </w:r>
    </w:p>
    <w:p w:rsidR="000F5355" w:rsidRPr="00E85A55" w:rsidRDefault="000F5355" w:rsidP="000F5355"/>
    <w:p w:rsidR="000F5355" w:rsidRPr="00E85A55" w:rsidRDefault="000F5355" w:rsidP="000F5355">
      <w:r w:rsidRPr="00E85A55">
        <w:t xml:space="preserve">As requested by the Government, the HPMP stage II would be developed with assistance of UN Environment, as leading agency, and UNDP, as cooperating agency. The proposed activities and budget are as per following: </w:t>
      </w:r>
    </w:p>
    <w:p w:rsidR="000F5355" w:rsidRPr="00E85A55" w:rsidRDefault="000F5355" w:rsidP="000F5355">
      <w:pPr>
        <w:rPr>
          <w:b/>
        </w:rPr>
      </w:pPr>
    </w:p>
    <w:p w:rsidR="000F5355" w:rsidRPr="00E85A55" w:rsidRDefault="000F5355" w:rsidP="000F5355">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4387"/>
        <w:gridCol w:w="1350"/>
        <w:gridCol w:w="1620"/>
        <w:gridCol w:w="1420"/>
      </w:tblGrid>
      <w:tr w:rsidR="000F5355" w:rsidRPr="00E85A55" w:rsidTr="002B5794">
        <w:tc>
          <w:tcPr>
            <w:tcW w:w="4387" w:type="dxa"/>
            <w:shd w:val="clear" w:color="auto" w:fill="auto"/>
          </w:tcPr>
          <w:p w:rsidR="000F5355" w:rsidRPr="00E85A55" w:rsidRDefault="000F5355" w:rsidP="002B5794">
            <w:pPr>
              <w:rPr>
                <w:b/>
              </w:rPr>
            </w:pPr>
            <w:r w:rsidRPr="00E85A55">
              <w:rPr>
                <w:b/>
              </w:rPr>
              <w:t>Activities</w:t>
            </w:r>
          </w:p>
        </w:tc>
        <w:tc>
          <w:tcPr>
            <w:tcW w:w="1350" w:type="dxa"/>
            <w:shd w:val="clear" w:color="auto" w:fill="auto"/>
          </w:tcPr>
          <w:p w:rsidR="000F5355" w:rsidRPr="00E85A55" w:rsidRDefault="000F5355" w:rsidP="002B5794">
            <w:pPr>
              <w:jc w:val="center"/>
              <w:rPr>
                <w:b/>
              </w:rPr>
            </w:pPr>
            <w:r w:rsidRPr="00E85A55">
              <w:rPr>
                <w:b/>
              </w:rPr>
              <w:t>Proposed cost</w:t>
            </w:r>
          </w:p>
        </w:tc>
        <w:tc>
          <w:tcPr>
            <w:tcW w:w="1620" w:type="dxa"/>
            <w:shd w:val="clear" w:color="auto" w:fill="auto"/>
          </w:tcPr>
          <w:p w:rsidR="000F5355" w:rsidRPr="00E85A55" w:rsidRDefault="000F5355" w:rsidP="002B5794">
            <w:pPr>
              <w:jc w:val="center"/>
              <w:rPr>
                <w:b/>
              </w:rPr>
            </w:pPr>
            <w:r w:rsidRPr="00E85A55">
              <w:rPr>
                <w:b/>
              </w:rPr>
              <w:t xml:space="preserve">UN </w:t>
            </w:r>
            <w:r w:rsidRPr="00E85A55">
              <w:rPr>
                <w:b/>
                <w:sz w:val="24"/>
                <w:szCs w:val="24"/>
              </w:rPr>
              <w:t>Environment</w:t>
            </w:r>
          </w:p>
        </w:tc>
        <w:tc>
          <w:tcPr>
            <w:tcW w:w="1420" w:type="dxa"/>
            <w:shd w:val="clear" w:color="auto" w:fill="auto"/>
          </w:tcPr>
          <w:p w:rsidR="000F5355" w:rsidRPr="00E85A55" w:rsidRDefault="000F5355" w:rsidP="002B5794">
            <w:pPr>
              <w:jc w:val="center"/>
              <w:rPr>
                <w:b/>
              </w:rPr>
            </w:pPr>
            <w:r w:rsidRPr="00E85A55">
              <w:rPr>
                <w:b/>
              </w:rPr>
              <w:t>UNDP</w:t>
            </w:r>
          </w:p>
        </w:tc>
      </w:tr>
      <w:tr w:rsidR="000F5355" w:rsidRPr="00E85A55" w:rsidTr="002B5794">
        <w:tc>
          <w:tcPr>
            <w:tcW w:w="4387" w:type="dxa"/>
          </w:tcPr>
          <w:p w:rsidR="000F5355" w:rsidRPr="00E85A55" w:rsidRDefault="000F5355" w:rsidP="002B5794">
            <w:r w:rsidRPr="00E85A55">
              <w:t>Survey of the HCFC servicing workshops, as well as HCFC importers for the HCFC consumption</w:t>
            </w:r>
          </w:p>
        </w:tc>
        <w:tc>
          <w:tcPr>
            <w:tcW w:w="1350" w:type="dxa"/>
            <w:vAlign w:val="center"/>
          </w:tcPr>
          <w:p w:rsidR="000F5355" w:rsidRPr="00E85A55" w:rsidRDefault="000F5355" w:rsidP="002B5794">
            <w:pPr>
              <w:jc w:val="center"/>
            </w:pPr>
            <w:r w:rsidRPr="00E85A55">
              <w:t>30,000</w:t>
            </w:r>
          </w:p>
        </w:tc>
        <w:tc>
          <w:tcPr>
            <w:tcW w:w="1620" w:type="dxa"/>
            <w:vAlign w:val="center"/>
          </w:tcPr>
          <w:p w:rsidR="000F5355" w:rsidRPr="00E85A55" w:rsidRDefault="000F5355" w:rsidP="002B5794">
            <w:pPr>
              <w:jc w:val="center"/>
            </w:pPr>
            <w:r w:rsidRPr="00E85A55">
              <w:t>30,000</w:t>
            </w:r>
          </w:p>
        </w:tc>
        <w:tc>
          <w:tcPr>
            <w:tcW w:w="1420" w:type="dxa"/>
            <w:vAlign w:val="center"/>
          </w:tcPr>
          <w:p w:rsidR="000F5355" w:rsidRPr="00E85A55" w:rsidRDefault="000F5355" w:rsidP="002B5794">
            <w:pPr>
              <w:jc w:val="center"/>
            </w:pPr>
          </w:p>
        </w:tc>
      </w:tr>
      <w:tr w:rsidR="000F5355" w:rsidRPr="00E85A55" w:rsidTr="002B5794">
        <w:tc>
          <w:tcPr>
            <w:tcW w:w="4387" w:type="dxa"/>
          </w:tcPr>
          <w:p w:rsidR="000F5355" w:rsidRPr="00E85A55" w:rsidRDefault="000F5355" w:rsidP="002B5794">
            <w:r w:rsidRPr="00E85A55">
              <w:t>Survey of end users, importers of the HCFC-</w:t>
            </w:r>
            <w:r w:rsidRPr="00E85A55">
              <w:lastRenderedPageBreak/>
              <w:t xml:space="preserve">based equipment to update the inventory of the HCFC equipment </w:t>
            </w:r>
          </w:p>
        </w:tc>
        <w:tc>
          <w:tcPr>
            <w:tcW w:w="1350" w:type="dxa"/>
            <w:vAlign w:val="center"/>
          </w:tcPr>
          <w:p w:rsidR="000F5355" w:rsidRPr="00E85A55" w:rsidRDefault="000F5355" w:rsidP="002B5794">
            <w:pPr>
              <w:jc w:val="center"/>
            </w:pPr>
            <w:r w:rsidRPr="00E85A55">
              <w:lastRenderedPageBreak/>
              <w:t>5,000</w:t>
            </w:r>
          </w:p>
        </w:tc>
        <w:tc>
          <w:tcPr>
            <w:tcW w:w="1620" w:type="dxa"/>
            <w:vAlign w:val="center"/>
          </w:tcPr>
          <w:p w:rsidR="000F5355" w:rsidRPr="00E85A55" w:rsidRDefault="000F5355" w:rsidP="002B5794">
            <w:pPr>
              <w:jc w:val="center"/>
            </w:pPr>
          </w:p>
        </w:tc>
        <w:tc>
          <w:tcPr>
            <w:tcW w:w="1420" w:type="dxa"/>
            <w:vAlign w:val="center"/>
          </w:tcPr>
          <w:p w:rsidR="000F5355" w:rsidRPr="00E85A55" w:rsidRDefault="000F5355" w:rsidP="002B5794">
            <w:pPr>
              <w:jc w:val="center"/>
            </w:pPr>
            <w:r w:rsidRPr="00E85A55">
              <w:t>5,000</w:t>
            </w:r>
          </w:p>
        </w:tc>
      </w:tr>
      <w:tr w:rsidR="000F5355" w:rsidRPr="00E85A55" w:rsidTr="002B5794">
        <w:tc>
          <w:tcPr>
            <w:tcW w:w="4387" w:type="dxa"/>
          </w:tcPr>
          <w:p w:rsidR="000F5355" w:rsidRPr="00E85A55" w:rsidRDefault="000F5355" w:rsidP="002B5794">
            <w:r w:rsidRPr="00E85A55">
              <w:lastRenderedPageBreak/>
              <w:t>National review, discussion and consultation meetings on the draft of Stage II HPMP</w:t>
            </w:r>
          </w:p>
        </w:tc>
        <w:tc>
          <w:tcPr>
            <w:tcW w:w="1350" w:type="dxa"/>
            <w:vAlign w:val="center"/>
          </w:tcPr>
          <w:p w:rsidR="000F5355" w:rsidRPr="00E85A55" w:rsidRDefault="000F5355" w:rsidP="002B5794">
            <w:pPr>
              <w:jc w:val="center"/>
            </w:pPr>
            <w:r w:rsidRPr="00E85A55">
              <w:t>10,000</w:t>
            </w:r>
          </w:p>
        </w:tc>
        <w:tc>
          <w:tcPr>
            <w:tcW w:w="1620" w:type="dxa"/>
            <w:vAlign w:val="center"/>
          </w:tcPr>
          <w:p w:rsidR="000F5355" w:rsidRPr="00E85A55" w:rsidRDefault="000F5355" w:rsidP="002B5794">
            <w:pPr>
              <w:jc w:val="center"/>
            </w:pPr>
            <w:r w:rsidRPr="00E85A55">
              <w:t>10,000</w:t>
            </w:r>
          </w:p>
        </w:tc>
        <w:tc>
          <w:tcPr>
            <w:tcW w:w="1420" w:type="dxa"/>
            <w:vAlign w:val="center"/>
          </w:tcPr>
          <w:p w:rsidR="000F5355" w:rsidRPr="00E85A55" w:rsidRDefault="000F5355" w:rsidP="002B5794">
            <w:pPr>
              <w:jc w:val="center"/>
            </w:pPr>
          </w:p>
        </w:tc>
      </w:tr>
      <w:tr w:rsidR="000F5355" w:rsidRPr="00E85A55" w:rsidTr="002B5794">
        <w:tc>
          <w:tcPr>
            <w:tcW w:w="4387" w:type="dxa"/>
          </w:tcPr>
          <w:p w:rsidR="000F5355" w:rsidRPr="00E85A55" w:rsidRDefault="000F5355" w:rsidP="002B5794">
            <w:r w:rsidRPr="00E85A55">
              <w:t>Consultant for the draft and finalization of stage II HPMP</w:t>
            </w:r>
          </w:p>
        </w:tc>
        <w:tc>
          <w:tcPr>
            <w:tcW w:w="1350" w:type="dxa"/>
            <w:vAlign w:val="center"/>
          </w:tcPr>
          <w:p w:rsidR="000F5355" w:rsidRPr="00E85A55" w:rsidRDefault="000F5355" w:rsidP="002B5794">
            <w:pPr>
              <w:jc w:val="center"/>
            </w:pPr>
            <w:r w:rsidRPr="00E85A55">
              <w:t>25,000</w:t>
            </w:r>
          </w:p>
        </w:tc>
        <w:tc>
          <w:tcPr>
            <w:tcW w:w="1620" w:type="dxa"/>
            <w:vAlign w:val="center"/>
          </w:tcPr>
          <w:p w:rsidR="000F5355" w:rsidRPr="00E85A55" w:rsidRDefault="000F5355" w:rsidP="002B5794">
            <w:pPr>
              <w:jc w:val="center"/>
            </w:pPr>
            <w:r w:rsidRPr="00E85A55">
              <w:t>10,000</w:t>
            </w:r>
          </w:p>
        </w:tc>
        <w:tc>
          <w:tcPr>
            <w:tcW w:w="1420" w:type="dxa"/>
            <w:vAlign w:val="center"/>
          </w:tcPr>
          <w:p w:rsidR="000F5355" w:rsidRPr="00E85A55" w:rsidRDefault="000F5355" w:rsidP="002B5794">
            <w:pPr>
              <w:jc w:val="center"/>
            </w:pPr>
            <w:r w:rsidRPr="00E85A55">
              <w:t>15,000</w:t>
            </w:r>
          </w:p>
        </w:tc>
      </w:tr>
      <w:tr w:rsidR="000F5355" w:rsidRPr="00E85A55" w:rsidTr="002B5794">
        <w:tc>
          <w:tcPr>
            <w:tcW w:w="4387" w:type="dxa"/>
          </w:tcPr>
          <w:p w:rsidR="000F5355" w:rsidRPr="00E85A55" w:rsidRDefault="000F5355" w:rsidP="002B5794">
            <w:pPr>
              <w:rPr>
                <w:b/>
              </w:rPr>
            </w:pPr>
            <w:r w:rsidRPr="00E85A55">
              <w:rPr>
                <w:b/>
              </w:rPr>
              <w:t>Total (USD) without PSC</w:t>
            </w:r>
          </w:p>
        </w:tc>
        <w:tc>
          <w:tcPr>
            <w:tcW w:w="1350" w:type="dxa"/>
            <w:vAlign w:val="center"/>
          </w:tcPr>
          <w:p w:rsidR="000F5355" w:rsidRPr="00E85A55" w:rsidRDefault="000F5355" w:rsidP="002B5794">
            <w:pPr>
              <w:jc w:val="center"/>
              <w:rPr>
                <w:b/>
              </w:rPr>
            </w:pPr>
            <w:r w:rsidRPr="00E85A55">
              <w:rPr>
                <w:b/>
              </w:rPr>
              <w:t>70,000</w:t>
            </w:r>
          </w:p>
        </w:tc>
        <w:tc>
          <w:tcPr>
            <w:tcW w:w="1620" w:type="dxa"/>
            <w:vAlign w:val="center"/>
          </w:tcPr>
          <w:p w:rsidR="000F5355" w:rsidRPr="00E85A55" w:rsidRDefault="000F5355" w:rsidP="002B5794">
            <w:pPr>
              <w:jc w:val="center"/>
              <w:rPr>
                <w:b/>
              </w:rPr>
            </w:pPr>
            <w:r w:rsidRPr="00E85A55">
              <w:rPr>
                <w:b/>
              </w:rPr>
              <w:t>50,000</w:t>
            </w:r>
          </w:p>
        </w:tc>
        <w:tc>
          <w:tcPr>
            <w:tcW w:w="1420" w:type="dxa"/>
            <w:vAlign w:val="center"/>
          </w:tcPr>
          <w:p w:rsidR="000F5355" w:rsidRPr="00E85A55" w:rsidRDefault="000F5355" w:rsidP="002B5794">
            <w:pPr>
              <w:jc w:val="center"/>
              <w:rPr>
                <w:b/>
              </w:rPr>
            </w:pPr>
            <w:r w:rsidRPr="00E85A55">
              <w:rPr>
                <w:b/>
              </w:rPr>
              <w:t>20,000</w:t>
            </w:r>
          </w:p>
        </w:tc>
      </w:tr>
    </w:tbl>
    <w:p w:rsidR="000F5355" w:rsidRPr="00E85A55" w:rsidRDefault="000F5355" w:rsidP="000F5355">
      <w:pPr>
        <w:rPr>
          <w:b/>
        </w:rPr>
      </w:pPr>
    </w:p>
    <w:p w:rsidR="000F5355" w:rsidRPr="00C52BE1" w:rsidRDefault="000F5355" w:rsidP="000F5355">
      <w:pPr>
        <w:rPr>
          <w:lang w:eastAsia="zh-CN"/>
        </w:rPr>
      </w:pPr>
      <w:r w:rsidRPr="00E85A55">
        <w:rPr>
          <w:b/>
        </w:rPr>
        <w:t xml:space="preserve">Note: </w:t>
      </w:r>
      <w:r w:rsidRPr="00E85A55">
        <w:t>All the preparation activities including the stakeholder consultations and finalization of the Stage-II HPMP will</w:t>
      </w:r>
      <w:r w:rsidRPr="00E85A55">
        <w:rPr>
          <w:lang w:eastAsia="zh-CN"/>
        </w:rPr>
        <w:t xml:space="preserve"> be conducted in an integrated manner for both UN Environment - and UNDP-led components. </w:t>
      </w:r>
      <w:r w:rsidRPr="00E85A55">
        <w:t>Thus, the funding level of each activity is indicative and subject to changes</w:t>
      </w:r>
      <w:r w:rsidRPr="00E85A55">
        <w:rPr>
          <w:lang w:eastAsia="zh-CN"/>
        </w:rPr>
        <w:t xml:space="preserve"> based on the </w:t>
      </w:r>
      <w:r w:rsidRPr="00E85A55">
        <w:t>further discussion between the NOU, implementing agencies and the national stakeholders d</w:t>
      </w:r>
      <w:r w:rsidRPr="00E85A55">
        <w:rPr>
          <w:lang w:eastAsia="zh-CN"/>
        </w:rPr>
        <w:t>uring the Stage-II preparation.</w:t>
      </w:r>
      <w:r w:rsidRPr="00C52BE1">
        <w:t xml:space="preserve"> </w:t>
      </w:r>
    </w:p>
    <w:p w:rsidR="000F5355" w:rsidRPr="00C52BE1" w:rsidRDefault="000F5355" w:rsidP="000F5355"/>
    <w:p w:rsidR="000F5355" w:rsidRPr="006F7942" w:rsidRDefault="000F5355" w:rsidP="000F5355">
      <w:pPr>
        <w:autoSpaceDE w:val="0"/>
        <w:autoSpaceDN w:val="0"/>
        <w:adjustRightInd w:val="0"/>
        <w:rPr>
          <w:bCs/>
          <w:sz w:val="19"/>
          <w:szCs w:val="19"/>
        </w:rPr>
      </w:pPr>
    </w:p>
    <w:p w:rsidR="000F5355" w:rsidRDefault="000F5355" w:rsidP="000F5355"/>
    <w:p w:rsidR="000F5355" w:rsidRDefault="000F5355" w:rsidP="000F5355">
      <w:pPr>
        <w:jc w:val="center"/>
        <w:rPr>
          <w:b/>
          <w:sz w:val="28"/>
          <w:szCs w:val="28"/>
        </w:rPr>
      </w:pPr>
    </w:p>
    <w:p w:rsidR="00E85409" w:rsidRPr="00727890" w:rsidRDefault="00E85409" w:rsidP="0070643B">
      <w:pPr>
        <w:pStyle w:val="StyleHeader4Para4Left0Firstline0"/>
        <w:numPr>
          <w:ilvl w:val="0"/>
          <w:numId w:val="0"/>
        </w:numPr>
      </w:pPr>
      <w:bookmarkStart w:id="6" w:name="_GoBack"/>
      <w:bookmarkEnd w:id="6"/>
    </w:p>
    <w:sectPr w:rsidR="00E85409" w:rsidRPr="00727890" w:rsidSect="000F5355">
      <w:headerReference w:type="even" r:id="rId27"/>
      <w:headerReference w:type="default" r:id="rId28"/>
      <w:headerReference w:type="first" r:id="rId29"/>
      <w:footerReference w:type="first" r:id="rId30"/>
      <w:footnotePr>
        <w:pos w:val="beneathText"/>
      </w:footnotePr>
      <w:pgSz w:w="11907" w:h="16839" w:code="9"/>
      <w:pgMar w:top="1361" w:right="1134" w:bottom="108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57E" w:rsidRDefault="00C9657E" w:rsidP="004A504B">
      <w:r>
        <w:separator/>
      </w:r>
    </w:p>
  </w:endnote>
  <w:endnote w:type="continuationSeparator" w:id="0">
    <w:p w:rsidR="00C9657E" w:rsidRDefault="00C965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center"/>
    </w:pPr>
    <w:r>
      <w:fldChar w:fldCharType="begin"/>
    </w:r>
    <w:r>
      <w:instrText xml:space="preserve"> PAGE </w:instrText>
    </w:r>
    <w:r>
      <w:fldChar w:fldCharType="separate"/>
    </w:r>
    <w:r w:rsidR="00F00CC1">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center"/>
    </w:pPr>
    <w:r>
      <w:fldChar w:fldCharType="begin"/>
    </w:r>
    <w:r>
      <w:instrText xml:space="preserve"> PAGE </w:instrText>
    </w:r>
    <w:r>
      <w:fldChar w:fldCharType="separate"/>
    </w:r>
    <w:r w:rsidR="00F00CC1">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9657E" w:rsidRDefault="00C965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center"/>
    </w:pPr>
    <w:r>
      <w:fldChar w:fldCharType="begin"/>
    </w:r>
    <w:r>
      <w:instrText xml:space="preserve"> PAGE </w:instrText>
    </w:r>
    <w:r>
      <w:fldChar w:fldCharType="separate"/>
    </w:r>
    <w:r w:rsidR="00F00CC1">
      <w:rPr>
        <w:noProof/>
      </w:rPr>
      <w:t>3</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035497"/>
      <w:docPartObj>
        <w:docPartGallery w:val="Page Numbers (Bottom of Page)"/>
        <w:docPartUnique/>
      </w:docPartObj>
    </w:sdtPr>
    <w:sdtEndPr>
      <w:rPr>
        <w:noProof/>
      </w:rPr>
    </w:sdtEndPr>
    <w:sdtContent>
      <w:p w:rsidR="00C9657E" w:rsidRDefault="00C9657E">
        <w:pPr>
          <w:pStyle w:val="Footer"/>
          <w:jc w:val="center"/>
        </w:pPr>
        <w:r>
          <w:fldChar w:fldCharType="begin"/>
        </w:r>
        <w:r>
          <w:instrText xml:space="preserve"> PAGE   \* MERGEFORMAT </w:instrText>
        </w:r>
        <w:r>
          <w:fldChar w:fldCharType="separate"/>
        </w:r>
        <w:r w:rsidR="00F00CC1">
          <w:rPr>
            <w:noProof/>
          </w:rPr>
          <w:t>1</w:t>
        </w:r>
        <w:r>
          <w:rPr>
            <w:noProof/>
          </w:rPr>
          <w:fldChar w:fldCharType="end"/>
        </w:r>
      </w:p>
    </w:sdtContent>
  </w:sdt>
  <w:p w:rsidR="00C9657E" w:rsidRDefault="00C9657E" w:rsidP="00E71952">
    <w:pPr>
      <w:jc w:val="center"/>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center"/>
    </w:pPr>
    <w:r>
      <w:fldChar w:fldCharType="begin"/>
    </w:r>
    <w:r>
      <w:instrText xml:space="preserve"> PAGE </w:instrText>
    </w:r>
    <w:r>
      <w:fldChar w:fldCharType="separate"/>
    </w:r>
    <w:r w:rsidR="00F00CC1">
      <w:rPr>
        <w:noProof/>
      </w:rPr>
      <w:t>2</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2582439"/>
      <w:docPartObj>
        <w:docPartGallery w:val="Page Numbers (Bottom of Page)"/>
        <w:docPartUnique/>
      </w:docPartObj>
    </w:sdtPr>
    <w:sdtEndPr>
      <w:rPr>
        <w:noProof/>
      </w:rPr>
    </w:sdtEndPr>
    <w:sdtContent>
      <w:p w:rsidR="00C9657E" w:rsidRDefault="00C9657E">
        <w:pPr>
          <w:pStyle w:val="Footer"/>
          <w:jc w:val="center"/>
        </w:pPr>
        <w:r>
          <w:fldChar w:fldCharType="begin"/>
        </w:r>
        <w:r>
          <w:instrText xml:space="preserve"> PAGE   \* MERGEFORMAT </w:instrText>
        </w:r>
        <w:r>
          <w:fldChar w:fldCharType="separate"/>
        </w:r>
        <w:r w:rsidR="00F00CC1">
          <w:rPr>
            <w:noProof/>
          </w:rPr>
          <w:t>1</w:t>
        </w:r>
        <w:r>
          <w:rPr>
            <w:noProof/>
          </w:rPr>
          <w:fldChar w:fldCharType="end"/>
        </w:r>
      </w:p>
    </w:sdtContent>
  </w:sdt>
  <w:p w:rsidR="00C9657E" w:rsidRDefault="00C9657E" w:rsidP="00E71952">
    <w:pPr>
      <w:jc w:val="center"/>
      <w:rPr>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765193"/>
      <w:docPartObj>
        <w:docPartGallery w:val="Page Numbers (Bottom of Page)"/>
        <w:docPartUnique/>
      </w:docPartObj>
    </w:sdtPr>
    <w:sdtEndPr>
      <w:rPr>
        <w:noProof/>
      </w:rPr>
    </w:sdtEndPr>
    <w:sdtContent>
      <w:p w:rsidR="000F5355" w:rsidRDefault="000F5355">
        <w:pPr>
          <w:pStyle w:val="Footer"/>
          <w:jc w:val="center"/>
        </w:pPr>
        <w:r>
          <w:fldChar w:fldCharType="begin"/>
        </w:r>
        <w:r>
          <w:instrText xml:space="preserve"> PAGE   \* MERGEFORMAT </w:instrText>
        </w:r>
        <w:r>
          <w:fldChar w:fldCharType="separate"/>
        </w:r>
        <w:r w:rsidR="00F00CC1">
          <w:rPr>
            <w:noProof/>
          </w:rPr>
          <w:t>1</w:t>
        </w:r>
        <w:r>
          <w:rPr>
            <w:noProof/>
          </w:rPr>
          <w:fldChar w:fldCharType="end"/>
        </w:r>
      </w:p>
    </w:sdtContent>
  </w:sdt>
  <w:p w:rsidR="000F5355" w:rsidRDefault="000F5355" w:rsidP="00E71952">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57E" w:rsidRDefault="00C9657E" w:rsidP="004A504B">
      <w:r>
        <w:separator/>
      </w:r>
    </w:p>
  </w:footnote>
  <w:footnote w:type="continuationSeparator" w:id="0">
    <w:p w:rsidR="00C9657E" w:rsidRDefault="00C9657E" w:rsidP="004A504B">
      <w:r>
        <w:continuationSeparator/>
      </w:r>
    </w:p>
  </w:footnote>
  <w:footnote w:id="1">
    <w:p w:rsidR="00C9657E" w:rsidRDefault="00C9657E" w:rsidP="007D06F8">
      <w:pPr>
        <w:pStyle w:val="FootnoteText"/>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w:t>
      </w:r>
    </w:p>
    <w:p w:rsidR="00C9657E" w:rsidRDefault="00C9657E" w:rsidP="007D06F8">
      <w:pPr>
        <w:pStyle w:val="FootnoteText"/>
        <w:rPr>
          <w:lang w:val="en-US"/>
        </w:rPr>
      </w:pPr>
      <w:proofErr w:type="gramStart"/>
      <w:r>
        <w:t>included</w:t>
      </w:r>
      <w:proofErr w:type="gramEnd"/>
      <w:r>
        <w:t>, as contained in Annex XIX to document UNEP/OzL.Pro/ExCom/74/56 (decision 74/51(e)).</w:t>
      </w:r>
    </w:p>
  </w:footnote>
  <w:footnote w:id="2">
    <w:p w:rsidR="00C9657E" w:rsidRDefault="00C9657E" w:rsidP="00B037FA">
      <w:pPr>
        <w:pStyle w:val="FootnoteText"/>
      </w:pPr>
      <w:r w:rsidRPr="00287E39">
        <w:rPr>
          <w:rStyle w:val="FootnoteReference"/>
        </w:rPr>
        <w:footnoteRef/>
      </w:r>
      <w:r w:rsidRPr="00287E39">
        <w:t xml:space="preserve"> UNEP/</w:t>
      </w:r>
      <w:proofErr w:type="spellStart"/>
      <w:r w:rsidRPr="00287E39">
        <w:t>OzL.Pro</w:t>
      </w:r>
      <w:proofErr w:type="spellEnd"/>
      <w:r w:rsidRPr="00287E39">
        <w:t>/ExCom/79/21</w:t>
      </w:r>
      <w:r w:rsidRPr="000C06E0">
        <w:t xml:space="preserve">  </w:t>
      </w:r>
    </w:p>
  </w:footnote>
  <w:footnote w:id="3">
    <w:p w:rsidR="00C9657E" w:rsidRPr="00B61932" w:rsidRDefault="00C9657E" w:rsidP="00B037FA">
      <w:pPr>
        <w:pStyle w:val="FootnoteText"/>
        <w:rPr>
          <w:rStyle w:val="FootnoteReference"/>
          <w:vertAlign w:val="baseline"/>
        </w:rPr>
      </w:pPr>
      <w:r w:rsidRPr="00B61932">
        <w:rPr>
          <w:rStyle w:val="FootnoteReference"/>
        </w:rPr>
        <w:footnoteRef/>
      </w:r>
      <w:r w:rsidRPr="00B61932">
        <w:rPr>
          <w:rStyle w:val="FootnoteReference"/>
        </w:rPr>
        <w:t xml:space="preserve"> </w:t>
      </w:r>
      <w:r w:rsidRPr="00B61932">
        <w:rPr>
          <w:rStyle w:val="FootnoteReference"/>
          <w:vertAlign w:val="baseline"/>
        </w:rPr>
        <w:t>Democratic Republic of the Congo may receive up to a maximum</w:t>
      </w:r>
      <w:r w:rsidRPr="00B61932">
        <w:rPr>
          <w:rStyle w:val="FootnoteReference"/>
        </w:rPr>
        <w:t xml:space="preserve"> </w:t>
      </w:r>
      <w:r>
        <w:t xml:space="preserve"> </w:t>
      </w:r>
      <w:proofErr w:type="gramStart"/>
      <w:r>
        <w:t>of</w:t>
      </w:r>
      <w:proofErr w:type="gramEnd"/>
      <w:r>
        <w:t xml:space="preserve"> </w:t>
      </w:r>
      <w:r w:rsidRPr="00284547">
        <w:t xml:space="preserve">US $70,000 </w:t>
      </w:r>
      <w:r>
        <w:t>for the preparation of the overarching strategy of the HPMP.</w:t>
      </w:r>
    </w:p>
  </w:footnote>
  <w:footnote w:id="4">
    <w:p w:rsidR="00C9657E" w:rsidRPr="00E07C88" w:rsidRDefault="00C9657E" w:rsidP="00E71952">
      <w:pPr>
        <w:pStyle w:val="FootnoteText"/>
        <w:rPr>
          <w:lang w:val="en-US"/>
        </w:rPr>
      </w:pPr>
      <w:r>
        <w:rPr>
          <w:rStyle w:val="FootnoteReference"/>
        </w:rPr>
        <w:footnoteRef/>
      </w:r>
      <w:r>
        <w:t xml:space="preserve"> Requirements for certification of refrigeration conditioning personnel (ZWS 1012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p w:rsidR="00C9657E" w:rsidRPr="0033525D" w:rsidRDefault="00C9657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right"/>
    </w:pPr>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p w:rsidR="00C9657E" w:rsidRPr="0033525D" w:rsidRDefault="00C965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r>
      <w:t>Annex I</w:t>
    </w:r>
  </w:p>
  <w:p w:rsidR="00C9657E" w:rsidRPr="0033525D" w:rsidRDefault="00C9657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pPr>
      <w:jc w:val="right"/>
    </w:pPr>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pPr>
      <w:jc w:val="right"/>
    </w:pPr>
    <w:r>
      <w:t>Annex I</w:t>
    </w:r>
  </w:p>
  <w:p w:rsidR="00C9657E" w:rsidRPr="0033525D" w:rsidRDefault="00C9657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sidP="00E71952">
    <w:pPr>
      <w:jc w:val="right"/>
    </w:pPr>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rsidP="00E71952">
    <w:pPr>
      <w:jc w:val="right"/>
    </w:pPr>
    <w:r>
      <w:t>Annex I</w:t>
    </w:r>
  </w:p>
  <w:p w:rsidR="00C9657E" w:rsidRPr="00E71952" w:rsidRDefault="00C9657E" w:rsidP="00E7195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0F5355" w:rsidRPr="0033525D" w:rsidRDefault="000F5355">
    <w:r>
      <w:t>Annex II</w:t>
    </w:r>
  </w:p>
  <w:p w:rsidR="00C9657E" w:rsidRPr="0033525D" w:rsidRDefault="00C9657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Pr="0033525D" w:rsidRDefault="00C9657E">
    <w:pPr>
      <w:jc w:val="right"/>
    </w:pPr>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Default="00C9657E" w:rsidP="00932309">
    <w:pPr>
      <w:pStyle w:val="Header"/>
      <w:jc w:val="right"/>
    </w:pPr>
    <w:r>
      <w:t>Annex II</w:t>
    </w:r>
  </w:p>
  <w:p w:rsidR="00C9657E" w:rsidRPr="0033525D" w:rsidRDefault="00C9657E" w:rsidP="00932309">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57E" w:rsidRDefault="00C9657E" w:rsidP="00E71952">
    <w:pPr>
      <w:jc w:val="right"/>
    </w:pPr>
    <w:r>
      <w:fldChar w:fldCharType="begin"/>
    </w:r>
    <w:r>
      <w:instrText xml:space="preserve"> DOCPROPERTY "Document number"  \* MERGEFORMAT </w:instrText>
    </w:r>
    <w:r>
      <w:fldChar w:fldCharType="separate"/>
    </w:r>
    <w:r>
      <w:t>UNEP/</w:t>
    </w:r>
    <w:proofErr w:type="spellStart"/>
    <w:r>
      <w:t>OzL.Pro</w:t>
    </w:r>
    <w:proofErr w:type="spellEnd"/>
    <w:r>
      <w:t>/ExCom/79/22</w:t>
    </w:r>
    <w:r>
      <w:fldChar w:fldCharType="end"/>
    </w:r>
  </w:p>
  <w:p w:rsidR="00C9657E" w:rsidRPr="0033525D" w:rsidRDefault="00C9657E" w:rsidP="00E71952">
    <w:pPr>
      <w:jc w:val="right"/>
    </w:pPr>
    <w:r>
      <w:t>Annex II</w:t>
    </w:r>
  </w:p>
  <w:p w:rsidR="00C9657E" w:rsidRPr="00E71952" w:rsidRDefault="00C9657E" w:rsidP="00E719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55" w:rsidRPr="0033525D" w:rsidRDefault="000F5355"/>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A14" w:rsidRDefault="00F00CC1">
    <w:pPr>
      <w:rPr>
        <w:rFonts w:ascii="Arial" w:hAnsi="Arial"/>
        <w:sz w:val="18"/>
      </w:rPr>
    </w:pPr>
    <w:r>
      <w:rPr>
        <w:rFonts w:ascii="Arial" w:hAnsi="Arial"/>
        <w:sz w:val="18"/>
      </w:rPr>
      <w:t>UN</w:t>
    </w:r>
    <w:r>
      <w:rPr>
        <w:rFonts w:ascii="Arial" w:hAnsi="Arial"/>
        <w:sz w:val="18"/>
      </w:rPr>
      <w:t xml:space="preserve"> Environment</w:t>
    </w:r>
    <w:r>
      <w:rPr>
        <w:rFonts w:ascii="Arial" w:hAnsi="Arial"/>
        <w:sz w:val="18"/>
      </w:rPr>
      <w:t xml:space="preserve"> Work Programme Amendment 2017</w:t>
    </w:r>
  </w:p>
  <w:p w:rsidR="00F80A14" w:rsidRDefault="00F00CC1">
    <w:pPr>
      <w:rPr>
        <w:rFonts w:ascii="Arial" w:hAnsi="Arial"/>
        <w:sz w:val="18"/>
      </w:rPr>
    </w:pPr>
    <w:r>
      <w:rPr>
        <w:rFonts w:ascii="Arial" w:hAnsi="Arial"/>
        <w:sz w:val="18"/>
      </w:rPr>
      <w:t xml:space="preserve">__________________________________________________________________________________________ </w:t>
    </w:r>
  </w:p>
  <w:p w:rsidR="00F80A14" w:rsidRDefault="00F00CC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55" w:rsidRPr="00E71952" w:rsidRDefault="000F5355" w:rsidP="00E719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12">
    <w:nsid w:val="06330094"/>
    <w:multiLevelType w:val="hybridMultilevel"/>
    <w:tmpl w:val="AEE05A96"/>
    <w:lvl w:ilvl="0" w:tplc="49EEA41C">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FBF384E"/>
    <w:multiLevelType w:val="hybridMultilevel"/>
    <w:tmpl w:val="71C2AF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4F7EEA"/>
    <w:multiLevelType w:val="hybridMultilevel"/>
    <w:tmpl w:val="5642860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1422AB"/>
    <w:multiLevelType w:val="hybridMultilevel"/>
    <w:tmpl w:val="361650F6"/>
    <w:lvl w:ilvl="0" w:tplc="344A6A9A">
      <w:start w:val="2017"/>
      <w:numFmt w:val="bullet"/>
      <w:lvlText w:val=""/>
      <w:lvlJc w:val="left"/>
      <w:pPr>
        <w:ind w:left="720" w:hanging="72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24497D"/>
    <w:multiLevelType w:val="hybridMultilevel"/>
    <w:tmpl w:val="2D28A6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nsid w:val="33DA7A9D"/>
    <w:multiLevelType w:val="hybridMultilevel"/>
    <w:tmpl w:val="42564CE0"/>
    <w:lvl w:ilvl="0" w:tplc="EBCEE816">
      <w:start w:val="8"/>
      <w:numFmt w:val="bullet"/>
      <w:lvlText w:val="-"/>
      <w:legacy w:legacy="1" w:legacySpace="0" w:legacyIndent="360"/>
      <w:lvlJc w:val="left"/>
      <w:pPr>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0B64CEF"/>
    <w:multiLevelType w:val="hybridMultilevel"/>
    <w:tmpl w:val="674AF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554E6550"/>
    <w:multiLevelType w:val="hybridMultilevel"/>
    <w:tmpl w:val="EC60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06D7374"/>
    <w:multiLevelType w:val="hybridMultilevel"/>
    <w:tmpl w:val="E9F03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B4F4C72"/>
    <w:multiLevelType w:val="hybridMultilevel"/>
    <w:tmpl w:val="D6B44C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7"/>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4"/>
  </w:num>
  <w:num w:numId="25">
    <w:abstractNumId w:val="26"/>
  </w:num>
  <w:num w:numId="26">
    <w:abstractNumId w:val="23"/>
  </w:num>
  <w:num w:numId="27">
    <w:abstractNumId w:val="19"/>
  </w:num>
  <w:num w:numId="28">
    <w:abstractNumId w:val="12"/>
  </w:num>
  <w:num w:numId="29">
    <w:abstractNumId w:val="25"/>
  </w:num>
  <w:num w:numId="30">
    <w:abstractNumId w:val="13"/>
  </w:num>
  <w:num w:numId="31">
    <w:abstractNumId w:val="24"/>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1"/>
  </w:num>
  <w:num w:numId="36">
    <w:abstractNumId w:val="16"/>
  </w:num>
  <w:num w:numId="3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6F8"/>
    <w:rsid w:val="00000FED"/>
    <w:rsid w:val="000039A9"/>
    <w:rsid w:val="0000434E"/>
    <w:rsid w:val="000211A9"/>
    <w:rsid w:val="00031260"/>
    <w:rsid w:val="0003681A"/>
    <w:rsid w:val="00061EC2"/>
    <w:rsid w:val="00074663"/>
    <w:rsid w:val="00080ED0"/>
    <w:rsid w:val="00085B8F"/>
    <w:rsid w:val="00090481"/>
    <w:rsid w:val="000A6C26"/>
    <w:rsid w:val="000E07BC"/>
    <w:rsid w:val="000F1CD4"/>
    <w:rsid w:val="000F4103"/>
    <w:rsid w:val="000F5355"/>
    <w:rsid w:val="000F70A7"/>
    <w:rsid w:val="001317C9"/>
    <w:rsid w:val="00135980"/>
    <w:rsid w:val="00151174"/>
    <w:rsid w:val="0016255B"/>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E705D"/>
    <w:rsid w:val="001F2159"/>
    <w:rsid w:val="00214863"/>
    <w:rsid w:val="002156B4"/>
    <w:rsid w:val="0023448E"/>
    <w:rsid w:val="0023453C"/>
    <w:rsid w:val="00253222"/>
    <w:rsid w:val="00262847"/>
    <w:rsid w:val="00281BB2"/>
    <w:rsid w:val="002B46F4"/>
    <w:rsid w:val="002B72E9"/>
    <w:rsid w:val="002C4EA2"/>
    <w:rsid w:val="002C7998"/>
    <w:rsid w:val="002F1E53"/>
    <w:rsid w:val="002F2CAA"/>
    <w:rsid w:val="00305B6D"/>
    <w:rsid w:val="00324104"/>
    <w:rsid w:val="003306E1"/>
    <w:rsid w:val="003320E4"/>
    <w:rsid w:val="0033525D"/>
    <w:rsid w:val="003414F3"/>
    <w:rsid w:val="0035613E"/>
    <w:rsid w:val="00363EE9"/>
    <w:rsid w:val="00367C99"/>
    <w:rsid w:val="00376128"/>
    <w:rsid w:val="0037742E"/>
    <w:rsid w:val="0038245A"/>
    <w:rsid w:val="0039337A"/>
    <w:rsid w:val="00394E0A"/>
    <w:rsid w:val="003A3189"/>
    <w:rsid w:val="003B569D"/>
    <w:rsid w:val="003C3C0E"/>
    <w:rsid w:val="003D4FAC"/>
    <w:rsid w:val="003E7906"/>
    <w:rsid w:val="003F3C50"/>
    <w:rsid w:val="0040178C"/>
    <w:rsid w:val="00406A6A"/>
    <w:rsid w:val="00406B22"/>
    <w:rsid w:val="004328A7"/>
    <w:rsid w:val="00434C74"/>
    <w:rsid w:val="004368C1"/>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A5D"/>
    <w:rsid w:val="004F5143"/>
    <w:rsid w:val="00512B09"/>
    <w:rsid w:val="0054097A"/>
    <w:rsid w:val="00555D75"/>
    <w:rsid w:val="00560DF0"/>
    <w:rsid w:val="00565DAB"/>
    <w:rsid w:val="00567504"/>
    <w:rsid w:val="0056759C"/>
    <w:rsid w:val="0059513E"/>
    <w:rsid w:val="005B48FF"/>
    <w:rsid w:val="005B79FB"/>
    <w:rsid w:val="006019D6"/>
    <w:rsid w:val="00604C15"/>
    <w:rsid w:val="006158D5"/>
    <w:rsid w:val="00625D83"/>
    <w:rsid w:val="006623E7"/>
    <w:rsid w:val="00662B80"/>
    <w:rsid w:val="006852C7"/>
    <w:rsid w:val="006C1727"/>
    <w:rsid w:val="006C32FD"/>
    <w:rsid w:val="006C39CE"/>
    <w:rsid w:val="006D0FCC"/>
    <w:rsid w:val="006E1FC3"/>
    <w:rsid w:val="0070616B"/>
    <w:rsid w:val="0070643B"/>
    <w:rsid w:val="00706FDA"/>
    <w:rsid w:val="00711F9A"/>
    <w:rsid w:val="00713810"/>
    <w:rsid w:val="00724369"/>
    <w:rsid w:val="00724745"/>
    <w:rsid w:val="00726D91"/>
    <w:rsid w:val="00727890"/>
    <w:rsid w:val="007303A5"/>
    <w:rsid w:val="00730B3E"/>
    <w:rsid w:val="0073420B"/>
    <w:rsid w:val="0074760E"/>
    <w:rsid w:val="00754ABA"/>
    <w:rsid w:val="00783AE0"/>
    <w:rsid w:val="007A1546"/>
    <w:rsid w:val="007A228C"/>
    <w:rsid w:val="007A368E"/>
    <w:rsid w:val="007A5868"/>
    <w:rsid w:val="007B04CE"/>
    <w:rsid w:val="007B6871"/>
    <w:rsid w:val="007B7A2F"/>
    <w:rsid w:val="007C0BC6"/>
    <w:rsid w:val="007C3D33"/>
    <w:rsid w:val="007D06F8"/>
    <w:rsid w:val="007D294A"/>
    <w:rsid w:val="007D47D2"/>
    <w:rsid w:val="007D6EC0"/>
    <w:rsid w:val="007D7E1D"/>
    <w:rsid w:val="007E5F85"/>
    <w:rsid w:val="00813A1C"/>
    <w:rsid w:val="00831979"/>
    <w:rsid w:val="00851352"/>
    <w:rsid w:val="00863230"/>
    <w:rsid w:val="008717D8"/>
    <w:rsid w:val="0087215C"/>
    <w:rsid w:val="008875FE"/>
    <w:rsid w:val="00887F8E"/>
    <w:rsid w:val="00896234"/>
    <w:rsid w:val="00896B91"/>
    <w:rsid w:val="00897E43"/>
    <w:rsid w:val="008C5738"/>
    <w:rsid w:val="008C7EAD"/>
    <w:rsid w:val="008D0CFE"/>
    <w:rsid w:val="008D6152"/>
    <w:rsid w:val="008F0266"/>
    <w:rsid w:val="008F0F81"/>
    <w:rsid w:val="008F27BF"/>
    <w:rsid w:val="008F3587"/>
    <w:rsid w:val="0090582D"/>
    <w:rsid w:val="00923540"/>
    <w:rsid w:val="00926767"/>
    <w:rsid w:val="00932309"/>
    <w:rsid w:val="009361D5"/>
    <w:rsid w:val="009428A4"/>
    <w:rsid w:val="009659F4"/>
    <w:rsid w:val="00970D60"/>
    <w:rsid w:val="009860A6"/>
    <w:rsid w:val="009960E5"/>
    <w:rsid w:val="009A7ADC"/>
    <w:rsid w:val="009B7DD0"/>
    <w:rsid w:val="009C19B7"/>
    <w:rsid w:val="009C64E1"/>
    <w:rsid w:val="009D7C51"/>
    <w:rsid w:val="009F36BF"/>
    <w:rsid w:val="00A10530"/>
    <w:rsid w:val="00A111B6"/>
    <w:rsid w:val="00A26D27"/>
    <w:rsid w:val="00A376EE"/>
    <w:rsid w:val="00A42A99"/>
    <w:rsid w:val="00A5004D"/>
    <w:rsid w:val="00A5151A"/>
    <w:rsid w:val="00A57E0A"/>
    <w:rsid w:val="00A823F6"/>
    <w:rsid w:val="00AA0A89"/>
    <w:rsid w:val="00AA6429"/>
    <w:rsid w:val="00AB3908"/>
    <w:rsid w:val="00AC01AA"/>
    <w:rsid w:val="00AC4F72"/>
    <w:rsid w:val="00AE4FE1"/>
    <w:rsid w:val="00AF741A"/>
    <w:rsid w:val="00B01ADB"/>
    <w:rsid w:val="00B037FA"/>
    <w:rsid w:val="00B04161"/>
    <w:rsid w:val="00B056F9"/>
    <w:rsid w:val="00B0576F"/>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1B5A"/>
    <w:rsid w:val="00C83A48"/>
    <w:rsid w:val="00C85865"/>
    <w:rsid w:val="00C85E85"/>
    <w:rsid w:val="00C939D5"/>
    <w:rsid w:val="00C9657E"/>
    <w:rsid w:val="00CA2EAE"/>
    <w:rsid w:val="00CA4AC1"/>
    <w:rsid w:val="00CB0316"/>
    <w:rsid w:val="00CB0B11"/>
    <w:rsid w:val="00CB5354"/>
    <w:rsid w:val="00CB622E"/>
    <w:rsid w:val="00CC6A14"/>
    <w:rsid w:val="00CC70A3"/>
    <w:rsid w:val="00CD4442"/>
    <w:rsid w:val="00CD53C3"/>
    <w:rsid w:val="00CD574E"/>
    <w:rsid w:val="00CE4C22"/>
    <w:rsid w:val="00CF352A"/>
    <w:rsid w:val="00CF41EC"/>
    <w:rsid w:val="00CF5D04"/>
    <w:rsid w:val="00D04DE4"/>
    <w:rsid w:val="00D063F1"/>
    <w:rsid w:val="00D070DF"/>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71952"/>
    <w:rsid w:val="00E73F7F"/>
    <w:rsid w:val="00E85409"/>
    <w:rsid w:val="00EA429F"/>
    <w:rsid w:val="00EA4F9E"/>
    <w:rsid w:val="00EA63CA"/>
    <w:rsid w:val="00EA6D3B"/>
    <w:rsid w:val="00EB00AD"/>
    <w:rsid w:val="00EB136C"/>
    <w:rsid w:val="00EB480E"/>
    <w:rsid w:val="00EB5EC6"/>
    <w:rsid w:val="00EB7FC9"/>
    <w:rsid w:val="00ED27E8"/>
    <w:rsid w:val="00ED7137"/>
    <w:rsid w:val="00EF4B60"/>
    <w:rsid w:val="00F00CC1"/>
    <w:rsid w:val="00F21088"/>
    <w:rsid w:val="00F327E7"/>
    <w:rsid w:val="00F35746"/>
    <w:rsid w:val="00F37C95"/>
    <w:rsid w:val="00F40F04"/>
    <w:rsid w:val="00F447C7"/>
    <w:rsid w:val="00F554A9"/>
    <w:rsid w:val="00F716FD"/>
    <w:rsid w:val="00F80355"/>
    <w:rsid w:val="00F92E7D"/>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E71952"/>
    <w:rPr>
      <w:sz w:val="22"/>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E71952"/>
    <w:rPr>
      <w:rFonts w:ascii="Times New Roman" w:eastAsia="Times New Roman" w:hAnsi="Times New Roman" w:cs="Times New Roman"/>
      <w:sz w:val="24"/>
      <w:szCs w:val="20"/>
      <w:lang w:val="en-GB"/>
    </w:rPr>
  </w:style>
  <w:style w:type="character" w:customStyle="1" w:styleId="PlainTextChar">
    <w:name w:val="Plain Text Char"/>
    <w:basedOn w:val="DefaultParagraphFont"/>
    <w:link w:val="PlainText"/>
    <w:uiPriority w:val="99"/>
    <w:locked/>
    <w:rsid w:val="00E71952"/>
    <w:rPr>
      <w:rFonts w:ascii="Courier New" w:hAnsi="Courier New" w:cs="Courier New"/>
      <w:szCs w:val="22"/>
      <w:lang w:val="en-GB"/>
    </w:rPr>
  </w:style>
  <w:style w:type="character" w:customStyle="1" w:styleId="HeaderChar">
    <w:name w:val="Header Char"/>
    <w:basedOn w:val="DefaultParagraphFont"/>
    <w:link w:val="Header"/>
    <w:uiPriority w:val="99"/>
    <w:rsid w:val="00E71952"/>
    <w:rPr>
      <w:sz w:val="22"/>
      <w:szCs w:val="22"/>
      <w:lang w:val="en-GB"/>
    </w:rPr>
  </w:style>
  <w:style w:type="table" w:customStyle="1" w:styleId="TableGrid10">
    <w:name w:val="Table Grid1"/>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E71952"/>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E71952"/>
    <w:rPr>
      <w:sz w:val="24"/>
      <w:szCs w:val="24"/>
    </w:rPr>
  </w:style>
  <w:style w:type="paragraph" w:styleId="ListParagraph">
    <w:name w:val="List Paragraph"/>
    <w:basedOn w:val="Normal"/>
    <w:link w:val="ListParagraphChar"/>
    <w:uiPriority w:val="34"/>
    <w:qFormat/>
    <w:rsid w:val="00E71952"/>
    <w:pPr>
      <w:ind w:left="720"/>
      <w:contextualSpacing/>
      <w:jc w:val="left"/>
    </w:pPr>
    <w:rPr>
      <w:sz w:val="24"/>
      <w:szCs w:val="24"/>
      <w:lang w:val="en-AU"/>
    </w:rPr>
  </w:style>
  <w:style w:type="table" w:customStyle="1" w:styleId="TableGrid14">
    <w:name w:val="Table Grid14"/>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1952"/>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E71952"/>
    <w:pPr>
      <w:spacing w:after="120"/>
    </w:pPr>
    <w:rPr>
      <w:sz w:val="24"/>
      <w:szCs w:val="20"/>
    </w:rPr>
  </w:style>
  <w:style w:type="character" w:customStyle="1" w:styleId="BodyTextChar">
    <w:name w:val="Body Text Char"/>
    <w:basedOn w:val="DefaultParagraphFont"/>
    <w:link w:val="BodyText"/>
    <w:semiHidden/>
    <w:rsid w:val="00E71952"/>
    <w:rPr>
      <w:sz w:val="24"/>
      <w:lang w:val="en-GB"/>
    </w:rPr>
  </w:style>
  <w:style w:type="paragraph" w:customStyle="1" w:styleId="xl32">
    <w:name w:val="xl32"/>
    <w:basedOn w:val="Normal"/>
    <w:rsid w:val="000F5355"/>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customStyle="1" w:styleId="Default">
    <w:name w:val="Default"/>
    <w:rsid w:val="000F5355"/>
    <w:pPr>
      <w:suppressAutoHyphens/>
      <w:autoSpaceDE w:val="0"/>
    </w:pPr>
    <w:rPr>
      <w:color w:val="000000"/>
      <w:sz w:val="24"/>
      <w:szCs w:val="24"/>
      <w:lang w:eastAsia="ar-SA"/>
    </w:rPr>
  </w:style>
  <w:style w:type="character" w:customStyle="1" w:styleId="0Heading0Char">
    <w:name w:val="0 Heading 0 Char"/>
    <w:link w:val="0Heading0"/>
    <w:uiPriority w:val="99"/>
    <w:rsid w:val="000F5355"/>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5355"/>
    <w:rPr>
      <w:sz w:val="22"/>
      <w:szCs w:val="22"/>
      <w:lang w:val="en-GB"/>
    </w:rPr>
  </w:style>
  <w:style w:type="paragraph" w:customStyle="1" w:styleId="ColorfulList-Accent11">
    <w:name w:val="Colorful List - Accent 11"/>
    <w:basedOn w:val="Normal"/>
    <w:uiPriority w:val="34"/>
    <w:qFormat/>
    <w:rsid w:val="000F5355"/>
    <w:pPr>
      <w:ind w:left="720"/>
      <w:contextualSpacing/>
    </w:pPr>
  </w:style>
  <w:style w:type="character" w:customStyle="1" w:styleId="ListParagraphChar">
    <w:name w:val="List Paragraph Char"/>
    <w:link w:val="ListParagraph"/>
    <w:uiPriority w:val="34"/>
    <w:locked/>
    <w:rsid w:val="000F5355"/>
    <w:rPr>
      <w:sz w:val="24"/>
      <w:szCs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D06F8"/>
    <w:rPr>
      <w:sz w:val="20"/>
      <w:szCs w:val="20"/>
    </w:rPr>
  </w:style>
  <w:style w:type="character" w:customStyle="1" w:styleId="FootnoteTextChar">
    <w:name w:val="Footnote Text Char"/>
    <w:basedOn w:val="DefaultParagraphFont"/>
    <w:link w:val="FootnoteText"/>
    <w:uiPriority w:val="99"/>
    <w:rsid w:val="007D06F8"/>
    <w:rPr>
      <w:lang w:val="en-GB"/>
    </w:rPr>
  </w:style>
  <w:style w:type="character" w:styleId="FootnoteReference">
    <w:name w:val="footnote reference"/>
    <w:basedOn w:val="DefaultParagraphFont"/>
    <w:uiPriority w:val="99"/>
    <w:unhideWhenUsed/>
    <w:rsid w:val="007D06F8"/>
    <w:rPr>
      <w:vertAlign w:val="superscript"/>
    </w:rPr>
  </w:style>
  <w:style w:type="character" w:customStyle="1" w:styleId="FooterChar">
    <w:name w:val="Footer Char"/>
    <w:basedOn w:val="DefaultParagraphFont"/>
    <w:link w:val="Footer"/>
    <w:uiPriority w:val="99"/>
    <w:rsid w:val="00E71952"/>
    <w:rPr>
      <w:sz w:val="22"/>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E71952"/>
    <w:rPr>
      <w:rFonts w:ascii="Times New Roman" w:eastAsia="Times New Roman" w:hAnsi="Times New Roman" w:cs="Times New Roman"/>
      <w:sz w:val="24"/>
      <w:szCs w:val="20"/>
      <w:lang w:val="en-GB"/>
    </w:rPr>
  </w:style>
  <w:style w:type="character" w:customStyle="1" w:styleId="PlainTextChar">
    <w:name w:val="Plain Text Char"/>
    <w:basedOn w:val="DefaultParagraphFont"/>
    <w:link w:val="PlainText"/>
    <w:uiPriority w:val="99"/>
    <w:locked/>
    <w:rsid w:val="00E71952"/>
    <w:rPr>
      <w:rFonts w:ascii="Courier New" w:hAnsi="Courier New" w:cs="Courier New"/>
      <w:szCs w:val="22"/>
      <w:lang w:val="en-GB"/>
    </w:rPr>
  </w:style>
  <w:style w:type="character" w:customStyle="1" w:styleId="HeaderChar">
    <w:name w:val="Header Char"/>
    <w:basedOn w:val="DefaultParagraphFont"/>
    <w:link w:val="Header"/>
    <w:uiPriority w:val="99"/>
    <w:rsid w:val="00E71952"/>
    <w:rPr>
      <w:sz w:val="22"/>
      <w:szCs w:val="22"/>
      <w:lang w:val="en-GB"/>
    </w:rPr>
  </w:style>
  <w:style w:type="table" w:customStyle="1" w:styleId="TableGrid10">
    <w:name w:val="Table Grid1"/>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E71952"/>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E71952"/>
    <w:rPr>
      <w:sz w:val="24"/>
      <w:szCs w:val="24"/>
    </w:rPr>
  </w:style>
  <w:style w:type="paragraph" w:styleId="ListParagraph">
    <w:name w:val="List Paragraph"/>
    <w:basedOn w:val="Normal"/>
    <w:link w:val="ListParagraphChar"/>
    <w:uiPriority w:val="34"/>
    <w:qFormat/>
    <w:rsid w:val="00E71952"/>
    <w:pPr>
      <w:ind w:left="720"/>
      <w:contextualSpacing/>
      <w:jc w:val="left"/>
    </w:pPr>
    <w:rPr>
      <w:sz w:val="24"/>
      <w:szCs w:val="24"/>
      <w:lang w:val="en-AU"/>
    </w:rPr>
  </w:style>
  <w:style w:type="table" w:customStyle="1" w:styleId="TableGrid14">
    <w:name w:val="Table Grid14"/>
    <w:basedOn w:val="TableNormal"/>
    <w:next w:val="TableGrid"/>
    <w:rsid w:val="00E71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1952"/>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E71952"/>
    <w:pPr>
      <w:spacing w:after="120"/>
    </w:pPr>
    <w:rPr>
      <w:sz w:val="24"/>
      <w:szCs w:val="20"/>
    </w:rPr>
  </w:style>
  <w:style w:type="character" w:customStyle="1" w:styleId="BodyTextChar">
    <w:name w:val="Body Text Char"/>
    <w:basedOn w:val="DefaultParagraphFont"/>
    <w:link w:val="BodyText"/>
    <w:semiHidden/>
    <w:rsid w:val="00E71952"/>
    <w:rPr>
      <w:sz w:val="24"/>
      <w:lang w:val="en-GB"/>
    </w:rPr>
  </w:style>
  <w:style w:type="paragraph" w:customStyle="1" w:styleId="xl32">
    <w:name w:val="xl32"/>
    <w:basedOn w:val="Normal"/>
    <w:rsid w:val="000F5355"/>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customStyle="1" w:styleId="Default">
    <w:name w:val="Default"/>
    <w:rsid w:val="000F5355"/>
    <w:pPr>
      <w:suppressAutoHyphens/>
      <w:autoSpaceDE w:val="0"/>
    </w:pPr>
    <w:rPr>
      <w:color w:val="000000"/>
      <w:sz w:val="24"/>
      <w:szCs w:val="24"/>
      <w:lang w:eastAsia="ar-SA"/>
    </w:rPr>
  </w:style>
  <w:style w:type="character" w:customStyle="1" w:styleId="0Heading0Char">
    <w:name w:val="0 Heading 0 Char"/>
    <w:link w:val="0Heading0"/>
    <w:uiPriority w:val="99"/>
    <w:rsid w:val="000F5355"/>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5355"/>
    <w:rPr>
      <w:sz w:val="22"/>
      <w:szCs w:val="22"/>
      <w:lang w:val="en-GB"/>
    </w:rPr>
  </w:style>
  <w:style w:type="paragraph" w:customStyle="1" w:styleId="ColorfulList-Accent11">
    <w:name w:val="Colorful List - Accent 11"/>
    <w:basedOn w:val="Normal"/>
    <w:uiPriority w:val="34"/>
    <w:qFormat/>
    <w:rsid w:val="000F5355"/>
    <w:pPr>
      <w:ind w:left="720"/>
      <w:contextualSpacing/>
    </w:pPr>
  </w:style>
  <w:style w:type="character" w:customStyle="1" w:styleId="ListParagraphChar">
    <w:name w:val="List Paragraph Char"/>
    <w:link w:val="ListParagraph"/>
    <w:uiPriority w:val="34"/>
    <w:locked/>
    <w:rsid w:val="000F5355"/>
    <w:rPr>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90507">
      <w:bodyDiv w:val="1"/>
      <w:marLeft w:val="0"/>
      <w:marRight w:val="0"/>
      <w:marTop w:val="0"/>
      <w:marBottom w:val="0"/>
      <w:divBdr>
        <w:top w:val="none" w:sz="0" w:space="0" w:color="auto"/>
        <w:left w:val="none" w:sz="0" w:space="0" w:color="auto"/>
        <w:bottom w:val="none" w:sz="0" w:space="0" w:color="auto"/>
        <w:right w:val="none" w:sz="0" w:space="0" w:color="auto"/>
      </w:divBdr>
    </w:div>
    <w:div w:id="317853246">
      <w:bodyDiv w:val="1"/>
      <w:marLeft w:val="0"/>
      <w:marRight w:val="0"/>
      <w:marTop w:val="0"/>
      <w:marBottom w:val="0"/>
      <w:divBdr>
        <w:top w:val="none" w:sz="0" w:space="0" w:color="auto"/>
        <w:left w:val="none" w:sz="0" w:space="0" w:color="auto"/>
        <w:bottom w:val="none" w:sz="0" w:space="0" w:color="auto"/>
        <w:right w:val="none" w:sz="0" w:space="0" w:color="auto"/>
      </w:divBdr>
    </w:div>
    <w:div w:id="15311898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811732">
      <w:bodyDiv w:val="1"/>
      <w:marLeft w:val="0"/>
      <w:marRight w:val="0"/>
      <w:marTop w:val="0"/>
      <w:marBottom w:val="0"/>
      <w:divBdr>
        <w:top w:val="none" w:sz="0" w:space="0" w:color="auto"/>
        <w:left w:val="none" w:sz="0" w:space="0" w:color="auto"/>
        <w:bottom w:val="none" w:sz="0" w:space="0" w:color="auto"/>
        <w:right w:val="none" w:sz="0" w:space="0" w:color="auto"/>
      </w:divBdr>
    </w:div>
    <w:div w:id="202100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UNEP/OzL.Pro/ExCom/79/22</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31B041-523C-4D34-A53D-11BD8FFF894C}"/>
</file>

<file path=customXml/itemProps2.xml><?xml version="1.0" encoding="utf-8"?>
<ds:datastoreItem xmlns:ds="http://schemas.openxmlformats.org/officeDocument/2006/customXml" ds:itemID="{30AC9F38-C5D7-484E-8210-D43F8F3731F9}"/>
</file>

<file path=customXml/itemProps3.xml><?xml version="1.0" encoding="utf-8"?>
<ds:datastoreItem xmlns:ds="http://schemas.openxmlformats.org/officeDocument/2006/customXml" ds:itemID="{53CF0963-1E48-4E75-823C-6BFAC2E6144F}"/>
</file>

<file path=customXml/itemProps4.xml><?xml version="1.0" encoding="utf-8"?>
<ds:datastoreItem xmlns:ds="http://schemas.openxmlformats.org/officeDocument/2006/customXml" ds:itemID="{68B16184-81EB-4433-AB0B-CA4269DEAF55}"/>
</file>

<file path=docProps/app.xml><?xml version="1.0" encoding="utf-8"?>
<Properties xmlns="http://schemas.openxmlformats.org/officeDocument/2006/extended-properties" xmlns:vt="http://schemas.openxmlformats.org/officeDocument/2006/docPropsVTypes">
  <Template>Eec79G</Template>
  <TotalTime>0</TotalTime>
  <Pages>27</Pages>
  <Words>8457</Words>
  <Characters>48205</Characters>
  <Application>Microsoft Office Word</Application>
  <DocSecurity>0</DocSecurity>
  <Lines>1506</Lines>
  <Paragraphs>1049</Paragraphs>
  <ScaleCrop>false</ScaleCrop>
  <HeadingPairs>
    <vt:vector size="2" baseType="variant">
      <vt:variant>
        <vt:lpstr>Title</vt:lpstr>
      </vt:variant>
      <vt:variant>
        <vt:i4>1</vt:i4>
      </vt:variant>
    </vt:vector>
  </HeadingPairs>
  <TitlesOfParts>
    <vt:vector size="1" baseType="lpstr">
      <vt:lpstr>UNEP Work programme for 2017</vt:lpstr>
    </vt:vector>
  </TitlesOfParts>
  <Company>Hewlett-Packard Company</Company>
  <LinksUpToDate>false</LinksUpToDate>
  <CharactersWithSpaces>55613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Environment Work programme for 2017</dc:title>
  <dc:subject>UNEP/OzL.Pro/ExCom/79/22</dc:subject>
  <dc:creator>Julia Anne Dearing</dc:creator>
  <cp:lastModifiedBy>Despina Psillou</cp:lastModifiedBy>
  <cp:revision>2</cp:revision>
  <cp:lastPrinted>2017-06-09T20:51:00Z</cp:lastPrinted>
  <dcterms:created xsi:type="dcterms:W3CDTF">2017-06-09T21:13:00Z</dcterms:created>
  <dcterms:modified xsi:type="dcterms:W3CDTF">2017-06-09T21:13:00Z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UNEP/OzL.Pro/ExCom/79/22</vt:lpwstr>
  </property>
  <property fmtid="{D5CDD505-2E9C-101B-9397-08002B2CF9AE}" pid="3" name="Revision date">
    <vt:lpwstr>6/9/2017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