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AC14F3" w14:paraId="775B0F00" w14:textId="77777777" w:rsidTr="008012A9">
        <w:trPr>
          <w:trHeight w:val="720"/>
        </w:trPr>
        <w:tc>
          <w:tcPr>
            <w:tcW w:w="4410" w:type="dxa"/>
            <w:gridSpan w:val="2"/>
            <w:tcBorders>
              <w:bottom w:val="single" w:sz="18" w:space="0" w:color="auto"/>
            </w:tcBorders>
          </w:tcPr>
          <w:p w14:paraId="179D1DF4" w14:textId="77777777" w:rsidR="00AC14F3" w:rsidRPr="00BD7C2B" w:rsidRDefault="00AC14F3" w:rsidP="008012A9">
            <w:pPr>
              <w:jc w:val="left"/>
              <w:rPr>
                <w:rFonts w:ascii="Arial" w:hAnsi="Arial" w:cs="Arial"/>
                <w:b/>
                <w:bCs/>
                <w:lang w:val="en-US" w:bidi="ar-LB"/>
              </w:rPr>
            </w:pPr>
            <w:r w:rsidRPr="00BD7C2B">
              <w:rPr>
                <w:rFonts w:ascii="Arial" w:hAnsi="Arial" w:cs="Arial"/>
                <w:b/>
                <w:bCs/>
                <w:sz w:val="72"/>
                <w:szCs w:val="72"/>
                <w:lang w:val="en-US" w:bidi="ar-LB"/>
              </w:rPr>
              <w:t>EP</w:t>
            </w:r>
            <w:r w:rsidRPr="00BD7C2B">
              <w:rPr>
                <w:rFonts w:ascii="Arial" w:hAnsi="Arial" w:cs="Arial"/>
                <w:b/>
                <w:bCs/>
                <w:sz w:val="27"/>
                <w:szCs w:val="27"/>
                <w:lang w:val="en-US" w:bidi="ar-LB"/>
              </w:rPr>
              <w:t xml:space="preserve"> </w:t>
            </w:r>
          </w:p>
        </w:tc>
        <w:tc>
          <w:tcPr>
            <w:tcW w:w="5130" w:type="dxa"/>
            <w:gridSpan w:val="2"/>
            <w:tcBorders>
              <w:bottom w:val="single" w:sz="18" w:space="0" w:color="auto"/>
            </w:tcBorders>
          </w:tcPr>
          <w:p w14:paraId="0192C9F9" w14:textId="77777777" w:rsidR="00AC14F3" w:rsidRDefault="00AC14F3" w:rsidP="008012A9">
            <w:pPr>
              <w:pStyle w:val="Heading3"/>
              <w:numPr>
                <w:ilvl w:val="0"/>
                <w:numId w:val="0"/>
              </w:numPr>
              <w:bidi/>
              <w:ind w:left="270" w:right="1384"/>
              <w:rPr>
                <w:b/>
                <w:bCs/>
                <w:sz w:val="48"/>
                <w:szCs w:val="48"/>
                <w:rtl/>
                <w:lang w:bidi="ar-LB"/>
              </w:rPr>
            </w:pPr>
            <w:r>
              <w:rPr>
                <w:b/>
                <w:bCs/>
                <w:sz w:val="48"/>
                <w:szCs w:val="48"/>
                <w:rtl/>
                <w:lang w:bidi="ar-LB"/>
              </w:rPr>
              <w:t>الأمم المتحدة</w:t>
            </w:r>
          </w:p>
        </w:tc>
      </w:tr>
      <w:tr w:rsidR="00AC14F3" w14:paraId="4CF52E4D" w14:textId="77777777" w:rsidTr="008012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7B5B6005" w14:textId="77777777" w:rsidR="00AC14F3" w:rsidRDefault="00AC14F3" w:rsidP="008012A9">
            <w:pPr>
              <w:spacing w:before="120"/>
              <w:jc w:val="left"/>
              <w:rPr>
                <w:lang w:val="en-US" w:bidi="ar-LB"/>
              </w:rPr>
            </w:pPr>
            <w:r>
              <w:rPr>
                <w:noProof/>
                <w:lang w:val="en-US" w:bidi="ar-LB"/>
              </w:rPr>
              <w:drawing>
                <wp:anchor distT="0" distB="0" distL="114300" distR="114300" simplePos="0" relativeHeight="251659264" behindDoc="0" locked="0" layoutInCell="0" allowOverlap="1" wp14:anchorId="19CE2695" wp14:editId="14AAE917">
                  <wp:simplePos x="0" y="0"/>
                  <wp:positionH relativeFrom="column">
                    <wp:posOffset>5010785</wp:posOffset>
                  </wp:positionH>
                  <wp:positionV relativeFrom="paragraph">
                    <wp:posOffset>643890</wp:posOffset>
                  </wp:positionV>
                  <wp:extent cx="658495" cy="555625"/>
                  <wp:effectExtent l="0" t="0" r="8255" b="0"/>
                  <wp:wrapNone/>
                  <wp:docPr id="5" name="Picture 5" descr="Description: 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UNE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LB"/>
              </w:rPr>
              <w:drawing>
                <wp:anchor distT="0" distB="0" distL="114300" distR="114300" simplePos="0" relativeHeight="251657216" behindDoc="1" locked="0" layoutInCell="0" allowOverlap="1" wp14:anchorId="7BBCCB5A" wp14:editId="14D23E26">
                  <wp:simplePos x="0" y="0"/>
                  <wp:positionH relativeFrom="column">
                    <wp:posOffset>5029200</wp:posOffset>
                  </wp:positionH>
                  <wp:positionV relativeFrom="paragraph">
                    <wp:posOffset>93345</wp:posOffset>
                  </wp:positionV>
                  <wp:extent cx="579755" cy="51562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7B7F9048" w14:textId="77777777" w:rsidR="00AC14F3" w:rsidRDefault="00AC14F3" w:rsidP="008012A9">
            <w:pPr>
              <w:spacing w:before="120"/>
              <w:jc w:val="left"/>
              <w:rPr>
                <w:lang w:val="en-US" w:bidi="ar-LB"/>
              </w:rPr>
            </w:pPr>
            <w:r>
              <w:rPr>
                <w:lang w:val="en-US" w:bidi="ar-LB"/>
              </w:rPr>
              <w:t>GENERAL</w:t>
            </w:r>
          </w:p>
          <w:p w14:paraId="0EA1D316" w14:textId="77777777" w:rsidR="00AC14F3" w:rsidRPr="00797826" w:rsidRDefault="00AC14F3" w:rsidP="00AC14F3">
            <w:pPr>
              <w:rPr>
                <w:lang w:bidi="ar-LB"/>
              </w:rPr>
            </w:pPr>
          </w:p>
          <w:p w14:paraId="712BAF15" w14:textId="77777777" w:rsidR="00AC14F3" w:rsidRPr="00797826" w:rsidRDefault="0035508E" w:rsidP="00AC14F3">
            <w:pPr>
              <w:rPr>
                <w:lang w:bidi="ar-LB"/>
              </w:rPr>
            </w:pPr>
            <w:r>
              <w:rPr>
                <w:lang w:bidi="ar-LB"/>
              </w:rPr>
              <w:fldChar w:fldCharType="begin"/>
            </w:r>
            <w:r>
              <w:rPr>
                <w:lang w:bidi="ar-LB"/>
              </w:rPr>
              <w:instrText xml:space="preserve"> DOCPROPERTY "Document number"  \* MERGEFORMAT </w:instrText>
            </w:r>
            <w:r>
              <w:rPr>
                <w:lang w:bidi="ar-LB"/>
              </w:rPr>
              <w:fldChar w:fldCharType="separate"/>
            </w:r>
            <w:r w:rsidR="00AC14F3" w:rsidRPr="00797826">
              <w:rPr>
                <w:lang w:bidi="ar-LB"/>
              </w:rPr>
              <w:t>UNEP/</w:t>
            </w:r>
            <w:proofErr w:type="spellStart"/>
            <w:r w:rsidR="00AC14F3" w:rsidRPr="00797826">
              <w:rPr>
                <w:lang w:bidi="ar-LB"/>
              </w:rPr>
              <w:t>OzL.Pro</w:t>
            </w:r>
            <w:proofErr w:type="spellEnd"/>
            <w:r w:rsidR="00AC14F3" w:rsidRPr="00797826">
              <w:rPr>
                <w:lang w:bidi="ar-LB"/>
              </w:rPr>
              <w:t>/ExCom/93/20</w:t>
            </w:r>
            <w:r>
              <w:rPr>
                <w:lang w:bidi="ar-LB"/>
              </w:rPr>
              <w:fldChar w:fldCharType="end"/>
            </w:r>
          </w:p>
          <w:p w14:paraId="33E8AC65" w14:textId="77777777" w:rsidR="00AC14F3" w:rsidRPr="00797826" w:rsidRDefault="00AC14F3" w:rsidP="00AC14F3">
            <w:pPr>
              <w:rPr>
                <w:lang w:bidi="ar-LB"/>
              </w:rPr>
            </w:pPr>
            <w:r w:rsidRPr="00797826">
              <w:rPr>
                <w:lang w:bidi="ar-LB"/>
              </w:rPr>
              <w:fldChar w:fldCharType="begin"/>
            </w:r>
            <w:r w:rsidRPr="00797826">
              <w:rPr>
                <w:lang w:bidi="ar-LB"/>
              </w:rPr>
              <w:instrText xml:space="preserve"> DOCPROPERTY "Revision date" \@ "d MMMM YYYY"  \* MERGEFORMAT </w:instrText>
            </w:r>
            <w:r w:rsidRPr="00797826">
              <w:rPr>
                <w:lang w:bidi="ar-LB"/>
              </w:rPr>
              <w:fldChar w:fldCharType="separate"/>
            </w:r>
            <w:r>
              <w:rPr>
                <w:lang w:bidi="ar-LB"/>
              </w:rPr>
              <w:t>5 December 2023</w:t>
            </w:r>
            <w:r w:rsidRPr="00797826">
              <w:rPr>
                <w:lang w:bidi="ar-LB"/>
              </w:rPr>
              <w:fldChar w:fldCharType="end"/>
            </w:r>
          </w:p>
          <w:p w14:paraId="002A6A99" w14:textId="77777777" w:rsidR="00AC14F3" w:rsidRPr="00797826" w:rsidRDefault="00AC14F3" w:rsidP="00AC14F3">
            <w:pPr>
              <w:rPr>
                <w:caps/>
                <w:lang w:bidi="ar-LB"/>
              </w:rPr>
            </w:pPr>
          </w:p>
          <w:p w14:paraId="1A770ADB" w14:textId="77777777" w:rsidR="00AC14F3" w:rsidRDefault="00AC14F3" w:rsidP="008012A9">
            <w:pPr>
              <w:spacing w:before="120"/>
              <w:jc w:val="left"/>
              <w:rPr>
                <w:lang w:val="en-US" w:bidi="ar-LB"/>
              </w:rPr>
            </w:pPr>
            <w:r>
              <w:rPr>
                <w:lang w:val="en-US" w:bidi="ar-LB"/>
              </w:rPr>
              <w:t>ARABIC</w:t>
            </w:r>
          </w:p>
          <w:p w14:paraId="63E83292" w14:textId="77777777" w:rsidR="00AC14F3" w:rsidRDefault="00AC14F3" w:rsidP="008012A9">
            <w:pPr>
              <w:spacing w:before="120"/>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5DE90206" w14:textId="77777777" w:rsidR="00AC14F3" w:rsidRPr="005B4FAE" w:rsidRDefault="00AC14F3" w:rsidP="008012A9">
            <w:pPr>
              <w:pStyle w:val="Heading4"/>
              <w:numPr>
                <w:ilvl w:val="0"/>
                <w:numId w:val="0"/>
              </w:numPr>
              <w:spacing w:before="0" w:after="0"/>
              <w:ind w:right="459"/>
              <w:jc w:val="right"/>
              <w:rPr>
                <w:rFonts w:cs="Arabic Transparent"/>
                <w:bCs/>
                <w:sz w:val="52"/>
                <w:szCs w:val="52"/>
                <w:lang w:val="en-US" w:bidi="ar-LB"/>
              </w:rPr>
            </w:pPr>
            <w:r>
              <w:rPr>
                <w:rFonts w:cs="Arabic Transparent"/>
                <w:bCs/>
                <w:sz w:val="52"/>
                <w:szCs w:val="52"/>
                <w:rtl/>
                <w:lang w:bidi="ar-LB"/>
              </w:rPr>
              <w:t>برنامج</w:t>
            </w:r>
          </w:p>
          <w:p w14:paraId="4EFF8B1A" w14:textId="77777777" w:rsidR="00AC14F3" w:rsidRDefault="00AC14F3" w:rsidP="008012A9">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3C884601" w14:textId="77777777" w:rsidR="00AC14F3" w:rsidRDefault="00AC14F3" w:rsidP="008012A9">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للبيئة</w:t>
            </w:r>
          </w:p>
          <w:p w14:paraId="52F25ADF" w14:textId="77777777" w:rsidR="00AC14F3" w:rsidRDefault="00AC14F3" w:rsidP="008012A9">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3694F3EE" w14:textId="77777777" w:rsidR="00AC14F3" w:rsidRDefault="00AC14F3" w:rsidP="008012A9">
            <w:pPr>
              <w:rPr>
                <w:caps/>
                <w:lang w:val="en-US" w:bidi="ar-LB"/>
              </w:rPr>
            </w:pPr>
          </w:p>
          <w:p w14:paraId="0B5EBFEA" w14:textId="77777777" w:rsidR="00AC14F3" w:rsidRDefault="00AC14F3" w:rsidP="008012A9">
            <w:pPr>
              <w:rPr>
                <w:lang w:val="en-US" w:bidi="ar-LB"/>
              </w:rPr>
            </w:pPr>
          </w:p>
        </w:tc>
      </w:tr>
    </w:tbl>
    <w:p w14:paraId="74FE25F2" w14:textId="77777777" w:rsidR="00AC14F3" w:rsidRDefault="00AC14F3" w:rsidP="00AC14F3">
      <w:pPr>
        <w:pStyle w:val="Caption"/>
        <w:spacing w:line="200" w:lineRule="exact"/>
        <w:ind w:left="187" w:right="187" w:hanging="187"/>
        <w:jc w:val="both"/>
        <w:rPr>
          <w:rFonts w:cs="Akhbar MT"/>
          <w:b/>
          <w:bCs/>
          <w:sz w:val="28"/>
          <w:szCs w:val="28"/>
          <w:rtl/>
          <w:lang w:bidi="ar-LB"/>
        </w:rPr>
      </w:pPr>
    </w:p>
    <w:p w14:paraId="5502BD48" w14:textId="77777777" w:rsidR="00AC14F3" w:rsidRDefault="00AC14F3" w:rsidP="00AC14F3">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65246379" w14:textId="77777777" w:rsidR="00AC14F3" w:rsidRDefault="00AC14F3" w:rsidP="00AC14F3">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4008FD83" w14:textId="4B254009" w:rsidR="00AC14F3" w:rsidRPr="00A755B6" w:rsidRDefault="00AC14F3" w:rsidP="00AC14F3">
      <w:pPr>
        <w:bidi/>
        <w:ind w:left="4"/>
        <w:jc w:val="lowKashida"/>
        <w:rPr>
          <w:sz w:val="28"/>
          <w:szCs w:val="28"/>
          <w:rtl/>
          <w:lang w:val="en-US" w:eastAsia="en-CA" w:bidi="ar-LB"/>
        </w:rPr>
      </w:pPr>
      <w:r w:rsidRPr="00A755B6">
        <w:rPr>
          <w:sz w:val="28"/>
          <w:szCs w:val="28"/>
          <w:rtl/>
          <w:lang w:val="en-US" w:eastAsia="en-CA" w:bidi="ar-LB"/>
        </w:rPr>
        <w:t xml:space="preserve">الاجتمــــــاع </w:t>
      </w:r>
      <w:r>
        <w:rPr>
          <w:sz w:val="28"/>
          <w:szCs w:val="28"/>
          <w:rtl/>
          <w:lang w:val="en-US" w:eastAsia="en-CA" w:bidi="ar-LB"/>
        </w:rPr>
        <w:t xml:space="preserve">الثالث </w:t>
      </w:r>
      <w:r w:rsidR="00E67A37">
        <w:rPr>
          <w:sz w:val="28"/>
          <w:szCs w:val="28"/>
          <w:rtl/>
          <w:lang w:val="en-US" w:eastAsia="en-CA" w:bidi="ar-LB"/>
        </w:rPr>
        <w:t>والتسعــــون</w:t>
      </w:r>
      <w:r>
        <w:rPr>
          <w:sz w:val="28"/>
          <w:szCs w:val="28"/>
          <w:rtl/>
          <w:lang w:val="en-US" w:eastAsia="en-CA" w:bidi="ar-LB"/>
        </w:rPr>
        <w:t xml:space="preserve"> </w:t>
      </w:r>
    </w:p>
    <w:p w14:paraId="33F25B4A" w14:textId="77777777" w:rsidR="00AC14F3" w:rsidRPr="00BD7C2B" w:rsidRDefault="00AC14F3" w:rsidP="00AC14F3">
      <w:pPr>
        <w:pStyle w:val="0Heading0"/>
        <w:bidi/>
        <w:ind w:left="4"/>
        <w:rPr>
          <w:sz w:val="26"/>
          <w:szCs w:val="26"/>
          <w:rtl/>
          <w:lang w:bidi="ar-LB"/>
        </w:rPr>
      </w:pPr>
      <w:r w:rsidRPr="00A755B6">
        <w:rPr>
          <w:sz w:val="28"/>
          <w:szCs w:val="28"/>
          <w:rtl/>
          <w:lang w:bidi="ar-LB"/>
        </w:rPr>
        <w:t xml:space="preserve">مونتريال، </w:t>
      </w:r>
      <w:r>
        <w:rPr>
          <w:sz w:val="28"/>
          <w:szCs w:val="28"/>
          <w:rtl/>
          <w:lang w:bidi="ar-LB"/>
        </w:rPr>
        <w:t>15 - 19</w:t>
      </w:r>
      <w:r w:rsidRPr="00A755B6">
        <w:rPr>
          <w:sz w:val="28"/>
          <w:szCs w:val="28"/>
          <w:rtl/>
          <w:lang w:bidi="ar-LB"/>
        </w:rPr>
        <w:t xml:space="preserve"> </w:t>
      </w:r>
      <w:r>
        <w:rPr>
          <w:sz w:val="28"/>
          <w:szCs w:val="28"/>
          <w:rtl/>
          <w:lang w:bidi="ar-LB"/>
        </w:rPr>
        <w:t xml:space="preserve">ديسمبر </w:t>
      </w:r>
      <w:bookmarkStart w:id="0" w:name="_Hlk128756171"/>
      <w:r>
        <w:rPr>
          <w:sz w:val="28"/>
          <w:szCs w:val="28"/>
          <w:lang w:val="en-CA" w:bidi="ar-LB"/>
        </w:rPr>
        <w:t>/</w:t>
      </w:r>
      <w:bookmarkEnd w:id="0"/>
      <w:r w:rsidRPr="00DB2568">
        <w:rPr>
          <w:sz w:val="28"/>
          <w:szCs w:val="28"/>
          <w:rtl/>
          <w:lang w:bidi="ar-LB"/>
        </w:rPr>
        <w:t xml:space="preserve"> </w:t>
      </w:r>
      <w:r>
        <w:rPr>
          <w:sz w:val="28"/>
          <w:szCs w:val="28"/>
          <w:rtl/>
          <w:lang w:bidi="ar-LB"/>
        </w:rPr>
        <w:t xml:space="preserve">كانون الأول </w:t>
      </w:r>
      <w:r w:rsidRPr="00BD7C2B">
        <w:rPr>
          <w:sz w:val="26"/>
          <w:szCs w:val="26"/>
          <w:rtl/>
          <w:lang w:bidi="ar-LB"/>
        </w:rPr>
        <w:t>2023</w:t>
      </w:r>
    </w:p>
    <w:p w14:paraId="73A4F168" w14:textId="326AA336" w:rsidR="00AC14F3" w:rsidRPr="006D5FFE" w:rsidRDefault="00AC14F3" w:rsidP="00AC14F3">
      <w:pPr>
        <w:pStyle w:val="0Heading0"/>
        <w:bidi/>
        <w:ind w:left="4"/>
        <w:rPr>
          <w:sz w:val="28"/>
          <w:szCs w:val="28"/>
          <w:rtl/>
          <w:lang w:bidi="ar-LB"/>
        </w:rPr>
      </w:pPr>
      <w:r w:rsidRPr="006D5FFE">
        <w:rPr>
          <w:sz w:val="28"/>
          <w:szCs w:val="28"/>
          <w:rtl/>
          <w:lang w:bidi="ar-LB"/>
        </w:rPr>
        <w:t xml:space="preserve">البند </w:t>
      </w:r>
      <w:r>
        <w:rPr>
          <w:sz w:val="28"/>
          <w:szCs w:val="28"/>
          <w:rtl/>
          <w:lang w:bidi="ar-LB"/>
        </w:rPr>
        <w:t>7</w:t>
      </w:r>
      <w:r w:rsidRPr="00DC2AFF">
        <w:rPr>
          <w:sz w:val="28"/>
          <w:szCs w:val="28"/>
          <w:rtl/>
          <w:lang w:bidi="ar-LB"/>
        </w:rPr>
        <w:t>(</w:t>
      </w:r>
      <w:r>
        <w:rPr>
          <w:sz w:val="28"/>
          <w:szCs w:val="28"/>
          <w:rtl/>
          <w:lang w:bidi="ar-LB"/>
        </w:rPr>
        <w:t>ب</w:t>
      </w:r>
      <w:r w:rsidRPr="00DC2AFF">
        <w:rPr>
          <w:sz w:val="28"/>
          <w:szCs w:val="28"/>
          <w:rtl/>
          <w:lang w:bidi="ar-LB"/>
        </w:rPr>
        <w:t>)</w:t>
      </w:r>
      <w:r>
        <w:rPr>
          <w:sz w:val="28"/>
          <w:szCs w:val="28"/>
          <w:rtl/>
          <w:lang w:bidi="ar-LB"/>
        </w:rPr>
        <w:t xml:space="preserve">(1) </w:t>
      </w:r>
      <w:r w:rsidRPr="006D5FFE">
        <w:rPr>
          <w:sz w:val="28"/>
          <w:szCs w:val="28"/>
          <w:rtl/>
          <w:lang w:bidi="ar-LB"/>
        </w:rPr>
        <w:t>من جدول الأعمال المؤقت</w:t>
      </w:r>
      <w:r w:rsidRPr="00CE28F7">
        <w:rPr>
          <w:rStyle w:val="FootnoteReference"/>
          <w:lang w:bidi="ar-LB"/>
        </w:rPr>
        <w:footnoteReference w:id="1"/>
      </w:r>
    </w:p>
    <w:p w14:paraId="2D7DF5B0" w14:textId="77777777" w:rsidR="00C15867" w:rsidRPr="00AC14F3" w:rsidRDefault="00C15867" w:rsidP="00AC14F3">
      <w:pPr>
        <w:bidi/>
        <w:jc w:val="left"/>
        <w:rPr>
          <w:lang w:val="en-US" w:bidi="ar-LB"/>
        </w:rPr>
      </w:pPr>
    </w:p>
    <w:p w14:paraId="2ACF1BDC" w14:textId="77777777" w:rsidR="004E7F9C" w:rsidRPr="00797826" w:rsidRDefault="004E7F9C" w:rsidP="00AC14F3">
      <w:pPr>
        <w:bidi/>
        <w:rPr>
          <w:lang w:bidi="ar-LB"/>
        </w:rPr>
      </w:pPr>
    </w:p>
    <w:p w14:paraId="77C93F0F" w14:textId="77777777" w:rsidR="002178D8" w:rsidRPr="00AC14F3" w:rsidRDefault="002178D8" w:rsidP="00AC14F3">
      <w:pPr>
        <w:bidi/>
        <w:rPr>
          <w:sz w:val="26"/>
          <w:szCs w:val="26"/>
          <w:lang w:bidi="ar-LB"/>
        </w:rPr>
      </w:pPr>
    </w:p>
    <w:p w14:paraId="1968020D" w14:textId="77777777" w:rsidR="004D7E50" w:rsidRDefault="00734E47" w:rsidP="00E67A37">
      <w:pPr>
        <w:bidi/>
        <w:jc w:val="center"/>
        <w:rPr>
          <w:b/>
          <w:bCs/>
          <w:sz w:val="32"/>
          <w:szCs w:val="32"/>
          <w:lang w:bidi="ar-LB"/>
        </w:rPr>
      </w:pPr>
      <w:r w:rsidRPr="00E67A37">
        <w:rPr>
          <w:b/>
          <w:bCs/>
          <w:sz w:val="32"/>
          <w:szCs w:val="32"/>
          <w:rtl/>
          <w:lang w:bidi="ar-LB"/>
        </w:rPr>
        <w:t>تقارير عن مشروعات لديها متطلبات إبلاغ نوعية:</w:t>
      </w:r>
    </w:p>
    <w:p w14:paraId="041F5B8D" w14:textId="2E33EF17" w:rsidR="00734E47" w:rsidRPr="00E67A37" w:rsidRDefault="00E67A37" w:rsidP="004D7E50">
      <w:pPr>
        <w:bidi/>
        <w:jc w:val="center"/>
        <w:rPr>
          <w:b/>
          <w:bCs/>
          <w:sz w:val="32"/>
          <w:szCs w:val="32"/>
          <w:rtl/>
          <w:lang w:val="en-US" w:bidi="ar-LB"/>
        </w:rPr>
      </w:pPr>
      <w:r w:rsidRPr="00E67A37">
        <w:rPr>
          <w:b/>
          <w:bCs/>
          <w:sz w:val="32"/>
          <w:szCs w:val="32"/>
          <w:lang w:val="en-US" w:bidi="ar-LB"/>
        </w:rPr>
        <w:t xml:space="preserve"> </w:t>
      </w:r>
      <w:r w:rsidR="00734E47" w:rsidRPr="00E67A37">
        <w:rPr>
          <w:b/>
          <w:bCs/>
          <w:sz w:val="32"/>
          <w:szCs w:val="32"/>
          <w:rtl/>
          <w:lang w:bidi="ar-LB"/>
        </w:rPr>
        <w:t>تقارير لا تنطوي على قضايا معلقة</w:t>
      </w:r>
    </w:p>
    <w:p w14:paraId="4904E014" w14:textId="77777777" w:rsidR="00C25918" w:rsidRPr="00AC14F3" w:rsidRDefault="00C25918" w:rsidP="00AC14F3">
      <w:pPr>
        <w:bidi/>
        <w:rPr>
          <w:sz w:val="26"/>
          <w:szCs w:val="26"/>
          <w:rtl/>
          <w:lang w:bidi="ar-LB"/>
        </w:rPr>
      </w:pPr>
    </w:p>
    <w:p w14:paraId="07842346" w14:textId="7D292992" w:rsidR="00F211A1" w:rsidRPr="00734E47" w:rsidRDefault="00734E47" w:rsidP="00AC14F3">
      <w:pPr>
        <w:bidi/>
        <w:ind w:left="720" w:hanging="720"/>
        <w:rPr>
          <w:bCs/>
          <w:sz w:val="26"/>
          <w:szCs w:val="26"/>
          <w:lang w:bidi="ar-LB"/>
        </w:rPr>
      </w:pPr>
      <w:r w:rsidRPr="00734E47">
        <w:rPr>
          <w:bCs/>
          <w:sz w:val="26"/>
          <w:szCs w:val="26"/>
          <w:rtl/>
          <w:lang w:bidi="ar-LB"/>
        </w:rPr>
        <w:t>عرض عام</w:t>
      </w:r>
    </w:p>
    <w:p w14:paraId="572C3A22" w14:textId="77777777" w:rsidR="00F211A1" w:rsidRPr="00AC14F3" w:rsidRDefault="00F211A1" w:rsidP="00AC14F3">
      <w:pPr>
        <w:bidi/>
        <w:ind w:left="720" w:hanging="720"/>
        <w:rPr>
          <w:sz w:val="26"/>
          <w:szCs w:val="26"/>
          <w:lang w:bidi="ar-LB"/>
        </w:rPr>
      </w:pPr>
    </w:p>
    <w:p w14:paraId="2F2CC4F8" w14:textId="4FDB6911" w:rsidR="00734E47" w:rsidRDefault="00734E47" w:rsidP="00AC14F3">
      <w:pPr>
        <w:pStyle w:val="Heading1"/>
        <w:numPr>
          <w:ilvl w:val="0"/>
          <w:numId w:val="28"/>
        </w:numPr>
        <w:bidi/>
        <w:rPr>
          <w:sz w:val="26"/>
          <w:szCs w:val="26"/>
          <w:lang w:bidi="ar-LB"/>
        </w:rPr>
      </w:pPr>
      <w:r>
        <w:rPr>
          <w:sz w:val="26"/>
          <w:szCs w:val="26"/>
          <w:rtl/>
          <w:lang w:bidi="ar-LB"/>
        </w:rPr>
        <w:t>يتضمن الجدول 1 التقارير المتعلقة بالمشروعات التي لديها متطلبات إبلاغ قدمت للاجتماع الثالث والتسعين والذي وجد بعد استعراض الأمانة أنها لا تنطوي على أي قضايا معلقة ومن ثم لا تتطلب أن تنظرها اللجنة التنفيذية بصورة إفرادية</w:t>
      </w:r>
    </w:p>
    <w:p w14:paraId="785A9E08" w14:textId="26801F25" w:rsidR="00F211A1" w:rsidRPr="00EA0B43" w:rsidRDefault="007967D2" w:rsidP="00EA0B43">
      <w:pPr>
        <w:keepNext/>
        <w:keepLines/>
        <w:bidi/>
        <w:rPr>
          <w:bCs/>
          <w:sz w:val="26"/>
          <w:szCs w:val="26"/>
          <w:rtl/>
          <w:lang w:bidi="ar-LB"/>
        </w:rPr>
      </w:pPr>
      <w:r w:rsidRPr="00EA0B43">
        <w:rPr>
          <w:bCs/>
          <w:sz w:val="26"/>
          <w:szCs w:val="26"/>
          <w:rtl/>
          <w:lang w:bidi="ar-LB"/>
        </w:rPr>
        <w:t xml:space="preserve">الجدول 1: </w:t>
      </w:r>
      <w:r w:rsidR="00734E47" w:rsidRPr="00EA0B43">
        <w:rPr>
          <w:bCs/>
          <w:sz w:val="26"/>
          <w:szCs w:val="26"/>
          <w:rtl/>
          <w:lang w:bidi="ar-LB"/>
        </w:rPr>
        <w:t xml:space="preserve">التقارير المتعلقة بالمشروعات التي لديها متطلبات إبلاغ </w:t>
      </w:r>
      <w:r w:rsidR="00EA0B43" w:rsidRPr="00EA0B43">
        <w:rPr>
          <w:bCs/>
          <w:sz w:val="26"/>
          <w:szCs w:val="26"/>
          <w:rtl/>
          <w:lang w:bidi="ar-LB"/>
        </w:rPr>
        <w:t>دون أن يكون لديها</w:t>
      </w:r>
      <w:r w:rsidR="00734E47" w:rsidRPr="00EA0B43">
        <w:rPr>
          <w:bCs/>
          <w:sz w:val="26"/>
          <w:szCs w:val="26"/>
          <w:rtl/>
          <w:lang w:bidi="ar-LB"/>
        </w:rPr>
        <w:t xml:space="preserve"> قضايا معلقة</w:t>
      </w:r>
    </w:p>
    <w:tbl>
      <w:tblPr>
        <w:tblStyle w:val="TableGrid"/>
        <w:bidiVisual/>
        <w:tblW w:w="0" w:type="auto"/>
        <w:tblLook w:val="04A0" w:firstRow="1" w:lastRow="0" w:firstColumn="1" w:lastColumn="0" w:noHBand="0" w:noVBand="1"/>
      </w:tblPr>
      <w:tblGrid>
        <w:gridCol w:w="2335"/>
        <w:gridCol w:w="5310"/>
        <w:gridCol w:w="1705"/>
      </w:tblGrid>
      <w:tr w:rsidR="00F211A1" w:rsidRPr="00797826" w14:paraId="30E7016B" w14:textId="77777777" w:rsidTr="00FF5079">
        <w:trPr>
          <w:tblHeader/>
        </w:trPr>
        <w:tc>
          <w:tcPr>
            <w:tcW w:w="2335" w:type="dxa"/>
            <w:tcBorders>
              <w:top w:val="single" w:sz="4" w:space="0" w:color="auto"/>
              <w:left w:val="single" w:sz="4" w:space="0" w:color="auto"/>
              <w:bottom w:val="single" w:sz="4" w:space="0" w:color="auto"/>
              <w:right w:val="single" w:sz="4" w:space="0" w:color="auto"/>
            </w:tcBorders>
            <w:hideMark/>
          </w:tcPr>
          <w:p w14:paraId="476D9882" w14:textId="33797F5D" w:rsidR="00F211A1" w:rsidRPr="007967D2" w:rsidRDefault="007967D2" w:rsidP="00AC14F3">
            <w:pPr>
              <w:keepNext/>
              <w:keepLines/>
              <w:bidi/>
              <w:jc w:val="center"/>
              <w:rPr>
                <w:bCs/>
                <w:sz w:val="20"/>
                <w:szCs w:val="20"/>
                <w:lang w:bidi="ar-LB"/>
              </w:rPr>
            </w:pPr>
            <w:r w:rsidRPr="007967D2">
              <w:rPr>
                <w:bCs/>
                <w:sz w:val="20"/>
                <w:szCs w:val="20"/>
                <w:rtl/>
                <w:lang w:bidi="ar-LB"/>
              </w:rPr>
              <w:t>البلد</w:t>
            </w:r>
          </w:p>
        </w:tc>
        <w:tc>
          <w:tcPr>
            <w:tcW w:w="5310" w:type="dxa"/>
            <w:tcBorders>
              <w:top w:val="single" w:sz="4" w:space="0" w:color="auto"/>
              <w:left w:val="single" w:sz="4" w:space="0" w:color="auto"/>
              <w:bottom w:val="single" w:sz="4" w:space="0" w:color="auto"/>
              <w:right w:val="single" w:sz="4" w:space="0" w:color="auto"/>
            </w:tcBorders>
            <w:hideMark/>
          </w:tcPr>
          <w:p w14:paraId="528099F4" w14:textId="26BEE94A" w:rsidR="00F211A1" w:rsidRPr="007967D2" w:rsidRDefault="007967D2" w:rsidP="00AC14F3">
            <w:pPr>
              <w:keepNext/>
              <w:keepLines/>
              <w:bidi/>
              <w:jc w:val="center"/>
              <w:rPr>
                <w:bCs/>
                <w:sz w:val="20"/>
                <w:szCs w:val="20"/>
                <w:lang w:bidi="ar-LB"/>
              </w:rPr>
            </w:pPr>
            <w:r w:rsidRPr="007967D2">
              <w:rPr>
                <w:bCs/>
                <w:sz w:val="20"/>
                <w:szCs w:val="20"/>
                <w:rtl/>
                <w:lang w:bidi="ar-LB"/>
              </w:rPr>
              <w:t>عنوان المشروع</w:t>
            </w:r>
          </w:p>
        </w:tc>
        <w:tc>
          <w:tcPr>
            <w:tcW w:w="1705" w:type="dxa"/>
            <w:tcBorders>
              <w:top w:val="single" w:sz="4" w:space="0" w:color="auto"/>
              <w:left w:val="single" w:sz="4" w:space="0" w:color="auto"/>
              <w:bottom w:val="single" w:sz="4" w:space="0" w:color="auto"/>
              <w:right w:val="single" w:sz="4" w:space="0" w:color="auto"/>
            </w:tcBorders>
            <w:hideMark/>
          </w:tcPr>
          <w:p w14:paraId="2A9F009B" w14:textId="32AD16AE" w:rsidR="00F211A1" w:rsidRPr="007967D2" w:rsidRDefault="007967D2" w:rsidP="00AC14F3">
            <w:pPr>
              <w:keepNext/>
              <w:keepLines/>
              <w:bidi/>
              <w:jc w:val="center"/>
              <w:rPr>
                <w:bCs/>
                <w:sz w:val="20"/>
                <w:szCs w:val="20"/>
                <w:lang w:bidi="ar-LB"/>
              </w:rPr>
            </w:pPr>
            <w:r w:rsidRPr="007967D2">
              <w:rPr>
                <w:bCs/>
                <w:sz w:val="20"/>
                <w:szCs w:val="20"/>
                <w:rtl/>
                <w:lang w:bidi="ar-LB"/>
              </w:rPr>
              <w:t>الفقرات</w:t>
            </w:r>
          </w:p>
        </w:tc>
      </w:tr>
      <w:tr w:rsidR="00F211A1" w:rsidRPr="00797826" w14:paraId="6ABA040B" w14:textId="77777777" w:rsidTr="00FF5079">
        <w:tc>
          <w:tcPr>
            <w:tcW w:w="9350" w:type="dxa"/>
            <w:gridSpan w:val="3"/>
            <w:tcBorders>
              <w:top w:val="single" w:sz="4" w:space="0" w:color="auto"/>
              <w:left w:val="single" w:sz="4" w:space="0" w:color="auto"/>
              <w:bottom w:val="single" w:sz="4" w:space="0" w:color="auto"/>
              <w:right w:val="single" w:sz="4" w:space="0" w:color="auto"/>
            </w:tcBorders>
            <w:hideMark/>
          </w:tcPr>
          <w:p w14:paraId="292E27CF" w14:textId="07696C93" w:rsidR="00F211A1" w:rsidRPr="006B45CC" w:rsidRDefault="00256D08" w:rsidP="006B45CC">
            <w:pPr>
              <w:bidi/>
              <w:ind w:left="-21"/>
              <w:jc w:val="left"/>
              <w:rPr>
                <w:bCs/>
                <w:sz w:val="20"/>
                <w:szCs w:val="20"/>
                <w:rtl/>
                <w:lang w:bidi="ar-LB"/>
              </w:rPr>
            </w:pPr>
            <w:r>
              <w:rPr>
                <w:bCs/>
                <w:sz w:val="20"/>
                <w:szCs w:val="20"/>
                <w:rtl/>
                <w:lang w:bidi="ar-LB"/>
              </w:rPr>
              <w:t>أ</w:t>
            </w:r>
            <w:r w:rsidR="007A185B">
              <w:rPr>
                <w:bCs/>
                <w:sz w:val="20"/>
                <w:szCs w:val="20"/>
                <w:rtl/>
                <w:lang w:bidi="ar-LB"/>
              </w:rPr>
              <w:t>لف</w:t>
            </w:r>
            <w:r w:rsidR="006B45CC" w:rsidRPr="006B45CC">
              <w:rPr>
                <w:bCs/>
                <w:sz w:val="20"/>
                <w:szCs w:val="20"/>
                <w:rtl/>
                <w:lang w:bidi="ar-LB"/>
              </w:rPr>
              <w:t xml:space="preserve">. التقارير المتعلقة بخطط إدارة </w:t>
            </w:r>
            <w:r w:rsidR="006B45CC">
              <w:rPr>
                <w:bCs/>
                <w:sz w:val="20"/>
                <w:szCs w:val="20"/>
                <w:rtl/>
                <w:lang w:bidi="ar-LB"/>
              </w:rPr>
              <w:t>إزالة المواد الهيدروكلوروفلوروكربونية</w:t>
            </w:r>
          </w:p>
        </w:tc>
      </w:tr>
      <w:tr w:rsidR="006B45CC" w:rsidRPr="00797826" w14:paraId="40401937" w14:textId="77777777" w:rsidTr="00FF5079">
        <w:tc>
          <w:tcPr>
            <w:tcW w:w="2335" w:type="dxa"/>
            <w:tcBorders>
              <w:top w:val="single" w:sz="4" w:space="0" w:color="auto"/>
              <w:left w:val="single" w:sz="4" w:space="0" w:color="auto"/>
              <w:bottom w:val="single" w:sz="4" w:space="0" w:color="auto"/>
              <w:right w:val="single" w:sz="4" w:space="0" w:color="auto"/>
            </w:tcBorders>
          </w:tcPr>
          <w:p w14:paraId="7D39FDA6" w14:textId="3A4225DA" w:rsidR="006B45CC" w:rsidRPr="00797826" w:rsidRDefault="006B45CC" w:rsidP="00AC14F3">
            <w:pPr>
              <w:bidi/>
              <w:rPr>
                <w:sz w:val="20"/>
                <w:szCs w:val="20"/>
                <w:lang w:bidi="ar-LB"/>
              </w:rPr>
            </w:pPr>
            <w:r w:rsidRPr="004269D5">
              <w:rPr>
                <w:rtl/>
                <w:lang w:bidi="ar-LB"/>
              </w:rPr>
              <w:t>الأرجنتين</w:t>
            </w:r>
          </w:p>
        </w:tc>
        <w:tc>
          <w:tcPr>
            <w:tcW w:w="5310" w:type="dxa"/>
            <w:tcBorders>
              <w:top w:val="single" w:sz="4" w:space="0" w:color="auto"/>
              <w:left w:val="single" w:sz="4" w:space="0" w:color="auto"/>
              <w:bottom w:val="single" w:sz="4" w:space="0" w:color="auto"/>
              <w:right w:val="single" w:sz="4" w:space="0" w:color="auto"/>
            </w:tcBorders>
          </w:tcPr>
          <w:p w14:paraId="347C7765" w14:textId="674E2EEF" w:rsidR="00EA0B43" w:rsidRDefault="00EA0B43" w:rsidP="00EA0B43">
            <w:pPr>
              <w:bidi/>
              <w:rPr>
                <w:sz w:val="20"/>
                <w:szCs w:val="20"/>
                <w:rtl/>
                <w:lang w:bidi="ar-LB"/>
              </w:rPr>
            </w:pPr>
            <w:r w:rsidRPr="00EA0B43">
              <w:rPr>
                <w:sz w:val="20"/>
                <w:szCs w:val="20"/>
                <w:rtl/>
                <w:lang w:bidi="ar-LB"/>
              </w:rPr>
              <w:t xml:space="preserve">خطة إدارة </w:t>
            </w:r>
            <w:r>
              <w:rPr>
                <w:sz w:val="20"/>
                <w:szCs w:val="20"/>
                <w:rtl/>
                <w:lang w:bidi="ar-LB"/>
              </w:rPr>
              <w:t>إزالة المواد الهيدروكلوروفلوروكربونية</w:t>
            </w:r>
            <w:r w:rsidRPr="00EA0B43">
              <w:rPr>
                <w:sz w:val="20"/>
                <w:szCs w:val="20"/>
                <w:rtl/>
                <w:lang w:bidi="ar-LB"/>
              </w:rPr>
              <w:t xml:space="preserve"> (المرحلة الثانية -</w:t>
            </w:r>
            <w:r>
              <w:rPr>
                <w:sz w:val="20"/>
                <w:szCs w:val="20"/>
                <w:rtl/>
                <w:lang w:bidi="ar-LB"/>
              </w:rPr>
              <w:t xml:space="preserve"> عدم</w:t>
            </w:r>
            <w:r w:rsidRPr="00EA0B43">
              <w:rPr>
                <w:sz w:val="20"/>
                <w:szCs w:val="20"/>
                <w:rtl/>
                <w:lang w:bidi="ar-LB"/>
              </w:rPr>
              <w:t xml:space="preserve"> توافر البدائل المنخفضة القدرة على الاحترار العالمي </w:t>
            </w:r>
            <w:r>
              <w:rPr>
                <w:sz w:val="20"/>
                <w:szCs w:val="20"/>
                <w:rtl/>
                <w:lang w:bidi="ar-LB"/>
              </w:rPr>
              <w:t>للهيدروكلوروفلوروكربون-</w:t>
            </w:r>
            <w:r w:rsidRPr="00EA0B43">
              <w:rPr>
                <w:sz w:val="20"/>
                <w:szCs w:val="20"/>
                <w:rtl/>
                <w:lang w:bidi="ar-LB"/>
              </w:rPr>
              <w:t xml:space="preserve">141ب في قطاع </w:t>
            </w:r>
            <w:r w:rsidR="004D7E50">
              <w:rPr>
                <w:sz w:val="20"/>
                <w:szCs w:val="20"/>
                <w:rtl/>
                <w:lang w:bidi="ar-LB"/>
              </w:rPr>
              <w:t>الرغاوى</w:t>
            </w:r>
            <w:r w:rsidRPr="00EA0B43">
              <w:rPr>
                <w:sz w:val="20"/>
                <w:szCs w:val="20"/>
                <w:rtl/>
                <w:lang w:bidi="ar-LB"/>
              </w:rPr>
              <w:t xml:space="preserve"> والاستخدام </w:t>
            </w:r>
            <w:r>
              <w:rPr>
                <w:sz w:val="20"/>
                <w:szCs w:val="20"/>
                <w:rtl/>
                <w:lang w:bidi="ar-LB"/>
              </w:rPr>
              <w:t>المؤقت</w:t>
            </w:r>
            <w:r w:rsidRPr="00EA0B43">
              <w:rPr>
                <w:sz w:val="20"/>
                <w:szCs w:val="20"/>
                <w:rtl/>
                <w:lang w:bidi="ar-LB"/>
              </w:rPr>
              <w:t xml:space="preserve"> للبدائل </w:t>
            </w:r>
            <w:r>
              <w:rPr>
                <w:sz w:val="20"/>
                <w:szCs w:val="20"/>
                <w:rtl/>
                <w:lang w:bidi="ar-LB"/>
              </w:rPr>
              <w:t>المحتملة</w:t>
            </w:r>
            <w:r w:rsidRPr="00EA0B43">
              <w:rPr>
                <w:sz w:val="20"/>
                <w:szCs w:val="20"/>
                <w:rtl/>
                <w:lang w:bidi="ar-LB"/>
              </w:rPr>
              <w:t xml:space="preserve"> المرتفعة القدرة على الاحترار العالمي)</w:t>
            </w:r>
          </w:p>
          <w:p w14:paraId="34C4B979" w14:textId="7BEDCEE0" w:rsidR="006B45CC" w:rsidRPr="00797826" w:rsidRDefault="006B45CC" w:rsidP="00EA0B43">
            <w:pPr>
              <w:bidi/>
              <w:rPr>
                <w:sz w:val="20"/>
                <w:szCs w:val="20"/>
                <w:rtl/>
                <w:lang w:bidi="ar-LB"/>
              </w:rPr>
            </w:pPr>
          </w:p>
        </w:tc>
        <w:tc>
          <w:tcPr>
            <w:tcW w:w="1705" w:type="dxa"/>
            <w:tcBorders>
              <w:top w:val="single" w:sz="4" w:space="0" w:color="auto"/>
              <w:left w:val="single" w:sz="4" w:space="0" w:color="auto"/>
              <w:bottom w:val="single" w:sz="4" w:space="0" w:color="auto"/>
              <w:right w:val="single" w:sz="4" w:space="0" w:color="auto"/>
            </w:tcBorders>
          </w:tcPr>
          <w:p w14:paraId="7A0C2DA5" w14:textId="415D5EDE" w:rsidR="006B45CC" w:rsidRPr="00306120" w:rsidRDefault="006B45CC" w:rsidP="00FA16AF">
            <w:pPr>
              <w:bidi/>
              <w:jc w:val="center"/>
              <w:rPr>
                <w:sz w:val="20"/>
                <w:szCs w:val="20"/>
                <w:lang w:bidi="ar-LB"/>
              </w:rPr>
            </w:pPr>
            <w:r>
              <w:rPr>
                <w:sz w:val="20"/>
                <w:szCs w:val="20"/>
                <w:lang w:bidi="ar-LB"/>
              </w:rPr>
              <w:t>2</w:t>
            </w:r>
            <w:r w:rsidRPr="00306120">
              <w:rPr>
                <w:sz w:val="20"/>
                <w:szCs w:val="20"/>
                <w:lang w:bidi="ar-LB"/>
              </w:rPr>
              <w:t xml:space="preserve"> </w:t>
            </w:r>
            <w:r w:rsidR="004D7E50">
              <w:rPr>
                <w:sz w:val="20"/>
                <w:szCs w:val="20"/>
                <w:rtl/>
                <w:lang w:bidi="ar-LB"/>
              </w:rPr>
              <w:t xml:space="preserve">- </w:t>
            </w:r>
            <w:r w:rsidR="004D7E50" w:rsidRPr="00306120">
              <w:rPr>
                <w:sz w:val="20"/>
                <w:szCs w:val="20"/>
                <w:lang w:bidi="ar-LB"/>
              </w:rPr>
              <w:t>9</w:t>
            </w:r>
          </w:p>
        </w:tc>
      </w:tr>
      <w:tr w:rsidR="006B45CC" w:rsidRPr="00797826" w14:paraId="6461B79C" w14:textId="77777777" w:rsidTr="00FF5079">
        <w:tc>
          <w:tcPr>
            <w:tcW w:w="2335" w:type="dxa"/>
            <w:tcBorders>
              <w:top w:val="single" w:sz="4" w:space="0" w:color="auto"/>
              <w:left w:val="single" w:sz="4" w:space="0" w:color="auto"/>
              <w:bottom w:val="single" w:sz="4" w:space="0" w:color="auto"/>
              <w:right w:val="single" w:sz="4" w:space="0" w:color="auto"/>
            </w:tcBorders>
          </w:tcPr>
          <w:p w14:paraId="761419A3" w14:textId="69A6F3AC" w:rsidR="006B45CC" w:rsidRPr="00797826" w:rsidRDefault="006B45CC" w:rsidP="00AC14F3">
            <w:pPr>
              <w:bidi/>
              <w:rPr>
                <w:sz w:val="20"/>
                <w:szCs w:val="20"/>
                <w:lang w:bidi="ar-LB"/>
              </w:rPr>
            </w:pPr>
            <w:r w:rsidRPr="004269D5">
              <w:rPr>
                <w:rtl/>
                <w:lang w:bidi="ar-LB"/>
              </w:rPr>
              <w:t>البرازيل</w:t>
            </w:r>
          </w:p>
        </w:tc>
        <w:tc>
          <w:tcPr>
            <w:tcW w:w="5310" w:type="dxa"/>
            <w:tcBorders>
              <w:top w:val="single" w:sz="4" w:space="0" w:color="auto"/>
              <w:left w:val="single" w:sz="4" w:space="0" w:color="auto"/>
              <w:bottom w:val="single" w:sz="4" w:space="0" w:color="auto"/>
              <w:right w:val="single" w:sz="4" w:space="0" w:color="auto"/>
            </w:tcBorders>
          </w:tcPr>
          <w:p w14:paraId="062FCB91" w14:textId="77777777" w:rsidR="006B45CC" w:rsidRDefault="00EA0B43" w:rsidP="00506030">
            <w:pPr>
              <w:bidi/>
              <w:rPr>
                <w:sz w:val="20"/>
                <w:szCs w:val="20"/>
                <w:rtl/>
                <w:lang w:bidi="ar-LB"/>
              </w:rPr>
            </w:pPr>
            <w:r w:rsidRPr="00EA0B43">
              <w:rPr>
                <w:sz w:val="20"/>
                <w:szCs w:val="20"/>
                <w:rtl/>
                <w:lang w:bidi="ar-LB"/>
              </w:rPr>
              <w:t xml:space="preserve">خطة إدارة </w:t>
            </w:r>
            <w:r>
              <w:rPr>
                <w:sz w:val="20"/>
                <w:szCs w:val="20"/>
                <w:rtl/>
                <w:lang w:bidi="ar-LB"/>
              </w:rPr>
              <w:t>إزالة المواد الهيدروكلوروفلوروكربونية</w:t>
            </w:r>
            <w:r w:rsidRPr="00EA0B43">
              <w:rPr>
                <w:sz w:val="20"/>
                <w:szCs w:val="20"/>
                <w:rtl/>
                <w:lang w:bidi="ar-LB"/>
              </w:rPr>
              <w:t xml:space="preserve"> (المرحلة الثانية - تقرير عن الاستخدام المؤقت للتكنولوجيا</w:t>
            </w:r>
            <w:r w:rsidR="00506030">
              <w:rPr>
                <w:sz w:val="20"/>
                <w:szCs w:val="20"/>
                <w:rtl/>
                <w:lang w:bidi="ar-LB"/>
              </w:rPr>
              <w:t xml:space="preserve"> المرتفعة</w:t>
            </w:r>
            <w:r w:rsidRPr="00EA0B43">
              <w:rPr>
                <w:sz w:val="20"/>
                <w:szCs w:val="20"/>
                <w:rtl/>
                <w:lang w:bidi="ar-LB"/>
              </w:rPr>
              <w:t xml:space="preserve"> </w:t>
            </w:r>
            <w:r w:rsidR="00506030" w:rsidRPr="00EA0B43">
              <w:rPr>
                <w:sz w:val="20"/>
                <w:szCs w:val="20"/>
                <w:rtl/>
                <w:lang w:bidi="ar-LB"/>
              </w:rPr>
              <w:t xml:space="preserve">القدرة على الاحترار العالمي </w:t>
            </w:r>
            <w:r w:rsidRPr="00EA0B43">
              <w:rPr>
                <w:sz w:val="20"/>
                <w:szCs w:val="20"/>
                <w:rtl/>
                <w:lang w:bidi="ar-LB"/>
              </w:rPr>
              <w:t>في</w:t>
            </w:r>
            <w:r w:rsidR="00506030">
              <w:rPr>
                <w:sz w:val="20"/>
                <w:szCs w:val="20"/>
                <w:rtl/>
                <w:lang w:bidi="ar-LB"/>
              </w:rPr>
              <w:t xml:space="preserve"> منشئات أمينو وفليكسفيل </w:t>
            </w:r>
            <w:r w:rsidRPr="00EA0B43">
              <w:rPr>
                <w:sz w:val="20"/>
                <w:szCs w:val="20"/>
                <w:rtl/>
                <w:lang w:bidi="ar-LB"/>
              </w:rPr>
              <w:t>و</w:t>
            </w:r>
            <w:r w:rsidRPr="00EA0B43">
              <w:rPr>
                <w:sz w:val="20"/>
                <w:szCs w:val="20"/>
                <w:lang w:bidi="ar-LB"/>
              </w:rPr>
              <w:t>U-Tech</w:t>
            </w:r>
            <w:r w:rsidRPr="00EA0B43">
              <w:rPr>
                <w:sz w:val="20"/>
                <w:szCs w:val="20"/>
                <w:rtl/>
                <w:lang w:bidi="ar-LB"/>
              </w:rPr>
              <w:t>)</w:t>
            </w:r>
          </w:p>
          <w:p w14:paraId="7C286711" w14:textId="66AFED4F" w:rsidR="00506030" w:rsidRPr="00797826" w:rsidRDefault="00506030" w:rsidP="00506030">
            <w:pPr>
              <w:bidi/>
              <w:rPr>
                <w:sz w:val="20"/>
                <w:szCs w:val="20"/>
                <w:lang w:bidi="ar-LB"/>
              </w:rPr>
            </w:pPr>
          </w:p>
        </w:tc>
        <w:tc>
          <w:tcPr>
            <w:tcW w:w="1705" w:type="dxa"/>
            <w:tcBorders>
              <w:top w:val="single" w:sz="4" w:space="0" w:color="auto"/>
              <w:left w:val="single" w:sz="4" w:space="0" w:color="auto"/>
              <w:bottom w:val="single" w:sz="4" w:space="0" w:color="auto"/>
              <w:right w:val="single" w:sz="4" w:space="0" w:color="auto"/>
            </w:tcBorders>
          </w:tcPr>
          <w:p w14:paraId="3506E3E6" w14:textId="1FA99DFD" w:rsidR="006B45CC" w:rsidRPr="00306120" w:rsidRDefault="006B45CC" w:rsidP="00FA16AF">
            <w:pPr>
              <w:bidi/>
              <w:jc w:val="center"/>
              <w:rPr>
                <w:sz w:val="20"/>
                <w:szCs w:val="20"/>
                <w:lang w:bidi="ar-LB"/>
              </w:rPr>
            </w:pPr>
            <w:r>
              <w:rPr>
                <w:sz w:val="20"/>
                <w:szCs w:val="20"/>
                <w:lang w:bidi="ar-LB"/>
              </w:rPr>
              <w:t>17 - 10</w:t>
            </w:r>
          </w:p>
        </w:tc>
      </w:tr>
      <w:tr w:rsidR="006B45CC" w:rsidRPr="00797826" w14:paraId="2572F13B" w14:textId="77777777" w:rsidTr="00FF5079">
        <w:tc>
          <w:tcPr>
            <w:tcW w:w="2335" w:type="dxa"/>
            <w:tcBorders>
              <w:top w:val="single" w:sz="4" w:space="0" w:color="auto"/>
              <w:left w:val="single" w:sz="4" w:space="0" w:color="auto"/>
              <w:bottom w:val="single" w:sz="4" w:space="0" w:color="auto"/>
              <w:right w:val="single" w:sz="4" w:space="0" w:color="auto"/>
            </w:tcBorders>
            <w:hideMark/>
          </w:tcPr>
          <w:p w14:paraId="1B381B78" w14:textId="3B9010F2" w:rsidR="006B45CC" w:rsidRPr="00797826" w:rsidRDefault="006B45CC" w:rsidP="00AC14F3">
            <w:pPr>
              <w:bidi/>
              <w:rPr>
                <w:sz w:val="20"/>
                <w:szCs w:val="20"/>
                <w:lang w:bidi="ar-LB"/>
              </w:rPr>
            </w:pPr>
            <w:r w:rsidRPr="004269D5">
              <w:rPr>
                <w:rtl/>
                <w:lang w:bidi="ar-LB"/>
              </w:rPr>
              <w:t>كوت ديفوار</w:t>
            </w:r>
          </w:p>
        </w:tc>
        <w:tc>
          <w:tcPr>
            <w:tcW w:w="5310" w:type="dxa"/>
            <w:tcBorders>
              <w:top w:val="single" w:sz="4" w:space="0" w:color="auto"/>
              <w:left w:val="single" w:sz="4" w:space="0" w:color="auto"/>
              <w:bottom w:val="single" w:sz="4" w:space="0" w:color="auto"/>
              <w:right w:val="single" w:sz="4" w:space="0" w:color="auto"/>
            </w:tcBorders>
            <w:hideMark/>
          </w:tcPr>
          <w:p w14:paraId="582FF03C" w14:textId="16DB38EA" w:rsidR="00506030" w:rsidRDefault="00506030" w:rsidP="00506030">
            <w:pPr>
              <w:bidi/>
              <w:rPr>
                <w:sz w:val="20"/>
                <w:szCs w:val="20"/>
                <w:rtl/>
                <w:lang w:bidi="ar-LB"/>
              </w:rPr>
            </w:pPr>
            <w:r w:rsidRPr="00EA0B43">
              <w:rPr>
                <w:sz w:val="20"/>
                <w:szCs w:val="20"/>
                <w:rtl/>
                <w:lang w:bidi="ar-LB"/>
              </w:rPr>
              <w:t xml:space="preserve">خطة إدارة </w:t>
            </w:r>
            <w:r>
              <w:rPr>
                <w:sz w:val="20"/>
                <w:szCs w:val="20"/>
                <w:rtl/>
                <w:lang w:bidi="ar-LB"/>
              </w:rPr>
              <w:t>إزالة المواد الهيدروكلوروفلوروكربونية</w:t>
            </w:r>
            <w:r w:rsidRPr="00EA0B43">
              <w:rPr>
                <w:sz w:val="20"/>
                <w:szCs w:val="20"/>
                <w:rtl/>
                <w:lang w:bidi="ar-LB"/>
              </w:rPr>
              <w:t xml:space="preserve"> </w:t>
            </w:r>
            <w:r w:rsidRPr="00506030">
              <w:rPr>
                <w:sz w:val="20"/>
                <w:szCs w:val="20"/>
                <w:rtl/>
                <w:lang w:bidi="ar-LB"/>
              </w:rPr>
              <w:t xml:space="preserve">(المرحلة الأولى - </w:t>
            </w:r>
            <w:r>
              <w:rPr>
                <w:sz w:val="20"/>
                <w:szCs w:val="20"/>
                <w:rtl/>
                <w:lang w:bidi="ar-LB"/>
              </w:rPr>
              <w:t>ال</w:t>
            </w:r>
            <w:r w:rsidRPr="00506030">
              <w:rPr>
                <w:sz w:val="20"/>
                <w:szCs w:val="20"/>
                <w:rtl/>
                <w:lang w:bidi="ar-LB"/>
              </w:rPr>
              <w:t xml:space="preserve">تقرير </w:t>
            </w:r>
            <w:r>
              <w:rPr>
                <w:sz w:val="20"/>
                <w:szCs w:val="20"/>
                <w:rtl/>
                <w:lang w:bidi="ar-LB"/>
              </w:rPr>
              <w:t>ال</w:t>
            </w:r>
            <w:r w:rsidRPr="00506030">
              <w:rPr>
                <w:sz w:val="20"/>
                <w:szCs w:val="20"/>
                <w:rtl/>
                <w:lang w:bidi="ar-LB"/>
              </w:rPr>
              <w:t xml:space="preserve">مرحلي عن تنفيذ برنامج العمل المرتبط بالشريحة النهائية وتقرير </w:t>
            </w:r>
            <w:r>
              <w:rPr>
                <w:sz w:val="20"/>
                <w:szCs w:val="20"/>
                <w:rtl/>
                <w:lang w:bidi="ar-LB"/>
              </w:rPr>
              <w:t>إنتهاء</w:t>
            </w:r>
            <w:r w:rsidRPr="00506030">
              <w:rPr>
                <w:sz w:val="20"/>
                <w:szCs w:val="20"/>
                <w:rtl/>
                <w:lang w:bidi="ar-LB"/>
              </w:rPr>
              <w:t xml:space="preserve"> المشروع)</w:t>
            </w:r>
          </w:p>
          <w:p w14:paraId="52828782" w14:textId="73231CDB" w:rsidR="006B45CC" w:rsidRPr="00797826" w:rsidRDefault="006B45CC" w:rsidP="00506030">
            <w:pPr>
              <w:bidi/>
              <w:rPr>
                <w:sz w:val="20"/>
                <w:szCs w:val="20"/>
                <w:rtl/>
                <w:lang w:bidi="ar-LB"/>
              </w:rPr>
            </w:pPr>
          </w:p>
        </w:tc>
        <w:tc>
          <w:tcPr>
            <w:tcW w:w="1705" w:type="dxa"/>
            <w:tcBorders>
              <w:top w:val="single" w:sz="4" w:space="0" w:color="auto"/>
              <w:left w:val="single" w:sz="4" w:space="0" w:color="auto"/>
              <w:bottom w:val="single" w:sz="4" w:space="0" w:color="auto"/>
              <w:right w:val="single" w:sz="4" w:space="0" w:color="auto"/>
            </w:tcBorders>
            <w:hideMark/>
          </w:tcPr>
          <w:p w14:paraId="749579EA" w14:textId="6154C490" w:rsidR="006B45CC" w:rsidRPr="00306120" w:rsidRDefault="006B45CC" w:rsidP="00FA16AF">
            <w:pPr>
              <w:bidi/>
              <w:jc w:val="center"/>
              <w:rPr>
                <w:sz w:val="20"/>
                <w:szCs w:val="20"/>
                <w:lang w:bidi="ar-LB"/>
              </w:rPr>
            </w:pPr>
            <w:r>
              <w:rPr>
                <w:sz w:val="20"/>
                <w:szCs w:val="20"/>
                <w:lang w:bidi="ar-LB"/>
              </w:rPr>
              <w:t>18</w:t>
            </w:r>
            <w:r w:rsidRPr="00306120">
              <w:rPr>
                <w:sz w:val="20"/>
                <w:szCs w:val="20"/>
                <w:lang w:bidi="ar-LB"/>
              </w:rPr>
              <w:t xml:space="preserve"> </w:t>
            </w:r>
            <w:r w:rsidR="004D7E50">
              <w:rPr>
                <w:sz w:val="20"/>
                <w:szCs w:val="20"/>
                <w:rtl/>
                <w:lang w:bidi="ar-LB"/>
              </w:rPr>
              <w:t xml:space="preserve">- </w:t>
            </w:r>
            <w:r w:rsidR="004D7E50" w:rsidRPr="00306120">
              <w:rPr>
                <w:sz w:val="20"/>
                <w:szCs w:val="20"/>
                <w:lang w:bidi="ar-LB"/>
              </w:rPr>
              <w:t>23</w:t>
            </w:r>
          </w:p>
        </w:tc>
      </w:tr>
      <w:tr w:rsidR="006B45CC" w:rsidRPr="00797826" w14:paraId="4968F3D1" w14:textId="77777777" w:rsidTr="00FF5079">
        <w:tc>
          <w:tcPr>
            <w:tcW w:w="2335" w:type="dxa"/>
            <w:tcBorders>
              <w:top w:val="single" w:sz="4" w:space="0" w:color="auto"/>
              <w:left w:val="single" w:sz="4" w:space="0" w:color="auto"/>
              <w:bottom w:val="single" w:sz="4" w:space="0" w:color="auto"/>
              <w:right w:val="single" w:sz="4" w:space="0" w:color="auto"/>
            </w:tcBorders>
          </w:tcPr>
          <w:p w14:paraId="2C5B5EAC" w14:textId="57AEA61A" w:rsidR="006B45CC" w:rsidRPr="00797826" w:rsidRDefault="006B45CC" w:rsidP="00AC14F3">
            <w:pPr>
              <w:bidi/>
              <w:rPr>
                <w:sz w:val="20"/>
                <w:szCs w:val="20"/>
                <w:lang w:bidi="ar-LB"/>
              </w:rPr>
            </w:pPr>
            <w:r w:rsidRPr="004269D5">
              <w:rPr>
                <w:rtl/>
                <w:lang w:bidi="ar-LB"/>
              </w:rPr>
              <w:t>قيرغيزستان</w:t>
            </w:r>
          </w:p>
        </w:tc>
        <w:tc>
          <w:tcPr>
            <w:tcW w:w="5310" w:type="dxa"/>
            <w:tcBorders>
              <w:top w:val="single" w:sz="4" w:space="0" w:color="auto"/>
              <w:left w:val="single" w:sz="4" w:space="0" w:color="auto"/>
              <w:bottom w:val="single" w:sz="4" w:space="0" w:color="auto"/>
              <w:right w:val="single" w:sz="4" w:space="0" w:color="auto"/>
            </w:tcBorders>
          </w:tcPr>
          <w:p w14:paraId="484BB816" w14:textId="786195CF" w:rsidR="006B45CC" w:rsidRPr="00797826" w:rsidRDefault="007A185B" w:rsidP="007A185B">
            <w:pPr>
              <w:bidi/>
              <w:rPr>
                <w:sz w:val="20"/>
                <w:szCs w:val="20"/>
                <w:lang w:bidi="ar-LB"/>
              </w:rPr>
            </w:pPr>
            <w:r w:rsidRPr="00EA0B43">
              <w:rPr>
                <w:sz w:val="20"/>
                <w:szCs w:val="20"/>
                <w:rtl/>
                <w:lang w:bidi="ar-LB"/>
              </w:rPr>
              <w:t xml:space="preserve">خطة إدارة </w:t>
            </w:r>
            <w:r>
              <w:rPr>
                <w:sz w:val="20"/>
                <w:szCs w:val="20"/>
                <w:rtl/>
                <w:lang w:bidi="ar-LB"/>
              </w:rPr>
              <w:t>إزالة المواد الهيدروكلوروفلوروكربونية</w:t>
            </w:r>
            <w:r w:rsidRPr="00EA0B43">
              <w:rPr>
                <w:sz w:val="20"/>
                <w:szCs w:val="20"/>
                <w:rtl/>
                <w:lang w:bidi="ar-LB"/>
              </w:rPr>
              <w:t xml:space="preserve"> </w:t>
            </w:r>
            <w:r w:rsidRPr="00506030">
              <w:rPr>
                <w:sz w:val="20"/>
                <w:szCs w:val="20"/>
                <w:rtl/>
                <w:lang w:bidi="ar-LB"/>
              </w:rPr>
              <w:t xml:space="preserve">(المرحلة </w:t>
            </w:r>
            <w:r>
              <w:rPr>
                <w:sz w:val="20"/>
                <w:szCs w:val="20"/>
                <w:rtl/>
                <w:lang w:bidi="ar-LB"/>
              </w:rPr>
              <w:t>الثانية</w:t>
            </w:r>
            <w:r w:rsidRPr="00506030">
              <w:rPr>
                <w:sz w:val="20"/>
                <w:szCs w:val="20"/>
                <w:rtl/>
                <w:lang w:bidi="ar-LB"/>
              </w:rPr>
              <w:t xml:space="preserve"> - </w:t>
            </w:r>
            <w:r>
              <w:rPr>
                <w:sz w:val="20"/>
                <w:szCs w:val="20"/>
                <w:rtl/>
                <w:lang w:bidi="ar-LB"/>
              </w:rPr>
              <w:t>ال</w:t>
            </w:r>
            <w:r w:rsidRPr="00506030">
              <w:rPr>
                <w:sz w:val="20"/>
                <w:szCs w:val="20"/>
                <w:rtl/>
                <w:lang w:bidi="ar-LB"/>
              </w:rPr>
              <w:t xml:space="preserve">تقرير </w:t>
            </w:r>
            <w:r>
              <w:rPr>
                <w:sz w:val="20"/>
                <w:szCs w:val="20"/>
                <w:rtl/>
                <w:lang w:bidi="ar-LB"/>
              </w:rPr>
              <w:t>ال</w:t>
            </w:r>
            <w:r w:rsidRPr="00506030">
              <w:rPr>
                <w:sz w:val="20"/>
                <w:szCs w:val="20"/>
                <w:rtl/>
                <w:lang w:bidi="ar-LB"/>
              </w:rPr>
              <w:t>مرحلي</w:t>
            </w:r>
            <w:r>
              <w:rPr>
                <w:sz w:val="20"/>
                <w:szCs w:val="20"/>
                <w:rtl/>
                <w:lang w:bidi="ar-LB"/>
              </w:rPr>
              <w:t>)</w:t>
            </w:r>
          </w:p>
        </w:tc>
        <w:tc>
          <w:tcPr>
            <w:tcW w:w="1705" w:type="dxa"/>
            <w:tcBorders>
              <w:top w:val="single" w:sz="4" w:space="0" w:color="auto"/>
              <w:left w:val="single" w:sz="4" w:space="0" w:color="auto"/>
              <w:bottom w:val="single" w:sz="4" w:space="0" w:color="auto"/>
              <w:right w:val="single" w:sz="4" w:space="0" w:color="auto"/>
            </w:tcBorders>
          </w:tcPr>
          <w:p w14:paraId="1BE20866" w14:textId="55BC0C7A" w:rsidR="006B45CC" w:rsidRPr="00306120" w:rsidRDefault="006B45CC" w:rsidP="00FA16AF">
            <w:pPr>
              <w:bidi/>
              <w:jc w:val="center"/>
              <w:rPr>
                <w:sz w:val="20"/>
                <w:szCs w:val="20"/>
                <w:lang w:bidi="ar-LB"/>
              </w:rPr>
            </w:pPr>
            <w:r w:rsidRPr="00306120">
              <w:rPr>
                <w:sz w:val="20"/>
                <w:szCs w:val="20"/>
                <w:lang w:bidi="ar-LB"/>
              </w:rPr>
              <w:t>2</w:t>
            </w:r>
            <w:r>
              <w:rPr>
                <w:sz w:val="20"/>
                <w:szCs w:val="20"/>
                <w:lang w:bidi="ar-LB"/>
              </w:rPr>
              <w:t>4</w:t>
            </w:r>
            <w:r w:rsidRPr="00306120">
              <w:rPr>
                <w:sz w:val="20"/>
                <w:szCs w:val="20"/>
                <w:lang w:bidi="ar-LB"/>
              </w:rPr>
              <w:t xml:space="preserve"> </w:t>
            </w:r>
            <w:r w:rsidR="004D7E50">
              <w:rPr>
                <w:sz w:val="20"/>
                <w:szCs w:val="20"/>
                <w:rtl/>
                <w:lang w:bidi="ar-LB"/>
              </w:rPr>
              <w:t xml:space="preserve">- </w:t>
            </w:r>
            <w:r w:rsidR="004D7E50" w:rsidRPr="00306120">
              <w:rPr>
                <w:sz w:val="20"/>
                <w:szCs w:val="20"/>
                <w:lang w:bidi="ar-LB"/>
              </w:rPr>
              <w:t>27</w:t>
            </w:r>
          </w:p>
        </w:tc>
      </w:tr>
      <w:tr w:rsidR="006B45CC" w:rsidRPr="00797826" w14:paraId="72EBF727" w14:textId="77777777" w:rsidTr="00FF5079">
        <w:tc>
          <w:tcPr>
            <w:tcW w:w="2335" w:type="dxa"/>
            <w:tcBorders>
              <w:top w:val="single" w:sz="4" w:space="0" w:color="auto"/>
              <w:left w:val="single" w:sz="4" w:space="0" w:color="auto"/>
              <w:bottom w:val="single" w:sz="4" w:space="0" w:color="auto"/>
              <w:right w:val="single" w:sz="4" w:space="0" w:color="auto"/>
            </w:tcBorders>
          </w:tcPr>
          <w:p w14:paraId="6775BBC4" w14:textId="0FF61288" w:rsidR="006B45CC" w:rsidRPr="00797826" w:rsidRDefault="006B45CC" w:rsidP="00AC14F3">
            <w:pPr>
              <w:bidi/>
              <w:rPr>
                <w:sz w:val="20"/>
                <w:szCs w:val="20"/>
                <w:lang w:bidi="ar-LB"/>
              </w:rPr>
            </w:pPr>
            <w:r w:rsidRPr="004269D5">
              <w:rPr>
                <w:rtl/>
                <w:lang w:bidi="ar-LB"/>
              </w:rPr>
              <w:lastRenderedPageBreak/>
              <w:t>جنوب أفريقيا</w:t>
            </w:r>
          </w:p>
        </w:tc>
        <w:tc>
          <w:tcPr>
            <w:tcW w:w="5310" w:type="dxa"/>
            <w:tcBorders>
              <w:top w:val="single" w:sz="4" w:space="0" w:color="auto"/>
              <w:left w:val="single" w:sz="4" w:space="0" w:color="auto"/>
              <w:bottom w:val="single" w:sz="4" w:space="0" w:color="auto"/>
              <w:right w:val="single" w:sz="4" w:space="0" w:color="auto"/>
            </w:tcBorders>
          </w:tcPr>
          <w:p w14:paraId="2AB14C9C" w14:textId="57134BED" w:rsidR="006B45CC" w:rsidRPr="00797826" w:rsidRDefault="007A185B" w:rsidP="007A185B">
            <w:pPr>
              <w:bidi/>
              <w:rPr>
                <w:sz w:val="20"/>
                <w:szCs w:val="20"/>
                <w:lang w:bidi="ar-LB"/>
              </w:rPr>
            </w:pPr>
            <w:r w:rsidRPr="00EA0B43">
              <w:rPr>
                <w:sz w:val="20"/>
                <w:szCs w:val="20"/>
                <w:rtl/>
                <w:lang w:bidi="ar-LB"/>
              </w:rPr>
              <w:t xml:space="preserve">خطة إدارة </w:t>
            </w:r>
            <w:r>
              <w:rPr>
                <w:sz w:val="20"/>
                <w:szCs w:val="20"/>
                <w:rtl/>
                <w:lang w:bidi="ar-LB"/>
              </w:rPr>
              <w:t>إزالة المواد الهيدروكلوروفلوروكربونية</w:t>
            </w:r>
            <w:r w:rsidRPr="00EA0B43">
              <w:rPr>
                <w:sz w:val="20"/>
                <w:szCs w:val="20"/>
                <w:rtl/>
                <w:lang w:bidi="ar-LB"/>
              </w:rPr>
              <w:t xml:space="preserve"> </w:t>
            </w:r>
            <w:r w:rsidRPr="00506030">
              <w:rPr>
                <w:sz w:val="20"/>
                <w:szCs w:val="20"/>
                <w:rtl/>
                <w:lang w:bidi="ar-LB"/>
              </w:rPr>
              <w:t xml:space="preserve">(المرحلة </w:t>
            </w:r>
            <w:r>
              <w:rPr>
                <w:sz w:val="20"/>
                <w:szCs w:val="20"/>
                <w:rtl/>
                <w:lang w:bidi="ar-LB"/>
              </w:rPr>
              <w:t>الأولى</w:t>
            </w:r>
            <w:r w:rsidRPr="00506030">
              <w:rPr>
                <w:sz w:val="20"/>
                <w:szCs w:val="20"/>
                <w:rtl/>
                <w:lang w:bidi="ar-LB"/>
              </w:rPr>
              <w:t xml:space="preserve"> - </w:t>
            </w:r>
            <w:r>
              <w:rPr>
                <w:sz w:val="20"/>
                <w:szCs w:val="20"/>
                <w:rtl/>
                <w:lang w:bidi="ar-LB"/>
              </w:rPr>
              <w:t>ال</w:t>
            </w:r>
            <w:r w:rsidRPr="00506030">
              <w:rPr>
                <w:sz w:val="20"/>
                <w:szCs w:val="20"/>
                <w:rtl/>
                <w:lang w:bidi="ar-LB"/>
              </w:rPr>
              <w:t xml:space="preserve">تقرير </w:t>
            </w:r>
            <w:r>
              <w:rPr>
                <w:sz w:val="20"/>
                <w:szCs w:val="20"/>
                <w:rtl/>
                <w:lang w:bidi="ar-LB"/>
              </w:rPr>
              <w:t>ال</w:t>
            </w:r>
            <w:r w:rsidRPr="00506030">
              <w:rPr>
                <w:sz w:val="20"/>
                <w:szCs w:val="20"/>
                <w:rtl/>
                <w:lang w:bidi="ar-LB"/>
              </w:rPr>
              <w:t>مرحلي</w:t>
            </w:r>
            <w:r>
              <w:rPr>
                <w:sz w:val="20"/>
                <w:szCs w:val="20"/>
                <w:rtl/>
                <w:lang w:bidi="ar-LB"/>
              </w:rPr>
              <w:t>)</w:t>
            </w:r>
          </w:p>
        </w:tc>
        <w:tc>
          <w:tcPr>
            <w:tcW w:w="1705" w:type="dxa"/>
            <w:tcBorders>
              <w:top w:val="single" w:sz="4" w:space="0" w:color="auto"/>
              <w:left w:val="single" w:sz="4" w:space="0" w:color="auto"/>
              <w:bottom w:val="single" w:sz="4" w:space="0" w:color="auto"/>
              <w:right w:val="single" w:sz="4" w:space="0" w:color="auto"/>
            </w:tcBorders>
          </w:tcPr>
          <w:p w14:paraId="6ED4C08E" w14:textId="350AC37E" w:rsidR="006B45CC" w:rsidRPr="00306120" w:rsidRDefault="006B45CC" w:rsidP="00FA16AF">
            <w:pPr>
              <w:bidi/>
              <w:jc w:val="center"/>
              <w:rPr>
                <w:sz w:val="20"/>
                <w:szCs w:val="20"/>
                <w:lang w:bidi="ar-LB"/>
              </w:rPr>
            </w:pPr>
            <w:r>
              <w:rPr>
                <w:sz w:val="20"/>
                <w:szCs w:val="20"/>
                <w:lang w:bidi="ar-LB"/>
              </w:rPr>
              <w:t>28</w:t>
            </w:r>
            <w:r w:rsidRPr="00306120">
              <w:rPr>
                <w:sz w:val="20"/>
                <w:szCs w:val="20"/>
                <w:lang w:bidi="ar-LB"/>
              </w:rPr>
              <w:t xml:space="preserve"> </w:t>
            </w:r>
            <w:r>
              <w:rPr>
                <w:sz w:val="20"/>
                <w:szCs w:val="20"/>
                <w:rtl/>
                <w:lang w:bidi="ar-LB"/>
              </w:rPr>
              <w:t xml:space="preserve">- </w:t>
            </w:r>
            <w:r w:rsidRPr="00306120">
              <w:rPr>
                <w:sz w:val="20"/>
                <w:szCs w:val="20"/>
                <w:lang w:bidi="ar-LB"/>
              </w:rPr>
              <w:t xml:space="preserve"> 3</w:t>
            </w:r>
            <w:r>
              <w:rPr>
                <w:sz w:val="20"/>
                <w:szCs w:val="20"/>
                <w:lang w:bidi="ar-LB"/>
              </w:rPr>
              <w:t>0</w:t>
            </w:r>
          </w:p>
        </w:tc>
      </w:tr>
      <w:tr w:rsidR="006B45CC" w:rsidRPr="00797826" w14:paraId="6A80E6C9" w14:textId="77777777" w:rsidTr="00FF5079">
        <w:tc>
          <w:tcPr>
            <w:tcW w:w="2335" w:type="dxa"/>
            <w:tcBorders>
              <w:top w:val="single" w:sz="4" w:space="0" w:color="auto"/>
              <w:left w:val="single" w:sz="4" w:space="0" w:color="auto"/>
              <w:bottom w:val="single" w:sz="4" w:space="0" w:color="auto"/>
              <w:right w:val="single" w:sz="4" w:space="0" w:color="auto"/>
            </w:tcBorders>
          </w:tcPr>
          <w:p w14:paraId="61757ED7" w14:textId="7F75839C" w:rsidR="006B45CC" w:rsidRPr="00797826" w:rsidRDefault="006B45CC" w:rsidP="00AC14F3">
            <w:pPr>
              <w:bidi/>
              <w:rPr>
                <w:sz w:val="20"/>
                <w:szCs w:val="20"/>
                <w:lang w:bidi="ar-LB"/>
              </w:rPr>
            </w:pPr>
            <w:r w:rsidRPr="004269D5">
              <w:rPr>
                <w:rtl/>
                <w:lang w:bidi="ar-LB"/>
              </w:rPr>
              <w:t>أوروغواي</w:t>
            </w:r>
          </w:p>
        </w:tc>
        <w:tc>
          <w:tcPr>
            <w:tcW w:w="5310" w:type="dxa"/>
            <w:tcBorders>
              <w:top w:val="single" w:sz="4" w:space="0" w:color="auto"/>
              <w:left w:val="single" w:sz="4" w:space="0" w:color="auto"/>
              <w:bottom w:val="single" w:sz="4" w:space="0" w:color="auto"/>
              <w:right w:val="single" w:sz="4" w:space="0" w:color="auto"/>
            </w:tcBorders>
          </w:tcPr>
          <w:p w14:paraId="01A7F2EB" w14:textId="54A560F6" w:rsidR="007A185B" w:rsidRDefault="007A185B" w:rsidP="00AC14F3">
            <w:pPr>
              <w:bidi/>
              <w:rPr>
                <w:sz w:val="20"/>
                <w:szCs w:val="20"/>
                <w:rtl/>
                <w:lang w:bidi="ar-LB"/>
              </w:rPr>
            </w:pPr>
            <w:r w:rsidRPr="00EA0B43">
              <w:rPr>
                <w:sz w:val="20"/>
                <w:szCs w:val="20"/>
                <w:rtl/>
                <w:lang w:bidi="ar-LB"/>
              </w:rPr>
              <w:t xml:space="preserve">خطة إدارة </w:t>
            </w:r>
            <w:r>
              <w:rPr>
                <w:sz w:val="20"/>
                <w:szCs w:val="20"/>
                <w:rtl/>
                <w:lang w:bidi="ar-LB"/>
              </w:rPr>
              <w:t>إزالة المواد الهيدروكلوروفلوروكربونية</w:t>
            </w:r>
            <w:r w:rsidRPr="00EA0B43">
              <w:rPr>
                <w:sz w:val="20"/>
                <w:szCs w:val="20"/>
                <w:rtl/>
                <w:lang w:bidi="ar-LB"/>
              </w:rPr>
              <w:t xml:space="preserve"> </w:t>
            </w:r>
            <w:r w:rsidRPr="00506030">
              <w:rPr>
                <w:sz w:val="20"/>
                <w:szCs w:val="20"/>
                <w:rtl/>
                <w:lang w:bidi="ar-LB"/>
              </w:rPr>
              <w:t xml:space="preserve">(المرحلة </w:t>
            </w:r>
            <w:r>
              <w:rPr>
                <w:sz w:val="20"/>
                <w:szCs w:val="20"/>
                <w:rtl/>
                <w:lang w:bidi="ar-LB"/>
              </w:rPr>
              <w:t>الثانية</w:t>
            </w:r>
            <w:r w:rsidRPr="00506030">
              <w:rPr>
                <w:sz w:val="20"/>
                <w:szCs w:val="20"/>
                <w:rtl/>
                <w:lang w:bidi="ar-LB"/>
              </w:rPr>
              <w:t xml:space="preserve"> - </w:t>
            </w:r>
            <w:r>
              <w:rPr>
                <w:sz w:val="20"/>
                <w:szCs w:val="20"/>
                <w:rtl/>
                <w:lang w:bidi="ar-LB"/>
              </w:rPr>
              <w:t>ال</w:t>
            </w:r>
            <w:r w:rsidRPr="00506030">
              <w:rPr>
                <w:sz w:val="20"/>
                <w:szCs w:val="20"/>
                <w:rtl/>
                <w:lang w:bidi="ar-LB"/>
              </w:rPr>
              <w:t xml:space="preserve">تقرير </w:t>
            </w:r>
            <w:r>
              <w:rPr>
                <w:sz w:val="20"/>
                <w:szCs w:val="20"/>
                <w:rtl/>
                <w:lang w:bidi="ar-LB"/>
              </w:rPr>
              <w:t>ال</w:t>
            </w:r>
            <w:r w:rsidRPr="00506030">
              <w:rPr>
                <w:sz w:val="20"/>
                <w:szCs w:val="20"/>
                <w:rtl/>
                <w:lang w:bidi="ar-LB"/>
              </w:rPr>
              <w:t>مرحلي</w:t>
            </w:r>
            <w:r>
              <w:rPr>
                <w:sz w:val="20"/>
                <w:szCs w:val="20"/>
                <w:rtl/>
                <w:lang w:bidi="ar-LB"/>
              </w:rPr>
              <w:t xml:space="preserve"> عن تنفيذ تحويل قطاع </w:t>
            </w:r>
            <w:r w:rsidR="004D7E50">
              <w:rPr>
                <w:sz w:val="20"/>
                <w:szCs w:val="20"/>
                <w:rtl/>
                <w:lang w:bidi="ar-LB"/>
              </w:rPr>
              <w:t>الرغاوى</w:t>
            </w:r>
            <w:r>
              <w:rPr>
                <w:sz w:val="20"/>
                <w:szCs w:val="20"/>
                <w:rtl/>
                <w:lang w:bidi="ar-LB"/>
              </w:rPr>
              <w:t>)</w:t>
            </w:r>
          </w:p>
          <w:p w14:paraId="738FD8B1" w14:textId="1B1E32B0" w:rsidR="006B45CC" w:rsidRPr="00797826" w:rsidRDefault="006B45CC" w:rsidP="007A185B">
            <w:pPr>
              <w:bidi/>
              <w:rPr>
                <w:sz w:val="20"/>
                <w:szCs w:val="20"/>
                <w:rtl/>
                <w:lang w:bidi="ar-LB"/>
              </w:rPr>
            </w:pPr>
          </w:p>
        </w:tc>
        <w:tc>
          <w:tcPr>
            <w:tcW w:w="1705" w:type="dxa"/>
            <w:tcBorders>
              <w:top w:val="single" w:sz="4" w:space="0" w:color="auto"/>
              <w:left w:val="single" w:sz="4" w:space="0" w:color="auto"/>
              <w:bottom w:val="single" w:sz="4" w:space="0" w:color="auto"/>
              <w:right w:val="single" w:sz="4" w:space="0" w:color="auto"/>
            </w:tcBorders>
          </w:tcPr>
          <w:p w14:paraId="7078EF4A" w14:textId="3C98A815" w:rsidR="006B45CC" w:rsidRPr="00306120" w:rsidRDefault="006B45CC" w:rsidP="00FA16AF">
            <w:pPr>
              <w:bidi/>
              <w:jc w:val="center"/>
              <w:rPr>
                <w:sz w:val="20"/>
                <w:szCs w:val="20"/>
                <w:lang w:bidi="ar-LB"/>
              </w:rPr>
            </w:pPr>
            <w:r w:rsidRPr="00306120">
              <w:rPr>
                <w:sz w:val="20"/>
                <w:szCs w:val="20"/>
                <w:lang w:bidi="ar-LB"/>
              </w:rPr>
              <w:t>3</w:t>
            </w:r>
            <w:r>
              <w:rPr>
                <w:sz w:val="20"/>
                <w:szCs w:val="20"/>
                <w:lang w:bidi="ar-LB"/>
              </w:rPr>
              <w:t>1</w:t>
            </w:r>
            <w:r w:rsidRPr="00306120">
              <w:rPr>
                <w:sz w:val="20"/>
                <w:szCs w:val="20"/>
                <w:lang w:bidi="ar-LB"/>
              </w:rPr>
              <w:t xml:space="preserve"> </w:t>
            </w:r>
            <w:r>
              <w:rPr>
                <w:sz w:val="20"/>
                <w:szCs w:val="20"/>
                <w:rtl/>
                <w:lang w:bidi="ar-LB"/>
              </w:rPr>
              <w:t xml:space="preserve">- </w:t>
            </w:r>
            <w:r w:rsidRPr="00306120">
              <w:rPr>
                <w:sz w:val="20"/>
                <w:szCs w:val="20"/>
                <w:lang w:bidi="ar-LB"/>
              </w:rPr>
              <w:t xml:space="preserve"> 3</w:t>
            </w:r>
            <w:r>
              <w:rPr>
                <w:sz w:val="20"/>
                <w:szCs w:val="20"/>
                <w:lang w:bidi="ar-LB"/>
              </w:rPr>
              <w:t>6</w:t>
            </w:r>
          </w:p>
        </w:tc>
      </w:tr>
      <w:tr w:rsidR="0009722F" w:rsidRPr="004569E7" w14:paraId="3C71F020" w14:textId="77777777" w:rsidTr="00FF5079">
        <w:tc>
          <w:tcPr>
            <w:tcW w:w="9350" w:type="dxa"/>
            <w:gridSpan w:val="3"/>
            <w:tcBorders>
              <w:top w:val="single" w:sz="4" w:space="0" w:color="auto"/>
              <w:left w:val="single" w:sz="4" w:space="0" w:color="auto"/>
              <w:bottom w:val="single" w:sz="4" w:space="0" w:color="auto"/>
              <w:right w:val="single" w:sz="4" w:space="0" w:color="auto"/>
            </w:tcBorders>
          </w:tcPr>
          <w:p w14:paraId="7C7F5878" w14:textId="7276F9A6" w:rsidR="0009722F" w:rsidRPr="00256D08" w:rsidRDefault="00256D08" w:rsidP="007A185B">
            <w:pPr>
              <w:bidi/>
              <w:ind w:left="-21"/>
              <w:jc w:val="left"/>
              <w:rPr>
                <w:b/>
                <w:bCs/>
                <w:sz w:val="20"/>
                <w:szCs w:val="20"/>
                <w:lang w:bidi="ar-LB"/>
              </w:rPr>
            </w:pPr>
            <w:r>
              <w:rPr>
                <w:b/>
                <w:bCs/>
                <w:sz w:val="20"/>
                <w:szCs w:val="20"/>
                <w:rtl/>
                <w:lang w:bidi="ar-LB"/>
              </w:rPr>
              <w:t>ب</w:t>
            </w:r>
            <w:r w:rsidR="007A185B">
              <w:rPr>
                <w:b/>
                <w:bCs/>
                <w:sz w:val="20"/>
                <w:szCs w:val="20"/>
                <w:rtl/>
                <w:lang w:bidi="ar-LB"/>
              </w:rPr>
              <w:t>اء</w:t>
            </w:r>
            <w:r w:rsidR="006B45CC">
              <w:rPr>
                <w:b/>
                <w:bCs/>
                <w:sz w:val="20"/>
                <w:szCs w:val="20"/>
                <w:rtl/>
                <w:lang w:bidi="ar-LB"/>
              </w:rPr>
              <w:t xml:space="preserve">- </w:t>
            </w:r>
            <w:r w:rsidR="007A185B">
              <w:rPr>
                <w:b/>
                <w:bCs/>
                <w:sz w:val="20"/>
                <w:szCs w:val="20"/>
                <w:rtl/>
                <w:lang w:bidi="ar-LB"/>
              </w:rPr>
              <w:t>ال</w:t>
            </w:r>
            <w:r w:rsidR="006B45CC" w:rsidRPr="006B45CC">
              <w:rPr>
                <w:b/>
                <w:bCs/>
                <w:sz w:val="20"/>
                <w:szCs w:val="20"/>
                <w:rtl/>
                <w:lang w:bidi="ar-LB"/>
              </w:rPr>
              <w:t xml:space="preserve">تقارير </w:t>
            </w:r>
            <w:r w:rsidR="007A185B">
              <w:rPr>
                <w:b/>
                <w:bCs/>
                <w:sz w:val="20"/>
                <w:szCs w:val="20"/>
                <w:rtl/>
                <w:lang w:bidi="ar-LB"/>
              </w:rPr>
              <w:t>المتعلقة</w:t>
            </w:r>
            <w:r w:rsidR="006B45CC" w:rsidRPr="006B45CC">
              <w:rPr>
                <w:b/>
                <w:bCs/>
                <w:sz w:val="20"/>
                <w:szCs w:val="20"/>
                <w:rtl/>
                <w:lang w:bidi="ar-LB"/>
              </w:rPr>
              <w:t xml:space="preserve"> </w:t>
            </w:r>
            <w:r w:rsidR="007A185B">
              <w:rPr>
                <w:b/>
                <w:bCs/>
                <w:sz w:val="20"/>
                <w:szCs w:val="20"/>
                <w:rtl/>
                <w:lang w:bidi="ar-LB"/>
              </w:rPr>
              <w:t>ب</w:t>
            </w:r>
            <w:r w:rsidR="006B45CC" w:rsidRPr="006B45CC">
              <w:rPr>
                <w:b/>
                <w:bCs/>
                <w:sz w:val="20"/>
                <w:szCs w:val="20"/>
                <w:rtl/>
                <w:lang w:bidi="ar-LB"/>
              </w:rPr>
              <w:t>الأنشطة الإضافية للحفاظ على كفاءة استخدام الطاقة (المقرر 89/6)</w:t>
            </w:r>
          </w:p>
        </w:tc>
      </w:tr>
      <w:tr w:rsidR="004569E7" w:rsidRPr="00797826" w14:paraId="236628DD" w14:textId="77777777" w:rsidTr="00FF5079">
        <w:tc>
          <w:tcPr>
            <w:tcW w:w="2335" w:type="dxa"/>
            <w:tcBorders>
              <w:top w:val="single" w:sz="4" w:space="0" w:color="auto"/>
              <w:left w:val="single" w:sz="4" w:space="0" w:color="auto"/>
              <w:bottom w:val="single" w:sz="4" w:space="0" w:color="auto"/>
              <w:right w:val="single" w:sz="4" w:space="0" w:color="auto"/>
            </w:tcBorders>
          </w:tcPr>
          <w:p w14:paraId="2B31C157" w14:textId="22DA545A" w:rsidR="004569E7" w:rsidRPr="00797826" w:rsidRDefault="006B45CC" w:rsidP="00AC14F3">
            <w:pPr>
              <w:bidi/>
              <w:rPr>
                <w:sz w:val="20"/>
                <w:szCs w:val="20"/>
                <w:lang w:bidi="ar-LB"/>
              </w:rPr>
            </w:pPr>
            <w:r w:rsidRPr="006B45CC">
              <w:rPr>
                <w:sz w:val="20"/>
                <w:szCs w:val="20"/>
                <w:rtl/>
                <w:lang w:bidi="ar-LB"/>
              </w:rPr>
              <w:t>ال</w:t>
            </w:r>
            <w:r w:rsidR="00437AB2">
              <w:rPr>
                <w:sz w:val="20"/>
                <w:szCs w:val="20"/>
                <w:rtl/>
                <w:lang w:bidi="ar-LB"/>
              </w:rPr>
              <w:t>ملديف</w:t>
            </w:r>
          </w:p>
        </w:tc>
        <w:tc>
          <w:tcPr>
            <w:tcW w:w="5310" w:type="dxa"/>
            <w:tcBorders>
              <w:top w:val="single" w:sz="4" w:space="0" w:color="auto"/>
              <w:left w:val="single" w:sz="4" w:space="0" w:color="auto"/>
              <w:bottom w:val="single" w:sz="4" w:space="0" w:color="auto"/>
              <w:right w:val="single" w:sz="4" w:space="0" w:color="auto"/>
            </w:tcBorders>
          </w:tcPr>
          <w:p w14:paraId="47911D82" w14:textId="6B29FAE0" w:rsidR="007A185B" w:rsidRDefault="007A185B" w:rsidP="00AC14F3">
            <w:pPr>
              <w:bidi/>
              <w:rPr>
                <w:sz w:val="20"/>
                <w:szCs w:val="20"/>
                <w:rtl/>
                <w:lang w:bidi="ar-LB"/>
              </w:rPr>
            </w:pPr>
            <w:r>
              <w:rPr>
                <w:sz w:val="20"/>
                <w:szCs w:val="20"/>
                <w:rtl/>
                <w:lang w:bidi="ar-LB"/>
              </w:rPr>
              <w:t>ال</w:t>
            </w:r>
            <w:r w:rsidRPr="007A185B">
              <w:rPr>
                <w:sz w:val="20"/>
                <w:szCs w:val="20"/>
                <w:rtl/>
                <w:lang w:bidi="ar-LB"/>
              </w:rPr>
              <w:t xml:space="preserve">أنشطة </w:t>
            </w:r>
            <w:r>
              <w:rPr>
                <w:sz w:val="20"/>
                <w:szCs w:val="20"/>
                <w:rtl/>
                <w:lang w:bidi="ar-LB"/>
              </w:rPr>
              <w:t>ال</w:t>
            </w:r>
            <w:r w:rsidRPr="007A185B">
              <w:rPr>
                <w:sz w:val="20"/>
                <w:szCs w:val="20"/>
                <w:rtl/>
                <w:lang w:bidi="ar-LB"/>
              </w:rPr>
              <w:t>إضافية للحفاظ على كفاء</w:t>
            </w:r>
            <w:r>
              <w:rPr>
                <w:sz w:val="20"/>
                <w:szCs w:val="20"/>
                <w:rtl/>
                <w:lang w:bidi="ar-LB"/>
              </w:rPr>
              <w:t>ة استخدام الطاقة في قطاع الخدمة</w:t>
            </w:r>
            <w:r w:rsidRPr="007A185B">
              <w:rPr>
                <w:sz w:val="20"/>
                <w:szCs w:val="20"/>
                <w:rtl/>
                <w:lang w:bidi="ar-LB"/>
              </w:rPr>
              <w:t xml:space="preserve"> بموجب المقرر 89/6(ب)</w:t>
            </w:r>
          </w:p>
          <w:p w14:paraId="2ED2F3C8" w14:textId="448A4442" w:rsidR="004569E7" w:rsidRPr="0096481C" w:rsidRDefault="004569E7" w:rsidP="007A185B">
            <w:pPr>
              <w:bidi/>
              <w:rPr>
                <w:sz w:val="20"/>
                <w:szCs w:val="20"/>
                <w:rtl/>
                <w:lang w:bidi="ar-LB"/>
              </w:rPr>
            </w:pPr>
          </w:p>
        </w:tc>
        <w:tc>
          <w:tcPr>
            <w:tcW w:w="1705" w:type="dxa"/>
            <w:tcBorders>
              <w:top w:val="single" w:sz="4" w:space="0" w:color="auto"/>
              <w:left w:val="single" w:sz="4" w:space="0" w:color="auto"/>
              <w:bottom w:val="single" w:sz="4" w:space="0" w:color="auto"/>
              <w:right w:val="single" w:sz="4" w:space="0" w:color="auto"/>
            </w:tcBorders>
          </w:tcPr>
          <w:p w14:paraId="6DDF1CF1" w14:textId="6FE015EF" w:rsidR="004569E7" w:rsidRPr="00306120" w:rsidRDefault="00E5039A" w:rsidP="00FA16AF">
            <w:pPr>
              <w:bidi/>
              <w:jc w:val="center"/>
              <w:rPr>
                <w:sz w:val="20"/>
                <w:szCs w:val="20"/>
                <w:lang w:bidi="ar-LB"/>
              </w:rPr>
            </w:pPr>
            <w:r w:rsidRPr="00306120">
              <w:rPr>
                <w:sz w:val="20"/>
                <w:szCs w:val="20"/>
                <w:lang w:bidi="ar-LB"/>
              </w:rPr>
              <w:t>3</w:t>
            </w:r>
            <w:r w:rsidR="00692391">
              <w:rPr>
                <w:sz w:val="20"/>
                <w:szCs w:val="20"/>
                <w:lang w:bidi="ar-LB"/>
              </w:rPr>
              <w:t>7</w:t>
            </w:r>
            <w:r w:rsidR="004569E7" w:rsidRPr="00306120">
              <w:rPr>
                <w:sz w:val="20"/>
                <w:szCs w:val="20"/>
                <w:lang w:bidi="ar-LB"/>
              </w:rPr>
              <w:t xml:space="preserve"> </w:t>
            </w:r>
            <w:r w:rsidR="00FA16AF">
              <w:rPr>
                <w:sz w:val="20"/>
                <w:szCs w:val="20"/>
                <w:rtl/>
                <w:lang w:bidi="ar-LB"/>
              </w:rPr>
              <w:t xml:space="preserve">- </w:t>
            </w:r>
            <w:r w:rsidR="004569E7" w:rsidRPr="00306120">
              <w:rPr>
                <w:sz w:val="20"/>
                <w:szCs w:val="20"/>
                <w:lang w:bidi="ar-LB"/>
              </w:rPr>
              <w:t xml:space="preserve"> </w:t>
            </w:r>
            <w:r w:rsidRPr="00306120">
              <w:rPr>
                <w:sz w:val="20"/>
                <w:szCs w:val="20"/>
                <w:lang w:bidi="ar-LB"/>
              </w:rPr>
              <w:t>4</w:t>
            </w:r>
            <w:r w:rsidR="00692391">
              <w:rPr>
                <w:sz w:val="20"/>
                <w:szCs w:val="20"/>
                <w:lang w:bidi="ar-LB"/>
              </w:rPr>
              <w:t>4</w:t>
            </w:r>
          </w:p>
        </w:tc>
      </w:tr>
      <w:tr w:rsidR="00F211A1" w:rsidRPr="00797826" w14:paraId="76E76F9C" w14:textId="77777777" w:rsidTr="00FF5079">
        <w:tc>
          <w:tcPr>
            <w:tcW w:w="9350" w:type="dxa"/>
            <w:gridSpan w:val="3"/>
            <w:tcBorders>
              <w:top w:val="single" w:sz="4" w:space="0" w:color="auto"/>
              <w:left w:val="single" w:sz="4" w:space="0" w:color="auto"/>
              <w:bottom w:val="single" w:sz="4" w:space="0" w:color="auto"/>
              <w:right w:val="single" w:sz="4" w:space="0" w:color="auto"/>
            </w:tcBorders>
            <w:hideMark/>
          </w:tcPr>
          <w:p w14:paraId="1C15443C" w14:textId="595442A0" w:rsidR="00F211A1" w:rsidRPr="00256D08" w:rsidRDefault="00256D08" w:rsidP="00256D08">
            <w:pPr>
              <w:bidi/>
              <w:ind w:left="-21"/>
              <w:jc w:val="left"/>
              <w:rPr>
                <w:b/>
                <w:bCs/>
                <w:sz w:val="20"/>
                <w:szCs w:val="20"/>
                <w:lang w:bidi="ar-LB"/>
              </w:rPr>
            </w:pPr>
            <w:bookmarkStart w:id="1" w:name="_Hlk126764669"/>
            <w:r>
              <w:rPr>
                <w:b/>
                <w:bCs/>
                <w:sz w:val="20"/>
                <w:szCs w:val="20"/>
                <w:rtl/>
                <w:lang w:bidi="ar-LB"/>
              </w:rPr>
              <w:t>ج</w:t>
            </w:r>
            <w:r w:rsidR="007A185B">
              <w:rPr>
                <w:b/>
                <w:bCs/>
                <w:sz w:val="20"/>
                <w:szCs w:val="20"/>
                <w:rtl/>
                <w:lang w:bidi="ar-LB"/>
              </w:rPr>
              <w:t>يم</w:t>
            </w:r>
            <w:r w:rsidRPr="00256D08">
              <w:rPr>
                <w:b/>
                <w:bCs/>
                <w:sz w:val="20"/>
                <w:szCs w:val="20"/>
                <w:rtl/>
                <w:lang w:bidi="ar-LB"/>
              </w:rPr>
              <w:t xml:space="preserve">. التقارير المتعلقة </w:t>
            </w:r>
            <w:r>
              <w:rPr>
                <w:b/>
                <w:bCs/>
                <w:sz w:val="20"/>
                <w:szCs w:val="20"/>
                <w:rtl/>
                <w:lang w:bidi="ar-LB"/>
              </w:rPr>
              <w:t>بالمواد الهيدروفلوروكربونية</w:t>
            </w:r>
          </w:p>
        </w:tc>
      </w:tr>
      <w:tr w:rsidR="00045C5D" w:rsidRPr="00797826" w14:paraId="33EC519D" w14:textId="77777777" w:rsidTr="00FF5079">
        <w:tc>
          <w:tcPr>
            <w:tcW w:w="2335" w:type="dxa"/>
            <w:tcBorders>
              <w:top w:val="single" w:sz="4" w:space="0" w:color="auto"/>
              <w:left w:val="single" w:sz="4" w:space="0" w:color="auto"/>
              <w:bottom w:val="single" w:sz="4" w:space="0" w:color="auto"/>
              <w:right w:val="single" w:sz="4" w:space="0" w:color="auto"/>
            </w:tcBorders>
          </w:tcPr>
          <w:p w14:paraId="64603C52" w14:textId="4F1FF7BB" w:rsidR="00045C5D" w:rsidRPr="00797826" w:rsidRDefault="006B45CC" w:rsidP="00AC14F3">
            <w:pPr>
              <w:keepNext/>
              <w:keepLines/>
              <w:bidi/>
              <w:rPr>
                <w:sz w:val="20"/>
                <w:szCs w:val="20"/>
                <w:highlight w:val="yellow"/>
                <w:lang w:bidi="ar-LB"/>
              </w:rPr>
            </w:pPr>
            <w:r>
              <w:rPr>
                <w:sz w:val="20"/>
                <w:szCs w:val="20"/>
                <w:rtl/>
                <w:lang w:bidi="ar-LB"/>
              </w:rPr>
              <w:t>الهند</w:t>
            </w:r>
          </w:p>
        </w:tc>
        <w:tc>
          <w:tcPr>
            <w:tcW w:w="5310" w:type="dxa"/>
            <w:tcBorders>
              <w:top w:val="single" w:sz="4" w:space="0" w:color="auto"/>
              <w:left w:val="single" w:sz="4" w:space="0" w:color="auto"/>
              <w:bottom w:val="single" w:sz="4" w:space="0" w:color="auto"/>
              <w:right w:val="single" w:sz="4" w:space="0" w:color="auto"/>
            </w:tcBorders>
          </w:tcPr>
          <w:p w14:paraId="0D67F8C5" w14:textId="6F478FF2" w:rsidR="006A0FA2" w:rsidRDefault="006A0FA2" w:rsidP="006A0FA2">
            <w:pPr>
              <w:keepNext/>
              <w:keepLines/>
              <w:bidi/>
              <w:rPr>
                <w:sz w:val="20"/>
                <w:szCs w:val="20"/>
                <w:rtl/>
                <w:lang w:bidi="ar-LB"/>
              </w:rPr>
            </w:pPr>
            <w:r w:rsidRPr="006A0FA2">
              <w:rPr>
                <w:sz w:val="20"/>
                <w:szCs w:val="20"/>
                <w:rtl/>
                <w:lang w:bidi="ar-LB"/>
              </w:rPr>
              <w:t xml:space="preserve">طلب تمديد </w:t>
            </w:r>
            <w:r>
              <w:rPr>
                <w:sz w:val="20"/>
                <w:szCs w:val="20"/>
                <w:rtl/>
                <w:lang w:bidi="ar-LB"/>
              </w:rPr>
              <w:t>موعد</w:t>
            </w:r>
            <w:r w:rsidRPr="006A0FA2">
              <w:rPr>
                <w:sz w:val="20"/>
                <w:szCs w:val="20"/>
                <w:rtl/>
                <w:lang w:bidi="ar-LB"/>
              </w:rPr>
              <w:t xml:space="preserve"> الانتهاء من الأنشطة التمكينية </w:t>
            </w:r>
            <w:r>
              <w:rPr>
                <w:sz w:val="20"/>
                <w:szCs w:val="20"/>
                <w:rtl/>
                <w:lang w:bidi="ar-LB"/>
              </w:rPr>
              <w:t>لخفض الهيدروفلوروكربون</w:t>
            </w:r>
          </w:p>
          <w:p w14:paraId="5AF6EF67" w14:textId="276A195F" w:rsidR="00045C5D" w:rsidRPr="00797826" w:rsidRDefault="00045C5D" w:rsidP="006A0FA2">
            <w:pPr>
              <w:keepNext/>
              <w:keepLines/>
              <w:bidi/>
              <w:rPr>
                <w:sz w:val="20"/>
                <w:szCs w:val="20"/>
                <w:highlight w:val="yellow"/>
                <w:rtl/>
                <w:lang w:bidi="ar-LB"/>
              </w:rPr>
            </w:pPr>
          </w:p>
        </w:tc>
        <w:tc>
          <w:tcPr>
            <w:tcW w:w="1705" w:type="dxa"/>
            <w:tcBorders>
              <w:top w:val="single" w:sz="4" w:space="0" w:color="auto"/>
              <w:left w:val="single" w:sz="4" w:space="0" w:color="auto"/>
              <w:bottom w:val="single" w:sz="4" w:space="0" w:color="auto"/>
              <w:right w:val="single" w:sz="4" w:space="0" w:color="auto"/>
            </w:tcBorders>
          </w:tcPr>
          <w:p w14:paraId="4E4B258C" w14:textId="2C91C4AC" w:rsidR="00045C5D" w:rsidRPr="00306120" w:rsidRDefault="00306120" w:rsidP="00FA16AF">
            <w:pPr>
              <w:keepNext/>
              <w:keepLines/>
              <w:bidi/>
              <w:jc w:val="center"/>
              <w:rPr>
                <w:sz w:val="20"/>
                <w:szCs w:val="20"/>
                <w:lang w:bidi="ar-LB"/>
              </w:rPr>
            </w:pPr>
            <w:r w:rsidRPr="00306120">
              <w:rPr>
                <w:sz w:val="20"/>
                <w:szCs w:val="20"/>
                <w:lang w:bidi="ar-LB"/>
              </w:rPr>
              <w:t>4</w:t>
            </w:r>
            <w:r w:rsidR="00692391">
              <w:rPr>
                <w:sz w:val="20"/>
                <w:szCs w:val="20"/>
                <w:lang w:bidi="ar-LB"/>
              </w:rPr>
              <w:t>5</w:t>
            </w:r>
            <w:r w:rsidRPr="00306120">
              <w:rPr>
                <w:sz w:val="20"/>
                <w:szCs w:val="20"/>
                <w:lang w:bidi="ar-LB"/>
              </w:rPr>
              <w:t xml:space="preserve"> </w:t>
            </w:r>
            <w:r w:rsidR="00FA16AF">
              <w:rPr>
                <w:sz w:val="20"/>
                <w:szCs w:val="20"/>
                <w:rtl/>
                <w:lang w:bidi="ar-LB"/>
              </w:rPr>
              <w:t xml:space="preserve">- </w:t>
            </w:r>
            <w:r w:rsidRPr="00306120">
              <w:rPr>
                <w:sz w:val="20"/>
                <w:szCs w:val="20"/>
                <w:lang w:bidi="ar-LB"/>
              </w:rPr>
              <w:t xml:space="preserve"> 4</w:t>
            </w:r>
            <w:r w:rsidR="00692391">
              <w:rPr>
                <w:sz w:val="20"/>
                <w:szCs w:val="20"/>
                <w:lang w:bidi="ar-LB"/>
              </w:rPr>
              <w:t>7</w:t>
            </w:r>
          </w:p>
        </w:tc>
      </w:tr>
      <w:tr w:rsidR="0009722F" w:rsidRPr="0009722F" w14:paraId="4DF28D9D" w14:textId="77777777" w:rsidTr="00FF5079">
        <w:tc>
          <w:tcPr>
            <w:tcW w:w="9350" w:type="dxa"/>
            <w:gridSpan w:val="3"/>
            <w:tcBorders>
              <w:top w:val="single" w:sz="4" w:space="0" w:color="auto"/>
              <w:left w:val="single" w:sz="4" w:space="0" w:color="auto"/>
              <w:bottom w:val="single" w:sz="4" w:space="0" w:color="auto"/>
              <w:right w:val="single" w:sz="4" w:space="0" w:color="auto"/>
            </w:tcBorders>
          </w:tcPr>
          <w:p w14:paraId="553ADB0E" w14:textId="2C5C1F10" w:rsidR="0009722F" w:rsidRPr="00306120" w:rsidRDefault="00256D08" w:rsidP="00256D08">
            <w:pPr>
              <w:bidi/>
              <w:ind w:left="-21"/>
              <w:jc w:val="left"/>
              <w:rPr>
                <w:b/>
                <w:bCs/>
                <w:sz w:val="20"/>
                <w:szCs w:val="20"/>
                <w:lang w:bidi="ar-LB"/>
              </w:rPr>
            </w:pPr>
            <w:r>
              <w:rPr>
                <w:b/>
                <w:bCs/>
                <w:sz w:val="20"/>
                <w:szCs w:val="20"/>
                <w:rtl/>
                <w:lang w:bidi="ar-LB"/>
              </w:rPr>
              <w:t>د</w:t>
            </w:r>
            <w:r w:rsidR="007A185B">
              <w:rPr>
                <w:b/>
                <w:bCs/>
                <w:sz w:val="20"/>
                <w:szCs w:val="20"/>
                <w:rtl/>
                <w:lang w:bidi="ar-LB"/>
              </w:rPr>
              <w:t>ال</w:t>
            </w:r>
            <w:r w:rsidRPr="00256D08">
              <w:rPr>
                <w:b/>
                <w:bCs/>
                <w:sz w:val="20"/>
                <w:szCs w:val="20"/>
                <w:rtl/>
                <w:lang w:bidi="ar-LB"/>
              </w:rPr>
              <w:t xml:space="preserve">. </w:t>
            </w:r>
            <w:r w:rsidR="006A0FA2">
              <w:rPr>
                <w:b/>
                <w:bCs/>
                <w:sz w:val="20"/>
                <w:szCs w:val="20"/>
                <w:rtl/>
                <w:lang w:bidi="ar-LB"/>
              </w:rPr>
              <w:t>ال</w:t>
            </w:r>
            <w:r w:rsidRPr="00256D08">
              <w:rPr>
                <w:b/>
                <w:bCs/>
                <w:sz w:val="20"/>
                <w:szCs w:val="20"/>
                <w:rtl/>
                <w:lang w:bidi="ar-LB"/>
              </w:rPr>
              <w:t>تقارير عن بروميد الميثيل</w:t>
            </w:r>
          </w:p>
        </w:tc>
      </w:tr>
      <w:tr w:rsidR="00BD5670" w:rsidRPr="00797826" w14:paraId="449B3038" w14:textId="77777777" w:rsidTr="00FF5079">
        <w:tc>
          <w:tcPr>
            <w:tcW w:w="2335" w:type="dxa"/>
            <w:tcBorders>
              <w:top w:val="single" w:sz="4" w:space="0" w:color="auto"/>
              <w:left w:val="single" w:sz="4" w:space="0" w:color="auto"/>
              <w:bottom w:val="single" w:sz="4" w:space="0" w:color="auto"/>
              <w:right w:val="single" w:sz="4" w:space="0" w:color="auto"/>
            </w:tcBorders>
          </w:tcPr>
          <w:p w14:paraId="4BBCD99F" w14:textId="0D074A4D" w:rsidR="00BD5670" w:rsidRPr="00797826" w:rsidRDefault="006B45CC" w:rsidP="00AC14F3">
            <w:pPr>
              <w:keepNext/>
              <w:keepLines/>
              <w:bidi/>
              <w:rPr>
                <w:sz w:val="20"/>
                <w:szCs w:val="20"/>
                <w:lang w:bidi="ar-LB"/>
              </w:rPr>
            </w:pPr>
            <w:r>
              <w:rPr>
                <w:sz w:val="20"/>
                <w:szCs w:val="20"/>
                <w:rtl/>
                <w:lang w:bidi="ar-LB"/>
              </w:rPr>
              <w:t>الأرجنتين</w:t>
            </w:r>
          </w:p>
        </w:tc>
        <w:tc>
          <w:tcPr>
            <w:tcW w:w="5310" w:type="dxa"/>
            <w:tcBorders>
              <w:top w:val="single" w:sz="4" w:space="0" w:color="auto"/>
              <w:left w:val="single" w:sz="4" w:space="0" w:color="auto"/>
              <w:bottom w:val="single" w:sz="4" w:space="0" w:color="auto"/>
              <w:right w:val="single" w:sz="4" w:space="0" w:color="auto"/>
            </w:tcBorders>
          </w:tcPr>
          <w:p w14:paraId="26F578B6" w14:textId="0C23031C" w:rsidR="00BD5670" w:rsidRPr="00797826" w:rsidRDefault="006A0FA2" w:rsidP="00AC14F3">
            <w:pPr>
              <w:keepNext/>
              <w:keepLines/>
              <w:bidi/>
              <w:rPr>
                <w:sz w:val="20"/>
                <w:szCs w:val="20"/>
                <w:lang w:bidi="ar-LB"/>
              </w:rPr>
            </w:pPr>
            <w:r>
              <w:rPr>
                <w:sz w:val="20"/>
                <w:szCs w:val="20"/>
                <w:rtl/>
                <w:lang w:bidi="ar-LB"/>
              </w:rPr>
              <w:t>إعفاءات الاستخدام الضروري</w:t>
            </w:r>
          </w:p>
        </w:tc>
        <w:tc>
          <w:tcPr>
            <w:tcW w:w="1705" w:type="dxa"/>
            <w:tcBorders>
              <w:top w:val="single" w:sz="4" w:space="0" w:color="auto"/>
              <w:left w:val="single" w:sz="4" w:space="0" w:color="auto"/>
              <w:bottom w:val="single" w:sz="4" w:space="0" w:color="auto"/>
              <w:right w:val="single" w:sz="4" w:space="0" w:color="auto"/>
            </w:tcBorders>
          </w:tcPr>
          <w:p w14:paraId="3224B0B0" w14:textId="07373450" w:rsidR="00BD5670" w:rsidRPr="00306120" w:rsidRDefault="00692391" w:rsidP="00FA16AF">
            <w:pPr>
              <w:keepNext/>
              <w:keepLines/>
              <w:bidi/>
              <w:jc w:val="center"/>
              <w:rPr>
                <w:sz w:val="20"/>
                <w:szCs w:val="20"/>
                <w:lang w:bidi="ar-LB"/>
              </w:rPr>
            </w:pPr>
            <w:r>
              <w:rPr>
                <w:sz w:val="20"/>
                <w:szCs w:val="20"/>
                <w:lang w:bidi="ar-LB"/>
              </w:rPr>
              <w:t>48</w:t>
            </w:r>
            <w:r w:rsidR="00FA16AF">
              <w:rPr>
                <w:sz w:val="20"/>
                <w:szCs w:val="20"/>
                <w:rtl/>
                <w:lang w:bidi="ar-LB"/>
              </w:rPr>
              <w:t xml:space="preserve">- </w:t>
            </w:r>
            <w:r w:rsidR="00306120" w:rsidRPr="00306120">
              <w:rPr>
                <w:sz w:val="20"/>
                <w:szCs w:val="20"/>
                <w:lang w:bidi="ar-LB"/>
              </w:rPr>
              <w:t xml:space="preserve"> 5</w:t>
            </w:r>
            <w:r>
              <w:rPr>
                <w:sz w:val="20"/>
                <w:szCs w:val="20"/>
                <w:lang w:bidi="ar-LB"/>
              </w:rPr>
              <w:t>0</w:t>
            </w:r>
          </w:p>
        </w:tc>
      </w:tr>
      <w:bookmarkEnd w:id="1"/>
      <w:tr w:rsidR="00670546" w:rsidRPr="003B5F59" w14:paraId="1F1B4CC5" w14:textId="77777777" w:rsidTr="00FF5079">
        <w:tc>
          <w:tcPr>
            <w:tcW w:w="9350" w:type="dxa"/>
            <w:gridSpan w:val="3"/>
            <w:tcBorders>
              <w:top w:val="single" w:sz="4" w:space="0" w:color="auto"/>
              <w:left w:val="single" w:sz="4" w:space="0" w:color="auto"/>
              <w:bottom w:val="single" w:sz="4" w:space="0" w:color="auto"/>
              <w:right w:val="single" w:sz="4" w:space="0" w:color="auto"/>
            </w:tcBorders>
          </w:tcPr>
          <w:p w14:paraId="1938477D" w14:textId="48834AB4" w:rsidR="00670546" w:rsidRPr="00256D08" w:rsidRDefault="00256D08" w:rsidP="006A0FA2">
            <w:pPr>
              <w:bidi/>
              <w:ind w:left="-21"/>
              <w:jc w:val="left"/>
              <w:rPr>
                <w:b/>
                <w:bCs/>
                <w:sz w:val="20"/>
                <w:szCs w:val="20"/>
                <w:lang w:bidi="ar-LB"/>
              </w:rPr>
            </w:pPr>
            <w:r>
              <w:rPr>
                <w:b/>
                <w:bCs/>
                <w:sz w:val="20"/>
                <w:szCs w:val="20"/>
                <w:rtl/>
                <w:lang w:bidi="ar-LB"/>
              </w:rPr>
              <w:t>ﻫ</w:t>
            </w:r>
            <w:r w:rsidR="006A0FA2">
              <w:rPr>
                <w:b/>
                <w:bCs/>
                <w:sz w:val="20"/>
                <w:szCs w:val="20"/>
                <w:rtl/>
                <w:lang w:bidi="ar-LB"/>
              </w:rPr>
              <w:t>اء</w:t>
            </w:r>
            <w:r w:rsidRPr="00256D08">
              <w:rPr>
                <w:b/>
                <w:bCs/>
                <w:sz w:val="20"/>
                <w:szCs w:val="20"/>
                <w:rtl/>
                <w:lang w:bidi="ar-LB"/>
              </w:rPr>
              <w:t xml:space="preserve">- التقارير المتعلقة </w:t>
            </w:r>
            <w:r w:rsidR="006A0FA2">
              <w:rPr>
                <w:b/>
                <w:bCs/>
                <w:sz w:val="20"/>
                <w:szCs w:val="20"/>
                <w:rtl/>
                <w:lang w:bidi="ar-LB"/>
              </w:rPr>
              <w:t>بتبريد المباني</w:t>
            </w:r>
          </w:p>
        </w:tc>
      </w:tr>
      <w:tr w:rsidR="00670546" w:rsidRPr="00797826" w14:paraId="070FF808" w14:textId="77777777" w:rsidTr="00FF5079">
        <w:tc>
          <w:tcPr>
            <w:tcW w:w="2335" w:type="dxa"/>
            <w:tcBorders>
              <w:top w:val="single" w:sz="4" w:space="0" w:color="auto"/>
              <w:left w:val="single" w:sz="4" w:space="0" w:color="auto"/>
              <w:bottom w:val="single" w:sz="4" w:space="0" w:color="auto"/>
              <w:right w:val="single" w:sz="4" w:space="0" w:color="auto"/>
            </w:tcBorders>
          </w:tcPr>
          <w:p w14:paraId="29D654EE" w14:textId="034F3D59" w:rsidR="00670546" w:rsidRPr="00797826" w:rsidRDefault="006B45CC" w:rsidP="00AC14F3">
            <w:pPr>
              <w:bidi/>
              <w:rPr>
                <w:sz w:val="20"/>
                <w:szCs w:val="20"/>
                <w:lang w:bidi="ar-LB"/>
              </w:rPr>
            </w:pPr>
            <w:r>
              <w:rPr>
                <w:sz w:val="20"/>
                <w:szCs w:val="20"/>
                <w:rtl/>
                <w:lang w:bidi="ar-LB"/>
              </w:rPr>
              <w:t>الأرجنتين</w:t>
            </w:r>
          </w:p>
        </w:tc>
        <w:tc>
          <w:tcPr>
            <w:tcW w:w="5310" w:type="dxa"/>
            <w:tcBorders>
              <w:top w:val="single" w:sz="4" w:space="0" w:color="auto"/>
              <w:left w:val="single" w:sz="4" w:space="0" w:color="auto"/>
              <w:bottom w:val="single" w:sz="4" w:space="0" w:color="auto"/>
              <w:right w:val="single" w:sz="4" w:space="0" w:color="auto"/>
            </w:tcBorders>
          </w:tcPr>
          <w:p w14:paraId="6E3B5716" w14:textId="639562AC" w:rsidR="006A0FA2" w:rsidRDefault="006A0FA2" w:rsidP="006A0FA2">
            <w:pPr>
              <w:bidi/>
              <w:rPr>
                <w:sz w:val="20"/>
                <w:szCs w:val="20"/>
                <w:rtl/>
                <w:lang w:bidi="ar-LB"/>
              </w:rPr>
            </w:pPr>
            <w:r w:rsidRPr="006A0FA2">
              <w:rPr>
                <w:sz w:val="20"/>
                <w:szCs w:val="20"/>
                <w:rtl/>
                <w:lang w:bidi="ar-LB"/>
              </w:rPr>
              <w:t xml:space="preserve">المشروع العالمي لاستبدال </w:t>
            </w:r>
            <w:r>
              <w:rPr>
                <w:sz w:val="20"/>
                <w:szCs w:val="20"/>
                <w:rtl/>
                <w:lang w:bidi="ar-LB"/>
              </w:rPr>
              <w:t>عملية تبريد المباني</w:t>
            </w:r>
            <w:r w:rsidRPr="006A0FA2">
              <w:rPr>
                <w:sz w:val="20"/>
                <w:szCs w:val="20"/>
                <w:rtl/>
                <w:lang w:bidi="ar-LB"/>
              </w:rPr>
              <w:t xml:space="preserve"> (التقرير النهائي)</w:t>
            </w:r>
          </w:p>
          <w:p w14:paraId="1E84EBD5" w14:textId="74F75871" w:rsidR="00670546" w:rsidRPr="00797826" w:rsidRDefault="00670546" w:rsidP="006A0FA2">
            <w:pPr>
              <w:bidi/>
              <w:rPr>
                <w:sz w:val="20"/>
                <w:szCs w:val="20"/>
                <w:rtl/>
                <w:lang w:bidi="ar-LB"/>
              </w:rPr>
            </w:pPr>
          </w:p>
        </w:tc>
        <w:tc>
          <w:tcPr>
            <w:tcW w:w="1705" w:type="dxa"/>
            <w:tcBorders>
              <w:top w:val="single" w:sz="4" w:space="0" w:color="auto"/>
              <w:left w:val="single" w:sz="4" w:space="0" w:color="auto"/>
              <w:bottom w:val="single" w:sz="4" w:space="0" w:color="auto"/>
              <w:right w:val="single" w:sz="4" w:space="0" w:color="auto"/>
            </w:tcBorders>
          </w:tcPr>
          <w:p w14:paraId="6C58004A" w14:textId="5403CEAB" w:rsidR="00670546" w:rsidRPr="00797826" w:rsidRDefault="00306120" w:rsidP="00FA16AF">
            <w:pPr>
              <w:bidi/>
              <w:jc w:val="center"/>
              <w:rPr>
                <w:sz w:val="20"/>
                <w:szCs w:val="20"/>
                <w:lang w:bidi="ar-LB"/>
              </w:rPr>
            </w:pPr>
            <w:r>
              <w:rPr>
                <w:sz w:val="20"/>
                <w:szCs w:val="20"/>
                <w:lang w:bidi="ar-LB"/>
              </w:rPr>
              <w:t>5</w:t>
            </w:r>
            <w:r w:rsidR="00692391">
              <w:rPr>
                <w:sz w:val="20"/>
                <w:szCs w:val="20"/>
                <w:lang w:bidi="ar-LB"/>
              </w:rPr>
              <w:t>1</w:t>
            </w:r>
            <w:r>
              <w:rPr>
                <w:sz w:val="20"/>
                <w:szCs w:val="20"/>
                <w:lang w:bidi="ar-LB"/>
              </w:rPr>
              <w:t xml:space="preserve"> </w:t>
            </w:r>
            <w:r w:rsidR="00FA16AF">
              <w:rPr>
                <w:sz w:val="20"/>
                <w:szCs w:val="20"/>
                <w:rtl/>
                <w:lang w:bidi="ar-LB"/>
              </w:rPr>
              <w:t xml:space="preserve">- </w:t>
            </w:r>
            <w:r>
              <w:rPr>
                <w:sz w:val="20"/>
                <w:szCs w:val="20"/>
                <w:lang w:bidi="ar-LB"/>
              </w:rPr>
              <w:t xml:space="preserve"> 5</w:t>
            </w:r>
            <w:r w:rsidR="00692391">
              <w:rPr>
                <w:sz w:val="20"/>
                <w:szCs w:val="20"/>
                <w:lang w:bidi="ar-LB"/>
              </w:rPr>
              <w:t>5</w:t>
            </w:r>
          </w:p>
        </w:tc>
      </w:tr>
    </w:tbl>
    <w:p w14:paraId="7960C0F8" w14:textId="77777777" w:rsidR="00F211A1" w:rsidRPr="00FF5079" w:rsidRDefault="00F211A1" w:rsidP="00AC14F3">
      <w:pPr>
        <w:bidi/>
        <w:rPr>
          <w:rFonts w:asciiTheme="majorBidi" w:hAnsiTheme="majorBidi" w:cstheme="majorBidi"/>
          <w:sz w:val="26"/>
          <w:szCs w:val="26"/>
          <w:highlight w:val="green"/>
          <w:lang w:bidi="ar-LB"/>
        </w:rPr>
      </w:pPr>
    </w:p>
    <w:p w14:paraId="68D128BB" w14:textId="34FB3C81" w:rsidR="006A0FA2" w:rsidRPr="00726353" w:rsidRDefault="006A0FA2" w:rsidP="00726353">
      <w:pPr>
        <w:pStyle w:val="Style4"/>
        <w:rPr>
          <w:rFonts w:asciiTheme="majorBidi" w:hAnsiTheme="majorBidi" w:cstheme="majorBidi"/>
          <w:lang w:bidi="ar-LB"/>
        </w:rPr>
      </w:pPr>
      <w:r w:rsidRPr="00726353">
        <w:rPr>
          <w:rtl/>
          <w:lang w:bidi="ar-LB"/>
        </w:rPr>
        <w:t>ألف-</w:t>
      </w:r>
      <w:r w:rsidRPr="00726353">
        <w:rPr>
          <w:rtl/>
          <w:lang w:bidi="ar-LB"/>
        </w:rPr>
        <w:tab/>
        <w:t xml:space="preserve"> التقارير المتعلقة بخطط إدارة إزالة المواد الهيدروكلوروفلوروكربونية</w:t>
      </w:r>
    </w:p>
    <w:p w14:paraId="254CF499" w14:textId="6A402415" w:rsidR="006A0FA2" w:rsidRPr="00FE6F5F" w:rsidRDefault="006A0FA2" w:rsidP="00AC14F3">
      <w:pPr>
        <w:bidi/>
        <w:spacing w:after="240"/>
        <w:ind w:left="720"/>
        <w:rPr>
          <w:rFonts w:asciiTheme="majorBidi" w:hAnsiTheme="majorBidi" w:cstheme="majorBidi"/>
          <w:b/>
          <w:bCs/>
          <w:sz w:val="26"/>
          <w:szCs w:val="26"/>
          <w:lang w:bidi="ar-LB"/>
        </w:rPr>
      </w:pPr>
      <w:r>
        <w:rPr>
          <w:rFonts w:asciiTheme="majorBidi" w:hAnsiTheme="majorBidi" w:cstheme="majorBidi"/>
          <w:b/>
          <w:bCs/>
          <w:sz w:val="26"/>
          <w:szCs w:val="26"/>
          <w:u w:val="single"/>
          <w:rtl/>
          <w:lang w:bidi="ar-LB"/>
        </w:rPr>
        <w:t xml:space="preserve">الأرجنتين: خطة إدارة إزالة المواد الهيدروكلوروفلوروكربونية (المرحلة الثانية- عدم توافر البدائل </w:t>
      </w:r>
      <w:r w:rsidR="00FE6F5F">
        <w:rPr>
          <w:rFonts w:asciiTheme="majorBidi" w:hAnsiTheme="majorBidi" w:cstheme="majorBidi"/>
          <w:b/>
          <w:bCs/>
          <w:sz w:val="26"/>
          <w:szCs w:val="26"/>
          <w:u w:val="single"/>
          <w:rtl/>
          <w:lang w:bidi="ar-LB"/>
        </w:rPr>
        <w:t xml:space="preserve">المحتملة المنخفضة القدرة على الاحترار العالمي </w:t>
      </w:r>
      <w:r w:rsidR="00E222F0">
        <w:rPr>
          <w:rFonts w:asciiTheme="majorBidi" w:hAnsiTheme="majorBidi" w:cstheme="majorBidi"/>
          <w:b/>
          <w:bCs/>
          <w:sz w:val="26"/>
          <w:szCs w:val="26"/>
          <w:u w:val="single"/>
          <w:rtl/>
          <w:lang w:bidi="ar-LB"/>
        </w:rPr>
        <w:t>للهيروكلوروفلوروكربون</w:t>
      </w:r>
      <w:r w:rsidR="00FE6F5F">
        <w:rPr>
          <w:rFonts w:asciiTheme="majorBidi" w:hAnsiTheme="majorBidi" w:cstheme="majorBidi"/>
          <w:b/>
          <w:bCs/>
          <w:sz w:val="26"/>
          <w:szCs w:val="26"/>
          <w:u w:val="single"/>
          <w:rtl/>
          <w:lang w:bidi="ar-LB"/>
        </w:rPr>
        <w:t>_141ب في قطاع الرغاوى والاستخدام المؤقت للبدائل المرتفعة القدرة على الاحترار العالمي</w:t>
      </w:r>
      <w:r w:rsidR="00FE6F5F">
        <w:rPr>
          <w:rFonts w:asciiTheme="majorBidi" w:hAnsiTheme="majorBidi" w:cstheme="majorBidi"/>
          <w:b/>
          <w:bCs/>
          <w:sz w:val="26"/>
          <w:szCs w:val="26"/>
          <w:rtl/>
          <w:lang w:bidi="ar-LB"/>
        </w:rPr>
        <w:t xml:space="preserve"> (اليونيدو وحكومة إيطاليا)</w:t>
      </w:r>
    </w:p>
    <w:p w14:paraId="4AF43DEE" w14:textId="31378247" w:rsidR="002320CC" w:rsidRPr="00FF5079" w:rsidRDefault="00FE6F5F" w:rsidP="00AC14F3">
      <w:pPr>
        <w:bidi/>
        <w:spacing w:after="240"/>
        <w:rPr>
          <w:rFonts w:asciiTheme="majorBidi" w:hAnsiTheme="majorBidi" w:cstheme="majorBidi"/>
          <w:b/>
          <w:sz w:val="26"/>
          <w:szCs w:val="26"/>
          <w:lang w:bidi="ar-LB"/>
        </w:rPr>
      </w:pPr>
      <w:r w:rsidRPr="00FE6F5F">
        <w:rPr>
          <w:rFonts w:asciiTheme="majorBidi" w:hAnsiTheme="majorBidi" w:cstheme="majorBidi"/>
          <w:b/>
          <w:bCs/>
          <w:sz w:val="26"/>
          <w:szCs w:val="26"/>
          <w:rtl/>
          <w:lang w:bidi="ar-LB"/>
        </w:rPr>
        <w:t>خلفية</w:t>
      </w:r>
    </w:p>
    <w:p w14:paraId="1384F526" w14:textId="3659BD76" w:rsidR="00FE6F5F" w:rsidRDefault="005925C3" w:rsidP="00AC14F3">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خلال الاجتماع الثاني والتسعين لدى الموافقة على الشريحة الثالثة من المرحلة الثانية من خطة إدارة إزالة المواد الهيدروكلوروفلوروكربونية للأرجنتين (المقرر 92/31)، لاحظت اللجنة التنفيذية ما</w:t>
      </w:r>
      <w:r w:rsidR="004D7E50">
        <w:rPr>
          <w:rFonts w:asciiTheme="majorBidi" w:hAnsiTheme="majorBidi" w:cstheme="majorBidi"/>
          <w:sz w:val="26"/>
          <w:szCs w:val="26"/>
          <w:rtl/>
          <w:lang w:bidi="ar-LB"/>
        </w:rPr>
        <w:t xml:space="preserve"> </w:t>
      </w:r>
      <w:r>
        <w:rPr>
          <w:rFonts w:asciiTheme="majorBidi" w:hAnsiTheme="majorBidi" w:cstheme="majorBidi"/>
          <w:sz w:val="26"/>
          <w:szCs w:val="26"/>
          <w:rtl/>
          <w:lang w:bidi="ar-LB"/>
        </w:rPr>
        <w:t>يلي</w:t>
      </w:r>
      <w:r w:rsidR="004C388E">
        <w:rPr>
          <w:rFonts w:asciiTheme="majorBidi" w:hAnsiTheme="majorBidi" w:cstheme="majorBidi"/>
          <w:sz w:val="26"/>
          <w:szCs w:val="26"/>
          <w:rtl/>
          <w:lang w:bidi="ar-LB"/>
        </w:rPr>
        <w:t xml:space="preserve"> </w:t>
      </w:r>
      <w:r w:rsidR="004C388E" w:rsidRPr="004C388E">
        <w:rPr>
          <w:rFonts w:asciiTheme="majorBidi" w:hAnsiTheme="majorBidi" w:cstheme="majorBidi"/>
          <w:i/>
          <w:iCs/>
          <w:sz w:val="26"/>
          <w:szCs w:val="26"/>
          <w:rtl/>
          <w:lang w:bidi="ar-LB"/>
        </w:rPr>
        <w:t>ضمن جملة أمور</w:t>
      </w:r>
      <w:r w:rsidR="004C388E">
        <w:rPr>
          <w:rFonts w:asciiTheme="majorBidi" w:hAnsiTheme="majorBidi" w:cstheme="majorBidi"/>
          <w:sz w:val="26"/>
          <w:szCs w:val="26"/>
          <w:rtl/>
          <w:lang w:bidi="ar-LB"/>
        </w:rPr>
        <w:t>.</w:t>
      </w:r>
    </w:p>
    <w:p w14:paraId="4D7CE55D" w14:textId="6D50FFB7" w:rsidR="004C388E" w:rsidRDefault="004C388E" w:rsidP="00FF5079">
      <w:pPr>
        <w:pStyle w:val="Heading2"/>
        <w:bidi/>
        <w:rPr>
          <w:sz w:val="26"/>
          <w:szCs w:val="26"/>
          <w:lang w:bidi="ar-LB"/>
        </w:rPr>
      </w:pPr>
      <w:r>
        <w:rPr>
          <w:sz w:val="26"/>
          <w:szCs w:val="26"/>
          <w:rtl/>
          <w:lang w:bidi="ar-LB"/>
        </w:rPr>
        <w:t xml:space="preserve">التحديات المقدمة نتيجة لنقض الإمداد بالبدائل المنخفضة القدرة على الاحترار العالمي للهيدروكلوروفلوروكربون-141ب في قطاع </w:t>
      </w:r>
      <w:r w:rsidR="004D7E50">
        <w:rPr>
          <w:sz w:val="26"/>
          <w:szCs w:val="26"/>
          <w:rtl/>
          <w:lang w:bidi="ar-LB"/>
        </w:rPr>
        <w:t>الرغاوى</w:t>
      </w:r>
      <w:r>
        <w:rPr>
          <w:sz w:val="26"/>
          <w:szCs w:val="26"/>
          <w:rtl/>
          <w:lang w:bidi="ar-LB"/>
        </w:rPr>
        <w:t xml:space="preserve"> والذي أدى </w:t>
      </w:r>
      <w:r w:rsidR="004D7E50">
        <w:rPr>
          <w:sz w:val="26"/>
          <w:szCs w:val="26"/>
          <w:rtl/>
          <w:lang w:bidi="ar-LB"/>
        </w:rPr>
        <w:t>الى التأخير</w:t>
      </w:r>
      <w:r>
        <w:rPr>
          <w:sz w:val="26"/>
          <w:szCs w:val="26"/>
          <w:rtl/>
          <w:lang w:bidi="ar-LB"/>
        </w:rPr>
        <w:t xml:space="preserve"> في تنفيذ المرحلة الثانية من الأنشطة في قطاع </w:t>
      </w:r>
      <w:r w:rsidR="004D7E50">
        <w:rPr>
          <w:sz w:val="26"/>
          <w:szCs w:val="26"/>
          <w:rtl/>
          <w:lang w:bidi="ar-LB"/>
        </w:rPr>
        <w:t>الرغاوى</w:t>
      </w:r>
      <w:r>
        <w:rPr>
          <w:sz w:val="26"/>
          <w:szCs w:val="26"/>
          <w:rtl/>
          <w:lang w:bidi="ar-LB"/>
        </w:rPr>
        <w:t xml:space="preserve"> والذي كان سيتيح لحكومة الأرجنتين إزالة </w:t>
      </w:r>
      <w:r w:rsidRPr="004C388E">
        <w:rPr>
          <w:sz w:val="26"/>
          <w:szCs w:val="26"/>
          <w:lang w:bidi="ar-LB"/>
        </w:rPr>
        <w:t>85.92</w:t>
      </w:r>
      <w:r>
        <w:rPr>
          <w:sz w:val="26"/>
          <w:szCs w:val="26"/>
          <w:rtl/>
          <w:lang w:bidi="ar-LB"/>
        </w:rPr>
        <w:t xml:space="preserve"> طن بقدرات استنفاد الأوزون من المواد الهيدروكلوروفلوروكربونية؛</w:t>
      </w:r>
    </w:p>
    <w:p w14:paraId="537564F9" w14:textId="7BBC4322" w:rsidR="004C388E" w:rsidRDefault="004C388E" w:rsidP="00AC14F3">
      <w:pPr>
        <w:pStyle w:val="Heading2"/>
        <w:bidi/>
        <w:rPr>
          <w:rFonts w:asciiTheme="majorBidi" w:hAnsiTheme="majorBidi" w:cstheme="majorBidi"/>
          <w:sz w:val="26"/>
          <w:szCs w:val="26"/>
          <w:lang w:bidi="ar-LB"/>
        </w:rPr>
      </w:pPr>
      <w:r>
        <w:rPr>
          <w:rFonts w:asciiTheme="majorBidi" w:hAnsiTheme="majorBidi" w:cstheme="majorBidi"/>
          <w:sz w:val="26"/>
          <w:szCs w:val="26"/>
          <w:rtl/>
          <w:lang w:bidi="ar-LB"/>
        </w:rPr>
        <w:t>أنه يمكن في حالة عدم توافر البدائل في السوق المحلية، استخدام البدائل المرتفعة القدرة على الاحترار العالمي على أساس مؤقت فقط وأن بوسع حكومة الأرجنتين أن تبلغ كل اجتماع للجنة التنفيذية عن التقدم المحرز صوب ضمان توافر التكنولوجيات المختارة بما فيها العناصر ذات الصلة على أساس تجاري في البلد على أساس الفهم بأن تكاليف التشغيل الإضافية لن يمكن تمويلها الى أن يتم</w:t>
      </w:r>
      <w:r w:rsidR="00DC59D0">
        <w:rPr>
          <w:rFonts w:asciiTheme="majorBidi" w:hAnsiTheme="majorBidi" w:cstheme="majorBidi"/>
          <w:sz w:val="26"/>
          <w:szCs w:val="26"/>
          <w:rtl/>
          <w:lang w:bidi="ar-LB"/>
        </w:rPr>
        <w:t xml:space="preserve"> الانتهاء من تحويل البدائل المتفق عليها.</w:t>
      </w:r>
    </w:p>
    <w:p w14:paraId="2B42F91C" w14:textId="0697E100" w:rsidR="002320CC" w:rsidRPr="00FF5079" w:rsidRDefault="00DC59D0" w:rsidP="00AC14F3">
      <w:pPr>
        <w:pStyle w:val="Heading1"/>
        <w:numPr>
          <w:ilvl w:val="0"/>
          <w:numId w:val="0"/>
        </w:numPr>
        <w:bidi/>
        <w:rPr>
          <w:rFonts w:asciiTheme="majorBidi" w:hAnsiTheme="majorBidi" w:cstheme="majorBidi"/>
          <w:b/>
          <w:bCs/>
          <w:sz w:val="26"/>
          <w:szCs w:val="26"/>
          <w:lang w:bidi="ar-LB"/>
        </w:rPr>
      </w:pPr>
      <w:r w:rsidRPr="00DC59D0">
        <w:rPr>
          <w:rFonts w:asciiTheme="majorBidi" w:hAnsiTheme="majorBidi" w:cstheme="majorBidi"/>
          <w:b/>
          <w:bCs/>
          <w:sz w:val="26"/>
          <w:szCs w:val="26"/>
          <w:rtl/>
          <w:lang w:bidi="ar-LB"/>
        </w:rPr>
        <w:t>التقرير المرحلي</w:t>
      </w:r>
    </w:p>
    <w:p w14:paraId="38EB0F1A" w14:textId="7AC6324F" w:rsidR="00DC59D0" w:rsidRDefault="00DC59D0" w:rsidP="00FF5079">
      <w:pPr>
        <w:pStyle w:val="Heading1"/>
        <w:bidi/>
        <w:rPr>
          <w:sz w:val="26"/>
          <w:szCs w:val="26"/>
          <w:lang w:bidi="ar-LB"/>
        </w:rPr>
      </w:pPr>
      <w:r>
        <w:rPr>
          <w:sz w:val="26"/>
          <w:szCs w:val="26"/>
          <w:rtl/>
          <w:lang w:bidi="ar-LB"/>
        </w:rPr>
        <w:t xml:space="preserve">نيابة عن حكومة الأرجنتين، قدمت اليونيدو تقريرا يشيرا الى أن أسعار </w:t>
      </w:r>
      <w:r w:rsidR="004D7E50">
        <w:rPr>
          <w:sz w:val="26"/>
          <w:szCs w:val="26"/>
          <w:rtl/>
          <w:lang w:bidi="ar-LB"/>
        </w:rPr>
        <w:t>الأوليفينات الهيدروفلورية</w:t>
      </w:r>
      <w:r>
        <w:rPr>
          <w:sz w:val="26"/>
          <w:szCs w:val="26"/>
          <w:rtl/>
          <w:lang w:bidi="ar-LB"/>
        </w:rPr>
        <w:t xml:space="preserve"> قد وصل خلال الفترة 2022-2023 الى 35-40 دولار</w:t>
      </w:r>
      <w:r w:rsidR="00946F51">
        <w:rPr>
          <w:sz w:val="26"/>
          <w:szCs w:val="26"/>
          <w:rtl/>
          <w:lang w:bidi="ar-LB"/>
        </w:rPr>
        <w:t>ا أمريكيا لل</w:t>
      </w:r>
      <w:r w:rsidR="00991BBE">
        <w:rPr>
          <w:sz w:val="26"/>
          <w:szCs w:val="26"/>
          <w:rtl/>
          <w:lang w:bidi="ar-LB"/>
        </w:rPr>
        <w:t>كيلوجرام</w:t>
      </w:r>
      <w:r w:rsidR="00946F51">
        <w:rPr>
          <w:sz w:val="26"/>
          <w:szCs w:val="26"/>
          <w:rtl/>
          <w:lang w:bidi="ar-LB"/>
        </w:rPr>
        <w:t xml:space="preserve"> الواحد، وأنه لم يكن لدى دور النظم المخزونات الكافية للإنتاج على أساس تجاري.</w:t>
      </w:r>
    </w:p>
    <w:p w14:paraId="46077985" w14:textId="79D8E77C" w:rsidR="00946F51" w:rsidRDefault="00946F51" w:rsidP="00FF5079">
      <w:pPr>
        <w:pStyle w:val="Heading1"/>
        <w:bidi/>
        <w:rPr>
          <w:sz w:val="26"/>
          <w:szCs w:val="26"/>
          <w:lang w:bidi="ar-LB"/>
        </w:rPr>
      </w:pPr>
      <w:r>
        <w:rPr>
          <w:sz w:val="26"/>
          <w:szCs w:val="26"/>
          <w:rtl/>
          <w:lang w:bidi="ar-LB"/>
        </w:rPr>
        <w:t>واجتمعت وحدة الأوزون الوطنية مع دور النظم لتحليل إمكانية استخدام ال</w:t>
      </w:r>
      <w:r w:rsidR="004D7E50">
        <w:rPr>
          <w:sz w:val="26"/>
          <w:szCs w:val="26"/>
          <w:rtl/>
          <w:lang w:bidi="ar-LB"/>
        </w:rPr>
        <w:t>مثيلال</w:t>
      </w:r>
      <w:r>
        <w:rPr>
          <w:sz w:val="26"/>
          <w:szCs w:val="26"/>
          <w:rtl/>
          <w:lang w:bidi="ar-LB"/>
        </w:rPr>
        <w:t xml:space="preserve"> أو </w:t>
      </w:r>
      <w:r w:rsidR="0037099C" w:rsidRPr="0037099C">
        <w:rPr>
          <w:sz w:val="26"/>
          <w:szCs w:val="26"/>
          <w:rtl/>
          <w:lang w:bidi="ar-LB"/>
        </w:rPr>
        <w:t xml:space="preserve">الميثيل </w:t>
      </w:r>
      <w:r>
        <w:rPr>
          <w:sz w:val="26"/>
          <w:szCs w:val="26"/>
          <w:rtl/>
          <w:lang w:bidi="ar-LB"/>
        </w:rPr>
        <w:t xml:space="preserve">فورمات في مستحضراتها إلاّ أن المنشئات كانت عازفة عن استخدام عوامل النفخ هذه نتيجة للمسائل المتعلقة بحساسيتها وقابلتها للاشتعال التي حددت خلال الاختبارات السابقة. كما أجرت دور النظم اختبارات على </w:t>
      </w:r>
      <w:r w:rsidR="001373FD">
        <w:rPr>
          <w:sz w:val="26"/>
          <w:szCs w:val="26"/>
          <w:rtl/>
          <w:lang w:bidi="ar-LB"/>
        </w:rPr>
        <w:t>الأوليفينات الهيدروفلورية</w:t>
      </w:r>
      <w:r>
        <w:rPr>
          <w:sz w:val="26"/>
          <w:szCs w:val="26"/>
          <w:rtl/>
          <w:lang w:bidi="ar-LB"/>
        </w:rPr>
        <w:t xml:space="preserve"> </w:t>
      </w:r>
      <w:r>
        <w:rPr>
          <w:sz w:val="26"/>
          <w:szCs w:val="26"/>
          <w:rtl/>
          <w:lang w:bidi="ar-LB"/>
        </w:rPr>
        <w:lastRenderedPageBreak/>
        <w:t>والمواد الهيدروفلوروكربون وأشارت الى أنه في حين أن اسعا</w:t>
      </w:r>
      <w:r w:rsidR="006A0469">
        <w:rPr>
          <w:sz w:val="26"/>
          <w:szCs w:val="26"/>
          <w:rtl/>
          <w:lang w:bidi="ar-LB"/>
        </w:rPr>
        <w:t xml:space="preserve">ر </w:t>
      </w:r>
      <w:r w:rsidR="001373FD">
        <w:rPr>
          <w:sz w:val="26"/>
          <w:szCs w:val="26"/>
          <w:rtl/>
          <w:lang w:bidi="ar-LB"/>
        </w:rPr>
        <w:t>الأوليفينات</w:t>
      </w:r>
      <w:r w:rsidR="001373FD">
        <w:rPr>
          <w:sz w:val="26"/>
          <w:szCs w:val="26"/>
          <w:lang w:bidi="ar-LB"/>
        </w:rPr>
        <w:t xml:space="preserve"> </w:t>
      </w:r>
      <w:r w:rsidR="001373FD">
        <w:rPr>
          <w:sz w:val="26"/>
          <w:szCs w:val="26"/>
          <w:rtl/>
          <w:lang w:bidi="ar-LB"/>
        </w:rPr>
        <w:t>الهيدروفلورية</w:t>
      </w:r>
      <w:r w:rsidR="006A0469">
        <w:rPr>
          <w:sz w:val="26"/>
          <w:szCs w:val="26"/>
          <w:rtl/>
          <w:lang w:bidi="ar-LB"/>
        </w:rPr>
        <w:t xml:space="preserve"> والمواد اله</w:t>
      </w:r>
      <w:r>
        <w:rPr>
          <w:sz w:val="26"/>
          <w:szCs w:val="26"/>
          <w:rtl/>
          <w:lang w:bidi="ar-LB"/>
        </w:rPr>
        <w:t>يدروفلوروكربونية من أحد المنتجين قد انخفضت، فإن الإمدادات كانت كافية للإنتاج بالمستوى التجاري.</w:t>
      </w:r>
    </w:p>
    <w:p w14:paraId="51F62A2F" w14:textId="14D83982" w:rsidR="00946F51" w:rsidRDefault="002C0AFA" w:rsidP="00FF5079">
      <w:pPr>
        <w:pStyle w:val="Heading1"/>
        <w:bidi/>
        <w:rPr>
          <w:sz w:val="26"/>
          <w:szCs w:val="26"/>
          <w:lang w:bidi="ar-LB"/>
        </w:rPr>
      </w:pPr>
      <w:r>
        <w:rPr>
          <w:sz w:val="26"/>
          <w:szCs w:val="26"/>
          <w:rtl/>
          <w:lang w:bidi="ar-LB"/>
        </w:rPr>
        <w:t xml:space="preserve">وسوف تواصل حكومة الأرجنتين رصد الأوضاع والإبلاغ في 2024 عن التقدم المحرز في التنفيذ، وأي استخدام للمواد </w:t>
      </w:r>
      <w:r w:rsidR="001373FD">
        <w:rPr>
          <w:sz w:val="26"/>
          <w:szCs w:val="26"/>
          <w:rtl/>
          <w:lang w:bidi="ar-LB"/>
        </w:rPr>
        <w:t>الأوليفينات الهيدروفلورية</w:t>
      </w:r>
      <w:r>
        <w:rPr>
          <w:sz w:val="26"/>
          <w:szCs w:val="26"/>
          <w:rtl/>
          <w:lang w:bidi="ar-LB"/>
        </w:rPr>
        <w:t xml:space="preserve"> على أساس مؤقت وأسعار وتوافر المواد </w:t>
      </w:r>
      <w:r w:rsidR="001373FD">
        <w:rPr>
          <w:sz w:val="26"/>
          <w:szCs w:val="26"/>
          <w:rtl/>
          <w:lang w:bidi="ar-LB"/>
        </w:rPr>
        <w:t>الأوليفينات الهيدروفلورية</w:t>
      </w:r>
      <w:r>
        <w:rPr>
          <w:sz w:val="26"/>
          <w:szCs w:val="26"/>
          <w:rtl/>
          <w:lang w:bidi="ar-LB"/>
        </w:rPr>
        <w:t xml:space="preserve">. وأشار التقرير الى أن المشروعات الفردية لتحويل إنتاج </w:t>
      </w:r>
      <w:r w:rsidR="004D7E50">
        <w:rPr>
          <w:sz w:val="26"/>
          <w:szCs w:val="26"/>
          <w:rtl/>
          <w:lang w:bidi="ar-LB"/>
        </w:rPr>
        <w:t>الرغاوى</w:t>
      </w:r>
      <w:r>
        <w:rPr>
          <w:sz w:val="26"/>
          <w:szCs w:val="26"/>
          <w:rtl/>
          <w:lang w:bidi="ar-LB"/>
        </w:rPr>
        <w:t xml:space="preserve"> الى السيكلوبنتان سوف تنتهي خلال الأشهر القادمة مما يسهم في خفض الواردات من الهيدروكلوروفلوروكربون-141ب.</w:t>
      </w:r>
    </w:p>
    <w:p w14:paraId="5854821E" w14:textId="43978149" w:rsidR="009B5F67" w:rsidRDefault="009B5F67" w:rsidP="002C0AFA">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 xml:space="preserve">وأكد التقرير كذلك أن أحد المستخدمين النهائيين المؤهل للتمويل الى </w:t>
      </w:r>
      <w:r w:rsidR="001373FD">
        <w:rPr>
          <w:rFonts w:asciiTheme="majorBidi" w:hAnsiTheme="majorBidi" w:cstheme="majorBidi"/>
          <w:sz w:val="26"/>
          <w:szCs w:val="26"/>
          <w:rtl/>
          <w:lang w:bidi="ar-LB"/>
        </w:rPr>
        <w:t>الأوليفينات الهيدروفلورية</w:t>
      </w:r>
      <w:r>
        <w:rPr>
          <w:rFonts w:asciiTheme="majorBidi" w:hAnsiTheme="majorBidi" w:cstheme="majorBidi"/>
          <w:sz w:val="26"/>
          <w:szCs w:val="26"/>
          <w:rtl/>
          <w:lang w:bidi="ar-LB"/>
        </w:rPr>
        <w:t xml:space="preserve"> (منشأة تيرميكا سان لويس، باستهلاك قدرة </w:t>
      </w:r>
      <w:r w:rsidRPr="00FF5079">
        <w:rPr>
          <w:rFonts w:asciiTheme="majorBidi" w:hAnsiTheme="majorBidi" w:cstheme="majorBidi"/>
          <w:sz w:val="26"/>
          <w:szCs w:val="26"/>
          <w:lang w:bidi="ar-LB"/>
        </w:rPr>
        <w:t>5.5</w:t>
      </w:r>
      <w:r>
        <w:rPr>
          <w:rFonts w:asciiTheme="majorBidi" w:hAnsiTheme="majorBidi" w:cstheme="majorBidi"/>
          <w:sz w:val="26"/>
          <w:szCs w:val="26"/>
          <w:rtl/>
          <w:lang w:bidi="ar-LB"/>
        </w:rPr>
        <w:t xml:space="preserve"> طن متري من الهيدروكلوروفلوروكربون-141ب) قرر التحويل الى السيكلوبنتان عقب إجراء تقييم تقني، دون أي تكاليف إضافية للصندوق المتعدد الأطراف. وهذه المنشأة مؤهلة للحصول على</w:t>
      </w:r>
      <w:r w:rsidR="005C5048">
        <w:rPr>
          <w:rFonts w:asciiTheme="majorBidi" w:hAnsiTheme="majorBidi" w:cstheme="majorBidi"/>
          <w:sz w:val="26"/>
          <w:szCs w:val="26"/>
          <w:rtl/>
          <w:lang w:bidi="ar-LB"/>
        </w:rPr>
        <w:t xml:space="preserve"> </w:t>
      </w:r>
      <w:r w:rsidR="005C5048" w:rsidRPr="00FF5079">
        <w:rPr>
          <w:rFonts w:asciiTheme="majorBidi" w:hAnsiTheme="majorBidi" w:cstheme="majorBidi"/>
          <w:sz w:val="26"/>
          <w:szCs w:val="26"/>
          <w:lang w:bidi="ar-LB"/>
        </w:rPr>
        <w:t>50,643</w:t>
      </w:r>
      <w:r>
        <w:rPr>
          <w:rFonts w:asciiTheme="majorBidi" w:hAnsiTheme="majorBidi" w:cstheme="majorBidi"/>
          <w:sz w:val="26"/>
          <w:szCs w:val="26"/>
          <w:rtl/>
          <w:lang w:bidi="ar-LB"/>
        </w:rPr>
        <w:t xml:space="preserve"> دولارا أمريكيا بما في ذلك</w:t>
      </w:r>
      <w:r w:rsidR="005C5048">
        <w:rPr>
          <w:rFonts w:asciiTheme="majorBidi" w:hAnsiTheme="majorBidi" w:cstheme="majorBidi"/>
          <w:sz w:val="26"/>
          <w:szCs w:val="26"/>
          <w:rtl/>
          <w:lang w:bidi="ar-LB"/>
        </w:rPr>
        <w:t xml:space="preserve"> </w:t>
      </w:r>
      <w:r w:rsidR="005C5048" w:rsidRPr="00FF5079">
        <w:rPr>
          <w:rFonts w:asciiTheme="majorBidi" w:hAnsiTheme="majorBidi" w:cstheme="majorBidi"/>
          <w:sz w:val="26"/>
          <w:szCs w:val="26"/>
          <w:lang w:bidi="ar-LB"/>
        </w:rPr>
        <w:t>47,643</w:t>
      </w:r>
      <w:r>
        <w:rPr>
          <w:rFonts w:asciiTheme="majorBidi" w:hAnsiTheme="majorBidi" w:cstheme="majorBidi"/>
          <w:sz w:val="26"/>
          <w:szCs w:val="26"/>
          <w:rtl/>
          <w:lang w:bidi="ar-LB"/>
        </w:rPr>
        <w:t xml:space="preserve"> دولار</w:t>
      </w:r>
      <w:r w:rsidR="005C5048">
        <w:rPr>
          <w:rFonts w:asciiTheme="majorBidi" w:hAnsiTheme="majorBidi" w:cstheme="majorBidi"/>
          <w:sz w:val="26"/>
          <w:szCs w:val="26"/>
          <w:rtl/>
          <w:lang w:bidi="ar-LB"/>
        </w:rPr>
        <w:t xml:space="preserve"> أمريكيا لتكاليف التشغيل الإضافية وتعتزم استخدام هذه الأموال في تغطية التكاليف الرأسمالية الإضافية لتطبيق السيكلوبنتان يتعلق معظمها بإجراء تعديلات في المصنع وتركيب نظام الأمان لتشغيل عوامل النفخ القابلة للاشتعال.</w:t>
      </w:r>
    </w:p>
    <w:p w14:paraId="29895CC3" w14:textId="3D7E7F29" w:rsidR="002320CC" w:rsidRPr="00FF5079" w:rsidRDefault="005C5048" w:rsidP="00AC14F3">
      <w:pPr>
        <w:pStyle w:val="Heading1"/>
        <w:numPr>
          <w:ilvl w:val="0"/>
          <w:numId w:val="0"/>
        </w:numPr>
        <w:bidi/>
        <w:rPr>
          <w:rFonts w:asciiTheme="majorBidi" w:hAnsiTheme="majorBidi" w:cstheme="majorBidi"/>
          <w:b/>
          <w:sz w:val="26"/>
          <w:szCs w:val="26"/>
          <w:lang w:bidi="ar-LB"/>
        </w:rPr>
      </w:pPr>
      <w:r w:rsidRPr="005C5048">
        <w:rPr>
          <w:rFonts w:asciiTheme="majorBidi" w:hAnsiTheme="majorBidi" w:cstheme="majorBidi"/>
          <w:b/>
          <w:bCs/>
          <w:sz w:val="26"/>
          <w:szCs w:val="26"/>
          <w:rtl/>
          <w:lang w:bidi="ar-LB"/>
        </w:rPr>
        <w:t>تعليقات الأمانة</w:t>
      </w:r>
    </w:p>
    <w:p w14:paraId="23EAA0D5" w14:textId="27E62F56" w:rsidR="005C5048" w:rsidRDefault="00134942" w:rsidP="00AC14F3">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 xml:space="preserve">تلاحظ الأمانة أن تقرير الحالة عن توافر وأسعار </w:t>
      </w:r>
      <w:r w:rsidR="001373FD">
        <w:rPr>
          <w:rFonts w:asciiTheme="majorBidi" w:hAnsiTheme="majorBidi" w:cstheme="majorBidi"/>
          <w:sz w:val="26"/>
          <w:szCs w:val="26"/>
          <w:rtl/>
          <w:lang w:bidi="ar-LB"/>
        </w:rPr>
        <w:t>الأوليفينات الهيدروفلورية</w:t>
      </w:r>
      <w:r>
        <w:rPr>
          <w:rFonts w:asciiTheme="majorBidi" w:hAnsiTheme="majorBidi" w:cstheme="majorBidi"/>
          <w:sz w:val="26"/>
          <w:szCs w:val="26"/>
          <w:rtl/>
          <w:lang w:bidi="ar-LB"/>
        </w:rPr>
        <w:t xml:space="preserve"> في الأرجنتين، وجهود الحكومة لاستكشاف استخدام بدائل أخرى منخفضة القدرة على الاحترار العالمي ولم يبلغ عن عدم الاستخدام المؤقت للمواد الهيدروفلوروكربونية حتى الآن باستثناء الاختبار الذي أجرته دور النظم، وفي حالة عدم توافر المواد الهيدروفلوروكربونية في السوق المحلية، سوف يستخدم المواد الهيدروفلوروكربونية المرتفعة القدرة على الاحترار العالمي على أساس مؤقت. وتوصي الأمانة بأن تواصل حكومة الأرجنتين إعمالا للمقرر 92/31(ج)(2) إبلاغ اللجنة التنفيذية بهذه المسألة.</w:t>
      </w:r>
    </w:p>
    <w:p w14:paraId="60B07E8D" w14:textId="048F761C" w:rsidR="00134942" w:rsidRDefault="00134942" w:rsidP="006A0469">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 xml:space="preserve">وفينا يتعلق بتغيير التكنولوجيا في منشأة </w:t>
      </w:r>
      <w:r w:rsidR="006A0469">
        <w:rPr>
          <w:rFonts w:asciiTheme="majorBidi" w:hAnsiTheme="majorBidi" w:cstheme="majorBidi"/>
          <w:sz w:val="26"/>
          <w:szCs w:val="26"/>
          <w:rtl/>
          <w:lang w:bidi="ar-LB"/>
        </w:rPr>
        <w:t xml:space="preserve">تيرميكا سان لويس، إعمالا للمقرر 34/50(ج)(2)، يمكن للمنشأة أن تخصص الأموال الموافق عليها لتكاليف التشغيل الإضافية في تغطية التكاليف الرأسمالية الإضافية في تطبيق السيكلوبنتان. واستنادا الى المشروعات التي سبقت الموافقة عليها، تلاحظ الأمانة أن مستوى التكاليف الرأسمالية الإضافية اللازمة للتحويل الى السيكلوبنتان قد تكون أكثر من الأموال الموافق عليها للمنشأة، وأن أي فرق في التكاليف سوف تغطيه المنشأة. وتقل هذه الأموال المعاد تخصيصها عن 30 في </w:t>
      </w:r>
      <w:r w:rsidR="009307EE">
        <w:rPr>
          <w:rFonts w:asciiTheme="majorBidi" w:hAnsiTheme="majorBidi" w:cstheme="majorBidi"/>
          <w:sz w:val="26"/>
          <w:szCs w:val="26"/>
          <w:rtl/>
          <w:lang w:bidi="ar-LB"/>
        </w:rPr>
        <w:t>المئة</w:t>
      </w:r>
      <w:r w:rsidR="006A0469">
        <w:rPr>
          <w:rFonts w:asciiTheme="majorBidi" w:hAnsiTheme="majorBidi" w:cstheme="majorBidi"/>
          <w:sz w:val="26"/>
          <w:szCs w:val="26"/>
          <w:rtl/>
          <w:lang w:bidi="ar-LB"/>
        </w:rPr>
        <w:t xml:space="preserve"> من قيمة آخر شريحة تمت الموافقة عليها في المرحلة الثانية من خطة إدارة إزالة المواد الهيدروكلوروفلوروكربونية، وسوف تستخدم في نفس القطاع وفي نفس المنشأة إلاّ أنه نظرا لأن ذلك يشتمل على تغيير في التكنولوجيا، تبلغ الأمانة اللجنة التنفيذية بأن ذلك لا يمثل تغييرا في مستويات التمويل ولا في تأثيره على المناخ بالنظر الى أن السيكلوبنتان من البدائل المنخفضة القدرة على الاحترار العالمي.</w:t>
      </w:r>
    </w:p>
    <w:p w14:paraId="09399A1D" w14:textId="2946910B" w:rsidR="002320CC" w:rsidRPr="00FF5079" w:rsidRDefault="00773428" w:rsidP="00AC14F3">
      <w:pPr>
        <w:keepNext/>
        <w:keepLines/>
        <w:bidi/>
        <w:spacing w:after="240"/>
        <w:outlineLvl w:val="0"/>
        <w:rPr>
          <w:rFonts w:asciiTheme="majorBidi" w:hAnsiTheme="majorBidi" w:cstheme="majorBidi"/>
          <w:b/>
          <w:sz w:val="26"/>
          <w:szCs w:val="26"/>
          <w:lang w:bidi="ar-LB"/>
        </w:rPr>
      </w:pPr>
      <w:r w:rsidRPr="00773428">
        <w:rPr>
          <w:rFonts w:asciiTheme="majorBidi" w:hAnsiTheme="majorBidi" w:cstheme="majorBidi"/>
          <w:b/>
          <w:bCs/>
          <w:sz w:val="26"/>
          <w:szCs w:val="26"/>
          <w:rtl/>
          <w:lang w:bidi="ar-LB"/>
        </w:rPr>
        <w:t>التوصية</w:t>
      </w:r>
    </w:p>
    <w:p w14:paraId="01DA062F" w14:textId="0749B173" w:rsidR="002320CC" w:rsidRPr="00FF5079" w:rsidRDefault="00773428" w:rsidP="00FF5079">
      <w:pPr>
        <w:pStyle w:val="Heading1"/>
        <w:bidi/>
        <w:rPr>
          <w:sz w:val="26"/>
          <w:szCs w:val="26"/>
          <w:lang w:bidi="ar-LB"/>
        </w:rPr>
      </w:pPr>
      <w:r w:rsidRPr="00773428">
        <w:rPr>
          <w:sz w:val="26"/>
          <w:szCs w:val="26"/>
          <w:rtl/>
          <w:lang w:bidi="ar-LB"/>
        </w:rPr>
        <w:t>قد ترغب اللجنة التنفيذي فيما يلي:</w:t>
      </w:r>
    </w:p>
    <w:p w14:paraId="242BDCAB" w14:textId="7411CA1B" w:rsidR="002320CC" w:rsidRPr="00FF5079" w:rsidRDefault="00773428" w:rsidP="00AC14F3">
      <w:pPr>
        <w:pStyle w:val="Heading2"/>
        <w:bidi/>
        <w:rPr>
          <w:rFonts w:asciiTheme="majorBidi" w:hAnsiTheme="majorBidi" w:cstheme="majorBidi"/>
          <w:sz w:val="26"/>
          <w:szCs w:val="26"/>
          <w:lang w:bidi="ar-LB"/>
        </w:rPr>
      </w:pPr>
      <w:r w:rsidRPr="00773428">
        <w:rPr>
          <w:rFonts w:asciiTheme="majorBidi" w:hAnsiTheme="majorBidi" w:cstheme="majorBidi"/>
          <w:sz w:val="26"/>
          <w:szCs w:val="26"/>
          <w:rtl/>
          <w:lang w:bidi="ar-LB"/>
        </w:rPr>
        <w:t>أن تحاط علما بما</w:t>
      </w:r>
      <w:r w:rsidR="001373FD">
        <w:rPr>
          <w:rFonts w:asciiTheme="majorBidi" w:hAnsiTheme="majorBidi" w:cstheme="majorBidi"/>
          <w:sz w:val="26"/>
          <w:szCs w:val="26"/>
          <w:lang w:bidi="ar-LB"/>
        </w:rPr>
        <w:t xml:space="preserve"> </w:t>
      </w:r>
      <w:r w:rsidRPr="00773428">
        <w:rPr>
          <w:rFonts w:asciiTheme="majorBidi" w:hAnsiTheme="majorBidi" w:cstheme="majorBidi"/>
          <w:sz w:val="26"/>
          <w:szCs w:val="26"/>
          <w:rtl/>
          <w:lang w:bidi="ar-LB"/>
        </w:rPr>
        <w:t>يلي:</w:t>
      </w:r>
    </w:p>
    <w:p w14:paraId="336BBED9" w14:textId="0962CD4D" w:rsidR="00773428" w:rsidRDefault="0010467C" w:rsidP="00FF5079">
      <w:pPr>
        <w:pStyle w:val="Heading3"/>
        <w:bidi/>
        <w:rPr>
          <w:rFonts w:asciiTheme="majorBidi" w:hAnsiTheme="majorBidi" w:cstheme="majorBidi"/>
          <w:sz w:val="26"/>
          <w:szCs w:val="26"/>
          <w:lang w:bidi="ar-LB"/>
        </w:rPr>
      </w:pPr>
      <w:r>
        <w:rPr>
          <w:rFonts w:asciiTheme="majorBidi" w:hAnsiTheme="majorBidi" w:cstheme="majorBidi"/>
          <w:sz w:val="26"/>
          <w:szCs w:val="26"/>
          <w:rtl/>
          <w:lang w:bidi="ar-LB"/>
        </w:rPr>
        <w:t xml:space="preserve">تقرير الحالة عن عدم توافر البدائل المنخفضة القدرة على الاحترار العالمي للهيدروكلوروفلوروكربون-141ب في قطاع </w:t>
      </w:r>
      <w:r w:rsidR="004D7E50">
        <w:rPr>
          <w:rFonts w:asciiTheme="majorBidi" w:hAnsiTheme="majorBidi" w:cstheme="majorBidi"/>
          <w:sz w:val="26"/>
          <w:szCs w:val="26"/>
          <w:rtl/>
          <w:lang w:bidi="ar-LB"/>
        </w:rPr>
        <w:t>الرغاوى</w:t>
      </w:r>
      <w:r>
        <w:rPr>
          <w:rFonts w:asciiTheme="majorBidi" w:hAnsiTheme="majorBidi" w:cstheme="majorBidi"/>
          <w:sz w:val="26"/>
          <w:szCs w:val="26"/>
          <w:rtl/>
          <w:lang w:bidi="ar-LB"/>
        </w:rPr>
        <w:t xml:space="preserve"> وبشأن الاستخدام المؤقت للبدائل المرتفعة القدرة على الاحترار العالمي في سياق المرحلة الثانية من خطة إدارة إزالة المواد الهيدروكلوروفلوروكربونية للأرجنتين التي قدمتها اليونيدو والواردة في الوثيقة </w:t>
      </w:r>
      <w:r w:rsidRPr="00FF5079">
        <w:rPr>
          <w:rFonts w:asciiTheme="majorBidi" w:hAnsiTheme="majorBidi" w:cstheme="majorBidi"/>
          <w:sz w:val="26"/>
          <w:szCs w:val="26"/>
          <w:lang w:bidi="ar-LB"/>
        </w:rPr>
        <w:t>UNEP/OzL.Pro/ExCom/93/20</w:t>
      </w:r>
      <w:r>
        <w:rPr>
          <w:rFonts w:asciiTheme="majorBidi" w:hAnsiTheme="majorBidi" w:cstheme="majorBidi"/>
          <w:sz w:val="26"/>
          <w:szCs w:val="26"/>
          <w:rtl/>
          <w:lang w:bidi="ar-LB"/>
        </w:rPr>
        <w:t>؛</w:t>
      </w:r>
    </w:p>
    <w:p w14:paraId="0DB32B9B" w14:textId="159E8416" w:rsidR="0010467C" w:rsidRDefault="0010467C" w:rsidP="0010467C">
      <w:pPr>
        <w:pStyle w:val="Heading3"/>
        <w:widowControl/>
        <w:bidi/>
        <w:rPr>
          <w:rFonts w:asciiTheme="majorBidi" w:hAnsiTheme="majorBidi" w:cstheme="majorBidi"/>
          <w:sz w:val="26"/>
          <w:szCs w:val="26"/>
          <w:lang w:bidi="ar-LB"/>
        </w:rPr>
      </w:pPr>
      <w:r>
        <w:rPr>
          <w:rFonts w:asciiTheme="majorBidi" w:hAnsiTheme="majorBidi" w:cstheme="majorBidi"/>
          <w:sz w:val="26"/>
          <w:szCs w:val="26"/>
          <w:rtl/>
          <w:lang w:bidi="ar-LB"/>
        </w:rPr>
        <w:lastRenderedPageBreak/>
        <w:t xml:space="preserve">أن منشأة تيرميكا سان لويس، قد غيرت التكنولوجيا المختارة من </w:t>
      </w:r>
      <w:r w:rsidR="001373FD">
        <w:rPr>
          <w:rFonts w:asciiTheme="majorBidi" w:hAnsiTheme="majorBidi" w:cstheme="majorBidi"/>
          <w:sz w:val="26"/>
          <w:szCs w:val="26"/>
          <w:rtl/>
          <w:lang w:bidi="ar-LB"/>
        </w:rPr>
        <w:t>الأوليفينات الهيدروفلورية</w:t>
      </w:r>
      <w:r>
        <w:rPr>
          <w:rFonts w:asciiTheme="majorBidi" w:hAnsiTheme="majorBidi" w:cstheme="majorBidi"/>
          <w:sz w:val="26"/>
          <w:szCs w:val="26"/>
          <w:rtl/>
          <w:lang w:bidi="ar-LB"/>
        </w:rPr>
        <w:t xml:space="preserve"> الى السيكلوبنتان دون أي تكاليف إضافية؛</w:t>
      </w:r>
    </w:p>
    <w:p w14:paraId="602A4C28" w14:textId="4EA56A3D" w:rsidR="0010467C" w:rsidRDefault="0010467C" w:rsidP="00AC14F3">
      <w:pPr>
        <w:pStyle w:val="Heading2"/>
        <w:widowControl/>
        <w:bidi/>
        <w:rPr>
          <w:rFonts w:asciiTheme="majorBidi" w:hAnsiTheme="majorBidi" w:cstheme="majorBidi"/>
          <w:sz w:val="26"/>
          <w:szCs w:val="26"/>
          <w:lang w:bidi="ar-LB"/>
        </w:rPr>
      </w:pPr>
      <w:r>
        <w:rPr>
          <w:rFonts w:asciiTheme="majorBidi" w:hAnsiTheme="majorBidi" w:cstheme="majorBidi"/>
          <w:sz w:val="26"/>
          <w:szCs w:val="26"/>
          <w:rtl/>
          <w:lang w:bidi="ar-LB"/>
        </w:rPr>
        <w:t xml:space="preserve">أن تطلب من حكومة الأرجنتين واليونيدو أن تقدم، إعمالا للمقرر 92/31(ج)(2)، تحديثا للاجتماع الرابع والتسعين عن عدم توافر البدائل المنخفضة القدرة على الاحترار العالمي للهيدروكلوروفلوروكربون-141ب في السوق المحلية في قطاع </w:t>
      </w:r>
      <w:r w:rsidR="004D7E50">
        <w:rPr>
          <w:rFonts w:asciiTheme="majorBidi" w:hAnsiTheme="majorBidi" w:cstheme="majorBidi"/>
          <w:sz w:val="26"/>
          <w:szCs w:val="26"/>
          <w:rtl/>
          <w:lang w:bidi="ar-LB"/>
        </w:rPr>
        <w:t>الرغاوى</w:t>
      </w:r>
      <w:r>
        <w:rPr>
          <w:rFonts w:asciiTheme="majorBidi" w:hAnsiTheme="majorBidi" w:cstheme="majorBidi"/>
          <w:sz w:val="26"/>
          <w:szCs w:val="26"/>
          <w:rtl/>
          <w:lang w:bidi="ar-LB"/>
        </w:rPr>
        <w:t xml:space="preserve"> وعن الاستخدام المؤقت للبدائل المرتفعة القدرة على الاحترار العالمي</w:t>
      </w:r>
      <w:r w:rsidR="00C7790A">
        <w:rPr>
          <w:rFonts w:asciiTheme="majorBidi" w:hAnsiTheme="majorBidi" w:cstheme="majorBidi"/>
          <w:sz w:val="26"/>
          <w:szCs w:val="26"/>
          <w:rtl/>
          <w:lang w:bidi="ar-LB"/>
        </w:rPr>
        <w:t>.</w:t>
      </w:r>
    </w:p>
    <w:p w14:paraId="3CF88702" w14:textId="6C3F0681" w:rsidR="00C7790A" w:rsidRPr="00C7790A" w:rsidRDefault="00C7790A" w:rsidP="00C7790A">
      <w:pPr>
        <w:keepNext/>
        <w:bidi/>
        <w:spacing w:after="240"/>
        <w:ind w:left="720"/>
        <w:rPr>
          <w:rFonts w:asciiTheme="majorBidi" w:hAnsiTheme="majorBidi" w:cstheme="majorBidi"/>
          <w:b/>
          <w:bCs/>
          <w:sz w:val="26"/>
          <w:szCs w:val="26"/>
          <w:rtl/>
          <w:lang w:bidi="ar-LB"/>
        </w:rPr>
      </w:pPr>
      <w:r>
        <w:rPr>
          <w:rFonts w:asciiTheme="majorBidi" w:hAnsiTheme="majorBidi" w:cstheme="majorBidi"/>
          <w:b/>
          <w:bCs/>
          <w:sz w:val="26"/>
          <w:szCs w:val="26"/>
          <w:u w:val="single"/>
          <w:rtl/>
          <w:lang w:bidi="ar-LB"/>
        </w:rPr>
        <w:t xml:space="preserve">البرازيل: خطة إدارة إزالة المواد الهيدروكلوروفلوروكربونية (المرحلة الثانية- تقرير عن الاستخدام المؤقت للتكنولوجيا المرتفعة القدرة على الاحترار العالمي في منشئات </w:t>
      </w:r>
      <w:r w:rsidRPr="00C7790A">
        <w:rPr>
          <w:rFonts w:asciiTheme="majorBidi" w:hAnsiTheme="majorBidi" w:cstheme="majorBidi"/>
          <w:b/>
          <w:bCs/>
          <w:sz w:val="26"/>
          <w:szCs w:val="26"/>
          <w:u w:val="single"/>
          <w:rtl/>
          <w:lang w:bidi="ar-LB"/>
        </w:rPr>
        <w:t>أمينو وفليكسفيل و</w:t>
      </w:r>
      <w:r w:rsidRPr="00C7790A">
        <w:rPr>
          <w:rFonts w:asciiTheme="majorBidi" w:hAnsiTheme="majorBidi" w:cstheme="majorBidi"/>
          <w:b/>
          <w:bCs/>
          <w:sz w:val="26"/>
          <w:szCs w:val="26"/>
          <w:u w:val="single"/>
          <w:lang w:bidi="ar-LB"/>
        </w:rPr>
        <w:t>U-Tech</w:t>
      </w:r>
      <w:r w:rsidRPr="00C7790A">
        <w:rPr>
          <w:rFonts w:asciiTheme="majorBidi" w:hAnsiTheme="majorBidi" w:cstheme="majorBidi"/>
          <w:b/>
          <w:bCs/>
          <w:sz w:val="26"/>
          <w:szCs w:val="26"/>
          <w:u w:val="single"/>
          <w:rtl/>
          <w:lang w:bidi="ar-LB"/>
        </w:rPr>
        <w:t>)</w:t>
      </w:r>
      <w:r>
        <w:rPr>
          <w:rFonts w:asciiTheme="majorBidi" w:hAnsiTheme="majorBidi" w:cstheme="majorBidi"/>
          <w:b/>
          <w:bCs/>
          <w:sz w:val="26"/>
          <w:szCs w:val="26"/>
          <w:rtl/>
          <w:lang w:bidi="ar-LB"/>
        </w:rPr>
        <w:t xml:space="preserve"> (اليوئنديبي)</w:t>
      </w:r>
    </w:p>
    <w:p w14:paraId="2A2FCC48" w14:textId="09079EDA" w:rsidR="00B90FD0" w:rsidRPr="00FF5079" w:rsidRDefault="00FE6F5F" w:rsidP="00AC14F3">
      <w:pPr>
        <w:keepNext/>
        <w:bidi/>
        <w:spacing w:after="240"/>
        <w:rPr>
          <w:rFonts w:asciiTheme="majorBidi" w:hAnsiTheme="majorBidi" w:cstheme="majorBidi"/>
          <w:b/>
          <w:bCs/>
          <w:sz w:val="26"/>
          <w:szCs w:val="26"/>
          <w:lang w:bidi="ar-LB"/>
        </w:rPr>
      </w:pPr>
      <w:r w:rsidRPr="00FE6F5F">
        <w:rPr>
          <w:rFonts w:asciiTheme="majorBidi" w:hAnsiTheme="majorBidi" w:cstheme="majorBidi"/>
          <w:b/>
          <w:bCs/>
          <w:sz w:val="26"/>
          <w:szCs w:val="26"/>
          <w:rtl/>
          <w:lang w:bidi="ar-LB"/>
        </w:rPr>
        <w:t>خلفية</w:t>
      </w:r>
    </w:p>
    <w:p w14:paraId="48E96219" w14:textId="1F42EE2A" w:rsidR="00C7790A" w:rsidRDefault="00C7790A" w:rsidP="00AC14F3">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 xml:space="preserve">أبلغ اليوئنديبي الأمانة خلال الاجتماع الثمانين بأن دار النظم </w:t>
      </w:r>
      <w:r w:rsidRPr="00FF5079">
        <w:rPr>
          <w:rFonts w:asciiTheme="majorBidi" w:hAnsiTheme="majorBidi" w:cstheme="majorBidi"/>
          <w:sz w:val="26"/>
          <w:szCs w:val="26"/>
          <w:lang w:bidi="ar-LB"/>
        </w:rPr>
        <w:t>U-Tech</w:t>
      </w:r>
      <w:r>
        <w:rPr>
          <w:rFonts w:asciiTheme="majorBidi" w:hAnsiTheme="majorBidi" w:cstheme="majorBidi"/>
          <w:sz w:val="26"/>
          <w:szCs w:val="26"/>
          <w:rtl/>
          <w:lang w:bidi="ar-LB"/>
        </w:rPr>
        <w:t xml:space="preserve"> قد طل</w:t>
      </w:r>
      <w:r w:rsidR="00826568">
        <w:rPr>
          <w:rFonts w:asciiTheme="majorBidi" w:hAnsiTheme="majorBidi" w:cstheme="majorBidi"/>
          <w:sz w:val="26"/>
          <w:szCs w:val="26"/>
          <w:rtl/>
          <w:lang w:bidi="ar-LB"/>
        </w:rPr>
        <w:t>بت الاستخدام المؤقت للهيدرو</w:t>
      </w:r>
      <w:r>
        <w:rPr>
          <w:rFonts w:asciiTheme="majorBidi" w:hAnsiTheme="majorBidi" w:cstheme="majorBidi"/>
          <w:sz w:val="26"/>
          <w:szCs w:val="26"/>
          <w:rtl/>
          <w:lang w:bidi="ar-LB"/>
        </w:rPr>
        <w:t>فلوروكربون-</w:t>
      </w:r>
      <w:r w:rsidR="00826568">
        <w:rPr>
          <w:rFonts w:asciiTheme="majorBidi" w:hAnsiTheme="majorBidi" w:cstheme="majorBidi"/>
          <w:sz w:val="26"/>
          <w:szCs w:val="26"/>
          <w:rtl/>
          <w:lang w:bidi="ar-LB"/>
        </w:rPr>
        <w:t xml:space="preserve">134 مكان الهيدروكلوروفلوروكربون-22 في التطبيقات القادمة بالنظر الى أن </w:t>
      </w:r>
      <w:r w:rsidR="001373FD">
        <w:rPr>
          <w:rFonts w:asciiTheme="majorBidi" w:hAnsiTheme="majorBidi" w:cstheme="majorBidi"/>
          <w:sz w:val="26"/>
          <w:szCs w:val="26"/>
          <w:rtl/>
          <w:lang w:bidi="ar-LB"/>
        </w:rPr>
        <w:t>الأوليفينات الهيدروفلورية</w:t>
      </w:r>
      <w:r w:rsidR="00826568">
        <w:rPr>
          <w:rFonts w:asciiTheme="majorBidi" w:hAnsiTheme="majorBidi" w:cstheme="majorBidi"/>
          <w:sz w:val="26"/>
          <w:szCs w:val="26"/>
          <w:rtl/>
          <w:lang w:bidi="ar-LB"/>
        </w:rPr>
        <w:t xml:space="preserve"> لا يتوافر بعد على أساس تجاري في البلد. وكانت منشأة </w:t>
      </w:r>
      <w:r w:rsidR="00826568" w:rsidRPr="00FF5079">
        <w:rPr>
          <w:rFonts w:asciiTheme="majorBidi" w:hAnsiTheme="majorBidi" w:cstheme="majorBidi"/>
          <w:sz w:val="26"/>
          <w:szCs w:val="26"/>
          <w:lang w:bidi="ar-LB"/>
        </w:rPr>
        <w:t>U-Tech</w:t>
      </w:r>
      <w:r w:rsidR="00826568">
        <w:rPr>
          <w:rFonts w:asciiTheme="majorBidi" w:hAnsiTheme="majorBidi" w:cstheme="majorBidi"/>
          <w:sz w:val="26"/>
          <w:szCs w:val="26"/>
          <w:rtl/>
          <w:lang w:bidi="ar-LB"/>
        </w:rPr>
        <w:t xml:space="preserve"> قد وقعت التزاما بالتوقف عن استخدام خلائط الهيدروفلوروكربون بمجرد توافر </w:t>
      </w:r>
      <w:r w:rsidR="001373FD">
        <w:rPr>
          <w:rFonts w:asciiTheme="majorBidi" w:hAnsiTheme="majorBidi" w:cstheme="majorBidi"/>
          <w:sz w:val="26"/>
          <w:szCs w:val="26"/>
          <w:rtl/>
          <w:lang w:bidi="ar-LB"/>
        </w:rPr>
        <w:t>الأوليفينات الهيدروفلورية</w:t>
      </w:r>
      <w:r w:rsidR="00826568">
        <w:rPr>
          <w:rFonts w:asciiTheme="majorBidi" w:hAnsiTheme="majorBidi" w:cstheme="majorBidi"/>
          <w:sz w:val="26"/>
          <w:szCs w:val="26"/>
          <w:rtl/>
          <w:lang w:bidi="ar-LB"/>
        </w:rPr>
        <w:t xml:space="preserve"> تجاريا وقد جرى تطوير النظم وتحقيقها الوضع الأمثل دون أي تكاليف إضافية من الصندوق المتعدد الأطراف.</w:t>
      </w:r>
    </w:p>
    <w:p w14:paraId="2DCFB81A" w14:textId="5EF86C74" w:rsidR="00826568" w:rsidRPr="00E14D68" w:rsidRDefault="00826568" w:rsidP="00E14D68">
      <w:pPr>
        <w:pStyle w:val="Heading1"/>
        <w:bidi/>
        <w:rPr>
          <w:sz w:val="26"/>
          <w:szCs w:val="26"/>
          <w:lang w:bidi="ar-LB"/>
        </w:rPr>
      </w:pPr>
      <w:r w:rsidRPr="00E14D68">
        <w:rPr>
          <w:sz w:val="26"/>
          <w:szCs w:val="26"/>
          <w:rtl/>
          <w:lang w:bidi="ar-LB"/>
        </w:rPr>
        <w:t xml:space="preserve">وعلى ذلك، طلبت اللجنة التنفيذية من اليوئنديبي مواصلة مساعدة </w:t>
      </w:r>
      <w:r w:rsidRPr="00E14D68">
        <w:rPr>
          <w:sz w:val="26"/>
          <w:szCs w:val="26"/>
          <w:lang w:bidi="ar-LB"/>
        </w:rPr>
        <w:t>U-Tech</w:t>
      </w:r>
      <w:r w:rsidRPr="00E14D68">
        <w:rPr>
          <w:sz w:val="26"/>
          <w:szCs w:val="26"/>
          <w:rtl/>
          <w:lang w:bidi="ar-LB"/>
        </w:rPr>
        <w:t xml:space="preserve"> في ضمان الإمدادات من التكنولوجيا البديلة المختارة على أساس الفهم بأن تكاليف التشغيل الإضافية لن تسدد الى أن يتم إما توافر البديل المختار أو تطبيق تكنولوجيا أخرى منخفضة القدرة على الاحترار العالمي بصورة كاملة والى اللجوء والإبلاغ عن حالة الاستخدام المؤقت </w:t>
      </w:r>
      <w:r w:rsidR="00E14D68" w:rsidRPr="00E14D68">
        <w:rPr>
          <w:sz w:val="26"/>
          <w:szCs w:val="26"/>
          <w:rtl/>
          <w:lang w:bidi="ar-LB"/>
        </w:rPr>
        <w:t>للتكنولوجيا الى أن يتم اختيار التكنولوجيا الأصلية المنخفضة القدرة على الاحترار العالمي (المقرر 80/12</w:t>
      </w:r>
      <w:r w:rsidR="00E14D68" w:rsidRPr="00E14D68">
        <w:rPr>
          <w:rFonts w:asciiTheme="majorBidi" w:hAnsiTheme="majorBidi"/>
          <w:sz w:val="26"/>
          <w:szCs w:val="26"/>
          <w:rtl/>
          <w:lang w:bidi="ar-LB"/>
        </w:rPr>
        <w:t>(هـ)).</w:t>
      </w:r>
      <w:r w:rsidR="00A13CEB" w:rsidRPr="00E14D68">
        <w:rPr>
          <w:sz w:val="26"/>
          <w:szCs w:val="26"/>
          <w:rtl/>
          <w:lang w:bidi="ar-LB"/>
        </w:rPr>
        <w:t xml:space="preserve"> </w:t>
      </w:r>
      <w:r w:rsidR="00E14D68" w:rsidRPr="00E14D68">
        <w:rPr>
          <w:sz w:val="26"/>
          <w:szCs w:val="26"/>
          <w:rtl/>
          <w:lang w:bidi="ar-LB"/>
        </w:rPr>
        <w:t>وطلبت اللجنة كذلك من اليوئنديبي أن تقدم لكل اجتماع تحديثا من الموردين عن التقدم المحرز صوب ضمان توافر التكنولوجيا المختارة بما في ذلك العناصر المرتبطة بها على أساس تجاري في البلد (المقرر 81/9 (ب)).</w:t>
      </w:r>
      <w:r w:rsidR="002E3EB1">
        <w:rPr>
          <w:sz w:val="26"/>
          <w:szCs w:val="26"/>
          <w:rtl/>
          <w:lang w:bidi="ar-LB"/>
        </w:rPr>
        <w:t xml:space="preserve"> وأبلغت اليوئنديبي في حالة استخدام التكنولوجيا المؤقتة في كل اجتماع منذ ذلك الوقت.</w:t>
      </w:r>
    </w:p>
    <w:p w14:paraId="7B65987C" w14:textId="4A22F7AE" w:rsidR="002E3EB1" w:rsidRPr="000569AC" w:rsidRDefault="002E3EB1" w:rsidP="000569AC">
      <w:pPr>
        <w:pStyle w:val="Heading1"/>
        <w:bidi/>
        <w:rPr>
          <w:sz w:val="26"/>
          <w:szCs w:val="26"/>
          <w:lang w:bidi="ar-LB"/>
        </w:rPr>
      </w:pPr>
      <w:r w:rsidRPr="000569AC">
        <w:rPr>
          <w:sz w:val="26"/>
          <w:szCs w:val="26"/>
          <w:rtl/>
          <w:lang w:bidi="ar-LB"/>
        </w:rPr>
        <w:t>وخلال الاجتماع الحادي والتسعين، أبلغ اليوئنديبي عن عدم وجود أي تطورات جديدة بشأن استخدام الهيدروفلوروكربون-</w:t>
      </w:r>
      <w:r w:rsidRPr="000569AC">
        <w:rPr>
          <w:sz w:val="26"/>
          <w:szCs w:val="26"/>
          <w:lang w:bidi="ar-LB"/>
        </w:rPr>
        <w:t>134a</w:t>
      </w:r>
      <w:r w:rsidRPr="000569AC">
        <w:rPr>
          <w:sz w:val="26"/>
          <w:szCs w:val="26"/>
          <w:rtl/>
          <w:lang w:bidi="ar-LB"/>
        </w:rPr>
        <w:t xml:space="preserve"> بواسطة منشأة </w:t>
      </w:r>
      <w:r w:rsidRPr="000569AC">
        <w:rPr>
          <w:sz w:val="26"/>
          <w:szCs w:val="26"/>
          <w:lang w:bidi="ar-LB"/>
        </w:rPr>
        <w:t>U-Tech</w:t>
      </w:r>
      <w:r w:rsidRPr="000569AC">
        <w:rPr>
          <w:sz w:val="26"/>
          <w:szCs w:val="26"/>
          <w:rtl/>
          <w:lang w:bidi="ar-LB"/>
        </w:rPr>
        <w:t xml:space="preserve">، وأنه لم يتسن نتيجة لنقص </w:t>
      </w:r>
      <w:r w:rsidR="001373FD">
        <w:rPr>
          <w:sz w:val="26"/>
          <w:szCs w:val="26"/>
          <w:rtl/>
          <w:lang w:bidi="ar-LB"/>
        </w:rPr>
        <w:t>الأوليفينات الهيدروفلورية</w:t>
      </w:r>
      <w:r w:rsidRPr="000569AC">
        <w:rPr>
          <w:sz w:val="26"/>
          <w:szCs w:val="26"/>
          <w:rtl/>
          <w:lang w:bidi="ar-LB"/>
        </w:rPr>
        <w:t>-</w:t>
      </w:r>
      <w:r w:rsidRPr="000569AC">
        <w:rPr>
          <w:sz w:val="26"/>
          <w:szCs w:val="26"/>
          <w:lang w:bidi="ar-LB"/>
        </w:rPr>
        <w:t>1233zd(E)</w:t>
      </w:r>
      <w:r w:rsidRPr="000569AC">
        <w:rPr>
          <w:sz w:val="26"/>
          <w:szCs w:val="26"/>
          <w:rtl/>
          <w:lang w:bidi="ar-LB"/>
        </w:rPr>
        <w:t xml:space="preserve"> في السوق المحلية، طلبت ثلاث منشئات كانت قد تحولت بالفعل الى بدائل منخفضة ال</w:t>
      </w:r>
      <w:r w:rsidR="000569AC" w:rsidRPr="000569AC">
        <w:rPr>
          <w:sz w:val="26"/>
          <w:szCs w:val="26"/>
          <w:rtl/>
          <w:lang w:bidi="ar-LB"/>
        </w:rPr>
        <w:t>قدرة على الاحترار العالمي</w:t>
      </w:r>
      <w:r w:rsidR="000569AC">
        <w:rPr>
          <w:sz w:val="26"/>
          <w:szCs w:val="26"/>
          <w:rtl/>
          <w:lang w:bidi="ar-LB"/>
        </w:rPr>
        <w:t xml:space="preserve"> وهي</w:t>
      </w:r>
      <w:r w:rsidR="000569AC" w:rsidRPr="000569AC">
        <w:rPr>
          <w:sz w:val="26"/>
          <w:szCs w:val="26"/>
          <w:rtl/>
          <w:lang w:bidi="ar-LB"/>
        </w:rPr>
        <w:t xml:space="preserve"> </w:t>
      </w:r>
      <w:r w:rsidR="000569AC" w:rsidRPr="000569AC">
        <w:rPr>
          <w:rFonts w:asciiTheme="majorBidi" w:hAnsiTheme="majorBidi"/>
          <w:sz w:val="26"/>
          <w:szCs w:val="26"/>
          <w:rtl/>
          <w:lang w:bidi="ar-LB"/>
        </w:rPr>
        <w:t>(أمينو، فليكسيفيل، وبوركوم)،</w:t>
      </w:r>
      <w:r w:rsidR="000569AC">
        <w:rPr>
          <w:sz w:val="26"/>
          <w:szCs w:val="26"/>
          <w:rtl/>
          <w:lang w:bidi="ar-LB"/>
        </w:rPr>
        <w:t xml:space="preserve"> الترخيص لحكومة البرازيل بالإمداد المؤقت بالهيدروفلوروكربون-</w:t>
      </w:r>
      <w:r w:rsidR="000569AC" w:rsidRPr="00FF5079">
        <w:rPr>
          <w:rFonts w:asciiTheme="majorBidi" w:hAnsiTheme="majorBidi" w:cstheme="majorBidi"/>
          <w:sz w:val="26"/>
          <w:szCs w:val="26"/>
          <w:lang w:bidi="ar-LB"/>
        </w:rPr>
        <w:t>365mfc</w:t>
      </w:r>
      <w:r w:rsidR="000569AC">
        <w:rPr>
          <w:sz w:val="26"/>
          <w:szCs w:val="26"/>
          <w:rtl/>
          <w:lang w:bidi="ar-LB"/>
        </w:rPr>
        <w:t>/ والهيدروفلوروكربون-</w:t>
      </w:r>
      <w:r w:rsidR="000569AC" w:rsidRPr="00FF5079">
        <w:rPr>
          <w:rFonts w:asciiTheme="majorBidi" w:hAnsiTheme="majorBidi" w:cstheme="majorBidi"/>
          <w:sz w:val="26"/>
          <w:szCs w:val="26"/>
          <w:lang w:bidi="ar-LB"/>
        </w:rPr>
        <w:t>227ea</w:t>
      </w:r>
      <w:r w:rsidR="000569AC">
        <w:rPr>
          <w:sz w:val="26"/>
          <w:szCs w:val="26"/>
          <w:rtl/>
          <w:lang w:bidi="ar-LB"/>
        </w:rPr>
        <w:t xml:space="preserve"> وخدمة بعض العملاء.</w:t>
      </w:r>
    </w:p>
    <w:p w14:paraId="247031EF" w14:textId="6A3D544C" w:rsidR="000569AC" w:rsidRDefault="000569AC" w:rsidP="000569AC">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وخلال الاجتماع الثاني والتسعين، أبلغ اليوئنديبي بأن م</w:t>
      </w:r>
      <w:r w:rsidR="001373FD">
        <w:rPr>
          <w:rFonts w:asciiTheme="majorBidi" w:hAnsiTheme="majorBidi" w:cstheme="majorBidi"/>
          <w:sz w:val="26"/>
          <w:szCs w:val="26"/>
          <w:rtl/>
          <w:lang w:val="en-US" w:bidi="ar-LB"/>
        </w:rPr>
        <w:t>ن</w:t>
      </w:r>
      <w:r>
        <w:rPr>
          <w:rFonts w:asciiTheme="majorBidi" w:hAnsiTheme="majorBidi" w:cstheme="majorBidi"/>
          <w:sz w:val="26"/>
          <w:szCs w:val="26"/>
          <w:rtl/>
          <w:lang w:bidi="ar-LB"/>
        </w:rPr>
        <w:t xml:space="preserve">شأة بوركوم قد توقفت عن الاستخدام المؤقت لخلائط </w:t>
      </w:r>
      <w:r>
        <w:rPr>
          <w:sz w:val="26"/>
          <w:szCs w:val="26"/>
          <w:rtl/>
          <w:lang w:bidi="ar-LB"/>
        </w:rPr>
        <w:t>بالهيدروفلوروكربون-</w:t>
      </w:r>
      <w:r w:rsidRPr="00FF5079">
        <w:rPr>
          <w:rFonts w:asciiTheme="majorBidi" w:hAnsiTheme="majorBidi" w:cstheme="majorBidi"/>
          <w:sz w:val="26"/>
          <w:szCs w:val="26"/>
          <w:lang w:bidi="ar-LB"/>
        </w:rPr>
        <w:t>365mfc</w:t>
      </w:r>
      <w:r>
        <w:rPr>
          <w:sz w:val="26"/>
          <w:szCs w:val="26"/>
          <w:rtl/>
          <w:lang w:bidi="ar-LB"/>
        </w:rPr>
        <w:t>/ والهيدروفلوروكربون-</w:t>
      </w:r>
      <w:r w:rsidRPr="00FF5079">
        <w:rPr>
          <w:rFonts w:asciiTheme="majorBidi" w:hAnsiTheme="majorBidi" w:cstheme="majorBidi"/>
          <w:sz w:val="26"/>
          <w:szCs w:val="26"/>
          <w:lang w:bidi="ar-LB"/>
        </w:rPr>
        <w:t>227ea</w:t>
      </w:r>
      <w:r>
        <w:rPr>
          <w:sz w:val="26"/>
          <w:szCs w:val="26"/>
          <w:rtl/>
          <w:lang w:bidi="ar-LB"/>
        </w:rPr>
        <w:t>، وأن</w:t>
      </w:r>
      <w:r w:rsidR="00BE4B06">
        <w:rPr>
          <w:sz w:val="26"/>
          <w:szCs w:val="26"/>
          <w:rtl/>
          <w:lang w:bidi="ar-LB"/>
        </w:rPr>
        <w:t xml:space="preserve"> </w:t>
      </w:r>
      <w:r>
        <w:rPr>
          <w:sz w:val="26"/>
          <w:szCs w:val="26"/>
          <w:rtl/>
          <w:lang w:bidi="ar-LB"/>
        </w:rPr>
        <w:t>ذلك و</w:t>
      </w:r>
      <w:r w:rsidR="00BE4B06">
        <w:rPr>
          <w:rFonts w:asciiTheme="majorBidi" w:hAnsiTheme="majorBidi" w:cstheme="majorBidi"/>
          <w:sz w:val="26"/>
          <w:szCs w:val="26"/>
          <w:rtl/>
          <w:lang w:bidi="ar-LB"/>
        </w:rPr>
        <w:t>ضعت البوركوم من متطلبات الإبلاغ عن الاستخدام المؤقت للبدائل المرتفعة القدرة على الاحترار العالمي في حين ظلت دور النظم الثلاثة الأخرى باقية (المقرر 92/10).</w:t>
      </w:r>
    </w:p>
    <w:p w14:paraId="5FB7B697" w14:textId="011D6DCE" w:rsidR="00B90FD0" w:rsidRPr="00FF5079" w:rsidRDefault="00DC59D0" w:rsidP="00AC14F3">
      <w:pPr>
        <w:bidi/>
        <w:spacing w:after="240"/>
        <w:rPr>
          <w:rFonts w:asciiTheme="majorBidi" w:hAnsiTheme="majorBidi" w:cstheme="majorBidi"/>
          <w:b/>
          <w:bCs/>
          <w:sz w:val="26"/>
          <w:szCs w:val="26"/>
          <w:lang w:bidi="ar-LB"/>
        </w:rPr>
      </w:pPr>
      <w:r w:rsidRPr="00DC59D0">
        <w:rPr>
          <w:rFonts w:asciiTheme="majorBidi" w:hAnsiTheme="majorBidi" w:cstheme="majorBidi"/>
          <w:b/>
          <w:bCs/>
          <w:sz w:val="26"/>
          <w:szCs w:val="26"/>
          <w:rtl/>
          <w:lang w:bidi="ar-LB"/>
        </w:rPr>
        <w:t>التقرير المرحلي</w:t>
      </w:r>
    </w:p>
    <w:p w14:paraId="68EBDB9C" w14:textId="3DE12DC7" w:rsidR="00BE4B06" w:rsidRDefault="00BE4B06" w:rsidP="00BE4B06">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أبلغ اليوئنديبي إعمالا للمقرر 92/10</w:t>
      </w:r>
      <w:r w:rsidR="00B1359F">
        <w:rPr>
          <w:rFonts w:asciiTheme="majorBidi" w:hAnsiTheme="majorBidi" w:cstheme="majorBidi"/>
          <w:sz w:val="26"/>
          <w:szCs w:val="26"/>
          <w:rtl/>
          <w:lang w:bidi="ar-LB"/>
        </w:rPr>
        <w:t>(ب)</w:t>
      </w:r>
      <w:r>
        <w:rPr>
          <w:rFonts w:asciiTheme="majorBidi" w:hAnsiTheme="majorBidi" w:cstheme="majorBidi"/>
          <w:sz w:val="26"/>
          <w:szCs w:val="26"/>
          <w:rtl/>
          <w:lang w:bidi="ar-LB"/>
        </w:rPr>
        <w:t xml:space="preserve"> بأن </w:t>
      </w:r>
      <w:r w:rsidR="009307EE">
        <w:rPr>
          <w:rFonts w:asciiTheme="majorBidi" w:hAnsiTheme="majorBidi" w:cstheme="majorBidi"/>
          <w:sz w:val="26"/>
          <w:szCs w:val="26"/>
          <w:rtl/>
          <w:lang w:bidi="ar-LB"/>
        </w:rPr>
        <w:t>ال</w:t>
      </w:r>
      <w:r w:rsidRPr="000569AC">
        <w:rPr>
          <w:rFonts w:asciiTheme="majorBidi" w:hAnsiTheme="majorBidi"/>
          <w:sz w:val="26"/>
          <w:szCs w:val="26"/>
          <w:rtl/>
          <w:lang w:bidi="ar-LB"/>
        </w:rPr>
        <w:t>فليكسيفيل</w:t>
      </w:r>
      <w:r w:rsidRPr="00BE4B06">
        <w:rPr>
          <w:rFonts w:asciiTheme="majorBidi" w:hAnsiTheme="majorBidi"/>
          <w:sz w:val="26"/>
          <w:szCs w:val="26"/>
          <w:rtl/>
          <w:lang w:bidi="ar-LB"/>
        </w:rPr>
        <w:t xml:space="preserve"> </w:t>
      </w:r>
      <w:r>
        <w:rPr>
          <w:rFonts w:asciiTheme="majorBidi" w:hAnsiTheme="majorBidi"/>
          <w:sz w:val="26"/>
          <w:szCs w:val="26"/>
          <w:rtl/>
          <w:lang w:bidi="ar-LB"/>
        </w:rPr>
        <w:t>و</w:t>
      </w:r>
      <w:r w:rsidR="009307EE">
        <w:rPr>
          <w:rFonts w:asciiTheme="majorBidi" w:hAnsiTheme="majorBidi"/>
          <w:sz w:val="26"/>
          <w:szCs w:val="26"/>
          <w:rtl/>
          <w:lang w:bidi="ar-LB"/>
        </w:rPr>
        <w:t>ال</w:t>
      </w:r>
      <w:r w:rsidRPr="000569AC">
        <w:rPr>
          <w:rFonts w:asciiTheme="majorBidi" w:hAnsiTheme="majorBidi"/>
          <w:sz w:val="26"/>
          <w:szCs w:val="26"/>
          <w:rtl/>
          <w:lang w:bidi="ar-LB"/>
        </w:rPr>
        <w:t>أمينو</w:t>
      </w:r>
      <w:r>
        <w:rPr>
          <w:rFonts w:asciiTheme="majorBidi" w:hAnsiTheme="majorBidi" w:cstheme="majorBidi"/>
          <w:sz w:val="26"/>
          <w:szCs w:val="26"/>
          <w:rtl/>
          <w:lang w:bidi="ar-LB"/>
        </w:rPr>
        <w:t xml:space="preserve"> قد توقفتا عن الاستخدام المؤقت لخلائط </w:t>
      </w:r>
      <w:r>
        <w:rPr>
          <w:sz w:val="26"/>
          <w:szCs w:val="26"/>
          <w:rtl/>
          <w:lang w:bidi="ar-LB"/>
        </w:rPr>
        <w:t>الهيدروفلوروكربون-</w:t>
      </w:r>
      <w:r w:rsidRPr="00FF5079">
        <w:rPr>
          <w:rFonts w:asciiTheme="majorBidi" w:hAnsiTheme="majorBidi" w:cstheme="majorBidi"/>
          <w:sz w:val="26"/>
          <w:szCs w:val="26"/>
          <w:lang w:bidi="ar-LB"/>
        </w:rPr>
        <w:t>365mfc</w:t>
      </w:r>
      <w:r>
        <w:rPr>
          <w:sz w:val="26"/>
          <w:szCs w:val="26"/>
          <w:rtl/>
          <w:lang w:bidi="ar-LB"/>
        </w:rPr>
        <w:t>/ والهيدروفلوروكربون-</w:t>
      </w:r>
      <w:r w:rsidRPr="00FF5079">
        <w:rPr>
          <w:rFonts w:asciiTheme="majorBidi" w:hAnsiTheme="majorBidi" w:cstheme="majorBidi"/>
          <w:sz w:val="26"/>
          <w:szCs w:val="26"/>
          <w:lang w:bidi="ar-LB"/>
        </w:rPr>
        <w:t>227ea</w:t>
      </w:r>
      <w:r>
        <w:rPr>
          <w:sz w:val="26"/>
          <w:szCs w:val="26"/>
          <w:rtl/>
          <w:lang w:bidi="ar-LB"/>
        </w:rPr>
        <w:t>،</w:t>
      </w:r>
      <w:r>
        <w:rPr>
          <w:rFonts w:asciiTheme="majorBidi" w:hAnsiTheme="majorBidi" w:cstheme="majorBidi"/>
          <w:sz w:val="26"/>
          <w:szCs w:val="26"/>
          <w:rtl/>
          <w:lang w:bidi="ar-LB"/>
        </w:rPr>
        <w:t xml:space="preserve"> في مايو/أيار 2023 وأغسطس/آب 2023 على التوالي واستمرتا في </w:t>
      </w:r>
      <w:r w:rsidR="00466828">
        <w:rPr>
          <w:rFonts w:asciiTheme="majorBidi" w:hAnsiTheme="majorBidi" w:cstheme="majorBidi"/>
          <w:sz w:val="26"/>
          <w:szCs w:val="26"/>
          <w:rtl/>
          <w:lang w:bidi="ar-LB"/>
        </w:rPr>
        <w:t xml:space="preserve">استخدام التكنولوجيات المنخفضة القدرة على الاحترار العالمي (أي الميثيل فورمات وعامل النفخ المعتمد على الماء) لجميع عملائهما. وأبلغ اليوئنديبي كذلك الأمانة أنه بعد إغلاق </w:t>
      </w:r>
      <w:r w:rsidR="0064021A">
        <w:rPr>
          <w:rFonts w:asciiTheme="majorBidi" w:hAnsiTheme="majorBidi" w:cstheme="majorBidi"/>
          <w:sz w:val="26"/>
          <w:szCs w:val="26"/>
          <w:rtl/>
          <w:lang w:bidi="ar-LB"/>
        </w:rPr>
        <w:t xml:space="preserve">إنتاج خلائط </w:t>
      </w:r>
      <w:r w:rsidR="0064021A">
        <w:rPr>
          <w:sz w:val="26"/>
          <w:szCs w:val="26"/>
          <w:rtl/>
          <w:lang w:bidi="ar-LB"/>
        </w:rPr>
        <w:t>الهيدروفلوروكربون-</w:t>
      </w:r>
      <w:r w:rsidR="0064021A" w:rsidRPr="00FF5079">
        <w:rPr>
          <w:rFonts w:asciiTheme="majorBidi" w:hAnsiTheme="majorBidi" w:cstheme="majorBidi"/>
          <w:sz w:val="26"/>
          <w:szCs w:val="26"/>
          <w:lang w:bidi="ar-LB"/>
        </w:rPr>
        <w:t>365mfc</w:t>
      </w:r>
      <w:r w:rsidR="0064021A">
        <w:rPr>
          <w:sz w:val="26"/>
          <w:szCs w:val="26"/>
          <w:rtl/>
          <w:lang w:bidi="ar-LB"/>
        </w:rPr>
        <w:t>/ والهيدروفلوروكربون-</w:t>
      </w:r>
      <w:r w:rsidR="0064021A" w:rsidRPr="00FF5079">
        <w:rPr>
          <w:rFonts w:asciiTheme="majorBidi" w:hAnsiTheme="majorBidi" w:cstheme="majorBidi"/>
          <w:sz w:val="26"/>
          <w:szCs w:val="26"/>
          <w:lang w:bidi="ar-LB"/>
        </w:rPr>
        <w:t>227ea</w:t>
      </w:r>
      <w:r w:rsidR="0064021A">
        <w:rPr>
          <w:sz w:val="26"/>
          <w:szCs w:val="26"/>
          <w:rtl/>
          <w:lang w:bidi="ar-LB"/>
        </w:rPr>
        <w:t>،</w:t>
      </w:r>
      <w:r w:rsidR="0064021A">
        <w:rPr>
          <w:rFonts w:asciiTheme="majorBidi" w:hAnsiTheme="majorBidi" w:cstheme="majorBidi"/>
          <w:sz w:val="26"/>
          <w:szCs w:val="26"/>
          <w:rtl/>
          <w:lang w:bidi="ar-LB"/>
        </w:rPr>
        <w:t xml:space="preserve"> التي أرجأت القرار الخاص بانضمام خطة قطاع </w:t>
      </w:r>
      <w:r w:rsidR="004D7E50">
        <w:rPr>
          <w:rFonts w:asciiTheme="majorBidi" w:hAnsiTheme="majorBidi" w:cstheme="majorBidi"/>
          <w:sz w:val="26"/>
          <w:szCs w:val="26"/>
          <w:rtl/>
          <w:lang w:bidi="ar-LB"/>
        </w:rPr>
        <w:lastRenderedPageBreak/>
        <w:t>الرغاوى</w:t>
      </w:r>
      <w:r w:rsidR="0064021A">
        <w:rPr>
          <w:rFonts w:asciiTheme="majorBidi" w:hAnsiTheme="majorBidi" w:cstheme="majorBidi"/>
          <w:sz w:val="26"/>
          <w:szCs w:val="26"/>
          <w:rtl/>
          <w:lang w:bidi="ar-LB"/>
        </w:rPr>
        <w:t xml:space="preserve"> في البرازيل أخذت في الاتصال بدور النظم الخاصة بها لتطبيق التكنولوجيات المنخفضة القدرة على الاحترار العالمي.</w:t>
      </w:r>
    </w:p>
    <w:p w14:paraId="2EA0124C" w14:textId="0C5581BD" w:rsidR="0064021A" w:rsidRDefault="0064021A" w:rsidP="00AC14F3">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وعلى العكس من ذلك، لم تحدث أي تطورات أخرى بشأن الاستخدام المؤقت للهيدروفلوروكربون-</w:t>
      </w:r>
      <w:r w:rsidRPr="00FF5079">
        <w:rPr>
          <w:rFonts w:asciiTheme="majorBidi" w:hAnsiTheme="majorBidi" w:cstheme="majorBidi"/>
          <w:sz w:val="26"/>
          <w:szCs w:val="26"/>
          <w:lang w:bidi="ar-LB"/>
        </w:rPr>
        <w:t>134a</w:t>
      </w:r>
      <w:r>
        <w:rPr>
          <w:rFonts w:asciiTheme="majorBidi" w:hAnsiTheme="majorBidi" w:cstheme="majorBidi"/>
          <w:sz w:val="26"/>
          <w:szCs w:val="26"/>
          <w:rtl/>
          <w:lang w:bidi="ar-LB"/>
        </w:rPr>
        <w:t xml:space="preserve"> من منشأة </w:t>
      </w:r>
      <w:r w:rsidRPr="00FF5079">
        <w:rPr>
          <w:rFonts w:asciiTheme="majorBidi" w:hAnsiTheme="majorBidi" w:cstheme="majorBidi"/>
          <w:sz w:val="26"/>
          <w:szCs w:val="26"/>
          <w:lang w:bidi="ar-LB"/>
        </w:rPr>
        <w:t>U-Tech</w:t>
      </w:r>
      <w:r>
        <w:rPr>
          <w:rFonts w:asciiTheme="majorBidi" w:hAnsiTheme="majorBidi" w:cstheme="majorBidi"/>
          <w:sz w:val="26"/>
          <w:szCs w:val="26"/>
          <w:rtl/>
          <w:lang w:bidi="ar-LB"/>
        </w:rPr>
        <w:t xml:space="preserve">، بالنظر الى أن ارتفاع تكاليف </w:t>
      </w:r>
      <w:r w:rsidR="001373FD">
        <w:rPr>
          <w:rFonts w:asciiTheme="majorBidi" w:hAnsiTheme="majorBidi" w:cstheme="majorBidi"/>
          <w:sz w:val="26"/>
          <w:szCs w:val="26"/>
          <w:rtl/>
          <w:lang w:bidi="ar-LB"/>
        </w:rPr>
        <w:t>الأوليفينات الهيدروفلورية</w:t>
      </w:r>
      <w:r>
        <w:rPr>
          <w:rFonts w:asciiTheme="majorBidi" w:hAnsiTheme="majorBidi" w:cstheme="majorBidi"/>
          <w:sz w:val="26"/>
          <w:szCs w:val="26"/>
          <w:rtl/>
          <w:lang w:bidi="ar-LB"/>
        </w:rPr>
        <w:t xml:space="preserve"> الغازية (</w:t>
      </w:r>
      <w:r w:rsidR="008012A9">
        <w:rPr>
          <w:rFonts w:asciiTheme="majorBidi" w:hAnsiTheme="majorBidi" w:cstheme="majorBidi"/>
          <w:sz w:val="26"/>
          <w:szCs w:val="26"/>
          <w:rtl/>
          <w:lang w:bidi="ar-LB"/>
        </w:rPr>
        <w:t xml:space="preserve">سولستيك </w:t>
      </w:r>
      <w:r w:rsidR="008012A9" w:rsidRPr="00FF5079">
        <w:rPr>
          <w:rFonts w:asciiTheme="majorBidi" w:hAnsiTheme="majorBidi" w:cstheme="majorBidi"/>
          <w:sz w:val="26"/>
          <w:szCs w:val="26"/>
          <w:lang w:bidi="ar-LB"/>
        </w:rPr>
        <w:t>GBA</w:t>
      </w:r>
      <w:r>
        <w:rPr>
          <w:rFonts w:asciiTheme="majorBidi" w:hAnsiTheme="majorBidi" w:cstheme="majorBidi"/>
          <w:sz w:val="26"/>
          <w:szCs w:val="26"/>
          <w:rtl/>
          <w:lang w:bidi="ar-LB"/>
        </w:rPr>
        <w:t>) استمر</w:t>
      </w:r>
      <w:r w:rsidR="008012A9">
        <w:rPr>
          <w:rFonts w:asciiTheme="majorBidi" w:hAnsiTheme="majorBidi" w:cstheme="majorBidi"/>
          <w:sz w:val="26"/>
          <w:szCs w:val="26"/>
          <w:rtl/>
          <w:lang w:bidi="ar-LB"/>
        </w:rPr>
        <w:t xml:space="preserve"> في جعل الأمر غير ممكن. ولم تسدد أي تكاليف تشغيل إضافية لأي مستخدم نهائي لدور </w:t>
      </w:r>
      <w:r w:rsidR="008012A9" w:rsidRPr="00FF5079">
        <w:rPr>
          <w:rFonts w:asciiTheme="majorBidi" w:hAnsiTheme="majorBidi" w:cstheme="majorBidi"/>
          <w:sz w:val="26"/>
          <w:szCs w:val="26"/>
          <w:lang w:bidi="ar-LB"/>
        </w:rPr>
        <w:t>U-Tech</w:t>
      </w:r>
      <w:r w:rsidR="008012A9">
        <w:rPr>
          <w:rFonts w:asciiTheme="majorBidi" w:hAnsiTheme="majorBidi" w:cstheme="majorBidi"/>
          <w:sz w:val="26"/>
          <w:szCs w:val="26"/>
          <w:rtl/>
          <w:lang w:bidi="ar-LB"/>
        </w:rPr>
        <w:t xml:space="preserve"> يستخدم الهيدروفلوروكربون-</w:t>
      </w:r>
      <w:r w:rsidR="008012A9" w:rsidRPr="00FF5079">
        <w:rPr>
          <w:rFonts w:asciiTheme="majorBidi" w:hAnsiTheme="majorBidi" w:cstheme="majorBidi"/>
          <w:sz w:val="26"/>
          <w:szCs w:val="26"/>
          <w:lang w:bidi="ar-LB"/>
        </w:rPr>
        <w:t>134a</w:t>
      </w:r>
      <w:r w:rsidR="008012A9">
        <w:rPr>
          <w:rFonts w:asciiTheme="majorBidi" w:hAnsiTheme="majorBidi" w:cstheme="majorBidi"/>
          <w:sz w:val="26"/>
          <w:szCs w:val="26"/>
          <w:rtl/>
          <w:lang w:bidi="ar-LB"/>
        </w:rPr>
        <w:t>.</w:t>
      </w:r>
    </w:p>
    <w:p w14:paraId="3BA8BA03" w14:textId="31E04390" w:rsidR="00B90FD0" w:rsidRPr="00FF5079" w:rsidRDefault="005C5048" w:rsidP="00AC14F3">
      <w:pPr>
        <w:pStyle w:val="Heading1"/>
        <w:keepNext/>
        <w:numPr>
          <w:ilvl w:val="0"/>
          <w:numId w:val="0"/>
        </w:numPr>
        <w:bidi/>
        <w:rPr>
          <w:rFonts w:asciiTheme="majorBidi" w:hAnsiTheme="majorBidi" w:cstheme="majorBidi"/>
          <w:b/>
          <w:bCs/>
          <w:sz w:val="26"/>
          <w:szCs w:val="26"/>
          <w:lang w:bidi="ar-LB"/>
        </w:rPr>
      </w:pPr>
      <w:r w:rsidRPr="005C5048">
        <w:rPr>
          <w:rFonts w:asciiTheme="majorBidi" w:hAnsiTheme="majorBidi" w:cstheme="majorBidi"/>
          <w:b/>
          <w:bCs/>
          <w:sz w:val="26"/>
          <w:szCs w:val="26"/>
          <w:rtl/>
          <w:lang w:bidi="ar-LB"/>
        </w:rPr>
        <w:t>تعليقات الأمانة</w:t>
      </w:r>
    </w:p>
    <w:p w14:paraId="792E381B" w14:textId="4E344E4F" w:rsidR="008012A9" w:rsidRDefault="008012A9" w:rsidP="008012A9">
      <w:pPr>
        <w:pStyle w:val="Heading1"/>
        <w:keepNext/>
        <w:bidi/>
        <w:rPr>
          <w:rFonts w:asciiTheme="majorBidi" w:hAnsiTheme="majorBidi" w:cstheme="majorBidi"/>
          <w:sz w:val="26"/>
          <w:szCs w:val="26"/>
          <w:lang w:bidi="ar-LB"/>
        </w:rPr>
      </w:pPr>
      <w:r>
        <w:rPr>
          <w:rFonts w:asciiTheme="majorBidi" w:hAnsiTheme="majorBidi" w:cstheme="majorBidi"/>
          <w:sz w:val="26"/>
          <w:szCs w:val="26"/>
          <w:rtl/>
          <w:lang w:bidi="ar-LB"/>
        </w:rPr>
        <w:t xml:space="preserve">وبعد ملاحظة أن كلا من </w:t>
      </w:r>
      <w:r w:rsidRPr="000569AC">
        <w:rPr>
          <w:rFonts w:asciiTheme="majorBidi" w:hAnsiTheme="majorBidi"/>
          <w:sz w:val="26"/>
          <w:szCs w:val="26"/>
          <w:rtl/>
          <w:lang w:bidi="ar-LB"/>
        </w:rPr>
        <w:t xml:space="preserve">أمينو </w:t>
      </w:r>
      <w:r w:rsidR="001373FD">
        <w:rPr>
          <w:rFonts w:asciiTheme="majorBidi" w:hAnsiTheme="majorBidi"/>
          <w:sz w:val="26"/>
          <w:szCs w:val="26"/>
          <w:rtl/>
          <w:lang w:bidi="ar-LB"/>
        </w:rPr>
        <w:t>و</w:t>
      </w:r>
      <w:r w:rsidR="001373FD" w:rsidRPr="000569AC">
        <w:rPr>
          <w:rFonts w:asciiTheme="majorBidi" w:hAnsiTheme="majorBidi"/>
          <w:sz w:val="26"/>
          <w:szCs w:val="26"/>
          <w:rtl/>
          <w:lang w:bidi="ar-LB"/>
        </w:rPr>
        <w:t>فليكسيفيل</w:t>
      </w:r>
      <w:r w:rsidR="001373FD" w:rsidRPr="00BE4B06">
        <w:rPr>
          <w:rFonts w:asciiTheme="majorBidi" w:hAnsiTheme="majorBidi"/>
          <w:sz w:val="26"/>
          <w:szCs w:val="26"/>
          <w:rtl/>
          <w:lang w:bidi="ar-LB"/>
        </w:rPr>
        <w:t xml:space="preserve"> </w:t>
      </w:r>
      <w:r w:rsidR="001373FD">
        <w:rPr>
          <w:rFonts w:asciiTheme="majorBidi" w:hAnsiTheme="majorBidi"/>
          <w:sz w:val="26"/>
          <w:szCs w:val="26"/>
          <w:rtl/>
          <w:lang w:bidi="ar-LB"/>
        </w:rPr>
        <w:t>قد</w:t>
      </w:r>
      <w:r>
        <w:rPr>
          <w:rFonts w:asciiTheme="majorBidi" w:hAnsiTheme="majorBidi"/>
          <w:sz w:val="26"/>
          <w:szCs w:val="26"/>
          <w:rtl/>
          <w:lang w:bidi="ar-LB"/>
        </w:rPr>
        <w:t xml:space="preserve"> توقفتا عن الاستخدام المؤقت للمواد الهيدروفلوروكربونية، لم يعد من المطلوب من هاتين الدورين للنظم تقديم متطلبات إبلاغ إضافية. وفيما يتعلق بدور </w:t>
      </w:r>
      <w:r w:rsidRPr="00FF5079">
        <w:rPr>
          <w:rFonts w:asciiTheme="majorBidi" w:hAnsiTheme="majorBidi" w:cstheme="majorBidi"/>
          <w:sz w:val="26"/>
          <w:szCs w:val="26"/>
          <w:lang w:bidi="ar-LB"/>
        </w:rPr>
        <w:t>U-Tech</w:t>
      </w:r>
      <w:r>
        <w:rPr>
          <w:rFonts w:asciiTheme="majorBidi" w:hAnsiTheme="majorBidi" w:cstheme="majorBidi"/>
          <w:sz w:val="26"/>
          <w:szCs w:val="26"/>
          <w:rtl/>
          <w:lang w:bidi="ar-LB"/>
        </w:rPr>
        <w:t>، فإنه نظرا للقضايا الس</w:t>
      </w:r>
      <w:r w:rsidR="005B3DAB">
        <w:rPr>
          <w:rFonts w:asciiTheme="majorBidi" w:hAnsiTheme="majorBidi" w:cstheme="majorBidi"/>
          <w:sz w:val="26"/>
          <w:szCs w:val="26"/>
          <w:rtl/>
          <w:lang w:bidi="ar-LB"/>
        </w:rPr>
        <w:t>ائدة بشأن توافر وتكاليف التكنولو</w:t>
      </w:r>
      <w:r>
        <w:rPr>
          <w:rFonts w:asciiTheme="majorBidi" w:hAnsiTheme="majorBidi" w:cstheme="majorBidi"/>
          <w:sz w:val="26"/>
          <w:szCs w:val="26"/>
          <w:rtl/>
          <w:lang w:bidi="ar-LB"/>
        </w:rPr>
        <w:t xml:space="preserve">جيا البديلة المختارة، توصي الأمانة بأن تواصل اليوئنديبي مساعدة دار النظم على ضمان إمدادات من التكنولوجيا المختارة أو تكنولوجيا أخرى منخفضة القدرة على الاحترار العالمي وإدراج طلب للشريحة الجديدة من المرحلة الثانية من خطة إدارة إزالة المواد الهيدروكلوروفلوروكربونية أن تبلغ عن حالة الاستخدام المؤقت للمواد الهيدروفلوروكربونية </w:t>
      </w:r>
      <w:r w:rsidR="00920469">
        <w:rPr>
          <w:rFonts w:asciiTheme="majorBidi" w:hAnsiTheme="majorBidi" w:cstheme="majorBidi"/>
          <w:sz w:val="26"/>
          <w:szCs w:val="26"/>
          <w:rtl/>
          <w:lang w:bidi="ar-LB"/>
        </w:rPr>
        <w:t xml:space="preserve">بواسطة دار نظم </w:t>
      </w:r>
      <w:r w:rsidR="00920469" w:rsidRPr="00FF5079">
        <w:rPr>
          <w:rFonts w:asciiTheme="majorBidi" w:hAnsiTheme="majorBidi" w:cstheme="majorBidi"/>
          <w:sz w:val="26"/>
          <w:szCs w:val="26"/>
          <w:lang w:bidi="ar-LB"/>
        </w:rPr>
        <w:t>U-Tech</w:t>
      </w:r>
      <w:r w:rsidR="00920469">
        <w:rPr>
          <w:rFonts w:asciiTheme="majorBidi" w:hAnsiTheme="majorBidi" w:cstheme="majorBidi"/>
          <w:sz w:val="26"/>
          <w:szCs w:val="26"/>
          <w:rtl/>
          <w:lang w:bidi="ar-LB"/>
        </w:rPr>
        <w:t xml:space="preserve"> إعمالا للمقررات السابقة. وفي حين أن هذا الإبلاغ قد تم خلال كل اجتماع، تقترح الأمانة إدراجه في طلب الشريحة القادمة من خطة إدارة إزالة المواد الهيدروكلوروفلوروكربونية للبرازيل لتنسيق عملية الإبلاغ.</w:t>
      </w:r>
    </w:p>
    <w:p w14:paraId="1824761C" w14:textId="4635E59F" w:rsidR="00B90FD0" w:rsidRPr="00FF5079" w:rsidRDefault="00773428" w:rsidP="00AC14F3">
      <w:pPr>
        <w:keepNext/>
        <w:bidi/>
        <w:spacing w:after="240"/>
        <w:rPr>
          <w:rFonts w:asciiTheme="majorBidi" w:hAnsiTheme="majorBidi" w:cstheme="majorBidi"/>
          <w:b/>
          <w:bCs/>
          <w:sz w:val="26"/>
          <w:szCs w:val="26"/>
          <w:lang w:bidi="ar-LB"/>
        </w:rPr>
      </w:pPr>
      <w:r w:rsidRPr="00773428">
        <w:rPr>
          <w:rFonts w:asciiTheme="majorBidi" w:hAnsiTheme="majorBidi" w:cstheme="majorBidi"/>
          <w:b/>
          <w:bCs/>
          <w:sz w:val="26"/>
          <w:szCs w:val="26"/>
          <w:rtl/>
          <w:lang w:bidi="ar-LB"/>
        </w:rPr>
        <w:t>التوصية</w:t>
      </w:r>
    </w:p>
    <w:p w14:paraId="49D3C393" w14:textId="188B9DAC" w:rsidR="00B90FD0" w:rsidRPr="00FF5079" w:rsidRDefault="00773428" w:rsidP="00AC14F3">
      <w:pPr>
        <w:pStyle w:val="Heading1"/>
        <w:bidi/>
        <w:rPr>
          <w:rFonts w:asciiTheme="majorBidi" w:hAnsiTheme="majorBidi" w:cstheme="majorBidi"/>
          <w:sz w:val="26"/>
          <w:szCs w:val="26"/>
          <w:lang w:bidi="ar-LB"/>
        </w:rPr>
      </w:pPr>
      <w:r w:rsidRPr="00773428">
        <w:rPr>
          <w:rFonts w:asciiTheme="majorBidi" w:hAnsiTheme="majorBidi" w:cstheme="majorBidi"/>
          <w:sz w:val="26"/>
          <w:szCs w:val="26"/>
          <w:rtl/>
          <w:lang w:bidi="ar-LB"/>
        </w:rPr>
        <w:t>قد ترغب اللجنة التنفيذي فيما يلي:</w:t>
      </w:r>
    </w:p>
    <w:p w14:paraId="5C02A91B" w14:textId="47AD0005" w:rsidR="00B90FD0" w:rsidRPr="00FF5079" w:rsidRDefault="00773428" w:rsidP="00AC14F3">
      <w:pPr>
        <w:pStyle w:val="Heading2"/>
        <w:bidi/>
        <w:rPr>
          <w:rFonts w:asciiTheme="majorBidi" w:hAnsiTheme="majorBidi" w:cstheme="majorBidi"/>
          <w:sz w:val="26"/>
          <w:szCs w:val="26"/>
          <w:lang w:bidi="ar-LB"/>
        </w:rPr>
      </w:pPr>
      <w:r w:rsidRPr="00773428">
        <w:rPr>
          <w:rFonts w:asciiTheme="majorBidi" w:hAnsiTheme="majorBidi" w:cstheme="majorBidi"/>
          <w:sz w:val="26"/>
          <w:szCs w:val="26"/>
          <w:rtl/>
          <w:lang w:bidi="ar-LB"/>
        </w:rPr>
        <w:t>أن تحاط علما بما</w:t>
      </w:r>
      <w:r w:rsidR="001373FD">
        <w:rPr>
          <w:rFonts w:asciiTheme="majorBidi" w:hAnsiTheme="majorBidi" w:cstheme="majorBidi"/>
          <w:sz w:val="26"/>
          <w:szCs w:val="26"/>
          <w:rtl/>
          <w:lang w:bidi="ar-LB"/>
        </w:rPr>
        <w:t xml:space="preserve"> </w:t>
      </w:r>
      <w:r w:rsidRPr="00773428">
        <w:rPr>
          <w:rFonts w:asciiTheme="majorBidi" w:hAnsiTheme="majorBidi" w:cstheme="majorBidi"/>
          <w:sz w:val="26"/>
          <w:szCs w:val="26"/>
          <w:rtl/>
          <w:lang w:bidi="ar-LB"/>
        </w:rPr>
        <w:t>يلي:</w:t>
      </w:r>
    </w:p>
    <w:p w14:paraId="04A1A9E4" w14:textId="4D23C3D8" w:rsidR="00920469" w:rsidRDefault="00920469" w:rsidP="00AC14F3">
      <w:pPr>
        <w:pStyle w:val="Heading3"/>
        <w:bidi/>
        <w:rPr>
          <w:rFonts w:asciiTheme="majorBidi" w:hAnsiTheme="majorBidi" w:cstheme="majorBidi"/>
          <w:sz w:val="26"/>
          <w:szCs w:val="26"/>
          <w:lang w:bidi="ar-LB"/>
        </w:rPr>
      </w:pPr>
      <w:r>
        <w:rPr>
          <w:rFonts w:asciiTheme="majorBidi" w:hAnsiTheme="majorBidi" w:cstheme="majorBidi"/>
          <w:sz w:val="26"/>
          <w:szCs w:val="26"/>
          <w:rtl/>
          <w:lang w:bidi="ar-LB"/>
        </w:rPr>
        <w:t xml:space="preserve">التقرير المقدم من اليوئنديبي عن الاستخدام المؤقت للبدائل المرتفعة القدرة على الاحترار العالمي في دور النظم </w:t>
      </w:r>
      <w:r w:rsidRPr="000569AC">
        <w:rPr>
          <w:rFonts w:asciiTheme="majorBidi" w:hAnsiTheme="majorBidi"/>
          <w:sz w:val="26"/>
          <w:szCs w:val="26"/>
          <w:rtl/>
          <w:lang w:bidi="ar-LB"/>
        </w:rPr>
        <w:t xml:space="preserve">أمينو </w:t>
      </w:r>
      <w:r>
        <w:rPr>
          <w:rFonts w:asciiTheme="majorBidi" w:hAnsiTheme="majorBidi"/>
          <w:sz w:val="26"/>
          <w:szCs w:val="26"/>
          <w:rtl/>
          <w:lang w:bidi="ar-LB"/>
        </w:rPr>
        <w:t>و</w:t>
      </w:r>
      <w:r w:rsidRPr="000569AC">
        <w:rPr>
          <w:rFonts w:asciiTheme="majorBidi" w:hAnsiTheme="majorBidi"/>
          <w:sz w:val="26"/>
          <w:szCs w:val="26"/>
          <w:rtl/>
          <w:lang w:bidi="ar-LB"/>
        </w:rPr>
        <w:t>فليكسيفيل</w:t>
      </w:r>
      <w:r w:rsidRPr="00BE4B06">
        <w:rPr>
          <w:rFonts w:asciiTheme="majorBidi" w:hAnsiTheme="majorBidi"/>
          <w:sz w:val="26"/>
          <w:szCs w:val="26"/>
          <w:rtl/>
          <w:lang w:bidi="ar-LB"/>
        </w:rPr>
        <w:t xml:space="preserve"> </w:t>
      </w:r>
      <w:r>
        <w:rPr>
          <w:rFonts w:asciiTheme="majorBidi" w:hAnsiTheme="majorBidi"/>
          <w:sz w:val="26"/>
          <w:szCs w:val="26"/>
          <w:rtl/>
          <w:lang w:bidi="ar-LB"/>
        </w:rPr>
        <w:t>و</w:t>
      </w:r>
      <w:r w:rsidRPr="00920469">
        <w:rPr>
          <w:rFonts w:asciiTheme="majorBidi" w:hAnsiTheme="majorBidi" w:cstheme="majorBidi"/>
          <w:sz w:val="26"/>
          <w:szCs w:val="26"/>
          <w:lang w:bidi="ar-LB"/>
        </w:rPr>
        <w:t xml:space="preserve"> </w:t>
      </w:r>
      <w:r w:rsidRPr="00FF5079">
        <w:rPr>
          <w:rFonts w:asciiTheme="majorBidi" w:hAnsiTheme="majorBidi" w:cstheme="majorBidi"/>
          <w:sz w:val="26"/>
          <w:szCs w:val="26"/>
          <w:lang w:bidi="ar-LB"/>
        </w:rPr>
        <w:t>U-Tech</w:t>
      </w:r>
      <w:r>
        <w:rPr>
          <w:rFonts w:asciiTheme="majorBidi" w:hAnsiTheme="majorBidi" w:cstheme="majorBidi"/>
          <w:sz w:val="26"/>
          <w:szCs w:val="26"/>
          <w:rtl/>
          <w:lang w:bidi="ar-LB"/>
        </w:rPr>
        <w:t xml:space="preserve">في إطار المرحلة الثانية من خطة إدارة إزالة المواد الهيدروكلوروفلوروكربونية للبرازيل الواردة في الوثيقة </w:t>
      </w:r>
      <w:r w:rsidRPr="00FF5079">
        <w:rPr>
          <w:rFonts w:asciiTheme="majorBidi" w:hAnsiTheme="majorBidi" w:cstheme="majorBidi"/>
          <w:sz w:val="26"/>
          <w:szCs w:val="26"/>
          <w:lang w:bidi="ar-LB"/>
        </w:rPr>
        <w:t>UNEP/OzL.Pro/ExCom/93/20</w:t>
      </w:r>
      <w:r>
        <w:rPr>
          <w:rFonts w:asciiTheme="majorBidi" w:hAnsiTheme="majorBidi" w:cstheme="majorBidi"/>
          <w:sz w:val="26"/>
          <w:szCs w:val="26"/>
          <w:rtl/>
          <w:lang w:bidi="ar-LB"/>
        </w:rPr>
        <w:t>؛</w:t>
      </w:r>
    </w:p>
    <w:p w14:paraId="701D2329" w14:textId="430B1DDC" w:rsidR="00920469" w:rsidRDefault="00920469" w:rsidP="00920469">
      <w:pPr>
        <w:pStyle w:val="Heading3"/>
        <w:bidi/>
        <w:rPr>
          <w:rFonts w:asciiTheme="majorBidi" w:hAnsiTheme="majorBidi" w:cstheme="majorBidi"/>
          <w:sz w:val="26"/>
          <w:szCs w:val="26"/>
          <w:lang w:bidi="ar-LB"/>
        </w:rPr>
      </w:pPr>
      <w:r>
        <w:rPr>
          <w:rFonts w:asciiTheme="majorBidi" w:hAnsiTheme="majorBidi" w:cstheme="majorBidi"/>
          <w:sz w:val="26"/>
          <w:szCs w:val="26"/>
          <w:rtl/>
          <w:lang w:bidi="ar-LB"/>
        </w:rPr>
        <w:t xml:space="preserve">أن دور النظم </w:t>
      </w:r>
      <w:r w:rsidRPr="000569AC">
        <w:rPr>
          <w:rFonts w:asciiTheme="majorBidi" w:hAnsiTheme="majorBidi"/>
          <w:sz w:val="26"/>
          <w:szCs w:val="26"/>
          <w:rtl/>
          <w:lang w:bidi="ar-LB"/>
        </w:rPr>
        <w:t xml:space="preserve">أمينو </w:t>
      </w:r>
      <w:r>
        <w:rPr>
          <w:rFonts w:asciiTheme="majorBidi" w:hAnsiTheme="majorBidi"/>
          <w:sz w:val="26"/>
          <w:szCs w:val="26"/>
          <w:rtl/>
          <w:lang w:bidi="ar-LB"/>
        </w:rPr>
        <w:t>و</w:t>
      </w:r>
      <w:r w:rsidRPr="000569AC">
        <w:rPr>
          <w:rFonts w:asciiTheme="majorBidi" w:hAnsiTheme="majorBidi"/>
          <w:sz w:val="26"/>
          <w:szCs w:val="26"/>
          <w:rtl/>
          <w:lang w:bidi="ar-LB"/>
        </w:rPr>
        <w:t>فليكسيفيل</w:t>
      </w:r>
      <w:r>
        <w:rPr>
          <w:rFonts w:asciiTheme="majorBidi" w:hAnsiTheme="majorBidi" w:cstheme="majorBidi"/>
          <w:sz w:val="26"/>
          <w:szCs w:val="26"/>
          <w:rtl/>
          <w:lang w:bidi="ar-LB"/>
        </w:rPr>
        <w:t xml:space="preserve"> قد توقفتا عن الاستخدام المؤقت للتكنولوجيا المرتفعة القدرة على الاحترار العالمي وقدمتا التكنولوجيات المنخفضة القدرة على الاحترار العالمي لجميع عملائها؛</w:t>
      </w:r>
    </w:p>
    <w:p w14:paraId="6B0DFBED" w14:textId="5DF1652D" w:rsidR="00B90FD0" w:rsidRPr="00FF5079" w:rsidRDefault="00920469" w:rsidP="00AC14F3">
      <w:pPr>
        <w:pStyle w:val="Heading2"/>
        <w:bidi/>
        <w:rPr>
          <w:rFonts w:asciiTheme="majorBidi" w:hAnsiTheme="majorBidi" w:cstheme="majorBidi"/>
          <w:sz w:val="26"/>
          <w:szCs w:val="26"/>
          <w:lang w:bidi="ar-LB"/>
        </w:rPr>
      </w:pPr>
      <w:r>
        <w:rPr>
          <w:rFonts w:asciiTheme="majorBidi" w:hAnsiTheme="majorBidi" w:cstheme="majorBidi"/>
          <w:sz w:val="26"/>
          <w:szCs w:val="26"/>
          <w:rtl/>
          <w:lang w:bidi="ar-LB"/>
        </w:rPr>
        <w:t>أن تطلب من اليوئنديبي:</w:t>
      </w:r>
    </w:p>
    <w:p w14:paraId="3927BDEF" w14:textId="77777777" w:rsidR="00B15B24" w:rsidRDefault="00392973" w:rsidP="00AC14F3">
      <w:pPr>
        <w:pStyle w:val="Heading3"/>
        <w:bidi/>
        <w:rPr>
          <w:rFonts w:asciiTheme="majorBidi" w:hAnsiTheme="majorBidi" w:cstheme="majorBidi"/>
          <w:sz w:val="26"/>
          <w:szCs w:val="26"/>
          <w:lang w:bidi="ar-LB"/>
        </w:rPr>
      </w:pPr>
      <w:r w:rsidRPr="00B15B24">
        <w:rPr>
          <w:rFonts w:asciiTheme="majorBidi" w:hAnsiTheme="majorBidi" w:cstheme="majorBidi"/>
          <w:sz w:val="26"/>
          <w:szCs w:val="26"/>
          <w:rtl/>
          <w:lang w:bidi="ar-LB"/>
        </w:rPr>
        <w:t xml:space="preserve">أن تواصل مساعدة حكومة البرازيل في ضمان الإمدادات من التكنولوجيات المختارة المنخفضة القدرة على الاحترار العالمي لدار نظم </w:t>
      </w:r>
      <w:r w:rsidRPr="00B15B24">
        <w:rPr>
          <w:rFonts w:asciiTheme="majorBidi" w:hAnsiTheme="majorBidi" w:cstheme="majorBidi"/>
          <w:sz w:val="26"/>
          <w:szCs w:val="26"/>
          <w:lang w:bidi="ar-LB"/>
        </w:rPr>
        <w:t>U-Tech</w:t>
      </w:r>
      <w:r w:rsidRPr="00B15B24">
        <w:rPr>
          <w:rFonts w:asciiTheme="majorBidi" w:hAnsiTheme="majorBidi" w:cstheme="majorBidi"/>
          <w:sz w:val="26"/>
          <w:szCs w:val="26"/>
          <w:rtl/>
          <w:lang w:bidi="ar-LB"/>
        </w:rPr>
        <w:t xml:space="preserve"> على أساس الفهم بأن أي تكاليف تشغيل إضافية تتعلق بعمليات التحويل (حسب مقتضى الحال)</w:t>
      </w:r>
      <w:r w:rsidR="00B15B24">
        <w:rPr>
          <w:rFonts w:asciiTheme="majorBidi" w:hAnsiTheme="majorBidi" w:cstheme="majorBidi"/>
          <w:sz w:val="26"/>
          <w:szCs w:val="26"/>
          <w:rtl/>
          <w:lang w:bidi="ar-LB"/>
        </w:rPr>
        <w:t xml:space="preserve"> والتي اختب</w:t>
      </w:r>
      <w:r w:rsidRPr="00B15B24">
        <w:rPr>
          <w:rFonts w:asciiTheme="majorBidi" w:hAnsiTheme="majorBidi" w:cstheme="majorBidi"/>
          <w:sz w:val="26"/>
          <w:szCs w:val="26"/>
          <w:rtl/>
          <w:lang w:bidi="ar-LB"/>
        </w:rPr>
        <w:t xml:space="preserve">رت في الأصل أو تكنولوجيا منخفضة القدرة على الاحترار العالمي </w:t>
      </w:r>
      <w:r w:rsidR="00B15B24">
        <w:rPr>
          <w:rFonts w:asciiTheme="majorBidi" w:hAnsiTheme="majorBidi" w:cstheme="majorBidi"/>
          <w:sz w:val="26"/>
          <w:szCs w:val="26"/>
          <w:rtl/>
          <w:lang w:bidi="ar-LB"/>
        </w:rPr>
        <w:t>قد طبقت بالكامل.</w:t>
      </w:r>
    </w:p>
    <w:p w14:paraId="66722F9E" w14:textId="68BB7218" w:rsidR="00B15B24" w:rsidRDefault="00B15B24" w:rsidP="005B22CB">
      <w:pPr>
        <w:pStyle w:val="Heading3"/>
        <w:bidi/>
        <w:rPr>
          <w:rFonts w:asciiTheme="majorBidi" w:hAnsiTheme="majorBidi" w:cstheme="majorBidi"/>
          <w:sz w:val="26"/>
          <w:szCs w:val="26"/>
          <w:lang w:bidi="ar-LB"/>
        </w:rPr>
      </w:pPr>
      <w:r>
        <w:rPr>
          <w:rFonts w:asciiTheme="majorBidi" w:hAnsiTheme="majorBidi" w:cstheme="majorBidi"/>
          <w:sz w:val="26"/>
          <w:szCs w:val="26"/>
          <w:rtl/>
          <w:lang w:bidi="ar-LB"/>
        </w:rPr>
        <w:t xml:space="preserve">أن تقدم كجزء من طلب الشريحة التالية من المرحلة الثانية من خطة إدارة إزالة المواد الهيدروكلوروفلوروكربونية للبرازيل، تقريرا عن حالة الاستخدام المؤقت للبلدان المرتفعة القدرة على الاحترار العالمي </w:t>
      </w:r>
      <w:r w:rsidRPr="00B15B24">
        <w:rPr>
          <w:rFonts w:asciiTheme="majorBidi" w:hAnsiTheme="majorBidi" w:cstheme="majorBidi"/>
          <w:sz w:val="26"/>
          <w:szCs w:val="26"/>
          <w:rtl/>
          <w:lang w:bidi="ar-LB"/>
        </w:rPr>
        <w:t>مع تحديث من الموردين عن التقدم المحرز صوب ضمان توافر التكنولوجيات</w:t>
      </w:r>
      <w:r w:rsidR="005B22CB">
        <w:rPr>
          <w:rFonts w:asciiTheme="majorBidi" w:hAnsiTheme="majorBidi" w:cstheme="majorBidi"/>
          <w:sz w:val="26"/>
          <w:szCs w:val="26"/>
          <w:rtl/>
          <w:lang w:bidi="ar-LB"/>
        </w:rPr>
        <w:t xml:space="preserve"> البديلة</w:t>
      </w:r>
      <w:r w:rsidRPr="00B15B24">
        <w:rPr>
          <w:rFonts w:asciiTheme="majorBidi" w:hAnsiTheme="majorBidi" w:cstheme="majorBidi"/>
          <w:sz w:val="26"/>
          <w:szCs w:val="26"/>
          <w:rtl/>
          <w:lang w:bidi="ar-LB"/>
        </w:rPr>
        <w:t xml:space="preserve"> المختارة بما في ذلك العناصر </w:t>
      </w:r>
      <w:r w:rsidR="005B22CB">
        <w:rPr>
          <w:rFonts w:asciiTheme="majorBidi" w:hAnsiTheme="majorBidi" w:cstheme="majorBidi"/>
          <w:sz w:val="26"/>
          <w:szCs w:val="26"/>
          <w:rtl/>
          <w:lang w:bidi="ar-LB"/>
        </w:rPr>
        <w:t>ذات الصلة</w:t>
      </w:r>
      <w:r w:rsidRPr="00B15B24">
        <w:rPr>
          <w:rFonts w:asciiTheme="majorBidi" w:hAnsiTheme="majorBidi" w:cstheme="majorBidi"/>
          <w:sz w:val="26"/>
          <w:szCs w:val="26"/>
          <w:rtl/>
          <w:lang w:bidi="ar-LB"/>
        </w:rPr>
        <w:t xml:space="preserve"> على أساس تجاري في البلد؛</w:t>
      </w:r>
    </w:p>
    <w:p w14:paraId="7F122F99" w14:textId="2107A74D" w:rsidR="001960EE" w:rsidRPr="00DC4B6C" w:rsidRDefault="001960EE" w:rsidP="00AC14F3">
      <w:pPr>
        <w:bidi/>
        <w:ind w:left="720"/>
        <w:rPr>
          <w:rFonts w:asciiTheme="majorBidi" w:hAnsiTheme="majorBidi" w:cstheme="majorBidi"/>
          <w:b/>
          <w:bCs/>
          <w:sz w:val="26"/>
          <w:szCs w:val="26"/>
          <w:rtl/>
          <w:lang w:bidi="ar-LB"/>
        </w:rPr>
      </w:pPr>
      <w:r>
        <w:rPr>
          <w:rFonts w:asciiTheme="majorBidi" w:hAnsiTheme="majorBidi" w:cstheme="majorBidi"/>
          <w:b/>
          <w:bCs/>
          <w:sz w:val="26"/>
          <w:szCs w:val="26"/>
          <w:u w:val="single"/>
          <w:rtl/>
          <w:lang w:bidi="ar-LB"/>
        </w:rPr>
        <w:lastRenderedPageBreak/>
        <w:t>كوت ديفوار: خطة إدارة إزالة المواد الهيدروكلوروفلوروكربونية (المرحلة الأولى- التقرير المرحلي عن تنفيذ برنامج العمل المرتبط بالشريحة الأخيرة وتقرير انتهاء المشروع</w:t>
      </w:r>
      <w:r w:rsidR="00DC4B6C">
        <w:rPr>
          <w:rFonts w:asciiTheme="majorBidi" w:hAnsiTheme="majorBidi" w:cstheme="majorBidi"/>
          <w:b/>
          <w:bCs/>
          <w:sz w:val="26"/>
          <w:szCs w:val="26"/>
          <w:rtl/>
          <w:lang w:bidi="ar-LB"/>
        </w:rPr>
        <w:t xml:space="preserve"> (اليونيب واليونيدو)</w:t>
      </w:r>
    </w:p>
    <w:p w14:paraId="5BD58C82" w14:textId="77777777" w:rsidR="00E06E33" w:rsidRPr="00FF5079" w:rsidRDefault="00E06E33" w:rsidP="00AC14F3">
      <w:pPr>
        <w:bidi/>
        <w:ind w:left="720"/>
        <w:jc w:val="left"/>
        <w:rPr>
          <w:rFonts w:asciiTheme="majorBidi" w:hAnsiTheme="majorBidi" w:cstheme="majorBidi"/>
          <w:b/>
          <w:bCs/>
          <w:sz w:val="26"/>
          <w:szCs w:val="26"/>
          <w:u w:val="single"/>
          <w:rtl/>
          <w:lang w:bidi="ar-LB"/>
        </w:rPr>
      </w:pPr>
    </w:p>
    <w:p w14:paraId="2A7C35DD" w14:textId="4F116DD6" w:rsidR="00E06E33" w:rsidRPr="00FF5079" w:rsidRDefault="00FE6F5F" w:rsidP="00AC14F3">
      <w:pPr>
        <w:bidi/>
        <w:jc w:val="left"/>
        <w:rPr>
          <w:rFonts w:asciiTheme="majorBidi" w:hAnsiTheme="majorBidi" w:cstheme="majorBidi"/>
          <w:b/>
          <w:bCs/>
          <w:sz w:val="26"/>
          <w:szCs w:val="26"/>
          <w:lang w:bidi="ar-LB"/>
        </w:rPr>
      </w:pPr>
      <w:r w:rsidRPr="00FE6F5F">
        <w:rPr>
          <w:rFonts w:asciiTheme="majorBidi" w:hAnsiTheme="majorBidi" w:cstheme="majorBidi"/>
          <w:b/>
          <w:bCs/>
          <w:sz w:val="26"/>
          <w:szCs w:val="26"/>
          <w:rtl/>
          <w:lang w:bidi="ar-LB"/>
        </w:rPr>
        <w:t>خلفية</w:t>
      </w:r>
    </w:p>
    <w:p w14:paraId="7A2B2291" w14:textId="77777777" w:rsidR="00E06E33" w:rsidRPr="00FF5079" w:rsidRDefault="00E06E33" w:rsidP="00AC14F3">
      <w:pPr>
        <w:bidi/>
        <w:jc w:val="left"/>
        <w:rPr>
          <w:rFonts w:asciiTheme="majorBidi" w:hAnsiTheme="majorBidi" w:cstheme="majorBidi"/>
          <w:sz w:val="26"/>
          <w:szCs w:val="26"/>
          <w:lang w:bidi="ar-LB"/>
        </w:rPr>
      </w:pPr>
    </w:p>
    <w:p w14:paraId="3DAA02AC" w14:textId="738A94BC" w:rsidR="00DC4B6C" w:rsidRDefault="00DC4B6C" w:rsidP="00AC14F3">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 xml:space="preserve">وافقت اللجنة التنفيذية خلال اجتماعها التسعين على الشريحة الخامسة للمرحلة الأولى من خطة إدارة إزالة المواد الهيدروكلوروفلوروكربونية لكوت ديفوار وطلبت الحكومة واليونيب واليونيدو تقديم تقرير مرحلي عن تنفيذ برنامج العمل المتعلق بالشريحة النهائية من المرحلة الأولى من خطة إدارة إزالة المواد الهيدروكلوروفلوروكربونية وتقرير انتهاء المشروع للاجتماع الثاني للجنة التنفيذية في 2023 وإعادة جميع الأرصدة المتبقية بحلول 30 </w:t>
      </w:r>
      <w:r w:rsidR="001373FD">
        <w:rPr>
          <w:rFonts w:asciiTheme="majorBidi" w:hAnsiTheme="majorBidi" w:cstheme="majorBidi"/>
          <w:sz w:val="26"/>
          <w:szCs w:val="26"/>
          <w:rtl/>
          <w:lang w:bidi="ar-LB"/>
        </w:rPr>
        <w:t>يونيو</w:t>
      </w:r>
      <w:r>
        <w:rPr>
          <w:rFonts w:asciiTheme="majorBidi" w:hAnsiTheme="majorBidi" w:cstheme="majorBidi"/>
          <w:sz w:val="26"/>
          <w:szCs w:val="26"/>
          <w:rtl/>
          <w:lang w:bidi="ar-LB"/>
        </w:rPr>
        <w:t>/ حزيران 2023 (المقرر 90/32(أ)).</w:t>
      </w:r>
      <w:r w:rsidRPr="00DC4B6C">
        <w:rPr>
          <w:rStyle w:val="FootnoteReference"/>
          <w:rFonts w:asciiTheme="majorBidi" w:hAnsiTheme="majorBidi" w:cstheme="majorBidi"/>
          <w:sz w:val="26"/>
          <w:szCs w:val="26"/>
          <w:lang w:bidi="ar-LB"/>
        </w:rPr>
        <w:t xml:space="preserve"> </w:t>
      </w:r>
      <w:r w:rsidRPr="00FF5079">
        <w:rPr>
          <w:rStyle w:val="FootnoteReference"/>
          <w:rFonts w:asciiTheme="majorBidi" w:hAnsiTheme="majorBidi" w:cstheme="majorBidi"/>
          <w:sz w:val="26"/>
          <w:szCs w:val="26"/>
          <w:lang w:bidi="ar-LB"/>
        </w:rPr>
        <w:footnoteReference w:id="2"/>
      </w:r>
    </w:p>
    <w:p w14:paraId="5ED98EAB" w14:textId="5BB40A30" w:rsidR="00B63756" w:rsidRPr="00FF5079" w:rsidRDefault="00DC59D0" w:rsidP="00AC14F3">
      <w:pPr>
        <w:pStyle w:val="Heading1"/>
        <w:numPr>
          <w:ilvl w:val="0"/>
          <w:numId w:val="0"/>
        </w:numPr>
        <w:bidi/>
        <w:rPr>
          <w:rFonts w:asciiTheme="majorBidi" w:hAnsiTheme="majorBidi" w:cstheme="majorBidi"/>
          <w:sz w:val="26"/>
          <w:szCs w:val="26"/>
          <w:lang w:bidi="ar-LB"/>
        </w:rPr>
      </w:pPr>
      <w:r w:rsidRPr="00DC59D0">
        <w:rPr>
          <w:rFonts w:asciiTheme="majorBidi" w:hAnsiTheme="majorBidi" w:cstheme="majorBidi"/>
          <w:b/>
          <w:bCs/>
          <w:sz w:val="26"/>
          <w:szCs w:val="26"/>
          <w:rtl/>
          <w:lang w:bidi="ar-LB"/>
        </w:rPr>
        <w:t>التقرير المرحلي</w:t>
      </w:r>
    </w:p>
    <w:p w14:paraId="75FEF9BB" w14:textId="742F224B" w:rsidR="00DC4B6C" w:rsidRDefault="00DC4B6C" w:rsidP="002F3221">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إعمالا للمقرر 90/32(أ)، نيابة</w:t>
      </w:r>
      <w:r w:rsidR="002F3221">
        <w:rPr>
          <w:rFonts w:asciiTheme="majorBidi" w:hAnsiTheme="majorBidi" w:cstheme="majorBidi"/>
          <w:sz w:val="26"/>
          <w:szCs w:val="26"/>
          <w:rtl/>
          <w:lang w:bidi="ar-LB"/>
        </w:rPr>
        <w:t xml:space="preserve"> عن حكومة كوت ديفوار، قدم اليونيب بصفته الوكالة المنفذة الرئيسية، التقرير المرحلي المرتبط بالشريحة الأخيرة من المرحلة الأولى من خطة إدارة إزالة المواد الهيدروكلوروفلوروكربونية حسب الموجز الوارد فيما</w:t>
      </w:r>
      <w:r w:rsidR="001373FD">
        <w:rPr>
          <w:rFonts w:asciiTheme="majorBidi" w:hAnsiTheme="majorBidi" w:cstheme="majorBidi"/>
          <w:sz w:val="26"/>
          <w:szCs w:val="26"/>
          <w:rtl/>
          <w:lang w:bidi="ar-LB"/>
        </w:rPr>
        <w:t xml:space="preserve"> </w:t>
      </w:r>
      <w:r w:rsidR="002F3221">
        <w:rPr>
          <w:rFonts w:asciiTheme="majorBidi" w:hAnsiTheme="majorBidi" w:cstheme="majorBidi"/>
          <w:sz w:val="26"/>
          <w:szCs w:val="26"/>
          <w:rtl/>
          <w:lang w:bidi="ar-LB"/>
        </w:rPr>
        <w:t>يلي:</w:t>
      </w:r>
    </w:p>
    <w:p w14:paraId="7029ED78" w14:textId="3BA5E6A7" w:rsidR="002F3221" w:rsidRDefault="002F3221" w:rsidP="00AC14F3">
      <w:pPr>
        <w:pStyle w:val="Heading2"/>
        <w:bidi/>
        <w:rPr>
          <w:rFonts w:asciiTheme="majorBidi" w:hAnsiTheme="majorBidi" w:cstheme="majorBidi"/>
          <w:sz w:val="26"/>
          <w:szCs w:val="26"/>
          <w:lang w:bidi="ar-LB"/>
        </w:rPr>
      </w:pPr>
      <w:r>
        <w:rPr>
          <w:rFonts w:asciiTheme="majorBidi" w:hAnsiTheme="majorBidi" w:cstheme="majorBidi"/>
          <w:sz w:val="26"/>
          <w:szCs w:val="26"/>
          <w:rtl/>
          <w:lang w:bidi="ar-LB"/>
        </w:rPr>
        <w:t>أجرت ست حلقات عمل لتدريب 153 من موظفي الجمارك وموظفي إنفاذ القوانين عن الرقابة والتحديد فيما يتعلق بالمواد الهيدروكلوروفلوروكربونية والمعدات المعتمدة على الهيدروكلوروفلوروكربون والإتجار غير القانوني في المواد الخاضعة للرقابة؛</w:t>
      </w:r>
    </w:p>
    <w:p w14:paraId="668E733A" w14:textId="11F2F6DC" w:rsidR="002F3221" w:rsidRDefault="002F3221" w:rsidP="00AC14F3">
      <w:pPr>
        <w:pStyle w:val="Heading2"/>
        <w:bidi/>
        <w:rPr>
          <w:rFonts w:asciiTheme="majorBidi" w:hAnsiTheme="majorBidi" w:cstheme="majorBidi"/>
          <w:sz w:val="26"/>
          <w:szCs w:val="26"/>
          <w:lang w:bidi="ar-LB"/>
        </w:rPr>
      </w:pPr>
      <w:r>
        <w:rPr>
          <w:rFonts w:asciiTheme="majorBidi" w:hAnsiTheme="majorBidi" w:cstheme="majorBidi"/>
          <w:sz w:val="26"/>
          <w:szCs w:val="26"/>
          <w:rtl/>
          <w:lang w:bidi="ar-LB"/>
        </w:rPr>
        <w:t>أجر</w:t>
      </w:r>
      <w:r w:rsidR="005B22CB">
        <w:rPr>
          <w:rFonts w:asciiTheme="majorBidi" w:hAnsiTheme="majorBidi" w:cstheme="majorBidi"/>
          <w:sz w:val="26"/>
          <w:szCs w:val="26"/>
          <w:rtl/>
          <w:lang w:bidi="ar-LB"/>
        </w:rPr>
        <w:t>ي</w:t>
      </w:r>
      <w:r>
        <w:rPr>
          <w:rFonts w:asciiTheme="majorBidi" w:hAnsiTheme="majorBidi" w:cstheme="majorBidi"/>
          <w:sz w:val="26"/>
          <w:szCs w:val="26"/>
          <w:rtl/>
          <w:lang w:bidi="ar-LB"/>
        </w:rPr>
        <w:t>ت ثماني حلقات</w:t>
      </w:r>
      <w:r w:rsidR="005B22CB">
        <w:rPr>
          <w:rFonts w:asciiTheme="majorBidi" w:hAnsiTheme="majorBidi" w:cstheme="majorBidi"/>
          <w:sz w:val="26"/>
          <w:szCs w:val="26"/>
          <w:rtl/>
          <w:lang w:bidi="ar-LB"/>
        </w:rPr>
        <w:t xml:space="preserve"> عمل لتدريب 200 من الفنيين في مختلف أنحاء البلد عن الممارسات الجيدة في قطاع خدمة التبريد واستخدام غازات التبريد البديلة؛</w:t>
      </w:r>
    </w:p>
    <w:p w14:paraId="5E5DFAC6" w14:textId="3456AF96" w:rsidR="005B22CB" w:rsidRDefault="005B22CB" w:rsidP="00AC14F3">
      <w:pPr>
        <w:pStyle w:val="Heading2"/>
        <w:bidi/>
        <w:rPr>
          <w:rFonts w:asciiTheme="majorBidi" w:hAnsiTheme="majorBidi" w:cstheme="majorBidi"/>
          <w:sz w:val="26"/>
          <w:szCs w:val="26"/>
          <w:lang w:bidi="ar-LB"/>
        </w:rPr>
      </w:pPr>
      <w:r>
        <w:rPr>
          <w:rFonts w:asciiTheme="majorBidi" w:hAnsiTheme="majorBidi" w:cstheme="majorBidi"/>
          <w:sz w:val="26"/>
          <w:szCs w:val="26"/>
          <w:rtl/>
          <w:lang w:bidi="ar-LB"/>
        </w:rPr>
        <w:t>تم استخدام خبيرين استشاريين (</w:t>
      </w:r>
      <w:r w:rsidR="009307EE">
        <w:rPr>
          <w:rFonts w:asciiTheme="majorBidi" w:hAnsiTheme="majorBidi" w:cstheme="majorBidi"/>
          <w:sz w:val="26"/>
          <w:szCs w:val="26"/>
          <w:rtl/>
          <w:lang w:bidi="ar-LB"/>
        </w:rPr>
        <w:t>أحدهما</w:t>
      </w:r>
      <w:r w:rsidR="00AE7A80">
        <w:rPr>
          <w:rFonts w:asciiTheme="majorBidi" w:hAnsiTheme="majorBidi" w:cstheme="majorBidi"/>
          <w:sz w:val="26"/>
          <w:szCs w:val="26"/>
          <w:rtl/>
          <w:lang w:bidi="ar-LB"/>
        </w:rPr>
        <w:t xml:space="preserve"> للتبريد والآخر لتكييف الهواء) لمساعدة وحدة الأوزون الوطنية في رصد تنفيذ أنشطة خطة إدارة إزالة المواد الهيدروكلوروفلوروكربونية وجمع البيانات الدقيقة عن المواد الهيدروكلوروفلوروكربونية والأنشطة الأخرى التي نفذت بموجب المرحلة الأولى من خطة إدارة إزالة المواد الهيدروكلوروفلوروكربونية؛</w:t>
      </w:r>
    </w:p>
    <w:p w14:paraId="7235380B" w14:textId="2906A31E" w:rsidR="00AE7A80" w:rsidRDefault="00AE7A80" w:rsidP="00AC14F3">
      <w:pPr>
        <w:pStyle w:val="Heading2"/>
        <w:bidi/>
        <w:rPr>
          <w:rFonts w:asciiTheme="majorBidi" w:hAnsiTheme="majorBidi" w:cstheme="majorBidi"/>
          <w:sz w:val="26"/>
          <w:szCs w:val="26"/>
          <w:lang w:bidi="ar-LB"/>
        </w:rPr>
      </w:pPr>
      <w:r>
        <w:rPr>
          <w:rFonts w:asciiTheme="majorBidi" w:hAnsiTheme="majorBidi" w:cstheme="majorBidi"/>
          <w:sz w:val="26"/>
          <w:szCs w:val="26"/>
          <w:rtl/>
          <w:lang w:bidi="ar-LB"/>
        </w:rPr>
        <w:t xml:space="preserve">تم صرف التمويل الإجمالي البالغ </w:t>
      </w:r>
      <w:r w:rsidRPr="00FF5079">
        <w:rPr>
          <w:rFonts w:asciiTheme="majorBidi" w:hAnsiTheme="majorBidi" w:cstheme="majorBidi"/>
          <w:sz w:val="26"/>
          <w:szCs w:val="26"/>
          <w:lang w:bidi="ar-LB"/>
        </w:rPr>
        <w:t>1,825,740</w:t>
      </w:r>
      <w:r>
        <w:rPr>
          <w:rFonts w:asciiTheme="majorBidi" w:hAnsiTheme="majorBidi" w:cstheme="majorBidi"/>
          <w:sz w:val="26"/>
          <w:szCs w:val="26"/>
          <w:rtl/>
          <w:lang w:bidi="ar-LB"/>
        </w:rPr>
        <w:t xml:space="preserve"> دولارا أمريكيا بموجب المرحلة الأولى من خطة إدارة إزالة المواد الهيدروكلوروفلوروكربونية لكوت ديفوار بالكامل.</w:t>
      </w:r>
    </w:p>
    <w:p w14:paraId="7EAC6BFE" w14:textId="480DF1A3" w:rsidR="00AE7A80" w:rsidRDefault="00AE7A80" w:rsidP="00AC14F3">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حتى 10 أكتوبر/ تشرين الأول 2023، لم يقدم تقرير انتهاء المشروع من المرحلة الأولى من خطة إدارة إزالة المواد الهيدروكلوروفلوروكربونية</w:t>
      </w:r>
      <w:r w:rsidR="00521907">
        <w:rPr>
          <w:rFonts w:asciiTheme="majorBidi" w:hAnsiTheme="majorBidi" w:cstheme="majorBidi"/>
          <w:sz w:val="26"/>
          <w:szCs w:val="26"/>
          <w:rtl/>
          <w:lang w:bidi="ar-LB"/>
        </w:rPr>
        <w:t>.</w:t>
      </w:r>
    </w:p>
    <w:p w14:paraId="4B9737C8" w14:textId="47D678F9" w:rsidR="00E06E33" w:rsidRPr="00FF5079" w:rsidRDefault="005C5048" w:rsidP="00AC14F3">
      <w:pPr>
        <w:bidi/>
        <w:jc w:val="left"/>
        <w:rPr>
          <w:rFonts w:asciiTheme="majorBidi" w:hAnsiTheme="majorBidi" w:cstheme="majorBidi"/>
          <w:b/>
          <w:bCs/>
          <w:sz w:val="26"/>
          <w:szCs w:val="26"/>
          <w:lang w:bidi="ar-LB"/>
        </w:rPr>
      </w:pPr>
      <w:r w:rsidRPr="005C5048">
        <w:rPr>
          <w:rFonts w:asciiTheme="majorBidi" w:hAnsiTheme="majorBidi" w:cstheme="majorBidi"/>
          <w:b/>
          <w:bCs/>
          <w:sz w:val="26"/>
          <w:szCs w:val="26"/>
          <w:rtl/>
          <w:lang w:bidi="ar-LB"/>
        </w:rPr>
        <w:t>تعليقات الأمانة</w:t>
      </w:r>
    </w:p>
    <w:p w14:paraId="0343CED9" w14:textId="77777777" w:rsidR="00E06E33" w:rsidRPr="00FF5079" w:rsidRDefault="00E06E33" w:rsidP="00AC14F3">
      <w:pPr>
        <w:bidi/>
        <w:jc w:val="left"/>
        <w:rPr>
          <w:rFonts w:asciiTheme="majorBidi" w:hAnsiTheme="majorBidi" w:cstheme="majorBidi"/>
          <w:sz w:val="26"/>
          <w:szCs w:val="26"/>
          <w:lang w:bidi="ar-LB"/>
        </w:rPr>
      </w:pPr>
    </w:p>
    <w:p w14:paraId="59FBC3B8" w14:textId="7AF749C0" w:rsidR="00521907" w:rsidRPr="00521907" w:rsidRDefault="00521907" w:rsidP="00AC14F3">
      <w:pPr>
        <w:pStyle w:val="Heading1"/>
        <w:bidi/>
        <w:rPr>
          <w:rFonts w:asciiTheme="majorBidi" w:hAnsiTheme="majorBidi" w:cstheme="majorBidi"/>
          <w:sz w:val="26"/>
          <w:szCs w:val="26"/>
          <w:lang w:bidi="ar-LB"/>
        </w:rPr>
      </w:pPr>
      <w:r w:rsidRPr="00521907">
        <w:rPr>
          <w:rFonts w:asciiTheme="majorBidi" w:hAnsiTheme="majorBidi" w:cstheme="majorBidi"/>
          <w:sz w:val="26"/>
          <w:szCs w:val="26"/>
          <w:rtl/>
          <w:lang w:bidi="ar-LB"/>
        </w:rPr>
        <w:t xml:space="preserve">تلاحظ الأمانة أن حكومة كوت ديفوار أبلغت عن استهلاك بمقدار </w:t>
      </w:r>
      <w:r w:rsidRPr="00521907">
        <w:rPr>
          <w:rFonts w:asciiTheme="majorBidi" w:hAnsiTheme="majorBidi" w:cstheme="majorBidi"/>
          <w:sz w:val="26"/>
          <w:szCs w:val="26"/>
          <w:lang w:bidi="ar-LB"/>
        </w:rPr>
        <w:t>33.0</w:t>
      </w:r>
      <w:r w:rsidRPr="00521907">
        <w:rPr>
          <w:sz w:val="26"/>
          <w:szCs w:val="26"/>
          <w:rtl/>
          <w:lang w:bidi="ar-LB"/>
        </w:rPr>
        <w:t xml:space="preserve"> طن</w:t>
      </w:r>
      <w:r>
        <w:rPr>
          <w:rFonts w:asciiTheme="majorBidi" w:hAnsiTheme="majorBidi" w:cstheme="majorBidi"/>
          <w:sz w:val="26"/>
          <w:szCs w:val="26"/>
          <w:rtl/>
          <w:lang w:bidi="ar-LB"/>
        </w:rPr>
        <w:t xml:space="preserve"> بقدرات استنفاد الأوزون من المواد الهيدروكلوروفلوروكربونية في 2022 وهو ما يقل بنسبة 20 في </w:t>
      </w:r>
      <w:r w:rsidR="009307EE">
        <w:rPr>
          <w:rFonts w:asciiTheme="majorBidi" w:hAnsiTheme="majorBidi" w:cstheme="majorBidi"/>
          <w:sz w:val="26"/>
          <w:szCs w:val="26"/>
          <w:rtl/>
          <w:lang w:bidi="ar-LB"/>
        </w:rPr>
        <w:t>المئة</w:t>
      </w:r>
      <w:r>
        <w:rPr>
          <w:rFonts w:asciiTheme="majorBidi" w:hAnsiTheme="majorBidi" w:cstheme="majorBidi"/>
          <w:sz w:val="26"/>
          <w:szCs w:val="26"/>
          <w:rtl/>
          <w:lang w:bidi="ar-LB"/>
        </w:rPr>
        <w:t xml:space="preserve"> عن أهداف الرقابة لذلك العام، وأن استهلاك المواد الهيدروكلوروفلوروكربونية لست سنوات الأخيرة كان ينخفض باطراد، وقدم البلد جميع الأنشطة المقررة بموجب المرحلة الأولى من خطة إدارة إزالة الهيدروكلوروفلوروكربونية وصرف جميع الأموال الموافق عليها.</w:t>
      </w:r>
    </w:p>
    <w:p w14:paraId="7D45C0F9" w14:textId="07CEFA57" w:rsidR="00521907" w:rsidRDefault="000C2732" w:rsidP="000C2732">
      <w:pPr>
        <w:pStyle w:val="Heading1"/>
        <w:bidi/>
        <w:rPr>
          <w:rFonts w:asciiTheme="majorBidi" w:hAnsiTheme="majorBidi" w:cstheme="majorBidi"/>
          <w:sz w:val="26"/>
          <w:szCs w:val="26"/>
          <w:rtl/>
          <w:lang w:bidi="ar-LB"/>
        </w:rPr>
      </w:pPr>
      <w:r w:rsidRPr="00521907">
        <w:rPr>
          <w:sz w:val="26"/>
          <w:szCs w:val="26"/>
          <w:rtl/>
          <w:lang w:bidi="ar-LB"/>
        </w:rPr>
        <w:lastRenderedPageBreak/>
        <w:t>وفيما يتعلق بالتأخير</w:t>
      </w:r>
      <w:r>
        <w:rPr>
          <w:sz w:val="26"/>
          <w:szCs w:val="26"/>
          <w:rtl/>
          <w:lang w:bidi="ar-LB"/>
        </w:rPr>
        <w:t>ات</w:t>
      </w:r>
      <w:r w:rsidRPr="00521907">
        <w:rPr>
          <w:sz w:val="26"/>
          <w:szCs w:val="26"/>
          <w:rtl/>
          <w:lang w:bidi="ar-LB"/>
        </w:rPr>
        <w:t xml:space="preserve"> في تقديم تقرير </w:t>
      </w:r>
      <w:r>
        <w:rPr>
          <w:sz w:val="26"/>
          <w:szCs w:val="26"/>
          <w:rtl/>
          <w:lang w:bidi="ar-LB"/>
        </w:rPr>
        <w:t xml:space="preserve">انتهاء المشروع </w:t>
      </w:r>
      <w:r w:rsidR="00E222F0">
        <w:rPr>
          <w:sz w:val="26"/>
          <w:szCs w:val="26"/>
          <w:rtl/>
          <w:lang w:bidi="ar-LB"/>
        </w:rPr>
        <w:t>أوضح</w:t>
      </w:r>
      <w:r>
        <w:rPr>
          <w:sz w:val="26"/>
          <w:szCs w:val="26"/>
          <w:rtl/>
          <w:lang w:bidi="ar-LB"/>
        </w:rPr>
        <w:t xml:space="preserve"> اليونيب الى أن ذلك يرجع الى أنه</w:t>
      </w:r>
      <w:r w:rsidRPr="00521907">
        <w:rPr>
          <w:sz w:val="26"/>
          <w:szCs w:val="26"/>
          <w:rtl/>
          <w:lang w:bidi="ar-LB"/>
        </w:rPr>
        <w:t xml:space="preserve"> كان </w:t>
      </w:r>
      <w:r>
        <w:rPr>
          <w:sz w:val="26"/>
          <w:szCs w:val="26"/>
          <w:rtl/>
          <w:lang w:bidi="ar-LB"/>
        </w:rPr>
        <w:t>مقررا ل</w:t>
      </w:r>
      <w:r w:rsidRPr="00521907">
        <w:rPr>
          <w:sz w:val="26"/>
          <w:szCs w:val="26"/>
          <w:rtl/>
          <w:lang w:bidi="ar-LB"/>
        </w:rPr>
        <w:t xml:space="preserve">لاجتماع الثالث والتسعين، </w:t>
      </w:r>
      <w:r>
        <w:rPr>
          <w:sz w:val="26"/>
          <w:szCs w:val="26"/>
          <w:rtl/>
          <w:lang w:bidi="ar-LB"/>
        </w:rPr>
        <w:t>و</w:t>
      </w:r>
      <w:r w:rsidRPr="00521907">
        <w:rPr>
          <w:sz w:val="26"/>
          <w:szCs w:val="26"/>
          <w:rtl/>
          <w:lang w:bidi="ar-LB"/>
        </w:rPr>
        <w:t xml:space="preserve">أوضح </w:t>
      </w:r>
      <w:r>
        <w:rPr>
          <w:sz w:val="26"/>
          <w:szCs w:val="26"/>
          <w:rtl/>
          <w:lang w:bidi="ar-LB"/>
        </w:rPr>
        <w:t>اليونيب</w:t>
      </w:r>
      <w:r w:rsidRPr="00521907">
        <w:rPr>
          <w:sz w:val="26"/>
          <w:szCs w:val="26"/>
          <w:rtl/>
          <w:lang w:bidi="ar-LB"/>
        </w:rPr>
        <w:t xml:space="preserve"> أن اليونيدو </w:t>
      </w:r>
      <w:r>
        <w:rPr>
          <w:sz w:val="26"/>
          <w:szCs w:val="26"/>
          <w:rtl/>
          <w:lang w:bidi="ar-LB"/>
        </w:rPr>
        <w:t>يطلب</w:t>
      </w:r>
      <w:r w:rsidRPr="00521907">
        <w:rPr>
          <w:sz w:val="26"/>
          <w:szCs w:val="26"/>
          <w:rtl/>
          <w:lang w:bidi="ar-LB"/>
        </w:rPr>
        <w:t xml:space="preserve"> وقت</w:t>
      </w:r>
      <w:r>
        <w:rPr>
          <w:sz w:val="26"/>
          <w:szCs w:val="26"/>
          <w:rtl/>
          <w:lang w:bidi="ar-LB"/>
        </w:rPr>
        <w:t>ا</w:t>
      </w:r>
      <w:r w:rsidRPr="00521907">
        <w:rPr>
          <w:sz w:val="26"/>
          <w:szCs w:val="26"/>
          <w:rtl/>
          <w:lang w:bidi="ar-LB"/>
        </w:rPr>
        <w:t xml:space="preserve"> إضافي</w:t>
      </w:r>
      <w:r>
        <w:rPr>
          <w:sz w:val="26"/>
          <w:szCs w:val="26"/>
          <w:rtl/>
          <w:lang w:bidi="ar-LB"/>
        </w:rPr>
        <w:t>ا</w:t>
      </w:r>
      <w:r w:rsidRPr="00521907">
        <w:rPr>
          <w:sz w:val="26"/>
          <w:szCs w:val="26"/>
          <w:rtl/>
          <w:lang w:bidi="ar-LB"/>
        </w:rPr>
        <w:t xml:space="preserve"> لجمع المعلومات ذات الصلة</w:t>
      </w:r>
      <w:r>
        <w:rPr>
          <w:sz w:val="26"/>
          <w:szCs w:val="26"/>
          <w:rtl/>
          <w:lang w:bidi="ar-LB"/>
        </w:rPr>
        <w:t>،</w:t>
      </w:r>
      <w:r w:rsidRPr="00521907">
        <w:rPr>
          <w:sz w:val="26"/>
          <w:szCs w:val="26"/>
          <w:rtl/>
          <w:lang w:bidi="ar-LB"/>
        </w:rPr>
        <w:t xml:space="preserve"> وأن تقرير </w:t>
      </w:r>
      <w:r>
        <w:rPr>
          <w:sz w:val="26"/>
          <w:szCs w:val="26"/>
          <w:rtl/>
          <w:lang w:bidi="ar-LB"/>
        </w:rPr>
        <w:t>انتهاء المشروع سوف</w:t>
      </w:r>
      <w:r w:rsidRPr="00521907">
        <w:rPr>
          <w:sz w:val="26"/>
          <w:szCs w:val="26"/>
          <w:rtl/>
          <w:lang w:bidi="ar-LB"/>
        </w:rPr>
        <w:t xml:space="preserve"> </w:t>
      </w:r>
      <w:r>
        <w:rPr>
          <w:sz w:val="26"/>
          <w:szCs w:val="26"/>
          <w:rtl/>
          <w:lang w:bidi="ar-LB"/>
        </w:rPr>
        <w:t>يقدم</w:t>
      </w:r>
      <w:r w:rsidRPr="00521907">
        <w:rPr>
          <w:sz w:val="26"/>
          <w:szCs w:val="26"/>
          <w:rtl/>
          <w:lang w:bidi="ar-LB"/>
        </w:rPr>
        <w:t xml:space="preserve"> بحلول 30 </w:t>
      </w:r>
      <w:r w:rsidR="001373FD">
        <w:rPr>
          <w:sz w:val="26"/>
          <w:szCs w:val="26"/>
          <w:rtl/>
          <w:lang w:bidi="ar-LB"/>
        </w:rPr>
        <w:t>يونيو</w:t>
      </w:r>
      <w:r w:rsidRPr="00521907">
        <w:rPr>
          <w:sz w:val="26"/>
          <w:szCs w:val="26"/>
          <w:rtl/>
          <w:lang w:bidi="ar-LB"/>
        </w:rPr>
        <w:t>/حزيران 2024.</w:t>
      </w:r>
    </w:p>
    <w:p w14:paraId="6E1631BB" w14:textId="2F5B420C" w:rsidR="00E06E33" w:rsidRPr="00FF5079" w:rsidRDefault="00773428" w:rsidP="00AC14F3">
      <w:pPr>
        <w:bidi/>
        <w:jc w:val="left"/>
        <w:rPr>
          <w:rFonts w:asciiTheme="majorBidi" w:hAnsiTheme="majorBidi" w:cstheme="majorBidi"/>
          <w:b/>
          <w:bCs/>
          <w:sz w:val="26"/>
          <w:szCs w:val="26"/>
          <w:lang w:bidi="ar-LB"/>
        </w:rPr>
      </w:pPr>
      <w:r w:rsidRPr="00773428">
        <w:rPr>
          <w:rFonts w:asciiTheme="majorBidi" w:hAnsiTheme="majorBidi" w:cstheme="majorBidi"/>
          <w:b/>
          <w:bCs/>
          <w:sz w:val="26"/>
          <w:szCs w:val="26"/>
          <w:rtl/>
          <w:lang w:bidi="ar-LB"/>
        </w:rPr>
        <w:t>التوصية</w:t>
      </w:r>
    </w:p>
    <w:p w14:paraId="647EC952" w14:textId="77777777" w:rsidR="00E06E33" w:rsidRPr="00FF5079" w:rsidRDefault="00E06E33" w:rsidP="00AC14F3">
      <w:pPr>
        <w:bidi/>
        <w:jc w:val="left"/>
        <w:rPr>
          <w:rFonts w:asciiTheme="majorBidi" w:hAnsiTheme="majorBidi" w:cstheme="majorBidi"/>
          <w:sz w:val="26"/>
          <w:szCs w:val="26"/>
          <w:lang w:bidi="ar-LB"/>
        </w:rPr>
      </w:pPr>
    </w:p>
    <w:p w14:paraId="6EFE3F67" w14:textId="2BE4EF4E" w:rsidR="00E06E33" w:rsidRPr="00FF5079" w:rsidRDefault="00773428" w:rsidP="00AC14F3">
      <w:pPr>
        <w:pStyle w:val="Heading1"/>
        <w:bidi/>
        <w:rPr>
          <w:rFonts w:asciiTheme="majorBidi" w:hAnsiTheme="majorBidi" w:cstheme="majorBidi"/>
          <w:sz w:val="26"/>
          <w:szCs w:val="26"/>
          <w:lang w:bidi="ar-LB"/>
        </w:rPr>
      </w:pPr>
      <w:r w:rsidRPr="00773428">
        <w:rPr>
          <w:rFonts w:asciiTheme="majorBidi" w:hAnsiTheme="majorBidi" w:cstheme="majorBidi"/>
          <w:sz w:val="26"/>
          <w:szCs w:val="26"/>
          <w:rtl/>
          <w:lang w:bidi="ar-LB"/>
        </w:rPr>
        <w:t>قد ترغب اللجنة التنفيذي فيما يلي:</w:t>
      </w:r>
    </w:p>
    <w:p w14:paraId="6B66CFF5" w14:textId="392D6A9C" w:rsidR="000C2732" w:rsidRDefault="00CD4C86" w:rsidP="00AC14F3">
      <w:pPr>
        <w:pStyle w:val="Heading2"/>
        <w:bidi/>
        <w:rPr>
          <w:rFonts w:asciiTheme="majorBidi" w:hAnsiTheme="majorBidi" w:cstheme="majorBidi"/>
          <w:sz w:val="26"/>
          <w:szCs w:val="26"/>
          <w:lang w:bidi="ar-LB"/>
        </w:rPr>
      </w:pPr>
      <w:r>
        <w:rPr>
          <w:rFonts w:asciiTheme="majorBidi" w:hAnsiTheme="majorBidi" w:cstheme="majorBidi"/>
          <w:sz w:val="26"/>
          <w:szCs w:val="26"/>
          <w:rtl/>
          <w:lang w:bidi="ar-LB"/>
        </w:rPr>
        <w:t xml:space="preserve">أن تحاط علما بالتقرير المرحلي عن تنفيذ برنامج العمل المرتبط بالشريحة الأخيرة من المرحلة الأولى من خطة إدارة إزالة المواد الهيدروكلوروفلوروكربونية لكوت ديفوار على النحو الذي قدمها به اليونيب والوارد في الوثيقة </w:t>
      </w:r>
      <w:r w:rsidRPr="00FF5079">
        <w:rPr>
          <w:rFonts w:asciiTheme="majorBidi" w:hAnsiTheme="majorBidi" w:cstheme="majorBidi"/>
          <w:sz w:val="26"/>
          <w:szCs w:val="26"/>
          <w:lang w:bidi="ar-LB"/>
        </w:rPr>
        <w:t>UNEP/OzL.Pro/ExCom/93/20</w:t>
      </w:r>
      <w:r>
        <w:rPr>
          <w:rFonts w:asciiTheme="majorBidi" w:hAnsiTheme="majorBidi" w:cstheme="majorBidi"/>
          <w:sz w:val="26"/>
          <w:szCs w:val="26"/>
          <w:rtl/>
          <w:lang w:bidi="ar-LB"/>
        </w:rPr>
        <w:t>؛</w:t>
      </w:r>
    </w:p>
    <w:p w14:paraId="1E5FB120" w14:textId="38F3E82D" w:rsidR="00CD4C86" w:rsidRDefault="00CD4C86" w:rsidP="00AC14F3">
      <w:pPr>
        <w:pStyle w:val="Heading2"/>
        <w:bidi/>
        <w:rPr>
          <w:rFonts w:asciiTheme="majorBidi" w:hAnsiTheme="majorBidi" w:cstheme="majorBidi"/>
          <w:sz w:val="26"/>
          <w:szCs w:val="26"/>
          <w:lang w:bidi="ar-LB"/>
        </w:rPr>
      </w:pPr>
      <w:r>
        <w:rPr>
          <w:rFonts w:asciiTheme="majorBidi" w:hAnsiTheme="majorBidi" w:cstheme="majorBidi"/>
          <w:sz w:val="26"/>
          <w:szCs w:val="26"/>
          <w:rtl/>
          <w:lang w:bidi="ar-LB"/>
        </w:rPr>
        <w:t xml:space="preserve">أن تطلب من اليونيب واليونيدو تقديم تقرير انتهاء المشروع من المرحلة الأولى من خطة إدارة إزالة المواد الهيدروكلوروفلوروكربونية لكوت ديفوار في موعد لا يتجاوز 30 </w:t>
      </w:r>
      <w:r w:rsidR="001373FD">
        <w:rPr>
          <w:rFonts w:asciiTheme="majorBidi" w:hAnsiTheme="majorBidi" w:cstheme="majorBidi"/>
          <w:sz w:val="26"/>
          <w:szCs w:val="26"/>
          <w:rtl/>
          <w:lang w:bidi="ar-LB"/>
        </w:rPr>
        <w:t>يونيو</w:t>
      </w:r>
      <w:r>
        <w:rPr>
          <w:rFonts w:asciiTheme="majorBidi" w:hAnsiTheme="majorBidi" w:cstheme="majorBidi"/>
          <w:sz w:val="26"/>
          <w:szCs w:val="26"/>
          <w:rtl/>
          <w:lang w:bidi="ar-LB"/>
        </w:rPr>
        <w:t>/ حزيران 2024.</w:t>
      </w:r>
    </w:p>
    <w:p w14:paraId="0AE3A4A5" w14:textId="322CB25A" w:rsidR="00CD4C86" w:rsidRDefault="00CD4C86" w:rsidP="00435C49">
      <w:pPr>
        <w:widowControl w:val="0"/>
        <w:bidi/>
        <w:spacing w:after="240"/>
        <w:ind w:left="720"/>
        <w:rPr>
          <w:rFonts w:asciiTheme="majorBidi" w:hAnsiTheme="majorBidi" w:cstheme="majorBidi"/>
          <w:b/>
          <w:bCs/>
          <w:sz w:val="26"/>
          <w:szCs w:val="26"/>
          <w:u w:val="single"/>
          <w:rtl/>
          <w:lang w:bidi="ar-LB"/>
        </w:rPr>
      </w:pPr>
      <w:r w:rsidRPr="00CD4C86">
        <w:rPr>
          <w:rFonts w:asciiTheme="majorBidi" w:hAnsiTheme="majorBidi"/>
          <w:b/>
          <w:bCs/>
          <w:sz w:val="26"/>
          <w:szCs w:val="26"/>
          <w:u w:val="single"/>
          <w:rtl/>
          <w:lang w:bidi="ar-LB"/>
        </w:rPr>
        <w:t xml:space="preserve">قيرغيزستان: خطة إدارة </w:t>
      </w:r>
      <w:r>
        <w:rPr>
          <w:rFonts w:asciiTheme="majorBidi" w:hAnsiTheme="majorBidi"/>
          <w:b/>
          <w:bCs/>
          <w:sz w:val="26"/>
          <w:szCs w:val="26"/>
          <w:u w:val="single"/>
          <w:rtl/>
          <w:lang w:bidi="ar-LB"/>
        </w:rPr>
        <w:t>إزالة المواد الهيدروكلوروفلوروكربونية</w:t>
      </w:r>
      <w:r w:rsidRPr="00CD4C86">
        <w:rPr>
          <w:rFonts w:asciiTheme="majorBidi" w:hAnsiTheme="majorBidi"/>
          <w:b/>
          <w:bCs/>
          <w:sz w:val="26"/>
          <w:szCs w:val="26"/>
          <w:u w:val="single"/>
          <w:rtl/>
          <w:lang w:bidi="ar-LB"/>
        </w:rPr>
        <w:t xml:space="preserve"> (المرحلة الثانية - تقرير التحقق) </w:t>
      </w:r>
      <w:r w:rsidRPr="00CD4C86">
        <w:rPr>
          <w:rFonts w:asciiTheme="majorBidi" w:hAnsiTheme="majorBidi"/>
          <w:b/>
          <w:bCs/>
          <w:sz w:val="26"/>
          <w:szCs w:val="26"/>
          <w:rtl/>
          <w:lang w:bidi="ar-LB"/>
        </w:rPr>
        <w:t>(</w:t>
      </w:r>
      <w:r w:rsidR="00435C49">
        <w:rPr>
          <w:rFonts w:asciiTheme="majorBidi" w:hAnsiTheme="majorBidi"/>
          <w:b/>
          <w:bCs/>
          <w:sz w:val="26"/>
          <w:szCs w:val="26"/>
          <w:rtl/>
          <w:lang w:bidi="ar-LB"/>
        </w:rPr>
        <w:t>اليوئنديبي واليونيب</w:t>
      </w:r>
      <w:r w:rsidRPr="00CD4C86">
        <w:rPr>
          <w:rFonts w:asciiTheme="majorBidi" w:hAnsiTheme="majorBidi"/>
          <w:b/>
          <w:bCs/>
          <w:sz w:val="26"/>
          <w:szCs w:val="26"/>
          <w:rtl/>
          <w:lang w:bidi="ar-LB"/>
        </w:rPr>
        <w:t>)</w:t>
      </w:r>
    </w:p>
    <w:p w14:paraId="0B541D1E" w14:textId="6CB46052" w:rsidR="00D923C1" w:rsidRPr="00FF5079" w:rsidRDefault="00FE6F5F" w:rsidP="00AC14F3">
      <w:pPr>
        <w:widowControl w:val="0"/>
        <w:bidi/>
        <w:rPr>
          <w:rFonts w:asciiTheme="majorBidi" w:hAnsiTheme="majorBidi" w:cstheme="majorBidi"/>
          <w:b/>
          <w:bCs/>
          <w:sz w:val="26"/>
          <w:szCs w:val="26"/>
          <w:lang w:bidi="ar-LB"/>
        </w:rPr>
      </w:pPr>
      <w:r w:rsidRPr="00FE6F5F">
        <w:rPr>
          <w:rFonts w:asciiTheme="majorBidi" w:hAnsiTheme="majorBidi" w:cstheme="majorBidi"/>
          <w:b/>
          <w:bCs/>
          <w:sz w:val="26"/>
          <w:szCs w:val="26"/>
          <w:rtl/>
          <w:lang w:bidi="ar-LB"/>
        </w:rPr>
        <w:t>خلفية</w:t>
      </w:r>
    </w:p>
    <w:p w14:paraId="34EDCF15" w14:textId="77777777" w:rsidR="00D923C1" w:rsidRPr="00FF5079" w:rsidRDefault="00D923C1" w:rsidP="00AC14F3">
      <w:pPr>
        <w:widowControl w:val="0"/>
        <w:bidi/>
        <w:rPr>
          <w:rFonts w:asciiTheme="majorBidi" w:hAnsiTheme="majorBidi" w:cstheme="majorBidi"/>
          <w:sz w:val="26"/>
          <w:szCs w:val="26"/>
          <w:lang w:bidi="ar-LB"/>
        </w:rPr>
      </w:pPr>
    </w:p>
    <w:p w14:paraId="78EC7E6C" w14:textId="09A039E7" w:rsidR="00435C49" w:rsidRDefault="00435C49" w:rsidP="00382851">
      <w:pPr>
        <w:pStyle w:val="Heading1"/>
        <w:bidi/>
        <w:rPr>
          <w:rFonts w:asciiTheme="majorBidi" w:hAnsiTheme="majorBidi" w:cstheme="majorBidi"/>
          <w:sz w:val="26"/>
          <w:szCs w:val="26"/>
          <w:lang w:bidi="ar-LB"/>
        </w:rPr>
      </w:pPr>
      <w:r>
        <w:rPr>
          <w:rFonts w:asciiTheme="majorBidi" w:hAnsiTheme="majorBidi"/>
          <w:sz w:val="26"/>
          <w:szCs w:val="26"/>
          <w:rtl/>
          <w:lang w:bidi="ar-LB"/>
        </w:rPr>
        <w:t>وافقت اللجنة التنفيذية خلال اجتماعها</w:t>
      </w:r>
      <w:r w:rsidRPr="00435C49">
        <w:rPr>
          <w:rFonts w:asciiTheme="majorBidi" w:hAnsiTheme="majorBidi"/>
          <w:sz w:val="26"/>
          <w:szCs w:val="26"/>
          <w:rtl/>
          <w:lang w:bidi="ar-LB"/>
        </w:rPr>
        <w:t xml:space="preserve"> الرابع والسبعين</w:t>
      </w:r>
      <w:r w:rsidR="00382851" w:rsidRPr="00FF5079">
        <w:rPr>
          <w:rFonts w:asciiTheme="majorBidi" w:hAnsiTheme="majorBidi" w:cstheme="majorBidi"/>
          <w:sz w:val="26"/>
          <w:szCs w:val="26"/>
          <w:vertAlign w:val="superscript"/>
          <w:lang w:bidi="ar-LB"/>
        </w:rPr>
        <w:footnoteReference w:id="3"/>
      </w:r>
      <w:r w:rsidRPr="00435C49">
        <w:rPr>
          <w:rFonts w:asciiTheme="majorBidi" w:hAnsiTheme="majorBidi"/>
          <w:sz w:val="26"/>
          <w:szCs w:val="26"/>
          <w:rtl/>
          <w:lang w:bidi="ar-LB"/>
        </w:rPr>
        <w:t xml:space="preserve"> </w:t>
      </w:r>
      <w:r w:rsidR="00382851">
        <w:rPr>
          <w:rFonts w:asciiTheme="majorBidi" w:hAnsiTheme="majorBidi"/>
          <w:sz w:val="26"/>
          <w:szCs w:val="26"/>
          <w:rtl/>
          <w:lang w:bidi="ar-LB"/>
        </w:rPr>
        <w:t>وعدلت خلال</w:t>
      </w:r>
      <w:r w:rsidRPr="00435C49">
        <w:rPr>
          <w:rFonts w:asciiTheme="majorBidi" w:hAnsiTheme="majorBidi"/>
          <w:sz w:val="26"/>
          <w:szCs w:val="26"/>
          <w:rtl/>
          <w:lang w:bidi="ar-LB"/>
        </w:rPr>
        <w:t xml:space="preserve"> الاجتماع الخامس والثمانين</w:t>
      </w:r>
      <w:r w:rsidR="00382851" w:rsidRPr="00FF5079">
        <w:rPr>
          <w:rFonts w:asciiTheme="majorBidi" w:hAnsiTheme="majorBidi" w:cstheme="majorBidi"/>
          <w:sz w:val="26"/>
          <w:szCs w:val="26"/>
          <w:vertAlign w:val="superscript"/>
          <w:lang w:bidi="ar-LB"/>
        </w:rPr>
        <w:footnoteReference w:id="4"/>
      </w:r>
      <w:r w:rsidRPr="00435C49">
        <w:rPr>
          <w:rFonts w:asciiTheme="majorBidi" w:hAnsiTheme="majorBidi"/>
          <w:sz w:val="26"/>
          <w:szCs w:val="26"/>
          <w:rtl/>
          <w:lang w:bidi="ar-LB"/>
        </w:rPr>
        <w:t xml:space="preserve"> لخفض 97.5 في </w:t>
      </w:r>
      <w:r w:rsidR="009307EE">
        <w:rPr>
          <w:rFonts w:asciiTheme="majorBidi" w:hAnsiTheme="majorBidi"/>
          <w:sz w:val="26"/>
          <w:szCs w:val="26"/>
          <w:rtl/>
          <w:lang w:bidi="ar-LB"/>
        </w:rPr>
        <w:t>المئة</w:t>
      </w:r>
      <w:r w:rsidRPr="00435C49">
        <w:rPr>
          <w:rFonts w:asciiTheme="majorBidi" w:hAnsiTheme="majorBidi"/>
          <w:sz w:val="26"/>
          <w:szCs w:val="26"/>
          <w:rtl/>
          <w:lang w:bidi="ar-LB"/>
        </w:rPr>
        <w:t xml:space="preserve"> من </w:t>
      </w:r>
      <w:r w:rsidR="00382851">
        <w:rPr>
          <w:rFonts w:asciiTheme="majorBidi" w:hAnsiTheme="majorBidi"/>
          <w:sz w:val="26"/>
          <w:szCs w:val="26"/>
          <w:rtl/>
          <w:lang w:bidi="ar-LB"/>
        </w:rPr>
        <w:t>رقم</w:t>
      </w:r>
      <w:r w:rsidRPr="00435C49">
        <w:rPr>
          <w:rFonts w:asciiTheme="majorBidi" w:hAnsiTheme="majorBidi"/>
          <w:sz w:val="26"/>
          <w:szCs w:val="26"/>
          <w:rtl/>
          <w:lang w:bidi="ar-LB"/>
        </w:rPr>
        <w:t xml:space="preserve"> الأساس بحلول 2020 و100 في </w:t>
      </w:r>
      <w:r w:rsidR="009307EE">
        <w:rPr>
          <w:rFonts w:asciiTheme="majorBidi" w:hAnsiTheme="majorBidi"/>
          <w:sz w:val="26"/>
          <w:szCs w:val="26"/>
          <w:rtl/>
          <w:lang w:bidi="ar-LB"/>
        </w:rPr>
        <w:t>المئة</w:t>
      </w:r>
      <w:r w:rsidRPr="00435C49">
        <w:rPr>
          <w:rFonts w:asciiTheme="majorBidi" w:hAnsiTheme="majorBidi"/>
          <w:sz w:val="26"/>
          <w:szCs w:val="26"/>
          <w:rtl/>
          <w:lang w:bidi="ar-LB"/>
        </w:rPr>
        <w:t xml:space="preserve"> بحلول </w:t>
      </w:r>
      <w:r w:rsidR="00382851">
        <w:rPr>
          <w:rFonts w:asciiTheme="majorBidi" w:hAnsiTheme="majorBidi"/>
          <w:sz w:val="26"/>
          <w:szCs w:val="26"/>
          <w:rtl/>
          <w:lang w:bidi="ar-LB"/>
        </w:rPr>
        <w:t>في</w:t>
      </w:r>
      <w:r w:rsidRPr="00435C49">
        <w:rPr>
          <w:rFonts w:asciiTheme="majorBidi" w:hAnsiTheme="majorBidi"/>
          <w:sz w:val="26"/>
          <w:szCs w:val="26"/>
          <w:rtl/>
          <w:lang w:bidi="ar-LB"/>
        </w:rPr>
        <w:t xml:space="preserve"> 2025، بتكلفة إجمالية </w:t>
      </w:r>
      <w:r w:rsidR="00382851">
        <w:rPr>
          <w:rFonts w:asciiTheme="majorBidi" w:hAnsiTheme="majorBidi"/>
          <w:sz w:val="26"/>
          <w:szCs w:val="26"/>
          <w:rtl/>
          <w:lang w:bidi="ar-LB"/>
        </w:rPr>
        <w:t>بمبلغ</w:t>
      </w:r>
      <w:r w:rsidRPr="00435C49">
        <w:rPr>
          <w:rFonts w:asciiTheme="majorBidi" w:hAnsiTheme="majorBidi"/>
          <w:sz w:val="26"/>
          <w:szCs w:val="26"/>
          <w:rtl/>
          <w:lang w:bidi="ar-LB"/>
        </w:rPr>
        <w:t xml:space="preserve"> </w:t>
      </w:r>
      <w:r w:rsidR="009307EE">
        <w:rPr>
          <w:rFonts w:asciiTheme="majorBidi" w:hAnsiTheme="majorBidi"/>
          <w:sz w:val="26"/>
          <w:szCs w:val="26"/>
          <w:lang w:bidi="ar-LB"/>
        </w:rPr>
        <w:t>712,000</w:t>
      </w:r>
      <w:r w:rsidRPr="00435C49">
        <w:rPr>
          <w:rFonts w:asciiTheme="majorBidi" w:hAnsiTheme="majorBidi"/>
          <w:sz w:val="26"/>
          <w:szCs w:val="26"/>
          <w:rtl/>
          <w:lang w:bidi="ar-LB"/>
        </w:rPr>
        <w:t xml:space="preserve"> دولار أمريكي، </w:t>
      </w:r>
      <w:r w:rsidR="00382851">
        <w:rPr>
          <w:rFonts w:asciiTheme="majorBidi" w:hAnsiTheme="majorBidi"/>
          <w:sz w:val="26"/>
          <w:szCs w:val="26"/>
          <w:rtl/>
          <w:lang w:bidi="ar-LB"/>
        </w:rPr>
        <w:t>زائدا</w:t>
      </w:r>
      <w:r w:rsidRPr="00435C49">
        <w:rPr>
          <w:rFonts w:asciiTheme="majorBidi" w:hAnsiTheme="majorBidi"/>
          <w:sz w:val="26"/>
          <w:szCs w:val="26"/>
          <w:rtl/>
          <w:lang w:bidi="ar-LB"/>
        </w:rPr>
        <w:t xml:space="preserve"> تكاليف دعم الوكالة. </w:t>
      </w:r>
      <w:r w:rsidR="00382851">
        <w:rPr>
          <w:rFonts w:asciiTheme="majorBidi" w:hAnsiTheme="majorBidi"/>
          <w:sz w:val="26"/>
          <w:szCs w:val="26"/>
          <w:rtl/>
          <w:lang w:bidi="ar-LB"/>
        </w:rPr>
        <w:t>وقد انتهت</w:t>
      </w:r>
      <w:r w:rsidRPr="00435C49">
        <w:rPr>
          <w:rFonts w:asciiTheme="majorBidi" w:hAnsiTheme="majorBidi"/>
          <w:sz w:val="26"/>
          <w:szCs w:val="26"/>
          <w:rtl/>
          <w:lang w:bidi="ar-LB"/>
        </w:rPr>
        <w:t xml:space="preserve"> المرحلة الثانية من خطة إدارة إزالة المواد الهيدروكلوروفلوروكربونية في ديسمبر/كانون الأول 2021، على النحو </w:t>
      </w:r>
      <w:r w:rsidR="00382851">
        <w:rPr>
          <w:rFonts w:asciiTheme="majorBidi" w:hAnsiTheme="majorBidi"/>
          <w:sz w:val="26"/>
          <w:szCs w:val="26"/>
          <w:rtl/>
          <w:lang w:bidi="ar-LB"/>
        </w:rPr>
        <w:t>المقرر</w:t>
      </w:r>
      <w:r w:rsidRPr="00435C49">
        <w:rPr>
          <w:rFonts w:asciiTheme="majorBidi" w:hAnsiTheme="majorBidi"/>
          <w:sz w:val="26"/>
          <w:szCs w:val="26"/>
          <w:rtl/>
          <w:lang w:bidi="ar-LB"/>
        </w:rPr>
        <w:t xml:space="preserve"> في بين حكومة قيرغيزستان واللجنة التنفيذية.</w:t>
      </w:r>
    </w:p>
    <w:p w14:paraId="1091DAF1" w14:textId="1B6834D6" w:rsidR="00382851" w:rsidRDefault="00382851" w:rsidP="00382851">
      <w:pPr>
        <w:pStyle w:val="Heading1"/>
        <w:bidi/>
        <w:rPr>
          <w:rFonts w:asciiTheme="majorBidi" w:hAnsiTheme="majorBidi" w:cstheme="majorBidi"/>
          <w:sz w:val="26"/>
          <w:szCs w:val="26"/>
          <w:lang w:bidi="ar-LB"/>
        </w:rPr>
      </w:pPr>
      <w:r w:rsidRPr="00382851">
        <w:rPr>
          <w:rFonts w:asciiTheme="majorBidi" w:hAnsiTheme="majorBidi"/>
          <w:sz w:val="26"/>
          <w:szCs w:val="26"/>
          <w:rtl/>
          <w:lang w:bidi="ar-LB"/>
        </w:rPr>
        <w:t xml:space="preserve">ووفقاً للمقرر 85/22(أ)، قدم </w:t>
      </w:r>
      <w:r>
        <w:rPr>
          <w:rFonts w:asciiTheme="majorBidi" w:hAnsiTheme="majorBidi"/>
          <w:sz w:val="26"/>
          <w:szCs w:val="26"/>
          <w:rtl/>
          <w:lang w:bidi="ar-LB"/>
        </w:rPr>
        <w:t>اليوئنديبي</w:t>
      </w:r>
      <w:r w:rsidRPr="00382851">
        <w:rPr>
          <w:rFonts w:asciiTheme="majorBidi" w:hAnsiTheme="majorBidi"/>
          <w:sz w:val="26"/>
          <w:szCs w:val="26"/>
          <w:rtl/>
          <w:lang w:bidi="ar-LB"/>
        </w:rPr>
        <w:t xml:space="preserve"> تقرير التحقق </w:t>
      </w:r>
      <w:r>
        <w:rPr>
          <w:rFonts w:asciiTheme="majorBidi" w:hAnsiTheme="majorBidi"/>
          <w:sz w:val="26"/>
          <w:szCs w:val="26"/>
          <w:rtl/>
          <w:lang w:bidi="ar-LB"/>
        </w:rPr>
        <w:t>من</w:t>
      </w:r>
      <w:r w:rsidRPr="00382851">
        <w:rPr>
          <w:rFonts w:asciiTheme="majorBidi" w:hAnsiTheme="majorBidi"/>
          <w:sz w:val="26"/>
          <w:szCs w:val="26"/>
          <w:rtl/>
          <w:lang w:bidi="ar-LB"/>
        </w:rPr>
        <w:t xml:space="preserve"> استهلاك </w:t>
      </w:r>
      <w:r>
        <w:rPr>
          <w:rFonts w:asciiTheme="majorBidi" w:hAnsiTheme="majorBidi"/>
          <w:sz w:val="26"/>
          <w:szCs w:val="26"/>
          <w:rtl/>
          <w:lang w:bidi="ar-LB"/>
        </w:rPr>
        <w:t xml:space="preserve">الهيدروكلوروفلوروكربون في الفترة من 2019 إلى 2022 </w:t>
      </w:r>
      <w:r w:rsidR="00766C8F">
        <w:rPr>
          <w:rFonts w:asciiTheme="majorBidi" w:hAnsiTheme="majorBidi"/>
          <w:sz w:val="26"/>
          <w:szCs w:val="26"/>
          <w:rtl/>
          <w:lang w:bidi="ar-LB"/>
        </w:rPr>
        <w:t>نيابة عن حكومة قيرغيزستان ل</w:t>
      </w:r>
      <w:r w:rsidRPr="00382851">
        <w:rPr>
          <w:rFonts w:asciiTheme="majorBidi" w:hAnsiTheme="majorBidi"/>
          <w:sz w:val="26"/>
          <w:szCs w:val="26"/>
          <w:rtl/>
          <w:lang w:bidi="ar-LB"/>
        </w:rPr>
        <w:t>لاجتماع الثالث والتسعين.</w:t>
      </w:r>
    </w:p>
    <w:p w14:paraId="6CBB49CD" w14:textId="77CF2BBD" w:rsidR="00D923C1" w:rsidRPr="00FF5079" w:rsidRDefault="00766C8F" w:rsidP="00AC14F3">
      <w:pPr>
        <w:bidi/>
        <w:rPr>
          <w:rFonts w:asciiTheme="majorBidi" w:hAnsiTheme="majorBidi" w:cstheme="majorBidi"/>
          <w:b/>
          <w:bCs/>
          <w:sz w:val="26"/>
          <w:szCs w:val="26"/>
          <w:lang w:bidi="ar-LB"/>
        </w:rPr>
      </w:pPr>
      <w:r w:rsidRPr="00766C8F">
        <w:rPr>
          <w:rFonts w:asciiTheme="majorBidi" w:hAnsiTheme="majorBidi" w:cstheme="majorBidi"/>
          <w:b/>
          <w:bCs/>
          <w:sz w:val="26"/>
          <w:szCs w:val="26"/>
          <w:rtl/>
          <w:lang w:bidi="ar-LB"/>
        </w:rPr>
        <w:t>تقرير التحقق</w:t>
      </w:r>
    </w:p>
    <w:p w14:paraId="680B2A1E" w14:textId="77777777" w:rsidR="00D923C1" w:rsidRPr="00FF5079" w:rsidRDefault="00D923C1" w:rsidP="00AC14F3">
      <w:pPr>
        <w:bidi/>
        <w:rPr>
          <w:rFonts w:asciiTheme="majorBidi" w:hAnsiTheme="majorBidi" w:cstheme="majorBidi"/>
          <w:sz w:val="26"/>
          <w:szCs w:val="26"/>
          <w:lang w:bidi="ar-LB"/>
        </w:rPr>
      </w:pPr>
    </w:p>
    <w:p w14:paraId="61CDDD41" w14:textId="09E9B119" w:rsidR="00766C8F" w:rsidRDefault="00766C8F" w:rsidP="00AC14F3">
      <w:pPr>
        <w:pStyle w:val="Heading1"/>
        <w:bidi/>
        <w:spacing w:after="0"/>
        <w:rPr>
          <w:rFonts w:asciiTheme="majorBidi" w:hAnsiTheme="majorBidi" w:cstheme="majorBidi"/>
          <w:sz w:val="26"/>
          <w:szCs w:val="26"/>
          <w:lang w:bidi="ar-LB"/>
        </w:rPr>
      </w:pPr>
      <w:r>
        <w:rPr>
          <w:rFonts w:asciiTheme="majorBidi" w:hAnsiTheme="majorBidi" w:cstheme="majorBidi"/>
          <w:sz w:val="26"/>
          <w:szCs w:val="26"/>
          <w:rtl/>
          <w:lang w:bidi="ar-LB"/>
        </w:rPr>
        <w:t xml:space="preserve">أكد تقرير التحقق أن استهلاك الهيدروكلوروفلوروكربون-22 بلغ </w:t>
      </w:r>
      <w:r w:rsidRPr="00FF5079">
        <w:rPr>
          <w:rFonts w:asciiTheme="majorBidi" w:hAnsiTheme="majorBidi" w:cstheme="majorBidi"/>
          <w:sz w:val="26"/>
          <w:szCs w:val="26"/>
          <w:lang w:bidi="ar-LB"/>
        </w:rPr>
        <w:t>0.71</w:t>
      </w:r>
      <w:r>
        <w:rPr>
          <w:rFonts w:asciiTheme="majorBidi" w:hAnsiTheme="majorBidi" w:cstheme="majorBidi"/>
          <w:sz w:val="26"/>
          <w:szCs w:val="26"/>
          <w:rtl/>
          <w:lang w:bidi="ar-LB"/>
        </w:rPr>
        <w:t xml:space="preserve"> طن بقدرات استنفاد الأوزون في 2019 وبصفر من أطنان بقدرات استنفاد الأوزون في كل عام خلال الفترة 2020 الى 2022 إعمالا للأهداف المحددة في الاتفاق بين حكومة </w:t>
      </w:r>
      <w:r>
        <w:rPr>
          <w:rFonts w:asciiTheme="majorBidi" w:hAnsiTheme="majorBidi"/>
          <w:sz w:val="26"/>
          <w:szCs w:val="26"/>
          <w:rtl/>
          <w:lang w:bidi="ar-LB"/>
        </w:rPr>
        <w:t>قيرغيزستان</w:t>
      </w:r>
      <w:r w:rsidR="002E1239">
        <w:rPr>
          <w:rFonts w:asciiTheme="majorBidi" w:hAnsiTheme="majorBidi" w:cstheme="majorBidi"/>
          <w:sz w:val="26"/>
          <w:szCs w:val="26"/>
          <w:rtl/>
          <w:lang w:bidi="ar-LB"/>
        </w:rPr>
        <w:t xml:space="preserve"> واللجنة التنفيذية. وكان الاستهلاك المعدل متساوقا مع البيانات المبلغة بموجب المادة 7 من بروتوكول مونتريال لنفس السنوات.</w:t>
      </w:r>
    </w:p>
    <w:p w14:paraId="4A7F7CFC" w14:textId="77777777" w:rsidR="00D923C1" w:rsidRPr="00FF5079" w:rsidRDefault="00D923C1" w:rsidP="00AC14F3">
      <w:pPr>
        <w:bidi/>
        <w:rPr>
          <w:rFonts w:asciiTheme="majorBidi" w:hAnsiTheme="majorBidi" w:cstheme="majorBidi"/>
          <w:sz w:val="26"/>
          <w:szCs w:val="26"/>
          <w:rtl/>
          <w:lang w:bidi="ar-LB"/>
        </w:rPr>
      </w:pPr>
    </w:p>
    <w:p w14:paraId="17EAA6D7" w14:textId="68A5139C" w:rsidR="00D923C1" w:rsidRPr="00FF5079" w:rsidRDefault="00773428" w:rsidP="00AC14F3">
      <w:pPr>
        <w:bidi/>
        <w:rPr>
          <w:rFonts w:asciiTheme="majorBidi" w:hAnsiTheme="majorBidi" w:cstheme="majorBidi"/>
          <w:b/>
          <w:bCs/>
          <w:sz w:val="26"/>
          <w:szCs w:val="26"/>
          <w:lang w:bidi="ar-LB"/>
        </w:rPr>
      </w:pPr>
      <w:r w:rsidRPr="00773428">
        <w:rPr>
          <w:rFonts w:asciiTheme="majorBidi" w:hAnsiTheme="majorBidi" w:cstheme="majorBidi"/>
          <w:b/>
          <w:bCs/>
          <w:sz w:val="26"/>
          <w:szCs w:val="26"/>
          <w:rtl/>
          <w:lang w:bidi="ar-LB"/>
        </w:rPr>
        <w:t>التوصية</w:t>
      </w:r>
    </w:p>
    <w:p w14:paraId="7EC52692" w14:textId="77777777" w:rsidR="002454D5" w:rsidRPr="00FF5079" w:rsidRDefault="002454D5" w:rsidP="00AC14F3">
      <w:pPr>
        <w:bidi/>
        <w:rPr>
          <w:rFonts w:asciiTheme="majorBidi" w:hAnsiTheme="majorBidi" w:cstheme="majorBidi"/>
          <w:b/>
          <w:bCs/>
          <w:sz w:val="26"/>
          <w:szCs w:val="26"/>
          <w:lang w:bidi="ar-LB"/>
        </w:rPr>
      </w:pPr>
    </w:p>
    <w:p w14:paraId="653BB178" w14:textId="1BA789EF" w:rsidR="002E1239" w:rsidRDefault="002E1239" w:rsidP="00AC14F3">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قد ترغب اللجنة التنفيذية في أن تحاط علما بتقرير التحقق بشأن استهلاك الهيدروكلوروفلوروكربون للفترة من 2019 الى 2022 ل</w:t>
      </w:r>
      <w:r w:rsidR="001373FD">
        <w:rPr>
          <w:rFonts w:asciiTheme="majorBidi" w:hAnsiTheme="majorBidi" w:cstheme="majorBidi"/>
          <w:sz w:val="26"/>
          <w:szCs w:val="26"/>
          <w:rtl/>
          <w:lang w:bidi="ar-LB"/>
        </w:rPr>
        <w:t>قيرغيزستان</w:t>
      </w:r>
      <w:r>
        <w:rPr>
          <w:rFonts w:asciiTheme="majorBidi" w:hAnsiTheme="majorBidi" w:cstheme="majorBidi"/>
          <w:sz w:val="26"/>
          <w:szCs w:val="26"/>
          <w:rtl/>
          <w:lang w:bidi="ar-LB"/>
        </w:rPr>
        <w:t xml:space="preserve"> على النحو الذي قدمته اليوئنديبي والوارد في الوثيقة </w:t>
      </w:r>
      <w:r w:rsidRPr="00FF5079">
        <w:rPr>
          <w:rFonts w:asciiTheme="majorBidi" w:hAnsiTheme="majorBidi" w:cstheme="majorBidi"/>
          <w:sz w:val="26"/>
          <w:szCs w:val="26"/>
          <w:lang w:bidi="ar-LB"/>
        </w:rPr>
        <w:t>UNEP/OzL.Pro/ExCom/93/20</w:t>
      </w:r>
      <w:r>
        <w:rPr>
          <w:rFonts w:asciiTheme="majorBidi" w:hAnsiTheme="majorBidi" w:cstheme="majorBidi"/>
          <w:sz w:val="26"/>
          <w:szCs w:val="26"/>
          <w:rtl/>
          <w:lang w:bidi="ar-LB"/>
        </w:rPr>
        <w:t>.</w:t>
      </w:r>
    </w:p>
    <w:p w14:paraId="78798EB0" w14:textId="3686BD4D" w:rsidR="00070526" w:rsidRPr="00437AB2" w:rsidRDefault="00070526" w:rsidP="009307EE">
      <w:pPr>
        <w:bidi/>
        <w:spacing w:before="240" w:after="240"/>
        <w:ind w:left="851"/>
        <w:rPr>
          <w:rFonts w:asciiTheme="majorBidi" w:hAnsiTheme="majorBidi" w:cstheme="majorBidi"/>
          <w:b/>
          <w:bCs/>
          <w:sz w:val="26"/>
          <w:szCs w:val="26"/>
          <w:u w:val="single"/>
          <w:rtl/>
          <w:lang w:bidi="ar-LB"/>
        </w:rPr>
      </w:pPr>
      <w:r w:rsidRPr="00437AB2">
        <w:rPr>
          <w:rFonts w:asciiTheme="majorBidi" w:hAnsiTheme="majorBidi"/>
          <w:b/>
          <w:bCs/>
          <w:sz w:val="26"/>
          <w:szCs w:val="26"/>
          <w:u w:val="single"/>
          <w:rtl/>
          <w:lang w:bidi="ar-LB"/>
        </w:rPr>
        <w:lastRenderedPageBreak/>
        <w:t>جنوب أفريقيا - خطة إدارة إزالة المواد الهيدروكلوروفلوروكربونية (المرحلة الأولى - التقرير المرحل</w:t>
      </w:r>
      <w:r w:rsidR="00437AB2">
        <w:rPr>
          <w:rFonts w:asciiTheme="majorBidi" w:hAnsiTheme="majorBidi"/>
          <w:b/>
          <w:bCs/>
          <w:sz w:val="26"/>
          <w:szCs w:val="26"/>
          <w:u w:val="single"/>
          <w:rtl/>
          <w:lang w:bidi="ar-LB"/>
        </w:rPr>
        <w:t>ي</w:t>
      </w:r>
      <w:r w:rsidRPr="00437AB2">
        <w:rPr>
          <w:rFonts w:asciiTheme="majorBidi" w:hAnsiTheme="majorBidi"/>
          <w:b/>
          <w:bCs/>
          <w:sz w:val="26"/>
          <w:szCs w:val="26"/>
          <w:u w:val="single"/>
          <w:rtl/>
          <w:lang w:bidi="ar-LB"/>
        </w:rPr>
        <w:t>) (اليونيدو)</w:t>
      </w:r>
    </w:p>
    <w:p w14:paraId="2ADF6193" w14:textId="57B7F29B" w:rsidR="0090667D" w:rsidRPr="00FF5079" w:rsidRDefault="00FE6F5F" w:rsidP="00AC14F3">
      <w:pPr>
        <w:bidi/>
        <w:spacing w:before="240" w:after="240"/>
        <w:rPr>
          <w:rFonts w:asciiTheme="majorBidi" w:hAnsiTheme="majorBidi" w:cstheme="majorBidi"/>
          <w:b/>
          <w:bCs/>
          <w:sz w:val="26"/>
          <w:szCs w:val="26"/>
          <w:rtl/>
          <w:lang w:bidi="ar-LB"/>
        </w:rPr>
      </w:pPr>
      <w:r w:rsidRPr="00FE6F5F">
        <w:rPr>
          <w:rFonts w:asciiTheme="majorBidi" w:hAnsiTheme="majorBidi" w:cstheme="majorBidi"/>
          <w:b/>
          <w:bCs/>
          <w:sz w:val="26"/>
          <w:szCs w:val="26"/>
          <w:rtl/>
          <w:lang w:bidi="ar-LB"/>
        </w:rPr>
        <w:t>خلفية</w:t>
      </w:r>
    </w:p>
    <w:p w14:paraId="39F80D3F" w14:textId="05B25B74" w:rsidR="00070526" w:rsidRDefault="00070526" w:rsidP="00AC14F3">
      <w:pPr>
        <w:pStyle w:val="Heading1"/>
        <w:bidi/>
        <w:spacing w:before="240"/>
        <w:rPr>
          <w:rFonts w:asciiTheme="majorBidi" w:hAnsiTheme="majorBidi" w:cstheme="majorBidi"/>
          <w:sz w:val="26"/>
          <w:szCs w:val="26"/>
          <w:lang w:bidi="ar-LB"/>
        </w:rPr>
      </w:pPr>
      <w:r>
        <w:rPr>
          <w:rFonts w:asciiTheme="majorBidi" w:hAnsiTheme="majorBidi" w:cstheme="majorBidi"/>
          <w:sz w:val="26"/>
          <w:szCs w:val="26"/>
          <w:rtl/>
          <w:lang w:bidi="ar-LB"/>
        </w:rPr>
        <w:t>لدى الموافقة على الشريحة الأخيرة من المرحلة الأولى من خطة إدارة إزالة المواد الهيدروكلوروفلوروكربونية لجنوب أفريقيا، وافقت اللجنة التنفيذية على تمديد المرحلة حتى 31 ديسمبر/ كانون الأول 2023 على أساس الفهم بأنه لم تتم الموافقة على أن تمديد آخر، وطلبت من اليونيدو أن يقدم التقارير المرحلية على أساس سنوي بشأن تنفيذ برنامج العمل المتعلق بالشريحة الأخيرة من خلال الانتهاء من المشروع وتقديم تقرير انتهاء المشروع للاجتماع الثاني للجنة التنفيذية في 2024.</w:t>
      </w:r>
      <w:r w:rsidRPr="00070526">
        <w:rPr>
          <w:rStyle w:val="FootnoteReference"/>
          <w:rFonts w:asciiTheme="majorBidi" w:hAnsiTheme="majorBidi" w:cstheme="majorBidi"/>
          <w:sz w:val="26"/>
          <w:szCs w:val="26"/>
          <w:lang w:bidi="ar-LB"/>
        </w:rPr>
        <w:t xml:space="preserve"> </w:t>
      </w:r>
      <w:r w:rsidRPr="00FF5079">
        <w:rPr>
          <w:rStyle w:val="FootnoteReference"/>
          <w:rFonts w:asciiTheme="majorBidi" w:hAnsiTheme="majorBidi" w:cstheme="majorBidi"/>
          <w:sz w:val="26"/>
          <w:szCs w:val="26"/>
          <w:lang w:bidi="ar-LB"/>
        </w:rPr>
        <w:footnoteReference w:id="5"/>
      </w:r>
    </w:p>
    <w:p w14:paraId="158FD490" w14:textId="34A38E1E" w:rsidR="0090667D" w:rsidRPr="00FF5079" w:rsidRDefault="005C5048" w:rsidP="00AC14F3">
      <w:pPr>
        <w:pStyle w:val="Heading1"/>
        <w:numPr>
          <w:ilvl w:val="0"/>
          <w:numId w:val="0"/>
        </w:numPr>
        <w:bidi/>
        <w:rPr>
          <w:rFonts w:asciiTheme="majorBidi" w:hAnsiTheme="majorBidi" w:cstheme="majorBidi"/>
          <w:b/>
          <w:bCs/>
          <w:sz w:val="26"/>
          <w:szCs w:val="26"/>
          <w:lang w:bidi="ar-LB"/>
        </w:rPr>
      </w:pPr>
      <w:r w:rsidRPr="005C5048">
        <w:rPr>
          <w:rFonts w:asciiTheme="majorBidi" w:hAnsiTheme="majorBidi" w:cstheme="majorBidi"/>
          <w:b/>
          <w:bCs/>
          <w:sz w:val="26"/>
          <w:szCs w:val="26"/>
          <w:rtl/>
          <w:lang w:bidi="ar-LB"/>
        </w:rPr>
        <w:t>تعليقات الأمانة</w:t>
      </w:r>
    </w:p>
    <w:p w14:paraId="266B3614" w14:textId="0DD71F4E" w:rsidR="00070526" w:rsidRDefault="00070526" w:rsidP="00AC14F3">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 xml:space="preserve">استعرضت الأمانة التقرير المرحلي عن المرحلة الأولى من خطة إدارة إزالة المواد الهيدروكلوروفلوروكربونية لجنوب أفريقيا في 27 نوفمبر/ تشرين الثاني </w:t>
      </w:r>
      <w:r w:rsidR="00095258">
        <w:rPr>
          <w:rFonts w:asciiTheme="majorBidi" w:hAnsiTheme="majorBidi" w:cstheme="majorBidi"/>
          <w:sz w:val="26"/>
          <w:szCs w:val="26"/>
          <w:rtl/>
          <w:lang w:bidi="ar-LB"/>
        </w:rPr>
        <w:t>2023، أي بعد سبعة أسابيع من موعد الانتهاء. ونظرا لوصوله بصورة متأخرة، لم تتمكن الأمانة من استعراض التقديم وسوف تقدم موجزا للتقرير للاجتماع الرابع والتسعين.</w:t>
      </w:r>
    </w:p>
    <w:p w14:paraId="57FEC604" w14:textId="125C78A8" w:rsidR="0090667D" w:rsidRPr="00FF5079" w:rsidRDefault="00773428" w:rsidP="00AC14F3">
      <w:pPr>
        <w:pStyle w:val="Heading1"/>
        <w:numPr>
          <w:ilvl w:val="0"/>
          <w:numId w:val="0"/>
        </w:numPr>
        <w:bidi/>
        <w:rPr>
          <w:rFonts w:asciiTheme="majorBidi" w:hAnsiTheme="majorBidi" w:cstheme="majorBidi"/>
          <w:b/>
          <w:bCs/>
          <w:sz w:val="26"/>
          <w:szCs w:val="26"/>
          <w:lang w:bidi="ar-LB"/>
        </w:rPr>
      </w:pPr>
      <w:r w:rsidRPr="00773428">
        <w:rPr>
          <w:rFonts w:asciiTheme="majorBidi" w:hAnsiTheme="majorBidi" w:cstheme="majorBidi"/>
          <w:b/>
          <w:bCs/>
          <w:sz w:val="26"/>
          <w:szCs w:val="26"/>
          <w:rtl/>
          <w:lang w:bidi="ar-LB"/>
        </w:rPr>
        <w:t>التوصية</w:t>
      </w:r>
      <w:r w:rsidR="0090667D" w:rsidRPr="00FF5079">
        <w:rPr>
          <w:rFonts w:asciiTheme="majorBidi" w:hAnsiTheme="majorBidi" w:cstheme="majorBidi"/>
          <w:b/>
          <w:bCs/>
          <w:sz w:val="26"/>
          <w:szCs w:val="26"/>
          <w:lang w:bidi="ar-LB"/>
        </w:rPr>
        <w:t xml:space="preserve"> </w:t>
      </w:r>
    </w:p>
    <w:p w14:paraId="10D89907" w14:textId="4B51585A" w:rsidR="00095258" w:rsidRDefault="00095258" w:rsidP="00AC14F3">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قد ترغب اللجنة التنفيذية في أن تحاط علما بتقديم اليونيدو التقرير المرحلي عن تنفيذ برنامج العمل المرتبط بالشريحة الأخيرة من المرحلة الأولى من خطة إدارة إزالة المواد الهيدروكلوروفلوروكربونية لجنوب أفريقيا والذي سيجري استعراضه وتقديمه من جانب الأمانة للاجتماع الرابع والتسعين.</w:t>
      </w:r>
    </w:p>
    <w:p w14:paraId="4BAA3623" w14:textId="3E3D3317" w:rsidR="00095258" w:rsidRPr="00095258" w:rsidRDefault="00095258" w:rsidP="00095258">
      <w:pPr>
        <w:bidi/>
        <w:ind w:left="720"/>
        <w:rPr>
          <w:rFonts w:asciiTheme="majorBidi" w:hAnsiTheme="majorBidi" w:cstheme="majorBidi"/>
          <w:b/>
          <w:bCs/>
          <w:sz w:val="26"/>
          <w:szCs w:val="26"/>
          <w:rtl/>
          <w:lang w:bidi="ar-LB"/>
        </w:rPr>
      </w:pPr>
      <w:r w:rsidRPr="00095258">
        <w:rPr>
          <w:rFonts w:asciiTheme="majorBidi" w:hAnsiTheme="majorBidi"/>
          <w:b/>
          <w:bCs/>
          <w:sz w:val="26"/>
          <w:szCs w:val="26"/>
          <w:u w:val="single"/>
          <w:rtl/>
          <w:lang w:bidi="ar-LB"/>
        </w:rPr>
        <w:t xml:space="preserve">أوروغواي: خطة إدارة </w:t>
      </w:r>
      <w:r>
        <w:rPr>
          <w:rFonts w:asciiTheme="majorBidi" w:hAnsiTheme="majorBidi"/>
          <w:b/>
          <w:bCs/>
          <w:sz w:val="26"/>
          <w:szCs w:val="26"/>
          <w:u w:val="single"/>
          <w:rtl/>
          <w:lang w:bidi="ar-LB"/>
        </w:rPr>
        <w:t>إزالة المواد الهيدروكلوروفلوروكربونية</w:t>
      </w:r>
      <w:r w:rsidRPr="00095258">
        <w:rPr>
          <w:rFonts w:asciiTheme="majorBidi" w:hAnsiTheme="majorBidi"/>
          <w:b/>
          <w:bCs/>
          <w:sz w:val="26"/>
          <w:szCs w:val="26"/>
          <w:u w:val="single"/>
          <w:rtl/>
          <w:lang w:bidi="ar-LB"/>
        </w:rPr>
        <w:t xml:space="preserve"> (المرحلة الثانية - </w:t>
      </w:r>
      <w:r>
        <w:rPr>
          <w:rFonts w:asciiTheme="majorBidi" w:hAnsiTheme="majorBidi"/>
          <w:b/>
          <w:bCs/>
          <w:sz w:val="26"/>
          <w:szCs w:val="26"/>
          <w:u w:val="single"/>
          <w:rtl/>
          <w:lang w:bidi="ar-LB"/>
        </w:rPr>
        <w:t>ال</w:t>
      </w:r>
      <w:r w:rsidRPr="00095258">
        <w:rPr>
          <w:rFonts w:asciiTheme="majorBidi" w:hAnsiTheme="majorBidi"/>
          <w:b/>
          <w:bCs/>
          <w:sz w:val="26"/>
          <w:szCs w:val="26"/>
          <w:u w:val="single"/>
          <w:rtl/>
          <w:lang w:bidi="ar-LB"/>
        </w:rPr>
        <w:t xml:space="preserve">تقرير </w:t>
      </w:r>
      <w:r>
        <w:rPr>
          <w:rFonts w:asciiTheme="majorBidi" w:hAnsiTheme="majorBidi"/>
          <w:b/>
          <w:bCs/>
          <w:sz w:val="26"/>
          <w:szCs w:val="26"/>
          <w:u w:val="single"/>
          <w:rtl/>
          <w:lang w:bidi="ar-LB"/>
        </w:rPr>
        <w:t>ال</w:t>
      </w:r>
      <w:r w:rsidRPr="00095258">
        <w:rPr>
          <w:rFonts w:asciiTheme="majorBidi" w:hAnsiTheme="majorBidi"/>
          <w:b/>
          <w:bCs/>
          <w:sz w:val="26"/>
          <w:szCs w:val="26"/>
          <w:u w:val="single"/>
          <w:rtl/>
          <w:lang w:bidi="ar-LB"/>
        </w:rPr>
        <w:t xml:space="preserve">مرحلي عن تنفيذ </w:t>
      </w:r>
      <w:r w:rsidR="00E516C6">
        <w:rPr>
          <w:rFonts w:asciiTheme="majorBidi" w:hAnsiTheme="majorBidi"/>
          <w:b/>
          <w:bCs/>
          <w:sz w:val="26"/>
          <w:szCs w:val="26"/>
          <w:u w:val="single"/>
          <w:rtl/>
          <w:lang w:bidi="ar-LB"/>
        </w:rPr>
        <w:t>ال</w:t>
      </w:r>
      <w:r w:rsidRPr="00095258">
        <w:rPr>
          <w:rFonts w:asciiTheme="majorBidi" w:hAnsiTheme="majorBidi"/>
          <w:b/>
          <w:bCs/>
          <w:sz w:val="26"/>
          <w:szCs w:val="26"/>
          <w:u w:val="single"/>
          <w:rtl/>
          <w:lang w:bidi="ar-LB"/>
        </w:rPr>
        <w:t xml:space="preserve">تحويل </w:t>
      </w:r>
      <w:r w:rsidR="00E516C6">
        <w:rPr>
          <w:rFonts w:asciiTheme="majorBidi" w:hAnsiTheme="majorBidi"/>
          <w:b/>
          <w:bCs/>
          <w:sz w:val="26"/>
          <w:szCs w:val="26"/>
          <w:u w:val="single"/>
          <w:rtl/>
          <w:lang w:bidi="ar-LB"/>
        </w:rPr>
        <w:t xml:space="preserve">في قطاع </w:t>
      </w:r>
      <w:r w:rsidR="004D7E50">
        <w:rPr>
          <w:rFonts w:asciiTheme="majorBidi" w:hAnsiTheme="majorBidi"/>
          <w:b/>
          <w:bCs/>
          <w:sz w:val="26"/>
          <w:szCs w:val="26"/>
          <w:u w:val="single"/>
          <w:rtl/>
          <w:lang w:bidi="ar-LB"/>
        </w:rPr>
        <w:t>الرغاوى</w:t>
      </w:r>
      <w:r w:rsidRPr="00437AB2">
        <w:rPr>
          <w:rFonts w:asciiTheme="majorBidi" w:hAnsiTheme="majorBidi"/>
          <w:b/>
          <w:bCs/>
          <w:sz w:val="26"/>
          <w:szCs w:val="26"/>
          <w:u w:val="single"/>
          <w:rtl/>
          <w:lang w:bidi="ar-LB"/>
        </w:rPr>
        <w:t>) (اليوئنديبي)</w:t>
      </w:r>
    </w:p>
    <w:p w14:paraId="23F6262E" w14:textId="0CBB6F4D" w:rsidR="002B506A" w:rsidRPr="00FF5079" w:rsidRDefault="00FE6F5F" w:rsidP="00AC14F3">
      <w:pPr>
        <w:pStyle w:val="StyleBold"/>
        <w:keepNext/>
        <w:keepLines/>
        <w:bidi/>
        <w:spacing w:before="240"/>
        <w:rPr>
          <w:rFonts w:asciiTheme="majorBidi" w:hAnsiTheme="majorBidi" w:cstheme="majorBidi"/>
          <w:sz w:val="26"/>
          <w:szCs w:val="26"/>
          <w:lang w:bidi="ar-LB"/>
        </w:rPr>
      </w:pPr>
      <w:r w:rsidRPr="00FE6F5F">
        <w:rPr>
          <w:rFonts w:asciiTheme="majorBidi" w:hAnsiTheme="majorBidi" w:cstheme="majorBidi"/>
          <w:sz w:val="26"/>
          <w:szCs w:val="26"/>
          <w:rtl/>
          <w:lang w:bidi="ar-LB"/>
        </w:rPr>
        <w:t>خلفية</w:t>
      </w:r>
    </w:p>
    <w:p w14:paraId="0EE98DDF" w14:textId="4748EF03" w:rsidR="00E516C6" w:rsidRDefault="00237648" w:rsidP="00237648">
      <w:pPr>
        <w:pStyle w:val="Heading1"/>
        <w:bidi/>
        <w:rPr>
          <w:rFonts w:asciiTheme="majorBidi" w:hAnsiTheme="majorBidi" w:cstheme="majorBidi"/>
          <w:sz w:val="26"/>
          <w:szCs w:val="26"/>
          <w:rtl/>
          <w:lang w:bidi="ar-LB"/>
        </w:rPr>
      </w:pPr>
      <w:r>
        <w:rPr>
          <w:rFonts w:asciiTheme="majorBidi" w:hAnsiTheme="majorBidi" w:cstheme="majorBidi"/>
          <w:sz w:val="26"/>
          <w:szCs w:val="26"/>
          <w:rtl/>
          <w:lang w:bidi="ar-LB"/>
        </w:rPr>
        <w:t>ووفق على</w:t>
      </w:r>
      <w:r w:rsidR="00E516C6">
        <w:rPr>
          <w:rFonts w:asciiTheme="majorBidi" w:hAnsiTheme="majorBidi" w:cstheme="majorBidi"/>
          <w:sz w:val="26"/>
          <w:szCs w:val="26"/>
          <w:rtl/>
          <w:lang w:bidi="ar-LB"/>
        </w:rPr>
        <w:t xml:space="preserve"> المرحلة </w:t>
      </w:r>
      <w:r>
        <w:rPr>
          <w:rFonts w:asciiTheme="majorBidi" w:hAnsiTheme="majorBidi" w:cstheme="majorBidi"/>
          <w:sz w:val="26"/>
          <w:szCs w:val="26"/>
          <w:rtl/>
          <w:lang w:bidi="ar-LB"/>
        </w:rPr>
        <w:t>الثانية</w:t>
      </w:r>
      <w:r w:rsidR="00E516C6">
        <w:rPr>
          <w:rFonts w:asciiTheme="majorBidi" w:hAnsiTheme="majorBidi" w:cstheme="majorBidi"/>
          <w:sz w:val="26"/>
          <w:szCs w:val="26"/>
          <w:rtl/>
          <w:lang w:bidi="ar-LB"/>
        </w:rPr>
        <w:t xml:space="preserve"> من خطة إدارة إزالة المواد الهيدروكلوروفلوروكربونية </w:t>
      </w:r>
      <w:r>
        <w:rPr>
          <w:rFonts w:asciiTheme="majorBidi" w:hAnsiTheme="majorBidi" w:cstheme="majorBidi"/>
          <w:sz w:val="26"/>
          <w:szCs w:val="26"/>
          <w:rtl/>
          <w:lang w:bidi="ar-LB"/>
        </w:rPr>
        <w:t>لأوروغواي</w:t>
      </w:r>
      <w:r w:rsidR="00E516C6">
        <w:rPr>
          <w:rFonts w:asciiTheme="majorBidi" w:hAnsiTheme="majorBidi" w:cstheme="majorBidi"/>
          <w:sz w:val="26"/>
          <w:szCs w:val="26"/>
          <w:rtl/>
          <w:lang w:bidi="ar-LB"/>
        </w:rPr>
        <w:t xml:space="preserve">، </w:t>
      </w:r>
      <w:r>
        <w:rPr>
          <w:rFonts w:asciiTheme="majorBidi" w:hAnsiTheme="majorBidi" w:cstheme="majorBidi"/>
          <w:sz w:val="26"/>
          <w:szCs w:val="26"/>
          <w:rtl/>
          <w:lang w:bidi="ar-LB"/>
        </w:rPr>
        <w:t>من حيث المبدأ خلال الاجتماع السابع والسبعين،</w:t>
      </w:r>
      <w:r w:rsidRPr="00FF5079">
        <w:rPr>
          <w:rStyle w:val="FootnoteReference"/>
          <w:rFonts w:asciiTheme="majorBidi" w:hAnsiTheme="majorBidi" w:cstheme="majorBidi"/>
          <w:sz w:val="26"/>
          <w:szCs w:val="26"/>
          <w:lang w:bidi="ar-LB"/>
        </w:rPr>
        <w:footnoteReference w:id="6"/>
      </w:r>
      <w:r>
        <w:rPr>
          <w:rFonts w:asciiTheme="majorBidi" w:hAnsiTheme="majorBidi" w:cstheme="majorBidi"/>
          <w:sz w:val="26"/>
          <w:szCs w:val="26"/>
          <w:rtl/>
          <w:lang w:bidi="ar-LB"/>
        </w:rPr>
        <w:t xml:space="preserve"> وتضمنت الشريحة الثانية طلبا لتنفيذ مشروع التمويل في 21 منشأة من </w:t>
      </w:r>
      <w:r w:rsidR="009307EE">
        <w:rPr>
          <w:rFonts w:asciiTheme="majorBidi" w:hAnsiTheme="majorBidi" w:cstheme="majorBidi"/>
          <w:sz w:val="26"/>
          <w:szCs w:val="26"/>
          <w:rtl/>
          <w:lang w:bidi="ar-LB"/>
        </w:rPr>
        <w:t>المنش</w:t>
      </w:r>
      <w:r w:rsidR="009307EE">
        <w:rPr>
          <w:rFonts w:asciiTheme="majorBidi" w:hAnsiTheme="majorBidi" w:cstheme="majorBidi"/>
          <w:sz w:val="26"/>
          <w:szCs w:val="26"/>
          <w:rtl/>
          <w:lang w:val="en-US" w:bidi="ar-LB"/>
        </w:rPr>
        <w:t>آ</w:t>
      </w:r>
      <w:r w:rsidR="009307EE">
        <w:rPr>
          <w:rFonts w:asciiTheme="majorBidi" w:hAnsiTheme="majorBidi" w:cstheme="majorBidi"/>
          <w:sz w:val="26"/>
          <w:szCs w:val="26"/>
          <w:rtl/>
          <w:lang w:bidi="ar-LB"/>
        </w:rPr>
        <w:t>ت</w:t>
      </w:r>
      <w:r>
        <w:rPr>
          <w:rFonts w:asciiTheme="majorBidi" w:hAnsiTheme="majorBidi" w:cstheme="majorBidi"/>
          <w:sz w:val="26"/>
          <w:szCs w:val="26"/>
          <w:rtl/>
          <w:lang w:bidi="ar-LB"/>
        </w:rPr>
        <w:t xml:space="preserve"> الصغيرة والمتوسطة الحجم لتصنيع </w:t>
      </w:r>
      <w:r w:rsidR="004D7E50">
        <w:rPr>
          <w:rFonts w:asciiTheme="majorBidi" w:hAnsiTheme="majorBidi" w:cstheme="majorBidi"/>
          <w:sz w:val="26"/>
          <w:szCs w:val="26"/>
          <w:rtl/>
          <w:lang w:bidi="ar-LB"/>
        </w:rPr>
        <w:t>الرغاوى</w:t>
      </w:r>
      <w:r>
        <w:rPr>
          <w:rFonts w:asciiTheme="majorBidi" w:hAnsiTheme="majorBidi" w:cstheme="majorBidi"/>
          <w:sz w:val="26"/>
          <w:szCs w:val="26"/>
          <w:rtl/>
          <w:lang w:bidi="ar-LB"/>
        </w:rPr>
        <w:t xml:space="preserve"> لإزالة </w:t>
      </w:r>
      <w:r w:rsidRPr="00FF5079">
        <w:rPr>
          <w:rFonts w:asciiTheme="majorBidi" w:hAnsiTheme="majorBidi" w:cstheme="majorBidi"/>
          <w:sz w:val="26"/>
          <w:szCs w:val="26"/>
          <w:lang w:bidi="ar-LB"/>
        </w:rPr>
        <w:t>5.53</w:t>
      </w:r>
      <w:r>
        <w:rPr>
          <w:rFonts w:asciiTheme="majorBidi" w:hAnsiTheme="majorBidi" w:cstheme="majorBidi"/>
          <w:sz w:val="26"/>
          <w:szCs w:val="26"/>
          <w:rtl/>
          <w:lang w:bidi="ar-LB"/>
        </w:rPr>
        <w:t xml:space="preserve"> طن بقدرات استنفاد الأوزون (</w:t>
      </w:r>
      <w:r w:rsidRPr="00FF5079">
        <w:rPr>
          <w:rFonts w:asciiTheme="majorBidi" w:hAnsiTheme="majorBidi" w:cstheme="majorBidi"/>
          <w:sz w:val="26"/>
          <w:szCs w:val="26"/>
          <w:lang w:bidi="ar-LB"/>
        </w:rPr>
        <w:t>50.24</w:t>
      </w:r>
      <w:r>
        <w:rPr>
          <w:rFonts w:asciiTheme="majorBidi" w:hAnsiTheme="majorBidi" w:cstheme="majorBidi"/>
          <w:sz w:val="26"/>
          <w:szCs w:val="26"/>
          <w:rtl/>
          <w:lang w:bidi="ar-LB"/>
        </w:rPr>
        <w:t xml:space="preserve"> طنا متري</w:t>
      </w:r>
      <w:r w:rsidR="00061C3E">
        <w:rPr>
          <w:rFonts w:asciiTheme="majorBidi" w:hAnsiTheme="majorBidi" w:cstheme="majorBidi"/>
          <w:sz w:val="26"/>
          <w:szCs w:val="26"/>
          <w:rtl/>
          <w:lang w:bidi="ar-LB"/>
        </w:rPr>
        <w:t>ا</w:t>
      </w:r>
      <w:r>
        <w:rPr>
          <w:rFonts w:asciiTheme="majorBidi" w:hAnsiTheme="majorBidi" w:cstheme="majorBidi"/>
          <w:sz w:val="26"/>
          <w:szCs w:val="26"/>
          <w:rtl/>
          <w:lang w:bidi="ar-LB"/>
        </w:rPr>
        <w:t>)</w:t>
      </w:r>
      <w:r w:rsidR="00061C3E">
        <w:rPr>
          <w:rFonts w:asciiTheme="majorBidi" w:hAnsiTheme="majorBidi" w:cstheme="majorBidi"/>
          <w:sz w:val="26"/>
          <w:szCs w:val="26"/>
          <w:rtl/>
          <w:lang w:bidi="ar-LB"/>
        </w:rPr>
        <w:t xml:space="preserve"> من الهيدروكلوروفلوروكربون-141ب المتضمن في البوليولات السابقة الخلط المستوردة العاملة ب</w:t>
      </w:r>
      <w:r w:rsidR="00B1359F">
        <w:rPr>
          <w:rFonts w:asciiTheme="majorBidi" w:hAnsiTheme="majorBidi" w:cstheme="majorBidi"/>
          <w:sz w:val="26"/>
          <w:szCs w:val="26"/>
          <w:rtl/>
          <w:lang w:bidi="ar-LB"/>
        </w:rPr>
        <w:t>الأوليفينات الهيدروفلورية</w:t>
      </w:r>
      <w:r w:rsidR="00061C3E">
        <w:rPr>
          <w:rFonts w:asciiTheme="majorBidi" w:hAnsiTheme="majorBidi" w:cstheme="majorBidi"/>
          <w:sz w:val="26"/>
          <w:szCs w:val="26"/>
          <w:rtl/>
          <w:lang w:bidi="ar-LB"/>
        </w:rPr>
        <w:t>، ووفق عليها خلال الاجتماع الثاني والثمانين.</w:t>
      </w:r>
      <w:r w:rsidR="00061C3E" w:rsidRPr="00061C3E">
        <w:rPr>
          <w:rStyle w:val="FootnoteReference"/>
          <w:rFonts w:asciiTheme="majorBidi" w:hAnsiTheme="majorBidi" w:cstheme="majorBidi"/>
          <w:sz w:val="26"/>
          <w:szCs w:val="26"/>
          <w:lang w:bidi="ar-LB"/>
        </w:rPr>
        <w:t xml:space="preserve"> </w:t>
      </w:r>
      <w:r w:rsidR="00061C3E" w:rsidRPr="00FF5079">
        <w:rPr>
          <w:rStyle w:val="FootnoteReference"/>
          <w:rFonts w:asciiTheme="majorBidi" w:hAnsiTheme="majorBidi" w:cstheme="majorBidi"/>
          <w:sz w:val="26"/>
          <w:szCs w:val="26"/>
          <w:lang w:bidi="ar-LB"/>
        </w:rPr>
        <w:footnoteReference w:id="7"/>
      </w:r>
      <w:r w:rsidR="00061C3E">
        <w:rPr>
          <w:rFonts w:asciiTheme="majorBidi" w:hAnsiTheme="majorBidi" w:cstheme="majorBidi"/>
          <w:sz w:val="26"/>
          <w:szCs w:val="26"/>
          <w:rtl/>
          <w:lang w:bidi="ar-LB"/>
        </w:rPr>
        <w:t xml:space="preserve"> ولدى الموافقة على الشريحة، طلبت اللجنة التنفيذية من اليونيدو أن يقدم تقريرا عن التقدم في تنفيذ عملية تحويل المنشئات الصغيرة والمتوسطة الحجم، وتوافر نظم </w:t>
      </w:r>
      <w:r w:rsidR="00B1359F">
        <w:rPr>
          <w:rFonts w:asciiTheme="majorBidi" w:hAnsiTheme="majorBidi" w:cstheme="majorBidi"/>
          <w:sz w:val="26"/>
          <w:szCs w:val="26"/>
          <w:rtl/>
          <w:lang w:bidi="ar-LB"/>
        </w:rPr>
        <w:t>البوليوريتان</w:t>
      </w:r>
      <w:r w:rsidR="00061C3E">
        <w:rPr>
          <w:rFonts w:asciiTheme="majorBidi" w:hAnsiTheme="majorBidi" w:cstheme="majorBidi"/>
          <w:sz w:val="26"/>
          <w:szCs w:val="26"/>
          <w:rtl/>
          <w:lang w:bidi="ar-LB"/>
        </w:rPr>
        <w:t xml:space="preserve"> المعتمدة على </w:t>
      </w:r>
      <w:r w:rsidR="001373FD">
        <w:rPr>
          <w:rFonts w:asciiTheme="majorBidi" w:hAnsiTheme="majorBidi" w:cstheme="majorBidi"/>
          <w:sz w:val="26"/>
          <w:szCs w:val="26"/>
          <w:rtl/>
          <w:lang w:bidi="ar-LB"/>
        </w:rPr>
        <w:t>الأوليفينات الهيدروفلورية</w:t>
      </w:r>
      <w:r w:rsidR="00061C3E">
        <w:rPr>
          <w:rFonts w:asciiTheme="majorBidi" w:hAnsiTheme="majorBidi" w:cstheme="majorBidi"/>
          <w:sz w:val="26"/>
          <w:szCs w:val="26"/>
          <w:rtl/>
          <w:lang w:bidi="ar-LB"/>
        </w:rPr>
        <w:t xml:space="preserve"> وخلائط </w:t>
      </w:r>
      <w:r w:rsidR="001373FD">
        <w:rPr>
          <w:rFonts w:asciiTheme="majorBidi" w:hAnsiTheme="majorBidi" w:cstheme="majorBidi"/>
          <w:sz w:val="26"/>
          <w:szCs w:val="26"/>
          <w:rtl/>
          <w:lang w:bidi="ar-LB"/>
        </w:rPr>
        <w:t>الأوليفينات الهيدروفلورية</w:t>
      </w:r>
      <w:r w:rsidR="00061C3E">
        <w:rPr>
          <w:rFonts w:asciiTheme="majorBidi" w:hAnsiTheme="majorBidi" w:cstheme="majorBidi"/>
          <w:sz w:val="26"/>
          <w:szCs w:val="26"/>
          <w:rtl/>
          <w:lang w:bidi="ar-LB"/>
        </w:rPr>
        <w:t xml:space="preserve"> والعناصر المتعلقة بها. </w:t>
      </w:r>
      <w:r w:rsidR="00A94020" w:rsidRPr="00A94020">
        <w:rPr>
          <w:sz w:val="26"/>
          <w:szCs w:val="26"/>
          <w:rtl/>
          <w:lang w:bidi="ar-LB"/>
        </w:rPr>
        <w:t xml:space="preserve">إلى الاجتماع الرابع والثمانين (المقرر 82/76 (ب)(ب)). </w:t>
      </w:r>
      <w:r w:rsidR="00061C3E">
        <w:rPr>
          <w:rFonts w:asciiTheme="majorBidi" w:hAnsiTheme="majorBidi" w:cstheme="majorBidi"/>
          <w:sz w:val="26"/>
          <w:szCs w:val="26"/>
          <w:rtl/>
          <w:lang w:bidi="ar-LB"/>
        </w:rPr>
        <w:t>وعقب ذلك، طلبت اللجنة التنفيذية من اليوئنديبي أن يواصل الإبلاغ عن تنفيذ عمليات التمويل لاجتماع قادم</w:t>
      </w:r>
      <w:r w:rsidR="00E516C6">
        <w:rPr>
          <w:rFonts w:asciiTheme="majorBidi" w:hAnsiTheme="majorBidi" w:cstheme="majorBidi"/>
          <w:sz w:val="26"/>
          <w:szCs w:val="26"/>
          <w:rtl/>
          <w:lang w:bidi="ar-LB"/>
        </w:rPr>
        <w:t>.</w:t>
      </w:r>
      <w:r w:rsidR="00061C3E" w:rsidRPr="00061C3E">
        <w:rPr>
          <w:rStyle w:val="FootnoteReference"/>
          <w:rFonts w:asciiTheme="majorBidi" w:hAnsiTheme="majorBidi" w:cstheme="majorBidi"/>
          <w:sz w:val="26"/>
          <w:szCs w:val="26"/>
          <w:lang w:bidi="ar-LB"/>
        </w:rPr>
        <w:t xml:space="preserve"> </w:t>
      </w:r>
      <w:r w:rsidR="00061C3E" w:rsidRPr="00FF5079">
        <w:rPr>
          <w:rStyle w:val="FootnoteReference"/>
          <w:rFonts w:asciiTheme="majorBidi" w:hAnsiTheme="majorBidi" w:cstheme="majorBidi"/>
          <w:sz w:val="26"/>
          <w:szCs w:val="26"/>
          <w:lang w:bidi="ar-LB"/>
        </w:rPr>
        <w:footnoteReference w:id="8"/>
      </w:r>
    </w:p>
    <w:p w14:paraId="2719C921" w14:textId="2CE8DF1C" w:rsidR="00A94020" w:rsidRDefault="00BD71F0" w:rsidP="00AC14F3">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 xml:space="preserve">أبلغ اليوئنديبي خلال الاجتماع الحادي والتسعين بأن أيا من التمويلات الخاصة بالمنشئات العشرين الصغيرة والمتوسطة الحجم المشاركة في المشروع لم يستكمل، أنه مازال هناك قدر صغير جدت من </w:t>
      </w:r>
      <w:r w:rsidR="001373FD">
        <w:rPr>
          <w:rFonts w:asciiTheme="majorBidi" w:hAnsiTheme="majorBidi" w:cstheme="majorBidi"/>
          <w:sz w:val="26"/>
          <w:szCs w:val="26"/>
          <w:rtl/>
          <w:lang w:bidi="ar-LB"/>
        </w:rPr>
        <w:t>الأوليفينات الهيدروفلورية</w:t>
      </w:r>
      <w:r>
        <w:rPr>
          <w:rFonts w:asciiTheme="majorBidi" w:hAnsiTheme="majorBidi" w:cstheme="majorBidi"/>
          <w:sz w:val="26"/>
          <w:szCs w:val="26"/>
          <w:rtl/>
          <w:lang w:bidi="ar-LB"/>
        </w:rPr>
        <w:t xml:space="preserve"> في السوق مع وجود تأخيرات طويلة من الإمداد بالمواد لأغراض الاختبار والتجارب نتيجة لاستمرار المشكلات في سلسلة الإمدادات العالمية، وأن معظم </w:t>
      </w:r>
      <w:r w:rsidR="001373FD">
        <w:rPr>
          <w:rFonts w:asciiTheme="majorBidi" w:hAnsiTheme="majorBidi" w:cstheme="majorBidi"/>
          <w:sz w:val="26"/>
          <w:szCs w:val="26"/>
          <w:rtl/>
          <w:lang w:bidi="ar-LB"/>
        </w:rPr>
        <w:t>الأوليفينات الهيدروفلورية</w:t>
      </w:r>
      <w:r>
        <w:rPr>
          <w:rFonts w:asciiTheme="majorBidi" w:hAnsiTheme="majorBidi" w:cstheme="majorBidi"/>
          <w:sz w:val="26"/>
          <w:szCs w:val="26"/>
          <w:rtl/>
          <w:lang w:bidi="ar-LB"/>
        </w:rPr>
        <w:t xml:space="preserve"> المرتفع التكاليف مازال يشكل تحديا </w:t>
      </w:r>
      <w:r>
        <w:rPr>
          <w:rFonts w:asciiTheme="majorBidi" w:hAnsiTheme="majorBidi" w:cstheme="majorBidi"/>
          <w:sz w:val="26"/>
          <w:szCs w:val="26"/>
          <w:rtl/>
          <w:lang w:bidi="ar-LB"/>
        </w:rPr>
        <w:lastRenderedPageBreak/>
        <w:t>أمام تكوين النظم وخاصة تطبيقات رغاوي الرش حيث يرتفع تركيز عوامل النفخ، وتأثير تكاليف المنتج النهائي. وأكد من جديد المورد الرئيسي للقطاع الفرعي لرغاوي الرش التزامه بالتحويل الى البدائل المنخفضة القدرة على الاحترار العالمي إلاّ أنه نظرا للتحديات المستمرة في التمويل أعرب عن الحاجة الى إجراء تجارب إضافية في شتاء 2023 (</w:t>
      </w:r>
      <w:r w:rsidR="001373FD">
        <w:rPr>
          <w:rFonts w:asciiTheme="majorBidi" w:hAnsiTheme="majorBidi" w:cstheme="majorBidi"/>
          <w:sz w:val="26"/>
          <w:szCs w:val="26"/>
          <w:rtl/>
          <w:lang w:bidi="ar-LB"/>
        </w:rPr>
        <w:t>يونيو</w:t>
      </w:r>
      <w:r>
        <w:rPr>
          <w:rFonts w:asciiTheme="majorBidi" w:hAnsiTheme="majorBidi" w:cstheme="majorBidi"/>
          <w:sz w:val="26"/>
          <w:szCs w:val="26"/>
          <w:rtl/>
          <w:lang w:bidi="ar-LB"/>
        </w:rPr>
        <w:t>/ حزيران- سبتمبر/أيلول)</w:t>
      </w:r>
      <w:r w:rsidR="003D706D">
        <w:rPr>
          <w:rFonts w:asciiTheme="majorBidi" w:hAnsiTheme="majorBidi" w:cstheme="majorBidi"/>
          <w:sz w:val="26"/>
          <w:szCs w:val="26"/>
          <w:rtl/>
          <w:lang w:bidi="ar-LB"/>
        </w:rPr>
        <w:t xml:space="preserve"> بالنظر الى أن انخفاض درجات الحرارة له تأثير كبير على سلوك ردود فعل رغاوي </w:t>
      </w:r>
      <w:r w:rsidR="00B1359F">
        <w:rPr>
          <w:rFonts w:asciiTheme="majorBidi" w:hAnsiTheme="majorBidi" w:cstheme="majorBidi"/>
          <w:sz w:val="26"/>
          <w:szCs w:val="26"/>
          <w:rtl/>
          <w:lang w:bidi="ar-LB"/>
        </w:rPr>
        <w:t>البوليوريتان</w:t>
      </w:r>
      <w:r w:rsidR="003D706D">
        <w:rPr>
          <w:rFonts w:asciiTheme="majorBidi" w:hAnsiTheme="majorBidi" w:cstheme="majorBidi"/>
          <w:sz w:val="26"/>
          <w:szCs w:val="26"/>
          <w:rtl/>
          <w:lang w:bidi="ar-LB"/>
        </w:rPr>
        <w:t>، وأن الحظر على استيراد الهيدروكلوروفلوروكربون-141ب الذي كان مقررا في الصل في 1 يناير/ كانون الثاني 2021 سوف ينفذ اعتبارا من 1 يناير/ كانون الثاني 2023 وأن واردات الهيدروكلوروفلوروكربون-141ب المتضمنة في البوليولات السابقة الخلط المستوردة سيظل مسموحا بها حتى 31 ديسمبر/ كانون الأول 2023.</w:t>
      </w:r>
    </w:p>
    <w:p w14:paraId="4350B2ED" w14:textId="0D850C92" w:rsidR="003D706D" w:rsidRDefault="003D706D" w:rsidP="003D706D">
      <w:pPr>
        <w:pStyle w:val="Heading1"/>
        <w:bidi/>
        <w:rPr>
          <w:rFonts w:asciiTheme="majorBidi" w:hAnsiTheme="majorBidi" w:cstheme="majorBidi"/>
          <w:sz w:val="26"/>
          <w:szCs w:val="26"/>
          <w:lang w:bidi="ar-LB"/>
        </w:rPr>
      </w:pPr>
      <w:r>
        <w:rPr>
          <w:rFonts w:asciiTheme="majorBidi" w:hAnsiTheme="majorBidi"/>
          <w:sz w:val="26"/>
          <w:szCs w:val="26"/>
          <w:rtl/>
          <w:lang w:bidi="ar-LB"/>
        </w:rPr>
        <w:t>وعقب</w:t>
      </w:r>
      <w:r w:rsidRPr="003D706D">
        <w:rPr>
          <w:rFonts w:asciiTheme="majorBidi" w:hAnsiTheme="majorBidi"/>
          <w:sz w:val="26"/>
          <w:szCs w:val="26"/>
          <w:rtl/>
          <w:lang w:bidi="ar-LB"/>
        </w:rPr>
        <w:t xml:space="preserve"> ذلك، قررت اللجنة التنفيذية</w:t>
      </w:r>
      <w:r>
        <w:rPr>
          <w:rFonts w:asciiTheme="majorBidi" w:hAnsiTheme="majorBidi"/>
          <w:sz w:val="26"/>
          <w:szCs w:val="26"/>
          <w:rtl/>
          <w:lang w:bidi="ar-LB"/>
        </w:rPr>
        <w:t xml:space="preserve"> </w:t>
      </w:r>
      <w:r w:rsidRPr="003D706D">
        <w:rPr>
          <w:rFonts w:asciiTheme="majorBidi" w:hAnsiTheme="majorBidi"/>
          <w:sz w:val="26"/>
          <w:szCs w:val="26"/>
          <w:rtl/>
          <w:lang w:bidi="ar-LB"/>
        </w:rPr>
        <w:t>(المقرر 91/25) في جملة أمور:</w:t>
      </w:r>
    </w:p>
    <w:p w14:paraId="44400844" w14:textId="0A965431" w:rsidR="003D706D" w:rsidRPr="003D706D" w:rsidRDefault="009E7AA2" w:rsidP="009E7AA2">
      <w:pPr>
        <w:pStyle w:val="Heading2"/>
        <w:numPr>
          <w:ilvl w:val="1"/>
          <w:numId w:val="23"/>
        </w:numPr>
        <w:tabs>
          <w:tab w:val="clear" w:pos="0"/>
          <w:tab w:val="num" w:pos="360"/>
        </w:tabs>
        <w:bidi/>
        <w:rPr>
          <w:rFonts w:asciiTheme="majorBidi" w:hAnsiTheme="majorBidi" w:cstheme="majorBidi"/>
          <w:sz w:val="26"/>
          <w:szCs w:val="26"/>
          <w:lang w:bidi="ar-LB"/>
        </w:rPr>
      </w:pPr>
      <w:r>
        <w:rPr>
          <w:rFonts w:asciiTheme="majorBidi" w:hAnsiTheme="majorBidi"/>
          <w:sz w:val="26"/>
          <w:szCs w:val="26"/>
          <w:rtl/>
          <w:lang w:bidi="ar-LB"/>
        </w:rPr>
        <w:t>أن توافق</w:t>
      </w:r>
      <w:r w:rsidR="003D706D" w:rsidRPr="003D706D">
        <w:rPr>
          <w:rFonts w:asciiTheme="majorBidi" w:hAnsiTheme="majorBidi"/>
          <w:sz w:val="26"/>
          <w:szCs w:val="26"/>
          <w:rtl/>
          <w:lang w:bidi="ar-LB"/>
        </w:rPr>
        <w:t xml:space="preserve">، على أساس استثنائي، </w:t>
      </w:r>
      <w:r>
        <w:rPr>
          <w:rFonts w:asciiTheme="majorBidi" w:hAnsiTheme="majorBidi"/>
          <w:sz w:val="26"/>
          <w:szCs w:val="26"/>
          <w:rtl/>
          <w:lang w:bidi="ar-LB"/>
        </w:rPr>
        <w:t>مواصلة</w:t>
      </w:r>
      <w:r w:rsidR="003D706D" w:rsidRPr="003D706D">
        <w:rPr>
          <w:rFonts w:asciiTheme="majorBidi" w:hAnsiTheme="majorBidi"/>
          <w:sz w:val="26"/>
          <w:szCs w:val="26"/>
          <w:rtl/>
          <w:lang w:bidi="ar-LB"/>
        </w:rPr>
        <w:t xml:space="preserve"> </w:t>
      </w:r>
      <w:r>
        <w:rPr>
          <w:rFonts w:asciiTheme="majorBidi" w:hAnsiTheme="majorBidi"/>
          <w:sz w:val="26"/>
          <w:szCs w:val="26"/>
          <w:rtl/>
          <w:lang w:bidi="ar-LB"/>
        </w:rPr>
        <w:t>التمديد</w:t>
      </w:r>
      <w:r w:rsidR="003D706D" w:rsidRPr="003D706D">
        <w:rPr>
          <w:rFonts w:asciiTheme="majorBidi" w:hAnsiTheme="majorBidi"/>
          <w:sz w:val="26"/>
          <w:szCs w:val="26"/>
          <w:rtl/>
          <w:lang w:bidi="ar-LB"/>
        </w:rPr>
        <w:t xml:space="preserve">، حتى 31 ديسمبر/كانون الأول 2023، </w:t>
      </w:r>
      <w:r>
        <w:rPr>
          <w:rFonts w:asciiTheme="majorBidi" w:hAnsiTheme="majorBidi"/>
          <w:sz w:val="26"/>
          <w:szCs w:val="26"/>
          <w:rtl/>
          <w:lang w:bidi="ar-LB"/>
        </w:rPr>
        <w:t>لموعد انتهاء</w:t>
      </w:r>
      <w:r w:rsidR="003D706D" w:rsidRPr="003D706D">
        <w:rPr>
          <w:rFonts w:asciiTheme="majorBidi" w:hAnsiTheme="majorBidi"/>
          <w:sz w:val="26"/>
          <w:szCs w:val="26"/>
          <w:rtl/>
          <w:lang w:bidi="ar-LB"/>
        </w:rPr>
        <w:t xml:space="preserve"> المرحلة الثانية من خطة إدارة إزالة المواد الهيدروكلوروفلوروكربونية لأوروغواي، </w:t>
      </w:r>
      <w:r>
        <w:rPr>
          <w:rFonts w:asciiTheme="majorBidi" w:hAnsiTheme="majorBidi"/>
          <w:sz w:val="26"/>
          <w:szCs w:val="26"/>
          <w:rtl/>
          <w:lang w:bidi="ar-LB"/>
        </w:rPr>
        <w:t>و</w:t>
      </w:r>
      <w:r w:rsidR="003D706D" w:rsidRPr="003D706D">
        <w:rPr>
          <w:rFonts w:asciiTheme="majorBidi" w:hAnsiTheme="majorBidi"/>
          <w:sz w:val="26"/>
          <w:szCs w:val="26"/>
          <w:rtl/>
          <w:lang w:bidi="ar-LB"/>
        </w:rPr>
        <w:t xml:space="preserve">نظراً للتأخير في </w:t>
      </w:r>
      <w:r>
        <w:rPr>
          <w:rFonts w:asciiTheme="majorBidi" w:hAnsiTheme="majorBidi"/>
          <w:sz w:val="26"/>
          <w:szCs w:val="26"/>
          <w:rtl/>
          <w:lang w:bidi="ar-LB"/>
        </w:rPr>
        <w:t>انتهاء</w:t>
      </w:r>
      <w:r w:rsidR="003D706D" w:rsidRPr="003D706D">
        <w:rPr>
          <w:rFonts w:asciiTheme="majorBidi" w:hAnsiTheme="majorBidi"/>
          <w:sz w:val="26"/>
          <w:szCs w:val="26"/>
          <w:rtl/>
          <w:lang w:bidi="ar-LB"/>
        </w:rPr>
        <w:t xml:space="preserve"> تحويلات منشآت </w:t>
      </w:r>
      <w:r w:rsidR="004D7E50">
        <w:rPr>
          <w:rFonts w:asciiTheme="majorBidi" w:hAnsiTheme="majorBidi"/>
          <w:sz w:val="26"/>
          <w:szCs w:val="26"/>
          <w:rtl/>
          <w:lang w:bidi="ar-LB"/>
        </w:rPr>
        <w:t>الرغاوى</w:t>
      </w:r>
      <w:r w:rsidR="003D706D" w:rsidRPr="003D706D">
        <w:rPr>
          <w:rFonts w:asciiTheme="majorBidi" w:hAnsiTheme="majorBidi"/>
          <w:sz w:val="26"/>
          <w:szCs w:val="26"/>
          <w:rtl/>
          <w:lang w:bidi="ar-LB"/>
        </w:rPr>
        <w:t xml:space="preserve"> المتبقية </w:t>
      </w:r>
      <w:r>
        <w:rPr>
          <w:rFonts w:asciiTheme="majorBidi" w:hAnsiTheme="majorBidi"/>
          <w:sz w:val="26"/>
          <w:szCs w:val="26"/>
          <w:rtl/>
          <w:lang w:bidi="ar-LB"/>
        </w:rPr>
        <w:t>نتيجة لنقص المتوافر من</w:t>
      </w:r>
      <w:r w:rsidR="003D706D" w:rsidRPr="003D706D">
        <w:rPr>
          <w:rFonts w:asciiTheme="majorBidi" w:hAnsiTheme="majorBidi"/>
          <w:sz w:val="26"/>
          <w:szCs w:val="26"/>
          <w:rtl/>
          <w:lang w:bidi="ar-LB"/>
        </w:rPr>
        <w:t xml:space="preserve"> </w:t>
      </w:r>
      <w:r>
        <w:rPr>
          <w:rFonts w:asciiTheme="majorBidi" w:hAnsiTheme="majorBidi"/>
          <w:sz w:val="26"/>
          <w:szCs w:val="26"/>
          <w:rtl/>
          <w:lang w:bidi="ar-LB"/>
        </w:rPr>
        <w:t>البدائل</w:t>
      </w:r>
      <w:r w:rsidR="003D706D" w:rsidRPr="003D706D">
        <w:rPr>
          <w:rFonts w:asciiTheme="majorBidi" w:hAnsiTheme="majorBidi"/>
          <w:sz w:val="26"/>
          <w:szCs w:val="26"/>
          <w:rtl/>
          <w:lang w:bidi="ar-LB"/>
        </w:rPr>
        <w:t xml:space="preserve"> و</w:t>
      </w:r>
      <w:r>
        <w:rPr>
          <w:rFonts w:asciiTheme="majorBidi" w:hAnsiTheme="majorBidi"/>
          <w:sz w:val="26"/>
          <w:szCs w:val="26"/>
          <w:rtl/>
          <w:lang w:bidi="ar-LB"/>
        </w:rPr>
        <w:t>ال</w:t>
      </w:r>
      <w:r w:rsidR="003D706D" w:rsidRPr="003D706D">
        <w:rPr>
          <w:rFonts w:asciiTheme="majorBidi" w:hAnsiTheme="majorBidi"/>
          <w:sz w:val="26"/>
          <w:szCs w:val="26"/>
          <w:rtl/>
          <w:lang w:bidi="ar-LB"/>
        </w:rPr>
        <w:t xml:space="preserve">اضطرابات </w:t>
      </w:r>
      <w:r>
        <w:rPr>
          <w:rFonts w:asciiTheme="majorBidi" w:hAnsiTheme="majorBidi"/>
          <w:sz w:val="26"/>
          <w:szCs w:val="26"/>
          <w:rtl/>
          <w:lang w:bidi="ar-LB"/>
        </w:rPr>
        <w:t xml:space="preserve">في </w:t>
      </w:r>
      <w:r w:rsidR="003D706D" w:rsidRPr="003D706D">
        <w:rPr>
          <w:rFonts w:asciiTheme="majorBidi" w:hAnsiTheme="majorBidi"/>
          <w:sz w:val="26"/>
          <w:szCs w:val="26"/>
          <w:rtl/>
          <w:lang w:bidi="ar-LB"/>
        </w:rPr>
        <w:t xml:space="preserve">سلسلة </w:t>
      </w:r>
      <w:r>
        <w:rPr>
          <w:rFonts w:asciiTheme="majorBidi" w:hAnsiTheme="majorBidi"/>
          <w:sz w:val="26"/>
          <w:szCs w:val="26"/>
          <w:rtl/>
          <w:lang w:bidi="ar-LB"/>
        </w:rPr>
        <w:t>الإمدادات</w:t>
      </w:r>
      <w:r w:rsidR="003D706D" w:rsidRPr="003D706D">
        <w:rPr>
          <w:rFonts w:asciiTheme="majorBidi" w:hAnsiTheme="majorBidi"/>
          <w:sz w:val="26"/>
          <w:szCs w:val="26"/>
          <w:rtl/>
          <w:lang w:bidi="ar-LB"/>
        </w:rPr>
        <w:t>؛</w:t>
      </w:r>
    </w:p>
    <w:p w14:paraId="26CF3A74" w14:textId="435C85E6" w:rsidR="009E7AA2" w:rsidRDefault="009E7AA2" w:rsidP="00AC14F3">
      <w:pPr>
        <w:pStyle w:val="Heading2"/>
        <w:numPr>
          <w:ilvl w:val="1"/>
          <w:numId w:val="22"/>
        </w:numPr>
        <w:bidi/>
        <w:rPr>
          <w:rFonts w:asciiTheme="majorBidi" w:hAnsiTheme="majorBidi" w:cstheme="majorBidi"/>
          <w:sz w:val="26"/>
          <w:szCs w:val="26"/>
          <w:lang w:bidi="ar-LB"/>
        </w:rPr>
      </w:pPr>
      <w:r>
        <w:rPr>
          <w:rFonts w:asciiTheme="majorBidi" w:hAnsiTheme="majorBidi" w:cstheme="majorBidi"/>
          <w:sz w:val="26"/>
          <w:szCs w:val="26"/>
          <w:rtl/>
          <w:lang w:bidi="ar-LB"/>
        </w:rPr>
        <w:t>أن تحاط علما بأن الحظر على الواردات من الهيدروكلوروفلوروكربون-141ب سوف ينفذ بحلول 1 يناير/ كانون الثاني 2023 وأن الحظر على الهيدروكلوروفلوروكربون-141ب المتضمن في البوليولات السابقة الخلط المستوردة سيطبق اعتبارا من 1 يناير/ كانون الثاني 2024؛</w:t>
      </w:r>
    </w:p>
    <w:p w14:paraId="4F898F70" w14:textId="0C8DF8D7" w:rsidR="009E7AA2" w:rsidRDefault="009E7AA2" w:rsidP="00AC14F3">
      <w:pPr>
        <w:pStyle w:val="Heading2"/>
        <w:numPr>
          <w:ilvl w:val="1"/>
          <w:numId w:val="22"/>
        </w:numPr>
        <w:bidi/>
        <w:rPr>
          <w:rFonts w:asciiTheme="majorBidi" w:hAnsiTheme="majorBidi" w:cstheme="majorBidi"/>
          <w:sz w:val="26"/>
          <w:szCs w:val="26"/>
          <w:lang w:bidi="ar-LB"/>
        </w:rPr>
      </w:pPr>
      <w:r>
        <w:rPr>
          <w:rFonts w:asciiTheme="majorBidi" w:hAnsiTheme="majorBidi" w:cstheme="majorBidi"/>
          <w:sz w:val="26"/>
          <w:szCs w:val="26"/>
          <w:rtl/>
          <w:lang w:bidi="ar-LB"/>
        </w:rPr>
        <w:t>أن تطلب من حكومة أوروغواي من خلال اليوئنديبي أن تقدم:</w:t>
      </w:r>
    </w:p>
    <w:p w14:paraId="3D900C46" w14:textId="039E5006" w:rsidR="009E7AA2" w:rsidRDefault="00914C35" w:rsidP="00914C35">
      <w:pPr>
        <w:pStyle w:val="Heading3"/>
        <w:numPr>
          <w:ilvl w:val="2"/>
          <w:numId w:val="22"/>
        </w:numPr>
        <w:bidi/>
        <w:rPr>
          <w:rFonts w:asciiTheme="majorBidi" w:hAnsiTheme="majorBidi" w:cstheme="majorBidi"/>
          <w:sz w:val="26"/>
          <w:szCs w:val="26"/>
          <w:lang w:bidi="ar-LB"/>
        </w:rPr>
      </w:pPr>
      <w:r>
        <w:rPr>
          <w:rFonts w:asciiTheme="majorBidi" w:hAnsiTheme="majorBidi" w:cstheme="majorBidi"/>
          <w:sz w:val="26"/>
          <w:szCs w:val="26"/>
          <w:rtl/>
          <w:lang w:bidi="ar-LB"/>
        </w:rPr>
        <w:t xml:space="preserve">خلال الاجتماع الثالث والتسعين، تقريرا مرحليا عن تنفيذ عملية تحويل منشئات </w:t>
      </w:r>
      <w:r w:rsidR="004D7E50">
        <w:rPr>
          <w:rFonts w:asciiTheme="majorBidi" w:hAnsiTheme="majorBidi" w:cstheme="majorBidi"/>
          <w:sz w:val="26"/>
          <w:szCs w:val="26"/>
          <w:rtl/>
          <w:lang w:bidi="ar-LB"/>
        </w:rPr>
        <w:t>الرغاوى</w:t>
      </w:r>
      <w:r>
        <w:rPr>
          <w:rFonts w:asciiTheme="majorBidi" w:hAnsiTheme="majorBidi" w:cstheme="majorBidi"/>
          <w:sz w:val="26"/>
          <w:szCs w:val="26"/>
          <w:rtl/>
          <w:lang w:bidi="ar-LB"/>
        </w:rPr>
        <w:t xml:space="preserve"> وقدرات نظم رغاوي </w:t>
      </w:r>
      <w:r w:rsidR="00B1359F">
        <w:rPr>
          <w:rFonts w:asciiTheme="majorBidi" w:hAnsiTheme="majorBidi" w:cstheme="majorBidi"/>
          <w:sz w:val="26"/>
          <w:szCs w:val="26"/>
          <w:rtl/>
          <w:lang w:bidi="ar-LB"/>
        </w:rPr>
        <w:t>البوليوريتان</w:t>
      </w:r>
      <w:r>
        <w:rPr>
          <w:rFonts w:asciiTheme="majorBidi" w:hAnsiTheme="majorBidi" w:cstheme="majorBidi"/>
          <w:sz w:val="26"/>
          <w:szCs w:val="26"/>
          <w:rtl/>
          <w:lang w:bidi="ar-LB"/>
        </w:rPr>
        <w:t xml:space="preserve"> المعتمدة على </w:t>
      </w:r>
      <w:r w:rsidR="001373FD">
        <w:rPr>
          <w:rFonts w:asciiTheme="majorBidi" w:hAnsiTheme="majorBidi" w:cstheme="majorBidi"/>
          <w:sz w:val="26"/>
          <w:szCs w:val="26"/>
          <w:rtl/>
          <w:lang w:bidi="ar-LB"/>
        </w:rPr>
        <w:t>الأوليفينات الهيدروفلورية</w:t>
      </w:r>
      <w:r>
        <w:rPr>
          <w:rFonts w:asciiTheme="majorBidi" w:hAnsiTheme="majorBidi" w:cstheme="majorBidi"/>
          <w:sz w:val="26"/>
          <w:szCs w:val="26"/>
          <w:rtl/>
          <w:lang w:bidi="ar-LB"/>
        </w:rPr>
        <w:t xml:space="preserve"> و</w:t>
      </w:r>
      <w:r w:rsidR="001373FD">
        <w:rPr>
          <w:rFonts w:asciiTheme="majorBidi" w:hAnsiTheme="majorBidi" w:cstheme="majorBidi"/>
          <w:sz w:val="26"/>
          <w:szCs w:val="26"/>
          <w:rtl/>
          <w:lang w:bidi="ar-LB"/>
        </w:rPr>
        <w:t>الأوليفينات الهيدروفلورية</w:t>
      </w:r>
      <w:r>
        <w:rPr>
          <w:rFonts w:asciiTheme="majorBidi" w:hAnsiTheme="majorBidi" w:cstheme="majorBidi"/>
          <w:sz w:val="26"/>
          <w:szCs w:val="26"/>
          <w:rtl/>
          <w:lang w:bidi="ar-LB"/>
        </w:rPr>
        <w:t>، وحالة التشريع الخاص بفرض حظر على استيراد واستخدام الهيدروكلوروفلوروكربون-141ب المتضمن في البوليولات السابقة الخلط المستوردة؛</w:t>
      </w:r>
    </w:p>
    <w:p w14:paraId="2CA89F1A" w14:textId="594317D9" w:rsidR="00914C35" w:rsidRPr="00914C35" w:rsidRDefault="00914C35" w:rsidP="00914C35">
      <w:pPr>
        <w:pStyle w:val="Heading1"/>
        <w:numPr>
          <w:ilvl w:val="0"/>
          <w:numId w:val="22"/>
        </w:numPr>
        <w:bidi/>
        <w:rPr>
          <w:rFonts w:asciiTheme="majorBidi" w:hAnsiTheme="majorBidi" w:cstheme="majorBidi"/>
          <w:sz w:val="26"/>
          <w:szCs w:val="26"/>
          <w:lang w:bidi="ar-LB"/>
        </w:rPr>
      </w:pPr>
      <w:r>
        <w:rPr>
          <w:rFonts w:asciiTheme="majorBidi" w:hAnsiTheme="majorBidi"/>
          <w:sz w:val="26"/>
          <w:szCs w:val="26"/>
          <w:rtl/>
          <w:lang w:bidi="ar-LB"/>
        </w:rPr>
        <w:t>إعمالا ل</w:t>
      </w:r>
      <w:r w:rsidRPr="00914C35">
        <w:rPr>
          <w:rFonts w:asciiTheme="majorBidi" w:hAnsiTheme="majorBidi"/>
          <w:sz w:val="26"/>
          <w:szCs w:val="26"/>
          <w:rtl/>
          <w:lang w:bidi="ar-LB"/>
        </w:rPr>
        <w:t>لمقرر 91/25 (د) (</w:t>
      </w:r>
      <w:r>
        <w:rPr>
          <w:rFonts w:asciiTheme="majorBidi" w:hAnsiTheme="majorBidi"/>
          <w:sz w:val="26"/>
          <w:szCs w:val="26"/>
          <w:rtl/>
          <w:lang w:bidi="ar-LB"/>
        </w:rPr>
        <w:t>1</w:t>
      </w:r>
      <w:r w:rsidRPr="00914C35">
        <w:rPr>
          <w:rFonts w:asciiTheme="majorBidi" w:hAnsiTheme="majorBidi"/>
          <w:sz w:val="26"/>
          <w:szCs w:val="26"/>
          <w:rtl/>
          <w:lang w:bidi="ar-LB"/>
        </w:rPr>
        <w:t xml:space="preserve">)، قدم </w:t>
      </w:r>
      <w:r>
        <w:rPr>
          <w:rFonts w:asciiTheme="majorBidi" w:hAnsiTheme="majorBidi"/>
          <w:sz w:val="26"/>
          <w:szCs w:val="26"/>
          <w:rtl/>
          <w:lang w:bidi="ar-LB"/>
        </w:rPr>
        <w:t>اليوئنديبي</w:t>
      </w:r>
      <w:r w:rsidRPr="00914C35">
        <w:rPr>
          <w:rFonts w:asciiTheme="majorBidi" w:hAnsiTheme="majorBidi"/>
          <w:sz w:val="26"/>
          <w:szCs w:val="26"/>
          <w:rtl/>
          <w:lang w:bidi="ar-LB"/>
        </w:rPr>
        <w:t xml:space="preserve"> تقريرا مرحليا إلى </w:t>
      </w:r>
      <w:r>
        <w:rPr>
          <w:rFonts w:asciiTheme="majorBidi" w:hAnsiTheme="majorBidi"/>
          <w:sz w:val="26"/>
          <w:szCs w:val="26"/>
          <w:rtl/>
          <w:lang w:bidi="ar-LB"/>
        </w:rPr>
        <w:t xml:space="preserve">هذا </w:t>
      </w:r>
      <w:r w:rsidRPr="00914C35">
        <w:rPr>
          <w:rFonts w:asciiTheme="majorBidi" w:hAnsiTheme="majorBidi"/>
          <w:sz w:val="26"/>
          <w:szCs w:val="26"/>
          <w:rtl/>
          <w:lang w:bidi="ar-LB"/>
        </w:rPr>
        <w:t>الاجتماع.</w:t>
      </w:r>
    </w:p>
    <w:p w14:paraId="490874C1" w14:textId="09E638EA" w:rsidR="002B506A" w:rsidRPr="00FF5079" w:rsidRDefault="005C5048" w:rsidP="00AC14F3">
      <w:pPr>
        <w:pStyle w:val="StyleBold"/>
        <w:keepNext/>
        <w:keepLines/>
        <w:bidi/>
        <w:rPr>
          <w:rFonts w:asciiTheme="majorBidi" w:hAnsiTheme="majorBidi" w:cstheme="majorBidi"/>
          <w:sz w:val="26"/>
          <w:szCs w:val="26"/>
          <w:lang w:bidi="ar-LB"/>
        </w:rPr>
      </w:pPr>
      <w:r w:rsidRPr="005C5048">
        <w:rPr>
          <w:rFonts w:asciiTheme="majorBidi" w:hAnsiTheme="majorBidi" w:cstheme="majorBidi"/>
          <w:sz w:val="26"/>
          <w:szCs w:val="26"/>
          <w:rtl/>
          <w:lang w:bidi="ar-LB"/>
        </w:rPr>
        <w:t>تعليقات الأمانة</w:t>
      </w:r>
    </w:p>
    <w:p w14:paraId="7DF6B985" w14:textId="59B74940" w:rsidR="00914C35" w:rsidRDefault="00914C35" w:rsidP="00AC14F3">
      <w:pPr>
        <w:pStyle w:val="Heading1"/>
        <w:keepNext/>
        <w:keepLines/>
        <w:numPr>
          <w:ilvl w:val="0"/>
          <w:numId w:val="22"/>
        </w:numPr>
        <w:bidi/>
        <w:rPr>
          <w:rFonts w:asciiTheme="majorBidi" w:hAnsiTheme="majorBidi" w:cstheme="majorBidi"/>
          <w:sz w:val="26"/>
          <w:szCs w:val="26"/>
          <w:lang w:bidi="ar-LB"/>
        </w:rPr>
      </w:pPr>
      <w:r>
        <w:rPr>
          <w:rFonts w:asciiTheme="majorBidi" w:hAnsiTheme="majorBidi" w:cstheme="majorBidi"/>
          <w:sz w:val="26"/>
          <w:szCs w:val="26"/>
          <w:rtl/>
          <w:lang w:bidi="ar-LB"/>
        </w:rPr>
        <w:t>استعرضت الأمانة التقرير المرحلي في 13 نوفمبر/ تشرين الثاني 2022، أي بعد أربعة أسابيع من الموعد النهائي للتقديم ونتيجة للتأخر في وصول هذه الوثيقة، لم تتمكن الأمانة من استعراض التقديم وسوف تقدم موجزا لها للاجتماع الرابع والتسعين.</w:t>
      </w:r>
    </w:p>
    <w:p w14:paraId="5052CB40" w14:textId="4D29F259" w:rsidR="002B506A" w:rsidRPr="00FF5079" w:rsidRDefault="00773428" w:rsidP="00AC14F3">
      <w:pPr>
        <w:widowControl w:val="0"/>
        <w:bidi/>
        <w:spacing w:after="240"/>
        <w:outlineLvl w:val="0"/>
        <w:rPr>
          <w:rFonts w:asciiTheme="majorBidi" w:hAnsiTheme="majorBidi" w:cstheme="majorBidi"/>
          <w:b/>
          <w:sz w:val="26"/>
          <w:szCs w:val="26"/>
          <w:lang w:bidi="ar-LB"/>
        </w:rPr>
      </w:pPr>
      <w:r w:rsidRPr="00773428">
        <w:rPr>
          <w:rFonts w:asciiTheme="majorBidi" w:hAnsiTheme="majorBidi" w:cstheme="majorBidi"/>
          <w:b/>
          <w:bCs/>
          <w:sz w:val="26"/>
          <w:szCs w:val="26"/>
          <w:rtl/>
          <w:lang w:bidi="ar-LB"/>
        </w:rPr>
        <w:t>التوصية</w:t>
      </w:r>
      <w:r w:rsidR="002B506A" w:rsidRPr="00FF5079">
        <w:rPr>
          <w:rFonts w:asciiTheme="majorBidi" w:hAnsiTheme="majorBidi" w:cstheme="majorBidi"/>
          <w:b/>
          <w:sz w:val="26"/>
          <w:szCs w:val="26"/>
          <w:lang w:bidi="ar-LB"/>
        </w:rPr>
        <w:t xml:space="preserve"> </w:t>
      </w:r>
    </w:p>
    <w:p w14:paraId="369DB1EB" w14:textId="5A8B7653" w:rsidR="009F161F" w:rsidRPr="009F161F" w:rsidRDefault="00914C35" w:rsidP="009F161F">
      <w:pPr>
        <w:pStyle w:val="Heading1"/>
        <w:numPr>
          <w:ilvl w:val="0"/>
          <w:numId w:val="22"/>
        </w:numPr>
        <w:bidi/>
        <w:rPr>
          <w:rFonts w:asciiTheme="majorBidi" w:hAnsiTheme="majorBidi" w:cstheme="majorBidi"/>
          <w:sz w:val="26"/>
          <w:szCs w:val="26"/>
          <w:lang w:bidi="ar-LB"/>
        </w:rPr>
      </w:pPr>
      <w:r>
        <w:rPr>
          <w:rFonts w:asciiTheme="majorBidi" w:hAnsiTheme="majorBidi" w:cstheme="majorBidi"/>
          <w:sz w:val="26"/>
          <w:szCs w:val="26"/>
          <w:rtl/>
          <w:lang w:bidi="ar-LB"/>
        </w:rPr>
        <w:t xml:space="preserve">قد ترغب اللجنة التنفيذية في أن تطلب من اليوئنديبي أن يقدم للاجتماع الرابع والتسعين تقريرا محدثا عن التقدم </w:t>
      </w:r>
      <w:r w:rsidR="009F161F">
        <w:rPr>
          <w:rFonts w:asciiTheme="majorBidi" w:hAnsiTheme="majorBidi" w:cstheme="majorBidi"/>
          <w:sz w:val="26"/>
          <w:szCs w:val="26"/>
          <w:rtl/>
          <w:lang w:bidi="ar-LB"/>
        </w:rPr>
        <w:t xml:space="preserve">بالإضافة الى ما سبق تقديمه خلال الاجتماع الثالث والتسعين عن مشروع تحويل منشئات </w:t>
      </w:r>
      <w:r w:rsidR="004D7E50">
        <w:rPr>
          <w:rFonts w:asciiTheme="majorBidi" w:hAnsiTheme="majorBidi" w:cstheme="majorBidi"/>
          <w:sz w:val="26"/>
          <w:szCs w:val="26"/>
          <w:rtl/>
          <w:lang w:bidi="ar-LB"/>
        </w:rPr>
        <w:t>الرغاوى</w:t>
      </w:r>
      <w:r w:rsidR="009F161F">
        <w:rPr>
          <w:rFonts w:asciiTheme="majorBidi" w:hAnsiTheme="majorBidi" w:cstheme="majorBidi"/>
          <w:sz w:val="26"/>
          <w:szCs w:val="26"/>
          <w:rtl/>
          <w:lang w:bidi="ar-LB"/>
        </w:rPr>
        <w:t xml:space="preserve"> ومدى توافر </w:t>
      </w:r>
      <w:r w:rsidR="001373FD">
        <w:rPr>
          <w:rFonts w:asciiTheme="majorBidi" w:hAnsiTheme="majorBidi" w:cstheme="majorBidi"/>
          <w:sz w:val="26"/>
          <w:szCs w:val="26"/>
          <w:rtl/>
          <w:lang w:bidi="ar-LB"/>
        </w:rPr>
        <w:t>الأوليفينات الهيدروفلورية</w:t>
      </w:r>
      <w:r w:rsidR="009F161F">
        <w:rPr>
          <w:rFonts w:asciiTheme="majorBidi" w:hAnsiTheme="majorBidi" w:cstheme="majorBidi"/>
          <w:sz w:val="26"/>
          <w:szCs w:val="26"/>
          <w:rtl/>
          <w:lang w:bidi="ar-LB"/>
        </w:rPr>
        <w:t xml:space="preserve">، ونظم </w:t>
      </w:r>
      <w:r w:rsidR="00B1359F">
        <w:rPr>
          <w:rFonts w:asciiTheme="majorBidi" w:hAnsiTheme="majorBidi" w:cstheme="majorBidi"/>
          <w:sz w:val="26"/>
          <w:szCs w:val="26"/>
          <w:rtl/>
          <w:lang w:bidi="ar-LB"/>
        </w:rPr>
        <w:t>البوليوريتان</w:t>
      </w:r>
      <w:r w:rsidR="009F161F">
        <w:rPr>
          <w:rFonts w:asciiTheme="majorBidi" w:hAnsiTheme="majorBidi" w:cstheme="majorBidi"/>
          <w:sz w:val="26"/>
          <w:szCs w:val="26"/>
          <w:rtl/>
          <w:lang w:bidi="ar-LB"/>
        </w:rPr>
        <w:t xml:space="preserve"> العاملة ب</w:t>
      </w:r>
      <w:r w:rsidR="001373FD">
        <w:rPr>
          <w:rFonts w:asciiTheme="majorBidi" w:hAnsiTheme="majorBidi" w:cstheme="majorBidi"/>
          <w:sz w:val="26"/>
          <w:szCs w:val="26"/>
          <w:rtl/>
          <w:lang w:bidi="ar-LB"/>
        </w:rPr>
        <w:t>الأوليفينات الهيدروفلورية</w:t>
      </w:r>
      <w:r w:rsidR="009F161F">
        <w:rPr>
          <w:rFonts w:asciiTheme="majorBidi" w:hAnsiTheme="majorBidi" w:cstheme="majorBidi"/>
          <w:sz w:val="26"/>
          <w:szCs w:val="26"/>
          <w:rtl/>
          <w:lang w:bidi="ar-LB"/>
        </w:rPr>
        <w:t xml:space="preserve"> والعناصر المرتبطة بها، والتشريع المتعلق بفرض حظر على استيراد الهيدروفلوروكربون-141، الهيدروفلوروكربون-141ب المتضمن في البوليولات السابقة الخلط المستوردة الممولة في إطار المرحلة الثانية من خطة إدارة إزالة المواد الهيدروكلوروفلوروكربونية لأوروغواي.</w:t>
      </w:r>
    </w:p>
    <w:p w14:paraId="63F8502E" w14:textId="4D022955" w:rsidR="009F161F" w:rsidRDefault="00726353" w:rsidP="00726353">
      <w:pPr>
        <w:pStyle w:val="Style4"/>
        <w:keepNext/>
        <w:rPr>
          <w:rtl/>
          <w:lang w:bidi="ar-LB"/>
        </w:rPr>
      </w:pPr>
      <w:r>
        <w:rPr>
          <w:rtl/>
          <w:lang w:bidi="ar-LB"/>
        </w:rPr>
        <w:lastRenderedPageBreak/>
        <w:t>باء-</w:t>
      </w:r>
      <w:r>
        <w:rPr>
          <w:rtl/>
          <w:lang w:bidi="ar-LB"/>
        </w:rPr>
        <w:tab/>
        <w:t>ال</w:t>
      </w:r>
      <w:r w:rsidR="009F161F" w:rsidRPr="009F161F">
        <w:rPr>
          <w:rtl/>
          <w:lang w:bidi="ar-LB"/>
        </w:rPr>
        <w:t xml:space="preserve">تقارير </w:t>
      </w:r>
      <w:r>
        <w:rPr>
          <w:rtl/>
          <w:lang w:bidi="ar-LB"/>
        </w:rPr>
        <w:t>المتعلقة ب</w:t>
      </w:r>
      <w:r w:rsidR="009F161F" w:rsidRPr="009F161F">
        <w:rPr>
          <w:rtl/>
          <w:lang w:bidi="ar-LB"/>
        </w:rPr>
        <w:t>الأنشطة الإضافية للحفاظ على كفاءة</w:t>
      </w:r>
      <w:r>
        <w:rPr>
          <w:rtl/>
          <w:lang w:bidi="ar-LB"/>
        </w:rPr>
        <w:t xml:space="preserve"> استخدام</w:t>
      </w:r>
      <w:r w:rsidR="009F161F" w:rsidRPr="009F161F">
        <w:rPr>
          <w:rtl/>
          <w:lang w:bidi="ar-LB"/>
        </w:rPr>
        <w:t xml:space="preserve"> الطاقة (المقرر 89/6)</w:t>
      </w:r>
    </w:p>
    <w:p w14:paraId="5ED24298" w14:textId="14F5164F" w:rsidR="00726353" w:rsidRPr="00726353" w:rsidRDefault="00437AB2" w:rsidP="00726353">
      <w:pPr>
        <w:keepNext/>
        <w:bidi/>
        <w:spacing w:after="240"/>
        <w:ind w:left="720"/>
        <w:rPr>
          <w:rFonts w:asciiTheme="majorBidi" w:hAnsiTheme="majorBidi" w:cstheme="majorBidi"/>
          <w:b/>
          <w:bCs/>
          <w:sz w:val="26"/>
          <w:szCs w:val="26"/>
          <w:rtl/>
          <w:lang w:bidi="ar-LB"/>
        </w:rPr>
      </w:pPr>
      <w:r>
        <w:rPr>
          <w:rFonts w:asciiTheme="majorBidi" w:hAnsiTheme="majorBidi"/>
          <w:b/>
          <w:bCs/>
          <w:sz w:val="26"/>
          <w:szCs w:val="26"/>
          <w:u w:val="single"/>
          <w:rtl/>
          <w:lang w:bidi="ar-LB"/>
        </w:rPr>
        <w:t>ملديف</w:t>
      </w:r>
      <w:r w:rsidR="00726353" w:rsidRPr="00726353">
        <w:rPr>
          <w:rFonts w:asciiTheme="majorBidi" w:hAnsiTheme="majorBidi"/>
          <w:b/>
          <w:bCs/>
          <w:sz w:val="26"/>
          <w:szCs w:val="26"/>
          <w:u w:val="single"/>
          <w:rtl/>
          <w:lang w:bidi="ar-LB"/>
        </w:rPr>
        <w:t xml:space="preserve">: </w:t>
      </w:r>
      <w:r w:rsidR="00726353">
        <w:rPr>
          <w:rFonts w:asciiTheme="majorBidi" w:hAnsiTheme="majorBidi"/>
          <w:b/>
          <w:bCs/>
          <w:sz w:val="26"/>
          <w:szCs w:val="26"/>
          <w:u w:val="single"/>
          <w:rtl/>
          <w:lang w:bidi="ar-LB"/>
        </w:rPr>
        <w:t>ال</w:t>
      </w:r>
      <w:r w:rsidR="00726353" w:rsidRPr="00726353">
        <w:rPr>
          <w:rFonts w:asciiTheme="majorBidi" w:hAnsiTheme="majorBidi"/>
          <w:b/>
          <w:bCs/>
          <w:sz w:val="26"/>
          <w:szCs w:val="26"/>
          <w:u w:val="single"/>
          <w:rtl/>
          <w:lang w:bidi="ar-LB"/>
        </w:rPr>
        <w:t xml:space="preserve">أنشطة </w:t>
      </w:r>
      <w:r w:rsidR="00726353">
        <w:rPr>
          <w:rFonts w:asciiTheme="majorBidi" w:hAnsiTheme="majorBidi"/>
          <w:b/>
          <w:bCs/>
          <w:sz w:val="26"/>
          <w:szCs w:val="26"/>
          <w:u w:val="single"/>
          <w:rtl/>
          <w:lang w:bidi="ar-LB"/>
        </w:rPr>
        <w:t>ال</w:t>
      </w:r>
      <w:r w:rsidR="00726353" w:rsidRPr="00726353">
        <w:rPr>
          <w:rFonts w:asciiTheme="majorBidi" w:hAnsiTheme="majorBidi"/>
          <w:b/>
          <w:bCs/>
          <w:sz w:val="26"/>
          <w:szCs w:val="26"/>
          <w:u w:val="single"/>
          <w:rtl/>
          <w:lang w:bidi="ar-LB"/>
        </w:rPr>
        <w:t xml:space="preserve">إضافية للحفاظ على كفاءة استخدام الطاقة </w:t>
      </w:r>
      <w:r w:rsidR="00726353">
        <w:rPr>
          <w:rFonts w:asciiTheme="majorBidi" w:hAnsiTheme="majorBidi"/>
          <w:b/>
          <w:bCs/>
          <w:sz w:val="26"/>
          <w:szCs w:val="26"/>
          <w:u w:val="single"/>
          <w:rtl/>
          <w:lang w:bidi="ar-LB"/>
        </w:rPr>
        <w:t>لقطاع الخدمة</w:t>
      </w:r>
      <w:r w:rsidR="00726353" w:rsidRPr="00726353">
        <w:rPr>
          <w:rFonts w:asciiTheme="majorBidi" w:hAnsiTheme="majorBidi"/>
          <w:b/>
          <w:bCs/>
          <w:sz w:val="26"/>
          <w:szCs w:val="26"/>
          <w:u w:val="single"/>
          <w:rtl/>
          <w:lang w:bidi="ar-LB"/>
        </w:rPr>
        <w:t xml:space="preserve"> بموجب المقرر 89/6(ب) </w:t>
      </w:r>
      <w:r w:rsidR="00726353" w:rsidRPr="00726353">
        <w:rPr>
          <w:rFonts w:asciiTheme="majorBidi" w:hAnsiTheme="majorBidi"/>
          <w:b/>
          <w:bCs/>
          <w:sz w:val="26"/>
          <w:szCs w:val="26"/>
          <w:rtl/>
          <w:lang w:bidi="ar-LB"/>
        </w:rPr>
        <w:t>(</w:t>
      </w:r>
      <w:r w:rsidR="00726353">
        <w:rPr>
          <w:rFonts w:asciiTheme="majorBidi" w:hAnsiTheme="majorBidi"/>
          <w:b/>
          <w:bCs/>
          <w:sz w:val="26"/>
          <w:szCs w:val="26"/>
          <w:rtl/>
          <w:lang w:bidi="ar-LB"/>
        </w:rPr>
        <w:t>اليونيب</w:t>
      </w:r>
      <w:r w:rsidR="00726353" w:rsidRPr="00726353">
        <w:rPr>
          <w:rFonts w:asciiTheme="majorBidi" w:hAnsiTheme="majorBidi"/>
          <w:b/>
          <w:bCs/>
          <w:sz w:val="26"/>
          <w:szCs w:val="26"/>
          <w:rtl/>
          <w:lang w:bidi="ar-LB"/>
        </w:rPr>
        <w:t>)</w:t>
      </w:r>
    </w:p>
    <w:p w14:paraId="40E7AF01" w14:textId="3C11C938" w:rsidR="00156915" w:rsidRPr="00FF5079" w:rsidRDefault="00FE6F5F" w:rsidP="00726353">
      <w:pPr>
        <w:keepNext/>
        <w:bidi/>
        <w:spacing w:after="240"/>
        <w:jc w:val="left"/>
        <w:rPr>
          <w:rFonts w:asciiTheme="majorBidi" w:eastAsiaTheme="minorEastAsia" w:hAnsiTheme="majorBidi" w:cstheme="majorBidi"/>
          <w:b/>
          <w:sz w:val="26"/>
          <w:szCs w:val="26"/>
          <w:lang w:eastAsia="zh-CN" w:bidi="ar-LB"/>
        </w:rPr>
      </w:pPr>
      <w:r w:rsidRPr="00FE6F5F">
        <w:rPr>
          <w:rFonts w:asciiTheme="majorBidi" w:eastAsiaTheme="minorEastAsia" w:hAnsiTheme="majorBidi" w:cstheme="majorBidi"/>
          <w:b/>
          <w:bCs/>
          <w:sz w:val="26"/>
          <w:szCs w:val="26"/>
          <w:rtl/>
          <w:lang w:eastAsia="zh-CN" w:bidi="ar-LB"/>
        </w:rPr>
        <w:t>خلفية</w:t>
      </w:r>
    </w:p>
    <w:p w14:paraId="06E89EA2" w14:textId="146CEDB3" w:rsidR="00726353" w:rsidRDefault="00726353" w:rsidP="002D589B">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 xml:space="preserve">وافقت اللجنة التنفيذية خلال اجتماعها الحادي والتسعين على مشروع للأنشطة الإضافية لتطبيق بدائل المواد الهيدروكلوروفلوروكربونية المنخفضة أو المنعدمة القدرة على الاحترار العالمي وللحفاظ على كفاءة استخدام الطاقة في قطاع خدمة التبريد في </w:t>
      </w:r>
      <w:r w:rsidR="00437AB2">
        <w:rPr>
          <w:rFonts w:asciiTheme="majorBidi" w:hAnsiTheme="majorBidi" w:cstheme="majorBidi"/>
          <w:sz w:val="26"/>
          <w:szCs w:val="26"/>
          <w:rtl/>
          <w:lang w:bidi="ar-LB"/>
        </w:rPr>
        <w:t>ملديف</w:t>
      </w:r>
      <w:r>
        <w:rPr>
          <w:rFonts w:asciiTheme="majorBidi" w:hAnsiTheme="majorBidi" w:cstheme="majorBidi"/>
          <w:sz w:val="26"/>
          <w:szCs w:val="26"/>
          <w:rtl/>
          <w:lang w:bidi="ar-LB"/>
        </w:rPr>
        <w:t xml:space="preserve">. ولدى الموافقة على هذا الطلب، طلبت اللجنة التنفيذية أيضا من حكومة </w:t>
      </w:r>
      <w:r w:rsidR="00437AB2">
        <w:rPr>
          <w:rFonts w:asciiTheme="majorBidi" w:hAnsiTheme="majorBidi" w:cstheme="majorBidi"/>
          <w:sz w:val="26"/>
          <w:szCs w:val="26"/>
          <w:rtl/>
          <w:lang w:bidi="ar-LB"/>
        </w:rPr>
        <w:t>ملديف</w:t>
      </w:r>
      <w:r>
        <w:rPr>
          <w:rFonts w:asciiTheme="majorBidi" w:hAnsiTheme="majorBidi" w:cstheme="majorBidi"/>
          <w:sz w:val="26"/>
          <w:szCs w:val="26"/>
          <w:rtl/>
          <w:lang w:bidi="ar-LB"/>
        </w:rPr>
        <w:t xml:space="preserve"> واليونيب تقديم تقرير مرحلي عن تنفيذ المشروع على اساس سنوي الى أن ينتهي المشروع، وتقرير انتهاء المشروع للاجتماع الأول للجنة التنفيذية في 2025، </w:t>
      </w:r>
      <w:r w:rsidR="002D589B">
        <w:rPr>
          <w:rFonts w:asciiTheme="majorBidi" w:hAnsiTheme="majorBidi" w:cstheme="majorBidi"/>
          <w:sz w:val="26"/>
          <w:szCs w:val="26"/>
          <w:rtl/>
          <w:lang w:bidi="ar-LB"/>
        </w:rPr>
        <w:t>(المقرر 91/60(ب)).</w:t>
      </w:r>
    </w:p>
    <w:p w14:paraId="07C71D8F" w14:textId="1E57A41B" w:rsidR="002D589B" w:rsidRPr="002D589B" w:rsidRDefault="002D589B" w:rsidP="00AC14F3">
      <w:pPr>
        <w:pStyle w:val="Heading1"/>
        <w:keepNext/>
        <w:keepLines/>
        <w:bidi/>
        <w:rPr>
          <w:rFonts w:asciiTheme="majorBidi" w:hAnsiTheme="majorBidi" w:cstheme="majorBidi"/>
          <w:bCs/>
          <w:sz w:val="26"/>
          <w:szCs w:val="26"/>
          <w:lang w:bidi="ar-LB"/>
        </w:rPr>
      </w:pPr>
      <w:r>
        <w:rPr>
          <w:rFonts w:asciiTheme="majorBidi" w:hAnsiTheme="majorBidi" w:cstheme="majorBidi"/>
          <w:sz w:val="26"/>
          <w:szCs w:val="26"/>
          <w:rtl/>
          <w:lang w:bidi="ar-LB"/>
        </w:rPr>
        <w:t xml:space="preserve">وإعمالا للمقرر 91/60، قدم اليونيب نيابة عن حكومة </w:t>
      </w:r>
      <w:r w:rsidR="00437AB2">
        <w:rPr>
          <w:rFonts w:asciiTheme="majorBidi" w:hAnsiTheme="majorBidi" w:cstheme="majorBidi"/>
          <w:sz w:val="26"/>
          <w:szCs w:val="26"/>
          <w:rtl/>
          <w:lang w:bidi="ar-LB"/>
        </w:rPr>
        <w:t>ملديف</w:t>
      </w:r>
      <w:r>
        <w:rPr>
          <w:rFonts w:asciiTheme="majorBidi" w:hAnsiTheme="majorBidi" w:cstheme="majorBidi"/>
          <w:sz w:val="26"/>
          <w:szCs w:val="26"/>
          <w:rtl/>
          <w:lang w:bidi="ar-LB"/>
        </w:rPr>
        <w:t xml:space="preserve"> تقريرا مرحليا لهذا الاجتماع.</w:t>
      </w:r>
    </w:p>
    <w:p w14:paraId="009A9629" w14:textId="4C4973C4" w:rsidR="00156915" w:rsidRPr="00FF5079" w:rsidRDefault="00DC59D0" w:rsidP="00AC14F3">
      <w:pPr>
        <w:bidi/>
        <w:rPr>
          <w:rFonts w:asciiTheme="majorBidi" w:hAnsiTheme="majorBidi" w:cstheme="majorBidi"/>
          <w:b/>
          <w:bCs/>
          <w:sz w:val="26"/>
          <w:szCs w:val="26"/>
          <w:lang w:bidi="ar-LB"/>
        </w:rPr>
      </w:pPr>
      <w:r w:rsidRPr="00DC59D0">
        <w:rPr>
          <w:rFonts w:asciiTheme="majorBidi" w:hAnsiTheme="majorBidi" w:cstheme="majorBidi"/>
          <w:b/>
          <w:bCs/>
          <w:sz w:val="26"/>
          <w:szCs w:val="26"/>
          <w:rtl/>
          <w:lang w:bidi="ar-LB"/>
        </w:rPr>
        <w:t>التقرير المرحلي</w:t>
      </w:r>
    </w:p>
    <w:p w14:paraId="457F4CC8" w14:textId="77777777" w:rsidR="00156915" w:rsidRPr="00FF5079" w:rsidRDefault="00156915" w:rsidP="00AC14F3">
      <w:pPr>
        <w:bidi/>
        <w:rPr>
          <w:rFonts w:asciiTheme="majorBidi" w:hAnsiTheme="majorBidi" w:cstheme="majorBidi"/>
          <w:b/>
          <w:bCs/>
          <w:sz w:val="26"/>
          <w:szCs w:val="26"/>
          <w:lang w:bidi="ar-LB"/>
        </w:rPr>
      </w:pPr>
    </w:p>
    <w:p w14:paraId="4145CCBD" w14:textId="522849A3" w:rsidR="002D589B" w:rsidRPr="002D589B" w:rsidRDefault="002D589B" w:rsidP="002D589B">
      <w:pPr>
        <w:pStyle w:val="Heading1"/>
        <w:bidi/>
        <w:rPr>
          <w:sz w:val="26"/>
          <w:szCs w:val="26"/>
          <w:lang w:bidi="ar-LB"/>
        </w:rPr>
      </w:pPr>
      <w:r w:rsidRPr="002D589B">
        <w:rPr>
          <w:sz w:val="26"/>
          <w:szCs w:val="26"/>
          <w:rtl/>
          <w:lang w:bidi="ar-LB"/>
        </w:rPr>
        <w:t xml:space="preserve">يتمثل الهدف من مشروع كفاءة استخدام الطاقة في </w:t>
      </w:r>
      <w:r w:rsidR="00437AB2">
        <w:rPr>
          <w:sz w:val="26"/>
          <w:szCs w:val="26"/>
          <w:rtl/>
          <w:lang w:bidi="ar-LB"/>
        </w:rPr>
        <w:t>ملديف</w:t>
      </w:r>
      <w:r w:rsidRPr="002D589B">
        <w:rPr>
          <w:sz w:val="26"/>
          <w:szCs w:val="26"/>
          <w:rtl/>
          <w:lang w:bidi="ar-LB"/>
        </w:rPr>
        <w:t xml:space="preserve"> في أن يحول الى إلزامي برنامج كفاءة استخدام الطاقة الطوعي الحالي للأجهزة والمعدات المسمى </w:t>
      </w:r>
      <w:r w:rsidRPr="002D589B">
        <w:rPr>
          <w:rFonts w:asciiTheme="majorBidi" w:hAnsiTheme="majorBidi"/>
          <w:sz w:val="30"/>
          <w:szCs w:val="30"/>
          <w:rtl/>
          <w:lang w:bidi="ar-LB"/>
        </w:rPr>
        <w:t>هاكاتاري</w:t>
      </w:r>
      <w:r>
        <w:rPr>
          <w:sz w:val="26"/>
          <w:szCs w:val="26"/>
          <w:rtl/>
          <w:lang w:bidi="ar-LB"/>
        </w:rPr>
        <w:t>، وهو البرنامج الذي يغطي بعض المعدات بما في ذلك تكييف الهواء</w:t>
      </w:r>
      <w:r w:rsidR="004E56D0" w:rsidRPr="00797826">
        <w:rPr>
          <w:vertAlign w:val="superscript"/>
          <w:lang w:bidi="ar-LB"/>
        </w:rPr>
        <w:footnoteReference w:id="9"/>
      </w:r>
      <w:r w:rsidR="004E56D0" w:rsidRPr="00797826">
        <w:rPr>
          <w:vertAlign w:val="superscript"/>
          <w:lang w:bidi="ar-LB"/>
        </w:rPr>
        <w:t xml:space="preserve"> </w:t>
      </w:r>
      <w:r>
        <w:rPr>
          <w:sz w:val="26"/>
          <w:szCs w:val="26"/>
          <w:rtl/>
          <w:lang w:bidi="ar-LB"/>
        </w:rPr>
        <w:t xml:space="preserve"> والمبردات المنزلية. وتتضمن المواصفات الموس</w:t>
      </w:r>
      <w:r w:rsidR="00B1359F">
        <w:rPr>
          <w:sz w:val="26"/>
          <w:szCs w:val="26"/>
          <w:rtl/>
          <w:lang w:val="en-US" w:bidi="ar-LB"/>
        </w:rPr>
        <w:t>َ</w:t>
      </w:r>
      <w:r>
        <w:rPr>
          <w:sz w:val="26"/>
          <w:szCs w:val="26"/>
          <w:rtl/>
          <w:lang w:bidi="ar-LB"/>
        </w:rPr>
        <w:t>مة الإلزامية بموجب برنامج المعلومات عن غازات التبريد وقدراته المحتملة لاستنفاد الأوزون. ويحدد البرنامج أيضا الحدود الدنيا لمتطلبات التأهل للأجهزة المختبرة</w:t>
      </w:r>
      <w:r w:rsidR="007A0696" w:rsidRPr="00FF5079">
        <w:rPr>
          <w:rFonts w:asciiTheme="majorBidi" w:hAnsiTheme="majorBidi" w:cstheme="majorBidi"/>
          <w:sz w:val="26"/>
          <w:szCs w:val="26"/>
          <w:vertAlign w:val="superscript"/>
          <w:lang w:bidi="ar-LB"/>
        </w:rPr>
        <w:footnoteReference w:id="10"/>
      </w:r>
      <w:r>
        <w:rPr>
          <w:sz w:val="26"/>
          <w:szCs w:val="26"/>
          <w:rtl/>
          <w:lang w:bidi="ar-LB"/>
        </w:rPr>
        <w:t xml:space="preserve"> لك</w:t>
      </w:r>
      <w:r w:rsidR="007A0696">
        <w:rPr>
          <w:sz w:val="26"/>
          <w:szCs w:val="26"/>
          <w:rtl/>
          <w:lang w:bidi="ar-LB"/>
        </w:rPr>
        <w:t>ي تصبح مؤهلة لتوسيمات كفاءة استخدام الطاقة لضمان أن تحقق هذه الحدود الدنيا لمعايير أداء كفاءة استخدام الطاقة السارية حاليا في البلد.</w:t>
      </w:r>
    </w:p>
    <w:p w14:paraId="45411E9F" w14:textId="1D29D211" w:rsidR="007A0696" w:rsidRDefault="007A0696" w:rsidP="007A0696">
      <w:pPr>
        <w:pStyle w:val="Heading1"/>
        <w:widowControl w:val="0"/>
        <w:bidi/>
        <w:rPr>
          <w:rFonts w:asciiTheme="majorBidi" w:hAnsiTheme="majorBidi" w:cstheme="majorBidi"/>
          <w:sz w:val="26"/>
          <w:szCs w:val="26"/>
          <w:lang w:bidi="ar-LB"/>
        </w:rPr>
      </w:pPr>
      <w:r>
        <w:rPr>
          <w:rFonts w:asciiTheme="majorBidi" w:hAnsiTheme="majorBidi" w:cstheme="majorBidi"/>
          <w:sz w:val="26"/>
          <w:szCs w:val="26"/>
          <w:rtl/>
          <w:lang w:bidi="ar-LB"/>
        </w:rPr>
        <w:t xml:space="preserve">وتضمن المشروع أنشطة لتحسين التنسيق والتعاون بين أصحاب المصلحة وسلطات الطاقة المعنيين ووحدة الأوزون الوطنية من خلال بناء قدرات كبار الموظفين وأصحاب المصلحة لضمان الاهتمام المستدام بغازات التبريد في برنامج التوسيم والتوجيه لتطوير نهج الاستعراض لنوع غازات التبريد وقدرته على الاحترار العالمي، وفهم التحديات التنظيمية ذات الصلة بالمعلومات المتعلقة بتوسيم غازات التبريد المنخفضة القدرة على الاحترار العالمي لاستثارة الوعي فيما يتعلق ببرنامج التوسيم الذي يركز على زيادة الطلب على أجهزة تكييف الهواء والمبردات المنزلية المنخفضة القدرة على الاحترار العالمي العاملة بغازات التبريد المنخفض أو المنعدم القدرة على الاحترار العالمي بين جميع المنتجات الموسمة التي تحقق كفاءة استخدام الطاقة ودراسة </w:t>
      </w:r>
      <w:r w:rsidR="008C6B6F">
        <w:rPr>
          <w:rFonts w:asciiTheme="majorBidi" w:hAnsiTheme="majorBidi" w:cstheme="majorBidi"/>
          <w:sz w:val="26"/>
          <w:szCs w:val="26"/>
          <w:rtl/>
          <w:lang w:bidi="ar-LB"/>
        </w:rPr>
        <w:t>سلوك المستهلك لتقييم الأثار على المنتج.</w:t>
      </w:r>
    </w:p>
    <w:p w14:paraId="686CA9CB" w14:textId="6CCBDC83" w:rsidR="008C6B6F" w:rsidRDefault="008C6B6F" w:rsidP="00AC14F3">
      <w:pPr>
        <w:pStyle w:val="Heading1"/>
        <w:widowControl w:val="0"/>
        <w:bidi/>
        <w:rPr>
          <w:rFonts w:asciiTheme="majorBidi" w:hAnsiTheme="majorBidi" w:cstheme="majorBidi"/>
          <w:sz w:val="26"/>
          <w:szCs w:val="26"/>
          <w:lang w:bidi="ar-LB"/>
        </w:rPr>
      </w:pPr>
      <w:r>
        <w:rPr>
          <w:rFonts w:asciiTheme="majorBidi" w:hAnsiTheme="majorBidi" w:cstheme="majorBidi"/>
          <w:sz w:val="26"/>
          <w:szCs w:val="26"/>
          <w:rtl/>
          <w:lang w:bidi="ar-LB"/>
        </w:rPr>
        <w:t>وحتى كتابة هذا التقرير، كان تنفيذ المشروع مازال متأخرا وعدم صرف أي أموال نتيجة لتغيير الموظفين في اليونيب والانتخابات في البلد التي جرت في سبتمبر/أيلول 2023. ويعكف البلد الآن على التوقيع على اتفاق للتمويل الصغير. وتجري وحدة الأوزون الوطنية مناقشات لعمليات التنسيق والتخطيط مع النظراء الحكوميين في مجال كفاءة استخدام الطاقة في نفس الوقت الى أن يمكن أن يتحرك المشروع دون المزيد من التأخير بمجرد تحويل الأموال.</w:t>
      </w:r>
    </w:p>
    <w:p w14:paraId="1413A54D" w14:textId="168F0B07" w:rsidR="00156915" w:rsidRPr="00FF5079" w:rsidRDefault="005C5048" w:rsidP="00AC14F3">
      <w:pPr>
        <w:keepNext/>
        <w:bidi/>
        <w:spacing w:after="240"/>
        <w:rPr>
          <w:rFonts w:asciiTheme="majorBidi" w:eastAsiaTheme="minorEastAsia" w:hAnsiTheme="majorBidi" w:cstheme="majorBidi"/>
          <w:b/>
          <w:sz w:val="26"/>
          <w:szCs w:val="26"/>
          <w:lang w:eastAsia="zh-CN" w:bidi="ar-LB"/>
        </w:rPr>
      </w:pPr>
      <w:r w:rsidRPr="005C5048">
        <w:rPr>
          <w:rFonts w:asciiTheme="majorBidi" w:eastAsiaTheme="minorEastAsia" w:hAnsiTheme="majorBidi" w:cstheme="majorBidi"/>
          <w:b/>
          <w:bCs/>
          <w:sz w:val="26"/>
          <w:szCs w:val="26"/>
          <w:rtl/>
          <w:lang w:eastAsia="zh-CN" w:bidi="ar-LB"/>
        </w:rPr>
        <w:lastRenderedPageBreak/>
        <w:t>تعليقات الأمانة</w:t>
      </w:r>
    </w:p>
    <w:p w14:paraId="63D791FC" w14:textId="35625580" w:rsidR="008C6B6F" w:rsidRDefault="008C6B6F" w:rsidP="00FF5079">
      <w:pPr>
        <w:pStyle w:val="Heading1"/>
        <w:bidi/>
        <w:rPr>
          <w:rFonts w:asciiTheme="majorBidi" w:eastAsiaTheme="minorEastAsia" w:hAnsiTheme="majorBidi" w:cstheme="majorBidi"/>
          <w:sz w:val="26"/>
          <w:szCs w:val="26"/>
          <w:lang w:eastAsia="zh-CN" w:bidi="ar-LB"/>
        </w:rPr>
      </w:pPr>
      <w:bookmarkStart w:id="2" w:name="_Hlk133490869"/>
      <w:r>
        <w:rPr>
          <w:rFonts w:asciiTheme="majorBidi" w:eastAsiaTheme="minorEastAsia" w:hAnsiTheme="majorBidi" w:cstheme="majorBidi"/>
          <w:sz w:val="26"/>
          <w:szCs w:val="26"/>
          <w:rtl/>
          <w:lang w:eastAsia="zh-CN" w:bidi="ar-LB"/>
        </w:rPr>
        <w:t xml:space="preserve">تساءلت الأمانة عما إذا كان اتفاق التمويل الصغير قد وقع والموعد الذي سيتم فيه أول صرف. وأعربت الأمانة عن </w:t>
      </w:r>
      <w:r w:rsidR="00B1359F">
        <w:rPr>
          <w:rFonts w:asciiTheme="majorBidi" w:eastAsiaTheme="minorEastAsia" w:hAnsiTheme="majorBidi" w:cstheme="majorBidi"/>
          <w:sz w:val="26"/>
          <w:szCs w:val="26"/>
          <w:rtl/>
          <w:lang w:eastAsia="zh-CN" w:bidi="ar-LB"/>
        </w:rPr>
        <w:t>قلقها</w:t>
      </w:r>
      <w:r>
        <w:rPr>
          <w:rFonts w:asciiTheme="majorBidi" w:eastAsiaTheme="minorEastAsia" w:hAnsiTheme="majorBidi" w:cstheme="majorBidi"/>
          <w:sz w:val="26"/>
          <w:szCs w:val="26"/>
          <w:rtl/>
          <w:lang w:eastAsia="zh-CN" w:bidi="ar-LB"/>
        </w:rPr>
        <w:t xml:space="preserve"> إزاء التأخيرات الإدارية المرتبطة بالمشروع أو طلبت من اليونيب أن يقدم تحديثا لخطة العمل التي تصف الطريقة التي سيتم بها الإسراع بالأنشطة لتعويض التأخيرات في التنفيذ ولاحظ اليونيب أن اتفاق التمويل الصغير قد وقع في منتصف أكتوبر/ تشرين الأول، وأن الصرف الأول قد انتهى في 17 نوفمبر/ تشرين الثاني 2023, وأشار اليونيب كذلك الى أن التأخيرات الإدارية في تنفيذ المشروع سوف تحول وقت تسليم المنتج فضلا عن الموعد النهائي للمشروع. وعقب مناقشات مع حكومة </w:t>
      </w:r>
      <w:r w:rsidR="00437AB2">
        <w:rPr>
          <w:rFonts w:asciiTheme="majorBidi" w:eastAsiaTheme="minorEastAsia" w:hAnsiTheme="majorBidi" w:cstheme="majorBidi"/>
          <w:sz w:val="26"/>
          <w:szCs w:val="26"/>
          <w:rtl/>
          <w:lang w:eastAsia="zh-CN" w:bidi="ar-LB"/>
        </w:rPr>
        <w:t>ملديف</w:t>
      </w:r>
      <w:r>
        <w:rPr>
          <w:rFonts w:asciiTheme="majorBidi" w:eastAsiaTheme="minorEastAsia" w:hAnsiTheme="majorBidi" w:cstheme="majorBidi"/>
          <w:sz w:val="26"/>
          <w:szCs w:val="26"/>
          <w:rtl/>
          <w:lang w:eastAsia="zh-CN" w:bidi="ar-LB"/>
        </w:rPr>
        <w:t xml:space="preserve"> قدم اليونيب تحديثا لخطة العمل للمشروع على النحو المبين في الجدول أدناه.</w:t>
      </w:r>
    </w:p>
    <w:bookmarkEnd w:id="2"/>
    <w:p w14:paraId="6A8B4B35" w14:textId="6380A929" w:rsidR="00156915" w:rsidRPr="00FF5079" w:rsidRDefault="00927E17" w:rsidP="002B7F5C">
      <w:pPr>
        <w:bidi/>
        <w:jc w:val="left"/>
        <w:rPr>
          <w:rFonts w:asciiTheme="majorBidi" w:hAnsiTheme="majorBidi" w:cstheme="majorBidi"/>
          <w:b/>
          <w:bCs/>
          <w:sz w:val="26"/>
          <w:szCs w:val="26"/>
          <w:rtl/>
          <w:lang w:bidi="ar-LB"/>
        </w:rPr>
      </w:pPr>
      <w:r>
        <w:rPr>
          <w:rFonts w:asciiTheme="majorBidi" w:hAnsiTheme="majorBidi" w:cstheme="majorBidi"/>
          <w:b/>
          <w:bCs/>
          <w:sz w:val="26"/>
          <w:szCs w:val="26"/>
          <w:rtl/>
          <w:lang w:bidi="ar-LB"/>
        </w:rPr>
        <w:t xml:space="preserve">الجدول 2: </w:t>
      </w:r>
      <w:r w:rsidR="00F91400">
        <w:rPr>
          <w:rFonts w:asciiTheme="majorBidi" w:hAnsiTheme="majorBidi" w:cstheme="majorBidi"/>
          <w:b/>
          <w:bCs/>
          <w:sz w:val="26"/>
          <w:szCs w:val="26"/>
          <w:rtl/>
          <w:lang w:bidi="ar-LB"/>
        </w:rPr>
        <w:t>خطة العمل المحدثة لتنفيذ الأنشطة الرامية الى الحفاظ على كفاءة استخدام الطاقة في قطاع خدمة التبريد في ال</w:t>
      </w:r>
      <w:r w:rsidR="00437AB2">
        <w:rPr>
          <w:rFonts w:asciiTheme="majorBidi" w:hAnsiTheme="majorBidi" w:cstheme="majorBidi"/>
          <w:b/>
          <w:bCs/>
          <w:sz w:val="26"/>
          <w:szCs w:val="26"/>
          <w:rtl/>
          <w:lang w:bidi="ar-LB"/>
        </w:rPr>
        <w:t>ملديف</w:t>
      </w:r>
    </w:p>
    <w:tbl>
      <w:tblPr>
        <w:tblStyle w:val="TableGrid"/>
        <w:bidiVisual/>
        <w:tblW w:w="4958" w:type="pct"/>
        <w:tblInd w:w="-5" w:type="dxa"/>
        <w:tblLook w:val="04A0" w:firstRow="1" w:lastRow="0" w:firstColumn="1" w:lastColumn="0" w:noHBand="0" w:noVBand="1"/>
      </w:tblPr>
      <w:tblGrid>
        <w:gridCol w:w="3287"/>
        <w:gridCol w:w="2406"/>
        <w:gridCol w:w="1800"/>
        <w:gridCol w:w="2003"/>
      </w:tblGrid>
      <w:tr w:rsidR="00156915" w:rsidRPr="00797826" w14:paraId="708AD814" w14:textId="77777777" w:rsidTr="003C2C6F">
        <w:trPr>
          <w:trHeight w:val="323"/>
        </w:trPr>
        <w:tc>
          <w:tcPr>
            <w:tcW w:w="3287" w:type="dxa"/>
            <w:tcBorders>
              <w:top w:val="single" w:sz="4" w:space="0" w:color="auto"/>
              <w:left w:val="single" w:sz="4" w:space="0" w:color="auto"/>
              <w:bottom w:val="single" w:sz="4" w:space="0" w:color="auto"/>
              <w:right w:val="single" w:sz="4" w:space="0" w:color="auto"/>
            </w:tcBorders>
            <w:hideMark/>
          </w:tcPr>
          <w:p w14:paraId="7CD11AB9" w14:textId="5CBF51B9" w:rsidR="00156915" w:rsidRPr="00F91400" w:rsidRDefault="00F91400" w:rsidP="00AC14F3">
            <w:pPr>
              <w:bidi/>
              <w:jc w:val="left"/>
              <w:rPr>
                <w:bCs/>
                <w:sz w:val="20"/>
                <w:szCs w:val="20"/>
                <w:lang w:bidi="ar-LB"/>
              </w:rPr>
            </w:pPr>
            <w:r>
              <w:rPr>
                <w:bCs/>
                <w:sz w:val="20"/>
                <w:szCs w:val="20"/>
                <w:rtl/>
                <w:lang w:bidi="ar-LB"/>
              </w:rPr>
              <w:t>النشاط</w:t>
            </w:r>
          </w:p>
        </w:tc>
        <w:tc>
          <w:tcPr>
            <w:tcW w:w="2406" w:type="dxa"/>
            <w:tcBorders>
              <w:top w:val="single" w:sz="4" w:space="0" w:color="auto"/>
              <w:left w:val="single" w:sz="4" w:space="0" w:color="auto"/>
              <w:bottom w:val="single" w:sz="4" w:space="0" w:color="auto"/>
              <w:right w:val="single" w:sz="4" w:space="0" w:color="auto"/>
            </w:tcBorders>
            <w:hideMark/>
          </w:tcPr>
          <w:p w14:paraId="7CFB2FAD" w14:textId="65761F9A" w:rsidR="00156915" w:rsidRPr="00F91400" w:rsidRDefault="00F91400" w:rsidP="00AC14F3">
            <w:pPr>
              <w:bidi/>
              <w:jc w:val="center"/>
              <w:rPr>
                <w:bCs/>
                <w:sz w:val="20"/>
                <w:szCs w:val="20"/>
                <w:lang w:bidi="ar-LB"/>
              </w:rPr>
            </w:pPr>
            <w:r>
              <w:rPr>
                <w:bCs/>
                <w:sz w:val="20"/>
                <w:szCs w:val="20"/>
                <w:rtl/>
                <w:lang w:bidi="ar-LB"/>
              </w:rPr>
              <w:t>التسليم/ الهدف</w:t>
            </w:r>
          </w:p>
        </w:tc>
        <w:tc>
          <w:tcPr>
            <w:tcW w:w="1800" w:type="dxa"/>
            <w:tcBorders>
              <w:top w:val="single" w:sz="4" w:space="0" w:color="auto"/>
              <w:left w:val="single" w:sz="4" w:space="0" w:color="auto"/>
              <w:bottom w:val="single" w:sz="4" w:space="0" w:color="auto"/>
              <w:right w:val="single" w:sz="4" w:space="0" w:color="auto"/>
            </w:tcBorders>
            <w:hideMark/>
          </w:tcPr>
          <w:p w14:paraId="4B610572" w14:textId="74726D82" w:rsidR="00156915" w:rsidRPr="00F91400" w:rsidRDefault="00F91400" w:rsidP="00AC14F3">
            <w:pPr>
              <w:bidi/>
              <w:jc w:val="center"/>
              <w:rPr>
                <w:bCs/>
                <w:sz w:val="20"/>
                <w:szCs w:val="20"/>
                <w:lang w:bidi="ar-LB"/>
              </w:rPr>
            </w:pPr>
            <w:r>
              <w:rPr>
                <w:bCs/>
                <w:sz w:val="20"/>
                <w:szCs w:val="20"/>
                <w:rtl/>
                <w:lang w:bidi="ar-LB"/>
              </w:rPr>
              <w:t>الميزانية الموافق عليها (بالدولار الأمريكي)</w:t>
            </w:r>
          </w:p>
        </w:tc>
        <w:tc>
          <w:tcPr>
            <w:tcW w:w="2003" w:type="dxa"/>
            <w:tcBorders>
              <w:top w:val="single" w:sz="4" w:space="0" w:color="auto"/>
              <w:left w:val="single" w:sz="4" w:space="0" w:color="auto"/>
              <w:bottom w:val="single" w:sz="4" w:space="0" w:color="auto"/>
              <w:right w:val="single" w:sz="4" w:space="0" w:color="auto"/>
            </w:tcBorders>
          </w:tcPr>
          <w:p w14:paraId="641ABB28" w14:textId="70894AE4" w:rsidR="00156915" w:rsidRPr="009E03E9" w:rsidRDefault="009E03E9" w:rsidP="00AC14F3">
            <w:pPr>
              <w:bidi/>
              <w:jc w:val="center"/>
              <w:rPr>
                <w:bCs/>
                <w:sz w:val="20"/>
                <w:szCs w:val="20"/>
                <w:lang w:bidi="ar-LB"/>
              </w:rPr>
            </w:pPr>
            <w:r>
              <w:rPr>
                <w:bCs/>
                <w:sz w:val="20"/>
                <w:szCs w:val="20"/>
                <w:rtl/>
                <w:lang w:bidi="ar-LB"/>
              </w:rPr>
              <w:t>المواعيد المتوقعة لانتهاء المشروع</w:t>
            </w:r>
          </w:p>
        </w:tc>
      </w:tr>
      <w:tr w:rsidR="00156915" w:rsidRPr="00797826" w14:paraId="52337728" w14:textId="77777777" w:rsidTr="003C2C6F">
        <w:tc>
          <w:tcPr>
            <w:tcW w:w="9496" w:type="dxa"/>
            <w:gridSpan w:val="4"/>
            <w:tcBorders>
              <w:top w:val="single" w:sz="4" w:space="0" w:color="auto"/>
              <w:left w:val="single" w:sz="4" w:space="0" w:color="auto"/>
              <w:bottom w:val="single" w:sz="4" w:space="0" w:color="auto"/>
              <w:right w:val="single" w:sz="4" w:space="0" w:color="auto"/>
            </w:tcBorders>
          </w:tcPr>
          <w:p w14:paraId="19905C59" w14:textId="326FC4E0" w:rsidR="00156915" w:rsidRPr="009E03E9" w:rsidRDefault="009E03E9" w:rsidP="00AC14F3">
            <w:pPr>
              <w:bidi/>
              <w:jc w:val="left"/>
              <w:rPr>
                <w:bCs/>
                <w:sz w:val="20"/>
                <w:szCs w:val="20"/>
                <w:lang w:bidi="ar-LB"/>
              </w:rPr>
            </w:pPr>
            <w:r>
              <w:rPr>
                <w:bCs/>
                <w:sz w:val="20"/>
                <w:szCs w:val="20"/>
                <w:rtl/>
                <w:lang w:bidi="ar-LB"/>
              </w:rPr>
              <w:t>بناء قدرات كبار الموظفين وأصحاب المصلحة</w:t>
            </w:r>
          </w:p>
        </w:tc>
      </w:tr>
      <w:tr w:rsidR="00156915" w:rsidRPr="00797826" w14:paraId="52923C3D" w14:textId="77777777" w:rsidTr="003C2C6F">
        <w:tc>
          <w:tcPr>
            <w:tcW w:w="3287" w:type="dxa"/>
            <w:tcBorders>
              <w:top w:val="single" w:sz="4" w:space="0" w:color="auto"/>
              <w:left w:val="single" w:sz="4" w:space="0" w:color="auto"/>
              <w:bottom w:val="single" w:sz="4" w:space="0" w:color="auto"/>
              <w:right w:val="single" w:sz="4" w:space="0" w:color="auto"/>
            </w:tcBorders>
            <w:hideMark/>
          </w:tcPr>
          <w:p w14:paraId="1B6F158C" w14:textId="731CBD39" w:rsidR="00156915" w:rsidRPr="00797826" w:rsidRDefault="009E03E9" w:rsidP="009E03E9">
            <w:pPr>
              <w:bidi/>
              <w:jc w:val="left"/>
              <w:rPr>
                <w:bCs/>
                <w:sz w:val="20"/>
                <w:szCs w:val="20"/>
                <w:lang w:bidi="ar-LB"/>
              </w:rPr>
            </w:pPr>
            <w:r w:rsidRPr="009E03E9">
              <w:rPr>
                <w:sz w:val="20"/>
                <w:szCs w:val="20"/>
                <w:rtl/>
                <w:lang w:bidi="ar-LB"/>
              </w:rPr>
              <w:t xml:space="preserve">التنسيق والتعاون </w:t>
            </w:r>
            <w:r>
              <w:rPr>
                <w:sz w:val="20"/>
                <w:szCs w:val="20"/>
                <w:rtl/>
                <w:lang w:bidi="ar-LB"/>
              </w:rPr>
              <w:t>مع الوكالات المعنية</w:t>
            </w:r>
            <w:r w:rsidRPr="009E03E9">
              <w:rPr>
                <w:sz w:val="20"/>
                <w:szCs w:val="20"/>
                <w:rtl/>
                <w:lang w:bidi="ar-LB"/>
              </w:rPr>
              <w:t xml:space="preserve"> من خلال التدريب </w:t>
            </w:r>
            <w:r>
              <w:rPr>
                <w:sz w:val="20"/>
                <w:szCs w:val="20"/>
                <w:rtl/>
                <w:lang w:bidi="ar-LB"/>
              </w:rPr>
              <w:t>ل</w:t>
            </w:r>
            <w:r w:rsidRPr="009E03E9">
              <w:rPr>
                <w:sz w:val="20"/>
                <w:szCs w:val="20"/>
                <w:rtl/>
                <w:lang w:bidi="ar-LB"/>
              </w:rPr>
              <w:t>بناء القدرات</w:t>
            </w:r>
          </w:p>
        </w:tc>
        <w:tc>
          <w:tcPr>
            <w:tcW w:w="2406" w:type="dxa"/>
            <w:tcBorders>
              <w:top w:val="single" w:sz="4" w:space="0" w:color="auto"/>
              <w:left w:val="single" w:sz="4" w:space="0" w:color="auto"/>
              <w:bottom w:val="single" w:sz="4" w:space="0" w:color="auto"/>
              <w:right w:val="single" w:sz="4" w:space="0" w:color="auto"/>
            </w:tcBorders>
          </w:tcPr>
          <w:p w14:paraId="2E32E44B" w14:textId="46B1D00C" w:rsidR="00156915" w:rsidRPr="00797826" w:rsidRDefault="009E03E9" w:rsidP="00AC14F3">
            <w:pPr>
              <w:bidi/>
              <w:jc w:val="left"/>
              <w:rPr>
                <w:sz w:val="20"/>
                <w:szCs w:val="20"/>
                <w:rtl/>
                <w:lang w:bidi="ar-LB"/>
              </w:rPr>
            </w:pPr>
            <w:r w:rsidRPr="009E03E9">
              <w:rPr>
                <w:sz w:val="20"/>
                <w:szCs w:val="20"/>
                <w:rtl/>
                <w:lang w:bidi="ar-LB"/>
              </w:rPr>
              <w:t>جولة دراسية وتقرير وتوصي</w:t>
            </w:r>
            <w:r>
              <w:rPr>
                <w:sz w:val="20"/>
                <w:szCs w:val="20"/>
                <w:rtl/>
                <w:lang w:bidi="ar-LB"/>
              </w:rPr>
              <w:t>ة</w:t>
            </w:r>
          </w:p>
        </w:tc>
        <w:tc>
          <w:tcPr>
            <w:tcW w:w="1800" w:type="dxa"/>
            <w:tcBorders>
              <w:top w:val="single" w:sz="4" w:space="0" w:color="auto"/>
              <w:left w:val="single" w:sz="4" w:space="0" w:color="auto"/>
              <w:bottom w:val="single" w:sz="4" w:space="0" w:color="auto"/>
              <w:right w:val="single" w:sz="4" w:space="0" w:color="auto"/>
            </w:tcBorders>
            <w:hideMark/>
          </w:tcPr>
          <w:p w14:paraId="716CEA55" w14:textId="77777777" w:rsidR="00156915" w:rsidRPr="00797826" w:rsidRDefault="00156915" w:rsidP="007967D2">
            <w:pPr>
              <w:bidi/>
              <w:jc w:val="left"/>
              <w:rPr>
                <w:sz w:val="20"/>
                <w:szCs w:val="20"/>
                <w:lang w:bidi="ar-LB"/>
              </w:rPr>
            </w:pPr>
            <w:r w:rsidRPr="00797826">
              <w:rPr>
                <w:sz w:val="20"/>
                <w:szCs w:val="20"/>
                <w:lang w:bidi="ar-LB"/>
              </w:rPr>
              <w:t>35,000</w:t>
            </w:r>
          </w:p>
        </w:tc>
        <w:tc>
          <w:tcPr>
            <w:tcW w:w="2003" w:type="dxa"/>
            <w:tcBorders>
              <w:top w:val="single" w:sz="4" w:space="0" w:color="auto"/>
              <w:left w:val="single" w:sz="4" w:space="0" w:color="auto"/>
              <w:bottom w:val="single" w:sz="4" w:space="0" w:color="auto"/>
              <w:right w:val="single" w:sz="4" w:space="0" w:color="auto"/>
            </w:tcBorders>
          </w:tcPr>
          <w:p w14:paraId="7A66BDF4" w14:textId="3EFEB81F" w:rsidR="00156915" w:rsidRPr="00797826" w:rsidRDefault="00F63FC9" w:rsidP="00C548CA">
            <w:pPr>
              <w:bidi/>
              <w:jc w:val="left"/>
              <w:rPr>
                <w:sz w:val="20"/>
                <w:szCs w:val="20"/>
                <w:lang w:bidi="ar-LB"/>
              </w:rPr>
            </w:pPr>
            <w:r w:rsidRPr="00F63FC9">
              <w:rPr>
                <w:sz w:val="20"/>
                <w:szCs w:val="20"/>
                <w:rtl/>
                <w:lang w:bidi="ar-LB"/>
              </w:rPr>
              <w:t>نوفمبر</w:t>
            </w:r>
            <w:r w:rsidR="00C548CA">
              <w:rPr>
                <w:sz w:val="20"/>
                <w:szCs w:val="20"/>
                <w:rtl/>
                <w:lang w:bidi="ar-LB"/>
              </w:rPr>
              <w:t>/تشرين الثاني</w:t>
            </w:r>
            <w:r w:rsidRPr="00F63FC9">
              <w:rPr>
                <w:sz w:val="20"/>
                <w:szCs w:val="20"/>
                <w:rtl/>
                <w:lang w:bidi="ar-LB"/>
              </w:rPr>
              <w:t xml:space="preserve"> 2023 – يونيو</w:t>
            </w:r>
            <w:r w:rsidR="00C548CA">
              <w:rPr>
                <w:sz w:val="20"/>
                <w:szCs w:val="20"/>
                <w:rtl/>
                <w:lang w:bidi="ar-LB"/>
              </w:rPr>
              <w:t>/حزيران</w:t>
            </w:r>
            <w:r w:rsidRPr="00F63FC9">
              <w:rPr>
                <w:sz w:val="20"/>
                <w:szCs w:val="20"/>
                <w:rtl/>
                <w:lang w:bidi="ar-LB"/>
              </w:rPr>
              <w:t xml:space="preserve"> 2024</w:t>
            </w:r>
          </w:p>
        </w:tc>
      </w:tr>
      <w:tr w:rsidR="00156915" w:rsidRPr="00797826" w14:paraId="6D6F5659" w14:textId="77777777" w:rsidTr="003C2C6F">
        <w:trPr>
          <w:trHeight w:val="179"/>
        </w:trPr>
        <w:tc>
          <w:tcPr>
            <w:tcW w:w="3287" w:type="dxa"/>
            <w:tcBorders>
              <w:top w:val="single" w:sz="4" w:space="0" w:color="auto"/>
              <w:left w:val="single" w:sz="4" w:space="0" w:color="auto"/>
              <w:bottom w:val="single" w:sz="4" w:space="0" w:color="auto"/>
              <w:right w:val="single" w:sz="4" w:space="0" w:color="auto"/>
            </w:tcBorders>
            <w:hideMark/>
          </w:tcPr>
          <w:p w14:paraId="4F1DE114" w14:textId="268688C0" w:rsidR="00156915" w:rsidRPr="00797826" w:rsidRDefault="009E03E9" w:rsidP="00615599">
            <w:pPr>
              <w:bidi/>
              <w:jc w:val="left"/>
              <w:rPr>
                <w:bCs/>
                <w:sz w:val="20"/>
                <w:szCs w:val="20"/>
                <w:lang w:bidi="ar-LB"/>
              </w:rPr>
            </w:pPr>
            <w:r w:rsidRPr="009E03E9">
              <w:rPr>
                <w:sz w:val="20"/>
                <w:szCs w:val="20"/>
                <w:rtl/>
                <w:lang w:bidi="ar-LB"/>
              </w:rPr>
              <w:t xml:space="preserve">دورات </w:t>
            </w:r>
            <w:r>
              <w:rPr>
                <w:sz w:val="20"/>
                <w:szCs w:val="20"/>
                <w:rtl/>
                <w:lang w:bidi="ar-LB"/>
              </w:rPr>
              <w:t>التدريب</w:t>
            </w:r>
            <w:r w:rsidRPr="009E03E9">
              <w:rPr>
                <w:sz w:val="20"/>
                <w:szCs w:val="20"/>
                <w:rtl/>
                <w:lang w:bidi="ar-LB"/>
              </w:rPr>
              <w:t>/</w:t>
            </w:r>
            <w:r>
              <w:rPr>
                <w:sz w:val="20"/>
                <w:szCs w:val="20"/>
                <w:rtl/>
                <w:lang w:bidi="ar-LB"/>
              </w:rPr>
              <w:t>والتشغيل</w:t>
            </w:r>
            <w:r w:rsidRPr="009E03E9">
              <w:rPr>
                <w:sz w:val="20"/>
                <w:szCs w:val="20"/>
                <w:rtl/>
                <w:lang w:bidi="ar-LB"/>
              </w:rPr>
              <w:t xml:space="preserve"> للمستوردين وموظفي الجمارك ووكالات المرافق ومصممي </w:t>
            </w:r>
            <w:r w:rsidR="00615599">
              <w:rPr>
                <w:sz w:val="20"/>
                <w:szCs w:val="20"/>
                <w:rtl/>
                <w:lang w:bidi="ar-LB"/>
              </w:rPr>
              <w:t>البناء</w:t>
            </w:r>
            <w:r w:rsidRPr="009E03E9">
              <w:rPr>
                <w:sz w:val="20"/>
                <w:szCs w:val="20"/>
                <w:rtl/>
                <w:lang w:bidi="ar-LB"/>
              </w:rPr>
              <w:t xml:space="preserve"> و</w:t>
            </w:r>
            <w:r w:rsidR="00615599">
              <w:rPr>
                <w:sz w:val="20"/>
                <w:szCs w:val="20"/>
                <w:rtl/>
                <w:lang w:bidi="ar-LB"/>
              </w:rPr>
              <w:t>ال</w:t>
            </w:r>
            <w:r w:rsidRPr="009E03E9">
              <w:rPr>
                <w:sz w:val="20"/>
                <w:szCs w:val="20"/>
                <w:rtl/>
                <w:lang w:bidi="ar-LB"/>
              </w:rPr>
              <w:t>م</w:t>
            </w:r>
            <w:r w:rsidR="00615599">
              <w:rPr>
                <w:sz w:val="20"/>
                <w:szCs w:val="20"/>
                <w:rtl/>
                <w:lang w:bidi="ar-LB"/>
              </w:rPr>
              <w:t>ت</w:t>
            </w:r>
            <w:r w:rsidRPr="009E03E9">
              <w:rPr>
                <w:sz w:val="20"/>
                <w:szCs w:val="20"/>
                <w:rtl/>
                <w:lang w:bidi="ar-LB"/>
              </w:rPr>
              <w:t>طوري</w:t>
            </w:r>
            <w:r w:rsidR="00615599">
              <w:rPr>
                <w:sz w:val="20"/>
                <w:szCs w:val="20"/>
                <w:rtl/>
                <w:lang w:bidi="ar-LB"/>
              </w:rPr>
              <w:t>ن</w:t>
            </w:r>
            <w:r w:rsidRPr="009E03E9">
              <w:rPr>
                <w:sz w:val="20"/>
                <w:szCs w:val="20"/>
                <w:rtl/>
                <w:lang w:bidi="ar-LB"/>
              </w:rPr>
              <w:t xml:space="preserve"> </w:t>
            </w:r>
            <w:r w:rsidR="00615599">
              <w:rPr>
                <w:sz w:val="20"/>
                <w:szCs w:val="20"/>
                <w:rtl/>
                <w:lang w:bidi="ar-LB"/>
              </w:rPr>
              <w:t>موزعي المواد الإرشادية</w:t>
            </w:r>
          </w:p>
        </w:tc>
        <w:tc>
          <w:tcPr>
            <w:tcW w:w="2406" w:type="dxa"/>
            <w:tcBorders>
              <w:top w:val="single" w:sz="4" w:space="0" w:color="auto"/>
              <w:left w:val="single" w:sz="4" w:space="0" w:color="auto"/>
              <w:bottom w:val="single" w:sz="4" w:space="0" w:color="auto"/>
              <w:right w:val="single" w:sz="4" w:space="0" w:color="auto"/>
            </w:tcBorders>
          </w:tcPr>
          <w:p w14:paraId="48508BD7" w14:textId="333A9847" w:rsidR="00156915" w:rsidRPr="00797826" w:rsidRDefault="009E03E9" w:rsidP="009E03E9">
            <w:pPr>
              <w:bidi/>
              <w:jc w:val="left"/>
              <w:rPr>
                <w:sz w:val="20"/>
                <w:szCs w:val="20"/>
                <w:lang w:bidi="ar-LB"/>
              </w:rPr>
            </w:pPr>
            <w:r w:rsidRPr="009E03E9">
              <w:rPr>
                <w:sz w:val="20"/>
                <w:szCs w:val="20"/>
                <w:rtl/>
                <w:lang w:bidi="ar-LB"/>
              </w:rPr>
              <w:t xml:space="preserve">خمس </w:t>
            </w:r>
            <w:r>
              <w:rPr>
                <w:sz w:val="20"/>
                <w:szCs w:val="20"/>
                <w:rtl/>
                <w:lang w:bidi="ar-LB"/>
              </w:rPr>
              <w:t>حلقات</w:t>
            </w:r>
            <w:r w:rsidRPr="009E03E9">
              <w:rPr>
                <w:sz w:val="20"/>
                <w:szCs w:val="20"/>
                <w:rtl/>
                <w:lang w:bidi="ar-LB"/>
              </w:rPr>
              <w:t xml:space="preserve"> عمل/</w:t>
            </w:r>
            <w:r>
              <w:rPr>
                <w:sz w:val="20"/>
                <w:szCs w:val="20"/>
                <w:rtl/>
                <w:lang w:bidi="ar-LB"/>
              </w:rPr>
              <w:t xml:space="preserve"> ودورات</w:t>
            </w:r>
            <w:r w:rsidRPr="009E03E9">
              <w:rPr>
                <w:sz w:val="20"/>
                <w:szCs w:val="20"/>
                <w:rtl/>
                <w:lang w:bidi="ar-LB"/>
              </w:rPr>
              <w:t xml:space="preserve"> </w:t>
            </w:r>
            <w:r>
              <w:rPr>
                <w:sz w:val="20"/>
                <w:szCs w:val="20"/>
                <w:rtl/>
                <w:lang w:bidi="ar-LB"/>
              </w:rPr>
              <w:t>لعدد</w:t>
            </w:r>
            <w:r w:rsidRPr="009E03E9">
              <w:rPr>
                <w:sz w:val="20"/>
                <w:szCs w:val="20"/>
                <w:rtl/>
                <w:lang w:bidi="ar-LB"/>
              </w:rPr>
              <w:t xml:space="preserve"> 140 </w:t>
            </w:r>
            <w:r>
              <w:rPr>
                <w:sz w:val="20"/>
                <w:szCs w:val="20"/>
                <w:rtl/>
                <w:lang w:bidi="ar-LB"/>
              </w:rPr>
              <w:t>من المشاركين</w:t>
            </w:r>
          </w:p>
        </w:tc>
        <w:tc>
          <w:tcPr>
            <w:tcW w:w="1800" w:type="dxa"/>
            <w:tcBorders>
              <w:top w:val="single" w:sz="4" w:space="0" w:color="auto"/>
              <w:left w:val="single" w:sz="4" w:space="0" w:color="auto"/>
              <w:bottom w:val="single" w:sz="4" w:space="0" w:color="auto"/>
              <w:right w:val="single" w:sz="4" w:space="0" w:color="auto"/>
            </w:tcBorders>
            <w:hideMark/>
          </w:tcPr>
          <w:p w14:paraId="55118D32" w14:textId="77777777" w:rsidR="00156915" w:rsidRPr="00797826" w:rsidRDefault="00156915" w:rsidP="007967D2">
            <w:pPr>
              <w:bidi/>
              <w:jc w:val="left"/>
              <w:rPr>
                <w:sz w:val="20"/>
                <w:szCs w:val="20"/>
                <w:rtl/>
                <w:lang w:bidi="ar-LB"/>
              </w:rPr>
            </w:pPr>
            <w:r w:rsidRPr="00797826">
              <w:rPr>
                <w:sz w:val="20"/>
                <w:szCs w:val="20"/>
                <w:lang w:bidi="ar-LB"/>
              </w:rPr>
              <w:t>13,000</w:t>
            </w:r>
          </w:p>
        </w:tc>
        <w:tc>
          <w:tcPr>
            <w:tcW w:w="2003" w:type="dxa"/>
            <w:tcBorders>
              <w:top w:val="single" w:sz="4" w:space="0" w:color="auto"/>
              <w:left w:val="single" w:sz="4" w:space="0" w:color="auto"/>
              <w:bottom w:val="single" w:sz="4" w:space="0" w:color="auto"/>
              <w:right w:val="single" w:sz="4" w:space="0" w:color="auto"/>
            </w:tcBorders>
          </w:tcPr>
          <w:p w14:paraId="1D62AC0E" w14:textId="46C3B3E4" w:rsidR="00156915" w:rsidRPr="00797826" w:rsidRDefault="00C548CA" w:rsidP="00C548CA">
            <w:pPr>
              <w:bidi/>
              <w:jc w:val="left"/>
              <w:rPr>
                <w:sz w:val="20"/>
                <w:szCs w:val="20"/>
                <w:lang w:bidi="ar-LB"/>
              </w:rPr>
            </w:pPr>
            <w:r w:rsidRPr="00C548CA">
              <w:rPr>
                <w:sz w:val="20"/>
                <w:szCs w:val="20"/>
                <w:rtl/>
                <w:lang w:bidi="ar-LB"/>
              </w:rPr>
              <w:t>يناير</w:t>
            </w:r>
            <w:r>
              <w:rPr>
                <w:sz w:val="20"/>
                <w:szCs w:val="20"/>
                <w:rtl/>
                <w:lang w:bidi="ar-LB"/>
              </w:rPr>
              <w:t>/ كانون الثاني</w:t>
            </w:r>
            <w:r w:rsidRPr="00C548CA">
              <w:rPr>
                <w:sz w:val="20"/>
                <w:szCs w:val="20"/>
                <w:rtl/>
                <w:lang w:bidi="ar-LB"/>
              </w:rPr>
              <w:t xml:space="preserve"> 2024-مارس</w:t>
            </w:r>
            <w:r>
              <w:rPr>
                <w:sz w:val="20"/>
                <w:szCs w:val="20"/>
                <w:rtl/>
                <w:lang w:bidi="ar-LB"/>
              </w:rPr>
              <w:t>/أذار</w:t>
            </w:r>
            <w:r w:rsidRPr="00C548CA">
              <w:rPr>
                <w:sz w:val="20"/>
                <w:szCs w:val="20"/>
                <w:rtl/>
                <w:lang w:bidi="ar-LB"/>
              </w:rPr>
              <w:t xml:space="preserve"> 2025</w:t>
            </w:r>
          </w:p>
        </w:tc>
      </w:tr>
      <w:tr w:rsidR="00156915" w:rsidRPr="00797826" w14:paraId="20D2F1F8" w14:textId="77777777" w:rsidTr="003C2C6F">
        <w:tc>
          <w:tcPr>
            <w:tcW w:w="9496" w:type="dxa"/>
            <w:gridSpan w:val="4"/>
            <w:tcBorders>
              <w:top w:val="single" w:sz="4" w:space="0" w:color="auto"/>
              <w:left w:val="single" w:sz="4" w:space="0" w:color="auto"/>
              <w:bottom w:val="single" w:sz="4" w:space="0" w:color="auto"/>
              <w:right w:val="single" w:sz="4" w:space="0" w:color="auto"/>
            </w:tcBorders>
          </w:tcPr>
          <w:p w14:paraId="63507630" w14:textId="305E0CD4" w:rsidR="00156915" w:rsidRPr="00615599" w:rsidRDefault="00615599" w:rsidP="007967D2">
            <w:pPr>
              <w:bidi/>
              <w:jc w:val="left"/>
              <w:rPr>
                <w:bCs/>
                <w:sz w:val="20"/>
                <w:szCs w:val="20"/>
                <w:lang w:bidi="ar-LB"/>
              </w:rPr>
            </w:pPr>
            <w:bookmarkStart w:id="3" w:name="_Hlk115084759"/>
            <w:r w:rsidRPr="00615599">
              <w:rPr>
                <w:bCs/>
                <w:sz w:val="20"/>
                <w:szCs w:val="20"/>
                <w:rtl/>
                <w:lang w:bidi="ar-LB"/>
              </w:rPr>
              <w:t>التوعية وتقييم الأثر</w:t>
            </w:r>
          </w:p>
        </w:tc>
        <w:bookmarkEnd w:id="3"/>
      </w:tr>
      <w:tr w:rsidR="00156915" w:rsidRPr="00797826" w14:paraId="078660E3" w14:textId="77777777" w:rsidTr="003C2C6F">
        <w:trPr>
          <w:trHeight w:val="305"/>
        </w:trPr>
        <w:tc>
          <w:tcPr>
            <w:tcW w:w="3287" w:type="dxa"/>
            <w:tcBorders>
              <w:top w:val="single" w:sz="4" w:space="0" w:color="auto"/>
              <w:left w:val="single" w:sz="4" w:space="0" w:color="auto"/>
              <w:bottom w:val="single" w:sz="4" w:space="0" w:color="auto"/>
              <w:right w:val="single" w:sz="4" w:space="0" w:color="auto"/>
            </w:tcBorders>
            <w:hideMark/>
          </w:tcPr>
          <w:p w14:paraId="57998B76" w14:textId="7FE5668B" w:rsidR="00156915" w:rsidRPr="00797826" w:rsidRDefault="00615599" w:rsidP="00615599">
            <w:pPr>
              <w:bidi/>
              <w:jc w:val="left"/>
              <w:rPr>
                <w:bCs/>
                <w:sz w:val="20"/>
                <w:szCs w:val="20"/>
                <w:lang w:bidi="ar-LB"/>
              </w:rPr>
            </w:pPr>
            <w:r>
              <w:rPr>
                <w:sz w:val="20"/>
                <w:szCs w:val="20"/>
                <w:rtl/>
                <w:lang w:bidi="ar-LB"/>
              </w:rPr>
              <w:t>وضع وتوزيع</w:t>
            </w:r>
            <w:r w:rsidRPr="00615599">
              <w:rPr>
                <w:sz w:val="20"/>
                <w:szCs w:val="20"/>
                <w:rtl/>
                <w:lang w:bidi="ar-LB"/>
              </w:rPr>
              <w:t xml:space="preserve"> </w:t>
            </w:r>
            <w:r>
              <w:rPr>
                <w:sz w:val="20"/>
                <w:szCs w:val="20"/>
                <w:rtl/>
                <w:lang w:bidi="ar-LB"/>
              </w:rPr>
              <w:t>ال</w:t>
            </w:r>
            <w:r w:rsidRPr="00615599">
              <w:rPr>
                <w:sz w:val="20"/>
                <w:szCs w:val="20"/>
                <w:rtl/>
                <w:lang w:bidi="ar-LB"/>
              </w:rPr>
              <w:t xml:space="preserve">مواد </w:t>
            </w:r>
            <w:r>
              <w:rPr>
                <w:sz w:val="20"/>
                <w:szCs w:val="20"/>
                <w:rtl/>
                <w:lang w:bidi="ar-LB"/>
              </w:rPr>
              <w:t>الإرشادية</w:t>
            </w:r>
          </w:p>
        </w:tc>
        <w:tc>
          <w:tcPr>
            <w:tcW w:w="2406" w:type="dxa"/>
            <w:tcBorders>
              <w:top w:val="single" w:sz="4" w:space="0" w:color="auto"/>
              <w:left w:val="single" w:sz="4" w:space="0" w:color="auto"/>
              <w:bottom w:val="single" w:sz="4" w:space="0" w:color="auto"/>
              <w:right w:val="single" w:sz="4" w:space="0" w:color="auto"/>
            </w:tcBorders>
          </w:tcPr>
          <w:p w14:paraId="38881BF0" w14:textId="4D4AE290" w:rsidR="00156915" w:rsidRPr="00797826" w:rsidRDefault="00615599" w:rsidP="00615599">
            <w:pPr>
              <w:bidi/>
              <w:jc w:val="left"/>
              <w:rPr>
                <w:sz w:val="20"/>
                <w:szCs w:val="20"/>
                <w:lang w:bidi="ar-LB"/>
              </w:rPr>
            </w:pPr>
            <w:r w:rsidRPr="00615599">
              <w:rPr>
                <w:sz w:val="20"/>
                <w:szCs w:val="20"/>
                <w:rtl/>
                <w:lang w:bidi="ar-LB"/>
              </w:rPr>
              <w:t xml:space="preserve">خمسة </w:t>
            </w:r>
            <w:r>
              <w:rPr>
                <w:sz w:val="20"/>
                <w:szCs w:val="20"/>
                <w:rtl/>
                <w:lang w:bidi="ar-LB"/>
              </w:rPr>
              <w:t>اشرطة</w:t>
            </w:r>
            <w:r w:rsidRPr="00615599">
              <w:rPr>
                <w:sz w:val="20"/>
                <w:szCs w:val="20"/>
                <w:rtl/>
                <w:lang w:bidi="ar-LB"/>
              </w:rPr>
              <w:t xml:space="preserve"> فيديو توعوية وخمسة </w:t>
            </w:r>
            <w:r>
              <w:rPr>
                <w:sz w:val="20"/>
                <w:szCs w:val="20"/>
                <w:rtl/>
                <w:lang w:bidi="ar-LB"/>
              </w:rPr>
              <w:t>صور منتجة وموزعة</w:t>
            </w:r>
          </w:p>
        </w:tc>
        <w:tc>
          <w:tcPr>
            <w:tcW w:w="1800" w:type="dxa"/>
            <w:tcBorders>
              <w:top w:val="single" w:sz="4" w:space="0" w:color="auto"/>
              <w:left w:val="single" w:sz="4" w:space="0" w:color="auto"/>
              <w:bottom w:val="single" w:sz="4" w:space="0" w:color="auto"/>
              <w:right w:val="single" w:sz="4" w:space="0" w:color="auto"/>
            </w:tcBorders>
            <w:hideMark/>
          </w:tcPr>
          <w:p w14:paraId="58A49982" w14:textId="77777777" w:rsidR="00156915" w:rsidRPr="00797826" w:rsidRDefault="00156915" w:rsidP="007967D2">
            <w:pPr>
              <w:bidi/>
              <w:jc w:val="left"/>
              <w:rPr>
                <w:sz w:val="20"/>
                <w:szCs w:val="20"/>
                <w:lang w:bidi="ar-LB"/>
              </w:rPr>
            </w:pPr>
            <w:r w:rsidRPr="00797826">
              <w:rPr>
                <w:sz w:val="20"/>
                <w:szCs w:val="20"/>
                <w:lang w:bidi="ar-LB"/>
              </w:rPr>
              <w:t>37,000</w:t>
            </w:r>
          </w:p>
        </w:tc>
        <w:tc>
          <w:tcPr>
            <w:tcW w:w="2003" w:type="dxa"/>
            <w:tcBorders>
              <w:top w:val="single" w:sz="4" w:space="0" w:color="auto"/>
              <w:left w:val="single" w:sz="4" w:space="0" w:color="auto"/>
              <w:bottom w:val="single" w:sz="4" w:space="0" w:color="auto"/>
              <w:right w:val="single" w:sz="4" w:space="0" w:color="auto"/>
            </w:tcBorders>
          </w:tcPr>
          <w:p w14:paraId="3DA1E977" w14:textId="1AF0C61A" w:rsidR="00156915" w:rsidRPr="00797826" w:rsidRDefault="00C548CA" w:rsidP="00C548CA">
            <w:pPr>
              <w:bidi/>
              <w:jc w:val="left"/>
              <w:rPr>
                <w:sz w:val="20"/>
                <w:szCs w:val="20"/>
                <w:lang w:bidi="ar-LB"/>
              </w:rPr>
            </w:pPr>
            <w:r w:rsidRPr="00C548CA">
              <w:rPr>
                <w:sz w:val="20"/>
                <w:szCs w:val="20"/>
                <w:rtl/>
                <w:lang w:bidi="ar-LB"/>
              </w:rPr>
              <w:t>نوفمبر</w:t>
            </w:r>
            <w:r>
              <w:rPr>
                <w:sz w:val="20"/>
                <w:szCs w:val="20"/>
                <w:rtl/>
                <w:lang w:bidi="ar-LB"/>
              </w:rPr>
              <w:t>/تشرين الثاني</w:t>
            </w:r>
            <w:r w:rsidRPr="00C548CA">
              <w:rPr>
                <w:sz w:val="20"/>
                <w:szCs w:val="20"/>
                <w:rtl/>
                <w:lang w:bidi="ar-LB"/>
              </w:rPr>
              <w:t xml:space="preserve"> 2024 – مارس</w:t>
            </w:r>
            <w:r>
              <w:rPr>
                <w:sz w:val="20"/>
                <w:szCs w:val="20"/>
                <w:rtl/>
                <w:lang w:bidi="ar-LB"/>
              </w:rPr>
              <w:t>/أذار</w:t>
            </w:r>
            <w:r w:rsidRPr="00C548CA">
              <w:rPr>
                <w:sz w:val="20"/>
                <w:szCs w:val="20"/>
                <w:rtl/>
                <w:lang w:bidi="ar-LB"/>
              </w:rPr>
              <w:t xml:space="preserve"> 2025</w:t>
            </w:r>
          </w:p>
        </w:tc>
      </w:tr>
      <w:tr w:rsidR="00156915" w:rsidRPr="00797826" w14:paraId="0CFFB2AC" w14:textId="77777777" w:rsidTr="003C2C6F">
        <w:tc>
          <w:tcPr>
            <w:tcW w:w="3287" w:type="dxa"/>
            <w:tcBorders>
              <w:top w:val="single" w:sz="4" w:space="0" w:color="auto"/>
              <w:left w:val="single" w:sz="4" w:space="0" w:color="auto"/>
              <w:bottom w:val="single" w:sz="4" w:space="0" w:color="auto"/>
              <w:right w:val="single" w:sz="4" w:space="0" w:color="auto"/>
            </w:tcBorders>
            <w:hideMark/>
          </w:tcPr>
          <w:p w14:paraId="493F9219" w14:textId="366CBF30" w:rsidR="00156915" w:rsidRPr="00797826" w:rsidRDefault="00615599" w:rsidP="00AC14F3">
            <w:pPr>
              <w:bidi/>
              <w:rPr>
                <w:bCs/>
                <w:sz w:val="20"/>
                <w:szCs w:val="20"/>
                <w:lang w:bidi="ar-LB"/>
              </w:rPr>
            </w:pPr>
            <w:r>
              <w:rPr>
                <w:sz w:val="20"/>
                <w:szCs w:val="20"/>
                <w:rtl/>
                <w:lang w:bidi="ar-LB"/>
              </w:rPr>
              <w:t>دراسة عن سلوك المستهلكين</w:t>
            </w:r>
          </w:p>
        </w:tc>
        <w:tc>
          <w:tcPr>
            <w:tcW w:w="2406" w:type="dxa"/>
            <w:tcBorders>
              <w:top w:val="single" w:sz="4" w:space="0" w:color="auto"/>
              <w:left w:val="single" w:sz="4" w:space="0" w:color="auto"/>
              <w:bottom w:val="single" w:sz="4" w:space="0" w:color="auto"/>
              <w:right w:val="single" w:sz="4" w:space="0" w:color="auto"/>
            </w:tcBorders>
          </w:tcPr>
          <w:p w14:paraId="26D49450" w14:textId="6F27E865" w:rsidR="00156915" w:rsidRPr="00797826" w:rsidRDefault="00615599" w:rsidP="00AC14F3">
            <w:pPr>
              <w:bidi/>
              <w:jc w:val="left"/>
              <w:rPr>
                <w:sz w:val="20"/>
                <w:szCs w:val="20"/>
                <w:lang w:bidi="ar-LB"/>
              </w:rPr>
            </w:pPr>
            <w:r>
              <w:rPr>
                <w:sz w:val="20"/>
                <w:szCs w:val="20"/>
                <w:rtl/>
                <w:lang w:bidi="ar-LB"/>
              </w:rPr>
              <w:t>دراسة واحدة لسلوك المستهلكين بعد وصفها وتوزيعها</w:t>
            </w:r>
          </w:p>
        </w:tc>
        <w:tc>
          <w:tcPr>
            <w:tcW w:w="1800" w:type="dxa"/>
            <w:tcBorders>
              <w:top w:val="single" w:sz="4" w:space="0" w:color="auto"/>
              <w:left w:val="single" w:sz="4" w:space="0" w:color="auto"/>
              <w:bottom w:val="single" w:sz="4" w:space="0" w:color="auto"/>
              <w:right w:val="single" w:sz="4" w:space="0" w:color="auto"/>
            </w:tcBorders>
            <w:hideMark/>
          </w:tcPr>
          <w:p w14:paraId="444A82A0" w14:textId="77777777" w:rsidR="00156915" w:rsidRPr="00797826" w:rsidRDefault="00156915" w:rsidP="007967D2">
            <w:pPr>
              <w:bidi/>
              <w:jc w:val="left"/>
              <w:rPr>
                <w:sz w:val="20"/>
                <w:szCs w:val="20"/>
                <w:lang w:bidi="ar-LB"/>
              </w:rPr>
            </w:pPr>
            <w:r w:rsidRPr="00797826">
              <w:rPr>
                <w:sz w:val="20"/>
                <w:szCs w:val="20"/>
                <w:lang w:bidi="ar-LB"/>
              </w:rPr>
              <w:t>15,000</w:t>
            </w:r>
          </w:p>
        </w:tc>
        <w:tc>
          <w:tcPr>
            <w:tcW w:w="2003" w:type="dxa"/>
            <w:tcBorders>
              <w:top w:val="single" w:sz="4" w:space="0" w:color="auto"/>
              <w:left w:val="single" w:sz="4" w:space="0" w:color="auto"/>
              <w:bottom w:val="single" w:sz="4" w:space="0" w:color="auto"/>
              <w:right w:val="single" w:sz="4" w:space="0" w:color="auto"/>
            </w:tcBorders>
          </w:tcPr>
          <w:p w14:paraId="79820B7D" w14:textId="21D3FEB3" w:rsidR="00156915" w:rsidRPr="00797826" w:rsidRDefault="00C548CA" w:rsidP="003C2C6F">
            <w:pPr>
              <w:bidi/>
              <w:jc w:val="left"/>
              <w:rPr>
                <w:sz w:val="20"/>
                <w:szCs w:val="20"/>
                <w:lang w:bidi="ar-LB"/>
              </w:rPr>
            </w:pPr>
            <w:r w:rsidRPr="003C2C6F">
              <w:rPr>
                <w:sz w:val="20"/>
                <w:szCs w:val="20"/>
                <w:rtl/>
                <w:lang w:bidi="ar-LB"/>
              </w:rPr>
              <w:t>أكتوبر</w:t>
            </w:r>
            <w:r w:rsidR="003C2C6F" w:rsidRPr="003C2C6F">
              <w:rPr>
                <w:sz w:val="20"/>
                <w:szCs w:val="20"/>
                <w:rtl/>
                <w:lang w:bidi="ar-LB"/>
              </w:rPr>
              <w:t>/</w:t>
            </w:r>
            <w:r w:rsidR="003C2C6F" w:rsidRPr="003C2C6F">
              <w:rPr>
                <w:rFonts w:ascii="Arial" w:hAnsi="Arial" w:cs="Arial"/>
                <w:sz w:val="20"/>
                <w:szCs w:val="20"/>
                <w:rtl/>
                <w:lang w:bidi="ar-LB"/>
              </w:rPr>
              <w:t xml:space="preserve"> تشرين </w:t>
            </w:r>
            <w:r w:rsidR="003C2C6F">
              <w:rPr>
                <w:rFonts w:ascii="Arial" w:hAnsi="Arial" w:cs="Arial"/>
                <w:sz w:val="20"/>
                <w:szCs w:val="20"/>
                <w:rtl/>
                <w:lang w:bidi="ar-LB"/>
              </w:rPr>
              <w:t>ا</w:t>
            </w:r>
            <w:r w:rsidR="003C2C6F" w:rsidRPr="003C2C6F">
              <w:rPr>
                <w:rFonts w:ascii="Arial" w:hAnsi="Arial" w:cs="Arial"/>
                <w:sz w:val="20"/>
                <w:szCs w:val="20"/>
                <w:rtl/>
                <w:lang w:bidi="ar-LB"/>
              </w:rPr>
              <w:t>لأول</w:t>
            </w:r>
            <w:r w:rsidRPr="00C548CA">
              <w:rPr>
                <w:sz w:val="20"/>
                <w:szCs w:val="20"/>
                <w:rtl/>
                <w:lang w:bidi="ar-LB"/>
              </w:rPr>
              <w:t xml:space="preserve"> 2024 – </w:t>
            </w:r>
            <w:r w:rsidR="003C2C6F" w:rsidRPr="00C548CA">
              <w:rPr>
                <w:sz w:val="20"/>
                <w:szCs w:val="20"/>
                <w:rtl/>
                <w:lang w:bidi="ar-LB"/>
              </w:rPr>
              <w:t>مارس</w:t>
            </w:r>
            <w:r w:rsidR="003C2C6F">
              <w:rPr>
                <w:sz w:val="20"/>
                <w:szCs w:val="20"/>
                <w:rtl/>
                <w:lang w:bidi="ar-LB"/>
              </w:rPr>
              <w:t>/أذار</w:t>
            </w:r>
            <w:r w:rsidR="003C2C6F" w:rsidRPr="00C548CA">
              <w:rPr>
                <w:sz w:val="20"/>
                <w:szCs w:val="20"/>
                <w:rtl/>
                <w:lang w:bidi="ar-LB"/>
              </w:rPr>
              <w:t xml:space="preserve"> </w:t>
            </w:r>
            <w:r w:rsidRPr="00C548CA">
              <w:rPr>
                <w:sz w:val="20"/>
                <w:szCs w:val="20"/>
                <w:rtl/>
                <w:lang w:bidi="ar-LB"/>
              </w:rPr>
              <w:t>2025</w:t>
            </w:r>
          </w:p>
        </w:tc>
      </w:tr>
      <w:tr w:rsidR="00156915" w:rsidRPr="00797826" w14:paraId="4003F70A" w14:textId="77777777" w:rsidTr="003C2C6F">
        <w:tc>
          <w:tcPr>
            <w:tcW w:w="5693" w:type="dxa"/>
            <w:gridSpan w:val="2"/>
            <w:tcBorders>
              <w:top w:val="single" w:sz="4" w:space="0" w:color="auto"/>
              <w:left w:val="single" w:sz="4" w:space="0" w:color="auto"/>
              <w:bottom w:val="single" w:sz="4" w:space="0" w:color="auto"/>
              <w:right w:val="single" w:sz="4" w:space="0" w:color="auto"/>
            </w:tcBorders>
            <w:hideMark/>
          </w:tcPr>
          <w:p w14:paraId="4876387E" w14:textId="078D36A9" w:rsidR="00156915" w:rsidRPr="00927E17" w:rsidRDefault="00927E17" w:rsidP="00AC14F3">
            <w:pPr>
              <w:bidi/>
              <w:jc w:val="right"/>
              <w:rPr>
                <w:bCs/>
                <w:sz w:val="20"/>
                <w:szCs w:val="20"/>
                <w:lang w:bidi="ar-LB"/>
              </w:rPr>
            </w:pPr>
            <w:r w:rsidRPr="00927E17">
              <w:rPr>
                <w:bCs/>
                <w:sz w:val="20"/>
                <w:szCs w:val="20"/>
                <w:rtl/>
                <w:lang w:bidi="ar-LB"/>
              </w:rPr>
              <w:t>المجموع</w:t>
            </w:r>
          </w:p>
        </w:tc>
        <w:tc>
          <w:tcPr>
            <w:tcW w:w="1800" w:type="dxa"/>
            <w:tcBorders>
              <w:top w:val="single" w:sz="4" w:space="0" w:color="auto"/>
              <w:left w:val="single" w:sz="4" w:space="0" w:color="auto"/>
              <w:bottom w:val="single" w:sz="4" w:space="0" w:color="auto"/>
              <w:right w:val="single" w:sz="4" w:space="0" w:color="auto"/>
            </w:tcBorders>
            <w:hideMark/>
          </w:tcPr>
          <w:p w14:paraId="7A62029A" w14:textId="77777777" w:rsidR="00156915" w:rsidRPr="00797826" w:rsidRDefault="00156915" w:rsidP="007967D2">
            <w:pPr>
              <w:bidi/>
              <w:jc w:val="left"/>
              <w:rPr>
                <w:b/>
                <w:sz w:val="20"/>
                <w:szCs w:val="20"/>
                <w:lang w:bidi="ar-LB"/>
              </w:rPr>
            </w:pPr>
            <w:r w:rsidRPr="00797826">
              <w:rPr>
                <w:b/>
                <w:sz w:val="20"/>
                <w:szCs w:val="20"/>
                <w:lang w:bidi="ar-LB"/>
              </w:rPr>
              <w:t>100,000</w:t>
            </w:r>
          </w:p>
        </w:tc>
        <w:tc>
          <w:tcPr>
            <w:tcW w:w="2003" w:type="dxa"/>
            <w:tcBorders>
              <w:top w:val="single" w:sz="4" w:space="0" w:color="auto"/>
              <w:left w:val="single" w:sz="4" w:space="0" w:color="auto"/>
              <w:bottom w:val="single" w:sz="4" w:space="0" w:color="auto"/>
              <w:right w:val="single" w:sz="4" w:space="0" w:color="auto"/>
            </w:tcBorders>
          </w:tcPr>
          <w:p w14:paraId="1D0ABD11" w14:textId="77777777" w:rsidR="00156915" w:rsidRPr="00797826" w:rsidRDefault="00156915" w:rsidP="007967D2">
            <w:pPr>
              <w:bidi/>
              <w:jc w:val="left"/>
              <w:rPr>
                <w:b/>
                <w:sz w:val="20"/>
                <w:szCs w:val="20"/>
                <w:lang w:bidi="ar-LB"/>
              </w:rPr>
            </w:pPr>
          </w:p>
        </w:tc>
      </w:tr>
    </w:tbl>
    <w:p w14:paraId="690B6E7D" w14:textId="7A9E59FD" w:rsidR="00615599" w:rsidRDefault="00615599" w:rsidP="00AC14F3">
      <w:pPr>
        <w:pStyle w:val="Heading1"/>
        <w:bidi/>
        <w:spacing w:before="240"/>
        <w:rPr>
          <w:rFonts w:eastAsiaTheme="minorEastAsia"/>
          <w:sz w:val="26"/>
          <w:szCs w:val="26"/>
          <w:lang w:eastAsia="zh-CN" w:bidi="ar-LB"/>
        </w:rPr>
      </w:pPr>
      <w:r>
        <w:rPr>
          <w:rFonts w:eastAsiaTheme="minorEastAsia"/>
          <w:sz w:val="26"/>
          <w:szCs w:val="26"/>
          <w:rtl/>
          <w:lang w:eastAsia="zh-CN" w:bidi="ar-LB"/>
        </w:rPr>
        <w:t xml:space="preserve">أشار اليونيب كذلك الى أن </w:t>
      </w:r>
      <w:r w:rsidR="00437AB2">
        <w:rPr>
          <w:rFonts w:eastAsiaTheme="minorEastAsia"/>
          <w:sz w:val="26"/>
          <w:szCs w:val="26"/>
          <w:rtl/>
          <w:lang w:eastAsia="zh-CN" w:bidi="ar-LB"/>
        </w:rPr>
        <w:t>ملديف</w:t>
      </w:r>
      <w:r>
        <w:rPr>
          <w:rFonts w:eastAsiaTheme="minorEastAsia"/>
          <w:sz w:val="26"/>
          <w:szCs w:val="26"/>
          <w:rtl/>
          <w:lang w:eastAsia="zh-CN" w:bidi="ar-LB"/>
        </w:rPr>
        <w:t xml:space="preserve"> ترغب في أن تطلب تمديدا لفترة تنفيذ المشروع حتى </w:t>
      </w:r>
      <w:r w:rsidR="001373FD">
        <w:rPr>
          <w:rFonts w:eastAsiaTheme="minorEastAsia"/>
          <w:sz w:val="26"/>
          <w:szCs w:val="26"/>
          <w:rtl/>
          <w:lang w:eastAsia="zh-CN" w:bidi="ar-LB"/>
        </w:rPr>
        <w:t>يونيو</w:t>
      </w:r>
      <w:r>
        <w:rPr>
          <w:rFonts w:eastAsiaTheme="minorEastAsia"/>
          <w:sz w:val="26"/>
          <w:szCs w:val="26"/>
          <w:rtl/>
          <w:lang w:eastAsia="zh-CN" w:bidi="ar-LB"/>
        </w:rPr>
        <w:t>/ حزيران 2025 إعمالا لخطة العمل المحدثة المقدمة أعلاه.</w:t>
      </w:r>
    </w:p>
    <w:p w14:paraId="0811EE02" w14:textId="733B9C83" w:rsidR="00156915" w:rsidRPr="00FF5079" w:rsidRDefault="00773428" w:rsidP="00AC14F3">
      <w:pPr>
        <w:keepNext/>
        <w:bidi/>
        <w:spacing w:after="240"/>
        <w:outlineLvl w:val="0"/>
        <w:rPr>
          <w:rFonts w:eastAsiaTheme="minorEastAsia"/>
          <w:b/>
          <w:sz w:val="26"/>
          <w:szCs w:val="26"/>
          <w:lang w:eastAsia="zh-CN" w:bidi="ar-LB"/>
        </w:rPr>
      </w:pPr>
      <w:r w:rsidRPr="00773428">
        <w:rPr>
          <w:rFonts w:eastAsiaTheme="minorEastAsia"/>
          <w:b/>
          <w:bCs/>
          <w:sz w:val="26"/>
          <w:szCs w:val="26"/>
          <w:rtl/>
          <w:lang w:eastAsia="zh-CN" w:bidi="ar-LB"/>
        </w:rPr>
        <w:t>التوصية</w:t>
      </w:r>
    </w:p>
    <w:p w14:paraId="32E465DE" w14:textId="617052C1" w:rsidR="00156915" w:rsidRPr="007F6352" w:rsidRDefault="00773428" w:rsidP="00FF5079">
      <w:pPr>
        <w:pStyle w:val="Heading1"/>
        <w:bidi/>
        <w:rPr>
          <w:rFonts w:eastAsiaTheme="minorEastAsia"/>
          <w:sz w:val="26"/>
          <w:szCs w:val="26"/>
          <w:lang w:eastAsia="zh-CN" w:bidi="ar-LB"/>
        </w:rPr>
      </w:pPr>
      <w:r w:rsidRPr="007F6352">
        <w:rPr>
          <w:rFonts w:eastAsiaTheme="minorEastAsia"/>
          <w:sz w:val="26"/>
          <w:szCs w:val="26"/>
          <w:rtl/>
          <w:lang w:eastAsia="zh-CN" w:bidi="ar-LB"/>
        </w:rPr>
        <w:t>قد ترغب اللجنة التنفيذي فيما يلي:</w:t>
      </w:r>
    </w:p>
    <w:p w14:paraId="323DADD9" w14:textId="1D193288" w:rsidR="00615599" w:rsidRPr="00615599" w:rsidRDefault="00D478DF" w:rsidP="00AC14F3">
      <w:pPr>
        <w:pStyle w:val="Heading2"/>
        <w:keepNext/>
        <w:widowControl/>
        <w:bidi/>
        <w:rPr>
          <w:sz w:val="26"/>
          <w:szCs w:val="26"/>
          <w:lang w:bidi="ar-LB"/>
        </w:rPr>
      </w:pPr>
      <w:r>
        <w:rPr>
          <w:sz w:val="26"/>
          <w:szCs w:val="26"/>
          <w:rtl/>
          <w:lang w:bidi="ar-LB"/>
        </w:rPr>
        <w:t xml:space="preserve">أن تحاط علما بالتقرير المتعلق بالمشروع الخاص بالأنشطة الإضافية لتطبق البدائل الهيدروكلوروفلوروكربونية المنخفضة أو المنعدمة القدرة على الاحترار العالمي وكفاءة استخدام الطاقة في قطاع خدمة التبريد في </w:t>
      </w:r>
      <w:r w:rsidR="00437AB2">
        <w:rPr>
          <w:sz w:val="26"/>
          <w:szCs w:val="26"/>
          <w:rtl/>
          <w:lang w:bidi="ar-LB"/>
        </w:rPr>
        <w:t>ملديف</w:t>
      </w:r>
      <w:r>
        <w:rPr>
          <w:sz w:val="26"/>
          <w:szCs w:val="26"/>
          <w:rtl/>
          <w:lang w:bidi="ar-LB"/>
        </w:rPr>
        <w:t>؛</w:t>
      </w:r>
    </w:p>
    <w:p w14:paraId="422E2F74" w14:textId="5BAEA6C5" w:rsidR="00D478DF" w:rsidRDefault="00D478DF" w:rsidP="00AC14F3">
      <w:pPr>
        <w:pStyle w:val="Heading2"/>
        <w:bidi/>
        <w:rPr>
          <w:sz w:val="26"/>
          <w:szCs w:val="26"/>
          <w:lang w:bidi="ar-LB"/>
        </w:rPr>
      </w:pPr>
      <w:r>
        <w:rPr>
          <w:sz w:val="26"/>
          <w:szCs w:val="26"/>
          <w:rtl/>
          <w:lang w:bidi="ar-LB"/>
        </w:rPr>
        <w:t xml:space="preserve">أن توافق على أساس استثنائي على تمديد موعد انتهاء المشروع المشار إليه في الفقرات (أ) حتى 30 </w:t>
      </w:r>
      <w:r w:rsidR="001373FD">
        <w:rPr>
          <w:sz w:val="26"/>
          <w:szCs w:val="26"/>
          <w:rtl/>
          <w:lang w:bidi="ar-LB"/>
        </w:rPr>
        <w:t>يونيو</w:t>
      </w:r>
      <w:r>
        <w:rPr>
          <w:sz w:val="26"/>
          <w:szCs w:val="26"/>
          <w:rtl/>
          <w:lang w:bidi="ar-LB"/>
        </w:rPr>
        <w:t>/ حزيران عام 2025 على أساس الفهم بأنه لن يطلب أي تمديد آخر؛</w:t>
      </w:r>
    </w:p>
    <w:p w14:paraId="4F02D92A" w14:textId="207B4EAA" w:rsidR="00D478DF" w:rsidRPr="00053B2E" w:rsidRDefault="00D478DF" w:rsidP="00053B2E">
      <w:pPr>
        <w:pStyle w:val="Heading2"/>
        <w:bidi/>
        <w:rPr>
          <w:sz w:val="26"/>
          <w:szCs w:val="26"/>
          <w:lang w:bidi="ar-LB"/>
        </w:rPr>
      </w:pPr>
      <w:r w:rsidRPr="00053B2E">
        <w:rPr>
          <w:sz w:val="26"/>
          <w:szCs w:val="26"/>
          <w:rtl/>
          <w:lang w:bidi="ar-LB"/>
        </w:rPr>
        <w:t xml:space="preserve">أن تطلب من حكومة </w:t>
      </w:r>
      <w:r w:rsidR="00437AB2">
        <w:rPr>
          <w:sz w:val="26"/>
          <w:szCs w:val="26"/>
          <w:rtl/>
          <w:lang w:bidi="ar-LB"/>
        </w:rPr>
        <w:t>ملديف</w:t>
      </w:r>
      <w:r w:rsidRPr="00053B2E">
        <w:rPr>
          <w:sz w:val="26"/>
          <w:szCs w:val="26"/>
          <w:rtl/>
          <w:lang w:bidi="ar-LB"/>
        </w:rPr>
        <w:t xml:space="preserve"> واليونيب الاستمرار في تقديم التقارير المرحلية عن تنفيذ المشروع المشار إليه في الفقرة الفرعية (أ) أعلاه، على أساس سنوي حتى الانتهاء من المشروع، و</w:t>
      </w:r>
      <w:r w:rsidR="00053B2E">
        <w:rPr>
          <w:sz w:val="26"/>
          <w:szCs w:val="26"/>
          <w:rtl/>
          <w:lang w:bidi="ar-LB"/>
        </w:rPr>
        <w:t xml:space="preserve">تقديم </w:t>
      </w:r>
      <w:r w:rsidRPr="00053B2E">
        <w:rPr>
          <w:sz w:val="26"/>
          <w:szCs w:val="26"/>
          <w:rtl/>
          <w:lang w:bidi="ar-LB"/>
        </w:rPr>
        <w:t xml:space="preserve">تقرير </w:t>
      </w:r>
      <w:r w:rsidR="00053B2E">
        <w:rPr>
          <w:sz w:val="26"/>
          <w:szCs w:val="26"/>
          <w:rtl/>
          <w:lang w:bidi="ar-LB"/>
        </w:rPr>
        <w:t>انتهاء</w:t>
      </w:r>
      <w:r w:rsidRPr="00053B2E">
        <w:rPr>
          <w:sz w:val="26"/>
          <w:szCs w:val="26"/>
          <w:rtl/>
          <w:lang w:bidi="ar-LB"/>
        </w:rPr>
        <w:t xml:space="preserve"> المشروع إلى الاجتماع الثاني. اجتماع اللجنة التنفيذية عام 2025.</w:t>
      </w:r>
    </w:p>
    <w:p w14:paraId="0B84D9C1" w14:textId="77777777" w:rsidR="0035508E" w:rsidRDefault="0035508E">
      <w:pPr>
        <w:jc w:val="left"/>
        <w:rPr>
          <w:bCs/>
          <w:sz w:val="26"/>
          <w:szCs w:val="26"/>
          <w:rtl/>
          <w:lang w:bidi="ar-LB"/>
        </w:rPr>
      </w:pPr>
      <w:r>
        <w:rPr>
          <w:rtl/>
          <w:lang w:bidi="ar-LB"/>
        </w:rPr>
        <w:br w:type="page"/>
      </w:r>
    </w:p>
    <w:p w14:paraId="183F1FDD" w14:textId="19988722" w:rsidR="00053B2E" w:rsidRDefault="00053B2E" w:rsidP="00053B2E">
      <w:pPr>
        <w:pStyle w:val="Style4"/>
        <w:keepNext/>
        <w:rPr>
          <w:rtl/>
          <w:lang w:bidi="ar-LB"/>
        </w:rPr>
      </w:pPr>
      <w:r>
        <w:rPr>
          <w:rtl/>
          <w:lang w:bidi="ar-LB"/>
        </w:rPr>
        <w:t>جيم-</w:t>
      </w:r>
      <w:r>
        <w:rPr>
          <w:rtl/>
          <w:lang w:bidi="ar-LB"/>
        </w:rPr>
        <w:tab/>
        <w:t>ال</w:t>
      </w:r>
      <w:r w:rsidRPr="009F161F">
        <w:rPr>
          <w:rtl/>
          <w:lang w:bidi="ar-LB"/>
        </w:rPr>
        <w:t xml:space="preserve">تقارير </w:t>
      </w:r>
      <w:r>
        <w:rPr>
          <w:rtl/>
          <w:lang w:bidi="ar-LB"/>
        </w:rPr>
        <w:t>المتعلقة بالمواد الهيدروفلوروكربونية</w:t>
      </w:r>
    </w:p>
    <w:p w14:paraId="6BB3F833" w14:textId="35C92837" w:rsidR="00053B2E" w:rsidRPr="009C5B0B" w:rsidRDefault="00053B2E" w:rsidP="009C5B0B">
      <w:pPr>
        <w:keepNext/>
        <w:keepLines/>
        <w:bidi/>
        <w:spacing w:after="240"/>
        <w:ind w:left="720"/>
        <w:rPr>
          <w:b/>
          <w:bCs/>
          <w:sz w:val="26"/>
          <w:szCs w:val="26"/>
          <w:lang w:bidi="ar-LB"/>
        </w:rPr>
      </w:pPr>
      <w:r w:rsidRPr="00053B2E">
        <w:rPr>
          <w:b/>
          <w:bCs/>
          <w:sz w:val="26"/>
          <w:szCs w:val="26"/>
          <w:u w:val="single"/>
          <w:rtl/>
          <w:lang w:bidi="ar-LB"/>
        </w:rPr>
        <w:t xml:space="preserve">الهند: طلب تمديد </w:t>
      </w:r>
      <w:r>
        <w:rPr>
          <w:b/>
          <w:bCs/>
          <w:sz w:val="26"/>
          <w:szCs w:val="26"/>
          <w:u w:val="single"/>
          <w:rtl/>
          <w:lang w:bidi="ar-LB"/>
        </w:rPr>
        <w:t>موعد انتهاء</w:t>
      </w:r>
      <w:r w:rsidRPr="00053B2E">
        <w:rPr>
          <w:b/>
          <w:bCs/>
          <w:sz w:val="26"/>
          <w:szCs w:val="26"/>
          <w:u w:val="single"/>
          <w:rtl/>
          <w:lang w:bidi="ar-LB"/>
        </w:rPr>
        <w:t xml:space="preserve"> الأنشطة </w:t>
      </w:r>
      <w:r w:rsidR="009C5B0B">
        <w:rPr>
          <w:b/>
          <w:bCs/>
          <w:sz w:val="26"/>
          <w:szCs w:val="26"/>
          <w:u w:val="single"/>
          <w:rtl/>
          <w:lang w:bidi="ar-LB"/>
        </w:rPr>
        <w:t xml:space="preserve">الإضافية لخفض </w:t>
      </w:r>
      <w:r w:rsidR="009C5B0B" w:rsidRPr="00437AB2">
        <w:rPr>
          <w:b/>
          <w:bCs/>
          <w:sz w:val="26"/>
          <w:szCs w:val="26"/>
          <w:u w:val="single"/>
          <w:rtl/>
          <w:lang w:bidi="ar-LB"/>
        </w:rPr>
        <w:t>الهيدروفلوروكربون</w:t>
      </w:r>
      <w:r w:rsidRPr="00437AB2">
        <w:rPr>
          <w:b/>
          <w:bCs/>
          <w:sz w:val="26"/>
          <w:szCs w:val="26"/>
          <w:u w:val="single"/>
          <w:rtl/>
          <w:lang w:bidi="ar-LB"/>
        </w:rPr>
        <w:t xml:space="preserve"> (</w:t>
      </w:r>
      <w:r w:rsidR="009C5B0B" w:rsidRPr="00437AB2">
        <w:rPr>
          <w:b/>
          <w:bCs/>
          <w:sz w:val="26"/>
          <w:szCs w:val="26"/>
          <w:u w:val="single"/>
          <w:rtl/>
          <w:lang w:bidi="ar-LB"/>
        </w:rPr>
        <w:t>اليونيب</w:t>
      </w:r>
      <w:r w:rsidRPr="00437AB2">
        <w:rPr>
          <w:b/>
          <w:bCs/>
          <w:sz w:val="26"/>
          <w:szCs w:val="26"/>
          <w:u w:val="single"/>
          <w:rtl/>
          <w:lang w:bidi="ar-LB"/>
        </w:rPr>
        <w:t>)</w:t>
      </w:r>
    </w:p>
    <w:p w14:paraId="1814158E" w14:textId="59FF6365" w:rsidR="00AC7197" w:rsidRPr="00FF5079" w:rsidRDefault="00FE6F5F" w:rsidP="009C5B0B">
      <w:pPr>
        <w:bidi/>
        <w:rPr>
          <w:b/>
          <w:bCs/>
          <w:sz w:val="26"/>
          <w:szCs w:val="26"/>
          <w:lang w:bidi="ar-LB"/>
        </w:rPr>
      </w:pPr>
      <w:r w:rsidRPr="00FE6F5F">
        <w:rPr>
          <w:b/>
          <w:bCs/>
          <w:sz w:val="26"/>
          <w:szCs w:val="26"/>
          <w:rtl/>
          <w:lang w:bidi="ar-LB"/>
        </w:rPr>
        <w:t>خلفية</w:t>
      </w:r>
    </w:p>
    <w:p w14:paraId="558BB83C" w14:textId="77777777" w:rsidR="00AC7197" w:rsidRPr="00FF5079" w:rsidRDefault="00AC7197" w:rsidP="009C5B0B">
      <w:pPr>
        <w:bidi/>
        <w:rPr>
          <w:sz w:val="26"/>
          <w:szCs w:val="26"/>
          <w:lang w:bidi="ar-LB"/>
        </w:rPr>
      </w:pPr>
    </w:p>
    <w:p w14:paraId="01189988" w14:textId="0A65FF2A" w:rsidR="009C5B0B" w:rsidRDefault="009C5B0B" w:rsidP="009C5B0B">
      <w:pPr>
        <w:pStyle w:val="Heading1"/>
        <w:bidi/>
        <w:rPr>
          <w:sz w:val="26"/>
          <w:szCs w:val="26"/>
          <w:lang w:bidi="ar-LB"/>
        </w:rPr>
      </w:pPr>
      <w:r>
        <w:rPr>
          <w:sz w:val="26"/>
          <w:szCs w:val="26"/>
          <w:rtl/>
          <w:lang w:bidi="ar-LB"/>
        </w:rPr>
        <w:t xml:space="preserve">قدم اليونيب نيابة عن حكومة الهند طلبا لتمديد موعد انتهاء الأنشطة التمكينية للهند التي ووفق عليها خلال الاجتماع الثامن والثمانين في نوفمبر/ تشرين الثاني 2021 لكي تنتهي في </w:t>
      </w:r>
      <w:r w:rsidR="001373FD">
        <w:rPr>
          <w:sz w:val="26"/>
          <w:szCs w:val="26"/>
          <w:rtl/>
          <w:lang w:bidi="ar-LB"/>
        </w:rPr>
        <w:t>يونيو</w:t>
      </w:r>
      <w:r>
        <w:rPr>
          <w:sz w:val="26"/>
          <w:szCs w:val="26"/>
          <w:rtl/>
          <w:lang w:bidi="ar-LB"/>
        </w:rPr>
        <w:t>/ حزيران 2023.</w:t>
      </w:r>
    </w:p>
    <w:p w14:paraId="4D77E49F" w14:textId="0003941B" w:rsidR="00AC7197" w:rsidRPr="00FF5079" w:rsidRDefault="005C5048" w:rsidP="009C5B0B">
      <w:pPr>
        <w:keepNext/>
        <w:bidi/>
        <w:rPr>
          <w:b/>
          <w:bCs/>
          <w:sz w:val="26"/>
          <w:szCs w:val="26"/>
          <w:lang w:bidi="ar-LB"/>
        </w:rPr>
      </w:pPr>
      <w:r w:rsidRPr="005C5048">
        <w:rPr>
          <w:b/>
          <w:bCs/>
          <w:sz w:val="26"/>
          <w:szCs w:val="26"/>
          <w:rtl/>
          <w:lang w:bidi="ar-LB"/>
        </w:rPr>
        <w:lastRenderedPageBreak/>
        <w:t>تعليقات الأمانة</w:t>
      </w:r>
    </w:p>
    <w:p w14:paraId="661D37AB" w14:textId="77777777" w:rsidR="00AC7197" w:rsidRPr="00FF5079" w:rsidRDefault="00AC7197" w:rsidP="009C5B0B">
      <w:pPr>
        <w:keepNext/>
        <w:bidi/>
        <w:rPr>
          <w:sz w:val="26"/>
          <w:szCs w:val="26"/>
          <w:lang w:bidi="ar-LB"/>
        </w:rPr>
      </w:pPr>
    </w:p>
    <w:p w14:paraId="25974095" w14:textId="4F25BE2C" w:rsidR="009C5B0B" w:rsidRDefault="009C5B0B" w:rsidP="009C5B0B">
      <w:pPr>
        <w:pStyle w:val="Heading1"/>
        <w:keepNext/>
        <w:bidi/>
        <w:rPr>
          <w:sz w:val="26"/>
          <w:szCs w:val="26"/>
          <w:lang w:bidi="ar-LB"/>
        </w:rPr>
      </w:pPr>
      <w:r>
        <w:rPr>
          <w:sz w:val="26"/>
          <w:szCs w:val="26"/>
          <w:rtl/>
          <w:lang w:bidi="ar-LB"/>
        </w:rPr>
        <w:t>لاحظت الأمانة أن الطلب قد قدم إعمالا للمقرر 81/32(أ)</w:t>
      </w:r>
      <w:r w:rsidRPr="009C5B0B">
        <w:rPr>
          <w:rStyle w:val="FootnoteReference"/>
          <w:sz w:val="26"/>
          <w:szCs w:val="26"/>
          <w:lang w:bidi="ar-LB"/>
        </w:rPr>
        <w:t xml:space="preserve"> </w:t>
      </w:r>
      <w:r w:rsidRPr="00FF5079">
        <w:rPr>
          <w:rStyle w:val="FootnoteReference"/>
          <w:sz w:val="26"/>
          <w:szCs w:val="26"/>
          <w:lang w:bidi="ar-LB"/>
        </w:rPr>
        <w:footnoteReference w:id="11"/>
      </w:r>
      <w:r>
        <w:rPr>
          <w:sz w:val="26"/>
          <w:szCs w:val="26"/>
          <w:rtl/>
          <w:lang w:bidi="ar-LB"/>
        </w:rPr>
        <w:t>. ويتضمن السبب الرئيسي الذي ذكر للتمديد ضمن جملة أمور</w:t>
      </w:r>
      <w:r w:rsidR="00601EC0">
        <w:rPr>
          <w:sz w:val="26"/>
          <w:szCs w:val="26"/>
          <w:rtl/>
          <w:lang w:bidi="ar-LB"/>
        </w:rPr>
        <w:t xml:space="preserve"> الحاجة الى مزيد من الوقت للانتهاء من الحملة الإرشادية لتحقيق تقدم عام شامل لوضع استراتيجية وطنية بما في ذلك إطار سياسات لتنفيذ تعديل كيجالي لتنفيذ نظم التراخيص والحصص والتزامات الإبلاغ المتعلقة بالمواد الهيدروفلوروكربونية. ولاحظت الأمانة أن الهند بلد من بلدان المجموعة الثانية بموجب تعديل كيجالي التي لا يبدأ التزامات الامتثال فيها إلاّ في 2028.</w:t>
      </w:r>
    </w:p>
    <w:p w14:paraId="5DD9A8C0" w14:textId="2DBA185C" w:rsidR="00AC7197" w:rsidRPr="00FF5079" w:rsidRDefault="00773428" w:rsidP="009C5B0B">
      <w:pPr>
        <w:bidi/>
        <w:rPr>
          <w:b/>
          <w:bCs/>
          <w:sz w:val="26"/>
          <w:szCs w:val="26"/>
          <w:lang w:bidi="ar-LB"/>
        </w:rPr>
      </w:pPr>
      <w:r w:rsidRPr="00773428">
        <w:rPr>
          <w:b/>
          <w:bCs/>
          <w:sz w:val="26"/>
          <w:szCs w:val="26"/>
          <w:rtl/>
          <w:lang w:bidi="ar-LB"/>
        </w:rPr>
        <w:t>التوصية</w:t>
      </w:r>
    </w:p>
    <w:p w14:paraId="022BBAED" w14:textId="77777777" w:rsidR="00AC7197" w:rsidRPr="00FF5079" w:rsidRDefault="00AC7197" w:rsidP="009C5B0B">
      <w:pPr>
        <w:bidi/>
        <w:rPr>
          <w:sz w:val="26"/>
          <w:szCs w:val="26"/>
          <w:lang w:bidi="ar-LB"/>
        </w:rPr>
      </w:pPr>
    </w:p>
    <w:p w14:paraId="75FD77AC" w14:textId="39138857" w:rsidR="00601EC0" w:rsidRDefault="00601EC0" w:rsidP="00AC14F3">
      <w:pPr>
        <w:pStyle w:val="Heading1"/>
        <w:bidi/>
        <w:rPr>
          <w:sz w:val="26"/>
          <w:szCs w:val="26"/>
          <w:lang w:bidi="ar-LB"/>
        </w:rPr>
      </w:pPr>
      <w:r>
        <w:rPr>
          <w:sz w:val="26"/>
          <w:szCs w:val="26"/>
          <w:rtl/>
          <w:lang w:bidi="ar-LB"/>
        </w:rPr>
        <w:t xml:space="preserve">قد ترغب اللجنة التنفيذية في أن توافق على تمديد موعد انتهاء الأنشطة التمكينية لخفض الهيدروفلوروكربون في الهند الى 30 </w:t>
      </w:r>
      <w:r w:rsidR="001373FD">
        <w:rPr>
          <w:sz w:val="26"/>
          <w:szCs w:val="26"/>
          <w:rtl/>
          <w:lang w:bidi="ar-LB"/>
        </w:rPr>
        <w:t>يونيو</w:t>
      </w:r>
      <w:r>
        <w:rPr>
          <w:sz w:val="26"/>
          <w:szCs w:val="26"/>
          <w:rtl/>
          <w:lang w:bidi="ar-LB"/>
        </w:rPr>
        <w:t xml:space="preserve">/ حزيران 2024 على أساس الفهم بأنه لن يطلب أي تمديد آخر في غضون ستة أشهر وتقديم تقرير نهائي عن الأنشطة التمكينية المنتهية إعمالا للمقرر </w:t>
      </w:r>
      <w:r w:rsidR="00C14239">
        <w:rPr>
          <w:sz w:val="26"/>
          <w:szCs w:val="26"/>
          <w:rtl/>
          <w:lang w:bidi="ar-LB"/>
        </w:rPr>
        <w:t>8</w:t>
      </w:r>
      <w:r>
        <w:rPr>
          <w:sz w:val="26"/>
          <w:szCs w:val="26"/>
          <w:rtl/>
          <w:lang w:bidi="ar-LB"/>
        </w:rPr>
        <w:t>1/32(ب)</w:t>
      </w:r>
      <w:r w:rsidR="00270023">
        <w:rPr>
          <w:sz w:val="26"/>
          <w:szCs w:val="26"/>
          <w:rtl/>
          <w:lang w:bidi="ar-LB"/>
        </w:rPr>
        <w:t>.</w:t>
      </w:r>
    </w:p>
    <w:p w14:paraId="198FE9F4" w14:textId="3C7D36D9" w:rsidR="00270023" w:rsidRDefault="00270023" w:rsidP="00270023">
      <w:pPr>
        <w:pStyle w:val="Style4"/>
        <w:keepNext/>
        <w:rPr>
          <w:rtl/>
          <w:lang w:bidi="ar-LB"/>
        </w:rPr>
      </w:pPr>
      <w:r>
        <w:rPr>
          <w:rtl/>
          <w:lang w:bidi="ar-LB"/>
        </w:rPr>
        <w:t>دال-</w:t>
      </w:r>
      <w:r>
        <w:rPr>
          <w:rtl/>
          <w:lang w:bidi="ar-LB"/>
        </w:rPr>
        <w:tab/>
        <w:t>ال</w:t>
      </w:r>
      <w:r w:rsidRPr="009F161F">
        <w:rPr>
          <w:rtl/>
          <w:lang w:bidi="ar-LB"/>
        </w:rPr>
        <w:t xml:space="preserve">تقارير </w:t>
      </w:r>
      <w:r>
        <w:rPr>
          <w:rtl/>
          <w:lang w:bidi="ar-LB"/>
        </w:rPr>
        <w:t>المتعلقة ببروميد الميثيل</w:t>
      </w:r>
    </w:p>
    <w:p w14:paraId="049B2AE2" w14:textId="3B5EEF9F" w:rsidR="009E0359" w:rsidRPr="009E0359" w:rsidRDefault="009E0359" w:rsidP="00C334C3">
      <w:pPr>
        <w:keepNext/>
        <w:bidi/>
        <w:spacing w:after="240"/>
        <w:ind w:firstLine="720"/>
        <w:rPr>
          <w:rStyle w:val="Style2"/>
          <w:b/>
          <w:bCs/>
          <w:sz w:val="26"/>
          <w:szCs w:val="26"/>
          <w:u w:val="none"/>
          <w:rtl/>
          <w:lang w:bidi="ar-LB"/>
        </w:rPr>
      </w:pPr>
      <w:r>
        <w:rPr>
          <w:rStyle w:val="Style2"/>
          <w:b/>
          <w:bCs/>
          <w:sz w:val="26"/>
          <w:szCs w:val="26"/>
          <w:rtl/>
          <w:lang w:bidi="ar-LB"/>
        </w:rPr>
        <w:t xml:space="preserve">الأرجنتين: </w:t>
      </w:r>
      <w:r w:rsidR="00C334C3">
        <w:rPr>
          <w:rStyle w:val="Style2"/>
          <w:b/>
          <w:bCs/>
          <w:sz w:val="26"/>
          <w:szCs w:val="26"/>
          <w:rtl/>
          <w:lang w:bidi="ar-LB"/>
        </w:rPr>
        <w:t xml:space="preserve">إعفاءات الاستخدام </w:t>
      </w:r>
      <w:r w:rsidR="00C334C3" w:rsidRPr="00545AE1">
        <w:rPr>
          <w:rStyle w:val="Style2"/>
          <w:b/>
          <w:bCs/>
          <w:sz w:val="26"/>
          <w:szCs w:val="26"/>
          <w:rtl/>
          <w:lang w:bidi="ar-LB"/>
        </w:rPr>
        <w:t>الضروري</w:t>
      </w:r>
      <w:r w:rsidRPr="00545AE1">
        <w:rPr>
          <w:rStyle w:val="Style2"/>
          <w:b/>
          <w:bCs/>
          <w:sz w:val="26"/>
          <w:szCs w:val="26"/>
          <w:rtl/>
          <w:lang w:bidi="ar-LB"/>
        </w:rPr>
        <w:t xml:space="preserve"> (اليونيدو)</w:t>
      </w:r>
    </w:p>
    <w:p w14:paraId="034B1EC0" w14:textId="2E3B5AFC" w:rsidR="00263877" w:rsidRPr="00FF5079" w:rsidRDefault="00FE6F5F" w:rsidP="00AC14F3">
      <w:pPr>
        <w:pStyle w:val="StyleBold"/>
        <w:keepNext/>
        <w:bidi/>
        <w:rPr>
          <w:sz w:val="26"/>
          <w:szCs w:val="26"/>
          <w:lang w:bidi="ar-LB"/>
        </w:rPr>
      </w:pPr>
      <w:r w:rsidRPr="00FE6F5F">
        <w:rPr>
          <w:sz w:val="26"/>
          <w:szCs w:val="26"/>
          <w:rtl/>
          <w:lang w:bidi="ar-LB"/>
        </w:rPr>
        <w:t>خلفية</w:t>
      </w:r>
      <w:r w:rsidR="00263877" w:rsidRPr="00FF5079">
        <w:rPr>
          <w:sz w:val="26"/>
          <w:szCs w:val="26"/>
          <w:lang w:bidi="ar-LB"/>
        </w:rPr>
        <w:t xml:space="preserve"> </w:t>
      </w:r>
    </w:p>
    <w:p w14:paraId="441B6BEC" w14:textId="4E95464B" w:rsidR="00C334C3" w:rsidRDefault="00C334C3" w:rsidP="00AC14F3">
      <w:pPr>
        <w:pStyle w:val="Heading1"/>
        <w:bidi/>
        <w:rPr>
          <w:sz w:val="26"/>
          <w:szCs w:val="26"/>
          <w:lang w:bidi="ar-LB"/>
        </w:rPr>
      </w:pPr>
      <w:r>
        <w:rPr>
          <w:sz w:val="26"/>
          <w:szCs w:val="26"/>
          <w:rtl/>
          <w:lang w:bidi="ar-LB"/>
        </w:rPr>
        <w:t>وافقت اللجنة التنفيذية خلال اجتماعها الثلاثين على مشروع لإزالة بروميد الميثيل من الفراولة والخضر المحمية وإنتاج أزهار الزينة في الأرجنتين، ووافقت خلال اجتماعها السادس والثلاثين على مشروع لإزالة بروميد الميثيل في تطهير التربة في التبغ والخضر غير المحمية ومهاد البذور، وهدل الاتفاق الموقع بين حكومة الأرجنتين واللجنة التنفيذية خلال الاجتماع الخامس والأربعين. وفي حين استبعد الاتفاق صراحة تطبيقات الحجر الزراعي وتطبيقات ما قبل الشحن من أهداف استهلاك بروميد الميثيل. ولم يتضمن الاتفاق استبعاد إعفاءات الاستخدامات الضرورية التي حددت عدم استهلاك البلد لبروميد لميثيل في 2015. ور</w:t>
      </w:r>
      <w:r w:rsidR="00927CA4">
        <w:rPr>
          <w:sz w:val="26"/>
          <w:szCs w:val="26"/>
          <w:rtl/>
          <w:lang w:bidi="ar-LB"/>
        </w:rPr>
        <w:t>خص الأطراف بالإعفاءات للاستخدامات الضرورية للأرجنتين في كل اجتماع من اجتماعاتهم من 2015 (الاجتماع السادس والعشرين) حتى 2022 (الاجتماع الثالث والثلاثين).</w:t>
      </w:r>
    </w:p>
    <w:p w14:paraId="0CC476B1" w14:textId="7DAECF4E" w:rsidR="00263877" w:rsidRPr="00FF5079" w:rsidRDefault="005C5048" w:rsidP="00AC14F3">
      <w:pPr>
        <w:bidi/>
        <w:spacing w:after="240"/>
        <w:rPr>
          <w:rStyle w:val="Style2"/>
          <w:b/>
          <w:bCs/>
          <w:sz w:val="26"/>
          <w:szCs w:val="26"/>
          <w:u w:val="none"/>
          <w:lang w:bidi="ar-LB"/>
        </w:rPr>
      </w:pPr>
      <w:r w:rsidRPr="005C5048">
        <w:rPr>
          <w:rStyle w:val="Style2"/>
          <w:b/>
          <w:bCs/>
          <w:sz w:val="26"/>
          <w:szCs w:val="26"/>
          <w:u w:val="none"/>
          <w:rtl/>
          <w:lang w:bidi="ar-LB"/>
        </w:rPr>
        <w:t>تعليقات الأمانة</w:t>
      </w:r>
    </w:p>
    <w:p w14:paraId="4FB68A54" w14:textId="4E18A431" w:rsidR="00927CA4" w:rsidRDefault="00927CA4" w:rsidP="00AC14F3">
      <w:pPr>
        <w:pStyle w:val="Heading1"/>
        <w:bidi/>
        <w:rPr>
          <w:sz w:val="26"/>
          <w:szCs w:val="26"/>
          <w:lang w:bidi="ar-LB"/>
        </w:rPr>
      </w:pPr>
      <w:r>
        <w:rPr>
          <w:sz w:val="26"/>
          <w:szCs w:val="26"/>
          <w:rtl/>
          <w:lang w:bidi="ar-LB"/>
        </w:rPr>
        <w:t xml:space="preserve">أبلغت الأرجنتين عن استهلاك لبروميد الميثيل قدره </w:t>
      </w:r>
      <w:r w:rsidRPr="00FF5079">
        <w:rPr>
          <w:sz w:val="26"/>
          <w:szCs w:val="26"/>
          <w:lang w:bidi="ar-LB"/>
        </w:rPr>
        <w:t>5.71</w:t>
      </w:r>
      <w:r>
        <w:rPr>
          <w:sz w:val="26"/>
          <w:szCs w:val="26"/>
          <w:rtl/>
          <w:lang w:bidi="ar-LB"/>
        </w:rPr>
        <w:t xml:space="preserve"> طن بقدرات استنفاد الأوزون في 2022 وهو ما</w:t>
      </w:r>
      <w:r w:rsidR="00B1359F">
        <w:rPr>
          <w:sz w:val="26"/>
          <w:szCs w:val="26"/>
          <w:rtl/>
          <w:lang w:bidi="ar-LB"/>
        </w:rPr>
        <w:t xml:space="preserve"> </w:t>
      </w:r>
      <w:r>
        <w:rPr>
          <w:sz w:val="26"/>
          <w:szCs w:val="26"/>
          <w:rtl/>
          <w:lang w:bidi="ar-LB"/>
        </w:rPr>
        <w:t xml:space="preserve">يقل عن مستوى الإعفاءات للاستخدامات الضرورية المرخص به والبالغ </w:t>
      </w:r>
      <w:r w:rsidRPr="00FF5079">
        <w:rPr>
          <w:sz w:val="26"/>
          <w:szCs w:val="26"/>
          <w:lang w:bidi="ar-LB"/>
        </w:rPr>
        <w:t>5.76</w:t>
      </w:r>
      <w:r>
        <w:rPr>
          <w:sz w:val="26"/>
          <w:szCs w:val="26"/>
          <w:rtl/>
          <w:lang w:bidi="ar-LB"/>
        </w:rPr>
        <w:t xml:space="preserve"> طن بقدرات استنفاد الأوزون لذلك العام.</w:t>
      </w:r>
      <w:r w:rsidRPr="00927CA4">
        <w:rPr>
          <w:rStyle w:val="FootnoteReference"/>
          <w:sz w:val="26"/>
          <w:szCs w:val="26"/>
          <w:lang w:bidi="ar-LB"/>
        </w:rPr>
        <w:t xml:space="preserve"> </w:t>
      </w:r>
      <w:r w:rsidRPr="00FF5079">
        <w:rPr>
          <w:rStyle w:val="FootnoteReference"/>
          <w:sz w:val="26"/>
          <w:szCs w:val="26"/>
          <w:lang w:bidi="ar-LB"/>
        </w:rPr>
        <w:footnoteReference w:id="12"/>
      </w:r>
      <w:r>
        <w:rPr>
          <w:sz w:val="26"/>
          <w:szCs w:val="26"/>
          <w:rtl/>
          <w:lang w:bidi="ar-LB"/>
        </w:rPr>
        <w:t xml:space="preserve"> وعلى ذلك ترى الأمانة أن مستوى استهلاك بروميد الميثيل للأرجنتين في 2022 كان صفرا على أساس أنه الحد الأدنى المحدد في الاتفاق باستثناء أي إعفاءات للاستخدامات الضرورية توافق عليها الأطراف في بروتوكول مونتريال.</w:t>
      </w:r>
    </w:p>
    <w:p w14:paraId="644AD577" w14:textId="187DA587" w:rsidR="00263877" w:rsidRPr="00FF5079" w:rsidRDefault="00773428" w:rsidP="00AC14F3">
      <w:pPr>
        <w:pStyle w:val="StyleBold"/>
        <w:bidi/>
        <w:rPr>
          <w:sz w:val="26"/>
          <w:szCs w:val="26"/>
          <w:lang w:bidi="ar-LB"/>
        </w:rPr>
      </w:pPr>
      <w:r w:rsidRPr="00773428">
        <w:rPr>
          <w:sz w:val="26"/>
          <w:szCs w:val="26"/>
          <w:rtl/>
          <w:lang w:bidi="ar-LB"/>
        </w:rPr>
        <w:t>التوصية</w:t>
      </w:r>
    </w:p>
    <w:p w14:paraId="370F2AC0" w14:textId="6997B31C" w:rsidR="00927CA4" w:rsidRDefault="00927CA4" w:rsidP="00AC14F3">
      <w:pPr>
        <w:pStyle w:val="Heading1"/>
        <w:bidi/>
        <w:rPr>
          <w:sz w:val="26"/>
          <w:szCs w:val="26"/>
          <w:lang w:bidi="ar-LB"/>
        </w:rPr>
      </w:pPr>
      <w:r>
        <w:rPr>
          <w:sz w:val="26"/>
          <w:szCs w:val="26"/>
          <w:rtl/>
          <w:lang w:bidi="ar-LB"/>
        </w:rPr>
        <w:t>قد ترغب اللجنة التنفيذية في أن تحاط علما بالمستوى المبلغ لاستهلاك بروميد الميثيل للأرجنتين في 2022 كان صفرا بحسب الاتفاق بين حكومة الأرجنتين واللجنة التنفيذية باستثناء الاعفاءات للاستخدامات الضرورية التي وافقت عليها الأطراف في بروتوكول مونتريال.</w:t>
      </w:r>
    </w:p>
    <w:p w14:paraId="7928E31D" w14:textId="640F0AC3" w:rsidR="006626D9" w:rsidRDefault="006626D9" w:rsidP="006626D9">
      <w:pPr>
        <w:pStyle w:val="Style4"/>
        <w:keepNext/>
        <w:rPr>
          <w:rtl/>
          <w:lang w:bidi="ar-LB"/>
        </w:rPr>
      </w:pPr>
      <w:r>
        <w:rPr>
          <w:rtl/>
          <w:lang w:bidi="ar-LB"/>
        </w:rPr>
        <w:lastRenderedPageBreak/>
        <w:t>هاء-</w:t>
      </w:r>
      <w:r>
        <w:rPr>
          <w:rtl/>
          <w:lang w:bidi="ar-LB"/>
        </w:rPr>
        <w:tab/>
        <w:t>ال</w:t>
      </w:r>
      <w:r w:rsidRPr="009F161F">
        <w:rPr>
          <w:rtl/>
          <w:lang w:bidi="ar-LB"/>
        </w:rPr>
        <w:t xml:space="preserve">تقارير </w:t>
      </w:r>
      <w:r>
        <w:rPr>
          <w:rtl/>
          <w:lang w:bidi="ar-LB"/>
        </w:rPr>
        <w:t>المتعلقة بتبريد المباني</w:t>
      </w:r>
    </w:p>
    <w:p w14:paraId="301CD5A6" w14:textId="72788C37" w:rsidR="006626D9" w:rsidRPr="006626D9" w:rsidRDefault="006626D9" w:rsidP="00AC14F3">
      <w:pPr>
        <w:bidi/>
        <w:ind w:left="720"/>
        <w:rPr>
          <w:b/>
          <w:bCs/>
          <w:sz w:val="26"/>
          <w:szCs w:val="26"/>
          <w:rtl/>
          <w:lang w:bidi="ar-LB"/>
        </w:rPr>
      </w:pPr>
      <w:r>
        <w:rPr>
          <w:b/>
          <w:bCs/>
          <w:sz w:val="26"/>
          <w:szCs w:val="26"/>
          <w:u w:val="single"/>
          <w:rtl/>
          <w:lang w:bidi="ar-LB"/>
        </w:rPr>
        <w:t>الأرجنتين: المشروع العالمي لاستبدال تبريد المباني (التقرير النهائي)</w:t>
      </w:r>
      <w:r>
        <w:rPr>
          <w:b/>
          <w:bCs/>
          <w:sz w:val="26"/>
          <w:szCs w:val="26"/>
          <w:rtl/>
          <w:lang w:bidi="ar-LB"/>
        </w:rPr>
        <w:t xml:space="preserve"> (اليونيدو)</w:t>
      </w:r>
    </w:p>
    <w:p w14:paraId="5F9CEB0C" w14:textId="77777777" w:rsidR="00CC5E24" w:rsidRPr="00FF5079" w:rsidRDefault="00CC5E24" w:rsidP="00AC14F3">
      <w:pPr>
        <w:bidi/>
        <w:rPr>
          <w:sz w:val="26"/>
          <w:szCs w:val="26"/>
          <w:lang w:bidi="ar-LB"/>
        </w:rPr>
      </w:pPr>
    </w:p>
    <w:p w14:paraId="21F209FF" w14:textId="425A0BD6" w:rsidR="00CC5E24" w:rsidRPr="00FF5079" w:rsidRDefault="00FE6F5F" w:rsidP="00AC14F3">
      <w:pPr>
        <w:bidi/>
        <w:rPr>
          <w:b/>
          <w:bCs/>
          <w:sz w:val="26"/>
          <w:szCs w:val="26"/>
          <w:lang w:bidi="ar-LB"/>
        </w:rPr>
      </w:pPr>
      <w:r w:rsidRPr="00FE6F5F">
        <w:rPr>
          <w:b/>
          <w:bCs/>
          <w:sz w:val="26"/>
          <w:szCs w:val="26"/>
          <w:rtl/>
          <w:lang w:bidi="ar-LB"/>
        </w:rPr>
        <w:t>خلفية</w:t>
      </w:r>
    </w:p>
    <w:p w14:paraId="5D763EEC" w14:textId="77777777" w:rsidR="00CC5E24" w:rsidRPr="00FF5079" w:rsidRDefault="00CC5E24" w:rsidP="00AC14F3">
      <w:pPr>
        <w:bidi/>
        <w:rPr>
          <w:sz w:val="26"/>
          <w:szCs w:val="26"/>
          <w:lang w:bidi="ar-LB"/>
        </w:rPr>
      </w:pPr>
    </w:p>
    <w:p w14:paraId="15A7FD1D" w14:textId="11E6AFD3" w:rsidR="006626D9" w:rsidRPr="00210D11" w:rsidRDefault="006626D9" w:rsidP="00210D11">
      <w:pPr>
        <w:pStyle w:val="Heading1"/>
        <w:bidi/>
        <w:rPr>
          <w:sz w:val="26"/>
          <w:szCs w:val="26"/>
          <w:lang w:bidi="ar-LB"/>
        </w:rPr>
      </w:pPr>
      <w:r w:rsidRPr="00210D11">
        <w:rPr>
          <w:sz w:val="26"/>
          <w:szCs w:val="26"/>
          <w:rtl/>
          <w:lang w:bidi="ar-LB"/>
        </w:rPr>
        <w:t xml:space="preserve">كان قد ووفق في الصل على المشروع العالمي لاستبدال تبريد المباني خلال الاجتماع السابع والأربعين كجزء من الخطة الوطنية للبلد لإزالة الكلوروفلوروكربون وجرى خلال الاجتماع الثمانين تحويل المشروع من البنك الدولي الى اليونيدو بالرصيد المتبقي (المقرر </w:t>
      </w:r>
      <w:r w:rsidR="00210D11" w:rsidRPr="00210D11">
        <w:rPr>
          <w:sz w:val="26"/>
          <w:szCs w:val="26"/>
          <w:rtl/>
          <w:lang w:bidi="ar-LB"/>
        </w:rPr>
        <w:t>80/31(ب)(2)). وواقت اللجنة التنفيذية خلال الاجتماع الثامن والثمانين تمديد موعد الانتهاء من المشروع الى 31 ديسمبر/ كانون الأول 2022 (المقرر 88/15(ب)(2)).</w:t>
      </w:r>
    </w:p>
    <w:p w14:paraId="14143A94" w14:textId="2E3C38BB" w:rsidR="00CC5E24" w:rsidRPr="00FF5079" w:rsidRDefault="00210D11" w:rsidP="00AC14F3">
      <w:pPr>
        <w:bidi/>
        <w:rPr>
          <w:b/>
          <w:bCs/>
          <w:sz w:val="26"/>
          <w:szCs w:val="26"/>
          <w:lang w:bidi="ar-LB"/>
        </w:rPr>
      </w:pPr>
      <w:r>
        <w:rPr>
          <w:b/>
          <w:bCs/>
          <w:sz w:val="26"/>
          <w:szCs w:val="26"/>
          <w:rtl/>
          <w:lang w:bidi="ar-LB"/>
        </w:rPr>
        <w:t>موجز التقرير</w:t>
      </w:r>
    </w:p>
    <w:p w14:paraId="6717E9F3" w14:textId="77777777" w:rsidR="00CC5E24" w:rsidRPr="00FF5079" w:rsidRDefault="00CC5E24" w:rsidP="00AC14F3">
      <w:pPr>
        <w:bidi/>
        <w:rPr>
          <w:sz w:val="26"/>
          <w:szCs w:val="26"/>
          <w:lang w:bidi="ar-LB"/>
        </w:rPr>
      </w:pPr>
    </w:p>
    <w:p w14:paraId="57593766" w14:textId="225FD5E7" w:rsidR="00210D11" w:rsidRDefault="00210D11" w:rsidP="00AC14F3">
      <w:pPr>
        <w:pStyle w:val="Heading1"/>
        <w:bidi/>
        <w:rPr>
          <w:sz w:val="26"/>
          <w:szCs w:val="26"/>
          <w:lang w:bidi="ar-LB"/>
        </w:rPr>
      </w:pPr>
      <w:r>
        <w:rPr>
          <w:sz w:val="26"/>
          <w:szCs w:val="26"/>
          <w:rtl/>
          <w:lang w:bidi="ar-LB"/>
        </w:rPr>
        <w:t>وقدمت اليونيدو نيابة عن حكومة الأرجنتين التقرير النهائي عن المشروع العالمي لاستبدال تبريد المباني. وفيما</w:t>
      </w:r>
      <w:r w:rsidR="00B1359F">
        <w:rPr>
          <w:sz w:val="26"/>
          <w:szCs w:val="26"/>
          <w:rtl/>
          <w:lang w:bidi="ar-LB"/>
        </w:rPr>
        <w:t xml:space="preserve"> </w:t>
      </w:r>
      <w:r>
        <w:rPr>
          <w:sz w:val="26"/>
          <w:szCs w:val="26"/>
          <w:rtl/>
          <w:lang w:bidi="ar-LB"/>
        </w:rPr>
        <w:t>يلي موجز للنتائج الواردة في التقرير:</w:t>
      </w:r>
    </w:p>
    <w:p w14:paraId="047EB0EE" w14:textId="0AF6BE85" w:rsidR="00210D11" w:rsidRDefault="00210D11" w:rsidP="00367403">
      <w:pPr>
        <w:pStyle w:val="Heading2"/>
        <w:bidi/>
        <w:rPr>
          <w:sz w:val="26"/>
          <w:szCs w:val="26"/>
          <w:rtl/>
          <w:lang w:bidi="ar-LB"/>
        </w:rPr>
      </w:pPr>
      <w:r>
        <w:rPr>
          <w:sz w:val="26"/>
          <w:szCs w:val="26"/>
          <w:rtl/>
          <w:lang w:bidi="ar-LB"/>
        </w:rPr>
        <w:t xml:space="preserve">تم استبدال ثلاث حالات تبريد للمباني في ثلاث منشئات بقدرات تتراوح بين </w:t>
      </w:r>
      <w:r w:rsidRPr="00FF5079">
        <w:rPr>
          <w:sz w:val="26"/>
          <w:szCs w:val="26"/>
          <w:lang w:bidi="ar-LB"/>
        </w:rPr>
        <w:t>174</w:t>
      </w:r>
      <w:r w:rsidR="00676707">
        <w:rPr>
          <w:sz w:val="26"/>
          <w:szCs w:val="26"/>
          <w:rtl/>
          <w:lang w:bidi="ar-LB"/>
        </w:rPr>
        <w:t xml:space="preserve"> (بمعادل الأطنان) الى 450 بمعادل الأطنان استهلكت الكلوروفلوروكربون-11 (تبريد مباني واحد) والكلوروفلوروكربون-12 (ثلاث حالات تبريد للمباني) والهيدروفلوروكربون-</w:t>
      </w:r>
      <w:r w:rsidR="00676707" w:rsidRPr="00FF5079">
        <w:rPr>
          <w:sz w:val="26"/>
          <w:szCs w:val="26"/>
          <w:lang w:bidi="ar-LB"/>
        </w:rPr>
        <w:t>134a</w:t>
      </w:r>
      <w:r w:rsidR="00877EAE">
        <w:rPr>
          <w:sz w:val="26"/>
          <w:szCs w:val="26"/>
          <w:rtl/>
          <w:lang w:bidi="ar-LB"/>
        </w:rPr>
        <w:t xml:space="preserve"> </w:t>
      </w:r>
      <w:r w:rsidR="00367403" w:rsidRPr="00877EAE">
        <w:rPr>
          <w:sz w:val="26"/>
          <w:szCs w:val="26"/>
          <w:rtl/>
          <w:lang w:bidi="ar-LB"/>
        </w:rPr>
        <w:t>(</w:t>
      </w:r>
      <w:r w:rsidR="00367403">
        <w:rPr>
          <w:sz w:val="26"/>
          <w:szCs w:val="26"/>
          <w:rtl/>
          <w:lang w:bidi="ar-LB"/>
        </w:rPr>
        <w:t>ثلاث حالات تبريد للمباني</w:t>
      </w:r>
      <w:r w:rsidR="00367403" w:rsidRPr="00877EAE">
        <w:rPr>
          <w:sz w:val="26"/>
          <w:szCs w:val="26"/>
          <w:rtl/>
          <w:lang w:bidi="ar-LB"/>
        </w:rPr>
        <w:t>) و</w:t>
      </w:r>
      <w:r w:rsidR="001373FD">
        <w:rPr>
          <w:sz w:val="26"/>
          <w:szCs w:val="26"/>
          <w:rtl/>
          <w:lang w:bidi="ar-LB"/>
        </w:rPr>
        <w:t>الأوليفينات الهيدروفلورية</w:t>
      </w:r>
      <w:r w:rsidR="00367403">
        <w:rPr>
          <w:sz w:val="26"/>
          <w:szCs w:val="26"/>
          <w:rtl/>
          <w:lang w:bidi="ar-LB"/>
        </w:rPr>
        <w:t>-</w:t>
      </w:r>
      <w:r w:rsidR="00367403" w:rsidRPr="00877EAE">
        <w:rPr>
          <w:sz w:val="26"/>
          <w:szCs w:val="26"/>
          <w:lang w:bidi="ar-LB"/>
        </w:rPr>
        <w:t>1234ze</w:t>
      </w:r>
      <w:r w:rsidR="00367403" w:rsidRPr="00877EAE">
        <w:rPr>
          <w:sz w:val="26"/>
          <w:szCs w:val="26"/>
          <w:rtl/>
          <w:lang w:bidi="ar-LB"/>
        </w:rPr>
        <w:t xml:space="preserve"> </w:t>
      </w:r>
      <w:r w:rsidR="00877EAE">
        <w:rPr>
          <w:sz w:val="26"/>
          <w:szCs w:val="26"/>
          <w:rtl/>
          <w:lang w:bidi="ar-LB"/>
        </w:rPr>
        <w:t>(حالة تبريد واحدة للمباني)؛</w:t>
      </w:r>
    </w:p>
    <w:p w14:paraId="6663737C" w14:textId="2C09B0E7" w:rsidR="00367403" w:rsidRDefault="00367403" w:rsidP="00AC14F3">
      <w:pPr>
        <w:pStyle w:val="Heading2"/>
        <w:widowControl/>
        <w:bidi/>
        <w:rPr>
          <w:sz w:val="26"/>
          <w:szCs w:val="26"/>
          <w:lang w:bidi="ar-LB"/>
        </w:rPr>
      </w:pPr>
      <w:r>
        <w:rPr>
          <w:sz w:val="26"/>
          <w:szCs w:val="26"/>
          <w:rtl/>
          <w:lang w:bidi="ar-LB"/>
        </w:rPr>
        <w:t xml:space="preserve">وقدمت المنشئات التمويل المشترك البالغ مجموعه </w:t>
      </w:r>
      <w:r w:rsidRPr="00FF5079">
        <w:rPr>
          <w:sz w:val="26"/>
          <w:szCs w:val="26"/>
          <w:lang w:bidi="ar-LB"/>
        </w:rPr>
        <w:t>650,772</w:t>
      </w:r>
      <w:r>
        <w:rPr>
          <w:sz w:val="26"/>
          <w:szCs w:val="26"/>
          <w:rtl/>
          <w:lang w:bidi="ar-LB"/>
        </w:rPr>
        <w:t xml:space="preserve"> دولارا أمريكيا لبعض العناصر لتبريد المباني بما في ذلك معدات إضافية والتركيب (مثل الهياكل المصنوعة من الصلب والأسلاك </w:t>
      </w:r>
      <w:r w:rsidR="00A67A6E">
        <w:rPr>
          <w:sz w:val="26"/>
          <w:szCs w:val="26"/>
          <w:rtl/>
          <w:lang w:bidi="ar-LB"/>
        </w:rPr>
        <w:t>واللوجستيات وأعمال مدنية) ومعدات تركيب؛</w:t>
      </w:r>
    </w:p>
    <w:p w14:paraId="0AD46B0F" w14:textId="19EF17A1" w:rsidR="00A67A6E" w:rsidRDefault="00A67A6E" w:rsidP="00AC14F3">
      <w:pPr>
        <w:pStyle w:val="Heading2"/>
        <w:bidi/>
        <w:rPr>
          <w:sz w:val="26"/>
          <w:szCs w:val="26"/>
          <w:lang w:bidi="ar-LB"/>
        </w:rPr>
      </w:pPr>
      <w:r>
        <w:rPr>
          <w:sz w:val="26"/>
          <w:szCs w:val="26"/>
          <w:rtl/>
          <w:lang w:bidi="ar-LB"/>
        </w:rPr>
        <w:t xml:space="preserve">وتم في كل منشأة من المنشئات الثلاثة تفكيك المعدات المعتمدة على الكلوروفلوروكربون وتدميرها وتم استرجاع الخمسة والثلاثين </w:t>
      </w:r>
      <w:r w:rsidR="00991BBE">
        <w:rPr>
          <w:sz w:val="26"/>
          <w:szCs w:val="26"/>
          <w:rtl/>
          <w:lang w:bidi="ar-LB"/>
        </w:rPr>
        <w:t>كيلوجرام</w:t>
      </w:r>
      <w:r>
        <w:rPr>
          <w:sz w:val="26"/>
          <w:szCs w:val="26"/>
          <w:rtl/>
          <w:lang w:bidi="ar-LB"/>
        </w:rPr>
        <w:t>ا من الكلوروفلوروكربون-11 و</w:t>
      </w:r>
      <w:r w:rsidRPr="00FF5079">
        <w:rPr>
          <w:sz w:val="26"/>
          <w:szCs w:val="26"/>
          <w:lang w:bidi="ar-LB"/>
        </w:rPr>
        <w:t>274</w:t>
      </w:r>
      <w:r>
        <w:rPr>
          <w:sz w:val="26"/>
          <w:szCs w:val="26"/>
          <w:rtl/>
          <w:lang w:bidi="ar-LB"/>
        </w:rPr>
        <w:t xml:space="preserve"> </w:t>
      </w:r>
      <w:r w:rsidR="00991BBE">
        <w:rPr>
          <w:sz w:val="26"/>
          <w:szCs w:val="26"/>
          <w:rtl/>
          <w:lang w:bidi="ar-LB"/>
        </w:rPr>
        <w:t>كيلوجرام</w:t>
      </w:r>
      <w:r>
        <w:rPr>
          <w:sz w:val="26"/>
          <w:szCs w:val="26"/>
          <w:rtl/>
          <w:lang w:bidi="ar-LB"/>
        </w:rPr>
        <w:t>ا من الكلوروفلوروكربون-12 خلال التفكيك واستخراج غازات التبريد من حالات تبريد المباني هذه وإرسالها الى المركز الوطني للاستصلاح لاستخدامها في تبريد المباني القديمة باستخدام هذه المواد إذا احتاج الأمر لها؛</w:t>
      </w:r>
    </w:p>
    <w:p w14:paraId="231346F0" w14:textId="1A0564B4" w:rsidR="00A67A6E" w:rsidRDefault="00A67A6E" w:rsidP="00A67A6E">
      <w:pPr>
        <w:pStyle w:val="Heading2"/>
        <w:bidi/>
        <w:rPr>
          <w:sz w:val="26"/>
          <w:szCs w:val="26"/>
          <w:lang w:bidi="ar-LB"/>
        </w:rPr>
      </w:pPr>
      <w:r>
        <w:rPr>
          <w:sz w:val="26"/>
          <w:szCs w:val="26"/>
          <w:rtl/>
          <w:lang w:bidi="ar-LB"/>
        </w:rPr>
        <w:t xml:space="preserve">وتم من بين مبلغ </w:t>
      </w:r>
      <w:r w:rsidRPr="00FF5079">
        <w:rPr>
          <w:sz w:val="26"/>
          <w:szCs w:val="26"/>
          <w:lang w:bidi="ar-LB"/>
        </w:rPr>
        <w:t>808,438</w:t>
      </w:r>
      <w:r>
        <w:rPr>
          <w:sz w:val="26"/>
          <w:szCs w:val="26"/>
          <w:rtl/>
          <w:lang w:bidi="ar-LB"/>
        </w:rPr>
        <w:t xml:space="preserve"> دولارا أمريكيا الموافق عليها، صرف مبلغ </w:t>
      </w:r>
      <w:r>
        <w:rPr>
          <w:sz w:val="26"/>
          <w:szCs w:val="26"/>
          <w:lang w:val="en-US" w:bidi="ar-LB"/>
        </w:rPr>
        <w:t xml:space="preserve"> </w:t>
      </w:r>
      <w:r w:rsidRPr="00FF5079">
        <w:rPr>
          <w:sz w:val="26"/>
          <w:szCs w:val="26"/>
          <w:lang w:bidi="ar-LB"/>
        </w:rPr>
        <w:t>554,732</w:t>
      </w:r>
      <w:r>
        <w:rPr>
          <w:sz w:val="26"/>
          <w:szCs w:val="26"/>
          <w:rtl/>
          <w:lang w:bidi="ar-LB"/>
        </w:rPr>
        <w:t xml:space="preserve">دولارا أمريكيا وسيتم إعادة الرصيد المتبقي البالغ </w:t>
      </w:r>
      <w:r w:rsidRPr="00FF5079">
        <w:rPr>
          <w:sz w:val="26"/>
          <w:szCs w:val="26"/>
          <w:lang w:bidi="ar-LB"/>
        </w:rPr>
        <w:t>253,706</w:t>
      </w:r>
      <w:r>
        <w:rPr>
          <w:sz w:val="26"/>
          <w:szCs w:val="26"/>
          <w:rtl/>
          <w:lang w:bidi="ar-LB"/>
        </w:rPr>
        <w:t xml:space="preserve"> دولارا أمريكيا بعد اغلاق المشروع من الناحية المالية أي بحلول ديسمبر/ كانون الأول 2023.</w:t>
      </w:r>
    </w:p>
    <w:p w14:paraId="2CA1DF10" w14:textId="77777777" w:rsidR="0035508E" w:rsidRDefault="0035508E">
      <w:pPr>
        <w:jc w:val="left"/>
        <w:rPr>
          <w:b/>
          <w:bCs/>
          <w:sz w:val="26"/>
          <w:szCs w:val="26"/>
          <w:rtl/>
          <w:lang w:bidi="ar-LB"/>
        </w:rPr>
      </w:pPr>
      <w:r>
        <w:rPr>
          <w:b/>
          <w:bCs/>
          <w:sz w:val="26"/>
          <w:szCs w:val="26"/>
          <w:rtl/>
          <w:lang w:bidi="ar-LB"/>
        </w:rPr>
        <w:br w:type="page"/>
      </w:r>
    </w:p>
    <w:p w14:paraId="5BF51625" w14:textId="02A26FA6" w:rsidR="00CC5E24" w:rsidRPr="00FF5079" w:rsidRDefault="005C5048" w:rsidP="00AC14F3">
      <w:pPr>
        <w:bidi/>
        <w:rPr>
          <w:b/>
          <w:bCs/>
          <w:sz w:val="26"/>
          <w:szCs w:val="26"/>
          <w:lang w:bidi="ar-LB"/>
        </w:rPr>
      </w:pPr>
      <w:r w:rsidRPr="005C5048">
        <w:rPr>
          <w:b/>
          <w:bCs/>
          <w:sz w:val="26"/>
          <w:szCs w:val="26"/>
          <w:rtl/>
          <w:lang w:bidi="ar-LB"/>
        </w:rPr>
        <w:t>تعليقات الأمانة</w:t>
      </w:r>
    </w:p>
    <w:p w14:paraId="645F8106" w14:textId="77777777" w:rsidR="00CC5E24" w:rsidRPr="00FF5079" w:rsidRDefault="00CC5E24" w:rsidP="00AC14F3">
      <w:pPr>
        <w:bidi/>
        <w:rPr>
          <w:b/>
          <w:bCs/>
          <w:sz w:val="26"/>
          <w:szCs w:val="26"/>
          <w:lang w:bidi="ar-LB"/>
        </w:rPr>
      </w:pPr>
    </w:p>
    <w:p w14:paraId="5BF50CC7" w14:textId="53FB9ECA" w:rsidR="00A67A6E" w:rsidRDefault="00A67A6E" w:rsidP="00AC14F3">
      <w:pPr>
        <w:pStyle w:val="Heading1"/>
        <w:bidi/>
        <w:rPr>
          <w:sz w:val="26"/>
          <w:szCs w:val="26"/>
          <w:lang w:bidi="ar-LB"/>
        </w:rPr>
      </w:pPr>
      <w:r>
        <w:rPr>
          <w:sz w:val="26"/>
          <w:szCs w:val="26"/>
          <w:rtl/>
          <w:lang w:bidi="ar-LB"/>
        </w:rPr>
        <w:t>لاحظت</w:t>
      </w:r>
      <w:r w:rsidR="00C607B4">
        <w:rPr>
          <w:sz w:val="26"/>
          <w:szCs w:val="26"/>
          <w:rtl/>
          <w:lang w:bidi="ar-LB"/>
        </w:rPr>
        <w:t xml:space="preserve"> الأمانة أن وحدات تبري المباني الأربعة التي تم تدعيمها من خلال المشروع قد استبدلت بمعدات تعتمد على مواد غير مستنفدة للأوزون في حين تم استبدال ثلاث حالات أخرى بمعدات تستخدم والهيدروفلوروكربون-</w:t>
      </w:r>
      <w:r w:rsidR="00C607B4" w:rsidRPr="00FF5079">
        <w:rPr>
          <w:sz w:val="26"/>
          <w:szCs w:val="26"/>
          <w:lang w:bidi="ar-LB"/>
        </w:rPr>
        <w:t>134a</w:t>
      </w:r>
      <w:r w:rsidR="00C607B4">
        <w:rPr>
          <w:sz w:val="26"/>
          <w:szCs w:val="26"/>
          <w:rtl/>
          <w:lang w:bidi="ar-LB"/>
        </w:rPr>
        <w:t xml:space="preserve">، واستبدل الحالة الأخرى بمعدات تستخدم </w:t>
      </w:r>
      <w:r w:rsidR="001373FD">
        <w:rPr>
          <w:sz w:val="26"/>
          <w:szCs w:val="26"/>
          <w:rtl/>
          <w:lang w:bidi="ar-LB"/>
        </w:rPr>
        <w:t>الأوليفينات الهيدروفلورية</w:t>
      </w:r>
      <w:r w:rsidR="00C607B4">
        <w:rPr>
          <w:sz w:val="26"/>
          <w:szCs w:val="26"/>
          <w:rtl/>
          <w:lang w:bidi="ar-LB"/>
        </w:rPr>
        <w:t>-</w:t>
      </w:r>
      <w:r w:rsidR="00C607B4" w:rsidRPr="00FF5079">
        <w:rPr>
          <w:sz w:val="26"/>
          <w:szCs w:val="26"/>
          <w:lang w:bidi="ar-LB"/>
        </w:rPr>
        <w:t>1234ze</w:t>
      </w:r>
      <w:r w:rsidR="00C607B4">
        <w:rPr>
          <w:sz w:val="26"/>
          <w:szCs w:val="26"/>
          <w:rtl/>
          <w:lang w:bidi="ar-LB"/>
        </w:rPr>
        <w:t>.</w:t>
      </w:r>
    </w:p>
    <w:p w14:paraId="16662534" w14:textId="2449F6B5" w:rsidR="00C607B4" w:rsidRDefault="00C607B4" w:rsidP="00AC14F3">
      <w:pPr>
        <w:pStyle w:val="Heading1"/>
        <w:bidi/>
        <w:rPr>
          <w:sz w:val="26"/>
          <w:szCs w:val="26"/>
          <w:lang w:bidi="ar-LB"/>
        </w:rPr>
      </w:pPr>
      <w:r>
        <w:rPr>
          <w:sz w:val="26"/>
          <w:szCs w:val="26"/>
          <w:rtl/>
          <w:lang w:bidi="ar-LB"/>
        </w:rPr>
        <w:t xml:space="preserve">وفيما يتعلق بمكاسب كفاءة استخدام الطاقة التي تحققت، اشار اليونيدو أنه في جميع الحالات الأربعة، لم يستهلك في تبريد المباني الجديدة إلاّ كميات أقل من القوة والطاقة بالمقارنة بتبريد المباني القديمة، ويقدر الخفض في استهلاك الطاقة بما يصل الى الحدود القصوى البالغة </w:t>
      </w:r>
      <w:r w:rsidRPr="00FF5079">
        <w:rPr>
          <w:sz w:val="26"/>
          <w:szCs w:val="26"/>
          <w:lang w:bidi="ar-LB"/>
        </w:rPr>
        <w:t>45.6</w:t>
      </w:r>
      <w:r>
        <w:rPr>
          <w:sz w:val="26"/>
          <w:szCs w:val="26"/>
          <w:rtl/>
          <w:lang w:bidi="ar-LB"/>
        </w:rPr>
        <w:t xml:space="preserve"> في </w:t>
      </w:r>
      <w:r w:rsidR="009307EE">
        <w:rPr>
          <w:sz w:val="26"/>
          <w:szCs w:val="26"/>
          <w:rtl/>
          <w:lang w:bidi="ar-LB"/>
        </w:rPr>
        <w:t>المئة</w:t>
      </w:r>
      <w:r>
        <w:rPr>
          <w:sz w:val="26"/>
          <w:szCs w:val="26"/>
          <w:rtl/>
          <w:lang w:bidi="ar-LB"/>
        </w:rPr>
        <w:t>، وسوف تدرس المنشئات في ارتفاع التكاليف الرأسمالية المتكبدة في استبدال تبريد المباني مقابل المكاسب التي تحققت من كفاءة استخدام الطاقة لدى النظر في استبدال تبريد المباني القديمة.</w:t>
      </w:r>
    </w:p>
    <w:p w14:paraId="234ACC82" w14:textId="71F12257" w:rsidR="00CC5E24" w:rsidRPr="00FF5079" w:rsidRDefault="00773428" w:rsidP="00AC14F3">
      <w:pPr>
        <w:bidi/>
        <w:rPr>
          <w:b/>
          <w:bCs/>
          <w:sz w:val="26"/>
          <w:szCs w:val="26"/>
          <w:lang w:bidi="ar-LB"/>
        </w:rPr>
      </w:pPr>
      <w:r w:rsidRPr="00773428">
        <w:rPr>
          <w:b/>
          <w:bCs/>
          <w:sz w:val="26"/>
          <w:szCs w:val="26"/>
          <w:rtl/>
          <w:lang w:bidi="ar-LB"/>
        </w:rPr>
        <w:lastRenderedPageBreak/>
        <w:t>التوصية</w:t>
      </w:r>
    </w:p>
    <w:p w14:paraId="079451F9" w14:textId="77777777" w:rsidR="00CC5E24" w:rsidRPr="00FF5079" w:rsidRDefault="00CC5E24" w:rsidP="00AC14F3">
      <w:pPr>
        <w:bidi/>
        <w:rPr>
          <w:b/>
          <w:bCs/>
          <w:sz w:val="26"/>
          <w:szCs w:val="26"/>
          <w:lang w:bidi="ar-LB"/>
        </w:rPr>
      </w:pPr>
    </w:p>
    <w:p w14:paraId="497622FA" w14:textId="3159FA6B" w:rsidR="00C607B4" w:rsidRDefault="00C607B4" w:rsidP="00AC14F3">
      <w:pPr>
        <w:pStyle w:val="Heading1"/>
        <w:bidi/>
        <w:rPr>
          <w:sz w:val="26"/>
          <w:szCs w:val="26"/>
          <w:lang w:bidi="ar-LB"/>
        </w:rPr>
      </w:pPr>
      <w:r>
        <w:rPr>
          <w:sz w:val="26"/>
          <w:szCs w:val="26"/>
          <w:rtl/>
          <w:lang w:bidi="ar-LB"/>
        </w:rPr>
        <w:t xml:space="preserve">قد ترغب اللجنة التنفيذية في أن تحاط علما بالتقرير النهائي عن المشروع العالمي لاستبدال تبريد المباني (الوثيقة </w:t>
      </w:r>
      <w:r w:rsidRPr="00FF5079">
        <w:rPr>
          <w:sz w:val="26"/>
          <w:szCs w:val="26"/>
          <w:lang w:bidi="ar-LB"/>
        </w:rPr>
        <w:t>GLO/REF/80/DEM/344</w:t>
      </w:r>
      <w:r>
        <w:rPr>
          <w:sz w:val="26"/>
          <w:szCs w:val="26"/>
          <w:rtl/>
          <w:lang w:bidi="ar-LB"/>
        </w:rPr>
        <w:t>)</w:t>
      </w:r>
      <w:r w:rsidR="005B3DAB">
        <w:rPr>
          <w:sz w:val="26"/>
          <w:szCs w:val="26"/>
          <w:rtl/>
          <w:lang w:bidi="ar-LB"/>
        </w:rPr>
        <w:t xml:space="preserve"> في الأرجنتين على النحو الذي أوجزته اليونيدو الوارد في الوثيقة </w:t>
      </w:r>
      <w:r w:rsidR="005B3DAB" w:rsidRPr="00FF5079">
        <w:rPr>
          <w:sz w:val="26"/>
          <w:szCs w:val="26"/>
          <w:lang w:bidi="ar-LB"/>
        </w:rPr>
        <w:t>UNEP/OzL.Pro/ExCom/93/20</w:t>
      </w:r>
      <w:r w:rsidR="005B3DAB">
        <w:rPr>
          <w:sz w:val="26"/>
          <w:szCs w:val="26"/>
          <w:rtl/>
          <w:lang w:bidi="ar-LB"/>
        </w:rPr>
        <w:t>.</w:t>
      </w:r>
    </w:p>
    <w:p w14:paraId="7D27C42A" w14:textId="7CBBC490" w:rsidR="00774151" w:rsidRPr="00FF5079" w:rsidRDefault="007F53E3" w:rsidP="005B3DAB">
      <w:pPr>
        <w:pStyle w:val="Heading1"/>
        <w:numPr>
          <w:ilvl w:val="0"/>
          <w:numId w:val="0"/>
        </w:numPr>
        <w:bidi/>
        <w:rPr>
          <w:sz w:val="26"/>
          <w:szCs w:val="26"/>
          <w:lang w:bidi="ar-LB"/>
        </w:rPr>
      </w:pPr>
      <w:r>
        <w:rPr>
          <w:sz w:val="26"/>
          <w:szCs w:val="26"/>
          <w:lang w:bidi="ar-LB"/>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797826" w14:paraId="034F0361" w14:textId="77777777" w:rsidTr="008012A9">
        <w:tc>
          <w:tcPr>
            <w:tcW w:w="1915" w:type="dxa"/>
          </w:tcPr>
          <w:p w14:paraId="13DBA751" w14:textId="77777777" w:rsidR="00E85409" w:rsidRPr="00797826" w:rsidRDefault="00E85409" w:rsidP="00AC14F3">
            <w:pPr>
              <w:bidi/>
              <w:rPr>
                <w:lang w:bidi="ar-LB"/>
              </w:rPr>
            </w:pPr>
          </w:p>
        </w:tc>
        <w:tc>
          <w:tcPr>
            <w:tcW w:w="1915" w:type="dxa"/>
          </w:tcPr>
          <w:p w14:paraId="6CAE924F" w14:textId="77777777" w:rsidR="00E85409" w:rsidRPr="00797826" w:rsidRDefault="00E85409" w:rsidP="00AC14F3">
            <w:pPr>
              <w:bidi/>
              <w:rPr>
                <w:lang w:bidi="ar-LB"/>
              </w:rPr>
            </w:pPr>
          </w:p>
        </w:tc>
        <w:tc>
          <w:tcPr>
            <w:tcW w:w="1915" w:type="dxa"/>
            <w:tcBorders>
              <w:bottom w:val="single" w:sz="4" w:space="0" w:color="auto"/>
            </w:tcBorders>
          </w:tcPr>
          <w:p w14:paraId="002FD046" w14:textId="77777777" w:rsidR="00E85409" w:rsidRPr="00797826" w:rsidRDefault="00E85409" w:rsidP="00AC14F3">
            <w:pPr>
              <w:bidi/>
              <w:rPr>
                <w:lang w:bidi="ar-LB"/>
              </w:rPr>
            </w:pPr>
          </w:p>
        </w:tc>
        <w:tc>
          <w:tcPr>
            <w:tcW w:w="1915" w:type="dxa"/>
          </w:tcPr>
          <w:p w14:paraId="4555AC60" w14:textId="77777777" w:rsidR="00E85409" w:rsidRPr="00797826" w:rsidRDefault="00E85409" w:rsidP="00AC14F3">
            <w:pPr>
              <w:bidi/>
              <w:rPr>
                <w:lang w:bidi="ar-LB"/>
              </w:rPr>
            </w:pPr>
          </w:p>
        </w:tc>
        <w:tc>
          <w:tcPr>
            <w:tcW w:w="1916" w:type="dxa"/>
          </w:tcPr>
          <w:p w14:paraId="02C2B965" w14:textId="77777777" w:rsidR="00E85409" w:rsidRPr="00797826" w:rsidRDefault="00E85409" w:rsidP="00AC14F3">
            <w:pPr>
              <w:bidi/>
              <w:rPr>
                <w:lang w:bidi="ar-LB"/>
              </w:rPr>
            </w:pPr>
          </w:p>
        </w:tc>
      </w:tr>
    </w:tbl>
    <w:p w14:paraId="09414FC0" w14:textId="77777777" w:rsidR="00E85409" w:rsidRPr="00797826" w:rsidRDefault="00E85409" w:rsidP="0073067D">
      <w:pPr>
        <w:rPr>
          <w:lang w:bidi="ar-LB"/>
        </w:rPr>
      </w:pPr>
    </w:p>
    <w:sectPr w:rsidR="00E85409" w:rsidRPr="00797826"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0BD72D" w14:textId="77777777" w:rsidR="00573DA5" w:rsidRDefault="00573DA5" w:rsidP="004A504B">
      <w:r>
        <w:separator/>
      </w:r>
    </w:p>
  </w:endnote>
  <w:endnote w:type="continuationSeparator" w:id="0">
    <w:p w14:paraId="2374D463" w14:textId="77777777" w:rsidR="00573DA5" w:rsidRDefault="00573DA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CAAB9" w14:textId="77777777" w:rsidR="008012A9" w:rsidRPr="0033525D" w:rsidRDefault="008012A9">
    <w:pPr>
      <w:jc w:val="center"/>
    </w:pPr>
    <w:r>
      <w:fldChar w:fldCharType="begin"/>
    </w:r>
    <w:r>
      <w:instrText xml:space="preserve"> PAGE </w:instrText>
    </w:r>
    <w:r>
      <w:fldChar w:fldCharType="separate"/>
    </w:r>
    <w:r w:rsidR="003C2C6F">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7BF67" w14:textId="77777777" w:rsidR="008012A9" w:rsidRPr="0033525D" w:rsidRDefault="008012A9">
    <w:pPr>
      <w:jc w:val="center"/>
    </w:pPr>
    <w:r>
      <w:fldChar w:fldCharType="begin"/>
    </w:r>
    <w:r>
      <w:instrText xml:space="preserve"> PAGE </w:instrText>
    </w:r>
    <w:r>
      <w:fldChar w:fldCharType="separate"/>
    </w:r>
    <w:r w:rsidR="003C2C6F">
      <w:rPr>
        <w:noProof/>
      </w:rPr>
      <w:t>15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659003262"/>
      <w:docPartObj>
        <w:docPartGallery w:val="Page Numbers (Bottom of Page)"/>
        <w:docPartUnique/>
      </w:docPartObj>
    </w:sdtPr>
    <w:sdtEndPr>
      <w:rPr>
        <w:noProof/>
      </w:rPr>
    </w:sdtEndPr>
    <w:sdtContent>
      <w:p w14:paraId="36EA6AFF" w14:textId="77777777" w:rsidR="008012A9" w:rsidRDefault="008012A9" w:rsidP="00AC14F3">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A178E47" w14:textId="77777777" w:rsidR="008012A9" w:rsidRPr="00631B90" w:rsidRDefault="008012A9" w:rsidP="00AC14F3">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sdtContent>
  </w:sdt>
  <w:p w14:paraId="6A8A4EF8" w14:textId="77777777" w:rsidR="008012A9" w:rsidRPr="00AC14F3" w:rsidRDefault="008012A9" w:rsidP="00AC14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6D1AD7" w14:textId="77777777" w:rsidR="00573DA5" w:rsidRDefault="00573DA5" w:rsidP="00AC14F3">
      <w:pPr>
        <w:bidi/>
      </w:pPr>
      <w:r>
        <w:separator/>
      </w:r>
    </w:p>
  </w:footnote>
  <w:footnote w:type="continuationSeparator" w:id="0">
    <w:p w14:paraId="0DB88632" w14:textId="77777777" w:rsidR="00573DA5" w:rsidRDefault="00573DA5" w:rsidP="004A504B">
      <w:r>
        <w:continuationSeparator/>
      </w:r>
    </w:p>
  </w:footnote>
  <w:footnote w:id="1">
    <w:p w14:paraId="60A6F46C" w14:textId="77777777" w:rsidR="008012A9" w:rsidRPr="008D6DF4" w:rsidRDefault="008012A9" w:rsidP="00AC14F3">
      <w:pPr>
        <w:pStyle w:val="FootnoteText"/>
        <w:bidi/>
        <w:rPr>
          <w:lang w:val="en-US"/>
        </w:rPr>
      </w:pPr>
      <w:r w:rsidRPr="008D6DF4">
        <w:rPr>
          <w:rStyle w:val="FootnoteReference"/>
        </w:rPr>
        <w:footnoteRef/>
      </w:r>
      <w:r w:rsidRPr="008D6DF4">
        <w:t xml:space="preserve"> </w:t>
      </w:r>
      <w:r>
        <w:rPr>
          <w:rFonts w:hint="cs"/>
          <w:rtl/>
          <w:lang w:val="en-US"/>
        </w:rPr>
        <w:t xml:space="preserve"> الوثيقة </w:t>
      </w:r>
      <w:r w:rsidRPr="008D6DF4">
        <w:rPr>
          <w:lang w:val="en-US"/>
        </w:rPr>
        <w:t>UNEP/OzL.Pro/ExCom/93/1</w:t>
      </w:r>
      <w:r>
        <w:rPr>
          <w:rFonts w:hint="cs"/>
          <w:rtl/>
          <w:lang w:val="en-US"/>
        </w:rPr>
        <w:t>.</w:t>
      </w:r>
    </w:p>
  </w:footnote>
  <w:footnote w:id="2">
    <w:p w14:paraId="7C508CF8" w14:textId="40A8DD68" w:rsidR="00DC4B6C" w:rsidRPr="00FE2A2C" w:rsidRDefault="00DC4B6C" w:rsidP="00AE7A80">
      <w:pPr>
        <w:pStyle w:val="FootnoteText"/>
        <w:bidi/>
        <w:rPr>
          <w:lang w:val="en-US"/>
        </w:rPr>
      </w:pPr>
      <w:r>
        <w:rPr>
          <w:rStyle w:val="FootnoteReference"/>
        </w:rPr>
        <w:footnoteRef/>
      </w:r>
      <w:r>
        <w:t xml:space="preserve"> </w:t>
      </w:r>
      <w:r>
        <w:rPr>
          <w:rFonts w:hint="cs"/>
          <w:rtl/>
          <w:lang w:bidi="ar-EG"/>
        </w:rPr>
        <w:t xml:space="preserve"> </w:t>
      </w:r>
      <w:r w:rsidR="00AE7A80">
        <w:rPr>
          <w:rFonts w:hint="cs"/>
          <w:rtl/>
          <w:lang w:bidi="ar-EG"/>
        </w:rPr>
        <w:t>النص</w:t>
      </w:r>
      <w:r w:rsidRPr="00256D08">
        <w:rPr>
          <w:rtl/>
          <w:lang w:bidi="ar-EG"/>
        </w:rPr>
        <w:t xml:space="preserve"> الوارد في المرفق الثامن بالوثيقة </w:t>
      </w:r>
      <w:r w:rsidRPr="00256D08">
        <w:rPr>
          <w:lang w:bidi="ar-EG"/>
        </w:rPr>
        <w:t>UNEP/OzL.Pro/ExCom/90/40</w:t>
      </w:r>
      <w:r w:rsidRPr="00256D08">
        <w:rPr>
          <w:rtl/>
          <w:lang w:bidi="ar-EG"/>
        </w:rPr>
        <w:t>.</w:t>
      </w:r>
    </w:p>
  </w:footnote>
  <w:footnote w:id="3">
    <w:p w14:paraId="7DE8F844" w14:textId="77777777" w:rsidR="00382851" w:rsidRPr="009931F4" w:rsidRDefault="00382851" w:rsidP="00382851">
      <w:pPr>
        <w:pStyle w:val="FootnoteText"/>
        <w:bidi/>
      </w:pPr>
      <w:r>
        <w:rPr>
          <w:rStyle w:val="FootnoteReference"/>
        </w:rPr>
        <w:footnoteRef/>
      </w:r>
      <w:r>
        <w:t xml:space="preserve"> </w:t>
      </w:r>
      <w:r>
        <w:rPr>
          <w:rFonts w:hint="cs"/>
          <w:rtl/>
        </w:rPr>
        <w:t xml:space="preserve"> المقرر</w:t>
      </w:r>
      <w:r w:rsidRPr="00FA16AF">
        <w:rPr>
          <w:rtl/>
        </w:rPr>
        <w:t xml:space="preserve"> 74/40</w:t>
      </w:r>
      <w:r>
        <w:rPr>
          <w:rFonts w:hint="cs"/>
          <w:rtl/>
        </w:rPr>
        <w:t>.</w:t>
      </w:r>
    </w:p>
  </w:footnote>
  <w:footnote w:id="4">
    <w:p w14:paraId="7AF127D4" w14:textId="2BF3906A" w:rsidR="00382851" w:rsidRPr="009931F4" w:rsidRDefault="00382851" w:rsidP="00070526">
      <w:pPr>
        <w:pStyle w:val="FootnoteText"/>
        <w:bidi/>
        <w:rPr>
          <w:rtl/>
          <w:lang w:bidi="ar-EG"/>
        </w:rPr>
      </w:pPr>
      <w:r w:rsidRPr="00FC3D87">
        <w:rPr>
          <w:rStyle w:val="FootnoteReference"/>
        </w:rPr>
        <w:footnoteRef/>
      </w:r>
      <w:r w:rsidRPr="00C967AA">
        <w:t xml:space="preserve"> </w:t>
      </w:r>
      <w:r>
        <w:rPr>
          <w:rFonts w:hint="cs"/>
          <w:rtl/>
        </w:rPr>
        <w:t xml:space="preserve"> </w:t>
      </w:r>
      <w:r w:rsidRPr="00FA16AF">
        <w:rPr>
          <w:rtl/>
        </w:rPr>
        <w:t>المرفق الخامس من</w:t>
      </w:r>
      <w:r>
        <w:rPr>
          <w:rFonts w:hint="cs"/>
          <w:rtl/>
        </w:rPr>
        <w:t xml:space="preserve"> الوثيقة</w:t>
      </w:r>
      <w:r w:rsidRPr="00FA16AF">
        <w:rPr>
          <w:rtl/>
        </w:rPr>
        <w:t xml:space="preserve"> </w:t>
      </w:r>
      <w:r w:rsidRPr="00FA16AF">
        <w:t>UNEP/OzL.Pro/ExCom/85/67</w:t>
      </w:r>
      <w:r>
        <w:rPr>
          <w:rFonts w:hint="cs"/>
          <w:rtl/>
          <w:lang w:bidi="ar-EG"/>
        </w:rPr>
        <w:t>.</w:t>
      </w:r>
    </w:p>
  </w:footnote>
  <w:footnote w:id="5">
    <w:p w14:paraId="696C958E" w14:textId="77777777" w:rsidR="00070526" w:rsidRDefault="00070526" w:rsidP="00070526">
      <w:pPr>
        <w:pStyle w:val="FootnoteText"/>
        <w:bidi/>
      </w:pPr>
      <w:r>
        <w:rPr>
          <w:rStyle w:val="FootnoteReference"/>
        </w:rPr>
        <w:footnoteRef/>
      </w:r>
      <w:r>
        <w:t xml:space="preserve"> </w:t>
      </w:r>
      <w:r>
        <w:rPr>
          <w:rFonts w:hint="cs"/>
          <w:rtl/>
          <w:lang w:bidi="ar-EG"/>
        </w:rPr>
        <w:t xml:space="preserve"> </w:t>
      </w:r>
      <w:r w:rsidRPr="00EB12B5">
        <w:rPr>
          <w:rtl/>
          <w:lang w:bidi="ar-EG"/>
        </w:rPr>
        <w:t xml:space="preserve">المقرر 91/41(أ) بشأن الموافقة </w:t>
      </w:r>
      <w:r>
        <w:rPr>
          <w:rFonts w:hint="cs"/>
          <w:rtl/>
          <w:lang w:bidi="ar-EG"/>
        </w:rPr>
        <w:t>الشمولية</w:t>
      </w:r>
      <w:r w:rsidRPr="00EB12B5">
        <w:rPr>
          <w:rtl/>
          <w:lang w:bidi="ar-EG"/>
        </w:rPr>
        <w:t xml:space="preserve"> والمرفق السابع عشر من الوثيقة </w:t>
      </w:r>
      <w:r w:rsidRPr="00EB12B5">
        <w:rPr>
          <w:lang w:bidi="ar-EG"/>
        </w:rPr>
        <w:t>UNEP/OzL.Pro/ExCom/91/72</w:t>
      </w:r>
      <w:r w:rsidRPr="00EB12B5">
        <w:rPr>
          <w:rtl/>
          <w:lang w:bidi="ar-EG"/>
        </w:rPr>
        <w:t>.</w:t>
      </w:r>
    </w:p>
  </w:footnote>
  <w:footnote w:id="6">
    <w:p w14:paraId="42B57BEF" w14:textId="77777777" w:rsidR="00237648" w:rsidRDefault="00237648" w:rsidP="00237648">
      <w:pPr>
        <w:pStyle w:val="FootnoteText"/>
        <w:bidi/>
        <w:rPr>
          <w:lang w:val="en-US"/>
        </w:rPr>
      </w:pPr>
      <w:r>
        <w:rPr>
          <w:rStyle w:val="FootnoteReference"/>
        </w:rPr>
        <w:footnoteRef/>
      </w:r>
      <w:r>
        <w:t xml:space="preserve"> </w:t>
      </w:r>
      <w:r>
        <w:rPr>
          <w:rFonts w:hint="cs"/>
          <w:rtl/>
          <w:lang w:val="en-US" w:bidi="ar-EG"/>
        </w:rPr>
        <w:t xml:space="preserve"> الوثيقة </w:t>
      </w:r>
      <w:r w:rsidRPr="00927E17">
        <w:rPr>
          <w:lang w:val="en-US" w:bidi="ar-EG"/>
        </w:rPr>
        <w:t>UNEP/OzL.Pro/ExCom/77/67</w:t>
      </w:r>
      <w:r w:rsidRPr="00927E17">
        <w:rPr>
          <w:rtl/>
          <w:lang w:val="en-US" w:bidi="ar-EG"/>
        </w:rPr>
        <w:t xml:space="preserve"> والمرفق الرابع والعشرون من الوثيقة </w:t>
      </w:r>
      <w:r w:rsidRPr="00927E17">
        <w:rPr>
          <w:lang w:val="en-US" w:bidi="ar-EG"/>
        </w:rPr>
        <w:t>UNEP/OzL.Pro/ExCom/77/76</w:t>
      </w:r>
      <w:r w:rsidRPr="00927E17">
        <w:rPr>
          <w:rtl/>
          <w:lang w:val="en-US" w:bidi="ar-EG"/>
        </w:rPr>
        <w:t>.</w:t>
      </w:r>
    </w:p>
  </w:footnote>
  <w:footnote w:id="7">
    <w:p w14:paraId="2D0200C1" w14:textId="77777777" w:rsidR="00061C3E" w:rsidRDefault="00061C3E" w:rsidP="00061C3E">
      <w:pPr>
        <w:pStyle w:val="FootnoteText"/>
        <w:bidi/>
        <w:rPr>
          <w:rtl/>
          <w:lang w:bidi="ar-EG"/>
        </w:rPr>
      </w:pPr>
      <w:r>
        <w:rPr>
          <w:rStyle w:val="FootnoteReference"/>
        </w:rPr>
        <w:footnoteRef/>
      </w:r>
      <w:r>
        <w:t xml:space="preserve"> </w:t>
      </w:r>
      <w:r>
        <w:rPr>
          <w:rFonts w:hint="cs"/>
          <w:rtl/>
          <w:lang w:bidi="ar-EG"/>
        </w:rPr>
        <w:t xml:space="preserve"> الوثيقة</w:t>
      </w:r>
      <w:r w:rsidRPr="00927E17">
        <w:t xml:space="preserve"> </w:t>
      </w:r>
      <w:r>
        <w:t>UNEP/OzL.Pro/ExCom/82/61.</w:t>
      </w:r>
      <w:r>
        <w:rPr>
          <w:rFonts w:hint="cs"/>
          <w:rtl/>
          <w:lang w:bidi="ar-EG"/>
        </w:rPr>
        <w:t xml:space="preserve"> </w:t>
      </w:r>
    </w:p>
  </w:footnote>
  <w:footnote w:id="8">
    <w:p w14:paraId="6E99AF3C" w14:textId="77777777" w:rsidR="00061C3E" w:rsidRDefault="00061C3E" w:rsidP="00061C3E">
      <w:pPr>
        <w:pStyle w:val="FootnoteText"/>
        <w:bidi/>
        <w:jc w:val="left"/>
        <w:rPr>
          <w:rtl/>
          <w:lang w:val="en-US" w:bidi="ar-EG"/>
        </w:rPr>
      </w:pPr>
      <w:r>
        <w:rPr>
          <w:rStyle w:val="FootnoteReference"/>
        </w:rPr>
        <w:footnoteRef/>
      </w:r>
      <w:r>
        <w:rPr>
          <w:lang w:val="en-US"/>
        </w:rPr>
        <w:t xml:space="preserve"> </w:t>
      </w:r>
      <w:r>
        <w:rPr>
          <w:rFonts w:hint="cs"/>
          <w:rtl/>
          <w:lang w:val="en-US" w:bidi="ar-EG"/>
        </w:rPr>
        <w:t xml:space="preserve"> </w:t>
      </w:r>
      <w:r w:rsidRPr="00927E17">
        <w:rPr>
          <w:rtl/>
          <w:lang w:val="en-US" w:bidi="ar-EG"/>
        </w:rPr>
        <w:t>المقررات 84/37 (ب)؛ 87/20(هـ)؛ 90/19(ب)</w:t>
      </w:r>
    </w:p>
  </w:footnote>
  <w:footnote w:id="9">
    <w:p w14:paraId="3428C191" w14:textId="5ADD0447" w:rsidR="004E56D0" w:rsidRDefault="004E56D0" w:rsidP="00904374">
      <w:pPr>
        <w:pStyle w:val="FootnoteText"/>
        <w:bidi/>
      </w:pPr>
      <w:r>
        <w:rPr>
          <w:rStyle w:val="FootnoteReference"/>
        </w:rPr>
        <w:footnoteRef/>
      </w:r>
      <w:r>
        <w:t xml:space="preserve"> </w:t>
      </w:r>
      <w:r>
        <w:rPr>
          <w:rFonts w:hint="cs"/>
          <w:rtl/>
          <w:lang w:val="en-US" w:bidi="ar-EG"/>
        </w:rPr>
        <w:t>أجهزة تكييف</w:t>
      </w:r>
      <w:r w:rsidRPr="004E56D0">
        <w:rPr>
          <w:rtl/>
          <w:lang w:val="en-US" w:bidi="ar-EG"/>
        </w:rPr>
        <w:t xml:space="preserve"> </w:t>
      </w:r>
      <w:r>
        <w:rPr>
          <w:rFonts w:hint="cs"/>
          <w:rtl/>
          <w:lang w:val="en-US" w:bidi="ar-EG"/>
        </w:rPr>
        <w:t>ال</w:t>
      </w:r>
      <w:r w:rsidRPr="004E56D0">
        <w:rPr>
          <w:rtl/>
          <w:lang w:val="en-US" w:bidi="ar-EG"/>
        </w:rPr>
        <w:t xml:space="preserve">هواء </w:t>
      </w:r>
      <w:r>
        <w:rPr>
          <w:rFonts w:hint="cs"/>
          <w:rtl/>
          <w:lang w:val="en-US" w:bidi="ar-EG"/>
        </w:rPr>
        <w:t>المفردة الوحدة والموزعة فردية ونوع الوحدة بال</w:t>
      </w:r>
      <w:r w:rsidRPr="004E56D0">
        <w:rPr>
          <w:rtl/>
          <w:lang w:val="en-US" w:bidi="ar-EG"/>
        </w:rPr>
        <w:t xml:space="preserve">سرعة </w:t>
      </w:r>
      <w:r w:rsidR="00904374">
        <w:rPr>
          <w:rFonts w:hint="cs"/>
          <w:rtl/>
          <w:lang w:val="en-US" w:bidi="ar-EG"/>
        </w:rPr>
        <w:t>ال</w:t>
      </w:r>
      <w:r w:rsidR="00904374">
        <w:rPr>
          <w:rtl/>
          <w:lang w:val="en-US" w:bidi="ar-EG"/>
        </w:rPr>
        <w:t>ثابتة و</w:t>
      </w:r>
      <w:r w:rsidR="00904374">
        <w:rPr>
          <w:rFonts w:hint="cs"/>
          <w:rtl/>
          <w:lang w:val="en-US" w:bidi="ar-EG"/>
        </w:rPr>
        <w:t>ال</w:t>
      </w:r>
      <w:r w:rsidRPr="004E56D0">
        <w:rPr>
          <w:rtl/>
          <w:lang w:val="en-US" w:bidi="ar-EG"/>
        </w:rPr>
        <w:t xml:space="preserve">متغيرة، </w:t>
      </w:r>
      <w:r w:rsidR="00904374">
        <w:rPr>
          <w:rFonts w:hint="cs"/>
          <w:rtl/>
          <w:lang w:val="en-US" w:bidi="ar-EG"/>
        </w:rPr>
        <w:t>حتى سرعة</w:t>
      </w:r>
      <w:r w:rsidRPr="004E56D0">
        <w:rPr>
          <w:rtl/>
          <w:lang w:val="en-US" w:bidi="ar-EG"/>
        </w:rPr>
        <w:t xml:space="preserve"> 24,226 وحدة </w:t>
      </w:r>
      <w:r w:rsidR="00904374">
        <w:rPr>
          <w:rFonts w:hint="cs"/>
          <w:rtl/>
          <w:lang w:val="en-US" w:bidi="ar-EG"/>
        </w:rPr>
        <w:t xml:space="preserve">بالساعة </w:t>
      </w:r>
      <w:r w:rsidR="00904374">
        <w:rPr>
          <w:rtl/>
          <w:lang w:val="en-US" w:bidi="ar-EG"/>
        </w:rPr>
        <w:t>(</w:t>
      </w:r>
      <w:r w:rsidR="00904374">
        <w:rPr>
          <w:rFonts w:hint="cs"/>
          <w:rtl/>
          <w:lang w:val="en-US" w:bidi="ar-EG"/>
        </w:rPr>
        <w:t>ت</w:t>
      </w:r>
      <w:r w:rsidRPr="004E56D0">
        <w:rPr>
          <w:rtl/>
          <w:lang w:val="en-US" w:bidi="ar-EG"/>
        </w:rPr>
        <w:t>عادل 7.1 كيلووات</w:t>
      </w:r>
      <w:r w:rsidR="00904374">
        <w:rPr>
          <w:rFonts w:hint="cs"/>
          <w:rtl/>
          <w:lang w:val="en-US" w:bidi="ar-EG"/>
        </w:rPr>
        <w:t xml:space="preserve"> ساعة</w:t>
      </w:r>
      <w:r w:rsidRPr="004E56D0">
        <w:rPr>
          <w:rtl/>
          <w:lang w:val="en-US" w:bidi="ar-EG"/>
        </w:rPr>
        <w:t>).</w:t>
      </w:r>
    </w:p>
  </w:footnote>
  <w:footnote w:id="10">
    <w:p w14:paraId="3006B5E2" w14:textId="7197846A" w:rsidR="007A0696" w:rsidRDefault="007A0696" w:rsidP="00F91400">
      <w:pPr>
        <w:pStyle w:val="FootnoteText"/>
        <w:bidi/>
        <w:rPr>
          <w:lang w:val="en-US"/>
        </w:rPr>
      </w:pPr>
      <w:r>
        <w:rPr>
          <w:rStyle w:val="FootnoteReference"/>
        </w:rPr>
        <w:footnoteRef/>
      </w:r>
      <w:r>
        <w:t xml:space="preserve"> </w:t>
      </w:r>
      <w:r w:rsidR="00F91400">
        <w:rPr>
          <w:rFonts w:hint="cs"/>
          <w:rtl/>
          <w:lang w:bidi="ar-EG"/>
        </w:rPr>
        <w:t>تمت</w:t>
      </w:r>
      <w:r w:rsidR="004E56D0" w:rsidRPr="004E56D0">
        <w:rPr>
          <w:rtl/>
          <w:lang w:bidi="ar-EG"/>
        </w:rPr>
        <w:t xml:space="preserve"> الاختبار</w:t>
      </w:r>
      <w:r w:rsidR="00F91400">
        <w:rPr>
          <w:rFonts w:hint="cs"/>
          <w:rtl/>
          <w:lang w:bidi="ar-EG"/>
        </w:rPr>
        <w:t>ات</w:t>
      </w:r>
      <w:r w:rsidR="004E56D0" w:rsidRPr="004E56D0">
        <w:rPr>
          <w:rtl/>
          <w:lang w:bidi="ar-EG"/>
        </w:rPr>
        <w:t xml:space="preserve"> </w:t>
      </w:r>
      <w:r w:rsidR="00F91400">
        <w:rPr>
          <w:rFonts w:hint="cs"/>
          <w:rtl/>
          <w:lang w:bidi="ar-EG"/>
        </w:rPr>
        <w:t>بواسطة</w:t>
      </w:r>
      <w:r w:rsidR="004E56D0" w:rsidRPr="004E56D0">
        <w:rPr>
          <w:rtl/>
          <w:lang w:bidi="ar-EG"/>
        </w:rPr>
        <w:t xml:space="preserve"> مختبر معتمد من </w:t>
      </w:r>
      <w:r w:rsidR="00F91400">
        <w:rPr>
          <w:rFonts w:hint="cs"/>
          <w:rtl/>
          <w:lang w:bidi="ar-EG"/>
        </w:rPr>
        <w:t>ل</w:t>
      </w:r>
      <w:r w:rsidR="004E56D0" w:rsidRPr="004E56D0">
        <w:rPr>
          <w:rtl/>
          <w:lang w:bidi="ar-EG"/>
        </w:rPr>
        <w:t>سلط</w:t>
      </w:r>
      <w:r w:rsidR="00F91400">
        <w:rPr>
          <w:rFonts w:hint="cs"/>
          <w:rtl/>
          <w:lang w:bidi="ar-EG"/>
        </w:rPr>
        <w:t>ات</w:t>
      </w:r>
      <w:r w:rsidR="004E56D0" w:rsidRPr="004E56D0">
        <w:rPr>
          <w:rtl/>
          <w:lang w:bidi="ar-EG"/>
        </w:rPr>
        <w:t xml:space="preserve"> </w:t>
      </w:r>
      <w:r w:rsidR="00F91400">
        <w:rPr>
          <w:rFonts w:hint="cs"/>
          <w:rtl/>
          <w:lang w:bidi="ar-EG"/>
        </w:rPr>
        <w:t>التشخيص وهو عبارة عن ترتيب تشخصي متبادل، ووقعت على هذا التبادل بين اتعاون فيما بين المختبرات المعتمدة مثل مختر</w:t>
      </w:r>
      <w:r w:rsidR="004E56D0" w:rsidRPr="004E56D0">
        <w:rPr>
          <w:rtl/>
          <w:lang w:bidi="ar-EG"/>
        </w:rPr>
        <w:t xml:space="preserve"> آسيا والمحيط </w:t>
      </w:r>
      <w:r w:rsidR="007F6352" w:rsidRPr="004E56D0">
        <w:rPr>
          <w:rFonts w:hint="cs"/>
          <w:rtl/>
          <w:lang w:bidi="ar-EG"/>
        </w:rPr>
        <w:t>الهادئ والتعاون</w:t>
      </w:r>
      <w:r w:rsidR="00F91400">
        <w:rPr>
          <w:rFonts w:hint="cs"/>
          <w:rtl/>
          <w:lang w:bidi="ar-EG"/>
        </w:rPr>
        <w:t xml:space="preserve"> المتبادل مثل بعض</w:t>
      </w:r>
      <w:r w:rsidR="004E56D0" w:rsidRPr="004E56D0">
        <w:rPr>
          <w:rtl/>
          <w:lang w:bidi="ar-EG"/>
        </w:rPr>
        <w:t xml:space="preserve"> </w:t>
      </w:r>
      <w:r w:rsidR="00F91400">
        <w:rPr>
          <w:rtl/>
          <w:lang w:bidi="ar-EG"/>
        </w:rPr>
        <w:t xml:space="preserve">معايير </w:t>
      </w:r>
      <w:r w:rsidR="00F91400">
        <w:rPr>
          <w:rFonts w:hint="cs"/>
          <w:rtl/>
          <w:lang w:bidi="ar-EG"/>
        </w:rPr>
        <w:t>الاختبار للمختبرات، ومختبرات الاختبار</w:t>
      </w:r>
      <w:r w:rsidR="004E56D0" w:rsidRPr="004E56D0">
        <w:rPr>
          <w:rtl/>
          <w:lang w:bidi="ar-EG"/>
        </w:rPr>
        <w:t xml:space="preserve">(باستخدام </w:t>
      </w:r>
      <w:r w:rsidR="004E56D0" w:rsidRPr="004E56D0">
        <w:rPr>
          <w:lang w:bidi="ar-EG"/>
        </w:rPr>
        <w:t>ISO/IEC 17025</w:t>
      </w:r>
      <w:r w:rsidR="004E56D0" w:rsidRPr="004E56D0">
        <w:rPr>
          <w:rtl/>
          <w:lang w:bidi="ar-EG"/>
        </w:rPr>
        <w:t>)</w:t>
      </w:r>
      <w:r>
        <w:t xml:space="preserve"> </w:t>
      </w:r>
    </w:p>
  </w:footnote>
  <w:footnote w:id="11">
    <w:p w14:paraId="5C55E83F" w14:textId="45210F3E" w:rsidR="009C5B0B" w:rsidRPr="00CB40F0" w:rsidRDefault="009C5B0B" w:rsidP="00270023">
      <w:pPr>
        <w:pStyle w:val="FootnoteText"/>
        <w:bidi/>
        <w:rPr>
          <w:lang w:val="en-US"/>
        </w:rPr>
      </w:pPr>
      <w:r>
        <w:rPr>
          <w:rStyle w:val="FootnoteReference"/>
        </w:rPr>
        <w:footnoteRef/>
      </w:r>
      <w:r>
        <w:t xml:space="preserve"> </w:t>
      </w:r>
      <w:r w:rsidR="00270023">
        <w:rPr>
          <w:rFonts w:hint="cs"/>
          <w:rtl/>
          <w:lang w:bidi="ar-EG"/>
        </w:rPr>
        <w:t xml:space="preserve"> </w:t>
      </w:r>
      <w:r w:rsidR="00270023" w:rsidRPr="00270023">
        <w:rPr>
          <w:rtl/>
          <w:lang w:bidi="ar-EG"/>
        </w:rPr>
        <w:t xml:space="preserve">المقرر 81/32(أ): </w:t>
      </w:r>
      <w:r w:rsidR="00270023">
        <w:rPr>
          <w:rFonts w:hint="cs"/>
          <w:rtl/>
          <w:lang w:bidi="ar-EG"/>
        </w:rPr>
        <w:t>لدى</w:t>
      </w:r>
      <w:r w:rsidR="00270023">
        <w:rPr>
          <w:rtl/>
          <w:lang w:bidi="ar-EG"/>
        </w:rPr>
        <w:t xml:space="preserve"> الموافقة على أنشطة </w:t>
      </w:r>
      <w:r w:rsidR="00270023" w:rsidRPr="00270023">
        <w:rPr>
          <w:rtl/>
          <w:lang w:bidi="ar-EG"/>
        </w:rPr>
        <w:t xml:space="preserve">تمكينية، الحفاظ على فترة التنفيذ </w:t>
      </w:r>
      <w:r w:rsidR="00270023">
        <w:rPr>
          <w:rFonts w:hint="cs"/>
          <w:rtl/>
          <w:lang w:bidi="ar-EG"/>
        </w:rPr>
        <w:t>لمدة</w:t>
      </w:r>
      <w:r w:rsidR="00270023" w:rsidRPr="00270023">
        <w:rPr>
          <w:rtl/>
          <w:lang w:bidi="ar-EG"/>
        </w:rPr>
        <w:t xml:space="preserve"> 18 شهرًا </w:t>
      </w:r>
      <w:r w:rsidR="00270023">
        <w:rPr>
          <w:rFonts w:hint="cs"/>
          <w:rtl/>
          <w:lang w:bidi="ar-EG"/>
        </w:rPr>
        <w:t xml:space="preserve">التقديم </w:t>
      </w:r>
      <w:r w:rsidR="00270023" w:rsidRPr="00270023">
        <w:rPr>
          <w:rtl/>
          <w:lang w:bidi="ar-EG"/>
        </w:rPr>
        <w:t xml:space="preserve">لهذه </w:t>
      </w:r>
      <w:r w:rsidR="00270023">
        <w:rPr>
          <w:rFonts w:hint="cs"/>
          <w:rtl/>
          <w:lang w:bidi="ar-EG"/>
        </w:rPr>
        <w:t>المشروعات إعمالا</w:t>
      </w:r>
      <w:r w:rsidR="00270023" w:rsidRPr="00270023">
        <w:rPr>
          <w:rtl/>
          <w:lang w:bidi="ar-EG"/>
        </w:rPr>
        <w:t xml:space="preserve"> </w:t>
      </w:r>
      <w:r w:rsidR="00270023">
        <w:rPr>
          <w:rFonts w:hint="cs"/>
          <w:rtl/>
          <w:lang w:bidi="ar-EG"/>
        </w:rPr>
        <w:t>ل</w:t>
      </w:r>
      <w:r w:rsidR="00270023" w:rsidRPr="00270023">
        <w:rPr>
          <w:rtl/>
          <w:lang w:bidi="ar-EG"/>
        </w:rPr>
        <w:t xml:space="preserve">لمقرر 79/46(د)(3)، وإذا </w:t>
      </w:r>
      <w:r w:rsidR="00270023">
        <w:rPr>
          <w:rFonts w:hint="cs"/>
          <w:rtl/>
          <w:lang w:bidi="ar-EG"/>
        </w:rPr>
        <w:t>تتطلب</w:t>
      </w:r>
      <w:r w:rsidR="00270023" w:rsidRPr="00270023">
        <w:rPr>
          <w:rtl/>
          <w:lang w:bidi="ar-EG"/>
        </w:rPr>
        <w:t xml:space="preserve"> الأمر، تمديد </w:t>
      </w:r>
      <w:r w:rsidR="00270023">
        <w:rPr>
          <w:rFonts w:hint="cs"/>
          <w:rtl/>
          <w:lang w:bidi="ar-EG"/>
        </w:rPr>
        <w:t>هذه</w:t>
      </w:r>
      <w:r w:rsidR="00270023" w:rsidRPr="00270023">
        <w:rPr>
          <w:rtl/>
          <w:lang w:bidi="ar-EG"/>
        </w:rPr>
        <w:t xml:space="preserve"> الفترة </w:t>
      </w:r>
      <w:r w:rsidR="00270023">
        <w:rPr>
          <w:rFonts w:hint="cs"/>
          <w:rtl/>
          <w:lang w:bidi="ar-EG"/>
        </w:rPr>
        <w:t>بموعد</w:t>
      </w:r>
      <w:r w:rsidR="00270023" w:rsidRPr="00270023">
        <w:rPr>
          <w:rtl/>
          <w:lang w:bidi="ar-EG"/>
        </w:rPr>
        <w:t xml:space="preserve"> لا </w:t>
      </w:r>
      <w:r w:rsidR="00270023">
        <w:rPr>
          <w:rFonts w:hint="cs"/>
          <w:rtl/>
          <w:lang w:bidi="ar-EG"/>
        </w:rPr>
        <w:t>يتجاوز</w:t>
      </w:r>
      <w:r w:rsidR="00270023" w:rsidRPr="00270023">
        <w:rPr>
          <w:rtl/>
          <w:lang w:bidi="ar-EG"/>
        </w:rPr>
        <w:t xml:space="preserve"> 12 شهرًا (</w:t>
      </w:r>
      <w:r w:rsidR="00270023">
        <w:rPr>
          <w:rFonts w:hint="cs"/>
          <w:rtl/>
          <w:lang w:bidi="ar-EG"/>
        </w:rPr>
        <w:t>ليبلغ المجموع</w:t>
      </w:r>
      <w:r w:rsidR="00270023" w:rsidRPr="00270023">
        <w:rPr>
          <w:rtl/>
          <w:lang w:bidi="ar-EG"/>
        </w:rPr>
        <w:t xml:space="preserve"> 30 شهرًا من تاريخ الموافقة على المشروع)، عندما </w:t>
      </w:r>
      <w:r w:rsidR="00270023">
        <w:rPr>
          <w:rFonts w:hint="cs"/>
          <w:rtl/>
          <w:lang w:bidi="ar-EG"/>
        </w:rPr>
        <w:t>يصل طلب تمديد الى</w:t>
      </w:r>
      <w:r w:rsidR="00270023">
        <w:rPr>
          <w:rtl/>
          <w:lang w:bidi="ar-EG"/>
        </w:rPr>
        <w:t xml:space="preserve"> الأمانة</w:t>
      </w:r>
      <w:r w:rsidR="00270023">
        <w:rPr>
          <w:rFonts w:hint="cs"/>
          <w:rtl/>
          <w:lang w:bidi="ar-EG"/>
        </w:rPr>
        <w:t>.</w:t>
      </w:r>
    </w:p>
  </w:footnote>
  <w:footnote w:id="12">
    <w:p w14:paraId="6230DA9A" w14:textId="77777777" w:rsidR="00927CA4" w:rsidRPr="002F5C8A" w:rsidRDefault="00927CA4" w:rsidP="00927CA4">
      <w:pPr>
        <w:pStyle w:val="FootnoteText"/>
        <w:bidi/>
        <w:rPr>
          <w:rtl/>
          <w:lang w:val="en-US" w:bidi="ar-EG"/>
        </w:rPr>
      </w:pPr>
      <w:r>
        <w:rPr>
          <w:rStyle w:val="FootnoteReference"/>
        </w:rPr>
        <w:footnoteRef/>
      </w:r>
      <w:r>
        <w:t xml:space="preserve"> </w:t>
      </w:r>
      <w:r>
        <w:rPr>
          <w:rFonts w:hint="cs"/>
          <w:rtl/>
          <w:lang w:val="en-US" w:bidi="ar-EG"/>
        </w:rPr>
        <w:t xml:space="preserve"> </w:t>
      </w:r>
      <w:r w:rsidRPr="006B45CC">
        <w:rPr>
          <w:rtl/>
          <w:lang w:val="en-US" w:bidi="ar-EG"/>
        </w:rPr>
        <w:t>المقرر 33/6</w:t>
      </w:r>
      <w:r>
        <w:rPr>
          <w:rFonts w:hint="cs"/>
          <w:rtl/>
          <w:lang w:val="en-US"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47D25" w14:textId="44E8F445" w:rsidR="008012A9" w:rsidRPr="00991BBE" w:rsidRDefault="0035508E" w:rsidP="00991BBE">
    <w:pPr>
      <w:jc w:val="right"/>
      <w:rPr>
        <w:sz w:val="24"/>
        <w:szCs w:val="24"/>
      </w:rPr>
    </w:pPr>
    <w:r w:rsidRPr="00991BBE">
      <w:rPr>
        <w:sz w:val="24"/>
        <w:szCs w:val="24"/>
      </w:rPr>
      <w:fldChar w:fldCharType="begin"/>
    </w:r>
    <w:r w:rsidRPr="00991BBE">
      <w:rPr>
        <w:sz w:val="24"/>
        <w:szCs w:val="24"/>
      </w:rPr>
      <w:instrText xml:space="preserve"> DOCPROPERTY "Document number"  \* MERGEFORMAT </w:instrText>
    </w:r>
    <w:r w:rsidRPr="00991BBE">
      <w:rPr>
        <w:sz w:val="24"/>
        <w:szCs w:val="24"/>
      </w:rPr>
      <w:fldChar w:fldCharType="separate"/>
    </w:r>
    <w:r w:rsidR="00991BBE">
      <w:rPr>
        <w:sz w:val="24"/>
        <w:szCs w:val="24"/>
      </w:rPr>
      <w:t>UNEP/</w:t>
    </w:r>
    <w:proofErr w:type="spellStart"/>
    <w:r w:rsidR="00991BBE">
      <w:rPr>
        <w:sz w:val="24"/>
        <w:szCs w:val="24"/>
      </w:rPr>
      <w:t>OzL.Pro</w:t>
    </w:r>
    <w:proofErr w:type="spellEnd"/>
    <w:r w:rsidR="00991BBE">
      <w:rPr>
        <w:sz w:val="24"/>
        <w:szCs w:val="24"/>
      </w:rPr>
      <w:t>/ExCom/93/20</w:t>
    </w:r>
    <w:r w:rsidRPr="00991BBE">
      <w:rPr>
        <w:sz w:val="24"/>
        <w:szCs w:val="24"/>
      </w:rPr>
      <w:fldChar w:fldCharType="end"/>
    </w:r>
  </w:p>
  <w:p w14:paraId="0281DDCB" w14:textId="77777777" w:rsidR="008012A9" w:rsidRPr="0033525D" w:rsidRDefault="008012A9"/>
  <w:p w14:paraId="4B267735" w14:textId="77777777" w:rsidR="008012A9" w:rsidRPr="0033525D" w:rsidRDefault="008012A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847C4" w14:textId="7A50608C" w:rsidR="008012A9" w:rsidRPr="00991BBE" w:rsidRDefault="0035508E" w:rsidP="00991BBE">
    <w:pPr>
      <w:jc w:val="left"/>
      <w:rPr>
        <w:sz w:val="24"/>
        <w:szCs w:val="24"/>
      </w:rPr>
    </w:pPr>
    <w:r w:rsidRPr="00991BBE">
      <w:rPr>
        <w:sz w:val="24"/>
        <w:szCs w:val="24"/>
      </w:rPr>
      <w:fldChar w:fldCharType="begin"/>
    </w:r>
    <w:r w:rsidRPr="00991BBE">
      <w:rPr>
        <w:sz w:val="24"/>
        <w:szCs w:val="24"/>
      </w:rPr>
      <w:instrText xml:space="preserve"> DOCPROPERTY "Document number"  \* MERGEFORMAT </w:instrText>
    </w:r>
    <w:r w:rsidRPr="00991BBE">
      <w:rPr>
        <w:sz w:val="24"/>
        <w:szCs w:val="24"/>
      </w:rPr>
      <w:fldChar w:fldCharType="separate"/>
    </w:r>
    <w:r w:rsidR="00991BBE" w:rsidRPr="00991BBE">
      <w:rPr>
        <w:sz w:val="24"/>
        <w:szCs w:val="24"/>
      </w:rPr>
      <w:t>UNEP/</w:t>
    </w:r>
    <w:proofErr w:type="spellStart"/>
    <w:r w:rsidR="00991BBE" w:rsidRPr="00991BBE">
      <w:rPr>
        <w:sz w:val="24"/>
        <w:szCs w:val="24"/>
      </w:rPr>
      <w:t>OzL.Pro</w:t>
    </w:r>
    <w:proofErr w:type="spellEnd"/>
    <w:r w:rsidR="00991BBE" w:rsidRPr="00991BBE">
      <w:rPr>
        <w:sz w:val="24"/>
        <w:szCs w:val="24"/>
      </w:rPr>
      <w:t>/ExCom/93/20</w:t>
    </w:r>
    <w:r w:rsidRPr="00991BBE">
      <w:rPr>
        <w:sz w:val="24"/>
        <w:szCs w:val="24"/>
      </w:rPr>
      <w:fldChar w:fldCharType="end"/>
    </w:r>
  </w:p>
  <w:p w14:paraId="7965ED8F" w14:textId="77777777" w:rsidR="008012A9" w:rsidRPr="0033525D" w:rsidRDefault="008012A9"/>
  <w:p w14:paraId="56579277" w14:textId="77777777" w:rsidR="008012A9" w:rsidRPr="0033525D" w:rsidRDefault="008012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E6E4F00"/>
    <w:lvl w:ilvl="0">
      <w:start w:val="1"/>
      <w:numFmt w:val="decimal"/>
      <w:pStyle w:val="Heading1"/>
      <w:lvlText w:val="%1."/>
      <w:lvlJc w:val="left"/>
      <w:pPr>
        <w:tabs>
          <w:tab w:val="num" w:pos="0"/>
        </w:tabs>
        <w:ind w:left="0" w:firstLine="0"/>
      </w:pPr>
      <w:rPr>
        <w:rFonts w:hint="default"/>
        <w:b/>
        <w:bCs w:val="0"/>
      </w:rPr>
    </w:lvl>
    <w:lvl w:ilvl="1">
      <w:start w:val="1"/>
      <w:numFmt w:val="arabicAbjad"/>
      <w:pStyle w:val="Heading2"/>
      <w:lvlText w:val="(%2)"/>
      <w:lvlJc w:val="left"/>
      <w:pPr>
        <w:tabs>
          <w:tab w:val="num" w:pos="0"/>
        </w:tabs>
        <w:ind w:left="1440" w:hanging="720"/>
      </w:pPr>
      <w:rPr>
        <w:rFonts w:hint="default"/>
        <w:sz w:val="26"/>
        <w:szCs w:val="26"/>
      </w:rPr>
    </w:lvl>
    <w:lvl w:ilvl="2">
      <w:start w:val="1"/>
      <w:numFmt w:val="decimal"/>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4220362"/>
    <w:multiLevelType w:val="hybridMultilevel"/>
    <w:tmpl w:val="6076FAF2"/>
    <w:lvl w:ilvl="0" w:tplc="AD50476C">
      <w:start w:val="1"/>
      <w:numFmt w:val="upp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DD03945"/>
    <w:multiLevelType w:val="hybridMultilevel"/>
    <w:tmpl w:val="AAB2ED4E"/>
    <w:lvl w:ilvl="0" w:tplc="BA5E3D8C">
      <w:start w:val="1"/>
      <w:numFmt w:val="upp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58D1F4A"/>
    <w:multiLevelType w:val="hybridMultilevel"/>
    <w:tmpl w:val="27A4085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269436225">
    <w:abstractNumId w:val="10"/>
  </w:num>
  <w:num w:numId="2" w16cid:durableId="1492483267">
    <w:abstractNumId w:val="10"/>
  </w:num>
  <w:num w:numId="3" w16cid:durableId="325138186">
    <w:abstractNumId w:val="10"/>
  </w:num>
  <w:num w:numId="4" w16cid:durableId="577910636">
    <w:abstractNumId w:val="10"/>
  </w:num>
  <w:num w:numId="5" w16cid:durableId="302732512">
    <w:abstractNumId w:val="10"/>
  </w:num>
  <w:num w:numId="6" w16cid:durableId="431054617">
    <w:abstractNumId w:val="9"/>
  </w:num>
  <w:num w:numId="7" w16cid:durableId="1155997817">
    <w:abstractNumId w:val="7"/>
  </w:num>
  <w:num w:numId="8" w16cid:durableId="2015834675">
    <w:abstractNumId w:val="6"/>
  </w:num>
  <w:num w:numId="9" w16cid:durableId="1721201198">
    <w:abstractNumId w:val="5"/>
  </w:num>
  <w:num w:numId="10" w16cid:durableId="511378073">
    <w:abstractNumId w:val="4"/>
  </w:num>
  <w:num w:numId="11" w16cid:durableId="1557161066">
    <w:abstractNumId w:val="8"/>
  </w:num>
  <w:num w:numId="12" w16cid:durableId="1095787379">
    <w:abstractNumId w:val="3"/>
  </w:num>
  <w:num w:numId="13" w16cid:durableId="685520280">
    <w:abstractNumId w:val="2"/>
  </w:num>
  <w:num w:numId="14" w16cid:durableId="1525555095">
    <w:abstractNumId w:val="1"/>
  </w:num>
  <w:num w:numId="15" w16cid:durableId="1545554448">
    <w:abstractNumId w:val="0"/>
  </w:num>
  <w:num w:numId="16" w16cid:durableId="1203786710">
    <w:abstractNumId w:val="12"/>
  </w:num>
  <w:num w:numId="17" w16cid:durableId="1440446784">
    <w:abstractNumId w:val="16"/>
  </w:num>
  <w:num w:numId="18" w16cid:durableId="756560229">
    <w:abstractNumId w:val="17"/>
  </w:num>
  <w:num w:numId="19" w16cid:durableId="662244783">
    <w:abstractNumId w:val="18"/>
  </w:num>
  <w:num w:numId="20" w16cid:durableId="1786266598">
    <w:abstractNumId w:val="14"/>
  </w:num>
  <w:num w:numId="21" w16cid:durableId="1402719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962683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67367180">
    <w:abstractNumId w:val="10"/>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19191454">
    <w:abstractNumId w:val="11"/>
  </w:num>
  <w:num w:numId="25" w16cid:durableId="2019194559">
    <w:abstractNumId w:val="15"/>
  </w:num>
  <w:num w:numId="26" w16cid:durableId="1649476945">
    <w:abstractNumId w:val="13"/>
  </w:num>
  <w:num w:numId="27" w16cid:durableId="1728140536">
    <w:abstractNumId w:val="11"/>
  </w:num>
  <w:num w:numId="28" w16cid:durableId="9574478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9"/>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EA797C"/>
    <w:rsid w:val="00000FED"/>
    <w:rsid w:val="0000434E"/>
    <w:rsid w:val="00017DE7"/>
    <w:rsid w:val="000211A9"/>
    <w:rsid w:val="00021238"/>
    <w:rsid w:val="00031260"/>
    <w:rsid w:val="0003681A"/>
    <w:rsid w:val="000372B7"/>
    <w:rsid w:val="00045C5D"/>
    <w:rsid w:val="00050F6E"/>
    <w:rsid w:val="00053B2E"/>
    <w:rsid w:val="000569AC"/>
    <w:rsid w:val="00061C3E"/>
    <w:rsid w:val="00061EC2"/>
    <w:rsid w:val="00066CE8"/>
    <w:rsid w:val="00070526"/>
    <w:rsid w:val="00080ED0"/>
    <w:rsid w:val="000838CC"/>
    <w:rsid w:val="00085B8F"/>
    <w:rsid w:val="00090481"/>
    <w:rsid w:val="00095258"/>
    <w:rsid w:val="0009722F"/>
    <w:rsid w:val="000A3826"/>
    <w:rsid w:val="000A6C26"/>
    <w:rsid w:val="000B36C8"/>
    <w:rsid w:val="000C2732"/>
    <w:rsid w:val="000D52A4"/>
    <w:rsid w:val="000E07BC"/>
    <w:rsid w:val="000E2E21"/>
    <w:rsid w:val="000F1CD4"/>
    <w:rsid w:val="000F4103"/>
    <w:rsid w:val="000F70A7"/>
    <w:rsid w:val="0010467C"/>
    <w:rsid w:val="00113CCA"/>
    <w:rsid w:val="00120DB3"/>
    <w:rsid w:val="00122F25"/>
    <w:rsid w:val="00125812"/>
    <w:rsid w:val="001279FE"/>
    <w:rsid w:val="00131478"/>
    <w:rsid w:val="001324EC"/>
    <w:rsid w:val="00134942"/>
    <w:rsid w:val="00135980"/>
    <w:rsid w:val="001373FD"/>
    <w:rsid w:val="0013786F"/>
    <w:rsid w:val="00156915"/>
    <w:rsid w:val="00164719"/>
    <w:rsid w:val="00166FC4"/>
    <w:rsid w:val="001677AC"/>
    <w:rsid w:val="001719EB"/>
    <w:rsid w:val="001804EA"/>
    <w:rsid w:val="00190A61"/>
    <w:rsid w:val="001960EE"/>
    <w:rsid w:val="00197BAC"/>
    <w:rsid w:val="001A2215"/>
    <w:rsid w:val="001A3342"/>
    <w:rsid w:val="001A3E3D"/>
    <w:rsid w:val="001A7049"/>
    <w:rsid w:val="001B1E40"/>
    <w:rsid w:val="001C764E"/>
    <w:rsid w:val="001D5EFF"/>
    <w:rsid w:val="001E1052"/>
    <w:rsid w:val="001E21B1"/>
    <w:rsid w:val="001E2B5D"/>
    <w:rsid w:val="001E2F93"/>
    <w:rsid w:val="001E4554"/>
    <w:rsid w:val="001E61E5"/>
    <w:rsid w:val="001E6502"/>
    <w:rsid w:val="001F2159"/>
    <w:rsid w:val="001F53FD"/>
    <w:rsid w:val="00210B8B"/>
    <w:rsid w:val="00210D11"/>
    <w:rsid w:val="00214863"/>
    <w:rsid w:val="002156B4"/>
    <w:rsid w:val="0021760F"/>
    <w:rsid w:val="002178D8"/>
    <w:rsid w:val="00220EB9"/>
    <w:rsid w:val="00224FCD"/>
    <w:rsid w:val="002320CC"/>
    <w:rsid w:val="00237648"/>
    <w:rsid w:val="00237C29"/>
    <w:rsid w:val="00242CF3"/>
    <w:rsid w:val="002454D5"/>
    <w:rsid w:val="00253222"/>
    <w:rsid w:val="00256D08"/>
    <w:rsid w:val="00261C13"/>
    <w:rsid w:val="00262847"/>
    <w:rsid w:val="00263877"/>
    <w:rsid w:val="00270023"/>
    <w:rsid w:val="00281BB2"/>
    <w:rsid w:val="002A03C3"/>
    <w:rsid w:val="002B254E"/>
    <w:rsid w:val="002B506A"/>
    <w:rsid w:val="002B72E9"/>
    <w:rsid w:val="002B7F5C"/>
    <w:rsid w:val="002C0AFA"/>
    <w:rsid w:val="002C2823"/>
    <w:rsid w:val="002C7998"/>
    <w:rsid w:val="002D589B"/>
    <w:rsid w:val="002E1239"/>
    <w:rsid w:val="002E3EB1"/>
    <w:rsid w:val="002F1E53"/>
    <w:rsid w:val="002F2CAA"/>
    <w:rsid w:val="002F3221"/>
    <w:rsid w:val="0030052C"/>
    <w:rsid w:val="003048FA"/>
    <w:rsid w:val="00306120"/>
    <w:rsid w:val="003210E3"/>
    <w:rsid w:val="00324EC7"/>
    <w:rsid w:val="00324FD8"/>
    <w:rsid w:val="003303BE"/>
    <w:rsid w:val="003306E1"/>
    <w:rsid w:val="0033155A"/>
    <w:rsid w:val="003320E4"/>
    <w:rsid w:val="0033525D"/>
    <w:rsid w:val="003414F3"/>
    <w:rsid w:val="00343B89"/>
    <w:rsid w:val="0035508E"/>
    <w:rsid w:val="0035613E"/>
    <w:rsid w:val="003624D7"/>
    <w:rsid w:val="00363EE9"/>
    <w:rsid w:val="00367403"/>
    <w:rsid w:val="0037099C"/>
    <w:rsid w:val="00376128"/>
    <w:rsid w:val="0037742E"/>
    <w:rsid w:val="00377D56"/>
    <w:rsid w:val="0038245A"/>
    <w:rsid w:val="00382851"/>
    <w:rsid w:val="003840E6"/>
    <w:rsid w:val="00385CFC"/>
    <w:rsid w:val="00385D42"/>
    <w:rsid w:val="00392973"/>
    <w:rsid w:val="0039337A"/>
    <w:rsid w:val="003A1A73"/>
    <w:rsid w:val="003A3189"/>
    <w:rsid w:val="003A3CA7"/>
    <w:rsid w:val="003B33BD"/>
    <w:rsid w:val="003B569D"/>
    <w:rsid w:val="003B5F59"/>
    <w:rsid w:val="003C1F93"/>
    <w:rsid w:val="003C2C6F"/>
    <w:rsid w:val="003C3C0E"/>
    <w:rsid w:val="003C5499"/>
    <w:rsid w:val="003D42A6"/>
    <w:rsid w:val="003D4F21"/>
    <w:rsid w:val="003D4FAC"/>
    <w:rsid w:val="003D706D"/>
    <w:rsid w:val="003E7906"/>
    <w:rsid w:val="003F000F"/>
    <w:rsid w:val="003F3C50"/>
    <w:rsid w:val="0040319D"/>
    <w:rsid w:val="00406202"/>
    <w:rsid w:val="00406A6A"/>
    <w:rsid w:val="00406B22"/>
    <w:rsid w:val="00407147"/>
    <w:rsid w:val="004078FA"/>
    <w:rsid w:val="00412E33"/>
    <w:rsid w:val="00431E08"/>
    <w:rsid w:val="004328A7"/>
    <w:rsid w:val="00434C74"/>
    <w:rsid w:val="00435C49"/>
    <w:rsid w:val="00437AB2"/>
    <w:rsid w:val="004569E7"/>
    <w:rsid w:val="00456EB4"/>
    <w:rsid w:val="00457827"/>
    <w:rsid w:val="004637F9"/>
    <w:rsid w:val="00466828"/>
    <w:rsid w:val="004718F3"/>
    <w:rsid w:val="00475040"/>
    <w:rsid w:val="00480568"/>
    <w:rsid w:val="00490C06"/>
    <w:rsid w:val="00493D40"/>
    <w:rsid w:val="00493EE3"/>
    <w:rsid w:val="004967B6"/>
    <w:rsid w:val="00497BDF"/>
    <w:rsid w:val="004A23AC"/>
    <w:rsid w:val="004A504B"/>
    <w:rsid w:val="004A6911"/>
    <w:rsid w:val="004B54E0"/>
    <w:rsid w:val="004B7384"/>
    <w:rsid w:val="004C388E"/>
    <w:rsid w:val="004C4269"/>
    <w:rsid w:val="004D6236"/>
    <w:rsid w:val="004D7E50"/>
    <w:rsid w:val="004D7F90"/>
    <w:rsid w:val="004E4DBB"/>
    <w:rsid w:val="004E4E41"/>
    <w:rsid w:val="004E56D0"/>
    <w:rsid w:val="004E73DB"/>
    <w:rsid w:val="004E7F9C"/>
    <w:rsid w:val="004F3493"/>
    <w:rsid w:val="004F5143"/>
    <w:rsid w:val="0050199C"/>
    <w:rsid w:val="00506030"/>
    <w:rsid w:val="005112E9"/>
    <w:rsid w:val="00512B09"/>
    <w:rsid w:val="00521907"/>
    <w:rsid w:val="005220ED"/>
    <w:rsid w:val="005307D9"/>
    <w:rsid w:val="00533796"/>
    <w:rsid w:val="00537343"/>
    <w:rsid w:val="00542738"/>
    <w:rsid w:val="00545AE1"/>
    <w:rsid w:val="005516F3"/>
    <w:rsid w:val="00555D75"/>
    <w:rsid w:val="00560DF0"/>
    <w:rsid w:val="0056759C"/>
    <w:rsid w:val="00573DA5"/>
    <w:rsid w:val="005925C3"/>
    <w:rsid w:val="0059513E"/>
    <w:rsid w:val="005A6AA4"/>
    <w:rsid w:val="005A6D9F"/>
    <w:rsid w:val="005B22CB"/>
    <w:rsid w:val="005B324F"/>
    <w:rsid w:val="005B3DAB"/>
    <w:rsid w:val="005B48FF"/>
    <w:rsid w:val="005C1E32"/>
    <w:rsid w:val="005C5048"/>
    <w:rsid w:val="005C670D"/>
    <w:rsid w:val="005D0ACC"/>
    <w:rsid w:val="005D363F"/>
    <w:rsid w:val="005D7D2B"/>
    <w:rsid w:val="005E2679"/>
    <w:rsid w:val="005E4933"/>
    <w:rsid w:val="005F554D"/>
    <w:rsid w:val="00601EC0"/>
    <w:rsid w:val="00604C15"/>
    <w:rsid w:val="00615599"/>
    <w:rsid w:val="006158D5"/>
    <w:rsid w:val="006160D2"/>
    <w:rsid w:val="00625D83"/>
    <w:rsid w:val="00634FA5"/>
    <w:rsid w:val="0064021A"/>
    <w:rsid w:val="00651984"/>
    <w:rsid w:val="006623E7"/>
    <w:rsid w:val="006626D9"/>
    <w:rsid w:val="00662B80"/>
    <w:rsid w:val="0066768F"/>
    <w:rsid w:val="00670546"/>
    <w:rsid w:val="00670F6C"/>
    <w:rsid w:val="00676707"/>
    <w:rsid w:val="00676E58"/>
    <w:rsid w:val="006852C7"/>
    <w:rsid w:val="006852CE"/>
    <w:rsid w:val="00685C53"/>
    <w:rsid w:val="00692391"/>
    <w:rsid w:val="00692D14"/>
    <w:rsid w:val="00696D08"/>
    <w:rsid w:val="006A0469"/>
    <w:rsid w:val="006A0FA2"/>
    <w:rsid w:val="006A7A3B"/>
    <w:rsid w:val="006B2527"/>
    <w:rsid w:val="006B39C6"/>
    <w:rsid w:val="006B45CC"/>
    <w:rsid w:val="006B65C7"/>
    <w:rsid w:val="006C1727"/>
    <w:rsid w:val="006C197A"/>
    <w:rsid w:val="006C32FD"/>
    <w:rsid w:val="006C3657"/>
    <w:rsid w:val="006C39CE"/>
    <w:rsid w:val="006D0FCC"/>
    <w:rsid w:val="006D21F5"/>
    <w:rsid w:val="006D3089"/>
    <w:rsid w:val="006E126D"/>
    <w:rsid w:val="006E1FC3"/>
    <w:rsid w:val="006E74C0"/>
    <w:rsid w:val="00704CE9"/>
    <w:rsid w:val="0070616B"/>
    <w:rsid w:val="00706295"/>
    <w:rsid w:val="00706FDA"/>
    <w:rsid w:val="00711F9A"/>
    <w:rsid w:val="00713810"/>
    <w:rsid w:val="00726353"/>
    <w:rsid w:val="007303A5"/>
    <w:rsid w:val="0073067D"/>
    <w:rsid w:val="00730B3E"/>
    <w:rsid w:val="0073420B"/>
    <w:rsid w:val="00734E47"/>
    <w:rsid w:val="00736367"/>
    <w:rsid w:val="0074760E"/>
    <w:rsid w:val="007538FA"/>
    <w:rsid w:val="00754ABA"/>
    <w:rsid w:val="00755B9F"/>
    <w:rsid w:val="00766C8F"/>
    <w:rsid w:val="00773428"/>
    <w:rsid w:val="00774151"/>
    <w:rsid w:val="00777941"/>
    <w:rsid w:val="00782B0D"/>
    <w:rsid w:val="0079460B"/>
    <w:rsid w:val="007967D2"/>
    <w:rsid w:val="0079781A"/>
    <w:rsid w:val="00797826"/>
    <w:rsid w:val="007A0696"/>
    <w:rsid w:val="007A1546"/>
    <w:rsid w:val="007A185B"/>
    <w:rsid w:val="007A228C"/>
    <w:rsid w:val="007A368E"/>
    <w:rsid w:val="007A5868"/>
    <w:rsid w:val="007B04CE"/>
    <w:rsid w:val="007B6871"/>
    <w:rsid w:val="007B7A2F"/>
    <w:rsid w:val="007C32EE"/>
    <w:rsid w:val="007C3D33"/>
    <w:rsid w:val="007D294A"/>
    <w:rsid w:val="007D47D2"/>
    <w:rsid w:val="007D6EC0"/>
    <w:rsid w:val="007D7E1D"/>
    <w:rsid w:val="007F53E3"/>
    <w:rsid w:val="007F6352"/>
    <w:rsid w:val="008012A9"/>
    <w:rsid w:val="0080345C"/>
    <w:rsid w:val="008130EF"/>
    <w:rsid w:val="00814B12"/>
    <w:rsid w:val="00823651"/>
    <w:rsid w:val="0082522F"/>
    <w:rsid w:val="00826568"/>
    <w:rsid w:val="008279FB"/>
    <w:rsid w:val="008305DD"/>
    <w:rsid w:val="00831979"/>
    <w:rsid w:val="0083556E"/>
    <w:rsid w:val="00844605"/>
    <w:rsid w:val="00851352"/>
    <w:rsid w:val="00857077"/>
    <w:rsid w:val="00863230"/>
    <w:rsid w:val="00864868"/>
    <w:rsid w:val="00865BD0"/>
    <w:rsid w:val="008717D8"/>
    <w:rsid w:val="0087215C"/>
    <w:rsid w:val="00875D25"/>
    <w:rsid w:val="00877EAE"/>
    <w:rsid w:val="00880E35"/>
    <w:rsid w:val="008875FE"/>
    <w:rsid w:val="00887F8E"/>
    <w:rsid w:val="0089040D"/>
    <w:rsid w:val="00896234"/>
    <w:rsid w:val="008971C6"/>
    <w:rsid w:val="00897E43"/>
    <w:rsid w:val="008B056F"/>
    <w:rsid w:val="008B3004"/>
    <w:rsid w:val="008C222B"/>
    <w:rsid w:val="008C5738"/>
    <w:rsid w:val="008C6B6F"/>
    <w:rsid w:val="008C7EAD"/>
    <w:rsid w:val="008D0CFE"/>
    <w:rsid w:val="008D6152"/>
    <w:rsid w:val="008E7BA9"/>
    <w:rsid w:val="008F0F81"/>
    <w:rsid w:val="008F27BF"/>
    <w:rsid w:val="008F2E64"/>
    <w:rsid w:val="00904374"/>
    <w:rsid w:val="0090667D"/>
    <w:rsid w:val="009142EC"/>
    <w:rsid w:val="00914C35"/>
    <w:rsid w:val="009154C3"/>
    <w:rsid w:val="00920469"/>
    <w:rsid w:val="00923540"/>
    <w:rsid w:val="00926767"/>
    <w:rsid w:val="00927CA4"/>
    <w:rsid w:val="00927E17"/>
    <w:rsid w:val="009307EE"/>
    <w:rsid w:val="00935052"/>
    <w:rsid w:val="009361D5"/>
    <w:rsid w:val="009428A4"/>
    <w:rsid w:val="0094602E"/>
    <w:rsid w:val="00946F51"/>
    <w:rsid w:val="0094706D"/>
    <w:rsid w:val="00950F32"/>
    <w:rsid w:val="0096178F"/>
    <w:rsid w:val="0096481C"/>
    <w:rsid w:val="00965834"/>
    <w:rsid w:val="009659F4"/>
    <w:rsid w:val="00970D60"/>
    <w:rsid w:val="009821A6"/>
    <w:rsid w:val="00991BBE"/>
    <w:rsid w:val="0099390E"/>
    <w:rsid w:val="00993D06"/>
    <w:rsid w:val="009960E5"/>
    <w:rsid w:val="009A7ADC"/>
    <w:rsid w:val="009B0D30"/>
    <w:rsid w:val="009B5F67"/>
    <w:rsid w:val="009C19B7"/>
    <w:rsid w:val="009C5ABB"/>
    <w:rsid w:val="009C5B0B"/>
    <w:rsid w:val="009D7B6C"/>
    <w:rsid w:val="009D7C51"/>
    <w:rsid w:val="009E0359"/>
    <w:rsid w:val="009E03E9"/>
    <w:rsid w:val="009E196C"/>
    <w:rsid w:val="009E6A0A"/>
    <w:rsid w:val="009E7AA2"/>
    <w:rsid w:val="009F161F"/>
    <w:rsid w:val="009F36BF"/>
    <w:rsid w:val="00A111B6"/>
    <w:rsid w:val="00A13979"/>
    <w:rsid w:val="00A13CEB"/>
    <w:rsid w:val="00A15956"/>
    <w:rsid w:val="00A262D4"/>
    <w:rsid w:val="00A26D27"/>
    <w:rsid w:val="00A376EE"/>
    <w:rsid w:val="00A42A99"/>
    <w:rsid w:val="00A43612"/>
    <w:rsid w:val="00A5151A"/>
    <w:rsid w:val="00A57E0A"/>
    <w:rsid w:val="00A67A6E"/>
    <w:rsid w:val="00A7079B"/>
    <w:rsid w:val="00A77CC8"/>
    <w:rsid w:val="00A823F6"/>
    <w:rsid w:val="00A857C2"/>
    <w:rsid w:val="00A8719E"/>
    <w:rsid w:val="00A94020"/>
    <w:rsid w:val="00AA0A89"/>
    <w:rsid w:val="00AA1B81"/>
    <w:rsid w:val="00AA5368"/>
    <w:rsid w:val="00AA6429"/>
    <w:rsid w:val="00AA7279"/>
    <w:rsid w:val="00AC01AA"/>
    <w:rsid w:val="00AC14F3"/>
    <w:rsid w:val="00AC2085"/>
    <w:rsid w:val="00AC3A71"/>
    <w:rsid w:val="00AC4F72"/>
    <w:rsid w:val="00AC7197"/>
    <w:rsid w:val="00AD7DC2"/>
    <w:rsid w:val="00AE482E"/>
    <w:rsid w:val="00AE7A80"/>
    <w:rsid w:val="00AF03E1"/>
    <w:rsid w:val="00AF741A"/>
    <w:rsid w:val="00AF7704"/>
    <w:rsid w:val="00B01ADB"/>
    <w:rsid w:val="00B04161"/>
    <w:rsid w:val="00B056F9"/>
    <w:rsid w:val="00B06B8C"/>
    <w:rsid w:val="00B11A90"/>
    <w:rsid w:val="00B11E3D"/>
    <w:rsid w:val="00B1359F"/>
    <w:rsid w:val="00B14D2C"/>
    <w:rsid w:val="00B15B24"/>
    <w:rsid w:val="00B17E82"/>
    <w:rsid w:val="00B4575A"/>
    <w:rsid w:val="00B575BA"/>
    <w:rsid w:val="00B63202"/>
    <w:rsid w:val="00B63756"/>
    <w:rsid w:val="00B71608"/>
    <w:rsid w:val="00B7553F"/>
    <w:rsid w:val="00B76429"/>
    <w:rsid w:val="00B80FB5"/>
    <w:rsid w:val="00B86471"/>
    <w:rsid w:val="00B90FD0"/>
    <w:rsid w:val="00B956D4"/>
    <w:rsid w:val="00B97446"/>
    <w:rsid w:val="00BA5E18"/>
    <w:rsid w:val="00BA7432"/>
    <w:rsid w:val="00BB2764"/>
    <w:rsid w:val="00BC1AA0"/>
    <w:rsid w:val="00BC2495"/>
    <w:rsid w:val="00BC314A"/>
    <w:rsid w:val="00BC7EB9"/>
    <w:rsid w:val="00BD2643"/>
    <w:rsid w:val="00BD5670"/>
    <w:rsid w:val="00BD56B1"/>
    <w:rsid w:val="00BD6558"/>
    <w:rsid w:val="00BD71F0"/>
    <w:rsid w:val="00BE3EF0"/>
    <w:rsid w:val="00BE4B06"/>
    <w:rsid w:val="00BE5EE9"/>
    <w:rsid w:val="00BF1690"/>
    <w:rsid w:val="00BF2AD7"/>
    <w:rsid w:val="00BF2F76"/>
    <w:rsid w:val="00BF3022"/>
    <w:rsid w:val="00BF3214"/>
    <w:rsid w:val="00BF5573"/>
    <w:rsid w:val="00BF6C74"/>
    <w:rsid w:val="00C14239"/>
    <w:rsid w:val="00C15867"/>
    <w:rsid w:val="00C21A2D"/>
    <w:rsid w:val="00C2296D"/>
    <w:rsid w:val="00C23155"/>
    <w:rsid w:val="00C25918"/>
    <w:rsid w:val="00C2604D"/>
    <w:rsid w:val="00C334C3"/>
    <w:rsid w:val="00C36D60"/>
    <w:rsid w:val="00C40C41"/>
    <w:rsid w:val="00C43A49"/>
    <w:rsid w:val="00C45885"/>
    <w:rsid w:val="00C50F22"/>
    <w:rsid w:val="00C548CA"/>
    <w:rsid w:val="00C57971"/>
    <w:rsid w:val="00C607B4"/>
    <w:rsid w:val="00C61FC8"/>
    <w:rsid w:val="00C63084"/>
    <w:rsid w:val="00C65BD7"/>
    <w:rsid w:val="00C65C0D"/>
    <w:rsid w:val="00C76BA4"/>
    <w:rsid w:val="00C7790A"/>
    <w:rsid w:val="00C83A48"/>
    <w:rsid w:val="00C85865"/>
    <w:rsid w:val="00C85E85"/>
    <w:rsid w:val="00CA2EAE"/>
    <w:rsid w:val="00CA3572"/>
    <w:rsid w:val="00CA4AC1"/>
    <w:rsid w:val="00CA59FB"/>
    <w:rsid w:val="00CB0316"/>
    <w:rsid w:val="00CB0B11"/>
    <w:rsid w:val="00CB40F0"/>
    <w:rsid w:val="00CB426A"/>
    <w:rsid w:val="00CB5354"/>
    <w:rsid w:val="00CC3C9E"/>
    <w:rsid w:val="00CC5E24"/>
    <w:rsid w:val="00CC6A14"/>
    <w:rsid w:val="00CC70A3"/>
    <w:rsid w:val="00CD4442"/>
    <w:rsid w:val="00CD4C86"/>
    <w:rsid w:val="00CD53C3"/>
    <w:rsid w:val="00CD574E"/>
    <w:rsid w:val="00CE4C22"/>
    <w:rsid w:val="00CE76E5"/>
    <w:rsid w:val="00CF41EC"/>
    <w:rsid w:val="00CF5D04"/>
    <w:rsid w:val="00D04DE4"/>
    <w:rsid w:val="00D063F1"/>
    <w:rsid w:val="00D14F22"/>
    <w:rsid w:val="00D444E3"/>
    <w:rsid w:val="00D4741C"/>
    <w:rsid w:val="00D478DF"/>
    <w:rsid w:val="00D514AA"/>
    <w:rsid w:val="00D57918"/>
    <w:rsid w:val="00D73DC6"/>
    <w:rsid w:val="00D74C1A"/>
    <w:rsid w:val="00D754C1"/>
    <w:rsid w:val="00D77393"/>
    <w:rsid w:val="00D77A35"/>
    <w:rsid w:val="00D81B3E"/>
    <w:rsid w:val="00D87313"/>
    <w:rsid w:val="00D90C70"/>
    <w:rsid w:val="00D90E49"/>
    <w:rsid w:val="00D923C1"/>
    <w:rsid w:val="00D944BE"/>
    <w:rsid w:val="00D96ADE"/>
    <w:rsid w:val="00D971A0"/>
    <w:rsid w:val="00DA0CE2"/>
    <w:rsid w:val="00DA2387"/>
    <w:rsid w:val="00DC4B6C"/>
    <w:rsid w:val="00DC59D0"/>
    <w:rsid w:val="00DC6A10"/>
    <w:rsid w:val="00DE657E"/>
    <w:rsid w:val="00DF423A"/>
    <w:rsid w:val="00DF4704"/>
    <w:rsid w:val="00E024AA"/>
    <w:rsid w:val="00E06E33"/>
    <w:rsid w:val="00E14D68"/>
    <w:rsid w:val="00E15C77"/>
    <w:rsid w:val="00E21DF2"/>
    <w:rsid w:val="00E222F0"/>
    <w:rsid w:val="00E233B5"/>
    <w:rsid w:val="00E250F1"/>
    <w:rsid w:val="00E3550D"/>
    <w:rsid w:val="00E5039A"/>
    <w:rsid w:val="00E516C6"/>
    <w:rsid w:val="00E52838"/>
    <w:rsid w:val="00E614E0"/>
    <w:rsid w:val="00E67A37"/>
    <w:rsid w:val="00E73F7F"/>
    <w:rsid w:val="00E753E8"/>
    <w:rsid w:val="00E85409"/>
    <w:rsid w:val="00EA0B43"/>
    <w:rsid w:val="00EA429F"/>
    <w:rsid w:val="00EA4F9E"/>
    <w:rsid w:val="00EA63CA"/>
    <w:rsid w:val="00EA6D3B"/>
    <w:rsid w:val="00EA797C"/>
    <w:rsid w:val="00EB00AD"/>
    <w:rsid w:val="00EB12B5"/>
    <w:rsid w:val="00EB136C"/>
    <w:rsid w:val="00EB480E"/>
    <w:rsid w:val="00EB5EC6"/>
    <w:rsid w:val="00EB7FC9"/>
    <w:rsid w:val="00ED27E8"/>
    <w:rsid w:val="00ED4019"/>
    <w:rsid w:val="00ED7137"/>
    <w:rsid w:val="00EF06EA"/>
    <w:rsid w:val="00F07604"/>
    <w:rsid w:val="00F21088"/>
    <w:rsid w:val="00F211A1"/>
    <w:rsid w:val="00F327E7"/>
    <w:rsid w:val="00F35746"/>
    <w:rsid w:val="00F447C7"/>
    <w:rsid w:val="00F459B4"/>
    <w:rsid w:val="00F5211B"/>
    <w:rsid w:val="00F554A9"/>
    <w:rsid w:val="00F569E5"/>
    <w:rsid w:val="00F63FC9"/>
    <w:rsid w:val="00F716FD"/>
    <w:rsid w:val="00F80355"/>
    <w:rsid w:val="00F87C43"/>
    <w:rsid w:val="00F91400"/>
    <w:rsid w:val="00FA16AF"/>
    <w:rsid w:val="00FA1D99"/>
    <w:rsid w:val="00FA2D21"/>
    <w:rsid w:val="00FA5722"/>
    <w:rsid w:val="00FB0C81"/>
    <w:rsid w:val="00FC2200"/>
    <w:rsid w:val="00FC2540"/>
    <w:rsid w:val="00FC593D"/>
    <w:rsid w:val="00FE6F5F"/>
    <w:rsid w:val="00FF0204"/>
    <w:rsid w:val="00FF3AED"/>
    <w:rsid w:val="00FF5079"/>
    <w:rsid w:val="00FF61C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0EBB0"/>
  <w15:docId w15:val="{F8DCD7D7-B360-404F-AE42-6F14535A9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f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4_G,number,SUPERS,Footnotes refss,Footnote Reference1,fr"/>
    <w:basedOn w:val="DefaultParagraphFont"/>
    <w:link w:val="BVIfnrChar"/>
    <w:uiPriority w:val="99"/>
    <w:unhideWhenUsed/>
    <w:qFormat/>
    <w:rsid w:val="006E126D"/>
    <w:rPr>
      <w:vertAlign w:val="superscript"/>
    </w:rPr>
  </w:style>
  <w:style w:type="paragraph" w:customStyle="1" w:styleId="BVIfnrChar">
    <w:name w:val="BVI fnr Char"/>
    <w:aliases w:val="BVI fnr Car Car Char,BVI fnr Car Char,BVI fnr Car Car Car Car Char,4_G Char Char"/>
    <w:basedOn w:val="Normal"/>
    <w:link w:val="FootnoteReference"/>
    <w:uiPriority w:val="99"/>
    <w:rsid w:val="00F211A1"/>
    <w:pPr>
      <w:spacing w:after="160" w:line="240" w:lineRule="exact"/>
      <w:jc w:val="lef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F211A1"/>
    <w:rPr>
      <w:sz w:val="22"/>
      <w:szCs w:val="22"/>
      <w:lang w:val="en-CA"/>
    </w:rPr>
  </w:style>
  <w:style w:type="character" w:customStyle="1" w:styleId="Style3Char">
    <w:name w:val="Style 3 Char"/>
    <w:basedOn w:val="DefaultParagraphFont"/>
    <w:link w:val="Style3"/>
    <w:locked/>
    <w:rsid w:val="00F211A1"/>
    <w:rPr>
      <w:b/>
      <w:sz w:val="24"/>
      <w:szCs w:val="24"/>
      <w:lang w:val="en-CA"/>
    </w:rPr>
  </w:style>
  <w:style w:type="paragraph" w:customStyle="1" w:styleId="Style3">
    <w:name w:val="Style 3"/>
    <w:basedOn w:val="Normal"/>
    <w:link w:val="Style3Char"/>
    <w:autoRedefine/>
    <w:qFormat/>
    <w:rsid w:val="00F211A1"/>
    <w:pPr>
      <w:keepNext/>
      <w:spacing w:after="240"/>
    </w:pPr>
    <w:rPr>
      <w:b/>
      <w:sz w:val="24"/>
      <w:szCs w:val="24"/>
    </w:rPr>
  </w:style>
  <w:style w:type="character" w:customStyle="1" w:styleId="Style4Char">
    <w:name w:val="Style 4 Char"/>
    <w:basedOn w:val="DefaultParagraphFont"/>
    <w:link w:val="Style4"/>
    <w:locked/>
    <w:rsid w:val="00726353"/>
    <w:rPr>
      <w:bCs/>
      <w:sz w:val="26"/>
      <w:szCs w:val="26"/>
      <w:lang w:val="en-CA"/>
    </w:rPr>
  </w:style>
  <w:style w:type="paragraph" w:customStyle="1" w:styleId="Style4">
    <w:name w:val="Style 4"/>
    <w:basedOn w:val="Normal"/>
    <w:link w:val="Style4Char"/>
    <w:autoRedefine/>
    <w:qFormat/>
    <w:rsid w:val="00726353"/>
    <w:pPr>
      <w:bidi/>
      <w:spacing w:after="240"/>
    </w:pPr>
    <w:rPr>
      <w:bCs/>
      <w:sz w:val="26"/>
      <w:szCs w:val="26"/>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F211A1"/>
    <w:rPr>
      <w:sz w:val="22"/>
      <w:szCs w:val="22"/>
      <w:lang w:val="en-CA"/>
    </w:rPr>
  </w:style>
  <w:style w:type="paragraph" w:customStyle="1" w:styleId="a--">
    <w:name w:val="a-(-)"/>
    <w:basedOn w:val="Normal"/>
    <w:rsid w:val="00F211A1"/>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paragraph" w:styleId="ListParagraph">
    <w:name w:val="List Paragraph"/>
    <w:basedOn w:val="Normal"/>
    <w:uiPriority w:val="34"/>
    <w:qFormat/>
    <w:rsid w:val="00F211A1"/>
    <w:pPr>
      <w:ind w:left="720"/>
      <w:contextualSpacing/>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uiPriority w:val="99"/>
    <w:rsid w:val="00D923C1"/>
    <w:pPr>
      <w:spacing w:after="160" w:line="240" w:lineRule="exact"/>
    </w:pPr>
    <w:rPr>
      <w:rFonts w:eastAsiaTheme="minorEastAsia"/>
      <w:sz w:val="20"/>
      <w:szCs w:val="20"/>
      <w:vertAlign w:val="superscript"/>
      <w:lang w:val="en-US" w:eastAsia="zh-CN"/>
    </w:rPr>
  </w:style>
  <w:style w:type="character" w:customStyle="1" w:styleId="StyleBoldChar">
    <w:name w:val="Style Bold Char"/>
    <w:basedOn w:val="DefaultParagraphFont"/>
    <w:link w:val="StyleBold"/>
    <w:locked/>
    <w:rsid w:val="002B506A"/>
    <w:rPr>
      <w:b/>
      <w:bCs/>
      <w:sz w:val="22"/>
      <w:lang w:val="en-CA"/>
    </w:rPr>
  </w:style>
  <w:style w:type="paragraph" w:customStyle="1" w:styleId="StyleBold">
    <w:name w:val="Style Bold"/>
    <w:basedOn w:val="Normal"/>
    <w:link w:val="StyleBoldChar"/>
    <w:qFormat/>
    <w:rsid w:val="002B506A"/>
    <w:pPr>
      <w:spacing w:after="240"/>
    </w:pPr>
    <w:rPr>
      <w:b/>
      <w:bCs/>
      <w:szCs w:val="20"/>
    </w:rPr>
  </w:style>
  <w:style w:type="character" w:customStyle="1" w:styleId="Style2">
    <w:name w:val="Style 2"/>
    <w:basedOn w:val="DefaultParagraphFont"/>
    <w:qFormat/>
    <w:rsid w:val="00263877"/>
    <w:rPr>
      <w:rFonts w:ascii="Times New Roman" w:hAnsi="Times New Roman"/>
      <w:caps w:val="0"/>
      <w:smallCaps w:val="0"/>
      <w:strike w:val="0"/>
      <w:dstrike w:val="0"/>
      <w:vanish w:val="0"/>
      <w:sz w:val="22"/>
      <w:u w:val="single"/>
      <w:vertAlign w:val="baseline"/>
    </w:rPr>
  </w:style>
  <w:style w:type="paragraph" w:styleId="Revision">
    <w:name w:val="Revision"/>
    <w:hidden/>
    <w:uiPriority w:val="99"/>
    <w:semiHidden/>
    <w:rsid w:val="001E2B5D"/>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AC14F3"/>
    <w:rPr>
      <w:sz w:val="22"/>
      <w:szCs w:val="22"/>
      <w:lang w:val="en-CA"/>
    </w:rPr>
  </w:style>
  <w:style w:type="paragraph" w:styleId="Caption">
    <w:name w:val="caption"/>
    <w:basedOn w:val="Normal"/>
    <w:next w:val="Normal"/>
    <w:qFormat/>
    <w:rsid w:val="00AC14F3"/>
    <w:pPr>
      <w:bidi/>
      <w:ind w:left="180" w:hanging="180"/>
      <w:jc w:val="lowKashida"/>
    </w:pPr>
    <w:rPr>
      <w:rFonts w:cs="Simplified Arabic"/>
      <w:sz w:val="24"/>
      <w:szCs w:val="32"/>
      <w:lang w:val="en-US" w:eastAsia="en-CA" w:bidi="ar-DZ"/>
    </w:rPr>
  </w:style>
  <w:style w:type="character" w:customStyle="1" w:styleId="0Heading0Char2">
    <w:name w:val="0 Heading 0 Char2"/>
    <w:link w:val="0Heading0"/>
    <w:uiPriority w:val="99"/>
    <w:locked/>
    <w:rsid w:val="00AC14F3"/>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tc\Downloads\Eec93G%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UNEP/OzL.Pro/ExCom/93/20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1BEE478657F354FA42D51901FFFA860" ma:contentTypeVersion="5" ma:contentTypeDescription="Create a new document." ma:contentTypeScope="" ma:versionID="74af3af6be745e288c69f52d66124c7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A3B2B59A-24A3-4DDF-8FE6-2433BAD457A7}"/>
</file>

<file path=customXml/itemProps4.xml><?xml version="1.0" encoding="utf-8"?>
<ds:datastoreItem xmlns:ds="http://schemas.openxmlformats.org/officeDocument/2006/customXml" ds:itemID="{480957F6-E91D-48B9-9BF8-82D38E969F11}"/>
</file>

<file path=docProps/app.xml><?xml version="1.0" encoding="utf-8"?>
<Properties xmlns="http://schemas.openxmlformats.org/officeDocument/2006/extended-properties" xmlns:vt="http://schemas.openxmlformats.org/officeDocument/2006/docPropsVTypes">
  <Template>Eec93G (1)</Template>
  <TotalTime>3</TotalTime>
  <Pages>14</Pages>
  <Words>4785</Words>
  <Characters>27281</Characters>
  <Application>Microsoft Office Word</Application>
  <DocSecurity>0</DocSecurity>
  <Lines>227</Lines>
  <Paragraphs>64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تقارير عن مشروعات لديها متطلبات إبلاغ نوعية: تقارير لا تنطوي على قضايا معلقة</vt:lpstr>
      <vt:lpstr>Reports on projects with specific reporting requirements with no outstanding issues</vt:lpstr>
    </vt:vector>
  </TitlesOfParts>
  <Company>UNMFS</Company>
  <LinksUpToDate>false</LinksUpToDate>
  <CharactersWithSpaces>32002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تقارير عن مشروعات لديها متطلبات إبلاغ نوعية: تقارير لا تنطوي على قضايا معلقة           .</dc:title>
  <dc:subject>93rd</dc:subject>
  <dc:creator>Patricia Chau</dc:creator>
  <dc:description>RS</dc:description>
  <cp:lastModifiedBy>HBE</cp:lastModifiedBy>
  <cp:revision>4</cp:revision>
  <cp:lastPrinted>2023-12-05T23:23:00Z</cp:lastPrinted>
  <dcterms:created xsi:type="dcterms:W3CDTF">2023-12-12T17:59:00Z</dcterms:created>
  <dcterms:modified xsi:type="dcterms:W3CDTF">2023-12-12T19:38:00Z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UNEP/OzL.Pro/ExCom/93/20</vt:lpwstr>
  </property>
  <property fmtid="{D5CDD505-2E9C-101B-9397-08002B2CF9AE}" pid="3" name="Revision date">
    <vt:lpwstr>12/5/2023</vt:lpwstr>
  </property>
  <property fmtid="{D5CDD505-2E9C-101B-9397-08002B2CF9AE}" pid="4" name="ContentTypeId">
    <vt:lpwstr>0x01010061BEE478657F354FA42D51901FFFA860</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3d120e231ae80ab63aa3fd18911a495879a4824f5edccadbb21da2979a86a522</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7" name="lcf76f155ced4ddcb4097134ff3c332f">
    <vt:lpwstr/>
  </property>
  <property fmtid="{D5CDD505-2E9C-101B-9397-08002B2CF9AE}" pid="19" name="SharedWithUsers">
    <vt:lpwstr/>
  </property>
</Properties>
</file>