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E32B7E" w14:paraId="7699E83A" w14:textId="77777777" w:rsidTr="004C375E">
        <w:trPr>
          <w:trHeight w:val="720"/>
        </w:trPr>
        <w:tc>
          <w:tcPr>
            <w:tcW w:w="6494" w:type="dxa"/>
            <w:gridSpan w:val="2"/>
            <w:tcBorders>
              <w:bottom w:val="single" w:sz="18" w:space="0" w:color="auto"/>
            </w:tcBorders>
            <w:vAlign w:val="center"/>
          </w:tcPr>
          <w:p w14:paraId="585C73F7" w14:textId="77777777" w:rsidR="00E32B7E" w:rsidRDefault="00E32B7E" w:rsidP="004C375E">
            <w:pPr>
              <w:rPr>
                <w:rFonts w:ascii="Univers" w:hAnsi="Univers"/>
                <w:b/>
                <w:sz w:val="28"/>
                <w:szCs w:val="28"/>
                <w:lang w:val="es-MX"/>
              </w:rPr>
            </w:pPr>
            <w:r>
              <w:rPr>
                <w:rFonts w:ascii="Univers" w:hAnsi="Univers"/>
                <w:b/>
                <w:sz w:val="28"/>
                <w:szCs w:val="28"/>
                <w:lang w:val="es-MX"/>
              </w:rPr>
              <w:t>NACIONES</w:t>
            </w:r>
          </w:p>
          <w:p w14:paraId="6DD9B068" w14:textId="77777777" w:rsidR="00E32B7E" w:rsidRDefault="00E32B7E" w:rsidP="004C375E">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3517247" w14:textId="77777777" w:rsidR="00E32B7E" w:rsidRPr="00EB05A4" w:rsidRDefault="00E32B7E" w:rsidP="004C375E">
            <w:pPr>
              <w:jc w:val="right"/>
              <w:rPr>
                <w:rFonts w:ascii="Univers" w:hAnsi="Univers" w:cs="Arial"/>
                <w:sz w:val="52"/>
                <w:szCs w:val="52"/>
              </w:rPr>
            </w:pPr>
            <w:r w:rsidRPr="00EB05A4">
              <w:rPr>
                <w:rFonts w:ascii="Univers" w:hAnsi="Univers" w:cs="Arial"/>
                <w:b/>
                <w:sz w:val="72"/>
              </w:rPr>
              <w:t>EP</w:t>
            </w:r>
          </w:p>
        </w:tc>
      </w:tr>
      <w:tr w:rsidR="00E32B7E" w:rsidRPr="00DA63BA" w14:paraId="0851718F" w14:textId="77777777" w:rsidTr="004C37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96F027E" w14:textId="77777777" w:rsidR="00E32B7E" w:rsidRDefault="00E32B7E" w:rsidP="004C375E">
            <w:pPr>
              <w:spacing w:before="120"/>
            </w:pPr>
            <w:r>
              <w:rPr>
                <w:noProof/>
              </w:rPr>
              <w:drawing>
                <wp:inline distT="0" distB="0" distL="0" distR="0" wp14:anchorId="7F7AFE03" wp14:editId="2C6FBB77">
                  <wp:extent cx="79057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733425"/>
                          </a:xfrm>
                          <a:prstGeom prst="rect">
                            <a:avLst/>
                          </a:prstGeom>
                          <a:noFill/>
                          <a:ln>
                            <a:noFill/>
                          </a:ln>
                        </pic:spPr>
                      </pic:pic>
                    </a:graphicData>
                  </a:graphic>
                </wp:inline>
              </w:drawing>
            </w:r>
          </w:p>
          <w:p w14:paraId="02BF5459" w14:textId="77777777" w:rsidR="00E32B7E" w:rsidRDefault="00E32B7E" w:rsidP="004C375E">
            <w:pPr>
              <w:spacing w:before="120"/>
            </w:pPr>
            <w:r>
              <w:rPr>
                <w:noProof/>
              </w:rPr>
              <w:drawing>
                <wp:anchor distT="0" distB="0" distL="114300" distR="114300" simplePos="0" relativeHeight="251659264" behindDoc="0" locked="0" layoutInCell="1" allowOverlap="1" wp14:anchorId="5577A02B" wp14:editId="69486696">
                  <wp:simplePos x="0" y="0"/>
                  <wp:positionH relativeFrom="column">
                    <wp:posOffset>0</wp:posOffset>
                  </wp:positionH>
                  <wp:positionV relativeFrom="paragraph">
                    <wp:posOffset>43180</wp:posOffset>
                  </wp:positionV>
                  <wp:extent cx="781050" cy="704850"/>
                  <wp:effectExtent l="0" t="0" r="0" b="0"/>
                  <wp:wrapNone/>
                  <wp:docPr id="9"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1050" cy="704850"/>
                          </a:xfrm>
                          <a:prstGeom prst="rect">
                            <a:avLst/>
                          </a:prstGeom>
                          <a:noFill/>
                        </pic:spPr>
                      </pic:pic>
                    </a:graphicData>
                  </a:graphic>
                  <wp14:sizeRelH relativeFrom="margin">
                    <wp14:pctWidth>0</wp14:pctWidth>
                  </wp14:sizeRelH>
                  <wp14:sizeRelV relativeFrom="page">
                    <wp14:pctHeight>0</wp14:pctHeight>
                  </wp14:sizeRelV>
                </wp:anchor>
              </w:drawing>
            </w:r>
          </w:p>
          <w:p w14:paraId="01139322" w14:textId="77777777" w:rsidR="00E32B7E" w:rsidRDefault="00E32B7E" w:rsidP="004C375E">
            <w:pPr>
              <w:spacing w:before="120"/>
            </w:pPr>
          </w:p>
        </w:tc>
        <w:tc>
          <w:tcPr>
            <w:tcW w:w="4424" w:type="dxa"/>
            <w:tcBorders>
              <w:top w:val="nil"/>
              <w:left w:val="nil"/>
              <w:bottom w:val="single" w:sz="36" w:space="0" w:color="auto"/>
              <w:right w:val="nil"/>
            </w:tcBorders>
          </w:tcPr>
          <w:p w14:paraId="670026B0" w14:textId="77777777" w:rsidR="00E32B7E" w:rsidRDefault="00E32B7E" w:rsidP="004C37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BD92CA4" w14:textId="77777777" w:rsidR="00E32B7E" w:rsidRDefault="00E32B7E" w:rsidP="004C37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59235DE" w14:textId="77777777" w:rsidR="00E32B7E" w:rsidRDefault="00E32B7E" w:rsidP="004C37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5295884" w14:textId="77777777" w:rsidR="00E32B7E" w:rsidRDefault="00E32B7E" w:rsidP="004C37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E35BC1C" w14:textId="77777777" w:rsidR="00E32B7E" w:rsidRPr="00EB05A4" w:rsidRDefault="00E32B7E" w:rsidP="004C375E">
            <w:pPr>
              <w:spacing w:before="720"/>
              <w:rPr>
                <w:lang w:val="es-MX"/>
              </w:rPr>
            </w:pPr>
          </w:p>
        </w:tc>
        <w:tc>
          <w:tcPr>
            <w:tcW w:w="3586" w:type="dxa"/>
            <w:tcBorders>
              <w:top w:val="nil"/>
              <w:left w:val="nil"/>
              <w:bottom w:val="single" w:sz="36" w:space="0" w:color="auto"/>
              <w:right w:val="nil"/>
            </w:tcBorders>
          </w:tcPr>
          <w:p w14:paraId="7E7E5742" w14:textId="77777777" w:rsidR="00E32B7E" w:rsidRDefault="00E32B7E" w:rsidP="004C375E">
            <w:pPr>
              <w:rPr>
                <w:lang w:val="es-ES"/>
              </w:rPr>
            </w:pPr>
          </w:p>
          <w:p w14:paraId="4FE67E0E" w14:textId="77777777" w:rsidR="00E32B7E" w:rsidRDefault="00E32B7E" w:rsidP="004C375E">
            <w:pPr>
              <w:rPr>
                <w:lang w:val="es-ES"/>
              </w:rPr>
            </w:pPr>
            <w:r>
              <w:rPr>
                <w:lang w:val="es-ES"/>
              </w:rPr>
              <w:t>Distr.</w:t>
            </w:r>
          </w:p>
          <w:p w14:paraId="587EBB52" w14:textId="77777777" w:rsidR="00E32B7E" w:rsidRDefault="00E32B7E" w:rsidP="004C375E">
            <w:pPr>
              <w:rPr>
                <w:lang w:val="es-ES"/>
              </w:rPr>
            </w:pPr>
            <w:r>
              <w:rPr>
                <w:lang w:val="es-ES"/>
              </w:rPr>
              <w:t>GENERAL</w:t>
            </w:r>
          </w:p>
          <w:p w14:paraId="10E529A2" w14:textId="77777777" w:rsidR="00E32B7E" w:rsidRDefault="00E32B7E" w:rsidP="004C375E">
            <w:pPr>
              <w:rPr>
                <w:lang w:val="es-ES"/>
              </w:rPr>
            </w:pPr>
          </w:p>
          <w:p w14:paraId="427AF475" w14:textId="69F1C9DE" w:rsidR="00E32B7E" w:rsidRPr="00064429" w:rsidRDefault="00E32B7E" w:rsidP="004C375E">
            <w:pPr>
              <w:rPr>
                <w:lang w:val="es-AR"/>
              </w:rPr>
            </w:pPr>
            <w:r>
              <w:fldChar w:fldCharType="begin"/>
            </w:r>
            <w:r w:rsidRPr="00064429">
              <w:rPr>
                <w:lang w:val="es-AR"/>
              </w:rPr>
              <w:instrText xml:space="preserve"> DOCPROPERTY "Document number"  \* MERGEFORMAT </w:instrText>
            </w:r>
            <w:r>
              <w:fldChar w:fldCharType="separate"/>
            </w:r>
            <w:r w:rsidR="00DA63BA">
              <w:rPr>
                <w:lang w:val="es-AR"/>
              </w:rPr>
              <w:t>UNEP/OzL.Pro/ExCom/98/44</w:t>
            </w:r>
            <w:r>
              <w:fldChar w:fldCharType="end"/>
            </w:r>
          </w:p>
          <w:p w14:paraId="020106B9" w14:textId="1265CD80" w:rsidR="00E32B7E" w:rsidRPr="00EB05A4" w:rsidRDefault="00E32B7E" w:rsidP="004C375E">
            <w:pPr>
              <w:rPr>
                <w:lang w:val="es-ES"/>
              </w:rPr>
            </w:pPr>
            <w:r w:rsidRPr="009B0D30">
              <w:fldChar w:fldCharType="begin"/>
            </w:r>
            <w:r w:rsidRPr="00EB05A4">
              <w:rPr>
                <w:lang w:val="es-ES"/>
              </w:rPr>
              <w:instrText xml:space="preserve"> DOCPROPERTY "Revision date" \@ "d MMMM YYYY"  \* MERGEFORMAT </w:instrText>
            </w:r>
            <w:r w:rsidRPr="009B0D30">
              <w:fldChar w:fldCharType="separate"/>
            </w:r>
            <w:r>
              <w:rPr>
                <w:lang w:val="es-ES"/>
              </w:rPr>
              <w:t>29</w:t>
            </w:r>
            <w:r w:rsidRPr="00EB05A4">
              <w:rPr>
                <w:lang w:val="es-ES"/>
              </w:rPr>
              <w:t xml:space="preserve"> de mayo de 2026</w:t>
            </w:r>
            <w:r w:rsidRPr="009B0D30">
              <w:fldChar w:fldCharType="end"/>
            </w:r>
          </w:p>
          <w:p w14:paraId="7C6B8EFE" w14:textId="77777777" w:rsidR="00E32B7E" w:rsidRPr="00EB05A4" w:rsidRDefault="00E32B7E" w:rsidP="004C375E">
            <w:pPr>
              <w:rPr>
                <w:caps/>
                <w:lang w:val="es-ES"/>
              </w:rPr>
            </w:pPr>
          </w:p>
          <w:p w14:paraId="4559916C" w14:textId="77777777" w:rsidR="00E32B7E" w:rsidRDefault="00E32B7E" w:rsidP="004C375E">
            <w:pPr>
              <w:rPr>
                <w:lang w:val="es-MX"/>
              </w:rPr>
            </w:pPr>
            <w:r>
              <w:rPr>
                <w:lang w:val="es-MX"/>
              </w:rPr>
              <w:t xml:space="preserve">ESPAÑOL </w:t>
            </w:r>
          </w:p>
          <w:p w14:paraId="182CC36A" w14:textId="77777777" w:rsidR="00E32B7E" w:rsidRDefault="00E32B7E" w:rsidP="004C375E">
            <w:pPr>
              <w:rPr>
                <w:lang w:val="es-ES"/>
              </w:rPr>
            </w:pPr>
            <w:r>
              <w:rPr>
                <w:lang w:val="es-ES"/>
              </w:rPr>
              <w:t xml:space="preserve">ORIGINAL: </w:t>
            </w:r>
            <w:r>
              <w:rPr>
                <w:lang w:val="es-MX"/>
              </w:rPr>
              <w:t>INGLÉS</w:t>
            </w:r>
          </w:p>
        </w:tc>
      </w:tr>
    </w:tbl>
    <w:p w14:paraId="377E2955" w14:textId="77777777" w:rsidR="00E32B7E" w:rsidRPr="00EB05A4" w:rsidRDefault="00E32B7E" w:rsidP="00E32B7E">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EB05A4">
        <w:rPr>
          <w:lang w:val="es-ES"/>
        </w:rPr>
        <w:t>Nonagésima octava reunión</w:t>
      </w:r>
    </w:p>
    <w:p w14:paraId="7E04660F" w14:textId="77777777" w:rsidR="00E32B7E" w:rsidRPr="00EB05A4" w:rsidRDefault="00E32B7E" w:rsidP="00E32B7E">
      <w:pPr>
        <w:jc w:val="left"/>
        <w:rPr>
          <w:lang w:val="es-ES"/>
        </w:rPr>
      </w:pPr>
      <w:r w:rsidRPr="00EB05A4">
        <w:rPr>
          <w:lang w:val="es-ES"/>
        </w:rPr>
        <w:t>Montreal, 22-26 de junio de 2026</w:t>
      </w:r>
    </w:p>
    <w:p w14:paraId="09CC58E5" w14:textId="3E9678F1" w:rsidR="00E32B7E" w:rsidRPr="00EB05A4" w:rsidRDefault="00E32B7E" w:rsidP="00E32B7E">
      <w:pPr>
        <w:jc w:val="left"/>
        <w:rPr>
          <w:lang w:val="es-ES"/>
        </w:rPr>
      </w:pPr>
      <w:r>
        <w:rPr>
          <w:lang w:val="es-ES"/>
        </w:rPr>
        <w:t>Punto</w:t>
      </w:r>
      <w:r w:rsidRPr="00EB05A4">
        <w:rPr>
          <w:lang w:val="es-ES"/>
        </w:rPr>
        <w:t xml:space="preserve"> 8 </w:t>
      </w:r>
      <w:r>
        <w:rPr>
          <w:lang w:val="es-ES"/>
        </w:rPr>
        <w:t>d</w:t>
      </w:r>
      <w:r w:rsidRPr="00EB05A4">
        <w:rPr>
          <w:lang w:val="es-ES"/>
        </w:rPr>
        <w:t>) del orden del día provisional</w:t>
      </w:r>
      <w:r w:rsidRPr="00512BEF">
        <w:rPr>
          <w:rStyle w:val="FootnoteReference"/>
        </w:rPr>
        <w:footnoteReference w:id="2"/>
      </w:r>
    </w:p>
    <w:p w14:paraId="4A2FD52C" w14:textId="77777777" w:rsidR="00C15867" w:rsidRPr="00E32B7E" w:rsidRDefault="00C15867" w:rsidP="00C40F4E">
      <w:pPr>
        <w:jc w:val="left"/>
        <w:rPr>
          <w:lang w:val="es-ES"/>
        </w:rPr>
      </w:pPr>
    </w:p>
    <w:p w14:paraId="2811D599" w14:textId="77777777" w:rsidR="009145E4" w:rsidRPr="00E32B7E" w:rsidRDefault="009145E4" w:rsidP="00C40F4E">
      <w:pPr>
        <w:pStyle w:val="Heading1"/>
        <w:numPr>
          <w:ilvl w:val="0"/>
          <w:numId w:val="0"/>
        </w:numPr>
        <w:spacing w:after="0"/>
        <w:rPr>
          <w:lang w:val="es-ES"/>
        </w:rPr>
      </w:pPr>
    </w:p>
    <w:p w14:paraId="4F3C158A" w14:textId="77777777" w:rsidR="0017009D" w:rsidRPr="00E32B7E" w:rsidRDefault="0017009D" w:rsidP="00C40F4E">
      <w:pPr>
        <w:rPr>
          <w:lang w:val="es-ES"/>
        </w:rPr>
      </w:pPr>
    </w:p>
    <w:p w14:paraId="15477173" w14:textId="77777777" w:rsidR="00137A78" w:rsidRPr="00E32B7E" w:rsidRDefault="00137A78" w:rsidP="00C40F4E">
      <w:pPr>
        <w:rPr>
          <w:lang w:val="es-ES"/>
        </w:rPr>
      </w:pPr>
    </w:p>
    <w:p w14:paraId="2D1F6942" w14:textId="77777777" w:rsidR="00137A78" w:rsidRPr="00E32B7E" w:rsidRDefault="00137A78" w:rsidP="00C40F4E">
      <w:pPr>
        <w:rPr>
          <w:lang w:val="es-ES"/>
        </w:rPr>
      </w:pPr>
    </w:p>
    <w:p w14:paraId="61E0C1E2" w14:textId="0B979C4C" w:rsidR="00711BE6" w:rsidRPr="00E32B7E" w:rsidRDefault="00711BE6" w:rsidP="00C40F4E">
      <w:pPr>
        <w:jc w:val="center"/>
        <w:rPr>
          <w:b/>
          <w:lang w:val="es-ES"/>
        </w:rPr>
      </w:pPr>
      <w:r w:rsidRPr="00E32B7E">
        <w:rPr>
          <w:b/>
          <w:lang w:val="es-ES"/>
        </w:rPr>
        <w:t xml:space="preserve">PROPUESTA DE PROYECTO: </w:t>
      </w:r>
      <w:r w:rsidR="00C72A62" w:rsidRPr="00E32B7E">
        <w:rPr>
          <w:b/>
          <w:lang w:val="es-ES"/>
        </w:rPr>
        <w:t>OMÁN</w:t>
      </w:r>
    </w:p>
    <w:p w14:paraId="067AD492" w14:textId="77777777" w:rsidR="00711BE6" w:rsidRPr="00E32B7E" w:rsidRDefault="00711BE6" w:rsidP="00C40F4E">
      <w:pPr>
        <w:rPr>
          <w:lang w:val="es-ES"/>
        </w:rPr>
      </w:pPr>
    </w:p>
    <w:p w14:paraId="313993DF" w14:textId="77777777" w:rsidR="00711BE6" w:rsidRPr="00E32B7E" w:rsidRDefault="00711BE6" w:rsidP="00C40F4E">
      <w:pPr>
        <w:rPr>
          <w:lang w:val="es-ES"/>
        </w:rPr>
      </w:pPr>
    </w:p>
    <w:p w14:paraId="08EA99A6" w14:textId="7A111D7E" w:rsidR="003378FE" w:rsidRPr="00E32B7E" w:rsidRDefault="00711BE6" w:rsidP="00C40F4E">
      <w:pPr>
        <w:ind w:firstLine="720"/>
        <w:rPr>
          <w:lang w:val="es-ES"/>
        </w:rPr>
      </w:pPr>
      <w:r w:rsidRPr="00E32B7E">
        <w:rPr>
          <w:lang w:val="es-ES"/>
        </w:rPr>
        <w:t>El presente documento contiene las observaciones y recomendaciones de la Secretaría sobre la siguiente propuesta de proyecto:</w:t>
      </w:r>
    </w:p>
    <w:p w14:paraId="175767FA" w14:textId="77777777" w:rsidR="00711BE6" w:rsidRPr="00C40F4E" w:rsidRDefault="00711BE6" w:rsidP="00C40F4E">
      <w:pPr>
        <w:spacing w:before="240" w:after="240"/>
        <w:rPr>
          <w:u w:val="single"/>
        </w:rPr>
      </w:pPr>
      <w:r w:rsidRPr="00C40F4E">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90"/>
        <w:gridCol w:w="1718"/>
      </w:tblGrid>
      <w:tr w:rsidR="00711BE6" w:rsidRPr="00C40F4E" w14:paraId="3CAC47C3" w14:textId="77777777" w:rsidTr="00C72A62">
        <w:trPr>
          <w:trHeight w:val="601"/>
        </w:trPr>
        <w:tc>
          <w:tcPr>
            <w:tcW w:w="4950" w:type="dxa"/>
          </w:tcPr>
          <w:p w14:paraId="0F3CA7A8" w14:textId="77777777" w:rsidR="00711BE6" w:rsidRPr="00E32B7E" w:rsidRDefault="00711BE6" w:rsidP="00C40F4E">
            <w:pPr>
              <w:pStyle w:val="ListParagraph"/>
              <w:numPr>
                <w:ilvl w:val="0"/>
                <w:numId w:val="8"/>
              </w:numPr>
              <w:ind w:left="604" w:hanging="714"/>
              <w:jc w:val="left"/>
              <w:rPr>
                <w:lang w:val="es-ES"/>
              </w:rPr>
            </w:pPr>
            <w:r w:rsidRPr="00E32B7E">
              <w:rPr>
                <w:lang w:val="es-ES"/>
              </w:rPr>
              <w:t>Plan de aplicación de la Enmienda de Kigali relativa a los HFC (</w:t>
            </w:r>
            <w:r w:rsidRPr="00E32B7E">
              <w:rPr>
                <w:shd w:val="clear" w:color="auto" w:fill="FFFFFF" w:themeFill="background1"/>
                <w:lang w:val="es-ES"/>
              </w:rPr>
              <w:t>etapa I, primer tramo</w:t>
            </w:r>
            <w:r w:rsidRPr="00E32B7E">
              <w:rPr>
                <w:lang w:val="es-ES"/>
              </w:rPr>
              <w:t>)</w:t>
            </w:r>
          </w:p>
        </w:tc>
        <w:tc>
          <w:tcPr>
            <w:tcW w:w="2790" w:type="dxa"/>
          </w:tcPr>
          <w:p w14:paraId="24F89699" w14:textId="028183EA" w:rsidR="00711BE6" w:rsidRPr="00C40F4E" w:rsidRDefault="000D1E44" w:rsidP="00C40F4E">
            <w:pPr>
              <w:jc w:val="center"/>
            </w:pPr>
            <w:r w:rsidRPr="00C40F4E">
              <w:t>PNUMA y ONUDI</w:t>
            </w:r>
          </w:p>
        </w:tc>
        <w:tc>
          <w:tcPr>
            <w:tcW w:w="1718" w:type="dxa"/>
          </w:tcPr>
          <w:p w14:paraId="6FB638C1" w14:textId="7130E304" w:rsidR="00711BE6" w:rsidRPr="00C40F4E" w:rsidRDefault="00711BE6" w:rsidP="00C40F4E">
            <w:pPr>
              <w:jc w:val="right"/>
              <w:rPr>
                <w:highlight w:val="cyan"/>
              </w:rPr>
            </w:pPr>
            <w:r w:rsidRPr="00C40F4E">
              <w:t>Consideración individual</w:t>
            </w:r>
          </w:p>
        </w:tc>
      </w:tr>
    </w:tbl>
    <w:p w14:paraId="3849E339" w14:textId="7BBDFD85" w:rsidR="000D71F5" w:rsidRPr="00C40F4E" w:rsidRDefault="000D71F5" w:rsidP="00C40F4E">
      <w:pPr>
        <w:tabs>
          <w:tab w:val="left" w:pos="3892"/>
        </w:tabs>
        <w:jc w:val="left"/>
      </w:pPr>
    </w:p>
    <w:p w14:paraId="059EE451" w14:textId="77777777" w:rsidR="003378FE" w:rsidRPr="00C40F4E" w:rsidRDefault="003378FE" w:rsidP="00C40F4E"/>
    <w:p w14:paraId="7747AF00" w14:textId="77777777" w:rsidR="003378FE" w:rsidRPr="00C40F4E" w:rsidRDefault="003378FE" w:rsidP="00C40F4E"/>
    <w:p w14:paraId="14118D10" w14:textId="77777777" w:rsidR="00711BE6" w:rsidRPr="00C40F4E" w:rsidRDefault="00711BE6" w:rsidP="00C40F4E">
      <w:pPr>
        <w:pStyle w:val="StyleHeader4Para4Left0Firstline0"/>
        <w:widowControl/>
        <w:numPr>
          <w:ilvl w:val="0"/>
          <w:numId w:val="0"/>
        </w:numPr>
        <w:tabs>
          <w:tab w:val="clear" w:pos="2880"/>
          <w:tab w:val="clear" w:pos="5760"/>
        </w:tabs>
        <w:jc w:val="left"/>
        <w:rPr>
          <w:b/>
          <w:sz w:val="22"/>
        </w:rPr>
      </w:pPr>
      <w:r w:rsidRPr="00C40F4E">
        <w:rPr>
          <w:b/>
          <w:sz w:val="22"/>
        </w:rPr>
        <w:br w:type="page"/>
      </w:r>
    </w:p>
    <w:p w14:paraId="168F798B" w14:textId="77777777" w:rsidR="00711BE6" w:rsidRPr="00C40F4E" w:rsidRDefault="00711BE6" w:rsidP="008172BE">
      <w:pPr>
        <w:spacing w:after="120"/>
        <w:jc w:val="center"/>
        <w:rPr>
          <w:b/>
        </w:rPr>
      </w:pPr>
      <w:r w:rsidRPr="00C40F4E">
        <w:rPr>
          <w:b/>
        </w:rPr>
        <w:lastRenderedPageBreak/>
        <w:t>HOJA DE EVALUACIÓN - PROYECTOS PLURIANUALES</w:t>
      </w:r>
    </w:p>
    <w:p w14:paraId="193674E2" w14:textId="48CD4DC0" w:rsidR="00711BE6" w:rsidRPr="00C40F4E" w:rsidRDefault="00D0089A" w:rsidP="00C40F4E">
      <w:pPr>
        <w:spacing w:after="200"/>
        <w:jc w:val="center"/>
        <w:rPr>
          <w:b/>
        </w:rPr>
      </w:pPr>
      <w:r w:rsidRPr="00C40F4E">
        <w:rPr>
          <w:b/>
        </w:rPr>
        <w:t>Omán</w:t>
      </w:r>
    </w:p>
    <w:tbl>
      <w:tblPr>
        <w:tblStyle w:val="TableGrid"/>
        <w:tblW w:w="5555" w:type="pct"/>
        <w:jc w:val="center"/>
        <w:tblLayout w:type="fixed"/>
        <w:tblLook w:val="04A0" w:firstRow="1" w:lastRow="0" w:firstColumn="1" w:lastColumn="0" w:noHBand="0" w:noVBand="1"/>
      </w:tblPr>
      <w:tblGrid>
        <w:gridCol w:w="6659"/>
        <w:gridCol w:w="3729"/>
      </w:tblGrid>
      <w:tr w:rsidR="00711BE6" w:rsidRPr="003A351B" w14:paraId="48272F1E" w14:textId="77777777" w:rsidTr="00D10702">
        <w:trPr>
          <w:jc w:val="center"/>
        </w:trPr>
        <w:tc>
          <w:tcPr>
            <w:tcW w:w="3205" w:type="pct"/>
          </w:tcPr>
          <w:p w14:paraId="592ECA76" w14:textId="52FE371B" w:rsidR="00711BE6" w:rsidRPr="003A351B" w:rsidRDefault="00C72A62" w:rsidP="00C40F4E">
            <w:pPr>
              <w:spacing w:before="20" w:after="20"/>
              <w:jc w:val="center"/>
              <w:rPr>
                <w:b/>
                <w:sz w:val="18"/>
                <w:szCs w:val="18"/>
              </w:rPr>
            </w:pPr>
            <w:r w:rsidRPr="003A351B">
              <w:rPr>
                <w:b/>
                <w:sz w:val="18"/>
                <w:szCs w:val="18"/>
              </w:rPr>
              <w:t>TÍTULO DEL PROYECTO</w:t>
            </w:r>
          </w:p>
        </w:tc>
        <w:tc>
          <w:tcPr>
            <w:tcW w:w="1795" w:type="pct"/>
          </w:tcPr>
          <w:p w14:paraId="731A0463" w14:textId="77777777" w:rsidR="00711BE6" w:rsidRPr="003A351B" w:rsidRDefault="00711BE6" w:rsidP="00C40F4E">
            <w:pPr>
              <w:spacing w:before="20" w:after="20"/>
              <w:jc w:val="center"/>
              <w:rPr>
                <w:b/>
                <w:sz w:val="18"/>
                <w:szCs w:val="18"/>
              </w:rPr>
            </w:pPr>
            <w:r w:rsidRPr="003A351B">
              <w:rPr>
                <w:b/>
                <w:sz w:val="18"/>
                <w:szCs w:val="18"/>
              </w:rPr>
              <w:t>ORGANISMO</w:t>
            </w:r>
          </w:p>
        </w:tc>
      </w:tr>
      <w:tr w:rsidR="00711BE6" w:rsidRPr="003A351B" w14:paraId="4C440106" w14:textId="77777777" w:rsidTr="00D10702">
        <w:trPr>
          <w:jc w:val="center"/>
        </w:trPr>
        <w:tc>
          <w:tcPr>
            <w:tcW w:w="3205" w:type="pct"/>
            <w:vAlign w:val="center"/>
          </w:tcPr>
          <w:p w14:paraId="22477422" w14:textId="77777777" w:rsidR="00711BE6" w:rsidRPr="003A351B" w:rsidRDefault="00711BE6" w:rsidP="00C40F4E">
            <w:pPr>
              <w:spacing w:before="20" w:after="20"/>
              <w:jc w:val="center"/>
              <w:rPr>
                <w:color w:val="000000" w:themeColor="text1"/>
                <w:sz w:val="18"/>
                <w:szCs w:val="18"/>
                <w:lang w:val="es-ES"/>
              </w:rPr>
            </w:pPr>
            <w:r w:rsidRPr="003A351B">
              <w:rPr>
                <w:color w:val="000000" w:themeColor="text1"/>
                <w:sz w:val="18"/>
                <w:szCs w:val="18"/>
                <w:lang w:val="es-ES"/>
              </w:rPr>
              <w:t>Plan de aplicación de la Enmienda de Kigali relativa a los HFC (etapa I)</w:t>
            </w:r>
          </w:p>
        </w:tc>
        <w:tc>
          <w:tcPr>
            <w:tcW w:w="1795" w:type="pct"/>
            <w:vAlign w:val="center"/>
          </w:tcPr>
          <w:p w14:paraId="2A3EF4D9" w14:textId="0E48EEC9" w:rsidR="00711BE6" w:rsidRPr="003A351B" w:rsidRDefault="00E421C7" w:rsidP="00C40F4E">
            <w:pPr>
              <w:spacing w:before="20" w:after="20"/>
              <w:jc w:val="center"/>
              <w:rPr>
                <w:color w:val="000000" w:themeColor="text1"/>
                <w:sz w:val="18"/>
                <w:szCs w:val="18"/>
              </w:rPr>
            </w:pPr>
            <w:r w:rsidRPr="003A351B">
              <w:rPr>
                <w:color w:val="000000" w:themeColor="text1"/>
                <w:sz w:val="18"/>
                <w:szCs w:val="18"/>
              </w:rPr>
              <w:t>PNUMA (principal), ONUDI</w:t>
            </w:r>
          </w:p>
        </w:tc>
      </w:tr>
    </w:tbl>
    <w:p w14:paraId="67E81500" w14:textId="77777777" w:rsidR="00711BE6" w:rsidRPr="003A351B" w:rsidRDefault="00711BE6" w:rsidP="00C40F4E">
      <w:pPr>
        <w:ind w:left="-284" w:right="-279"/>
        <w:jc w:val="center"/>
        <w:rPr>
          <w:sz w:val="18"/>
          <w:szCs w:val="18"/>
        </w:rPr>
      </w:pPr>
    </w:p>
    <w:tbl>
      <w:tblPr>
        <w:tblStyle w:val="TableGrid"/>
        <w:tblW w:w="5555" w:type="pct"/>
        <w:jc w:val="center"/>
        <w:tblLayout w:type="fixed"/>
        <w:tblLook w:val="04A0" w:firstRow="1" w:lastRow="0" w:firstColumn="1" w:lastColumn="0" w:noHBand="0" w:noVBand="1"/>
      </w:tblPr>
      <w:tblGrid>
        <w:gridCol w:w="5130"/>
        <w:gridCol w:w="1078"/>
        <w:gridCol w:w="1172"/>
        <w:gridCol w:w="3008"/>
      </w:tblGrid>
      <w:tr w:rsidR="00711BE6" w:rsidRPr="003A351B" w14:paraId="40396797" w14:textId="77777777" w:rsidTr="00D10702">
        <w:trPr>
          <w:jc w:val="center"/>
        </w:trPr>
        <w:tc>
          <w:tcPr>
            <w:tcW w:w="2469" w:type="pct"/>
          </w:tcPr>
          <w:p w14:paraId="4D7A8853" w14:textId="77777777" w:rsidR="00711BE6" w:rsidRPr="003A351B" w:rsidRDefault="00711BE6" w:rsidP="00C40F4E">
            <w:pPr>
              <w:spacing w:before="20" w:after="20"/>
              <w:rPr>
                <w:b/>
                <w:sz w:val="18"/>
                <w:szCs w:val="18"/>
                <w:lang w:val="es-ES"/>
              </w:rPr>
            </w:pPr>
            <w:r w:rsidRPr="003A351B">
              <w:rPr>
                <w:b/>
                <w:sz w:val="18"/>
                <w:szCs w:val="18"/>
                <w:lang w:val="es-ES"/>
              </w:rPr>
              <w:t>DATOS CON ARREGLO AL ARTÍCULO 7 (Anexo F)</w:t>
            </w:r>
          </w:p>
        </w:tc>
        <w:tc>
          <w:tcPr>
            <w:tcW w:w="519" w:type="pct"/>
          </w:tcPr>
          <w:p w14:paraId="70CCC47F" w14:textId="080B141D" w:rsidR="00711BE6" w:rsidRPr="003A351B" w:rsidRDefault="00711BE6" w:rsidP="00C40F4E">
            <w:pPr>
              <w:spacing w:before="20" w:after="20"/>
              <w:ind w:right="-247"/>
              <w:jc w:val="left"/>
              <w:rPr>
                <w:sz w:val="18"/>
                <w:szCs w:val="18"/>
              </w:rPr>
            </w:pPr>
            <w:r w:rsidRPr="003A351B">
              <w:rPr>
                <w:b/>
                <w:bCs/>
                <w:sz w:val="18"/>
                <w:szCs w:val="18"/>
              </w:rPr>
              <w:t>Año:</w:t>
            </w:r>
            <w:r w:rsidR="003D0E40" w:rsidRPr="003A351B">
              <w:rPr>
                <w:b/>
                <w:bCs/>
                <w:color w:val="000000" w:themeColor="text1"/>
                <w:sz w:val="18"/>
                <w:szCs w:val="18"/>
              </w:rPr>
              <w:t xml:space="preserve"> 2025</w:t>
            </w:r>
          </w:p>
        </w:tc>
        <w:tc>
          <w:tcPr>
            <w:tcW w:w="564" w:type="pct"/>
          </w:tcPr>
          <w:p w14:paraId="7A9B2F00" w14:textId="06EF321A" w:rsidR="00711BE6" w:rsidRPr="003A351B" w:rsidRDefault="003D0E40" w:rsidP="00C40F4E">
            <w:pPr>
              <w:spacing w:before="20" w:after="20"/>
              <w:ind w:left="-109"/>
              <w:jc w:val="right"/>
              <w:rPr>
                <w:sz w:val="18"/>
                <w:szCs w:val="18"/>
              </w:rPr>
            </w:pPr>
            <w:r w:rsidRPr="003A351B">
              <w:rPr>
                <w:color w:val="000000" w:themeColor="text1"/>
                <w:sz w:val="18"/>
                <w:szCs w:val="18"/>
              </w:rPr>
              <w:t xml:space="preserve">932,19 </w:t>
            </w:r>
            <w:r w:rsidR="00711BE6" w:rsidRPr="003A351B">
              <w:rPr>
                <w:sz w:val="18"/>
                <w:szCs w:val="18"/>
              </w:rPr>
              <w:t>t</w:t>
            </w:r>
          </w:p>
        </w:tc>
        <w:tc>
          <w:tcPr>
            <w:tcW w:w="1448" w:type="pct"/>
          </w:tcPr>
          <w:p w14:paraId="2E66FE60" w14:textId="1B520D72" w:rsidR="00711BE6" w:rsidRPr="003A351B" w:rsidRDefault="003D0E40" w:rsidP="00C40F4E">
            <w:pPr>
              <w:spacing w:before="20" w:after="20"/>
              <w:ind w:left="38" w:right="33"/>
              <w:jc w:val="right"/>
              <w:rPr>
                <w:sz w:val="18"/>
                <w:szCs w:val="18"/>
              </w:rPr>
            </w:pPr>
            <w:r w:rsidRPr="003A351B">
              <w:rPr>
                <w:color w:val="000000" w:themeColor="text1"/>
                <w:sz w:val="18"/>
                <w:szCs w:val="18"/>
              </w:rPr>
              <w:t xml:space="preserve">1.822.104 </w:t>
            </w:r>
            <w:r w:rsidR="003A351B" w:rsidRPr="003A351B">
              <w:rPr>
                <w:sz w:val="18"/>
                <w:szCs w:val="18"/>
              </w:rPr>
              <w:t>toneladas de CO₂ eq.</w:t>
            </w:r>
          </w:p>
        </w:tc>
      </w:tr>
    </w:tbl>
    <w:p w14:paraId="7547E6F7" w14:textId="77777777" w:rsidR="00711BE6" w:rsidRPr="003A351B" w:rsidRDefault="00711BE6" w:rsidP="00C40F4E">
      <w:pPr>
        <w:ind w:left="-284" w:right="-279"/>
        <w:jc w:val="center"/>
        <w:rPr>
          <w:sz w:val="18"/>
          <w:szCs w:val="18"/>
        </w:rPr>
      </w:pPr>
    </w:p>
    <w:tbl>
      <w:tblPr>
        <w:tblStyle w:val="TableGrid"/>
        <w:tblW w:w="5580" w:type="pct"/>
        <w:jc w:val="center"/>
        <w:tblLayout w:type="fixed"/>
        <w:tblLook w:val="04A0" w:firstRow="1" w:lastRow="0" w:firstColumn="1" w:lastColumn="0" w:noHBand="0" w:noVBand="1"/>
      </w:tblPr>
      <w:tblGrid>
        <w:gridCol w:w="1073"/>
        <w:gridCol w:w="902"/>
        <w:gridCol w:w="989"/>
        <w:gridCol w:w="989"/>
        <w:gridCol w:w="1261"/>
        <w:gridCol w:w="1233"/>
        <w:gridCol w:w="839"/>
        <w:gridCol w:w="1217"/>
        <w:gridCol w:w="1033"/>
        <w:gridCol w:w="899"/>
      </w:tblGrid>
      <w:tr w:rsidR="0040599A" w:rsidRPr="003A351B" w14:paraId="6BA62A2E" w14:textId="77777777" w:rsidTr="00965F50">
        <w:trPr>
          <w:jc w:val="center"/>
        </w:trPr>
        <w:tc>
          <w:tcPr>
            <w:tcW w:w="4074" w:type="pct"/>
            <w:gridSpan w:val="8"/>
          </w:tcPr>
          <w:p w14:paraId="62748D23" w14:textId="09AC6DD6" w:rsidR="0040599A" w:rsidRPr="003A351B" w:rsidRDefault="0040599A" w:rsidP="00C40F4E">
            <w:pPr>
              <w:spacing w:before="20" w:after="20"/>
              <w:ind w:right="33"/>
              <w:jc w:val="left"/>
              <w:rPr>
                <w:b/>
                <w:sz w:val="18"/>
                <w:szCs w:val="18"/>
                <w:highlight w:val="cyan"/>
                <w:lang w:val="es-ES"/>
              </w:rPr>
            </w:pPr>
            <w:r w:rsidRPr="003A351B">
              <w:rPr>
                <w:b/>
                <w:sz w:val="18"/>
                <w:szCs w:val="18"/>
                <w:lang w:val="es-ES"/>
              </w:rPr>
              <w:t>DATOS SECTORIALES DEL PROGRAMA DE PAÍS (</w:t>
            </w:r>
            <w:r w:rsidR="003A351B" w:rsidRPr="003A351B">
              <w:rPr>
                <w:b/>
                <w:sz w:val="18"/>
                <w:szCs w:val="18"/>
                <w:lang w:val="es-ES"/>
              </w:rPr>
              <w:t>toneladas de CO₂ eq.</w:t>
            </w:r>
            <w:r w:rsidRPr="003A351B">
              <w:rPr>
                <w:b/>
                <w:sz w:val="18"/>
                <w:szCs w:val="18"/>
                <w:lang w:val="es-ES"/>
              </w:rPr>
              <w:t>) Y ACTIVIDADES</w:t>
            </w:r>
          </w:p>
        </w:tc>
        <w:tc>
          <w:tcPr>
            <w:tcW w:w="495" w:type="pct"/>
            <w:vAlign w:val="center"/>
          </w:tcPr>
          <w:p w14:paraId="2C5757D9" w14:textId="77777777" w:rsidR="0040599A" w:rsidRPr="003A351B" w:rsidRDefault="0040599A" w:rsidP="00C40F4E">
            <w:pPr>
              <w:spacing w:before="20" w:after="20"/>
              <w:ind w:right="33"/>
              <w:jc w:val="left"/>
              <w:rPr>
                <w:bCs/>
                <w:sz w:val="18"/>
                <w:szCs w:val="18"/>
                <w:highlight w:val="cyan"/>
              </w:rPr>
            </w:pPr>
            <w:r w:rsidRPr="003A351B">
              <w:rPr>
                <w:b/>
                <w:sz w:val="18"/>
                <w:szCs w:val="18"/>
              </w:rPr>
              <w:t>Año:</w:t>
            </w:r>
          </w:p>
        </w:tc>
        <w:tc>
          <w:tcPr>
            <w:tcW w:w="431" w:type="pct"/>
            <w:vAlign w:val="center"/>
          </w:tcPr>
          <w:p w14:paraId="2DD1FB65" w14:textId="77777777" w:rsidR="0040599A" w:rsidRPr="003A351B" w:rsidRDefault="0040599A" w:rsidP="00C40F4E">
            <w:pPr>
              <w:spacing w:before="20" w:after="20"/>
              <w:ind w:right="33"/>
              <w:jc w:val="right"/>
              <w:rPr>
                <w:b/>
                <w:sz w:val="18"/>
                <w:szCs w:val="18"/>
                <w:highlight w:val="cyan"/>
              </w:rPr>
            </w:pPr>
            <w:r w:rsidRPr="003A351B">
              <w:rPr>
                <w:b/>
                <w:sz w:val="18"/>
                <w:szCs w:val="18"/>
              </w:rPr>
              <w:t>2025</w:t>
            </w:r>
          </w:p>
        </w:tc>
      </w:tr>
      <w:tr w:rsidR="00711BE6" w:rsidRPr="003A351B" w14:paraId="47486B55" w14:textId="77777777" w:rsidTr="00965F50">
        <w:trPr>
          <w:jc w:val="center"/>
        </w:trPr>
        <w:tc>
          <w:tcPr>
            <w:tcW w:w="514" w:type="pct"/>
            <w:vMerge w:val="restart"/>
            <w:tcMar>
              <w:left w:w="85" w:type="dxa"/>
              <w:right w:w="85" w:type="dxa"/>
            </w:tcMar>
            <w:vAlign w:val="center"/>
          </w:tcPr>
          <w:p w14:paraId="60AD1467" w14:textId="77777777" w:rsidR="00711BE6" w:rsidRPr="003A351B" w:rsidRDefault="00711BE6" w:rsidP="00C40F4E">
            <w:pPr>
              <w:spacing w:before="20" w:after="20"/>
              <w:jc w:val="center"/>
              <w:rPr>
                <w:sz w:val="18"/>
                <w:szCs w:val="18"/>
              </w:rPr>
            </w:pPr>
          </w:p>
        </w:tc>
        <w:tc>
          <w:tcPr>
            <w:tcW w:w="432" w:type="pct"/>
            <w:vMerge w:val="restart"/>
            <w:tcMar>
              <w:left w:w="85" w:type="dxa"/>
              <w:right w:w="85" w:type="dxa"/>
            </w:tcMar>
            <w:vAlign w:val="center"/>
          </w:tcPr>
          <w:p w14:paraId="6AF4B09F" w14:textId="77777777" w:rsidR="00711BE6" w:rsidRPr="003A351B" w:rsidRDefault="00711BE6" w:rsidP="00C40F4E">
            <w:pPr>
              <w:spacing w:before="20" w:after="20"/>
              <w:jc w:val="center"/>
              <w:rPr>
                <w:sz w:val="18"/>
                <w:szCs w:val="18"/>
              </w:rPr>
            </w:pPr>
            <w:r w:rsidRPr="003A351B">
              <w:rPr>
                <w:sz w:val="18"/>
                <w:szCs w:val="18"/>
              </w:rPr>
              <w:t>Aerosoles</w:t>
            </w:r>
          </w:p>
        </w:tc>
        <w:tc>
          <w:tcPr>
            <w:tcW w:w="474" w:type="pct"/>
            <w:vMerge w:val="restart"/>
            <w:tcMar>
              <w:left w:w="85" w:type="dxa"/>
              <w:right w:w="85" w:type="dxa"/>
            </w:tcMar>
            <w:vAlign w:val="center"/>
          </w:tcPr>
          <w:p w14:paraId="4828B19B" w14:textId="77777777" w:rsidR="00711BE6" w:rsidRPr="003A351B" w:rsidRDefault="00711BE6" w:rsidP="00C40F4E">
            <w:pPr>
              <w:spacing w:before="20" w:after="20"/>
              <w:jc w:val="center"/>
              <w:rPr>
                <w:sz w:val="18"/>
                <w:szCs w:val="18"/>
              </w:rPr>
            </w:pPr>
            <w:r w:rsidRPr="003A351B">
              <w:rPr>
                <w:sz w:val="18"/>
                <w:szCs w:val="18"/>
              </w:rPr>
              <w:t>Espumas</w:t>
            </w:r>
          </w:p>
        </w:tc>
        <w:tc>
          <w:tcPr>
            <w:tcW w:w="474" w:type="pct"/>
            <w:vMerge w:val="restart"/>
            <w:tcMar>
              <w:left w:w="85" w:type="dxa"/>
              <w:right w:w="85" w:type="dxa"/>
            </w:tcMar>
            <w:vAlign w:val="center"/>
          </w:tcPr>
          <w:p w14:paraId="5C326C3C" w14:textId="0F69A669" w:rsidR="00711BE6" w:rsidRPr="003A351B" w:rsidRDefault="00D10702" w:rsidP="00C40F4E">
            <w:pPr>
              <w:spacing w:before="20" w:after="20"/>
              <w:jc w:val="center"/>
              <w:rPr>
                <w:sz w:val="18"/>
                <w:szCs w:val="18"/>
              </w:rPr>
            </w:pPr>
            <w:r w:rsidRPr="00D10702">
              <w:rPr>
                <w:sz w:val="18"/>
                <w:szCs w:val="18"/>
              </w:rPr>
              <w:t>Extinción de incendios</w:t>
            </w:r>
          </w:p>
        </w:tc>
        <w:tc>
          <w:tcPr>
            <w:tcW w:w="2179" w:type="pct"/>
            <w:gridSpan w:val="4"/>
            <w:tcMar>
              <w:left w:w="85" w:type="dxa"/>
              <w:right w:w="85" w:type="dxa"/>
            </w:tcMar>
            <w:vAlign w:val="center"/>
          </w:tcPr>
          <w:p w14:paraId="156F2D57" w14:textId="2BE61971" w:rsidR="00711BE6" w:rsidRPr="003A351B" w:rsidRDefault="00711BE6" w:rsidP="00C40F4E">
            <w:pPr>
              <w:spacing w:before="20" w:after="20"/>
              <w:jc w:val="center"/>
              <w:rPr>
                <w:sz w:val="18"/>
                <w:szCs w:val="18"/>
                <w:lang w:val="es-ES"/>
              </w:rPr>
            </w:pPr>
            <w:r w:rsidRPr="003A351B">
              <w:rPr>
                <w:sz w:val="18"/>
                <w:szCs w:val="18"/>
                <w:lang w:val="es-ES"/>
              </w:rPr>
              <w:t>Aire acondicionado y refrigeración</w:t>
            </w:r>
          </w:p>
        </w:tc>
        <w:tc>
          <w:tcPr>
            <w:tcW w:w="495" w:type="pct"/>
            <w:vMerge w:val="restart"/>
            <w:tcMar>
              <w:left w:w="85" w:type="dxa"/>
              <w:right w:w="85" w:type="dxa"/>
            </w:tcMar>
            <w:vAlign w:val="center"/>
          </w:tcPr>
          <w:p w14:paraId="652B1987" w14:textId="77777777" w:rsidR="00711BE6" w:rsidRPr="003A351B" w:rsidRDefault="00711BE6" w:rsidP="00C40F4E">
            <w:pPr>
              <w:spacing w:before="20" w:after="20"/>
              <w:ind w:left="-26"/>
              <w:jc w:val="center"/>
              <w:rPr>
                <w:sz w:val="18"/>
                <w:szCs w:val="18"/>
              </w:rPr>
            </w:pPr>
            <w:r w:rsidRPr="003A351B">
              <w:rPr>
                <w:sz w:val="18"/>
                <w:szCs w:val="18"/>
              </w:rPr>
              <w:t>Disolventes</w:t>
            </w:r>
          </w:p>
        </w:tc>
        <w:tc>
          <w:tcPr>
            <w:tcW w:w="431" w:type="pct"/>
            <w:vMerge w:val="restart"/>
            <w:tcMar>
              <w:left w:w="85" w:type="dxa"/>
              <w:right w:w="85" w:type="dxa"/>
            </w:tcMar>
            <w:vAlign w:val="center"/>
          </w:tcPr>
          <w:p w14:paraId="417F2F5A" w14:textId="77777777" w:rsidR="00711BE6" w:rsidRPr="003A351B" w:rsidRDefault="00711BE6" w:rsidP="00C40F4E">
            <w:pPr>
              <w:spacing w:before="20" w:after="20"/>
              <w:jc w:val="center"/>
              <w:rPr>
                <w:sz w:val="18"/>
                <w:szCs w:val="18"/>
              </w:rPr>
            </w:pPr>
            <w:r w:rsidRPr="003A351B">
              <w:rPr>
                <w:sz w:val="18"/>
                <w:szCs w:val="18"/>
              </w:rPr>
              <w:t>Otros</w:t>
            </w:r>
          </w:p>
        </w:tc>
      </w:tr>
      <w:tr w:rsidR="00711BE6" w:rsidRPr="003A351B" w14:paraId="086176FD" w14:textId="77777777" w:rsidTr="00D10702">
        <w:trPr>
          <w:jc w:val="center"/>
        </w:trPr>
        <w:tc>
          <w:tcPr>
            <w:tcW w:w="514" w:type="pct"/>
            <w:vMerge/>
            <w:tcMar>
              <w:left w:w="85" w:type="dxa"/>
              <w:right w:w="85" w:type="dxa"/>
            </w:tcMar>
            <w:vAlign w:val="center"/>
          </w:tcPr>
          <w:p w14:paraId="404A7B56" w14:textId="77777777" w:rsidR="00711BE6" w:rsidRPr="003A351B" w:rsidRDefault="00711BE6" w:rsidP="00C40F4E">
            <w:pPr>
              <w:spacing w:before="20" w:after="20"/>
              <w:jc w:val="center"/>
              <w:rPr>
                <w:sz w:val="18"/>
                <w:szCs w:val="18"/>
              </w:rPr>
            </w:pPr>
          </w:p>
        </w:tc>
        <w:tc>
          <w:tcPr>
            <w:tcW w:w="432" w:type="pct"/>
            <w:vMerge/>
            <w:tcMar>
              <w:left w:w="85" w:type="dxa"/>
              <w:right w:w="85" w:type="dxa"/>
            </w:tcMar>
            <w:vAlign w:val="center"/>
          </w:tcPr>
          <w:p w14:paraId="046A7BD2" w14:textId="77777777" w:rsidR="00711BE6" w:rsidRPr="003A351B" w:rsidRDefault="00711BE6" w:rsidP="00C40F4E">
            <w:pPr>
              <w:spacing w:before="20" w:after="20"/>
              <w:jc w:val="center"/>
              <w:rPr>
                <w:sz w:val="18"/>
                <w:szCs w:val="18"/>
              </w:rPr>
            </w:pPr>
          </w:p>
        </w:tc>
        <w:tc>
          <w:tcPr>
            <w:tcW w:w="474" w:type="pct"/>
            <w:vMerge/>
            <w:tcMar>
              <w:left w:w="85" w:type="dxa"/>
              <w:right w:w="85" w:type="dxa"/>
            </w:tcMar>
            <w:vAlign w:val="center"/>
          </w:tcPr>
          <w:p w14:paraId="041CD825" w14:textId="77777777" w:rsidR="00711BE6" w:rsidRPr="003A351B" w:rsidRDefault="00711BE6" w:rsidP="00C40F4E">
            <w:pPr>
              <w:spacing w:before="20" w:after="20"/>
              <w:jc w:val="center"/>
              <w:rPr>
                <w:sz w:val="18"/>
                <w:szCs w:val="18"/>
              </w:rPr>
            </w:pPr>
          </w:p>
        </w:tc>
        <w:tc>
          <w:tcPr>
            <w:tcW w:w="474" w:type="pct"/>
            <w:vMerge/>
            <w:tcMar>
              <w:left w:w="85" w:type="dxa"/>
              <w:right w:w="85" w:type="dxa"/>
            </w:tcMar>
            <w:vAlign w:val="center"/>
          </w:tcPr>
          <w:p w14:paraId="619CC766" w14:textId="77777777" w:rsidR="00711BE6" w:rsidRPr="003A351B" w:rsidRDefault="00711BE6" w:rsidP="00C40F4E">
            <w:pPr>
              <w:spacing w:before="20" w:after="20"/>
              <w:jc w:val="center"/>
              <w:rPr>
                <w:sz w:val="18"/>
                <w:szCs w:val="18"/>
              </w:rPr>
            </w:pPr>
          </w:p>
        </w:tc>
        <w:tc>
          <w:tcPr>
            <w:tcW w:w="1597" w:type="pct"/>
            <w:gridSpan w:val="3"/>
            <w:tcMar>
              <w:left w:w="85" w:type="dxa"/>
              <w:right w:w="85" w:type="dxa"/>
            </w:tcMar>
            <w:vAlign w:val="center"/>
          </w:tcPr>
          <w:p w14:paraId="569A8A97" w14:textId="77777777" w:rsidR="00711BE6" w:rsidRPr="003A351B" w:rsidRDefault="00711BE6" w:rsidP="00C40F4E">
            <w:pPr>
              <w:spacing w:before="20" w:after="20"/>
              <w:jc w:val="center"/>
              <w:rPr>
                <w:sz w:val="18"/>
                <w:szCs w:val="18"/>
              </w:rPr>
            </w:pPr>
            <w:r w:rsidRPr="003A351B">
              <w:rPr>
                <w:sz w:val="18"/>
                <w:szCs w:val="18"/>
              </w:rPr>
              <w:t>Fabricación</w:t>
            </w:r>
          </w:p>
        </w:tc>
        <w:tc>
          <w:tcPr>
            <w:tcW w:w="582" w:type="pct"/>
            <w:vMerge w:val="restart"/>
            <w:tcMar>
              <w:left w:w="85" w:type="dxa"/>
              <w:right w:w="85" w:type="dxa"/>
            </w:tcMar>
            <w:vAlign w:val="center"/>
          </w:tcPr>
          <w:p w14:paraId="01C3AA56" w14:textId="77777777" w:rsidR="00711BE6" w:rsidRPr="003A351B" w:rsidRDefault="00711BE6" w:rsidP="00C40F4E">
            <w:pPr>
              <w:spacing w:before="20" w:after="20"/>
              <w:jc w:val="center"/>
              <w:rPr>
                <w:sz w:val="18"/>
                <w:szCs w:val="18"/>
              </w:rPr>
            </w:pPr>
            <w:r w:rsidRPr="003A351B">
              <w:rPr>
                <w:sz w:val="18"/>
                <w:szCs w:val="18"/>
              </w:rPr>
              <w:t>Servicio y Refrigeración</w:t>
            </w:r>
          </w:p>
        </w:tc>
        <w:tc>
          <w:tcPr>
            <w:tcW w:w="495" w:type="pct"/>
            <w:vMerge/>
            <w:tcMar>
              <w:left w:w="85" w:type="dxa"/>
              <w:right w:w="85" w:type="dxa"/>
            </w:tcMar>
            <w:vAlign w:val="center"/>
          </w:tcPr>
          <w:p w14:paraId="4A6A52CC" w14:textId="77777777" w:rsidR="00711BE6" w:rsidRPr="003A351B" w:rsidRDefault="00711BE6" w:rsidP="00C40F4E">
            <w:pPr>
              <w:spacing w:before="20" w:after="20"/>
              <w:jc w:val="center"/>
              <w:rPr>
                <w:sz w:val="18"/>
                <w:szCs w:val="18"/>
              </w:rPr>
            </w:pPr>
          </w:p>
        </w:tc>
        <w:tc>
          <w:tcPr>
            <w:tcW w:w="431" w:type="pct"/>
            <w:vMerge/>
            <w:tcMar>
              <w:left w:w="85" w:type="dxa"/>
              <w:right w:w="85" w:type="dxa"/>
            </w:tcMar>
            <w:vAlign w:val="center"/>
          </w:tcPr>
          <w:p w14:paraId="6BF746BB" w14:textId="77777777" w:rsidR="00711BE6" w:rsidRPr="003A351B" w:rsidRDefault="00711BE6" w:rsidP="00C40F4E">
            <w:pPr>
              <w:spacing w:before="20" w:after="20"/>
              <w:jc w:val="center"/>
              <w:rPr>
                <w:sz w:val="18"/>
                <w:szCs w:val="18"/>
              </w:rPr>
            </w:pPr>
          </w:p>
        </w:tc>
      </w:tr>
      <w:tr w:rsidR="00711BE6" w:rsidRPr="003A351B" w14:paraId="75CFC10E" w14:textId="77777777" w:rsidTr="00D10702">
        <w:trPr>
          <w:jc w:val="center"/>
        </w:trPr>
        <w:tc>
          <w:tcPr>
            <w:tcW w:w="514" w:type="pct"/>
            <w:vMerge/>
            <w:tcMar>
              <w:left w:w="85" w:type="dxa"/>
              <w:right w:w="85" w:type="dxa"/>
            </w:tcMar>
            <w:vAlign w:val="center"/>
          </w:tcPr>
          <w:p w14:paraId="1E1E6F8D" w14:textId="77777777" w:rsidR="00711BE6" w:rsidRPr="003A351B" w:rsidRDefault="00711BE6" w:rsidP="00C40F4E">
            <w:pPr>
              <w:spacing w:before="20" w:after="20"/>
              <w:jc w:val="center"/>
              <w:rPr>
                <w:sz w:val="18"/>
                <w:szCs w:val="18"/>
              </w:rPr>
            </w:pPr>
          </w:p>
        </w:tc>
        <w:tc>
          <w:tcPr>
            <w:tcW w:w="432" w:type="pct"/>
            <w:vMerge/>
            <w:tcMar>
              <w:left w:w="85" w:type="dxa"/>
              <w:right w:w="85" w:type="dxa"/>
            </w:tcMar>
            <w:vAlign w:val="center"/>
          </w:tcPr>
          <w:p w14:paraId="10AA2B13" w14:textId="77777777" w:rsidR="00711BE6" w:rsidRPr="003A351B" w:rsidRDefault="00711BE6" w:rsidP="00C40F4E">
            <w:pPr>
              <w:spacing w:before="20" w:after="20"/>
              <w:jc w:val="center"/>
              <w:rPr>
                <w:sz w:val="18"/>
                <w:szCs w:val="18"/>
              </w:rPr>
            </w:pPr>
          </w:p>
        </w:tc>
        <w:tc>
          <w:tcPr>
            <w:tcW w:w="474" w:type="pct"/>
            <w:vMerge/>
            <w:tcMar>
              <w:left w:w="85" w:type="dxa"/>
              <w:right w:w="85" w:type="dxa"/>
            </w:tcMar>
            <w:vAlign w:val="center"/>
          </w:tcPr>
          <w:p w14:paraId="6B4329E1" w14:textId="77777777" w:rsidR="00711BE6" w:rsidRPr="003A351B" w:rsidRDefault="00711BE6" w:rsidP="00C40F4E">
            <w:pPr>
              <w:spacing w:before="20" w:after="20"/>
              <w:jc w:val="center"/>
              <w:rPr>
                <w:sz w:val="18"/>
                <w:szCs w:val="18"/>
              </w:rPr>
            </w:pPr>
          </w:p>
        </w:tc>
        <w:tc>
          <w:tcPr>
            <w:tcW w:w="474" w:type="pct"/>
            <w:vMerge/>
            <w:tcMar>
              <w:left w:w="85" w:type="dxa"/>
              <w:right w:w="85" w:type="dxa"/>
            </w:tcMar>
            <w:vAlign w:val="center"/>
          </w:tcPr>
          <w:p w14:paraId="0AAA7C80" w14:textId="77777777" w:rsidR="00711BE6" w:rsidRPr="003A351B" w:rsidRDefault="00711BE6" w:rsidP="00C40F4E">
            <w:pPr>
              <w:spacing w:before="20" w:after="20"/>
              <w:jc w:val="center"/>
              <w:rPr>
                <w:sz w:val="18"/>
                <w:szCs w:val="18"/>
              </w:rPr>
            </w:pPr>
          </w:p>
        </w:tc>
        <w:tc>
          <w:tcPr>
            <w:tcW w:w="604" w:type="pct"/>
            <w:tcMar>
              <w:left w:w="85" w:type="dxa"/>
              <w:right w:w="85" w:type="dxa"/>
            </w:tcMar>
            <w:vAlign w:val="center"/>
          </w:tcPr>
          <w:p w14:paraId="4976F35F" w14:textId="476C4C1A" w:rsidR="00711BE6" w:rsidRPr="003A351B" w:rsidRDefault="00D10702" w:rsidP="00C40F4E">
            <w:pPr>
              <w:spacing w:before="20" w:after="20"/>
              <w:jc w:val="center"/>
              <w:rPr>
                <w:sz w:val="18"/>
                <w:szCs w:val="18"/>
              </w:rPr>
            </w:pPr>
            <w:r>
              <w:rPr>
                <w:sz w:val="18"/>
                <w:szCs w:val="18"/>
                <w:lang w:val="es-ES"/>
              </w:rPr>
              <w:t>R</w:t>
            </w:r>
            <w:r w:rsidRPr="003A351B">
              <w:rPr>
                <w:sz w:val="18"/>
                <w:szCs w:val="18"/>
                <w:lang w:val="es-ES"/>
              </w:rPr>
              <w:t>efrigeración</w:t>
            </w:r>
          </w:p>
        </w:tc>
        <w:tc>
          <w:tcPr>
            <w:tcW w:w="591" w:type="pct"/>
            <w:tcMar>
              <w:left w:w="85" w:type="dxa"/>
              <w:right w:w="85" w:type="dxa"/>
            </w:tcMar>
            <w:vAlign w:val="center"/>
          </w:tcPr>
          <w:p w14:paraId="7363582E" w14:textId="52863868" w:rsidR="00711BE6" w:rsidRPr="003A351B" w:rsidRDefault="00D10702" w:rsidP="00C40F4E">
            <w:pPr>
              <w:spacing w:before="20" w:after="20"/>
              <w:jc w:val="center"/>
              <w:rPr>
                <w:sz w:val="18"/>
                <w:szCs w:val="18"/>
              </w:rPr>
            </w:pPr>
            <w:r w:rsidRPr="003A351B">
              <w:rPr>
                <w:sz w:val="18"/>
                <w:szCs w:val="18"/>
                <w:lang w:val="es-ES"/>
              </w:rPr>
              <w:t>Aire acondicionado</w:t>
            </w:r>
          </w:p>
        </w:tc>
        <w:tc>
          <w:tcPr>
            <w:tcW w:w="402" w:type="pct"/>
            <w:vAlign w:val="center"/>
          </w:tcPr>
          <w:p w14:paraId="453AC04A" w14:textId="77777777" w:rsidR="00711BE6" w:rsidRPr="003A351B" w:rsidRDefault="00711BE6" w:rsidP="00C40F4E">
            <w:pPr>
              <w:spacing w:before="20" w:after="20"/>
              <w:jc w:val="center"/>
              <w:rPr>
                <w:sz w:val="18"/>
                <w:szCs w:val="18"/>
              </w:rPr>
            </w:pPr>
            <w:r w:rsidRPr="003A351B">
              <w:rPr>
                <w:sz w:val="18"/>
                <w:szCs w:val="18"/>
              </w:rPr>
              <w:t>Otros</w:t>
            </w:r>
          </w:p>
        </w:tc>
        <w:tc>
          <w:tcPr>
            <w:tcW w:w="582" w:type="pct"/>
            <w:vMerge/>
            <w:tcMar>
              <w:left w:w="85" w:type="dxa"/>
              <w:right w:w="85" w:type="dxa"/>
            </w:tcMar>
            <w:vAlign w:val="center"/>
          </w:tcPr>
          <w:p w14:paraId="79EFC027" w14:textId="77777777" w:rsidR="00711BE6" w:rsidRPr="003A351B" w:rsidRDefault="00711BE6" w:rsidP="00C40F4E">
            <w:pPr>
              <w:spacing w:before="20" w:after="20"/>
              <w:jc w:val="center"/>
              <w:rPr>
                <w:sz w:val="18"/>
                <w:szCs w:val="18"/>
              </w:rPr>
            </w:pPr>
          </w:p>
        </w:tc>
        <w:tc>
          <w:tcPr>
            <w:tcW w:w="495" w:type="pct"/>
            <w:vMerge/>
            <w:tcMar>
              <w:left w:w="85" w:type="dxa"/>
              <w:right w:w="85" w:type="dxa"/>
            </w:tcMar>
            <w:vAlign w:val="center"/>
          </w:tcPr>
          <w:p w14:paraId="7DABA03C" w14:textId="77777777" w:rsidR="00711BE6" w:rsidRPr="003A351B" w:rsidRDefault="00711BE6" w:rsidP="00C40F4E">
            <w:pPr>
              <w:spacing w:before="20" w:after="20"/>
              <w:jc w:val="center"/>
              <w:rPr>
                <w:sz w:val="18"/>
                <w:szCs w:val="18"/>
              </w:rPr>
            </w:pPr>
          </w:p>
        </w:tc>
        <w:tc>
          <w:tcPr>
            <w:tcW w:w="431" w:type="pct"/>
            <w:vMerge/>
            <w:tcMar>
              <w:left w:w="85" w:type="dxa"/>
              <w:right w:w="85" w:type="dxa"/>
            </w:tcMar>
            <w:vAlign w:val="center"/>
          </w:tcPr>
          <w:p w14:paraId="3C2F189B" w14:textId="77777777" w:rsidR="00711BE6" w:rsidRPr="003A351B" w:rsidRDefault="00711BE6" w:rsidP="00C40F4E">
            <w:pPr>
              <w:spacing w:before="20" w:after="20"/>
              <w:jc w:val="center"/>
              <w:rPr>
                <w:sz w:val="18"/>
                <w:szCs w:val="18"/>
              </w:rPr>
            </w:pPr>
          </w:p>
        </w:tc>
      </w:tr>
      <w:tr w:rsidR="00711BE6" w:rsidRPr="003A351B" w14:paraId="1239C6BB" w14:textId="77777777" w:rsidTr="00D10702">
        <w:trPr>
          <w:jc w:val="center"/>
        </w:trPr>
        <w:tc>
          <w:tcPr>
            <w:tcW w:w="514" w:type="pct"/>
          </w:tcPr>
          <w:p w14:paraId="3E2E329E" w14:textId="77777777" w:rsidR="00711BE6" w:rsidRPr="003A351B" w:rsidRDefault="00074B02" w:rsidP="00C40F4E">
            <w:pPr>
              <w:spacing w:before="20" w:after="20"/>
              <w:jc w:val="left"/>
              <w:rPr>
                <w:sz w:val="18"/>
                <w:szCs w:val="18"/>
              </w:rPr>
            </w:pPr>
            <w:r w:rsidRPr="003A351B">
              <w:rPr>
                <w:sz w:val="18"/>
                <w:szCs w:val="18"/>
              </w:rPr>
              <w:t>HFC</w:t>
            </w:r>
          </w:p>
        </w:tc>
        <w:tc>
          <w:tcPr>
            <w:tcW w:w="432" w:type="pct"/>
            <w:vAlign w:val="center"/>
          </w:tcPr>
          <w:p w14:paraId="0D58AD0B" w14:textId="77777777" w:rsidR="00711BE6" w:rsidRPr="003A351B" w:rsidRDefault="00711BE6" w:rsidP="00C40F4E">
            <w:pPr>
              <w:spacing w:before="20" w:after="20"/>
              <w:ind w:left="-113"/>
              <w:jc w:val="right"/>
              <w:rPr>
                <w:sz w:val="18"/>
                <w:szCs w:val="18"/>
              </w:rPr>
            </w:pPr>
          </w:p>
        </w:tc>
        <w:tc>
          <w:tcPr>
            <w:tcW w:w="474" w:type="pct"/>
            <w:vAlign w:val="center"/>
          </w:tcPr>
          <w:p w14:paraId="1DF34A14" w14:textId="105B0AEE" w:rsidR="00711BE6" w:rsidRPr="003A351B" w:rsidRDefault="0095523E" w:rsidP="00C40F4E">
            <w:pPr>
              <w:spacing w:before="20" w:after="20"/>
              <w:ind w:left="-120"/>
              <w:jc w:val="right"/>
              <w:rPr>
                <w:sz w:val="18"/>
                <w:szCs w:val="18"/>
              </w:rPr>
            </w:pPr>
            <w:r w:rsidRPr="003A351B">
              <w:rPr>
                <w:sz w:val="18"/>
                <w:szCs w:val="18"/>
              </w:rPr>
              <w:t>0,00</w:t>
            </w:r>
          </w:p>
        </w:tc>
        <w:tc>
          <w:tcPr>
            <w:tcW w:w="474" w:type="pct"/>
            <w:vAlign w:val="center"/>
          </w:tcPr>
          <w:p w14:paraId="196D94E5" w14:textId="4DEFEC83" w:rsidR="00711BE6" w:rsidRPr="003A351B" w:rsidRDefault="00D346E9" w:rsidP="00C40F4E">
            <w:pPr>
              <w:spacing w:before="20" w:after="20"/>
              <w:ind w:left="-110"/>
              <w:jc w:val="right"/>
              <w:rPr>
                <w:sz w:val="18"/>
                <w:szCs w:val="18"/>
              </w:rPr>
            </w:pPr>
            <w:r w:rsidRPr="003A351B">
              <w:rPr>
                <w:sz w:val="18"/>
                <w:szCs w:val="18"/>
              </w:rPr>
              <w:t>10.484</w:t>
            </w:r>
          </w:p>
        </w:tc>
        <w:tc>
          <w:tcPr>
            <w:tcW w:w="604" w:type="pct"/>
            <w:vAlign w:val="center"/>
          </w:tcPr>
          <w:p w14:paraId="1BF5CE70" w14:textId="77777777" w:rsidR="00711BE6" w:rsidRPr="003A351B" w:rsidRDefault="00711BE6" w:rsidP="00C40F4E">
            <w:pPr>
              <w:spacing w:before="20" w:after="20"/>
              <w:ind w:left="-108"/>
              <w:jc w:val="right"/>
              <w:rPr>
                <w:sz w:val="18"/>
                <w:szCs w:val="18"/>
              </w:rPr>
            </w:pPr>
          </w:p>
        </w:tc>
        <w:tc>
          <w:tcPr>
            <w:tcW w:w="591" w:type="pct"/>
            <w:vAlign w:val="center"/>
          </w:tcPr>
          <w:p w14:paraId="3FFD6FD6" w14:textId="77777777" w:rsidR="00711BE6" w:rsidRPr="003A351B" w:rsidRDefault="00711BE6" w:rsidP="00C40F4E">
            <w:pPr>
              <w:spacing w:before="20" w:after="20"/>
              <w:ind w:left="-106"/>
              <w:jc w:val="right"/>
              <w:rPr>
                <w:sz w:val="18"/>
                <w:szCs w:val="18"/>
              </w:rPr>
            </w:pPr>
          </w:p>
        </w:tc>
        <w:tc>
          <w:tcPr>
            <w:tcW w:w="402" w:type="pct"/>
            <w:vAlign w:val="center"/>
          </w:tcPr>
          <w:p w14:paraId="78B833B7" w14:textId="77777777" w:rsidR="00711BE6" w:rsidRPr="003A351B" w:rsidRDefault="00711BE6" w:rsidP="00C40F4E">
            <w:pPr>
              <w:spacing w:before="20" w:after="20"/>
              <w:ind w:left="-106"/>
              <w:jc w:val="right"/>
              <w:rPr>
                <w:sz w:val="18"/>
                <w:szCs w:val="18"/>
              </w:rPr>
            </w:pPr>
          </w:p>
        </w:tc>
        <w:tc>
          <w:tcPr>
            <w:tcW w:w="582" w:type="pct"/>
            <w:vAlign w:val="center"/>
          </w:tcPr>
          <w:p w14:paraId="4DA4DE8D" w14:textId="63F6B418" w:rsidR="00711BE6" w:rsidRPr="003A351B" w:rsidRDefault="00D346E9" w:rsidP="00C40F4E">
            <w:pPr>
              <w:spacing w:before="20" w:after="20"/>
              <w:ind w:left="-110"/>
              <w:jc w:val="right"/>
              <w:rPr>
                <w:sz w:val="18"/>
                <w:szCs w:val="18"/>
              </w:rPr>
            </w:pPr>
            <w:r w:rsidRPr="003A351B">
              <w:rPr>
                <w:sz w:val="18"/>
                <w:szCs w:val="18"/>
              </w:rPr>
              <w:t>1.811.</w:t>
            </w:r>
            <w:r w:rsidR="007118B5" w:rsidRPr="003A351B">
              <w:rPr>
                <w:sz w:val="18"/>
                <w:szCs w:val="18"/>
              </w:rPr>
              <w:t>618</w:t>
            </w:r>
          </w:p>
        </w:tc>
        <w:tc>
          <w:tcPr>
            <w:tcW w:w="495" w:type="pct"/>
            <w:vAlign w:val="center"/>
          </w:tcPr>
          <w:p w14:paraId="48FAB6CA" w14:textId="77777777" w:rsidR="00711BE6" w:rsidRPr="003A351B" w:rsidRDefault="00711BE6" w:rsidP="00C40F4E">
            <w:pPr>
              <w:spacing w:before="20" w:after="20"/>
              <w:ind w:left="-108"/>
              <w:jc w:val="right"/>
              <w:rPr>
                <w:sz w:val="18"/>
                <w:szCs w:val="18"/>
              </w:rPr>
            </w:pPr>
          </w:p>
        </w:tc>
        <w:tc>
          <w:tcPr>
            <w:tcW w:w="431" w:type="pct"/>
            <w:vAlign w:val="center"/>
          </w:tcPr>
          <w:p w14:paraId="55434EFB" w14:textId="3E525E91" w:rsidR="00711BE6" w:rsidRPr="003A351B" w:rsidRDefault="00711BE6" w:rsidP="00C40F4E">
            <w:pPr>
              <w:spacing w:before="20" w:after="20"/>
              <w:ind w:left="-114" w:right="-10"/>
              <w:jc w:val="right"/>
              <w:rPr>
                <w:sz w:val="18"/>
                <w:szCs w:val="18"/>
              </w:rPr>
            </w:pPr>
          </w:p>
        </w:tc>
      </w:tr>
      <w:tr w:rsidR="00711BE6" w:rsidRPr="003A351B" w14:paraId="192A2074" w14:textId="77777777" w:rsidTr="00D10702">
        <w:trPr>
          <w:jc w:val="center"/>
        </w:trPr>
        <w:tc>
          <w:tcPr>
            <w:tcW w:w="514" w:type="pct"/>
          </w:tcPr>
          <w:p w14:paraId="5CE51581" w14:textId="77777777" w:rsidR="00711BE6" w:rsidRPr="003A351B" w:rsidRDefault="00711BE6" w:rsidP="00C40F4E">
            <w:pPr>
              <w:spacing w:before="20" w:after="20"/>
              <w:ind w:right="-108"/>
              <w:jc w:val="left"/>
              <w:rPr>
                <w:color w:val="000000" w:themeColor="text1"/>
                <w:sz w:val="18"/>
                <w:szCs w:val="18"/>
                <w:lang w:val="es-ES"/>
              </w:rPr>
            </w:pPr>
            <w:r w:rsidRPr="003A351B">
              <w:rPr>
                <w:color w:val="000000" w:themeColor="text1"/>
                <w:sz w:val="18"/>
                <w:szCs w:val="18"/>
                <w:lang w:val="es-ES"/>
              </w:rPr>
              <w:t>Actividades</w:t>
            </w:r>
            <w:r w:rsidR="0040599A" w:rsidRPr="003A351B">
              <w:rPr>
                <w:color w:val="000000" w:themeColor="text1"/>
                <w:sz w:val="18"/>
                <w:szCs w:val="18"/>
                <w:lang w:val="es-ES"/>
              </w:rPr>
              <w:t xml:space="preserve"> previstas </w:t>
            </w:r>
            <w:r w:rsidRPr="003A351B">
              <w:rPr>
                <w:color w:val="000000" w:themeColor="text1"/>
                <w:sz w:val="18"/>
                <w:szCs w:val="18"/>
                <w:lang w:val="es-ES"/>
              </w:rPr>
              <w:t>acordadas (S/N)</w:t>
            </w:r>
          </w:p>
        </w:tc>
        <w:tc>
          <w:tcPr>
            <w:tcW w:w="432" w:type="pct"/>
            <w:vAlign w:val="center"/>
          </w:tcPr>
          <w:p w14:paraId="5B76E61B" w14:textId="77777777" w:rsidR="00711BE6" w:rsidRPr="003A351B" w:rsidRDefault="00711BE6" w:rsidP="00C40F4E">
            <w:pPr>
              <w:spacing w:before="20" w:after="20"/>
              <w:jc w:val="center"/>
              <w:rPr>
                <w:sz w:val="18"/>
                <w:szCs w:val="18"/>
                <w:lang w:val="es-ES"/>
              </w:rPr>
            </w:pPr>
          </w:p>
        </w:tc>
        <w:tc>
          <w:tcPr>
            <w:tcW w:w="474" w:type="pct"/>
            <w:vAlign w:val="center"/>
          </w:tcPr>
          <w:p w14:paraId="7B667764" w14:textId="13404939" w:rsidR="00711BE6" w:rsidRPr="003A351B" w:rsidRDefault="00E421C7" w:rsidP="00C40F4E">
            <w:pPr>
              <w:spacing w:before="20" w:after="20"/>
              <w:jc w:val="center"/>
              <w:rPr>
                <w:sz w:val="18"/>
                <w:szCs w:val="18"/>
              </w:rPr>
            </w:pPr>
            <w:r w:rsidRPr="003A351B">
              <w:rPr>
                <w:sz w:val="18"/>
                <w:szCs w:val="18"/>
              </w:rPr>
              <w:t>N</w:t>
            </w:r>
          </w:p>
        </w:tc>
        <w:tc>
          <w:tcPr>
            <w:tcW w:w="474" w:type="pct"/>
            <w:vAlign w:val="center"/>
          </w:tcPr>
          <w:p w14:paraId="24FF3283" w14:textId="327A273E" w:rsidR="00711BE6" w:rsidRPr="003A351B" w:rsidRDefault="00E421C7" w:rsidP="00C40F4E">
            <w:pPr>
              <w:spacing w:before="20" w:after="20"/>
              <w:jc w:val="center"/>
              <w:rPr>
                <w:sz w:val="18"/>
                <w:szCs w:val="18"/>
              </w:rPr>
            </w:pPr>
            <w:r w:rsidRPr="003A351B">
              <w:rPr>
                <w:sz w:val="18"/>
                <w:szCs w:val="18"/>
              </w:rPr>
              <w:t>N</w:t>
            </w:r>
          </w:p>
        </w:tc>
        <w:tc>
          <w:tcPr>
            <w:tcW w:w="604" w:type="pct"/>
            <w:vAlign w:val="center"/>
          </w:tcPr>
          <w:p w14:paraId="6D4196BE" w14:textId="77777777" w:rsidR="00711BE6" w:rsidRPr="003A351B" w:rsidRDefault="00711BE6" w:rsidP="00C40F4E">
            <w:pPr>
              <w:spacing w:before="20" w:after="20"/>
              <w:jc w:val="center"/>
              <w:rPr>
                <w:sz w:val="18"/>
                <w:szCs w:val="18"/>
              </w:rPr>
            </w:pPr>
          </w:p>
        </w:tc>
        <w:tc>
          <w:tcPr>
            <w:tcW w:w="591" w:type="pct"/>
            <w:vAlign w:val="center"/>
          </w:tcPr>
          <w:p w14:paraId="0840D7FC" w14:textId="77777777" w:rsidR="00711BE6" w:rsidRPr="003A351B" w:rsidRDefault="00711BE6" w:rsidP="00C40F4E">
            <w:pPr>
              <w:spacing w:before="20" w:after="20"/>
              <w:jc w:val="center"/>
              <w:rPr>
                <w:sz w:val="18"/>
                <w:szCs w:val="18"/>
              </w:rPr>
            </w:pPr>
          </w:p>
        </w:tc>
        <w:tc>
          <w:tcPr>
            <w:tcW w:w="402" w:type="pct"/>
            <w:vAlign w:val="center"/>
          </w:tcPr>
          <w:p w14:paraId="3AAA93D2" w14:textId="77777777" w:rsidR="00711BE6" w:rsidRPr="003A351B" w:rsidRDefault="00711BE6" w:rsidP="00C40F4E">
            <w:pPr>
              <w:spacing w:before="20" w:after="20"/>
              <w:jc w:val="center"/>
              <w:rPr>
                <w:sz w:val="18"/>
                <w:szCs w:val="18"/>
              </w:rPr>
            </w:pPr>
          </w:p>
        </w:tc>
        <w:tc>
          <w:tcPr>
            <w:tcW w:w="582" w:type="pct"/>
            <w:vAlign w:val="center"/>
          </w:tcPr>
          <w:p w14:paraId="3CF5BEC0" w14:textId="73C255F1" w:rsidR="00711BE6" w:rsidRPr="003A351B" w:rsidRDefault="00E421C7" w:rsidP="00C40F4E">
            <w:pPr>
              <w:spacing w:before="20" w:after="20"/>
              <w:jc w:val="center"/>
              <w:rPr>
                <w:sz w:val="18"/>
                <w:szCs w:val="18"/>
              </w:rPr>
            </w:pPr>
            <w:r w:rsidRPr="003A351B">
              <w:rPr>
                <w:sz w:val="18"/>
                <w:szCs w:val="18"/>
              </w:rPr>
              <w:t>S</w:t>
            </w:r>
          </w:p>
        </w:tc>
        <w:tc>
          <w:tcPr>
            <w:tcW w:w="495" w:type="pct"/>
            <w:vAlign w:val="center"/>
          </w:tcPr>
          <w:p w14:paraId="3AA38EF6" w14:textId="77777777" w:rsidR="00711BE6" w:rsidRPr="003A351B" w:rsidRDefault="00711BE6" w:rsidP="00C40F4E">
            <w:pPr>
              <w:spacing w:before="20" w:after="20"/>
              <w:jc w:val="center"/>
              <w:rPr>
                <w:sz w:val="18"/>
                <w:szCs w:val="18"/>
              </w:rPr>
            </w:pPr>
          </w:p>
        </w:tc>
        <w:tc>
          <w:tcPr>
            <w:tcW w:w="431" w:type="pct"/>
            <w:vAlign w:val="center"/>
          </w:tcPr>
          <w:p w14:paraId="2FB04A96" w14:textId="77777777" w:rsidR="00711BE6" w:rsidRPr="003A351B" w:rsidRDefault="00711BE6" w:rsidP="00C40F4E">
            <w:pPr>
              <w:spacing w:before="20" w:after="20"/>
              <w:jc w:val="center"/>
              <w:rPr>
                <w:sz w:val="18"/>
                <w:szCs w:val="18"/>
              </w:rPr>
            </w:pPr>
          </w:p>
        </w:tc>
      </w:tr>
    </w:tbl>
    <w:p w14:paraId="2C302E8A" w14:textId="77777777" w:rsidR="0021220E" w:rsidRPr="003A351B" w:rsidRDefault="0021220E" w:rsidP="00C40F4E">
      <w:pPr>
        <w:ind w:left="-284" w:right="-279"/>
        <w:jc w:val="center"/>
        <w:rPr>
          <w:sz w:val="18"/>
          <w:szCs w:val="18"/>
        </w:rPr>
      </w:pPr>
    </w:p>
    <w:tbl>
      <w:tblPr>
        <w:tblW w:w="56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206"/>
        <w:gridCol w:w="1259"/>
        <w:gridCol w:w="3013"/>
      </w:tblGrid>
      <w:tr w:rsidR="00711BE6" w:rsidRPr="003A351B" w14:paraId="3464A474" w14:textId="77777777" w:rsidTr="00810044">
        <w:trPr>
          <w:trHeight w:val="156"/>
          <w:jc w:val="center"/>
        </w:trPr>
        <w:tc>
          <w:tcPr>
            <w:tcW w:w="2961" w:type="pct"/>
            <w:tcMar>
              <w:top w:w="17" w:type="dxa"/>
              <w:left w:w="108" w:type="dxa"/>
              <w:bottom w:w="17" w:type="dxa"/>
              <w:right w:w="108" w:type="dxa"/>
            </w:tcMar>
          </w:tcPr>
          <w:p w14:paraId="4F76380E" w14:textId="153DCA61" w:rsidR="00711BE6" w:rsidRPr="003A351B" w:rsidRDefault="00711BE6" w:rsidP="00C40F4E">
            <w:pPr>
              <w:spacing w:before="20" w:after="20"/>
              <w:ind w:right="-95"/>
              <w:jc w:val="left"/>
              <w:rPr>
                <w:b/>
                <w:caps/>
                <w:sz w:val="18"/>
                <w:szCs w:val="18"/>
                <w:lang w:val="es-ES"/>
              </w:rPr>
            </w:pPr>
            <w:r w:rsidRPr="003A351B">
              <w:rPr>
                <w:b/>
                <w:caps/>
                <w:sz w:val="18"/>
                <w:szCs w:val="18"/>
                <w:lang w:val="es-ES"/>
              </w:rPr>
              <w:t xml:space="preserve">Consumo promedio de HFC en servicio técníco durante </w:t>
            </w:r>
            <w:r w:rsidR="000C00A5" w:rsidRPr="003A351B">
              <w:rPr>
                <w:b/>
                <w:caps/>
                <w:sz w:val="18"/>
                <w:szCs w:val="18"/>
                <w:lang w:val="es-ES"/>
              </w:rPr>
              <w:t>el período 2023–2025</w:t>
            </w:r>
          </w:p>
        </w:tc>
        <w:tc>
          <w:tcPr>
            <w:tcW w:w="601" w:type="pct"/>
          </w:tcPr>
          <w:p w14:paraId="055143BC" w14:textId="030B7FDE" w:rsidR="00711BE6" w:rsidRPr="003A351B" w:rsidRDefault="000C00A5" w:rsidP="00C40F4E">
            <w:pPr>
              <w:spacing w:before="20" w:after="20"/>
              <w:ind w:right="116"/>
              <w:jc w:val="right"/>
              <w:rPr>
                <w:bCs/>
                <w:sz w:val="18"/>
                <w:szCs w:val="18"/>
              </w:rPr>
            </w:pPr>
            <w:r w:rsidRPr="003A351B">
              <w:rPr>
                <w:bCs/>
                <w:sz w:val="18"/>
                <w:szCs w:val="18"/>
              </w:rPr>
              <w:t xml:space="preserve">1.091,90 </w:t>
            </w:r>
            <w:r w:rsidR="00711BE6" w:rsidRPr="003A351B">
              <w:rPr>
                <w:bCs/>
                <w:sz w:val="18"/>
                <w:szCs w:val="18"/>
              </w:rPr>
              <w:t>t</w:t>
            </w:r>
          </w:p>
        </w:tc>
        <w:tc>
          <w:tcPr>
            <w:tcW w:w="1438" w:type="pct"/>
          </w:tcPr>
          <w:p w14:paraId="19A04430" w14:textId="7317B3ED" w:rsidR="00711BE6" w:rsidRPr="003A351B" w:rsidRDefault="000C00A5" w:rsidP="00C40F4E">
            <w:pPr>
              <w:tabs>
                <w:tab w:val="left" w:pos="720"/>
              </w:tabs>
              <w:spacing w:before="20" w:after="20"/>
              <w:ind w:right="116"/>
              <w:jc w:val="right"/>
              <w:rPr>
                <w:sz w:val="18"/>
                <w:szCs w:val="18"/>
              </w:rPr>
            </w:pPr>
            <w:r w:rsidRPr="003A351B">
              <w:rPr>
                <w:color w:val="000000" w:themeColor="text1"/>
                <w:sz w:val="18"/>
                <w:szCs w:val="18"/>
              </w:rPr>
              <w:t xml:space="preserve">2.110.888 </w:t>
            </w:r>
            <w:r w:rsidR="00810044" w:rsidRPr="00810044">
              <w:rPr>
                <w:sz w:val="18"/>
                <w:szCs w:val="18"/>
              </w:rPr>
              <w:t>toneladas de CO₂ eq.</w:t>
            </w:r>
          </w:p>
        </w:tc>
      </w:tr>
    </w:tbl>
    <w:p w14:paraId="41F423A2" w14:textId="77777777" w:rsidR="00CF6E19" w:rsidRPr="003A351B" w:rsidRDefault="00CF6E19" w:rsidP="00C40F4E">
      <w:pPr>
        <w:spacing w:before="20" w:after="20"/>
        <w:ind w:right="-279"/>
        <w:jc w:val="center"/>
        <w:rPr>
          <w:sz w:val="18"/>
          <w:szCs w:val="18"/>
        </w:rPr>
      </w:pPr>
    </w:p>
    <w:tbl>
      <w:tblPr>
        <w:tblW w:w="55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316"/>
        <w:gridCol w:w="1482"/>
        <w:gridCol w:w="1413"/>
        <w:gridCol w:w="1373"/>
        <w:gridCol w:w="1882"/>
      </w:tblGrid>
      <w:tr w:rsidR="0038711A" w:rsidRPr="003A351B" w14:paraId="137EFB8A" w14:textId="77777777" w:rsidTr="00D10702">
        <w:trPr>
          <w:trHeight w:val="66"/>
          <w:tblHeader/>
        </w:trPr>
        <w:tc>
          <w:tcPr>
            <w:tcW w:w="2062" w:type="pct"/>
            <w:tcMar>
              <w:top w:w="17" w:type="dxa"/>
              <w:left w:w="108" w:type="dxa"/>
              <w:bottom w:w="17" w:type="dxa"/>
              <w:right w:w="108" w:type="dxa"/>
            </w:tcMar>
            <w:vAlign w:val="center"/>
          </w:tcPr>
          <w:p w14:paraId="602A986B" w14:textId="3E8F3C24" w:rsidR="0038711A" w:rsidRPr="003A351B" w:rsidRDefault="0038711A" w:rsidP="00C40F4E">
            <w:pPr>
              <w:keepNext/>
              <w:suppressAutoHyphens/>
              <w:jc w:val="left"/>
              <w:rPr>
                <w:b/>
                <w:bCs/>
                <w:sz w:val="18"/>
                <w:szCs w:val="18"/>
                <w:lang w:val="es-ES"/>
              </w:rPr>
            </w:pPr>
            <w:r w:rsidRPr="003A351B">
              <w:rPr>
                <w:b/>
                <w:sz w:val="18"/>
                <w:szCs w:val="18"/>
                <w:lang w:val="es-ES"/>
              </w:rPr>
              <w:t>DATOS DE CONSUMO DE NIVEL BÁSICO (</w:t>
            </w:r>
            <w:r w:rsidR="00A469E4" w:rsidRPr="00A469E4">
              <w:rPr>
                <w:b/>
                <w:sz w:val="18"/>
                <w:szCs w:val="18"/>
                <w:lang w:val="es-ES"/>
              </w:rPr>
              <w:t>toneladas de CO₂ eq.</w:t>
            </w:r>
            <w:r w:rsidRPr="003A351B">
              <w:rPr>
                <w:b/>
                <w:sz w:val="18"/>
                <w:szCs w:val="18"/>
                <w:lang w:val="es-ES"/>
              </w:rPr>
              <w:t>)</w:t>
            </w:r>
          </w:p>
        </w:tc>
        <w:tc>
          <w:tcPr>
            <w:tcW w:w="708" w:type="pct"/>
            <w:vAlign w:val="center"/>
          </w:tcPr>
          <w:p w14:paraId="5D263B74" w14:textId="7F85BE0A" w:rsidR="0038711A" w:rsidRPr="003A351B" w:rsidRDefault="0038711A" w:rsidP="00C40F4E">
            <w:pPr>
              <w:keepNext/>
              <w:suppressAutoHyphens/>
              <w:jc w:val="center"/>
              <w:rPr>
                <w:b/>
                <w:bCs/>
                <w:sz w:val="18"/>
                <w:szCs w:val="18"/>
              </w:rPr>
            </w:pPr>
            <w:r w:rsidRPr="003A351B">
              <w:rPr>
                <w:b/>
                <w:bCs/>
                <w:sz w:val="18"/>
                <w:szCs w:val="18"/>
              </w:rPr>
              <w:t>2023</w:t>
            </w:r>
          </w:p>
        </w:tc>
        <w:tc>
          <w:tcPr>
            <w:tcW w:w="675" w:type="pct"/>
            <w:tcMar>
              <w:top w:w="17" w:type="dxa"/>
              <w:left w:w="108" w:type="dxa"/>
              <w:bottom w:w="17" w:type="dxa"/>
              <w:right w:w="108" w:type="dxa"/>
            </w:tcMar>
            <w:vAlign w:val="center"/>
          </w:tcPr>
          <w:p w14:paraId="1EC3B147" w14:textId="340C4614" w:rsidR="0038711A" w:rsidRPr="003A351B" w:rsidRDefault="0038711A" w:rsidP="00C40F4E">
            <w:pPr>
              <w:keepNext/>
              <w:suppressAutoHyphens/>
              <w:jc w:val="center"/>
              <w:rPr>
                <w:b/>
                <w:bCs/>
                <w:sz w:val="18"/>
                <w:szCs w:val="18"/>
              </w:rPr>
            </w:pPr>
            <w:r w:rsidRPr="003A351B">
              <w:rPr>
                <w:b/>
                <w:bCs/>
                <w:sz w:val="18"/>
                <w:szCs w:val="18"/>
              </w:rPr>
              <w:t>2024</w:t>
            </w:r>
          </w:p>
        </w:tc>
        <w:tc>
          <w:tcPr>
            <w:tcW w:w="655" w:type="pct"/>
            <w:tcMar>
              <w:top w:w="17" w:type="dxa"/>
              <w:left w:w="108" w:type="dxa"/>
              <w:bottom w:w="17" w:type="dxa"/>
              <w:right w:w="108" w:type="dxa"/>
            </w:tcMar>
            <w:vAlign w:val="center"/>
          </w:tcPr>
          <w:p w14:paraId="5474A5FE" w14:textId="41BE8E88" w:rsidR="0038711A" w:rsidRPr="003A351B" w:rsidRDefault="0038711A" w:rsidP="00C40F4E">
            <w:pPr>
              <w:keepNext/>
              <w:suppressAutoHyphens/>
              <w:jc w:val="center"/>
              <w:rPr>
                <w:b/>
                <w:bCs/>
                <w:sz w:val="18"/>
                <w:szCs w:val="18"/>
              </w:rPr>
            </w:pPr>
            <w:r w:rsidRPr="003A351B">
              <w:rPr>
                <w:b/>
                <w:bCs/>
                <w:sz w:val="18"/>
                <w:szCs w:val="18"/>
              </w:rPr>
              <w:t>2025*</w:t>
            </w:r>
          </w:p>
        </w:tc>
        <w:tc>
          <w:tcPr>
            <w:tcW w:w="899" w:type="pct"/>
            <w:tcMar>
              <w:top w:w="17" w:type="dxa"/>
              <w:left w:w="108" w:type="dxa"/>
              <w:bottom w:w="17" w:type="dxa"/>
              <w:right w:w="108" w:type="dxa"/>
            </w:tcMar>
            <w:vAlign w:val="center"/>
          </w:tcPr>
          <w:p w14:paraId="1A10D9C4" w14:textId="0B15E41C" w:rsidR="0038711A" w:rsidRPr="003A351B" w:rsidRDefault="0038711A" w:rsidP="00C40F4E">
            <w:pPr>
              <w:keepNext/>
              <w:suppressAutoHyphens/>
              <w:jc w:val="center"/>
              <w:rPr>
                <w:b/>
                <w:bCs/>
                <w:sz w:val="18"/>
                <w:szCs w:val="18"/>
              </w:rPr>
            </w:pPr>
            <w:r w:rsidRPr="003A351B">
              <w:rPr>
                <w:b/>
                <w:bCs/>
                <w:sz w:val="18"/>
                <w:szCs w:val="18"/>
              </w:rPr>
              <w:t>Media</w:t>
            </w:r>
            <w:r w:rsidRPr="003A351B">
              <w:rPr>
                <w:b/>
                <w:sz w:val="18"/>
                <w:szCs w:val="18"/>
              </w:rPr>
              <w:t xml:space="preserve"> 2023–2025*</w:t>
            </w:r>
          </w:p>
        </w:tc>
      </w:tr>
      <w:tr w:rsidR="0038711A" w:rsidRPr="003A351B" w14:paraId="1D55F12C" w14:textId="77777777" w:rsidTr="00D10702">
        <w:trPr>
          <w:trHeight w:val="17"/>
        </w:trPr>
        <w:tc>
          <w:tcPr>
            <w:tcW w:w="2062" w:type="pct"/>
            <w:tcMar>
              <w:top w:w="17" w:type="dxa"/>
              <w:left w:w="108" w:type="dxa"/>
              <w:bottom w:w="17" w:type="dxa"/>
              <w:right w:w="108" w:type="dxa"/>
            </w:tcMar>
          </w:tcPr>
          <w:p w14:paraId="09848D9D" w14:textId="77777777" w:rsidR="0038711A" w:rsidRPr="003A351B" w:rsidRDefault="0038711A" w:rsidP="00C40F4E">
            <w:pPr>
              <w:keepNext/>
              <w:suppressAutoHyphens/>
              <w:rPr>
                <w:sz w:val="18"/>
                <w:szCs w:val="18"/>
              </w:rPr>
            </w:pPr>
            <w:r w:rsidRPr="003A351B">
              <w:rPr>
                <w:sz w:val="18"/>
                <w:szCs w:val="18"/>
              </w:rPr>
              <w:t>Consumo anual de HFC</w:t>
            </w:r>
          </w:p>
        </w:tc>
        <w:tc>
          <w:tcPr>
            <w:tcW w:w="708" w:type="pct"/>
          </w:tcPr>
          <w:p w14:paraId="3D398784" w14:textId="7014D717" w:rsidR="0038711A" w:rsidRPr="003A351B" w:rsidRDefault="0038711A" w:rsidP="00C40F4E">
            <w:pPr>
              <w:keepNext/>
              <w:suppressAutoHyphens/>
              <w:ind w:right="98"/>
              <w:jc w:val="right"/>
              <w:rPr>
                <w:sz w:val="18"/>
                <w:szCs w:val="18"/>
              </w:rPr>
            </w:pPr>
            <w:r w:rsidRPr="003A351B">
              <w:rPr>
                <w:sz w:val="18"/>
                <w:szCs w:val="18"/>
              </w:rPr>
              <w:t>2.300.559</w:t>
            </w:r>
          </w:p>
        </w:tc>
        <w:tc>
          <w:tcPr>
            <w:tcW w:w="675" w:type="pct"/>
            <w:tcMar>
              <w:top w:w="17" w:type="dxa"/>
              <w:left w:w="108" w:type="dxa"/>
              <w:bottom w:w="17" w:type="dxa"/>
              <w:right w:w="108" w:type="dxa"/>
            </w:tcMar>
          </w:tcPr>
          <w:p w14:paraId="6310B7BB" w14:textId="2DDA5037" w:rsidR="0038711A" w:rsidRPr="003A351B" w:rsidRDefault="0038711A" w:rsidP="00C40F4E">
            <w:pPr>
              <w:keepNext/>
              <w:suppressAutoHyphens/>
              <w:ind w:right="25"/>
              <w:jc w:val="right"/>
              <w:rPr>
                <w:sz w:val="18"/>
                <w:szCs w:val="18"/>
              </w:rPr>
            </w:pPr>
            <w:r w:rsidRPr="003A351B">
              <w:rPr>
                <w:sz w:val="18"/>
                <w:szCs w:val="18"/>
              </w:rPr>
              <w:t>2.275.115</w:t>
            </w:r>
          </w:p>
        </w:tc>
        <w:tc>
          <w:tcPr>
            <w:tcW w:w="655" w:type="pct"/>
            <w:tcMar>
              <w:top w:w="17" w:type="dxa"/>
              <w:left w:w="108" w:type="dxa"/>
              <w:bottom w:w="17" w:type="dxa"/>
              <w:right w:w="108" w:type="dxa"/>
            </w:tcMar>
          </w:tcPr>
          <w:p w14:paraId="1365668A" w14:textId="4308510B" w:rsidR="0038711A" w:rsidRPr="003A351B" w:rsidRDefault="00C06843" w:rsidP="00C40F4E">
            <w:pPr>
              <w:keepNext/>
              <w:suppressAutoHyphens/>
              <w:ind w:right="22"/>
              <w:jc w:val="right"/>
              <w:rPr>
                <w:sz w:val="18"/>
                <w:szCs w:val="18"/>
              </w:rPr>
            </w:pPr>
            <w:r w:rsidRPr="003A351B">
              <w:rPr>
                <w:sz w:val="18"/>
                <w:szCs w:val="18"/>
              </w:rPr>
              <w:t>1.</w:t>
            </w:r>
            <w:r w:rsidR="00A36525" w:rsidRPr="003A351B">
              <w:rPr>
                <w:sz w:val="18"/>
                <w:szCs w:val="18"/>
              </w:rPr>
              <w:t>822</w:t>
            </w:r>
            <w:r w:rsidRPr="003A351B">
              <w:rPr>
                <w:sz w:val="18"/>
                <w:szCs w:val="18"/>
              </w:rPr>
              <w:t>.</w:t>
            </w:r>
            <w:r w:rsidR="00243A10" w:rsidRPr="003A351B">
              <w:rPr>
                <w:sz w:val="18"/>
                <w:szCs w:val="18"/>
              </w:rPr>
              <w:t>104</w:t>
            </w:r>
          </w:p>
        </w:tc>
        <w:tc>
          <w:tcPr>
            <w:tcW w:w="899" w:type="pct"/>
            <w:tcMar>
              <w:top w:w="17" w:type="dxa"/>
              <w:left w:w="108" w:type="dxa"/>
              <w:bottom w:w="17" w:type="dxa"/>
              <w:right w:w="108" w:type="dxa"/>
            </w:tcMar>
          </w:tcPr>
          <w:p w14:paraId="341B7B4C" w14:textId="2FD3E8E1" w:rsidR="0038711A" w:rsidRPr="003A351B" w:rsidRDefault="00115BAD" w:rsidP="00C40F4E">
            <w:pPr>
              <w:keepNext/>
              <w:suppressAutoHyphens/>
              <w:ind w:right="22"/>
              <w:jc w:val="right"/>
              <w:rPr>
                <w:sz w:val="18"/>
                <w:szCs w:val="18"/>
              </w:rPr>
            </w:pPr>
            <w:r w:rsidRPr="003A351B">
              <w:rPr>
                <w:sz w:val="18"/>
                <w:szCs w:val="18"/>
              </w:rPr>
              <w:t>2.132.</w:t>
            </w:r>
            <w:r w:rsidR="00FA1F2B" w:rsidRPr="003A351B">
              <w:rPr>
                <w:sz w:val="18"/>
                <w:szCs w:val="18"/>
              </w:rPr>
              <w:t>593</w:t>
            </w:r>
          </w:p>
        </w:tc>
      </w:tr>
      <w:tr w:rsidR="005A1255" w:rsidRPr="003A351B" w14:paraId="20256E9F" w14:textId="77777777" w:rsidTr="00D10702">
        <w:trPr>
          <w:trHeight w:val="125"/>
        </w:trPr>
        <w:tc>
          <w:tcPr>
            <w:tcW w:w="4101" w:type="pct"/>
            <w:gridSpan w:val="4"/>
            <w:tcMar>
              <w:top w:w="17" w:type="dxa"/>
              <w:left w:w="108" w:type="dxa"/>
              <w:bottom w:w="17" w:type="dxa"/>
              <w:right w:w="108" w:type="dxa"/>
            </w:tcMar>
          </w:tcPr>
          <w:p w14:paraId="0511E14E" w14:textId="77777777" w:rsidR="005A1255" w:rsidRPr="003A351B" w:rsidRDefault="005A1255" w:rsidP="00C40F4E">
            <w:pPr>
              <w:keepNext/>
              <w:suppressAutoHyphens/>
              <w:ind w:right="77"/>
              <w:jc w:val="left"/>
              <w:rPr>
                <w:sz w:val="18"/>
                <w:szCs w:val="18"/>
              </w:rPr>
            </w:pPr>
            <w:r w:rsidRPr="003A351B">
              <w:rPr>
                <w:sz w:val="18"/>
                <w:szCs w:val="18"/>
              </w:rPr>
              <w:t>Nivel básico de HCFC (65%)</w:t>
            </w:r>
          </w:p>
        </w:tc>
        <w:tc>
          <w:tcPr>
            <w:tcW w:w="899" w:type="pct"/>
          </w:tcPr>
          <w:p w14:paraId="19FD2948" w14:textId="77777777" w:rsidR="005A1255" w:rsidRPr="003A351B" w:rsidRDefault="005A1255" w:rsidP="00C40F4E">
            <w:pPr>
              <w:keepNext/>
              <w:suppressAutoHyphens/>
              <w:ind w:right="77"/>
              <w:jc w:val="right"/>
              <w:rPr>
                <w:sz w:val="18"/>
                <w:szCs w:val="18"/>
                <w:highlight w:val="yellow"/>
              </w:rPr>
            </w:pPr>
            <w:r w:rsidRPr="003A351B">
              <w:rPr>
                <w:sz w:val="18"/>
                <w:szCs w:val="18"/>
              </w:rPr>
              <w:t>655.323</w:t>
            </w:r>
          </w:p>
        </w:tc>
      </w:tr>
      <w:tr w:rsidR="005A1255" w:rsidRPr="003A351B" w14:paraId="1F2ED936" w14:textId="77777777" w:rsidTr="00D10702">
        <w:trPr>
          <w:trHeight w:val="17"/>
        </w:trPr>
        <w:tc>
          <w:tcPr>
            <w:tcW w:w="4101" w:type="pct"/>
            <w:gridSpan w:val="4"/>
            <w:tcMar>
              <w:top w:w="17" w:type="dxa"/>
              <w:left w:w="108" w:type="dxa"/>
              <w:bottom w:w="17" w:type="dxa"/>
              <w:right w:w="108" w:type="dxa"/>
            </w:tcMar>
          </w:tcPr>
          <w:p w14:paraId="57119DD5" w14:textId="77777777" w:rsidR="005A1255" w:rsidRPr="003A351B" w:rsidRDefault="005A1255" w:rsidP="00C40F4E">
            <w:pPr>
              <w:keepNext/>
              <w:suppressAutoHyphens/>
              <w:ind w:right="77"/>
              <w:jc w:val="left"/>
              <w:rPr>
                <w:b/>
                <w:bCs/>
                <w:sz w:val="18"/>
                <w:szCs w:val="18"/>
                <w:lang w:val="es-ES"/>
              </w:rPr>
            </w:pPr>
            <w:r w:rsidRPr="003A351B">
              <w:rPr>
                <w:sz w:val="18"/>
                <w:szCs w:val="18"/>
                <w:lang w:val="es-ES"/>
              </w:rPr>
              <w:t>Nivel básico de HFC (“interino”)</w:t>
            </w:r>
          </w:p>
        </w:tc>
        <w:tc>
          <w:tcPr>
            <w:tcW w:w="899" w:type="pct"/>
          </w:tcPr>
          <w:p w14:paraId="59E0C693" w14:textId="2565F64C" w:rsidR="005A1255" w:rsidRPr="003A351B" w:rsidRDefault="005877D2" w:rsidP="00C40F4E">
            <w:pPr>
              <w:keepNext/>
              <w:suppressAutoHyphens/>
              <w:ind w:right="77"/>
              <w:jc w:val="right"/>
              <w:rPr>
                <w:sz w:val="18"/>
                <w:szCs w:val="18"/>
              </w:rPr>
            </w:pPr>
            <w:r w:rsidRPr="003A351B">
              <w:rPr>
                <w:sz w:val="18"/>
                <w:szCs w:val="18"/>
              </w:rPr>
              <w:t>2.787.</w:t>
            </w:r>
            <w:r w:rsidR="00FA1F2B" w:rsidRPr="003A351B">
              <w:rPr>
                <w:sz w:val="18"/>
                <w:szCs w:val="18"/>
              </w:rPr>
              <w:t>916</w:t>
            </w:r>
          </w:p>
        </w:tc>
      </w:tr>
    </w:tbl>
    <w:p w14:paraId="634F9DFE" w14:textId="42E7211C" w:rsidR="005A1255" w:rsidRPr="003A351B" w:rsidRDefault="005A1255" w:rsidP="00D10702">
      <w:pPr>
        <w:ind w:left="-450" w:right="-279" w:hanging="90"/>
        <w:rPr>
          <w:sz w:val="18"/>
          <w:szCs w:val="18"/>
          <w:lang w:val="es-ES"/>
        </w:rPr>
      </w:pPr>
      <w:r w:rsidRPr="003A351B">
        <w:rPr>
          <w:sz w:val="18"/>
          <w:szCs w:val="18"/>
          <w:lang w:val="es-ES"/>
        </w:rPr>
        <w:t xml:space="preserve">* Como parte del artículo 5 del Grupo 2, el nivel básico de HFC de Omán se determina utilizando el consumo medio </w:t>
      </w:r>
      <w:r w:rsidR="008054E0" w:rsidRPr="003A351B">
        <w:rPr>
          <w:sz w:val="18"/>
          <w:szCs w:val="18"/>
          <w:lang w:val="es-ES"/>
        </w:rPr>
        <w:t>de</w:t>
      </w:r>
      <w:r w:rsidRPr="003A351B">
        <w:rPr>
          <w:sz w:val="18"/>
          <w:szCs w:val="18"/>
          <w:lang w:val="es-ES"/>
        </w:rPr>
        <w:t xml:space="preserve"> 2024–2026; para la presente presentación, se están utilizando los datos de los tres últimos años (</w:t>
      </w:r>
      <w:r w:rsidR="0038711A" w:rsidRPr="003A351B">
        <w:rPr>
          <w:sz w:val="18"/>
          <w:szCs w:val="18"/>
          <w:lang w:val="es-ES"/>
        </w:rPr>
        <w:t>2023–2025</w:t>
      </w:r>
      <w:r w:rsidRPr="003A351B">
        <w:rPr>
          <w:sz w:val="18"/>
          <w:szCs w:val="18"/>
          <w:lang w:val="es-ES"/>
        </w:rPr>
        <w:t>) en la “interina”.</w:t>
      </w:r>
    </w:p>
    <w:p w14:paraId="4E850556" w14:textId="77777777" w:rsidR="005A1255" w:rsidRPr="003A351B" w:rsidRDefault="005A1255" w:rsidP="00C40F4E">
      <w:pPr>
        <w:spacing w:before="20" w:after="20"/>
        <w:ind w:right="-279"/>
        <w:jc w:val="center"/>
        <w:rPr>
          <w:sz w:val="18"/>
          <w:szCs w:val="18"/>
          <w:lang w:val="es-ES"/>
        </w:rPr>
      </w:pPr>
    </w:p>
    <w:tbl>
      <w:tblPr>
        <w:tblW w:w="56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845"/>
        <w:gridCol w:w="4633"/>
      </w:tblGrid>
      <w:tr w:rsidR="00711BE6" w:rsidRPr="00965F50" w14:paraId="1CF33E19" w14:textId="77777777" w:rsidTr="00D10702">
        <w:trPr>
          <w:jc w:val="center"/>
        </w:trPr>
        <w:tc>
          <w:tcPr>
            <w:tcW w:w="5000" w:type="pct"/>
            <w:gridSpan w:val="2"/>
            <w:tcMar>
              <w:top w:w="17" w:type="dxa"/>
              <w:left w:w="108" w:type="dxa"/>
              <w:bottom w:w="17" w:type="dxa"/>
              <w:right w:w="108" w:type="dxa"/>
            </w:tcMar>
          </w:tcPr>
          <w:p w14:paraId="4E07D13F" w14:textId="47EDA229" w:rsidR="00711BE6" w:rsidRPr="003A351B" w:rsidRDefault="00711BE6" w:rsidP="00C40F4E">
            <w:pPr>
              <w:spacing w:before="20" w:after="20"/>
              <w:ind w:right="116"/>
              <w:jc w:val="left"/>
              <w:rPr>
                <w:sz w:val="18"/>
                <w:szCs w:val="18"/>
                <w:highlight w:val="cyan"/>
                <w:lang w:val="es-ES"/>
              </w:rPr>
            </w:pPr>
            <w:r w:rsidRPr="003A351B">
              <w:rPr>
                <w:b/>
                <w:bCs/>
                <w:sz w:val="18"/>
                <w:szCs w:val="18"/>
                <w:lang w:val="es-ES"/>
              </w:rPr>
              <w:t xml:space="preserve">CONSUMO DE HFC ADMISIBLE PARA LA </w:t>
            </w:r>
            <w:r w:rsidRPr="00A469E4">
              <w:rPr>
                <w:b/>
                <w:bCs/>
                <w:sz w:val="18"/>
                <w:szCs w:val="18"/>
                <w:lang w:val="es-ES"/>
              </w:rPr>
              <w:t xml:space="preserve">FINANCIACIÓN </w:t>
            </w:r>
            <w:r w:rsidR="00C55D34" w:rsidRPr="00A469E4">
              <w:rPr>
                <w:b/>
                <w:bCs/>
                <w:sz w:val="18"/>
                <w:szCs w:val="18"/>
                <w:lang w:val="es-ES"/>
              </w:rPr>
              <w:t>(</w:t>
            </w:r>
            <w:r w:rsidR="00A469E4" w:rsidRPr="00A469E4">
              <w:rPr>
                <w:b/>
                <w:bCs/>
                <w:sz w:val="18"/>
                <w:szCs w:val="18"/>
                <w:lang w:val="es-ES"/>
              </w:rPr>
              <w:t>toneladas de CO₂ eq.</w:t>
            </w:r>
            <w:r w:rsidR="00C55D34" w:rsidRPr="00A469E4">
              <w:rPr>
                <w:b/>
                <w:bCs/>
                <w:sz w:val="18"/>
                <w:szCs w:val="18"/>
                <w:lang w:val="es-ES"/>
              </w:rPr>
              <w:t>)</w:t>
            </w:r>
          </w:p>
        </w:tc>
      </w:tr>
      <w:tr w:rsidR="00711BE6" w:rsidRPr="003A351B" w14:paraId="291B4378" w14:textId="77777777" w:rsidTr="00771101">
        <w:trPr>
          <w:jc w:val="center"/>
        </w:trPr>
        <w:tc>
          <w:tcPr>
            <w:tcW w:w="2789" w:type="pct"/>
            <w:tcMar>
              <w:top w:w="17" w:type="dxa"/>
              <w:left w:w="108" w:type="dxa"/>
              <w:bottom w:w="17" w:type="dxa"/>
              <w:right w:w="108" w:type="dxa"/>
            </w:tcMar>
            <w:vAlign w:val="center"/>
          </w:tcPr>
          <w:p w14:paraId="3AA20140" w14:textId="77777777" w:rsidR="00711BE6" w:rsidRPr="003A351B" w:rsidRDefault="00711BE6" w:rsidP="00C40F4E">
            <w:pPr>
              <w:spacing w:before="20" w:after="20"/>
              <w:ind w:right="55"/>
              <w:jc w:val="left"/>
              <w:rPr>
                <w:sz w:val="18"/>
                <w:szCs w:val="18"/>
                <w:lang w:val="es-ES"/>
              </w:rPr>
            </w:pPr>
            <w:r w:rsidRPr="003A351B">
              <w:rPr>
                <w:sz w:val="18"/>
                <w:szCs w:val="18"/>
                <w:lang w:val="es-ES"/>
              </w:rPr>
              <w:t>Punto de partida para reducciones acumulativas sostenidas:</w:t>
            </w:r>
          </w:p>
        </w:tc>
        <w:tc>
          <w:tcPr>
            <w:tcW w:w="2211" w:type="pct"/>
            <w:vAlign w:val="center"/>
          </w:tcPr>
          <w:p w14:paraId="7416C89E" w14:textId="36FFD2AC" w:rsidR="00711BE6" w:rsidRPr="003A351B" w:rsidRDefault="0070038F" w:rsidP="00C40F4E">
            <w:pPr>
              <w:spacing w:before="20" w:after="20"/>
              <w:ind w:left="-29" w:right="116"/>
              <w:jc w:val="center"/>
              <w:rPr>
                <w:sz w:val="18"/>
                <w:szCs w:val="18"/>
                <w:highlight w:val="cyan"/>
              </w:rPr>
            </w:pPr>
            <w:r w:rsidRPr="003A351B">
              <w:rPr>
                <w:sz w:val="18"/>
                <w:szCs w:val="18"/>
              </w:rPr>
              <w:t>Por determinar</w:t>
            </w:r>
          </w:p>
        </w:tc>
      </w:tr>
      <w:tr w:rsidR="00711BE6" w:rsidRPr="003A351B" w14:paraId="14A6D06F" w14:textId="77777777" w:rsidTr="00771101">
        <w:trPr>
          <w:jc w:val="center"/>
        </w:trPr>
        <w:tc>
          <w:tcPr>
            <w:tcW w:w="2789" w:type="pct"/>
            <w:tcMar>
              <w:top w:w="17" w:type="dxa"/>
              <w:left w:w="108" w:type="dxa"/>
              <w:bottom w:w="17" w:type="dxa"/>
              <w:right w:w="108" w:type="dxa"/>
            </w:tcMar>
            <w:vAlign w:val="center"/>
          </w:tcPr>
          <w:p w14:paraId="15F825FE" w14:textId="77777777" w:rsidR="00711BE6" w:rsidRPr="003A351B" w:rsidRDefault="00711BE6" w:rsidP="00C40F4E">
            <w:pPr>
              <w:spacing w:before="20" w:after="20"/>
              <w:ind w:right="55"/>
              <w:jc w:val="left"/>
              <w:rPr>
                <w:b/>
                <w:sz w:val="18"/>
                <w:szCs w:val="18"/>
                <w:lang w:val="es-ES"/>
              </w:rPr>
            </w:pPr>
            <w:r w:rsidRPr="003A351B">
              <w:rPr>
                <w:sz w:val="18"/>
                <w:szCs w:val="18"/>
                <w:lang w:val="es-ES"/>
              </w:rPr>
              <w:t>Proyectos de inversión en reducción de HFC previamente aprobados</w:t>
            </w:r>
          </w:p>
        </w:tc>
        <w:tc>
          <w:tcPr>
            <w:tcW w:w="2211" w:type="pct"/>
            <w:vAlign w:val="center"/>
          </w:tcPr>
          <w:p w14:paraId="6BD63B1E" w14:textId="0F41F09F" w:rsidR="00711BE6" w:rsidRPr="003A351B" w:rsidRDefault="00711BE6" w:rsidP="00C40F4E">
            <w:pPr>
              <w:spacing w:before="20" w:after="20"/>
              <w:ind w:right="116"/>
              <w:jc w:val="center"/>
              <w:rPr>
                <w:b/>
                <w:sz w:val="18"/>
                <w:szCs w:val="18"/>
              </w:rPr>
            </w:pPr>
            <w:r w:rsidRPr="003A351B">
              <w:rPr>
                <w:sz w:val="18"/>
                <w:szCs w:val="18"/>
              </w:rPr>
              <w:t>No</w:t>
            </w:r>
          </w:p>
        </w:tc>
      </w:tr>
      <w:tr w:rsidR="00711BE6" w:rsidRPr="003A351B" w14:paraId="731C8BB3" w14:textId="77777777" w:rsidTr="00771101">
        <w:trPr>
          <w:jc w:val="center"/>
        </w:trPr>
        <w:tc>
          <w:tcPr>
            <w:tcW w:w="2789" w:type="pct"/>
            <w:tcMar>
              <w:top w:w="17" w:type="dxa"/>
              <w:left w:w="108" w:type="dxa"/>
              <w:bottom w:w="17" w:type="dxa"/>
              <w:right w:w="108" w:type="dxa"/>
            </w:tcMar>
            <w:vAlign w:val="center"/>
          </w:tcPr>
          <w:p w14:paraId="5E96E067" w14:textId="77777777" w:rsidR="00711BE6" w:rsidRPr="003A351B" w:rsidRDefault="00711BE6" w:rsidP="00C40F4E">
            <w:pPr>
              <w:spacing w:before="20" w:after="20"/>
              <w:ind w:right="172"/>
              <w:jc w:val="left"/>
              <w:rPr>
                <w:sz w:val="18"/>
                <w:szCs w:val="18"/>
                <w:lang w:val="es-ES"/>
              </w:rPr>
            </w:pPr>
            <w:r w:rsidRPr="003A351B">
              <w:rPr>
                <w:sz w:val="18"/>
                <w:szCs w:val="18"/>
                <w:lang w:val="es-ES"/>
              </w:rPr>
              <w:t>Reducciones acumulativas de proyectos aprobados anteriormente</w:t>
            </w:r>
          </w:p>
        </w:tc>
        <w:tc>
          <w:tcPr>
            <w:tcW w:w="2211" w:type="pct"/>
            <w:vAlign w:val="center"/>
          </w:tcPr>
          <w:p w14:paraId="5D2BC474" w14:textId="28816ADF" w:rsidR="00711BE6" w:rsidRPr="003A351B" w:rsidRDefault="00711BE6" w:rsidP="00C40F4E">
            <w:pPr>
              <w:spacing w:before="20" w:after="20"/>
              <w:ind w:right="116"/>
              <w:jc w:val="center"/>
              <w:rPr>
                <w:sz w:val="18"/>
                <w:szCs w:val="18"/>
              </w:rPr>
            </w:pPr>
            <w:r w:rsidRPr="003A351B">
              <w:rPr>
                <w:sz w:val="18"/>
                <w:szCs w:val="18"/>
              </w:rPr>
              <w:t>n.a.</w:t>
            </w:r>
          </w:p>
        </w:tc>
      </w:tr>
    </w:tbl>
    <w:p w14:paraId="2823D7CF" w14:textId="77777777" w:rsidR="00260B89" w:rsidRPr="00C40F4E" w:rsidRDefault="00260B89" w:rsidP="00C40F4E">
      <w:pPr>
        <w:ind w:left="-284" w:right="-279"/>
        <w:jc w:val="center"/>
        <w:rPr>
          <w:sz w:val="16"/>
          <w:szCs w:val="16"/>
        </w:rPr>
        <w:sectPr w:rsidR="00260B89" w:rsidRPr="00C40F4E"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9285202" w14:textId="77777777" w:rsidR="00711BE6" w:rsidRPr="00C40F4E" w:rsidRDefault="00711BE6" w:rsidP="00C40F4E">
      <w:pPr>
        <w:ind w:left="-284" w:right="-279"/>
        <w:jc w:val="center"/>
        <w:rPr>
          <w:sz w:val="16"/>
          <w:szCs w:val="16"/>
        </w:rPr>
      </w:pPr>
    </w:p>
    <w:tbl>
      <w:tblPr>
        <w:tblStyle w:val="1"/>
        <w:tblW w:w="5000" w:type="pct"/>
        <w:jc w:val="center"/>
        <w:tblLayout w:type="fixed"/>
        <w:tblLook w:val="04A0" w:firstRow="1" w:lastRow="0" w:firstColumn="1" w:lastColumn="0" w:noHBand="0" w:noVBand="1"/>
      </w:tblPr>
      <w:tblGrid>
        <w:gridCol w:w="1346"/>
        <w:gridCol w:w="1006"/>
        <w:gridCol w:w="1823"/>
        <w:gridCol w:w="1262"/>
        <w:gridCol w:w="1262"/>
        <w:gridCol w:w="1262"/>
        <w:gridCol w:w="1262"/>
        <w:gridCol w:w="1262"/>
        <w:gridCol w:w="1262"/>
        <w:gridCol w:w="1262"/>
        <w:gridCol w:w="1237"/>
      </w:tblGrid>
      <w:tr w:rsidR="00761743" w:rsidRPr="008172BE" w14:paraId="5AF01A7A" w14:textId="77777777" w:rsidTr="00F5373C">
        <w:trPr>
          <w:trHeight w:val="216"/>
          <w:jc w:val="center"/>
        </w:trPr>
        <w:tc>
          <w:tcPr>
            <w:tcW w:w="1465" w:type="pct"/>
            <w:gridSpan w:val="3"/>
          </w:tcPr>
          <w:p w14:paraId="0ADED37F" w14:textId="77777777" w:rsidR="00761743" w:rsidRPr="00E32B7E" w:rsidRDefault="00761743" w:rsidP="00C40F4E">
            <w:pPr>
              <w:spacing w:before="20" w:after="20"/>
              <w:rPr>
                <w:b/>
                <w:bCs/>
                <w:sz w:val="20"/>
                <w:szCs w:val="20"/>
                <w:lang w:val="es-ES"/>
              </w:rPr>
            </w:pPr>
            <w:r w:rsidRPr="00E32B7E">
              <w:rPr>
                <w:b/>
                <w:bCs/>
                <w:sz w:val="20"/>
                <w:szCs w:val="20"/>
                <w:lang w:val="es-ES"/>
              </w:rPr>
              <w:t>DATOS DEL PROYECTO SEGÚN LO ACORDADO</w:t>
            </w:r>
          </w:p>
        </w:tc>
        <w:tc>
          <w:tcPr>
            <w:tcW w:w="443" w:type="pct"/>
            <w:vAlign w:val="center"/>
          </w:tcPr>
          <w:p w14:paraId="21646E87" w14:textId="77777777" w:rsidR="00761743" w:rsidRPr="008172BE" w:rsidRDefault="00761743" w:rsidP="00C40F4E">
            <w:pPr>
              <w:spacing w:before="20" w:after="20"/>
              <w:jc w:val="center"/>
              <w:rPr>
                <w:b/>
                <w:bCs/>
                <w:sz w:val="20"/>
                <w:szCs w:val="20"/>
              </w:rPr>
            </w:pPr>
            <w:r w:rsidRPr="008172BE">
              <w:rPr>
                <w:b/>
                <w:bCs/>
                <w:sz w:val="20"/>
                <w:szCs w:val="20"/>
              </w:rPr>
              <w:t>2026*</w:t>
            </w:r>
          </w:p>
        </w:tc>
        <w:tc>
          <w:tcPr>
            <w:tcW w:w="443" w:type="pct"/>
            <w:vAlign w:val="center"/>
          </w:tcPr>
          <w:p w14:paraId="24F0FE25" w14:textId="77777777" w:rsidR="00761743" w:rsidRPr="008172BE" w:rsidRDefault="00761743" w:rsidP="00C40F4E">
            <w:pPr>
              <w:spacing w:before="20" w:after="20"/>
              <w:jc w:val="center"/>
              <w:rPr>
                <w:b/>
                <w:bCs/>
                <w:sz w:val="20"/>
                <w:szCs w:val="20"/>
              </w:rPr>
            </w:pPr>
            <w:r w:rsidRPr="008172BE">
              <w:rPr>
                <w:b/>
                <w:bCs/>
                <w:sz w:val="20"/>
                <w:szCs w:val="20"/>
              </w:rPr>
              <w:t>2027</w:t>
            </w:r>
          </w:p>
        </w:tc>
        <w:tc>
          <w:tcPr>
            <w:tcW w:w="443" w:type="pct"/>
            <w:vAlign w:val="center"/>
          </w:tcPr>
          <w:p w14:paraId="4C52A7C2" w14:textId="77777777" w:rsidR="00761743" w:rsidRPr="008172BE" w:rsidRDefault="00761743" w:rsidP="00C40F4E">
            <w:pPr>
              <w:spacing w:before="20" w:after="20"/>
              <w:jc w:val="center"/>
              <w:rPr>
                <w:b/>
                <w:bCs/>
                <w:sz w:val="20"/>
                <w:szCs w:val="20"/>
              </w:rPr>
            </w:pPr>
            <w:r w:rsidRPr="008172BE">
              <w:rPr>
                <w:b/>
                <w:bCs/>
                <w:sz w:val="20"/>
                <w:szCs w:val="20"/>
              </w:rPr>
              <w:t>2028</w:t>
            </w:r>
          </w:p>
        </w:tc>
        <w:tc>
          <w:tcPr>
            <w:tcW w:w="443" w:type="pct"/>
          </w:tcPr>
          <w:p w14:paraId="2761E83B" w14:textId="77777777" w:rsidR="00761743" w:rsidRPr="008172BE" w:rsidRDefault="00761743" w:rsidP="00C40F4E">
            <w:pPr>
              <w:spacing w:before="20" w:after="20"/>
              <w:jc w:val="center"/>
              <w:rPr>
                <w:b/>
                <w:bCs/>
                <w:sz w:val="20"/>
                <w:szCs w:val="20"/>
              </w:rPr>
            </w:pPr>
            <w:r w:rsidRPr="008172BE">
              <w:rPr>
                <w:b/>
                <w:bCs/>
                <w:sz w:val="20"/>
                <w:szCs w:val="20"/>
              </w:rPr>
              <w:t>2029</w:t>
            </w:r>
          </w:p>
        </w:tc>
        <w:tc>
          <w:tcPr>
            <w:tcW w:w="443" w:type="pct"/>
          </w:tcPr>
          <w:p w14:paraId="15D67600" w14:textId="77777777" w:rsidR="00761743" w:rsidRPr="008172BE" w:rsidRDefault="00761743" w:rsidP="00C40F4E">
            <w:pPr>
              <w:spacing w:before="20" w:after="20"/>
              <w:jc w:val="center"/>
              <w:rPr>
                <w:b/>
                <w:bCs/>
                <w:sz w:val="20"/>
                <w:szCs w:val="20"/>
              </w:rPr>
            </w:pPr>
            <w:r w:rsidRPr="008172BE">
              <w:rPr>
                <w:b/>
                <w:bCs/>
                <w:sz w:val="20"/>
                <w:szCs w:val="20"/>
              </w:rPr>
              <w:t>2030</w:t>
            </w:r>
          </w:p>
        </w:tc>
        <w:tc>
          <w:tcPr>
            <w:tcW w:w="443" w:type="pct"/>
          </w:tcPr>
          <w:p w14:paraId="64A7999C" w14:textId="5EF0D693" w:rsidR="00761743" w:rsidRPr="008172BE" w:rsidRDefault="00537BB6" w:rsidP="00C40F4E">
            <w:pPr>
              <w:spacing w:before="20" w:after="20"/>
              <w:jc w:val="center"/>
              <w:rPr>
                <w:b/>
                <w:bCs/>
                <w:sz w:val="20"/>
                <w:szCs w:val="20"/>
              </w:rPr>
            </w:pPr>
            <w:r w:rsidRPr="008172BE">
              <w:rPr>
                <w:b/>
                <w:bCs/>
                <w:sz w:val="20"/>
                <w:szCs w:val="20"/>
              </w:rPr>
              <w:t>2031</w:t>
            </w:r>
          </w:p>
        </w:tc>
        <w:tc>
          <w:tcPr>
            <w:tcW w:w="443" w:type="pct"/>
          </w:tcPr>
          <w:p w14:paraId="19FAA0E9" w14:textId="264E37F2" w:rsidR="00761743" w:rsidRPr="008172BE" w:rsidRDefault="00761743" w:rsidP="00C40F4E">
            <w:pPr>
              <w:spacing w:before="20" w:after="20"/>
              <w:jc w:val="center"/>
              <w:rPr>
                <w:b/>
                <w:bCs/>
                <w:sz w:val="20"/>
                <w:szCs w:val="20"/>
              </w:rPr>
            </w:pPr>
            <w:r w:rsidRPr="008172BE">
              <w:rPr>
                <w:b/>
                <w:bCs/>
                <w:sz w:val="20"/>
                <w:szCs w:val="20"/>
              </w:rPr>
              <w:t>2032</w:t>
            </w:r>
          </w:p>
        </w:tc>
        <w:tc>
          <w:tcPr>
            <w:tcW w:w="434" w:type="pct"/>
            <w:vAlign w:val="center"/>
          </w:tcPr>
          <w:p w14:paraId="3EFBBF8B" w14:textId="77777777" w:rsidR="00761743" w:rsidRPr="008172BE" w:rsidRDefault="00761743" w:rsidP="00C40F4E">
            <w:pPr>
              <w:spacing w:before="20" w:after="20"/>
              <w:jc w:val="center"/>
              <w:rPr>
                <w:b/>
                <w:bCs/>
                <w:sz w:val="20"/>
                <w:szCs w:val="20"/>
              </w:rPr>
            </w:pPr>
            <w:r w:rsidRPr="008172BE">
              <w:rPr>
                <w:b/>
                <w:bCs/>
                <w:sz w:val="20"/>
                <w:szCs w:val="20"/>
              </w:rPr>
              <w:t>Total</w:t>
            </w:r>
          </w:p>
        </w:tc>
      </w:tr>
      <w:tr w:rsidR="005B3692" w:rsidRPr="008172BE" w14:paraId="3AD49EB7" w14:textId="77777777" w:rsidTr="00F5373C">
        <w:trPr>
          <w:trHeight w:val="119"/>
          <w:jc w:val="center"/>
        </w:trPr>
        <w:tc>
          <w:tcPr>
            <w:tcW w:w="472" w:type="pct"/>
            <w:vMerge w:val="restart"/>
            <w:vAlign w:val="center"/>
          </w:tcPr>
          <w:p w14:paraId="48349223" w14:textId="2726C302" w:rsidR="005B3692" w:rsidRPr="00810044" w:rsidRDefault="005B3692" w:rsidP="00C40F4E">
            <w:pPr>
              <w:jc w:val="left"/>
              <w:rPr>
                <w:sz w:val="20"/>
                <w:szCs w:val="20"/>
                <w:lang w:val="es-ES"/>
              </w:rPr>
            </w:pPr>
            <w:r w:rsidRPr="00810044">
              <w:rPr>
                <w:sz w:val="20"/>
                <w:szCs w:val="20"/>
                <w:lang w:val="es-ES"/>
              </w:rPr>
              <w:t>Consumo (</w:t>
            </w:r>
            <w:r w:rsidR="00810044" w:rsidRPr="00810044">
              <w:rPr>
                <w:sz w:val="20"/>
                <w:szCs w:val="20"/>
                <w:lang w:val="es-ES"/>
              </w:rPr>
              <w:t>toneladas de CO₂ eq.</w:t>
            </w:r>
            <w:r w:rsidRPr="00810044">
              <w:rPr>
                <w:sz w:val="20"/>
                <w:szCs w:val="20"/>
                <w:lang w:val="es-ES"/>
              </w:rPr>
              <w:t>)</w:t>
            </w:r>
          </w:p>
        </w:tc>
        <w:tc>
          <w:tcPr>
            <w:tcW w:w="993" w:type="pct"/>
            <w:gridSpan w:val="2"/>
            <w:vAlign w:val="bottom"/>
          </w:tcPr>
          <w:p w14:paraId="23D71E0F" w14:textId="77777777" w:rsidR="005B3692" w:rsidRPr="00E32B7E" w:rsidRDefault="005B3692" w:rsidP="00C40F4E">
            <w:pPr>
              <w:spacing w:before="20" w:after="20"/>
              <w:jc w:val="left"/>
              <w:rPr>
                <w:sz w:val="20"/>
                <w:szCs w:val="20"/>
                <w:lang w:val="es-ES"/>
              </w:rPr>
            </w:pPr>
            <w:r w:rsidRPr="00E32B7E">
              <w:rPr>
                <w:sz w:val="20"/>
                <w:szCs w:val="20"/>
                <w:lang w:val="es-ES"/>
              </w:rPr>
              <w:t>Límites del Protocolo de Montreal</w:t>
            </w:r>
          </w:p>
        </w:tc>
        <w:tc>
          <w:tcPr>
            <w:tcW w:w="443" w:type="pct"/>
          </w:tcPr>
          <w:p w14:paraId="0EA8FB05" w14:textId="72F478C2" w:rsidR="005B3692" w:rsidRPr="008172BE" w:rsidRDefault="005B3692" w:rsidP="00C40F4E">
            <w:pPr>
              <w:spacing w:before="20" w:after="20"/>
              <w:jc w:val="right"/>
              <w:rPr>
                <w:sz w:val="20"/>
                <w:szCs w:val="20"/>
              </w:rPr>
            </w:pPr>
            <w:r w:rsidRPr="008172BE">
              <w:rPr>
                <w:sz w:val="20"/>
                <w:szCs w:val="20"/>
              </w:rPr>
              <w:t>n.a.</w:t>
            </w:r>
          </w:p>
        </w:tc>
        <w:tc>
          <w:tcPr>
            <w:tcW w:w="443" w:type="pct"/>
          </w:tcPr>
          <w:p w14:paraId="03B2B2EE" w14:textId="46DFF462" w:rsidR="005B3692" w:rsidRPr="008172BE" w:rsidRDefault="005B3692" w:rsidP="00C40F4E">
            <w:pPr>
              <w:spacing w:before="20" w:after="20"/>
              <w:jc w:val="right"/>
              <w:rPr>
                <w:sz w:val="20"/>
                <w:szCs w:val="20"/>
              </w:rPr>
            </w:pPr>
            <w:r w:rsidRPr="008172BE">
              <w:rPr>
                <w:sz w:val="20"/>
                <w:szCs w:val="20"/>
              </w:rPr>
              <w:t>n.a.</w:t>
            </w:r>
          </w:p>
        </w:tc>
        <w:tc>
          <w:tcPr>
            <w:tcW w:w="443" w:type="pct"/>
          </w:tcPr>
          <w:p w14:paraId="79870C34" w14:textId="045F2F66" w:rsidR="005B3692" w:rsidRPr="008172BE" w:rsidRDefault="005B3692" w:rsidP="00C40F4E">
            <w:pPr>
              <w:spacing w:before="20" w:after="20"/>
              <w:jc w:val="right"/>
              <w:rPr>
                <w:sz w:val="20"/>
                <w:szCs w:val="20"/>
              </w:rPr>
            </w:pPr>
            <w:r w:rsidRPr="008172BE">
              <w:rPr>
                <w:sz w:val="20"/>
                <w:szCs w:val="20"/>
              </w:rPr>
              <w:t>2.787.916</w:t>
            </w:r>
          </w:p>
        </w:tc>
        <w:tc>
          <w:tcPr>
            <w:tcW w:w="443" w:type="pct"/>
          </w:tcPr>
          <w:p w14:paraId="2F95C66D" w14:textId="5E5F85E4" w:rsidR="005B3692" w:rsidRPr="008172BE" w:rsidRDefault="005B3692" w:rsidP="00C40F4E">
            <w:pPr>
              <w:spacing w:before="20" w:after="20"/>
              <w:jc w:val="right"/>
              <w:rPr>
                <w:sz w:val="20"/>
                <w:szCs w:val="20"/>
              </w:rPr>
            </w:pPr>
            <w:r w:rsidRPr="008172BE">
              <w:rPr>
                <w:sz w:val="20"/>
                <w:szCs w:val="20"/>
              </w:rPr>
              <w:t>2.787.916</w:t>
            </w:r>
          </w:p>
        </w:tc>
        <w:tc>
          <w:tcPr>
            <w:tcW w:w="443" w:type="pct"/>
          </w:tcPr>
          <w:p w14:paraId="549E656E" w14:textId="5164B760" w:rsidR="005B3692" w:rsidRPr="008172BE" w:rsidRDefault="005B3692" w:rsidP="00C40F4E">
            <w:pPr>
              <w:spacing w:before="20" w:after="20"/>
              <w:jc w:val="right"/>
              <w:rPr>
                <w:sz w:val="20"/>
                <w:szCs w:val="20"/>
              </w:rPr>
            </w:pPr>
            <w:r w:rsidRPr="008172BE">
              <w:rPr>
                <w:sz w:val="20"/>
                <w:szCs w:val="20"/>
              </w:rPr>
              <w:t>2.787.916</w:t>
            </w:r>
          </w:p>
        </w:tc>
        <w:tc>
          <w:tcPr>
            <w:tcW w:w="443" w:type="pct"/>
          </w:tcPr>
          <w:p w14:paraId="43493558" w14:textId="4C5FEAED" w:rsidR="005B3692" w:rsidRPr="008172BE" w:rsidRDefault="005B3692" w:rsidP="00C40F4E">
            <w:pPr>
              <w:spacing w:before="20" w:after="20"/>
              <w:jc w:val="right"/>
              <w:rPr>
                <w:sz w:val="20"/>
                <w:szCs w:val="20"/>
              </w:rPr>
            </w:pPr>
            <w:r w:rsidRPr="008172BE">
              <w:rPr>
                <w:sz w:val="20"/>
                <w:szCs w:val="20"/>
              </w:rPr>
              <w:t>2.787.916</w:t>
            </w:r>
          </w:p>
        </w:tc>
        <w:tc>
          <w:tcPr>
            <w:tcW w:w="443" w:type="pct"/>
          </w:tcPr>
          <w:p w14:paraId="4CEC2C7D" w14:textId="034D2F2F" w:rsidR="005B3692" w:rsidRPr="008172BE" w:rsidRDefault="005B3692" w:rsidP="00C40F4E">
            <w:pPr>
              <w:spacing w:before="20" w:after="20"/>
              <w:jc w:val="right"/>
              <w:rPr>
                <w:sz w:val="20"/>
                <w:szCs w:val="20"/>
              </w:rPr>
            </w:pPr>
            <w:r w:rsidRPr="008172BE">
              <w:rPr>
                <w:sz w:val="20"/>
                <w:szCs w:val="20"/>
              </w:rPr>
              <w:t>2.509.124</w:t>
            </w:r>
          </w:p>
        </w:tc>
        <w:tc>
          <w:tcPr>
            <w:tcW w:w="434" w:type="pct"/>
          </w:tcPr>
          <w:p w14:paraId="1B738C28" w14:textId="77777777" w:rsidR="005B3692" w:rsidRPr="008172BE" w:rsidRDefault="005B3692" w:rsidP="00C40F4E">
            <w:pPr>
              <w:spacing w:before="20" w:after="20"/>
              <w:jc w:val="right"/>
              <w:rPr>
                <w:sz w:val="20"/>
                <w:szCs w:val="20"/>
              </w:rPr>
            </w:pPr>
            <w:r w:rsidRPr="008172BE">
              <w:rPr>
                <w:sz w:val="20"/>
                <w:szCs w:val="20"/>
              </w:rPr>
              <w:t>n.a.</w:t>
            </w:r>
          </w:p>
        </w:tc>
      </w:tr>
      <w:tr w:rsidR="00A01521" w:rsidRPr="008172BE" w14:paraId="0F229DF4" w14:textId="77777777" w:rsidTr="00F5373C">
        <w:trPr>
          <w:trHeight w:val="46"/>
          <w:jc w:val="center"/>
        </w:trPr>
        <w:tc>
          <w:tcPr>
            <w:tcW w:w="472" w:type="pct"/>
            <w:vMerge/>
          </w:tcPr>
          <w:p w14:paraId="09D9B790" w14:textId="77777777" w:rsidR="00A01521" w:rsidRPr="008172BE" w:rsidRDefault="00A01521" w:rsidP="00C40F4E">
            <w:pPr>
              <w:rPr>
                <w:sz w:val="20"/>
                <w:szCs w:val="20"/>
              </w:rPr>
            </w:pPr>
          </w:p>
        </w:tc>
        <w:tc>
          <w:tcPr>
            <w:tcW w:w="993" w:type="pct"/>
            <w:gridSpan w:val="2"/>
            <w:vAlign w:val="bottom"/>
          </w:tcPr>
          <w:p w14:paraId="0063C411" w14:textId="77777777" w:rsidR="00A01521" w:rsidRPr="008172BE" w:rsidRDefault="00A01521" w:rsidP="00C40F4E">
            <w:pPr>
              <w:spacing w:before="20" w:after="20"/>
              <w:jc w:val="left"/>
              <w:rPr>
                <w:sz w:val="20"/>
                <w:szCs w:val="20"/>
              </w:rPr>
            </w:pPr>
            <w:r w:rsidRPr="008172BE">
              <w:rPr>
                <w:sz w:val="20"/>
                <w:szCs w:val="20"/>
              </w:rPr>
              <w:t>Máximo permitido</w:t>
            </w:r>
          </w:p>
        </w:tc>
        <w:tc>
          <w:tcPr>
            <w:tcW w:w="443" w:type="pct"/>
          </w:tcPr>
          <w:p w14:paraId="0E656EDC" w14:textId="0E4D1CF7" w:rsidR="00A01521" w:rsidRPr="008172BE" w:rsidRDefault="00A01521" w:rsidP="00C40F4E">
            <w:pPr>
              <w:spacing w:before="20" w:after="20"/>
              <w:jc w:val="right"/>
              <w:rPr>
                <w:sz w:val="20"/>
                <w:szCs w:val="20"/>
              </w:rPr>
            </w:pPr>
            <w:r w:rsidRPr="008172BE">
              <w:rPr>
                <w:sz w:val="20"/>
                <w:szCs w:val="20"/>
              </w:rPr>
              <w:t>2.787.916</w:t>
            </w:r>
          </w:p>
        </w:tc>
        <w:tc>
          <w:tcPr>
            <w:tcW w:w="443" w:type="pct"/>
          </w:tcPr>
          <w:p w14:paraId="645AA79E" w14:textId="6C9316BF" w:rsidR="00A01521" w:rsidRPr="008172BE" w:rsidRDefault="00A01521" w:rsidP="00C40F4E">
            <w:pPr>
              <w:spacing w:before="20" w:after="20"/>
              <w:jc w:val="right"/>
              <w:rPr>
                <w:sz w:val="20"/>
                <w:szCs w:val="20"/>
              </w:rPr>
            </w:pPr>
            <w:r w:rsidRPr="008172BE">
              <w:rPr>
                <w:sz w:val="20"/>
                <w:szCs w:val="20"/>
              </w:rPr>
              <w:t>2.787.916</w:t>
            </w:r>
          </w:p>
        </w:tc>
        <w:tc>
          <w:tcPr>
            <w:tcW w:w="443" w:type="pct"/>
          </w:tcPr>
          <w:p w14:paraId="04DD3B5D" w14:textId="56D5A17D" w:rsidR="00A01521" w:rsidRPr="008172BE" w:rsidRDefault="00A01521" w:rsidP="00C40F4E">
            <w:pPr>
              <w:spacing w:before="20" w:after="20"/>
              <w:jc w:val="right"/>
              <w:rPr>
                <w:sz w:val="20"/>
                <w:szCs w:val="20"/>
              </w:rPr>
            </w:pPr>
            <w:r w:rsidRPr="008172BE">
              <w:rPr>
                <w:sz w:val="20"/>
                <w:szCs w:val="20"/>
              </w:rPr>
              <w:t>2.787.916</w:t>
            </w:r>
          </w:p>
        </w:tc>
        <w:tc>
          <w:tcPr>
            <w:tcW w:w="443" w:type="pct"/>
          </w:tcPr>
          <w:p w14:paraId="7D934E66" w14:textId="5FA73241" w:rsidR="00A01521" w:rsidRPr="008172BE" w:rsidRDefault="00A01521" w:rsidP="00C40F4E">
            <w:pPr>
              <w:spacing w:before="20" w:after="20"/>
              <w:jc w:val="right"/>
              <w:rPr>
                <w:sz w:val="20"/>
                <w:szCs w:val="20"/>
              </w:rPr>
            </w:pPr>
            <w:r w:rsidRPr="008172BE">
              <w:rPr>
                <w:sz w:val="20"/>
                <w:szCs w:val="20"/>
              </w:rPr>
              <w:t>2.787.916</w:t>
            </w:r>
          </w:p>
        </w:tc>
        <w:tc>
          <w:tcPr>
            <w:tcW w:w="443" w:type="pct"/>
          </w:tcPr>
          <w:p w14:paraId="2B77914D" w14:textId="5DCB51B8" w:rsidR="00A01521" w:rsidRPr="008172BE" w:rsidRDefault="00C43924" w:rsidP="00C40F4E">
            <w:pPr>
              <w:spacing w:before="20" w:after="20"/>
              <w:jc w:val="right"/>
              <w:rPr>
                <w:sz w:val="20"/>
                <w:szCs w:val="20"/>
              </w:rPr>
            </w:pPr>
            <w:r w:rsidRPr="008172BE">
              <w:rPr>
                <w:sz w:val="20"/>
                <w:szCs w:val="20"/>
              </w:rPr>
              <w:t>2.557.216</w:t>
            </w:r>
          </w:p>
        </w:tc>
        <w:tc>
          <w:tcPr>
            <w:tcW w:w="443" w:type="pct"/>
          </w:tcPr>
          <w:p w14:paraId="7073DB02" w14:textId="149A7BF4" w:rsidR="00A01521" w:rsidRPr="008172BE" w:rsidRDefault="00C43924" w:rsidP="00C40F4E">
            <w:pPr>
              <w:spacing w:before="20" w:after="20"/>
              <w:jc w:val="right"/>
              <w:rPr>
                <w:sz w:val="20"/>
                <w:szCs w:val="20"/>
              </w:rPr>
            </w:pPr>
            <w:r w:rsidRPr="008172BE">
              <w:rPr>
                <w:sz w:val="20"/>
                <w:szCs w:val="20"/>
              </w:rPr>
              <w:t>2.557.216</w:t>
            </w:r>
          </w:p>
        </w:tc>
        <w:tc>
          <w:tcPr>
            <w:tcW w:w="443" w:type="pct"/>
          </w:tcPr>
          <w:p w14:paraId="363B181B" w14:textId="589BD0BC" w:rsidR="00A01521" w:rsidRPr="008172BE" w:rsidRDefault="00F1354D" w:rsidP="00C40F4E">
            <w:pPr>
              <w:spacing w:before="20" w:after="20"/>
              <w:jc w:val="right"/>
              <w:rPr>
                <w:sz w:val="20"/>
                <w:szCs w:val="20"/>
              </w:rPr>
            </w:pPr>
            <w:r w:rsidRPr="008172BE">
              <w:rPr>
                <w:sz w:val="20"/>
                <w:szCs w:val="20"/>
              </w:rPr>
              <w:t>2.326.516</w:t>
            </w:r>
          </w:p>
        </w:tc>
        <w:tc>
          <w:tcPr>
            <w:tcW w:w="434" w:type="pct"/>
          </w:tcPr>
          <w:p w14:paraId="14189BED" w14:textId="77777777" w:rsidR="00A01521" w:rsidRPr="008172BE" w:rsidRDefault="00A01521" w:rsidP="00C40F4E">
            <w:pPr>
              <w:spacing w:before="20" w:after="20"/>
              <w:jc w:val="right"/>
              <w:rPr>
                <w:sz w:val="20"/>
                <w:szCs w:val="20"/>
              </w:rPr>
            </w:pPr>
            <w:r w:rsidRPr="008172BE">
              <w:rPr>
                <w:sz w:val="20"/>
                <w:szCs w:val="20"/>
              </w:rPr>
              <w:t>n.a.</w:t>
            </w:r>
          </w:p>
        </w:tc>
      </w:tr>
      <w:tr w:rsidR="00FA4AD0" w:rsidRPr="008172BE" w14:paraId="5EECCFFF" w14:textId="77777777" w:rsidTr="00F5373C">
        <w:trPr>
          <w:trHeight w:val="46"/>
          <w:jc w:val="center"/>
        </w:trPr>
        <w:tc>
          <w:tcPr>
            <w:tcW w:w="472" w:type="pct"/>
            <w:vMerge/>
          </w:tcPr>
          <w:p w14:paraId="3E125EBA" w14:textId="77777777" w:rsidR="00FA4AD0" w:rsidRPr="008172BE" w:rsidRDefault="00FA4AD0" w:rsidP="00FA4AD0">
            <w:pPr>
              <w:rPr>
                <w:sz w:val="20"/>
                <w:szCs w:val="20"/>
              </w:rPr>
            </w:pPr>
          </w:p>
        </w:tc>
        <w:tc>
          <w:tcPr>
            <w:tcW w:w="993" w:type="pct"/>
            <w:gridSpan w:val="2"/>
            <w:vAlign w:val="bottom"/>
          </w:tcPr>
          <w:p w14:paraId="61C8CB2D" w14:textId="77777777" w:rsidR="00FA4AD0" w:rsidRPr="00E32B7E" w:rsidRDefault="00FA4AD0" w:rsidP="00FA4AD0">
            <w:pPr>
              <w:spacing w:before="20" w:after="20"/>
              <w:jc w:val="left"/>
              <w:rPr>
                <w:sz w:val="20"/>
                <w:szCs w:val="20"/>
                <w:lang w:val="es-ES"/>
              </w:rPr>
            </w:pPr>
            <w:r w:rsidRPr="00E32B7E">
              <w:rPr>
                <w:sz w:val="20"/>
                <w:szCs w:val="20"/>
                <w:lang w:val="es-ES"/>
              </w:rPr>
              <w:t>Reducción respecto al nivel básico (%)</w:t>
            </w:r>
          </w:p>
        </w:tc>
        <w:tc>
          <w:tcPr>
            <w:tcW w:w="443" w:type="pct"/>
          </w:tcPr>
          <w:p w14:paraId="6F2773BB" w14:textId="4F8BFE5B" w:rsidR="00FA4AD0" w:rsidRPr="008172BE" w:rsidRDefault="00FA4AD0" w:rsidP="00FA4AD0">
            <w:pPr>
              <w:spacing w:before="20" w:after="20"/>
              <w:jc w:val="right"/>
              <w:rPr>
                <w:sz w:val="20"/>
                <w:szCs w:val="20"/>
              </w:rPr>
            </w:pPr>
            <w:r w:rsidRPr="008172BE">
              <w:rPr>
                <w:sz w:val="20"/>
                <w:szCs w:val="20"/>
              </w:rPr>
              <w:t>0,0</w:t>
            </w:r>
          </w:p>
        </w:tc>
        <w:tc>
          <w:tcPr>
            <w:tcW w:w="443" w:type="pct"/>
          </w:tcPr>
          <w:p w14:paraId="578FCCD6" w14:textId="68D7B066" w:rsidR="00FA4AD0" w:rsidRPr="008172BE" w:rsidRDefault="00FA4AD0" w:rsidP="00FA4AD0">
            <w:pPr>
              <w:spacing w:before="20" w:after="20"/>
              <w:jc w:val="right"/>
              <w:rPr>
                <w:sz w:val="20"/>
                <w:szCs w:val="20"/>
              </w:rPr>
            </w:pPr>
            <w:r w:rsidRPr="0052401D">
              <w:rPr>
                <w:sz w:val="20"/>
                <w:szCs w:val="20"/>
              </w:rPr>
              <w:t>0,0</w:t>
            </w:r>
          </w:p>
        </w:tc>
        <w:tc>
          <w:tcPr>
            <w:tcW w:w="443" w:type="pct"/>
          </w:tcPr>
          <w:p w14:paraId="42B209FB" w14:textId="00C800D7" w:rsidR="00FA4AD0" w:rsidRPr="008172BE" w:rsidRDefault="00FA4AD0" w:rsidP="00FA4AD0">
            <w:pPr>
              <w:spacing w:before="20" w:after="20"/>
              <w:jc w:val="right"/>
              <w:rPr>
                <w:sz w:val="20"/>
                <w:szCs w:val="20"/>
              </w:rPr>
            </w:pPr>
            <w:r w:rsidRPr="0052401D">
              <w:rPr>
                <w:sz w:val="20"/>
                <w:szCs w:val="20"/>
              </w:rPr>
              <w:t>0,0</w:t>
            </w:r>
          </w:p>
        </w:tc>
        <w:tc>
          <w:tcPr>
            <w:tcW w:w="443" w:type="pct"/>
          </w:tcPr>
          <w:p w14:paraId="27D43B69" w14:textId="6A5BA4EE" w:rsidR="00FA4AD0" w:rsidRPr="008172BE" w:rsidRDefault="00FA4AD0" w:rsidP="00FA4AD0">
            <w:pPr>
              <w:spacing w:before="20" w:after="20"/>
              <w:jc w:val="right"/>
              <w:rPr>
                <w:sz w:val="20"/>
                <w:szCs w:val="20"/>
              </w:rPr>
            </w:pPr>
            <w:r w:rsidRPr="0052401D">
              <w:rPr>
                <w:sz w:val="20"/>
                <w:szCs w:val="20"/>
              </w:rPr>
              <w:t>0,0</w:t>
            </w:r>
          </w:p>
        </w:tc>
        <w:tc>
          <w:tcPr>
            <w:tcW w:w="443" w:type="pct"/>
          </w:tcPr>
          <w:p w14:paraId="4CFD7ACE" w14:textId="7E36D7AB" w:rsidR="00FA4AD0" w:rsidRPr="008172BE" w:rsidRDefault="00FA4AD0" w:rsidP="00FA4AD0">
            <w:pPr>
              <w:spacing w:before="20" w:after="20"/>
              <w:jc w:val="right"/>
              <w:rPr>
                <w:sz w:val="20"/>
                <w:szCs w:val="20"/>
              </w:rPr>
            </w:pPr>
            <w:r w:rsidRPr="008172BE">
              <w:rPr>
                <w:sz w:val="20"/>
                <w:szCs w:val="20"/>
              </w:rPr>
              <w:t xml:space="preserve">8,3 </w:t>
            </w:r>
          </w:p>
        </w:tc>
        <w:tc>
          <w:tcPr>
            <w:tcW w:w="443" w:type="pct"/>
          </w:tcPr>
          <w:p w14:paraId="49CE7494" w14:textId="188FD35A" w:rsidR="00FA4AD0" w:rsidRPr="008172BE" w:rsidRDefault="00FA4AD0" w:rsidP="00FA4AD0">
            <w:pPr>
              <w:spacing w:before="20" w:after="20"/>
              <w:jc w:val="right"/>
              <w:rPr>
                <w:sz w:val="20"/>
                <w:szCs w:val="20"/>
              </w:rPr>
            </w:pPr>
            <w:r w:rsidRPr="008172BE">
              <w:rPr>
                <w:sz w:val="20"/>
                <w:szCs w:val="20"/>
              </w:rPr>
              <w:t>8,3</w:t>
            </w:r>
          </w:p>
        </w:tc>
        <w:tc>
          <w:tcPr>
            <w:tcW w:w="443" w:type="pct"/>
          </w:tcPr>
          <w:p w14:paraId="4335ACAA" w14:textId="543652BB" w:rsidR="00FA4AD0" w:rsidRPr="008172BE" w:rsidRDefault="00FA4AD0" w:rsidP="00FA4AD0">
            <w:pPr>
              <w:spacing w:before="20" w:after="20"/>
              <w:jc w:val="right"/>
              <w:rPr>
                <w:sz w:val="20"/>
                <w:szCs w:val="20"/>
              </w:rPr>
            </w:pPr>
            <w:r w:rsidRPr="008172BE">
              <w:rPr>
                <w:sz w:val="20"/>
                <w:szCs w:val="20"/>
              </w:rPr>
              <w:t>16,5</w:t>
            </w:r>
          </w:p>
        </w:tc>
        <w:tc>
          <w:tcPr>
            <w:tcW w:w="434" w:type="pct"/>
          </w:tcPr>
          <w:p w14:paraId="7D2DBE5C" w14:textId="77777777" w:rsidR="00FA4AD0" w:rsidRPr="008172BE" w:rsidRDefault="00FA4AD0" w:rsidP="00FA4AD0">
            <w:pPr>
              <w:spacing w:before="20" w:after="20"/>
              <w:jc w:val="right"/>
              <w:rPr>
                <w:sz w:val="20"/>
                <w:szCs w:val="20"/>
              </w:rPr>
            </w:pPr>
            <w:r w:rsidRPr="008172BE">
              <w:rPr>
                <w:sz w:val="20"/>
                <w:szCs w:val="20"/>
              </w:rPr>
              <w:t>n.a.</w:t>
            </w:r>
          </w:p>
        </w:tc>
      </w:tr>
      <w:tr w:rsidR="00F5373C" w:rsidRPr="008172BE" w14:paraId="1A31B42E" w14:textId="77777777" w:rsidTr="00F5373C">
        <w:trPr>
          <w:trHeight w:val="46"/>
          <w:jc w:val="center"/>
        </w:trPr>
        <w:tc>
          <w:tcPr>
            <w:tcW w:w="472" w:type="pct"/>
            <w:vMerge w:val="restart"/>
            <w:vAlign w:val="center"/>
          </w:tcPr>
          <w:p w14:paraId="3DF45E27" w14:textId="77777777" w:rsidR="00F5373C" w:rsidRPr="00E32B7E" w:rsidRDefault="00F5373C" w:rsidP="00F5373C">
            <w:pPr>
              <w:jc w:val="left"/>
              <w:rPr>
                <w:sz w:val="20"/>
                <w:szCs w:val="20"/>
                <w:lang w:val="es-ES"/>
              </w:rPr>
            </w:pPr>
            <w:r w:rsidRPr="00E32B7E">
              <w:rPr>
                <w:sz w:val="20"/>
                <w:szCs w:val="20"/>
                <w:lang w:val="es-ES"/>
              </w:rPr>
              <w:t>Costos del proyecto solicitados en principio (USD)</w:t>
            </w:r>
          </w:p>
        </w:tc>
        <w:tc>
          <w:tcPr>
            <w:tcW w:w="353" w:type="pct"/>
            <w:vMerge w:val="restart"/>
            <w:vAlign w:val="center"/>
          </w:tcPr>
          <w:p w14:paraId="62CCC2F3" w14:textId="13B2634C" w:rsidR="00F5373C" w:rsidRPr="008172BE" w:rsidRDefault="00F5373C" w:rsidP="00F5373C">
            <w:pPr>
              <w:spacing w:before="20" w:after="20"/>
              <w:ind w:left="-68" w:right="-55"/>
              <w:jc w:val="center"/>
              <w:rPr>
                <w:sz w:val="20"/>
                <w:szCs w:val="20"/>
              </w:rPr>
            </w:pPr>
            <w:r w:rsidRPr="008172BE">
              <w:rPr>
                <w:sz w:val="20"/>
                <w:szCs w:val="20"/>
              </w:rPr>
              <w:t>PNUMA</w:t>
            </w:r>
          </w:p>
        </w:tc>
        <w:tc>
          <w:tcPr>
            <w:tcW w:w="640" w:type="pct"/>
            <w:vAlign w:val="center"/>
          </w:tcPr>
          <w:p w14:paraId="645FDABD" w14:textId="77777777" w:rsidR="00F5373C" w:rsidRPr="008172BE" w:rsidRDefault="00F5373C" w:rsidP="00F5373C">
            <w:pPr>
              <w:spacing w:before="20" w:after="20"/>
              <w:jc w:val="left"/>
              <w:rPr>
                <w:sz w:val="20"/>
                <w:szCs w:val="20"/>
              </w:rPr>
            </w:pPr>
            <w:r w:rsidRPr="008172BE">
              <w:rPr>
                <w:sz w:val="20"/>
                <w:szCs w:val="20"/>
              </w:rPr>
              <w:t>Costos del proyecto</w:t>
            </w:r>
          </w:p>
        </w:tc>
        <w:tc>
          <w:tcPr>
            <w:tcW w:w="443" w:type="pct"/>
          </w:tcPr>
          <w:p w14:paraId="4C57652B" w14:textId="5C049532" w:rsidR="00F5373C" w:rsidRPr="008172BE" w:rsidRDefault="00F5373C" w:rsidP="00F5373C">
            <w:pPr>
              <w:spacing w:before="20" w:after="20"/>
              <w:jc w:val="right"/>
              <w:rPr>
                <w:sz w:val="20"/>
                <w:szCs w:val="20"/>
              </w:rPr>
            </w:pPr>
            <w:r w:rsidRPr="008172BE">
              <w:rPr>
                <w:sz w:val="20"/>
                <w:szCs w:val="20"/>
              </w:rPr>
              <w:t>470.360</w:t>
            </w:r>
          </w:p>
        </w:tc>
        <w:tc>
          <w:tcPr>
            <w:tcW w:w="443" w:type="pct"/>
          </w:tcPr>
          <w:p w14:paraId="4FD0FAA9" w14:textId="01CE491A" w:rsidR="00F5373C" w:rsidRPr="008172BE" w:rsidRDefault="00F5373C" w:rsidP="00F5373C">
            <w:pPr>
              <w:spacing w:before="20" w:after="20"/>
              <w:jc w:val="right"/>
              <w:rPr>
                <w:sz w:val="20"/>
                <w:szCs w:val="20"/>
              </w:rPr>
            </w:pPr>
            <w:r w:rsidRPr="00900D3B">
              <w:rPr>
                <w:sz w:val="20"/>
                <w:szCs w:val="20"/>
              </w:rPr>
              <w:t>0</w:t>
            </w:r>
          </w:p>
        </w:tc>
        <w:tc>
          <w:tcPr>
            <w:tcW w:w="443" w:type="pct"/>
          </w:tcPr>
          <w:p w14:paraId="1F2D0FA5" w14:textId="040E12DC" w:rsidR="00F5373C" w:rsidRPr="008172BE" w:rsidRDefault="00F5373C" w:rsidP="00F5373C">
            <w:pPr>
              <w:spacing w:before="20" w:after="20"/>
              <w:jc w:val="right"/>
              <w:rPr>
                <w:sz w:val="20"/>
                <w:szCs w:val="20"/>
              </w:rPr>
            </w:pPr>
            <w:r w:rsidRPr="00900D3B">
              <w:rPr>
                <w:sz w:val="20"/>
                <w:szCs w:val="20"/>
              </w:rPr>
              <w:t>0</w:t>
            </w:r>
          </w:p>
        </w:tc>
        <w:tc>
          <w:tcPr>
            <w:tcW w:w="443" w:type="pct"/>
          </w:tcPr>
          <w:p w14:paraId="1C599FEA" w14:textId="5C46B7FD" w:rsidR="00F5373C" w:rsidRPr="008172BE" w:rsidRDefault="00F5373C" w:rsidP="00F5373C">
            <w:pPr>
              <w:spacing w:before="20" w:after="20"/>
              <w:jc w:val="right"/>
              <w:rPr>
                <w:sz w:val="20"/>
                <w:szCs w:val="20"/>
              </w:rPr>
            </w:pPr>
            <w:r w:rsidRPr="008172BE">
              <w:rPr>
                <w:sz w:val="20"/>
                <w:szCs w:val="20"/>
              </w:rPr>
              <w:t>389.957</w:t>
            </w:r>
          </w:p>
        </w:tc>
        <w:tc>
          <w:tcPr>
            <w:tcW w:w="443" w:type="pct"/>
          </w:tcPr>
          <w:p w14:paraId="6B8C4AB6" w14:textId="3E5993B9" w:rsidR="00F5373C" w:rsidRPr="008172BE" w:rsidRDefault="00F5373C" w:rsidP="00F5373C">
            <w:pPr>
              <w:spacing w:before="20" w:after="20"/>
              <w:jc w:val="right"/>
              <w:rPr>
                <w:sz w:val="20"/>
                <w:szCs w:val="20"/>
              </w:rPr>
            </w:pPr>
            <w:r w:rsidRPr="00D9705E">
              <w:rPr>
                <w:sz w:val="20"/>
                <w:szCs w:val="20"/>
              </w:rPr>
              <w:t>0</w:t>
            </w:r>
          </w:p>
        </w:tc>
        <w:tc>
          <w:tcPr>
            <w:tcW w:w="443" w:type="pct"/>
          </w:tcPr>
          <w:p w14:paraId="4FB8E4AE" w14:textId="200D5D3F" w:rsidR="00F5373C" w:rsidRPr="008172BE" w:rsidRDefault="00F5373C" w:rsidP="00F5373C">
            <w:pPr>
              <w:spacing w:before="20" w:after="20"/>
              <w:jc w:val="right"/>
              <w:rPr>
                <w:sz w:val="20"/>
                <w:szCs w:val="20"/>
              </w:rPr>
            </w:pPr>
            <w:r w:rsidRPr="008172BE">
              <w:rPr>
                <w:sz w:val="20"/>
                <w:szCs w:val="20"/>
              </w:rPr>
              <w:t>165.632</w:t>
            </w:r>
          </w:p>
        </w:tc>
        <w:tc>
          <w:tcPr>
            <w:tcW w:w="443" w:type="pct"/>
          </w:tcPr>
          <w:p w14:paraId="1EBDF626" w14:textId="43289ACB" w:rsidR="00F5373C" w:rsidRPr="008172BE" w:rsidRDefault="00F5373C" w:rsidP="00F5373C">
            <w:pPr>
              <w:spacing w:before="20" w:after="20"/>
              <w:jc w:val="right"/>
              <w:rPr>
                <w:sz w:val="20"/>
                <w:szCs w:val="20"/>
              </w:rPr>
            </w:pPr>
            <w:r w:rsidRPr="00A935F2">
              <w:rPr>
                <w:sz w:val="20"/>
                <w:szCs w:val="20"/>
              </w:rPr>
              <w:t>0</w:t>
            </w:r>
          </w:p>
        </w:tc>
        <w:tc>
          <w:tcPr>
            <w:tcW w:w="434" w:type="pct"/>
          </w:tcPr>
          <w:p w14:paraId="7898D509" w14:textId="282F1E04" w:rsidR="00F5373C" w:rsidRPr="008172BE" w:rsidRDefault="00F5373C" w:rsidP="00F5373C">
            <w:pPr>
              <w:spacing w:before="20" w:after="20"/>
              <w:jc w:val="right"/>
              <w:rPr>
                <w:sz w:val="20"/>
                <w:szCs w:val="20"/>
              </w:rPr>
            </w:pPr>
            <w:r w:rsidRPr="008172BE">
              <w:rPr>
                <w:sz w:val="20"/>
                <w:szCs w:val="20"/>
              </w:rPr>
              <w:t>1.025.949</w:t>
            </w:r>
          </w:p>
        </w:tc>
      </w:tr>
      <w:tr w:rsidR="00F5373C" w:rsidRPr="008172BE" w14:paraId="60DECAD6" w14:textId="77777777" w:rsidTr="00F5373C">
        <w:trPr>
          <w:trHeight w:val="46"/>
          <w:jc w:val="center"/>
        </w:trPr>
        <w:tc>
          <w:tcPr>
            <w:tcW w:w="472" w:type="pct"/>
            <w:vMerge/>
          </w:tcPr>
          <w:p w14:paraId="7FDA1090" w14:textId="77777777" w:rsidR="00F5373C" w:rsidRPr="008172BE" w:rsidRDefault="00F5373C" w:rsidP="00F5373C">
            <w:pPr>
              <w:rPr>
                <w:sz w:val="20"/>
                <w:szCs w:val="20"/>
              </w:rPr>
            </w:pPr>
          </w:p>
        </w:tc>
        <w:tc>
          <w:tcPr>
            <w:tcW w:w="353" w:type="pct"/>
            <w:vMerge/>
            <w:vAlign w:val="center"/>
          </w:tcPr>
          <w:p w14:paraId="6BBA6BEE" w14:textId="77777777" w:rsidR="00F5373C" w:rsidRPr="008172BE" w:rsidRDefault="00F5373C" w:rsidP="00F5373C">
            <w:pPr>
              <w:spacing w:before="20" w:after="20"/>
              <w:jc w:val="center"/>
              <w:rPr>
                <w:sz w:val="20"/>
                <w:szCs w:val="20"/>
              </w:rPr>
            </w:pPr>
          </w:p>
        </w:tc>
        <w:tc>
          <w:tcPr>
            <w:tcW w:w="640" w:type="pct"/>
            <w:vAlign w:val="center"/>
          </w:tcPr>
          <w:p w14:paraId="69CB80F8" w14:textId="77777777" w:rsidR="00F5373C" w:rsidRPr="008172BE" w:rsidRDefault="00F5373C" w:rsidP="00F5373C">
            <w:pPr>
              <w:spacing w:before="20" w:after="20"/>
              <w:jc w:val="left"/>
              <w:rPr>
                <w:sz w:val="20"/>
                <w:szCs w:val="20"/>
              </w:rPr>
            </w:pPr>
            <w:r w:rsidRPr="008172BE">
              <w:rPr>
                <w:sz w:val="20"/>
                <w:szCs w:val="20"/>
              </w:rPr>
              <w:t>Gastos de apoyo</w:t>
            </w:r>
          </w:p>
        </w:tc>
        <w:tc>
          <w:tcPr>
            <w:tcW w:w="443" w:type="pct"/>
          </w:tcPr>
          <w:p w14:paraId="3F1F9F82" w14:textId="6CF6546E" w:rsidR="00F5373C" w:rsidRPr="008172BE" w:rsidRDefault="00F5373C" w:rsidP="00F5373C">
            <w:pPr>
              <w:spacing w:before="20" w:after="20"/>
              <w:jc w:val="right"/>
              <w:rPr>
                <w:sz w:val="20"/>
                <w:szCs w:val="20"/>
              </w:rPr>
            </w:pPr>
            <w:r w:rsidRPr="008172BE">
              <w:rPr>
                <w:sz w:val="20"/>
                <w:szCs w:val="20"/>
              </w:rPr>
              <w:t>56.324</w:t>
            </w:r>
          </w:p>
        </w:tc>
        <w:tc>
          <w:tcPr>
            <w:tcW w:w="443" w:type="pct"/>
          </w:tcPr>
          <w:p w14:paraId="3B3709E8" w14:textId="16B7807C" w:rsidR="00F5373C" w:rsidRPr="008172BE" w:rsidRDefault="00F5373C" w:rsidP="00F5373C">
            <w:pPr>
              <w:spacing w:before="20" w:after="20"/>
              <w:jc w:val="right"/>
              <w:rPr>
                <w:sz w:val="20"/>
                <w:szCs w:val="20"/>
              </w:rPr>
            </w:pPr>
            <w:r w:rsidRPr="00900D3B">
              <w:rPr>
                <w:sz w:val="20"/>
                <w:szCs w:val="20"/>
              </w:rPr>
              <w:t>0</w:t>
            </w:r>
          </w:p>
        </w:tc>
        <w:tc>
          <w:tcPr>
            <w:tcW w:w="443" w:type="pct"/>
          </w:tcPr>
          <w:p w14:paraId="4983CE4A" w14:textId="44E0F666" w:rsidR="00F5373C" w:rsidRPr="008172BE" w:rsidRDefault="00F5373C" w:rsidP="00F5373C">
            <w:pPr>
              <w:spacing w:before="20" w:after="20"/>
              <w:jc w:val="right"/>
              <w:rPr>
                <w:sz w:val="20"/>
                <w:szCs w:val="20"/>
              </w:rPr>
            </w:pPr>
            <w:r w:rsidRPr="00900D3B">
              <w:rPr>
                <w:sz w:val="20"/>
                <w:szCs w:val="20"/>
              </w:rPr>
              <w:t>0</w:t>
            </w:r>
          </w:p>
        </w:tc>
        <w:tc>
          <w:tcPr>
            <w:tcW w:w="443" w:type="pct"/>
          </w:tcPr>
          <w:p w14:paraId="13C7B1A2" w14:textId="4221E071" w:rsidR="00F5373C" w:rsidRPr="008172BE" w:rsidRDefault="00F5373C" w:rsidP="00F5373C">
            <w:pPr>
              <w:spacing w:before="20" w:after="20"/>
              <w:jc w:val="right"/>
              <w:rPr>
                <w:sz w:val="20"/>
                <w:szCs w:val="20"/>
              </w:rPr>
            </w:pPr>
            <w:r w:rsidRPr="008172BE">
              <w:rPr>
                <w:sz w:val="20"/>
                <w:szCs w:val="20"/>
              </w:rPr>
              <w:t>46.696</w:t>
            </w:r>
          </w:p>
        </w:tc>
        <w:tc>
          <w:tcPr>
            <w:tcW w:w="443" w:type="pct"/>
          </w:tcPr>
          <w:p w14:paraId="5B6E483E" w14:textId="41C70C8A" w:rsidR="00F5373C" w:rsidRPr="008172BE" w:rsidRDefault="00F5373C" w:rsidP="00F5373C">
            <w:pPr>
              <w:spacing w:before="20" w:after="20"/>
              <w:jc w:val="right"/>
              <w:rPr>
                <w:sz w:val="20"/>
                <w:szCs w:val="20"/>
              </w:rPr>
            </w:pPr>
            <w:r w:rsidRPr="00D9705E">
              <w:rPr>
                <w:sz w:val="20"/>
                <w:szCs w:val="20"/>
              </w:rPr>
              <w:t>0</w:t>
            </w:r>
          </w:p>
        </w:tc>
        <w:tc>
          <w:tcPr>
            <w:tcW w:w="443" w:type="pct"/>
          </w:tcPr>
          <w:p w14:paraId="1D656F5E" w14:textId="43A9034F" w:rsidR="00F5373C" w:rsidRPr="008172BE" w:rsidRDefault="00F5373C" w:rsidP="00F5373C">
            <w:pPr>
              <w:spacing w:before="20" w:after="20"/>
              <w:jc w:val="right"/>
              <w:rPr>
                <w:sz w:val="20"/>
                <w:szCs w:val="20"/>
              </w:rPr>
            </w:pPr>
            <w:r w:rsidRPr="008172BE">
              <w:rPr>
                <w:sz w:val="20"/>
                <w:szCs w:val="20"/>
              </w:rPr>
              <w:t>19.834</w:t>
            </w:r>
          </w:p>
        </w:tc>
        <w:tc>
          <w:tcPr>
            <w:tcW w:w="443" w:type="pct"/>
          </w:tcPr>
          <w:p w14:paraId="608DD1E2" w14:textId="025B73C5" w:rsidR="00F5373C" w:rsidRPr="008172BE" w:rsidRDefault="00F5373C" w:rsidP="00F5373C">
            <w:pPr>
              <w:spacing w:before="20" w:after="20"/>
              <w:jc w:val="right"/>
              <w:rPr>
                <w:sz w:val="20"/>
                <w:szCs w:val="20"/>
              </w:rPr>
            </w:pPr>
            <w:r w:rsidRPr="00A935F2">
              <w:rPr>
                <w:sz w:val="20"/>
                <w:szCs w:val="20"/>
              </w:rPr>
              <w:t>0</w:t>
            </w:r>
          </w:p>
        </w:tc>
        <w:tc>
          <w:tcPr>
            <w:tcW w:w="434" w:type="pct"/>
          </w:tcPr>
          <w:p w14:paraId="3BB9C59C" w14:textId="1F21096B" w:rsidR="00F5373C" w:rsidRPr="008172BE" w:rsidRDefault="00F5373C" w:rsidP="00F5373C">
            <w:pPr>
              <w:spacing w:before="20" w:after="20"/>
              <w:jc w:val="right"/>
              <w:rPr>
                <w:sz w:val="20"/>
                <w:szCs w:val="20"/>
              </w:rPr>
            </w:pPr>
            <w:r w:rsidRPr="008172BE">
              <w:rPr>
                <w:sz w:val="20"/>
                <w:szCs w:val="20"/>
              </w:rPr>
              <w:t>122.854</w:t>
            </w:r>
          </w:p>
        </w:tc>
      </w:tr>
      <w:tr w:rsidR="00F5373C" w:rsidRPr="008172BE" w14:paraId="0CE72B3C" w14:textId="77777777" w:rsidTr="00F5373C">
        <w:trPr>
          <w:trHeight w:val="46"/>
          <w:jc w:val="center"/>
        </w:trPr>
        <w:tc>
          <w:tcPr>
            <w:tcW w:w="472" w:type="pct"/>
            <w:vMerge/>
          </w:tcPr>
          <w:p w14:paraId="5E18536D" w14:textId="77777777" w:rsidR="00F5373C" w:rsidRPr="008172BE" w:rsidRDefault="00F5373C" w:rsidP="00F5373C">
            <w:pPr>
              <w:rPr>
                <w:sz w:val="20"/>
                <w:szCs w:val="20"/>
              </w:rPr>
            </w:pPr>
          </w:p>
        </w:tc>
        <w:tc>
          <w:tcPr>
            <w:tcW w:w="353" w:type="pct"/>
            <w:vMerge w:val="restart"/>
            <w:vAlign w:val="center"/>
          </w:tcPr>
          <w:p w14:paraId="664554B6" w14:textId="0F1291E9" w:rsidR="00F5373C" w:rsidRPr="008172BE" w:rsidRDefault="00F5373C" w:rsidP="00F5373C">
            <w:pPr>
              <w:spacing w:before="20" w:after="20"/>
              <w:ind w:left="-68" w:right="-55"/>
              <w:jc w:val="center"/>
              <w:rPr>
                <w:sz w:val="20"/>
                <w:szCs w:val="20"/>
              </w:rPr>
            </w:pPr>
            <w:r w:rsidRPr="008172BE">
              <w:rPr>
                <w:sz w:val="20"/>
                <w:szCs w:val="20"/>
              </w:rPr>
              <w:t>ONUDI</w:t>
            </w:r>
          </w:p>
        </w:tc>
        <w:tc>
          <w:tcPr>
            <w:tcW w:w="640" w:type="pct"/>
            <w:vAlign w:val="center"/>
          </w:tcPr>
          <w:p w14:paraId="0CCFBB56" w14:textId="77777777" w:rsidR="00F5373C" w:rsidRPr="008172BE" w:rsidRDefault="00F5373C" w:rsidP="00F5373C">
            <w:pPr>
              <w:spacing w:before="20" w:after="20"/>
              <w:jc w:val="left"/>
              <w:rPr>
                <w:sz w:val="20"/>
                <w:szCs w:val="20"/>
              </w:rPr>
            </w:pPr>
            <w:r w:rsidRPr="008172BE">
              <w:rPr>
                <w:sz w:val="20"/>
                <w:szCs w:val="20"/>
              </w:rPr>
              <w:t>Costos del proyecto</w:t>
            </w:r>
          </w:p>
        </w:tc>
        <w:tc>
          <w:tcPr>
            <w:tcW w:w="443" w:type="pct"/>
          </w:tcPr>
          <w:p w14:paraId="18529754" w14:textId="20A4CD19" w:rsidR="00F5373C" w:rsidRPr="008172BE" w:rsidRDefault="00F5373C" w:rsidP="00F5373C">
            <w:pPr>
              <w:spacing w:before="20" w:after="20"/>
              <w:jc w:val="right"/>
              <w:rPr>
                <w:sz w:val="20"/>
                <w:szCs w:val="20"/>
              </w:rPr>
            </w:pPr>
            <w:r w:rsidRPr="008172BE">
              <w:rPr>
                <w:sz w:val="20"/>
                <w:szCs w:val="20"/>
              </w:rPr>
              <w:t>195.000</w:t>
            </w:r>
          </w:p>
        </w:tc>
        <w:tc>
          <w:tcPr>
            <w:tcW w:w="443" w:type="pct"/>
          </w:tcPr>
          <w:p w14:paraId="33843720" w14:textId="6DDD9F04" w:rsidR="00F5373C" w:rsidRPr="008172BE" w:rsidRDefault="00F5373C" w:rsidP="00F5373C">
            <w:pPr>
              <w:spacing w:before="20" w:after="20"/>
              <w:jc w:val="right"/>
              <w:rPr>
                <w:sz w:val="20"/>
                <w:szCs w:val="20"/>
              </w:rPr>
            </w:pPr>
            <w:r w:rsidRPr="00900D3B">
              <w:rPr>
                <w:sz w:val="20"/>
                <w:szCs w:val="20"/>
              </w:rPr>
              <w:t>0</w:t>
            </w:r>
          </w:p>
        </w:tc>
        <w:tc>
          <w:tcPr>
            <w:tcW w:w="443" w:type="pct"/>
          </w:tcPr>
          <w:p w14:paraId="724396A5" w14:textId="54B71E24" w:rsidR="00F5373C" w:rsidRPr="008172BE" w:rsidRDefault="00F5373C" w:rsidP="00F5373C">
            <w:pPr>
              <w:spacing w:before="20" w:after="20"/>
              <w:jc w:val="right"/>
              <w:rPr>
                <w:sz w:val="20"/>
                <w:szCs w:val="20"/>
              </w:rPr>
            </w:pPr>
            <w:r w:rsidRPr="00900D3B">
              <w:rPr>
                <w:sz w:val="20"/>
                <w:szCs w:val="20"/>
              </w:rPr>
              <w:t>0</w:t>
            </w:r>
          </w:p>
        </w:tc>
        <w:tc>
          <w:tcPr>
            <w:tcW w:w="443" w:type="pct"/>
          </w:tcPr>
          <w:p w14:paraId="02A74849" w14:textId="6D5CEA48" w:rsidR="00F5373C" w:rsidRPr="008172BE" w:rsidRDefault="00F5373C" w:rsidP="00F5373C">
            <w:pPr>
              <w:spacing w:before="20" w:after="20"/>
              <w:jc w:val="right"/>
              <w:rPr>
                <w:sz w:val="20"/>
                <w:szCs w:val="20"/>
              </w:rPr>
            </w:pPr>
            <w:r w:rsidRPr="008172BE">
              <w:rPr>
                <w:sz w:val="20"/>
                <w:szCs w:val="20"/>
              </w:rPr>
              <w:t>174.000</w:t>
            </w:r>
          </w:p>
        </w:tc>
        <w:tc>
          <w:tcPr>
            <w:tcW w:w="443" w:type="pct"/>
          </w:tcPr>
          <w:p w14:paraId="520738A5" w14:textId="7E0FF34E" w:rsidR="00F5373C" w:rsidRPr="008172BE" w:rsidRDefault="00F5373C" w:rsidP="00F5373C">
            <w:pPr>
              <w:spacing w:before="20" w:after="20"/>
              <w:jc w:val="right"/>
              <w:rPr>
                <w:sz w:val="20"/>
                <w:szCs w:val="20"/>
              </w:rPr>
            </w:pPr>
            <w:r w:rsidRPr="00D9705E">
              <w:rPr>
                <w:sz w:val="20"/>
                <w:szCs w:val="20"/>
              </w:rPr>
              <w:t>0</w:t>
            </w:r>
          </w:p>
        </w:tc>
        <w:tc>
          <w:tcPr>
            <w:tcW w:w="443" w:type="pct"/>
          </w:tcPr>
          <w:p w14:paraId="10B991AD" w14:textId="313819FF" w:rsidR="00F5373C" w:rsidRPr="008172BE" w:rsidRDefault="00F5373C" w:rsidP="00F5373C">
            <w:pPr>
              <w:spacing w:before="20" w:after="20"/>
              <w:jc w:val="right"/>
              <w:rPr>
                <w:sz w:val="20"/>
                <w:szCs w:val="20"/>
              </w:rPr>
            </w:pPr>
            <w:r w:rsidRPr="00657A92">
              <w:rPr>
                <w:sz w:val="20"/>
                <w:szCs w:val="20"/>
              </w:rPr>
              <w:t>0</w:t>
            </w:r>
          </w:p>
        </w:tc>
        <w:tc>
          <w:tcPr>
            <w:tcW w:w="443" w:type="pct"/>
          </w:tcPr>
          <w:p w14:paraId="25F737D9" w14:textId="67D77FF2" w:rsidR="00F5373C" w:rsidRPr="008172BE" w:rsidRDefault="00F5373C" w:rsidP="00F5373C">
            <w:pPr>
              <w:spacing w:before="20" w:after="20"/>
              <w:jc w:val="right"/>
              <w:rPr>
                <w:sz w:val="20"/>
                <w:szCs w:val="20"/>
              </w:rPr>
            </w:pPr>
            <w:r w:rsidRPr="00A935F2">
              <w:rPr>
                <w:sz w:val="20"/>
                <w:szCs w:val="20"/>
              </w:rPr>
              <w:t>0</w:t>
            </w:r>
          </w:p>
        </w:tc>
        <w:tc>
          <w:tcPr>
            <w:tcW w:w="434" w:type="pct"/>
          </w:tcPr>
          <w:p w14:paraId="182635B5" w14:textId="05B60B17" w:rsidR="00F5373C" w:rsidRPr="008172BE" w:rsidRDefault="00F5373C" w:rsidP="00F5373C">
            <w:pPr>
              <w:spacing w:before="20" w:after="20"/>
              <w:jc w:val="right"/>
              <w:rPr>
                <w:sz w:val="20"/>
                <w:szCs w:val="20"/>
              </w:rPr>
            </w:pPr>
            <w:r w:rsidRPr="008172BE">
              <w:rPr>
                <w:sz w:val="20"/>
                <w:szCs w:val="20"/>
              </w:rPr>
              <w:t>369.000</w:t>
            </w:r>
          </w:p>
        </w:tc>
      </w:tr>
      <w:tr w:rsidR="00F5373C" w:rsidRPr="008172BE" w14:paraId="5D55736F" w14:textId="77777777" w:rsidTr="00F5373C">
        <w:trPr>
          <w:trHeight w:val="46"/>
          <w:jc w:val="center"/>
        </w:trPr>
        <w:tc>
          <w:tcPr>
            <w:tcW w:w="472" w:type="pct"/>
            <w:vMerge/>
          </w:tcPr>
          <w:p w14:paraId="1B726568" w14:textId="77777777" w:rsidR="00F5373C" w:rsidRPr="008172BE" w:rsidRDefault="00F5373C" w:rsidP="00F5373C">
            <w:pPr>
              <w:rPr>
                <w:sz w:val="20"/>
                <w:szCs w:val="20"/>
              </w:rPr>
            </w:pPr>
          </w:p>
        </w:tc>
        <w:tc>
          <w:tcPr>
            <w:tcW w:w="353" w:type="pct"/>
            <w:vMerge/>
          </w:tcPr>
          <w:p w14:paraId="0EA8FAA3" w14:textId="77777777" w:rsidR="00F5373C" w:rsidRPr="008172BE" w:rsidRDefault="00F5373C" w:rsidP="00F5373C">
            <w:pPr>
              <w:spacing w:before="20" w:after="20"/>
              <w:jc w:val="left"/>
              <w:rPr>
                <w:sz w:val="20"/>
                <w:szCs w:val="20"/>
              </w:rPr>
            </w:pPr>
          </w:p>
        </w:tc>
        <w:tc>
          <w:tcPr>
            <w:tcW w:w="640" w:type="pct"/>
            <w:vAlign w:val="center"/>
          </w:tcPr>
          <w:p w14:paraId="03A3E701" w14:textId="77777777" w:rsidR="00F5373C" w:rsidRPr="008172BE" w:rsidRDefault="00F5373C" w:rsidP="00F5373C">
            <w:pPr>
              <w:spacing w:before="20" w:after="20"/>
              <w:jc w:val="left"/>
              <w:rPr>
                <w:sz w:val="20"/>
                <w:szCs w:val="20"/>
              </w:rPr>
            </w:pPr>
            <w:r w:rsidRPr="008172BE">
              <w:rPr>
                <w:sz w:val="20"/>
                <w:szCs w:val="20"/>
              </w:rPr>
              <w:t>Gastos de apoyo</w:t>
            </w:r>
          </w:p>
        </w:tc>
        <w:tc>
          <w:tcPr>
            <w:tcW w:w="443" w:type="pct"/>
          </w:tcPr>
          <w:p w14:paraId="41E1D626" w14:textId="33D419D1" w:rsidR="00F5373C" w:rsidRPr="008172BE" w:rsidRDefault="00F5373C" w:rsidP="00F5373C">
            <w:pPr>
              <w:spacing w:before="20" w:after="20"/>
              <w:jc w:val="right"/>
              <w:rPr>
                <w:sz w:val="20"/>
                <w:szCs w:val="20"/>
              </w:rPr>
            </w:pPr>
            <w:r w:rsidRPr="008172BE">
              <w:rPr>
                <w:sz w:val="20"/>
                <w:szCs w:val="20"/>
              </w:rPr>
              <w:t>13.650</w:t>
            </w:r>
          </w:p>
        </w:tc>
        <w:tc>
          <w:tcPr>
            <w:tcW w:w="443" w:type="pct"/>
          </w:tcPr>
          <w:p w14:paraId="0FE13FE8" w14:textId="744E8080" w:rsidR="00F5373C" w:rsidRPr="008172BE" w:rsidRDefault="00F5373C" w:rsidP="00F5373C">
            <w:pPr>
              <w:spacing w:before="20" w:after="20"/>
              <w:jc w:val="right"/>
              <w:rPr>
                <w:sz w:val="20"/>
                <w:szCs w:val="20"/>
              </w:rPr>
            </w:pPr>
            <w:r w:rsidRPr="00900D3B">
              <w:rPr>
                <w:sz w:val="20"/>
                <w:szCs w:val="20"/>
              </w:rPr>
              <w:t>0</w:t>
            </w:r>
          </w:p>
        </w:tc>
        <w:tc>
          <w:tcPr>
            <w:tcW w:w="443" w:type="pct"/>
          </w:tcPr>
          <w:p w14:paraId="4F5D616D" w14:textId="3EA60963" w:rsidR="00F5373C" w:rsidRPr="008172BE" w:rsidRDefault="00F5373C" w:rsidP="00F5373C">
            <w:pPr>
              <w:spacing w:before="20" w:after="20"/>
              <w:jc w:val="right"/>
              <w:rPr>
                <w:sz w:val="20"/>
                <w:szCs w:val="20"/>
              </w:rPr>
            </w:pPr>
            <w:r w:rsidRPr="00900D3B">
              <w:rPr>
                <w:sz w:val="20"/>
                <w:szCs w:val="20"/>
              </w:rPr>
              <w:t>0</w:t>
            </w:r>
          </w:p>
        </w:tc>
        <w:tc>
          <w:tcPr>
            <w:tcW w:w="443" w:type="pct"/>
          </w:tcPr>
          <w:p w14:paraId="555AAE3A" w14:textId="6AEF440F" w:rsidR="00F5373C" w:rsidRPr="008172BE" w:rsidRDefault="00F5373C" w:rsidP="00F5373C">
            <w:pPr>
              <w:spacing w:before="20" w:after="20"/>
              <w:jc w:val="right"/>
              <w:rPr>
                <w:sz w:val="20"/>
                <w:szCs w:val="20"/>
              </w:rPr>
            </w:pPr>
            <w:r w:rsidRPr="008172BE">
              <w:rPr>
                <w:sz w:val="20"/>
                <w:szCs w:val="20"/>
              </w:rPr>
              <w:t>12.180</w:t>
            </w:r>
          </w:p>
        </w:tc>
        <w:tc>
          <w:tcPr>
            <w:tcW w:w="443" w:type="pct"/>
          </w:tcPr>
          <w:p w14:paraId="28FD32CC" w14:textId="2C0950BD" w:rsidR="00F5373C" w:rsidRPr="008172BE" w:rsidRDefault="00F5373C" w:rsidP="00F5373C">
            <w:pPr>
              <w:spacing w:before="20" w:after="20"/>
              <w:jc w:val="right"/>
              <w:rPr>
                <w:sz w:val="20"/>
                <w:szCs w:val="20"/>
              </w:rPr>
            </w:pPr>
            <w:r w:rsidRPr="00D9705E">
              <w:rPr>
                <w:sz w:val="20"/>
                <w:szCs w:val="20"/>
              </w:rPr>
              <w:t>0</w:t>
            </w:r>
          </w:p>
        </w:tc>
        <w:tc>
          <w:tcPr>
            <w:tcW w:w="443" w:type="pct"/>
          </w:tcPr>
          <w:p w14:paraId="469A1B29" w14:textId="448A2DA7" w:rsidR="00F5373C" w:rsidRPr="008172BE" w:rsidRDefault="00F5373C" w:rsidP="00F5373C">
            <w:pPr>
              <w:spacing w:before="20" w:after="20"/>
              <w:jc w:val="right"/>
              <w:rPr>
                <w:sz w:val="20"/>
                <w:szCs w:val="20"/>
              </w:rPr>
            </w:pPr>
            <w:r w:rsidRPr="00657A92">
              <w:rPr>
                <w:sz w:val="20"/>
                <w:szCs w:val="20"/>
              </w:rPr>
              <w:t>0</w:t>
            </w:r>
          </w:p>
        </w:tc>
        <w:tc>
          <w:tcPr>
            <w:tcW w:w="443" w:type="pct"/>
          </w:tcPr>
          <w:p w14:paraId="4C6F6AA3" w14:textId="2AEDE320" w:rsidR="00F5373C" w:rsidRPr="008172BE" w:rsidRDefault="00F5373C" w:rsidP="00F5373C">
            <w:pPr>
              <w:spacing w:before="20" w:after="20"/>
              <w:jc w:val="right"/>
              <w:rPr>
                <w:sz w:val="20"/>
                <w:szCs w:val="20"/>
              </w:rPr>
            </w:pPr>
            <w:r w:rsidRPr="00A935F2">
              <w:rPr>
                <w:sz w:val="20"/>
                <w:szCs w:val="20"/>
              </w:rPr>
              <w:t>0</w:t>
            </w:r>
          </w:p>
        </w:tc>
        <w:tc>
          <w:tcPr>
            <w:tcW w:w="434" w:type="pct"/>
          </w:tcPr>
          <w:p w14:paraId="695AD976" w14:textId="08D54E1B" w:rsidR="00F5373C" w:rsidRPr="008172BE" w:rsidRDefault="00F5373C" w:rsidP="00F5373C">
            <w:pPr>
              <w:spacing w:before="20" w:after="20"/>
              <w:jc w:val="right"/>
              <w:rPr>
                <w:sz w:val="20"/>
                <w:szCs w:val="20"/>
              </w:rPr>
            </w:pPr>
            <w:r w:rsidRPr="008172BE">
              <w:rPr>
                <w:sz w:val="20"/>
                <w:szCs w:val="20"/>
              </w:rPr>
              <w:t>25.830</w:t>
            </w:r>
          </w:p>
        </w:tc>
      </w:tr>
      <w:tr w:rsidR="00F5373C" w:rsidRPr="008172BE" w14:paraId="3478EAE1" w14:textId="77777777" w:rsidTr="00F5373C">
        <w:trPr>
          <w:trHeight w:val="157"/>
          <w:jc w:val="center"/>
        </w:trPr>
        <w:tc>
          <w:tcPr>
            <w:tcW w:w="825" w:type="pct"/>
            <w:gridSpan w:val="2"/>
            <w:vMerge w:val="restart"/>
            <w:vAlign w:val="center"/>
          </w:tcPr>
          <w:p w14:paraId="323A54EC" w14:textId="77777777" w:rsidR="00F5373C" w:rsidRPr="00E32B7E" w:rsidRDefault="00F5373C" w:rsidP="00F5373C">
            <w:pPr>
              <w:spacing w:before="20" w:after="20"/>
              <w:jc w:val="left"/>
              <w:rPr>
                <w:sz w:val="20"/>
                <w:szCs w:val="20"/>
                <w:lang w:val="es-ES"/>
              </w:rPr>
            </w:pPr>
            <w:r w:rsidRPr="00E32B7E">
              <w:rPr>
                <w:sz w:val="20"/>
                <w:szCs w:val="20"/>
                <w:lang w:val="es-ES"/>
              </w:rPr>
              <w:t>Montos recomendados en principio (USD)</w:t>
            </w:r>
          </w:p>
        </w:tc>
        <w:tc>
          <w:tcPr>
            <w:tcW w:w="640" w:type="pct"/>
          </w:tcPr>
          <w:p w14:paraId="02D8B549" w14:textId="77777777" w:rsidR="00F5373C" w:rsidRPr="008172BE" w:rsidRDefault="00F5373C" w:rsidP="00F5373C">
            <w:pPr>
              <w:spacing w:before="20" w:after="20"/>
              <w:jc w:val="left"/>
              <w:rPr>
                <w:sz w:val="20"/>
                <w:szCs w:val="20"/>
              </w:rPr>
            </w:pPr>
            <w:r w:rsidRPr="008172BE">
              <w:rPr>
                <w:sz w:val="20"/>
                <w:szCs w:val="20"/>
              </w:rPr>
              <w:t>Costos del proyecto</w:t>
            </w:r>
          </w:p>
        </w:tc>
        <w:tc>
          <w:tcPr>
            <w:tcW w:w="443" w:type="pct"/>
          </w:tcPr>
          <w:p w14:paraId="4EAF52F0" w14:textId="6E8FB7DD" w:rsidR="00F5373C" w:rsidRPr="008172BE" w:rsidRDefault="00F5373C" w:rsidP="00F5373C">
            <w:pPr>
              <w:spacing w:before="20" w:after="20"/>
              <w:jc w:val="right"/>
              <w:rPr>
                <w:sz w:val="20"/>
                <w:szCs w:val="20"/>
              </w:rPr>
            </w:pPr>
            <w:r w:rsidRPr="008172BE">
              <w:rPr>
                <w:sz w:val="20"/>
                <w:szCs w:val="20"/>
              </w:rPr>
              <w:t>665.360</w:t>
            </w:r>
          </w:p>
        </w:tc>
        <w:tc>
          <w:tcPr>
            <w:tcW w:w="443" w:type="pct"/>
          </w:tcPr>
          <w:p w14:paraId="370D9B7B" w14:textId="3D956EBC" w:rsidR="00F5373C" w:rsidRPr="008172BE" w:rsidRDefault="00F5373C" w:rsidP="00F5373C">
            <w:pPr>
              <w:spacing w:before="20" w:after="20"/>
              <w:jc w:val="right"/>
              <w:rPr>
                <w:sz w:val="20"/>
                <w:szCs w:val="20"/>
              </w:rPr>
            </w:pPr>
            <w:r w:rsidRPr="00367EF8">
              <w:rPr>
                <w:sz w:val="20"/>
                <w:szCs w:val="20"/>
              </w:rPr>
              <w:t>0</w:t>
            </w:r>
          </w:p>
        </w:tc>
        <w:tc>
          <w:tcPr>
            <w:tcW w:w="443" w:type="pct"/>
          </w:tcPr>
          <w:p w14:paraId="20128372" w14:textId="0F61A065" w:rsidR="00F5373C" w:rsidRPr="008172BE" w:rsidRDefault="00F5373C" w:rsidP="00F5373C">
            <w:pPr>
              <w:spacing w:before="20" w:after="20"/>
              <w:jc w:val="right"/>
              <w:rPr>
                <w:sz w:val="20"/>
                <w:szCs w:val="20"/>
              </w:rPr>
            </w:pPr>
            <w:r w:rsidRPr="00D95A63">
              <w:rPr>
                <w:sz w:val="20"/>
                <w:szCs w:val="20"/>
              </w:rPr>
              <w:t>0</w:t>
            </w:r>
          </w:p>
        </w:tc>
        <w:tc>
          <w:tcPr>
            <w:tcW w:w="443" w:type="pct"/>
          </w:tcPr>
          <w:p w14:paraId="78C8D923" w14:textId="08C2F96B" w:rsidR="00F5373C" w:rsidRPr="008172BE" w:rsidRDefault="00F5373C" w:rsidP="00F5373C">
            <w:pPr>
              <w:spacing w:before="20" w:after="20"/>
              <w:jc w:val="right"/>
              <w:rPr>
                <w:sz w:val="20"/>
                <w:szCs w:val="20"/>
              </w:rPr>
            </w:pPr>
            <w:r w:rsidRPr="008172BE">
              <w:rPr>
                <w:sz w:val="20"/>
                <w:szCs w:val="20"/>
              </w:rPr>
              <w:t>563.957</w:t>
            </w:r>
          </w:p>
        </w:tc>
        <w:tc>
          <w:tcPr>
            <w:tcW w:w="443" w:type="pct"/>
          </w:tcPr>
          <w:p w14:paraId="696A6E8E" w14:textId="30F386D0" w:rsidR="00F5373C" w:rsidRPr="008172BE" w:rsidRDefault="00F5373C" w:rsidP="00F5373C">
            <w:pPr>
              <w:spacing w:before="20" w:after="20"/>
              <w:jc w:val="right"/>
              <w:rPr>
                <w:sz w:val="20"/>
                <w:szCs w:val="20"/>
              </w:rPr>
            </w:pPr>
            <w:r w:rsidRPr="00306C42">
              <w:rPr>
                <w:sz w:val="20"/>
                <w:szCs w:val="20"/>
              </w:rPr>
              <w:t>0</w:t>
            </w:r>
          </w:p>
        </w:tc>
        <w:tc>
          <w:tcPr>
            <w:tcW w:w="443" w:type="pct"/>
          </w:tcPr>
          <w:p w14:paraId="177745DE" w14:textId="3AE73DA3" w:rsidR="00F5373C" w:rsidRPr="008172BE" w:rsidRDefault="00F5373C" w:rsidP="00F5373C">
            <w:pPr>
              <w:spacing w:before="20" w:after="20"/>
              <w:jc w:val="right"/>
              <w:rPr>
                <w:sz w:val="20"/>
                <w:szCs w:val="20"/>
              </w:rPr>
            </w:pPr>
            <w:r w:rsidRPr="008172BE">
              <w:rPr>
                <w:sz w:val="20"/>
                <w:szCs w:val="20"/>
              </w:rPr>
              <w:t>165.632</w:t>
            </w:r>
          </w:p>
        </w:tc>
        <w:tc>
          <w:tcPr>
            <w:tcW w:w="443" w:type="pct"/>
          </w:tcPr>
          <w:p w14:paraId="01496404" w14:textId="4FCB6651" w:rsidR="00F5373C" w:rsidRPr="008172BE" w:rsidRDefault="00F5373C" w:rsidP="00F5373C">
            <w:pPr>
              <w:spacing w:before="20" w:after="20"/>
              <w:jc w:val="right"/>
              <w:rPr>
                <w:sz w:val="20"/>
                <w:szCs w:val="20"/>
              </w:rPr>
            </w:pPr>
            <w:r w:rsidRPr="00EB67B9">
              <w:rPr>
                <w:sz w:val="20"/>
                <w:szCs w:val="20"/>
              </w:rPr>
              <w:t>0</w:t>
            </w:r>
          </w:p>
        </w:tc>
        <w:tc>
          <w:tcPr>
            <w:tcW w:w="434" w:type="pct"/>
          </w:tcPr>
          <w:p w14:paraId="778E9862" w14:textId="5AE17996" w:rsidR="00F5373C" w:rsidRPr="008172BE" w:rsidRDefault="00F5373C" w:rsidP="00F5373C">
            <w:pPr>
              <w:spacing w:before="20" w:after="20"/>
              <w:jc w:val="right"/>
              <w:rPr>
                <w:sz w:val="20"/>
                <w:szCs w:val="20"/>
              </w:rPr>
            </w:pPr>
            <w:r w:rsidRPr="008172BE">
              <w:rPr>
                <w:sz w:val="20"/>
                <w:szCs w:val="20"/>
              </w:rPr>
              <w:t>1.394.949</w:t>
            </w:r>
          </w:p>
        </w:tc>
      </w:tr>
      <w:tr w:rsidR="00F5373C" w:rsidRPr="008172BE" w14:paraId="0F380838" w14:textId="77777777" w:rsidTr="00F5373C">
        <w:trPr>
          <w:trHeight w:val="201"/>
          <w:jc w:val="center"/>
        </w:trPr>
        <w:tc>
          <w:tcPr>
            <w:tcW w:w="825" w:type="pct"/>
            <w:gridSpan w:val="2"/>
            <w:vMerge/>
          </w:tcPr>
          <w:p w14:paraId="1DD781BF" w14:textId="77777777" w:rsidR="00F5373C" w:rsidRPr="008172BE" w:rsidRDefault="00F5373C" w:rsidP="00F5373C">
            <w:pPr>
              <w:spacing w:before="20" w:after="20"/>
              <w:jc w:val="left"/>
              <w:rPr>
                <w:sz w:val="20"/>
                <w:szCs w:val="20"/>
              </w:rPr>
            </w:pPr>
          </w:p>
        </w:tc>
        <w:tc>
          <w:tcPr>
            <w:tcW w:w="640" w:type="pct"/>
          </w:tcPr>
          <w:p w14:paraId="6F994537" w14:textId="77777777" w:rsidR="00F5373C" w:rsidRPr="008172BE" w:rsidRDefault="00F5373C" w:rsidP="00F5373C">
            <w:pPr>
              <w:spacing w:before="20" w:after="20"/>
              <w:jc w:val="left"/>
              <w:rPr>
                <w:sz w:val="20"/>
                <w:szCs w:val="20"/>
              </w:rPr>
            </w:pPr>
            <w:r w:rsidRPr="008172BE">
              <w:rPr>
                <w:sz w:val="20"/>
                <w:szCs w:val="20"/>
              </w:rPr>
              <w:t>Gastos de apoyo</w:t>
            </w:r>
          </w:p>
        </w:tc>
        <w:tc>
          <w:tcPr>
            <w:tcW w:w="443" w:type="pct"/>
          </w:tcPr>
          <w:p w14:paraId="66013E19" w14:textId="15545695" w:rsidR="00F5373C" w:rsidRPr="008172BE" w:rsidRDefault="00F5373C" w:rsidP="00F5373C">
            <w:pPr>
              <w:spacing w:before="20" w:after="20"/>
              <w:jc w:val="right"/>
              <w:rPr>
                <w:sz w:val="20"/>
                <w:szCs w:val="20"/>
              </w:rPr>
            </w:pPr>
            <w:r w:rsidRPr="008172BE">
              <w:rPr>
                <w:sz w:val="20"/>
                <w:szCs w:val="20"/>
              </w:rPr>
              <w:t>69.974</w:t>
            </w:r>
          </w:p>
        </w:tc>
        <w:tc>
          <w:tcPr>
            <w:tcW w:w="443" w:type="pct"/>
          </w:tcPr>
          <w:p w14:paraId="58B82D4E" w14:textId="4D302A5A" w:rsidR="00F5373C" w:rsidRPr="008172BE" w:rsidRDefault="00F5373C" w:rsidP="00F5373C">
            <w:pPr>
              <w:spacing w:before="20" w:after="20"/>
              <w:jc w:val="right"/>
              <w:rPr>
                <w:sz w:val="20"/>
                <w:szCs w:val="20"/>
              </w:rPr>
            </w:pPr>
            <w:r w:rsidRPr="00367EF8">
              <w:rPr>
                <w:sz w:val="20"/>
                <w:szCs w:val="20"/>
              </w:rPr>
              <w:t>0</w:t>
            </w:r>
          </w:p>
        </w:tc>
        <w:tc>
          <w:tcPr>
            <w:tcW w:w="443" w:type="pct"/>
          </w:tcPr>
          <w:p w14:paraId="2CAEFC94" w14:textId="1B956E7D" w:rsidR="00F5373C" w:rsidRPr="008172BE" w:rsidRDefault="00F5373C" w:rsidP="00F5373C">
            <w:pPr>
              <w:spacing w:before="20" w:after="20"/>
              <w:jc w:val="right"/>
              <w:rPr>
                <w:sz w:val="20"/>
                <w:szCs w:val="20"/>
              </w:rPr>
            </w:pPr>
            <w:r w:rsidRPr="00D95A63">
              <w:rPr>
                <w:sz w:val="20"/>
                <w:szCs w:val="20"/>
              </w:rPr>
              <w:t>0</w:t>
            </w:r>
          </w:p>
        </w:tc>
        <w:tc>
          <w:tcPr>
            <w:tcW w:w="443" w:type="pct"/>
          </w:tcPr>
          <w:p w14:paraId="3091B16A" w14:textId="4F8AC5A7" w:rsidR="00F5373C" w:rsidRPr="008172BE" w:rsidRDefault="00F5373C" w:rsidP="00F5373C">
            <w:pPr>
              <w:spacing w:before="20" w:after="20"/>
              <w:jc w:val="right"/>
              <w:rPr>
                <w:sz w:val="20"/>
                <w:szCs w:val="20"/>
              </w:rPr>
            </w:pPr>
            <w:r w:rsidRPr="008172BE">
              <w:rPr>
                <w:sz w:val="20"/>
                <w:szCs w:val="20"/>
              </w:rPr>
              <w:t>58.876</w:t>
            </w:r>
          </w:p>
        </w:tc>
        <w:tc>
          <w:tcPr>
            <w:tcW w:w="443" w:type="pct"/>
          </w:tcPr>
          <w:p w14:paraId="0ECA7C38" w14:textId="344DFB5C" w:rsidR="00F5373C" w:rsidRPr="008172BE" w:rsidRDefault="00F5373C" w:rsidP="00F5373C">
            <w:pPr>
              <w:spacing w:before="20" w:after="20"/>
              <w:jc w:val="right"/>
              <w:rPr>
                <w:sz w:val="20"/>
                <w:szCs w:val="20"/>
              </w:rPr>
            </w:pPr>
            <w:r w:rsidRPr="00306C42">
              <w:rPr>
                <w:sz w:val="20"/>
                <w:szCs w:val="20"/>
              </w:rPr>
              <w:t>0</w:t>
            </w:r>
          </w:p>
        </w:tc>
        <w:tc>
          <w:tcPr>
            <w:tcW w:w="443" w:type="pct"/>
          </w:tcPr>
          <w:p w14:paraId="7B150BEC" w14:textId="1F755F20" w:rsidR="00F5373C" w:rsidRPr="008172BE" w:rsidRDefault="00F5373C" w:rsidP="00F5373C">
            <w:pPr>
              <w:spacing w:before="20" w:after="20"/>
              <w:jc w:val="right"/>
              <w:rPr>
                <w:sz w:val="20"/>
                <w:szCs w:val="20"/>
              </w:rPr>
            </w:pPr>
            <w:r w:rsidRPr="008172BE">
              <w:rPr>
                <w:sz w:val="20"/>
                <w:szCs w:val="20"/>
              </w:rPr>
              <w:t>19.834</w:t>
            </w:r>
          </w:p>
        </w:tc>
        <w:tc>
          <w:tcPr>
            <w:tcW w:w="443" w:type="pct"/>
          </w:tcPr>
          <w:p w14:paraId="501C7B2D" w14:textId="13B441A3" w:rsidR="00F5373C" w:rsidRPr="008172BE" w:rsidRDefault="00F5373C" w:rsidP="00F5373C">
            <w:pPr>
              <w:spacing w:before="20" w:after="20"/>
              <w:jc w:val="right"/>
              <w:rPr>
                <w:sz w:val="20"/>
                <w:szCs w:val="20"/>
              </w:rPr>
            </w:pPr>
            <w:r w:rsidRPr="00EB67B9">
              <w:rPr>
                <w:sz w:val="20"/>
                <w:szCs w:val="20"/>
              </w:rPr>
              <w:t>0</w:t>
            </w:r>
          </w:p>
        </w:tc>
        <w:tc>
          <w:tcPr>
            <w:tcW w:w="434" w:type="pct"/>
          </w:tcPr>
          <w:p w14:paraId="6FAE5D23" w14:textId="065BC31F" w:rsidR="00F5373C" w:rsidRPr="008172BE" w:rsidRDefault="00F5373C" w:rsidP="00F5373C">
            <w:pPr>
              <w:spacing w:before="20" w:after="20"/>
              <w:jc w:val="right"/>
              <w:rPr>
                <w:sz w:val="20"/>
                <w:szCs w:val="20"/>
              </w:rPr>
            </w:pPr>
            <w:r w:rsidRPr="008172BE">
              <w:rPr>
                <w:sz w:val="20"/>
                <w:szCs w:val="20"/>
              </w:rPr>
              <w:t>148.684</w:t>
            </w:r>
          </w:p>
        </w:tc>
      </w:tr>
      <w:tr w:rsidR="00F5373C" w:rsidRPr="008172BE" w14:paraId="4091718D" w14:textId="77777777" w:rsidTr="00F5373C">
        <w:trPr>
          <w:trHeight w:val="62"/>
          <w:jc w:val="center"/>
        </w:trPr>
        <w:tc>
          <w:tcPr>
            <w:tcW w:w="825" w:type="pct"/>
            <w:gridSpan w:val="2"/>
            <w:vMerge/>
          </w:tcPr>
          <w:p w14:paraId="73A01399" w14:textId="77777777" w:rsidR="00F5373C" w:rsidRPr="008172BE" w:rsidRDefault="00F5373C" w:rsidP="00F5373C">
            <w:pPr>
              <w:spacing w:before="20" w:after="20"/>
              <w:jc w:val="left"/>
              <w:rPr>
                <w:sz w:val="20"/>
                <w:szCs w:val="20"/>
              </w:rPr>
            </w:pPr>
          </w:p>
        </w:tc>
        <w:tc>
          <w:tcPr>
            <w:tcW w:w="640" w:type="pct"/>
          </w:tcPr>
          <w:p w14:paraId="5F1CCAD1" w14:textId="77777777" w:rsidR="00F5373C" w:rsidRPr="008172BE" w:rsidRDefault="00F5373C" w:rsidP="00F5373C">
            <w:pPr>
              <w:spacing w:before="20" w:after="20"/>
              <w:jc w:val="left"/>
              <w:rPr>
                <w:sz w:val="20"/>
                <w:szCs w:val="20"/>
              </w:rPr>
            </w:pPr>
            <w:r w:rsidRPr="008172BE">
              <w:rPr>
                <w:sz w:val="20"/>
                <w:szCs w:val="20"/>
              </w:rPr>
              <w:t>Financiación total</w:t>
            </w:r>
          </w:p>
        </w:tc>
        <w:tc>
          <w:tcPr>
            <w:tcW w:w="443" w:type="pct"/>
          </w:tcPr>
          <w:p w14:paraId="6E9DA60A" w14:textId="2A8C8133" w:rsidR="00F5373C" w:rsidRPr="008172BE" w:rsidRDefault="00F5373C" w:rsidP="00F5373C">
            <w:pPr>
              <w:spacing w:before="20" w:after="20"/>
              <w:jc w:val="right"/>
              <w:rPr>
                <w:sz w:val="20"/>
                <w:szCs w:val="20"/>
              </w:rPr>
            </w:pPr>
            <w:r w:rsidRPr="008172BE">
              <w:rPr>
                <w:sz w:val="20"/>
                <w:szCs w:val="20"/>
              </w:rPr>
              <w:t>735.334</w:t>
            </w:r>
          </w:p>
        </w:tc>
        <w:tc>
          <w:tcPr>
            <w:tcW w:w="443" w:type="pct"/>
          </w:tcPr>
          <w:p w14:paraId="30F7BFFA" w14:textId="5FADAA62" w:rsidR="00F5373C" w:rsidRPr="008172BE" w:rsidRDefault="00F5373C" w:rsidP="00F5373C">
            <w:pPr>
              <w:spacing w:before="20" w:after="20"/>
              <w:jc w:val="right"/>
              <w:rPr>
                <w:sz w:val="20"/>
                <w:szCs w:val="20"/>
              </w:rPr>
            </w:pPr>
            <w:r w:rsidRPr="00367EF8">
              <w:rPr>
                <w:sz w:val="20"/>
                <w:szCs w:val="20"/>
              </w:rPr>
              <w:t>0</w:t>
            </w:r>
          </w:p>
        </w:tc>
        <w:tc>
          <w:tcPr>
            <w:tcW w:w="443" w:type="pct"/>
          </w:tcPr>
          <w:p w14:paraId="2B8C947E" w14:textId="2C26ADC2" w:rsidR="00F5373C" w:rsidRPr="008172BE" w:rsidRDefault="00F5373C" w:rsidP="00F5373C">
            <w:pPr>
              <w:spacing w:before="20" w:after="20"/>
              <w:jc w:val="right"/>
              <w:rPr>
                <w:sz w:val="20"/>
                <w:szCs w:val="20"/>
              </w:rPr>
            </w:pPr>
            <w:r w:rsidRPr="00D95A63">
              <w:rPr>
                <w:sz w:val="20"/>
                <w:szCs w:val="20"/>
              </w:rPr>
              <w:t>0</w:t>
            </w:r>
          </w:p>
        </w:tc>
        <w:tc>
          <w:tcPr>
            <w:tcW w:w="443" w:type="pct"/>
          </w:tcPr>
          <w:p w14:paraId="50D9873B" w14:textId="2FEE198C" w:rsidR="00F5373C" w:rsidRPr="008172BE" w:rsidRDefault="00F5373C" w:rsidP="00F5373C">
            <w:pPr>
              <w:spacing w:before="20" w:after="20"/>
              <w:jc w:val="right"/>
              <w:rPr>
                <w:sz w:val="20"/>
                <w:szCs w:val="20"/>
              </w:rPr>
            </w:pPr>
            <w:r w:rsidRPr="008172BE">
              <w:rPr>
                <w:sz w:val="20"/>
                <w:szCs w:val="20"/>
              </w:rPr>
              <w:t>622.833</w:t>
            </w:r>
          </w:p>
        </w:tc>
        <w:tc>
          <w:tcPr>
            <w:tcW w:w="443" w:type="pct"/>
          </w:tcPr>
          <w:p w14:paraId="2458E4D7" w14:textId="50768666" w:rsidR="00F5373C" w:rsidRPr="008172BE" w:rsidRDefault="00F5373C" w:rsidP="00F5373C">
            <w:pPr>
              <w:spacing w:before="20" w:after="20"/>
              <w:jc w:val="right"/>
              <w:rPr>
                <w:sz w:val="20"/>
                <w:szCs w:val="20"/>
              </w:rPr>
            </w:pPr>
            <w:r w:rsidRPr="00306C42">
              <w:rPr>
                <w:sz w:val="20"/>
                <w:szCs w:val="20"/>
              </w:rPr>
              <w:t>0</w:t>
            </w:r>
          </w:p>
        </w:tc>
        <w:tc>
          <w:tcPr>
            <w:tcW w:w="443" w:type="pct"/>
          </w:tcPr>
          <w:p w14:paraId="4476C64E" w14:textId="20032F98" w:rsidR="00F5373C" w:rsidRPr="008172BE" w:rsidRDefault="00F5373C" w:rsidP="00F5373C">
            <w:pPr>
              <w:spacing w:before="20" w:after="20"/>
              <w:jc w:val="right"/>
              <w:rPr>
                <w:sz w:val="20"/>
                <w:szCs w:val="20"/>
              </w:rPr>
            </w:pPr>
            <w:r w:rsidRPr="008172BE">
              <w:rPr>
                <w:sz w:val="20"/>
                <w:szCs w:val="20"/>
              </w:rPr>
              <w:t>185.466</w:t>
            </w:r>
          </w:p>
        </w:tc>
        <w:tc>
          <w:tcPr>
            <w:tcW w:w="443" w:type="pct"/>
          </w:tcPr>
          <w:p w14:paraId="4B2961DE" w14:textId="0712F387" w:rsidR="00F5373C" w:rsidRPr="008172BE" w:rsidRDefault="00F5373C" w:rsidP="00F5373C">
            <w:pPr>
              <w:spacing w:before="20" w:after="20"/>
              <w:jc w:val="right"/>
              <w:rPr>
                <w:sz w:val="20"/>
                <w:szCs w:val="20"/>
              </w:rPr>
            </w:pPr>
            <w:r w:rsidRPr="00EB67B9">
              <w:rPr>
                <w:sz w:val="20"/>
                <w:szCs w:val="20"/>
              </w:rPr>
              <w:t>0</w:t>
            </w:r>
          </w:p>
        </w:tc>
        <w:tc>
          <w:tcPr>
            <w:tcW w:w="434" w:type="pct"/>
          </w:tcPr>
          <w:p w14:paraId="0D9C4F0E" w14:textId="2BC6943A" w:rsidR="00F5373C" w:rsidRPr="008172BE" w:rsidRDefault="00F5373C" w:rsidP="00F5373C">
            <w:pPr>
              <w:spacing w:before="20" w:after="20"/>
              <w:jc w:val="right"/>
              <w:rPr>
                <w:sz w:val="20"/>
                <w:szCs w:val="20"/>
              </w:rPr>
            </w:pPr>
            <w:r w:rsidRPr="008172BE">
              <w:rPr>
                <w:sz w:val="20"/>
                <w:szCs w:val="20"/>
              </w:rPr>
              <w:t>1.543.633</w:t>
            </w:r>
          </w:p>
        </w:tc>
      </w:tr>
    </w:tbl>
    <w:p w14:paraId="26BE012C" w14:textId="77777777" w:rsidR="00711BE6" w:rsidRPr="00E32B7E" w:rsidRDefault="00711BE6" w:rsidP="00C40F4E">
      <w:pPr>
        <w:ind w:right="-561"/>
        <w:jc w:val="left"/>
        <w:rPr>
          <w:sz w:val="18"/>
          <w:szCs w:val="18"/>
          <w:lang w:val="es-ES"/>
        </w:rPr>
      </w:pPr>
      <w:r w:rsidRPr="00E32B7E">
        <w:rPr>
          <w:sz w:val="18"/>
          <w:szCs w:val="18"/>
          <w:lang w:val="es-ES"/>
        </w:rPr>
        <w:t>* Recomendado para su aprobación en la presente reunión</w:t>
      </w:r>
    </w:p>
    <w:p w14:paraId="623FAB61" w14:textId="77777777" w:rsidR="00711BE6" w:rsidRPr="00E32B7E" w:rsidRDefault="00711BE6" w:rsidP="00C40F4E">
      <w:pPr>
        <w:ind w:left="-284" w:right="-279"/>
        <w:jc w:val="center"/>
        <w:rPr>
          <w:sz w:val="16"/>
          <w:szCs w:val="16"/>
          <w:lang w:val="es-ES"/>
        </w:rPr>
      </w:pPr>
    </w:p>
    <w:tbl>
      <w:tblPr>
        <w:tblStyle w:val="TableGrid"/>
        <w:tblW w:w="5000" w:type="pct"/>
        <w:jc w:val="center"/>
        <w:tblLayout w:type="fixed"/>
        <w:tblLook w:val="04A0" w:firstRow="1" w:lastRow="0" w:firstColumn="1" w:lastColumn="0" w:noHBand="0" w:noVBand="1"/>
      </w:tblPr>
      <w:tblGrid>
        <w:gridCol w:w="7122"/>
        <w:gridCol w:w="7124"/>
      </w:tblGrid>
      <w:tr w:rsidR="00711BE6" w:rsidRPr="00C40F4E" w14:paraId="5EE9EDD0" w14:textId="77777777" w:rsidTr="00260B89">
        <w:trPr>
          <w:jc w:val="center"/>
        </w:trPr>
        <w:tc>
          <w:tcPr>
            <w:tcW w:w="5011" w:type="dxa"/>
          </w:tcPr>
          <w:p w14:paraId="3F9EA37F" w14:textId="6FB2EC11" w:rsidR="00711BE6" w:rsidRPr="00E32B7E" w:rsidRDefault="00711BE6" w:rsidP="00C40F4E">
            <w:pPr>
              <w:spacing w:before="20" w:after="20"/>
              <w:jc w:val="left"/>
              <w:rPr>
                <w:sz w:val="20"/>
                <w:szCs w:val="20"/>
                <w:lang w:val="es-ES"/>
              </w:rPr>
            </w:pPr>
            <w:r w:rsidRPr="00E32B7E">
              <w:rPr>
                <w:sz w:val="20"/>
                <w:szCs w:val="20"/>
                <w:lang w:val="es-ES"/>
              </w:rPr>
              <w:t>Reducción del consumo remanente admisible para financiamiento en la etapa I (</w:t>
            </w:r>
            <w:r w:rsidR="00810044" w:rsidRPr="00810044">
              <w:rPr>
                <w:sz w:val="20"/>
                <w:szCs w:val="20"/>
                <w:lang w:val="es-ES"/>
              </w:rPr>
              <w:t>toneladas de CO₂ eq.</w:t>
            </w:r>
            <w:r w:rsidRPr="00E32B7E">
              <w:rPr>
                <w:sz w:val="20"/>
                <w:szCs w:val="20"/>
                <w:lang w:val="es-ES"/>
              </w:rPr>
              <w:t>)</w:t>
            </w:r>
          </w:p>
        </w:tc>
        <w:tc>
          <w:tcPr>
            <w:tcW w:w="5012" w:type="dxa"/>
            <w:vAlign w:val="center"/>
          </w:tcPr>
          <w:p w14:paraId="43F31142" w14:textId="424CB5AE" w:rsidR="00711BE6" w:rsidRPr="00C40F4E" w:rsidRDefault="00E45ED9" w:rsidP="00C40F4E">
            <w:pPr>
              <w:spacing w:before="20" w:after="20"/>
              <w:jc w:val="center"/>
              <w:rPr>
                <w:sz w:val="20"/>
                <w:szCs w:val="20"/>
              </w:rPr>
            </w:pPr>
            <w:r w:rsidRPr="00C40F4E">
              <w:rPr>
                <w:sz w:val="20"/>
                <w:szCs w:val="20"/>
              </w:rPr>
              <w:t>461.</w:t>
            </w:r>
            <w:r w:rsidR="00A10A2C" w:rsidRPr="00C40F4E">
              <w:rPr>
                <w:sz w:val="20"/>
                <w:szCs w:val="20"/>
              </w:rPr>
              <w:t>400</w:t>
            </w:r>
          </w:p>
        </w:tc>
      </w:tr>
    </w:tbl>
    <w:p w14:paraId="4F55206D" w14:textId="77777777" w:rsidR="00711BE6" w:rsidRPr="00C40F4E" w:rsidRDefault="00711BE6" w:rsidP="00C40F4E">
      <w:pPr>
        <w:ind w:left="-284" w:right="-279"/>
        <w:jc w:val="center"/>
        <w:rPr>
          <w:sz w:val="16"/>
          <w:szCs w:val="16"/>
        </w:rPr>
      </w:pPr>
    </w:p>
    <w:tbl>
      <w:tblPr>
        <w:tblStyle w:val="TableGrid"/>
        <w:tblW w:w="5000" w:type="pct"/>
        <w:jc w:val="center"/>
        <w:tblLayout w:type="fixed"/>
        <w:tblLook w:val="04A0" w:firstRow="1" w:lastRow="0" w:firstColumn="1" w:lastColumn="0" w:noHBand="0" w:noVBand="1"/>
      </w:tblPr>
      <w:tblGrid>
        <w:gridCol w:w="7123"/>
        <w:gridCol w:w="7123"/>
      </w:tblGrid>
      <w:tr w:rsidR="00711BE6" w:rsidRPr="00C40F4E" w14:paraId="1E88C117" w14:textId="77777777" w:rsidTr="00260B89">
        <w:trPr>
          <w:jc w:val="center"/>
        </w:trPr>
        <w:tc>
          <w:tcPr>
            <w:tcW w:w="2500" w:type="pct"/>
          </w:tcPr>
          <w:p w14:paraId="0FC9C39A" w14:textId="77777777" w:rsidR="00711BE6" w:rsidRPr="00C40F4E" w:rsidRDefault="00711BE6" w:rsidP="00C40F4E">
            <w:pPr>
              <w:spacing w:before="20" w:after="20"/>
              <w:jc w:val="left"/>
              <w:rPr>
                <w:b/>
                <w:color w:val="000000" w:themeColor="text1"/>
                <w:sz w:val="20"/>
              </w:rPr>
            </w:pPr>
            <w:r w:rsidRPr="00C40F4E">
              <w:rPr>
                <w:b/>
                <w:color w:val="000000" w:themeColor="text1"/>
                <w:sz w:val="20"/>
              </w:rPr>
              <w:t>Recomendación de la Secretaría:</w:t>
            </w:r>
          </w:p>
        </w:tc>
        <w:tc>
          <w:tcPr>
            <w:tcW w:w="2500" w:type="pct"/>
          </w:tcPr>
          <w:p w14:paraId="4A61A1CB" w14:textId="36DD6BBD" w:rsidR="00711BE6" w:rsidRPr="00C40F4E" w:rsidRDefault="00711BE6" w:rsidP="00C40F4E">
            <w:pPr>
              <w:spacing w:before="20" w:after="20"/>
              <w:jc w:val="center"/>
              <w:rPr>
                <w:color w:val="000000" w:themeColor="text1"/>
                <w:sz w:val="20"/>
              </w:rPr>
            </w:pPr>
            <w:r w:rsidRPr="00C40F4E">
              <w:rPr>
                <w:color w:val="000000" w:themeColor="text1"/>
                <w:sz w:val="20"/>
              </w:rPr>
              <w:t>Consideración individual</w:t>
            </w:r>
          </w:p>
        </w:tc>
      </w:tr>
    </w:tbl>
    <w:p w14:paraId="021ADF11" w14:textId="77777777" w:rsidR="00260B89" w:rsidRPr="00C40F4E" w:rsidRDefault="00711BE6" w:rsidP="00C40F4E">
      <w:pPr>
        <w:ind w:left="-284"/>
        <w:jc w:val="left"/>
        <w:rPr>
          <w:b/>
        </w:rPr>
        <w:sectPr w:rsidR="00260B89" w:rsidRPr="00C40F4E" w:rsidSect="00260B89">
          <w:headerReference w:type="default" r:id="rId18"/>
          <w:pgSz w:w="15840" w:h="12240" w:orient="landscape" w:code="1"/>
          <w:pgMar w:top="1440" w:right="864" w:bottom="1440" w:left="720" w:header="720" w:footer="475" w:gutter="0"/>
          <w:cols w:space="720"/>
          <w:docGrid w:linePitch="299"/>
        </w:sectPr>
      </w:pPr>
      <w:r w:rsidRPr="00C40F4E">
        <w:rPr>
          <w:b/>
        </w:rPr>
        <w:br w:type="page"/>
      </w:r>
    </w:p>
    <w:p w14:paraId="4547CCD6" w14:textId="77777777" w:rsidR="00711BE6" w:rsidRPr="00C40F4E" w:rsidRDefault="00711BE6" w:rsidP="00C40F4E">
      <w:pPr>
        <w:tabs>
          <w:tab w:val="left" w:pos="2880"/>
          <w:tab w:val="left" w:pos="5760"/>
        </w:tabs>
        <w:spacing w:after="240"/>
        <w:jc w:val="center"/>
        <w:rPr>
          <w:b/>
        </w:rPr>
      </w:pPr>
      <w:r w:rsidRPr="00C40F4E">
        <w:rPr>
          <w:b/>
        </w:rPr>
        <w:lastRenderedPageBreak/>
        <w:t>DESCRIPCIÓN DEL PROYECTO</w:t>
      </w:r>
    </w:p>
    <w:p w14:paraId="6E89F48C" w14:textId="77777777" w:rsidR="00711BE6" w:rsidRPr="00E32B7E" w:rsidRDefault="00711BE6" w:rsidP="00C40F4E">
      <w:pPr>
        <w:pStyle w:val="Heading1"/>
        <w:rPr>
          <w:lang w:val="es-ES"/>
        </w:rPr>
      </w:pPr>
      <w:r w:rsidRPr="00E32B7E">
        <w:rPr>
          <w:lang w:val="es-ES"/>
        </w:rPr>
        <w:t>El presente documento contiene las siguientes secciones:</w:t>
      </w:r>
    </w:p>
    <w:p w14:paraId="3D7791A6" w14:textId="77777777" w:rsidR="00711BE6" w:rsidRPr="00C40F4E" w:rsidRDefault="00711BE6" w:rsidP="00C40F4E">
      <w:pPr>
        <w:pStyle w:val="ListParagraph"/>
        <w:numPr>
          <w:ilvl w:val="0"/>
          <w:numId w:val="9"/>
        </w:numPr>
        <w:spacing w:before="240" w:after="240"/>
        <w:ind w:left="1276" w:hanging="567"/>
        <w:contextualSpacing w:val="0"/>
        <w:rPr>
          <w:lang w:val="en-CA"/>
        </w:rPr>
      </w:pPr>
      <w:r w:rsidRPr="00C40F4E">
        <w:rPr>
          <w:lang w:val="en-CA"/>
        </w:rPr>
        <w:t>Resumen de la propuesta original</w:t>
      </w:r>
    </w:p>
    <w:p w14:paraId="2F1B71A3" w14:textId="77777777" w:rsidR="00711BE6" w:rsidRPr="00E32B7E" w:rsidRDefault="00711BE6" w:rsidP="00C40F4E">
      <w:pPr>
        <w:pStyle w:val="ListParagraph"/>
        <w:numPr>
          <w:ilvl w:val="0"/>
          <w:numId w:val="9"/>
        </w:numPr>
        <w:spacing w:before="240" w:after="240"/>
        <w:ind w:left="1276" w:hanging="567"/>
        <w:contextualSpacing w:val="0"/>
        <w:rPr>
          <w:lang w:val="es-ES"/>
        </w:rPr>
      </w:pPr>
      <w:r w:rsidRPr="00E32B7E">
        <w:rPr>
          <w:lang w:val="es-ES"/>
        </w:rPr>
        <w:t>Antecedentes: Estado de ejecución del plan de gestión de eliminación de los HCFC y actividades anteriores relacionadas con los HFC</w:t>
      </w:r>
    </w:p>
    <w:p w14:paraId="4AE33602" w14:textId="77777777" w:rsidR="00711BE6" w:rsidRPr="00E32B7E" w:rsidRDefault="00711BE6" w:rsidP="00C40F4E">
      <w:pPr>
        <w:pStyle w:val="ListParagraph"/>
        <w:numPr>
          <w:ilvl w:val="0"/>
          <w:numId w:val="9"/>
        </w:numPr>
        <w:spacing w:before="240" w:after="240"/>
        <w:ind w:left="1276" w:hanging="567"/>
        <w:contextualSpacing w:val="0"/>
        <w:rPr>
          <w:lang w:val="es-ES"/>
        </w:rPr>
      </w:pPr>
      <w:r w:rsidRPr="00E32B7E">
        <w:rPr>
          <w:lang w:val="es-ES"/>
        </w:rPr>
        <w:t>Reseña del consumo</w:t>
      </w:r>
      <w:r w:rsidR="004F6927" w:rsidRPr="00E32B7E">
        <w:rPr>
          <w:lang w:val="es-ES"/>
        </w:rPr>
        <w:t xml:space="preserve"> de HFC</w:t>
      </w:r>
      <w:r w:rsidRPr="00E32B7E">
        <w:rPr>
          <w:lang w:val="es-ES"/>
        </w:rPr>
        <w:t>: Niveles de consumo, tendencias y consumo de HFC por sector</w:t>
      </w:r>
    </w:p>
    <w:p w14:paraId="099BC29F" w14:textId="77777777" w:rsidR="00711BE6" w:rsidRPr="00E32B7E" w:rsidRDefault="00711BE6" w:rsidP="00C40F4E">
      <w:pPr>
        <w:pStyle w:val="ListParagraph"/>
        <w:numPr>
          <w:ilvl w:val="0"/>
          <w:numId w:val="9"/>
        </w:numPr>
        <w:spacing w:before="240" w:after="240"/>
        <w:ind w:left="1276" w:hanging="567"/>
        <w:contextualSpacing w:val="0"/>
        <w:rPr>
          <w:lang w:val="es-ES"/>
        </w:rPr>
      </w:pPr>
      <w:r w:rsidRPr="00E32B7E">
        <w:rPr>
          <w:lang w:val="es-ES"/>
        </w:rPr>
        <w:t>Etapa I del plan de aplicación de la Enmienda de Kigali relativa a los HFC, tal como se presentó: marco reglamentario, estrategia de reducción, costo total de la etapa y plan de aplicación para el primer tramo</w:t>
      </w:r>
    </w:p>
    <w:p w14:paraId="378603B6" w14:textId="77777777" w:rsidR="00711BE6" w:rsidRPr="00E32B7E" w:rsidRDefault="00711BE6" w:rsidP="00C40F4E">
      <w:pPr>
        <w:pStyle w:val="ListParagraph"/>
        <w:numPr>
          <w:ilvl w:val="0"/>
          <w:numId w:val="9"/>
        </w:numPr>
        <w:spacing w:before="240" w:after="240"/>
        <w:ind w:left="1276" w:hanging="567"/>
        <w:contextualSpacing w:val="0"/>
        <w:rPr>
          <w:lang w:val="es-ES"/>
        </w:rPr>
      </w:pPr>
      <w:r w:rsidRPr="00E32B7E">
        <w:rPr>
          <w:lang w:val="es-ES"/>
        </w:rPr>
        <w:t>Observaciones de la Secretaría, incluyendo el costo convenido de las actividades</w:t>
      </w:r>
    </w:p>
    <w:p w14:paraId="2B492E91" w14:textId="77777777" w:rsidR="00711BE6" w:rsidRPr="00C40F4E" w:rsidRDefault="00711BE6" w:rsidP="00C40F4E">
      <w:pPr>
        <w:pStyle w:val="ListParagraph"/>
        <w:numPr>
          <w:ilvl w:val="0"/>
          <w:numId w:val="9"/>
        </w:numPr>
        <w:spacing w:before="240" w:after="240"/>
        <w:ind w:left="1276" w:hanging="567"/>
        <w:contextualSpacing w:val="0"/>
        <w:rPr>
          <w:lang w:val="en-CA"/>
        </w:rPr>
      </w:pPr>
      <w:r w:rsidRPr="00C40F4E">
        <w:rPr>
          <w:lang w:val="en-CA"/>
        </w:rPr>
        <w:t>Recomendación</w:t>
      </w:r>
    </w:p>
    <w:p w14:paraId="318C3529" w14:textId="77777777" w:rsidR="00711BE6" w:rsidRPr="00E32B7E" w:rsidRDefault="00711BE6" w:rsidP="00C40F4E">
      <w:pPr>
        <w:pStyle w:val="Heading1"/>
        <w:keepNext/>
        <w:numPr>
          <w:ilvl w:val="0"/>
          <w:numId w:val="0"/>
        </w:numPr>
        <w:rPr>
          <w:b/>
          <w:bCs/>
          <w:lang w:val="es-ES"/>
        </w:rPr>
      </w:pPr>
      <w:r w:rsidRPr="00E32B7E">
        <w:rPr>
          <w:b/>
          <w:bCs/>
          <w:lang w:val="es-ES"/>
        </w:rPr>
        <w:t>I.</w:t>
      </w:r>
      <w:r w:rsidRPr="00E32B7E">
        <w:rPr>
          <w:b/>
          <w:bCs/>
          <w:lang w:val="es-ES"/>
        </w:rPr>
        <w:tab/>
        <w:t>Resumen de la propuesta original</w:t>
      </w:r>
    </w:p>
    <w:p w14:paraId="6AE0407B" w14:textId="05F2338F" w:rsidR="00711BE6" w:rsidRPr="00E32B7E" w:rsidRDefault="00711BE6" w:rsidP="00C40F4E">
      <w:pPr>
        <w:pStyle w:val="Heading1"/>
        <w:rPr>
          <w:lang w:val="es-ES"/>
        </w:rPr>
      </w:pPr>
      <w:r w:rsidRPr="00E32B7E">
        <w:rPr>
          <w:lang w:val="es-ES"/>
        </w:rPr>
        <w:t xml:space="preserve">En nombre del Gobierno de </w:t>
      </w:r>
      <w:r w:rsidR="00D0089A" w:rsidRPr="00E32B7E">
        <w:rPr>
          <w:lang w:val="es-ES"/>
        </w:rPr>
        <w:t>Omán</w:t>
      </w:r>
      <w:r w:rsidRPr="00E32B7E">
        <w:rPr>
          <w:lang w:val="es-ES"/>
        </w:rPr>
        <w:t xml:space="preserve">, </w:t>
      </w:r>
      <w:r w:rsidR="008B1D43" w:rsidRPr="00E32B7E">
        <w:rPr>
          <w:lang w:val="es-ES"/>
        </w:rPr>
        <w:t xml:space="preserve">el PNUMA, </w:t>
      </w:r>
      <w:r w:rsidRPr="00E32B7E">
        <w:rPr>
          <w:lang w:val="es-ES"/>
        </w:rPr>
        <w:t xml:space="preserve">en su calidad de principal organismo de ejecución, ha presentado una solicitud para la </w:t>
      </w:r>
      <w:r w:rsidR="00D128C1">
        <w:rPr>
          <w:lang w:val="es-ES"/>
        </w:rPr>
        <w:t>etapa</w:t>
      </w:r>
      <w:r w:rsidRPr="00E32B7E">
        <w:rPr>
          <w:lang w:val="es-ES"/>
        </w:rPr>
        <w:t xml:space="preserve"> I del Plan de aplicación de la Enmienda de Kigali relativa a los HFC (PAK), con un costo total de USD</w:t>
      </w:r>
      <w:r w:rsidR="00AC055D" w:rsidRPr="00E32B7E">
        <w:rPr>
          <w:lang w:val="es-ES"/>
        </w:rPr>
        <w:t xml:space="preserve"> 1.560.139</w:t>
      </w:r>
      <w:r w:rsidRPr="00E32B7E">
        <w:rPr>
          <w:lang w:val="es-ES"/>
        </w:rPr>
        <w:t>, que comprende USD</w:t>
      </w:r>
      <w:r w:rsidR="00AC055D" w:rsidRPr="00E32B7E">
        <w:rPr>
          <w:lang w:val="es-ES"/>
        </w:rPr>
        <w:t xml:space="preserve"> 1.040.819</w:t>
      </w:r>
      <w:r w:rsidRPr="00E32B7E">
        <w:rPr>
          <w:lang w:val="es-ES"/>
        </w:rPr>
        <w:t>, más los gastos de apoyo del organismo de USD</w:t>
      </w:r>
      <w:r w:rsidR="00AC055D" w:rsidRPr="00E32B7E">
        <w:rPr>
          <w:lang w:val="es-ES"/>
        </w:rPr>
        <w:t xml:space="preserve"> 124.490 </w:t>
      </w:r>
      <w:r w:rsidRPr="00E32B7E">
        <w:rPr>
          <w:lang w:val="es-ES"/>
        </w:rPr>
        <w:t xml:space="preserve">para </w:t>
      </w:r>
      <w:r w:rsidR="008B1D43" w:rsidRPr="00E32B7E">
        <w:rPr>
          <w:lang w:val="es-ES"/>
        </w:rPr>
        <w:t xml:space="preserve">el PNUMA </w:t>
      </w:r>
      <w:r w:rsidRPr="00E32B7E">
        <w:rPr>
          <w:lang w:val="es-ES"/>
        </w:rPr>
        <w:t>y USD</w:t>
      </w:r>
      <w:r w:rsidR="00AC055D" w:rsidRPr="00E32B7E">
        <w:rPr>
          <w:lang w:val="es-ES"/>
        </w:rPr>
        <w:t xml:space="preserve"> 369.000</w:t>
      </w:r>
      <w:r w:rsidRPr="00E32B7E">
        <w:rPr>
          <w:lang w:val="es-ES"/>
        </w:rPr>
        <w:t>, más los gastos de apoyo del organismo de USD</w:t>
      </w:r>
      <w:r w:rsidR="00AC055D" w:rsidRPr="00E32B7E">
        <w:rPr>
          <w:lang w:val="es-ES"/>
        </w:rPr>
        <w:t xml:space="preserve"> 25.830 </w:t>
      </w:r>
      <w:r w:rsidRPr="00E32B7E">
        <w:rPr>
          <w:lang w:val="es-ES"/>
        </w:rPr>
        <w:t xml:space="preserve">para </w:t>
      </w:r>
      <w:r w:rsidR="008B1D43" w:rsidRPr="00E32B7E">
        <w:rPr>
          <w:lang w:val="es-ES"/>
        </w:rPr>
        <w:t>la ONUDI</w:t>
      </w:r>
      <w:r w:rsidRPr="00E32B7E">
        <w:rPr>
          <w:lang w:val="es-ES"/>
        </w:rPr>
        <w:t xml:space="preserve">, según lo originalmente solicitado. </w:t>
      </w:r>
      <w:r w:rsidR="00DC1597" w:rsidRPr="00E32B7E">
        <w:rPr>
          <w:lang w:val="es-ES"/>
        </w:rPr>
        <w:t xml:space="preserve">La </w:t>
      </w:r>
      <w:r w:rsidR="007E483B" w:rsidRPr="00E32B7E">
        <w:rPr>
          <w:lang w:val="es-ES"/>
        </w:rPr>
        <w:t xml:space="preserve">solicitud incluye datos sobre el consumo de HFC en 2025 </w:t>
      </w:r>
      <w:r w:rsidR="006B33F7" w:rsidRPr="00E32B7E">
        <w:rPr>
          <w:lang w:val="es-ES"/>
        </w:rPr>
        <w:t xml:space="preserve">conforme a lo dispuesto en la decisión 97/64 </w:t>
      </w:r>
      <w:r w:rsidR="007E483B" w:rsidRPr="00E32B7E">
        <w:rPr>
          <w:lang w:val="es-ES"/>
        </w:rPr>
        <w:t xml:space="preserve">y un nivel básico de referencia </w:t>
      </w:r>
      <w:r w:rsidR="00662253" w:rsidRPr="00E32B7E">
        <w:rPr>
          <w:lang w:val="es-ES"/>
        </w:rPr>
        <w:t>interino</w:t>
      </w:r>
      <w:r w:rsidR="007E483B" w:rsidRPr="00E32B7E">
        <w:rPr>
          <w:lang w:val="es-ES"/>
        </w:rPr>
        <w:t xml:space="preserve"> revisado.</w:t>
      </w:r>
      <w:r w:rsidR="000A23E8" w:rsidRPr="00C40F4E">
        <w:rPr>
          <w:rStyle w:val="FootnoteReference"/>
        </w:rPr>
        <w:footnoteReference w:id="3"/>
      </w:r>
    </w:p>
    <w:p w14:paraId="1DD9063C" w14:textId="47994077" w:rsidR="00D53395" w:rsidRPr="00E32B7E" w:rsidRDefault="00D53395" w:rsidP="00C40F4E">
      <w:pPr>
        <w:pStyle w:val="Heading1"/>
        <w:rPr>
          <w:lang w:val="es-ES"/>
        </w:rPr>
      </w:pPr>
      <w:r w:rsidRPr="00E32B7E">
        <w:rPr>
          <w:lang w:val="es-ES" w:eastAsia="zh-CN"/>
        </w:rPr>
        <w:t>Como país del artículo 5, grupo 2, el nivel básico de HFC de Omán se calculará sobre la base del consumo medio entre 2024–2026.</w:t>
      </w:r>
      <w:r w:rsidRPr="00E32B7E">
        <w:rPr>
          <w:rStyle w:val="FootnoteReference"/>
          <w:lang w:val="es-ES" w:eastAsia="zh-CN"/>
        </w:rPr>
        <w:t xml:space="preserve"> </w:t>
      </w:r>
      <w:r w:rsidRPr="00E32B7E">
        <w:rPr>
          <w:lang w:val="es-ES" w:eastAsia="zh-CN"/>
        </w:rPr>
        <w:t>Sin embargo, dado que estos datos aún no están disponibles, el Gobierno propone utilizar los datos sobre el consumo de HFC del trienio más reciente (</w:t>
      </w:r>
      <w:r w:rsidR="0038711A" w:rsidRPr="00E32B7E">
        <w:rPr>
          <w:lang w:val="es-ES" w:eastAsia="zh-CN"/>
        </w:rPr>
        <w:t>2023–2025</w:t>
      </w:r>
      <w:r w:rsidRPr="00E32B7E">
        <w:rPr>
          <w:lang w:val="es-ES" w:eastAsia="zh-CN"/>
        </w:rPr>
        <w:t>) para establecer un nivel básico de referencia con el que fijar los objetivos de la etapa I, que se calcula en</w:t>
      </w:r>
      <w:r w:rsidR="00944AFB" w:rsidRPr="00E32B7E">
        <w:rPr>
          <w:lang w:val="es-ES" w:eastAsia="zh-CN"/>
        </w:rPr>
        <w:t xml:space="preserve"> 2.787.</w:t>
      </w:r>
      <w:r w:rsidR="00CD4533" w:rsidRPr="00E32B7E">
        <w:rPr>
          <w:lang w:val="es-ES" w:eastAsia="zh-CN"/>
        </w:rPr>
        <w:t xml:space="preserve">916 </w:t>
      </w:r>
      <w:r w:rsidR="000756C0" w:rsidRPr="000756C0">
        <w:rPr>
          <w:lang w:val="es-ES" w:eastAsia="zh-CN"/>
        </w:rPr>
        <w:t>toneladas de CO₂ eq</w:t>
      </w:r>
      <w:r w:rsidRPr="00E32B7E">
        <w:rPr>
          <w:lang w:val="es-ES" w:eastAsia="zh-CN"/>
        </w:rPr>
        <w:t xml:space="preserve">. </w:t>
      </w:r>
      <w:r w:rsidRPr="00E32B7E">
        <w:rPr>
          <w:lang w:val="es-ES"/>
        </w:rPr>
        <w:t>El Gobierno de Omán utiliza el nivel de referencia “interino” únicamente a efectos de este proyecto y no constituye un nuevo concepto en el marco de la Enmienda de Kigali. La ejecución de la etapa I del PAK prestará asistencia al Gobierno de Omán para cumplir el objetivo de una reducción del</w:t>
      </w:r>
      <w:r w:rsidR="00F05767" w:rsidRPr="00E32B7E">
        <w:rPr>
          <w:lang w:val="es-ES"/>
        </w:rPr>
        <w:t xml:space="preserve"> 16,55 </w:t>
      </w:r>
      <w:r w:rsidRPr="00E32B7E">
        <w:rPr>
          <w:lang w:val="es-ES"/>
        </w:rPr>
        <w:t xml:space="preserve">% respecto a su nivel básico de referencia para el 1 de enero de 2032. </w:t>
      </w:r>
    </w:p>
    <w:p w14:paraId="56F88664" w14:textId="1E1D6CCA" w:rsidR="00711BE6" w:rsidRPr="00E32B7E" w:rsidRDefault="00711BE6" w:rsidP="00C40F4E">
      <w:pPr>
        <w:pStyle w:val="Heading1"/>
        <w:rPr>
          <w:lang w:val="es-ES"/>
        </w:rPr>
      </w:pPr>
      <w:r w:rsidRPr="00E32B7E">
        <w:rPr>
          <w:lang w:val="es-ES"/>
        </w:rPr>
        <w:t>El primer tramo de la etapa I del PAK que se solicita en esta reunión asciende a USD</w:t>
      </w:r>
      <w:r w:rsidR="00822897" w:rsidRPr="00E32B7E">
        <w:rPr>
          <w:lang w:val="es-ES"/>
        </w:rPr>
        <w:t xml:space="preserve"> 745.200</w:t>
      </w:r>
      <w:r w:rsidRPr="00E32B7E">
        <w:rPr>
          <w:lang w:val="es-ES"/>
        </w:rPr>
        <w:t>, compuesto por USD</w:t>
      </w:r>
      <w:r w:rsidR="00822897" w:rsidRPr="00E32B7E">
        <w:rPr>
          <w:lang w:val="es-ES"/>
        </w:rPr>
        <w:t xml:space="preserve"> 479.230</w:t>
      </w:r>
      <w:r w:rsidRPr="00E32B7E">
        <w:rPr>
          <w:lang w:val="es-ES"/>
        </w:rPr>
        <w:t>, más gastos de apoyo del organismo por valor de USD</w:t>
      </w:r>
      <w:r w:rsidR="00822897" w:rsidRPr="00E32B7E">
        <w:rPr>
          <w:lang w:val="es-ES"/>
        </w:rPr>
        <w:t xml:space="preserve"> 57.320 </w:t>
      </w:r>
      <w:r w:rsidRPr="00E32B7E">
        <w:rPr>
          <w:lang w:val="es-ES"/>
        </w:rPr>
        <w:t xml:space="preserve">para </w:t>
      </w:r>
      <w:r w:rsidR="008B1D43" w:rsidRPr="00E32B7E">
        <w:rPr>
          <w:lang w:val="es-ES"/>
        </w:rPr>
        <w:t xml:space="preserve">el PNUMA </w:t>
      </w:r>
      <w:r w:rsidRPr="00E32B7E">
        <w:rPr>
          <w:lang w:val="es-ES"/>
        </w:rPr>
        <w:t>y USD</w:t>
      </w:r>
      <w:r w:rsidR="00822897" w:rsidRPr="00E32B7E">
        <w:rPr>
          <w:lang w:val="es-ES"/>
        </w:rPr>
        <w:t xml:space="preserve"> 195.000</w:t>
      </w:r>
      <w:r w:rsidRPr="00E32B7E">
        <w:rPr>
          <w:lang w:val="es-ES"/>
        </w:rPr>
        <w:t>, más gastos de apoyo del organismo por valor de USD</w:t>
      </w:r>
      <w:r w:rsidR="00822897" w:rsidRPr="00E32B7E">
        <w:rPr>
          <w:lang w:val="es-ES"/>
        </w:rPr>
        <w:t xml:space="preserve"> 13.650 </w:t>
      </w:r>
      <w:r w:rsidRPr="00E32B7E">
        <w:rPr>
          <w:lang w:val="es-ES"/>
        </w:rPr>
        <w:t xml:space="preserve">para </w:t>
      </w:r>
      <w:r w:rsidR="008B1D43" w:rsidRPr="00E32B7E">
        <w:rPr>
          <w:lang w:val="es-ES"/>
        </w:rPr>
        <w:t>la ONUDI</w:t>
      </w:r>
      <w:r w:rsidRPr="00E32B7E">
        <w:rPr>
          <w:lang w:val="es-ES"/>
        </w:rPr>
        <w:t xml:space="preserve">, según lo originalmente solicitado, para el período comprendido entre </w:t>
      </w:r>
      <w:r w:rsidR="004F6927" w:rsidRPr="00E32B7E">
        <w:rPr>
          <w:lang w:val="es-ES"/>
        </w:rPr>
        <w:t xml:space="preserve">julio </w:t>
      </w:r>
      <w:r w:rsidR="00BD12B2" w:rsidRPr="00E32B7E">
        <w:rPr>
          <w:lang w:val="es-ES"/>
        </w:rPr>
        <w:t>de</w:t>
      </w:r>
      <w:r w:rsidR="00D52392" w:rsidRPr="00E32B7E">
        <w:rPr>
          <w:lang w:val="es-ES"/>
        </w:rPr>
        <w:t xml:space="preserve"> 2026–diciembre </w:t>
      </w:r>
      <w:r w:rsidR="00BD5401" w:rsidRPr="00E32B7E">
        <w:rPr>
          <w:lang w:val="es-ES"/>
        </w:rPr>
        <w:t>de 2029</w:t>
      </w:r>
      <w:r w:rsidRPr="00E32B7E">
        <w:rPr>
          <w:lang w:val="es-ES"/>
        </w:rPr>
        <w:t>.</w:t>
      </w:r>
    </w:p>
    <w:p w14:paraId="17487C4D" w14:textId="77777777" w:rsidR="00711BE6" w:rsidRPr="00E32B7E" w:rsidRDefault="00711BE6" w:rsidP="00C40F4E">
      <w:pPr>
        <w:keepNext/>
        <w:spacing w:after="240"/>
        <w:rPr>
          <w:b/>
          <w:lang w:val="es-ES"/>
        </w:rPr>
      </w:pPr>
      <w:r w:rsidRPr="00E32B7E">
        <w:rPr>
          <w:b/>
          <w:lang w:val="es-ES"/>
        </w:rPr>
        <w:lastRenderedPageBreak/>
        <w:t>II.</w:t>
      </w:r>
      <w:r w:rsidRPr="00E32B7E">
        <w:rPr>
          <w:b/>
          <w:lang w:val="es-ES"/>
        </w:rPr>
        <w:tab/>
        <w:t>II. Antecedentes</w:t>
      </w:r>
    </w:p>
    <w:p w14:paraId="52D564DF" w14:textId="77777777" w:rsidR="00711BE6" w:rsidRPr="00E32B7E" w:rsidRDefault="00711BE6" w:rsidP="00C40F4E">
      <w:pPr>
        <w:keepNext/>
        <w:spacing w:after="240"/>
        <w:rPr>
          <w:bCs/>
          <w:u w:val="single"/>
          <w:lang w:val="es-ES"/>
        </w:rPr>
      </w:pPr>
      <w:r w:rsidRPr="00E32B7E">
        <w:rPr>
          <w:bCs/>
          <w:u w:val="single"/>
          <w:lang w:val="es-ES"/>
        </w:rPr>
        <w:t>Estado de ejecución del plan de gestión de eliminación de los HCFC</w:t>
      </w:r>
    </w:p>
    <w:p w14:paraId="5F8BA31D" w14:textId="45218F2D" w:rsidR="00711BE6" w:rsidRPr="00E32B7E" w:rsidRDefault="00711BE6" w:rsidP="00C40F4E">
      <w:pPr>
        <w:pStyle w:val="Heading1"/>
        <w:rPr>
          <w:lang w:val="es-ES"/>
        </w:rPr>
      </w:pPr>
      <w:r w:rsidRPr="00E32B7E">
        <w:rPr>
          <w:lang w:val="es-ES"/>
        </w:rPr>
        <w:t>En el cuadro</w:t>
      </w:r>
      <w:r w:rsidR="004F6927" w:rsidRPr="00E32B7E">
        <w:rPr>
          <w:lang w:val="es-ES"/>
        </w:rPr>
        <w:t xml:space="preserve"> 1 </w:t>
      </w:r>
      <w:r w:rsidRPr="00E32B7E">
        <w:rPr>
          <w:lang w:val="es-ES"/>
        </w:rPr>
        <w:t xml:space="preserve">se presenta información sobre el plan de gestión para la eliminación de HCFC (PGEH) en </w:t>
      </w:r>
      <w:r w:rsidR="00D0089A" w:rsidRPr="00E32B7E">
        <w:rPr>
          <w:lang w:val="es-ES"/>
        </w:rPr>
        <w:t xml:space="preserve">Omán </w:t>
      </w:r>
      <w:r w:rsidRPr="00E32B7E">
        <w:rPr>
          <w:lang w:val="es-ES"/>
        </w:rPr>
        <w:t xml:space="preserve">a </w:t>
      </w:r>
      <w:r w:rsidR="00BB1FDC" w:rsidRPr="00E32B7E">
        <w:rPr>
          <w:lang w:val="es-ES"/>
        </w:rPr>
        <w:t>marzo</w:t>
      </w:r>
      <w:r w:rsidRPr="00E32B7E">
        <w:rPr>
          <w:lang w:val="es-ES"/>
        </w:rPr>
        <w:t xml:space="preserve"> de</w:t>
      </w:r>
      <w:r w:rsidR="004F6927" w:rsidRPr="00E32B7E">
        <w:rPr>
          <w:lang w:val="es-ES"/>
        </w:rPr>
        <w:t xml:space="preserve"> 2026</w:t>
      </w:r>
      <w:r w:rsidRPr="00E32B7E">
        <w:rPr>
          <w:lang w:val="es-ES"/>
        </w:rPr>
        <w:t>.</w:t>
      </w:r>
    </w:p>
    <w:p w14:paraId="0AFD8327" w14:textId="50A051B4" w:rsidR="00711BE6" w:rsidRPr="00E32B7E" w:rsidRDefault="00711BE6" w:rsidP="00C40F4E">
      <w:pPr>
        <w:keepNext/>
        <w:rPr>
          <w:lang w:val="es-ES"/>
        </w:rPr>
      </w:pPr>
      <w:r w:rsidRPr="00E32B7E">
        <w:rPr>
          <w:b/>
          <w:lang w:val="es-ES"/>
        </w:rPr>
        <w:t>Cuadro</w:t>
      </w:r>
      <w:r w:rsidR="004F6927" w:rsidRPr="00E32B7E">
        <w:rPr>
          <w:b/>
          <w:bCs/>
          <w:lang w:val="es-ES"/>
        </w:rPr>
        <w:t>1</w:t>
      </w:r>
      <w:r w:rsidRPr="00E32B7E">
        <w:rPr>
          <w:b/>
          <w:lang w:val="es-ES"/>
        </w:rPr>
        <w:t xml:space="preserve">. </w:t>
      </w:r>
      <w:r w:rsidRPr="00E32B7E">
        <w:rPr>
          <w:b/>
          <w:bCs/>
          <w:lang w:val="es-ES"/>
        </w:rPr>
        <w:t xml:space="preserve">Estado de ejecución del PGEH para </w:t>
      </w:r>
      <w:r w:rsidR="00D0089A" w:rsidRPr="00E32B7E">
        <w:rPr>
          <w:b/>
          <w:bCs/>
          <w:lang w:val="es-ES"/>
        </w:rPr>
        <w:t>Omán</w:t>
      </w:r>
    </w:p>
    <w:tbl>
      <w:tblPr>
        <w:tblStyle w:val="TableGrid"/>
        <w:tblW w:w="5000" w:type="pct"/>
        <w:tblLayout w:type="fixed"/>
        <w:tblLook w:val="04A0" w:firstRow="1" w:lastRow="0" w:firstColumn="1" w:lastColumn="0" w:noHBand="0" w:noVBand="1"/>
      </w:tblPr>
      <w:tblGrid>
        <w:gridCol w:w="2405"/>
        <w:gridCol w:w="2315"/>
        <w:gridCol w:w="2315"/>
        <w:gridCol w:w="2315"/>
      </w:tblGrid>
      <w:tr w:rsidR="00711BE6" w:rsidRPr="00C40F4E" w14:paraId="6C02EAB1" w14:textId="77777777" w:rsidTr="005333F1">
        <w:trPr>
          <w:trHeight w:val="395"/>
          <w:tblHeader/>
        </w:trPr>
        <w:tc>
          <w:tcPr>
            <w:tcW w:w="1286" w:type="pct"/>
          </w:tcPr>
          <w:p w14:paraId="3A9D2D0F" w14:textId="77777777" w:rsidR="00711BE6" w:rsidRPr="00E32B7E" w:rsidRDefault="00711BE6" w:rsidP="00C40F4E">
            <w:pPr>
              <w:spacing w:before="20" w:after="20"/>
              <w:jc w:val="center"/>
              <w:rPr>
                <w:b/>
                <w:bCs/>
                <w:sz w:val="20"/>
                <w:szCs w:val="20"/>
                <w:lang w:val="es-ES"/>
              </w:rPr>
            </w:pPr>
          </w:p>
        </w:tc>
        <w:tc>
          <w:tcPr>
            <w:tcW w:w="1238" w:type="pct"/>
          </w:tcPr>
          <w:p w14:paraId="3AD673A3" w14:textId="77777777" w:rsidR="00711BE6" w:rsidRPr="00C40F4E" w:rsidRDefault="00711BE6" w:rsidP="00C40F4E">
            <w:pPr>
              <w:spacing w:before="20" w:after="20"/>
              <w:jc w:val="center"/>
              <w:rPr>
                <w:b/>
                <w:bCs/>
                <w:sz w:val="20"/>
                <w:szCs w:val="20"/>
              </w:rPr>
            </w:pPr>
            <w:r w:rsidRPr="00C40F4E">
              <w:rPr>
                <w:b/>
                <w:bCs/>
                <w:sz w:val="20"/>
                <w:szCs w:val="20"/>
              </w:rPr>
              <w:t>Etapa I</w:t>
            </w:r>
          </w:p>
        </w:tc>
        <w:tc>
          <w:tcPr>
            <w:tcW w:w="1238" w:type="pct"/>
          </w:tcPr>
          <w:p w14:paraId="501F103A" w14:textId="77777777" w:rsidR="00711BE6" w:rsidRPr="00C40F4E" w:rsidRDefault="00711BE6" w:rsidP="00C40F4E">
            <w:pPr>
              <w:spacing w:before="20" w:after="20"/>
              <w:jc w:val="center"/>
              <w:rPr>
                <w:b/>
                <w:bCs/>
                <w:sz w:val="20"/>
                <w:szCs w:val="20"/>
              </w:rPr>
            </w:pPr>
            <w:r w:rsidRPr="00C40F4E">
              <w:rPr>
                <w:b/>
                <w:bCs/>
                <w:sz w:val="20"/>
                <w:szCs w:val="20"/>
              </w:rPr>
              <w:t>Etapa II</w:t>
            </w:r>
          </w:p>
        </w:tc>
        <w:tc>
          <w:tcPr>
            <w:tcW w:w="1238" w:type="pct"/>
            <w:shd w:val="clear" w:color="auto" w:fill="FFFFFF" w:themeFill="background1"/>
          </w:tcPr>
          <w:p w14:paraId="52BE5D02" w14:textId="77777777" w:rsidR="00711BE6" w:rsidRPr="00C40F4E" w:rsidRDefault="00711BE6" w:rsidP="00C40F4E">
            <w:pPr>
              <w:spacing w:before="20" w:after="20"/>
              <w:jc w:val="center"/>
              <w:rPr>
                <w:b/>
                <w:bCs/>
                <w:sz w:val="20"/>
                <w:szCs w:val="20"/>
              </w:rPr>
            </w:pPr>
            <w:r w:rsidRPr="00C40F4E">
              <w:rPr>
                <w:b/>
                <w:bCs/>
                <w:sz w:val="20"/>
                <w:szCs w:val="20"/>
              </w:rPr>
              <w:t>Etapa III</w:t>
            </w:r>
          </w:p>
        </w:tc>
      </w:tr>
      <w:tr w:rsidR="00DF7A91" w:rsidRPr="00C40F4E" w14:paraId="4AE58D87" w14:textId="77777777" w:rsidTr="00C20265">
        <w:tc>
          <w:tcPr>
            <w:tcW w:w="1286" w:type="pct"/>
            <w:vAlign w:val="center"/>
          </w:tcPr>
          <w:p w14:paraId="46F287C1" w14:textId="7706E13D" w:rsidR="00DF7A91" w:rsidRPr="00E32B7E" w:rsidRDefault="00DF7A91" w:rsidP="00C40F4E">
            <w:pPr>
              <w:spacing w:before="20" w:after="20"/>
              <w:jc w:val="left"/>
              <w:rPr>
                <w:sz w:val="20"/>
                <w:szCs w:val="20"/>
                <w:lang w:val="es-ES"/>
              </w:rPr>
            </w:pPr>
            <w:r w:rsidRPr="00E32B7E">
              <w:rPr>
                <w:sz w:val="20"/>
                <w:szCs w:val="20"/>
                <w:lang w:val="es-ES"/>
              </w:rPr>
              <w:t>PGEH aprobado o actualizado en la reunión:</w:t>
            </w:r>
          </w:p>
        </w:tc>
        <w:tc>
          <w:tcPr>
            <w:tcW w:w="1238" w:type="pct"/>
            <w:vAlign w:val="center"/>
          </w:tcPr>
          <w:p w14:paraId="614ECFE7" w14:textId="52FB9B91" w:rsidR="00DF7A91" w:rsidRPr="00C40F4E" w:rsidRDefault="00DF7A91" w:rsidP="00C40F4E">
            <w:pPr>
              <w:spacing w:before="20" w:after="20"/>
              <w:jc w:val="center"/>
              <w:rPr>
                <w:sz w:val="20"/>
                <w:szCs w:val="20"/>
                <w:highlight w:val="cyan"/>
              </w:rPr>
            </w:pPr>
            <w:r w:rsidRPr="00C40F4E">
              <w:rPr>
                <w:sz w:val="20"/>
                <w:szCs w:val="20"/>
              </w:rPr>
              <w:t>65</w:t>
            </w:r>
            <w:r w:rsidR="000756C0">
              <w:rPr>
                <w:sz w:val="20"/>
                <w:szCs w:val="20"/>
                <w:vertAlign w:val="superscript"/>
              </w:rPr>
              <w:t xml:space="preserve">a </w:t>
            </w:r>
          </w:p>
        </w:tc>
        <w:tc>
          <w:tcPr>
            <w:tcW w:w="1238" w:type="pct"/>
            <w:vAlign w:val="center"/>
          </w:tcPr>
          <w:p w14:paraId="278AB420" w14:textId="251D3938" w:rsidR="00DF7A91" w:rsidRPr="00C40F4E" w:rsidRDefault="00DF7A91" w:rsidP="00C40F4E">
            <w:pPr>
              <w:spacing w:before="20" w:after="20"/>
              <w:jc w:val="center"/>
              <w:rPr>
                <w:sz w:val="20"/>
                <w:szCs w:val="20"/>
                <w:highlight w:val="cyan"/>
              </w:rPr>
            </w:pPr>
            <w:r w:rsidRPr="00C40F4E">
              <w:rPr>
                <w:sz w:val="20"/>
                <w:szCs w:val="20"/>
              </w:rPr>
              <w:t>75</w:t>
            </w:r>
            <w:r w:rsidR="000756C0">
              <w:rPr>
                <w:sz w:val="20"/>
                <w:szCs w:val="20"/>
                <w:vertAlign w:val="superscript"/>
              </w:rPr>
              <w:t>a</w:t>
            </w:r>
          </w:p>
        </w:tc>
        <w:tc>
          <w:tcPr>
            <w:tcW w:w="1238" w:type="pct"/>
            <w:shd w:val="clear" w:color="auto" w:fill="FFFFFF" w:themeFill="background1"/>
            <w:vAlign w:val="center"/>
          </w:tcPr>
          <w:p w14:paraId="0F2CF5FC" w14:textId="535A2E09" w:rsidR="00DF7A91" w:rsidRPr="00C40F4E" w:rsidRDefault="00DF7A91" w:rsidP="00C40F4E">
            <w:pPr>
              <w:spacing w:before="20" w:after="20"/>
              <w:jc w:val="center"/>
              <w:rPr>
                <w:sz w:val="20"/>
                <w:szCs w:val="20"/>
                <w:highlight w:val="cyan"/>
              </w:rPr>
            </w:pPr>
            <w:r w:rsidRPr="00C40F4E">
              <w:rPr>
                <w:sz w:val="20"/>
                <w:szCs w:val="20"/>
              </w:rPr>
              <w:t>88</w:t>
            </w:r>
            <w:r w:rsidR="000756C0">
              <w:rPr>
                <w:sz w:val="20"/>
                <w:szCs w:val="20"/>
                <w:vertAlign w:val="superscript"/>
              </w:rPr>
              <w:t>a</w:t>
            </w:r>
          </w:p>
        </w:tc>
      </w:tr>
      <w:tr w:rsidR="006C7A76" w:rsidRPr="00C40F4E" w14:paraId="7CA97CDB" w14:textId="77777777" w:rsidTr="00C20265">
        <w:tc>
          <w:tcPr>
            <w:tcW w:w="1286" w:type="pct"/>
            <w:vAlign w:val="center"/>
          </w:tcPr>
          <w:p w14:paraId="63734ABC" w14:textId="77777777" w:rsidR="006C7A76" w:rsidRPr="00E32B7E" w:rsidRDefault="006C7A76" w:rsidP="00C40F4E">
            <w:pPr>
              <w:spacing w:before="20" w:after="20"/>
              <w:jc w:val="left"/>
              <w:rPr>
                <w:sz w:val="20"/>
                <w:szCs w:val="20"/>
                <w:lang w:val="es-ES"/>
              </w:rPr>
            </w:pPr>
            <w:r w:rsidRPr="00E32B7E">
              <w:rPr>
                <w:sz w:val="20"/>
                <w:szCs w:val="20"/>
                <w:lang w:val="es-ES"/>
              </w:rPr>
              <w:t>Reducción respecto al nivel básico</w:t>
            </w:r>
          </w:p>
        </w:tc>
        <w:tc>
          <w:tcPr>
            <w:tcW w:w="1238" w:type="pct"/>
            <w:vAlign w:val="center"/>
          </w:tcPr>
          <w:p w14:paraId="5906EE34" w14:textId="2916B940" w:rsidR="006C7A76" w:rsidRPr="00C40F4E" w:rsidRDefault="006C7A76" w:rsidP="00C40F4E">
            <w:pPr>
              <w:spacing w:before="20" w:after="20"/>
              <w:jc w:val="center"/>
              <w:rPr>
                <w:sz w:val="20"/>
                <w:szCs w:val="20"/>
              </w:rPr>
            </w:pPr>
            <w:r w:rsidRPr="00C40F4E">
              <w:rPr>
                <w:sz w:val="20"/>
                <w:szCs w:val="20"/>
              </w:rPr>
              <w:t>10 % para 2015</w:t>
            </w:r>
          </w:p>
        </w:tc>
        <w:tc>
          <w:tcPr>
            <w:tcW w:w="1238" w:type="pct"/>
            <w:vAlign w:val="center"/>
          </w:tcPr>
          <w:p w14:paraId="79ED2DE8" w14:textId="45A4ED9B" w:rsidR="006C7A76" w:rsidRPr="00C40F4E" w:rsidRDefault="006C7A76" w:rsidP="00C40F4E">
            <w:pPr>
              <w:spacing w:before="20" w:after="20"/>
              <w:jc w:val="center"/>
              <w:rPr>
                <w:sz w:val="20"/>
                <w:szCs w:val="20"/>
              </w:rPr>
            </w:pPr>
            <w:r w:rsidRPr="00C40F4E">
              <w:rPr>
                <w:sz w:val="20"/>
                <w:szCs w:val="20"/>
              </w:rPr>
              <w:t>35</w:t>
            </w:r>
            <w:r w:rsidR="000756C0">
              <w:rPr>
                <w:sz w:val="20"/>
                <w:szCs w:val="20"/>
              </w:rPr>
              <w:t xml:space="preserve"> </w:t>
            </w:r>
            <w:r w:rsidRPr="00C40F4E">
              <w:rPr>
                <w:sz w:val="20"/>
                <w:szCs w:val="20"/>
              </w:rPr>
              <w:t>% para 2020</w:t>
            </w:r>
          </w:p>
        </w:tc>
        <w:tc>
          <w:tcPr>
            <w:tcW w:w="1238" w:type="pct"/>
            <w:shd w:val="clear" w:color="auto" w:fill="FFFFFF" w:themeFill="background1"/>
            <w:vAlign w:val="center"/>
          </w:tcPr>
          <w:p w14:paraId="1B072880" w14:textId="242FE448" w:rsidR="006C7A76" w:rsidRPr="00C40F4E" w:rsidRDefault="006C7A76" w:rsidP="00C40F4E">
            <w:pPr>
              <w:spacing w:before="20" w:after="20"/>
              <w:jc w:val="center"/>
              <w:rPr>
                <w:sz w:val="20"/>
                <w:szCs w:val="20"/>
              </w:rPr>
            </w:pPr>
            <w:r w:rsidRPr="00C40F4E">
              <w:rPr>
                <w:sz w:val="20"/>
                <w:szCs w:val="20"/>
              </w:rPr>
              <w:t>100 % para 2030</w:t>
            </w:r>
          </w:p>
        </w:tc>
      </w:tr>
      <w:tr w:rsidR="00CB346F" w:rsidRPr="00C40F4E" w14:paraId="7B0D3730" w14:textId="77777777" w:rsidTr="00D4697D">
        <w:tc>
          <w:tcPr>
            <w:tcW w:w="1286" w:type="pct"/>
            <w:vAlign w:val="center"/>
          </w:tcPr>
          <w:p w14:paraId="4AEC90C2" w14:textId="24515EF3" w:rsidR="00CB346F" w:rsidRPr="00E32B7E" w:rsidRDefault="00CB346F" w:rsidP="00C40F4E">
            <w:pPr>
              <w:spacing w:before="20" w:after="20"/>
              <w:jc w:val="left"/>
              <w:rPr>
                <w:b/>
                <w:bCs/>
                <w:sz w:val="20"/>
                <w:szCs w:val="20"/>
                <w:lang w:val="es-ES"/>
              </w:rPr>
            </w:pPr>
            <w:r w:rsidRPr="00E32B7E">
              <w:rPr>
                <w:b/>
                <w:bCs/>
                <w:sz w:val="20"/>
                <w:szCs w:val="20"/>
                <w:lang w:val="es-ES"/>
              </w:rPr>
              <w:t>Costo total de la etapa (USD)</w:t>
            </w:r>
          </w:p>
        </w:tc>
        <w:tc>
          <w:tcPr>
            <w:tcW w:w="1238" w:type="pct"/>
            <w:vAlign w:val="center"/>
          </w:tcPr>
          <w:p w14:paraId="707A5052" w14:textId="493B78FC" w:rsidR="00CB346F" w:rsidRPr="00C40F4E" w:rsidRDefault="00CB346F" w:rsidP="00C40F4E">
            <w:pPr>
              <w:spacing w:before="20" w:after="20"/>
              <w:jc w:val="center"/>
              <w:rPr>
                <w:sz w:val="20"/>
                <w:szCs w:val="20"/>
              </w:rPr>
            </w:pPr>
            <w:r w:rsidRPr="00C40F4E">
              <w:rPr>
                <w:sz w:val="20"/>
                <w:szCs w:val="20"/>
              </w:rPr>
              <w:t>434.120</w:t>
            </w:r>
          </w:p>
        </w:tc>
        <w:tc>
          <w:tcPr>
            <w:tcW w:w="1238" w:type="pct"/>
            <w:vAlign w:val="center"/>
          </w:tcPr>
          <w:p w14:paraId="1F683E92" w14:textId="27E51727" w:rsidR="00CB346F" w:rsidRPr="00C40F4E" w:rsidRDefault="00CB346F" w:rsidP="00C40F4E">
            <w:pPr>
              <w:spacing w:before="20" w:after="20"/>
              <w:jc w:val="center"/>
              <w:rPr>
                <w:sz w:val="20"/>
                <w:szCs w:val="20"/>
              </w:rPr>
            </w:pPr>
            <w:r w:rsidRPr="00C40F4E">
              <w:rPr>
                <w:sz w:val="20"/>
                <w:szCs w:val="20"/>
              </w:rPr>
              <w:t>485.000</w:t>
            </w:r>
          </w:p>
        </w:tc>
        <w:tc>
          <w:tcPr>
            <w:tcW w:w="1238" w:type="pct"/>
            <w:shd w:val="clear" w:color="auto" w:fill="FFFFFF" w:themeFill="background1"/>
            <w:vAlign w:val="center"/>
          </w:tcPr>
          <w:p w14:paraId="7D35265A" w14:textId="00A55F63" w:rsidR="00CB346F" w:rsidRPr="00C40F4E" w:rsidRDefault="00CB346F" w:rsidP="00C40F4E">
            <w:pPr>
              <w:spacing w:before="20" w:after="20"/>
              <w:jc w:val="center"/>
              <w:rPr>
                <w:sz w:val="20"/>
                <w:szCs w:val="20"/>
              </w:rPr>
            </w:pPr>
            <w:r w:rsidRPr="00C40F4E">
              <w:rPr>
                <w:sz w:val="20"/>
                <w:szCs w:val="20"/>
              </w:rPr>
              <w:t>1.406.836</w:t>
            </w:r>
          </w:p>
        </w:tc>
      </w:tr>
      <w:tr w:rsidR="00D4697D" w:rsidRPr="00C40F4E" w14:paraId="7C3CC7BD" w14:textId="77777777" w:rsidTr="00C20265">
        <w:tc>
          <w:tcPr>
            <w:tcW w:w="1286" w:type="pct"/>
            <w:vAlign w:val="center"/>
          </w:tcPr>
          <w:p w14:paraId="450B2D3D" w14:textId="77777777" w:rsidR="00D4697D" w:rsidRPr="00E32B7E" w:rsidRDefault="00D4697D" w:rsidP="00C40F4E">
            <w:pPr>
              <w:spacing w:before="20" w:after="20"/>
              <w:jc w:val="left"/>
              <w:rPr>
                <w:b/>
                <w:bCs/>
                <w:sz w:val="20"/>
                <w:szCs w:val="20"/>
                <w:lang w:val="es-ES"/>
              </w:rPr>
            </w:pPr>
            <w:r w:rsidRPr="00E32B7E">
              <w:rPr>
                <w:b/>
                <w:bCs/>
                <w:sz w:val="20"/>
                <w:szCs w:val="20"/>
                <w:lang w:val="es-ES"/>
              </w:rPr>
              <w:t>Fecha de finalización (</w:t>
            </w:r>
            <w:r w:rsidRPr="00E32B7E">
              <w:rPr>
                <w:b/>
                <w:sz w:val="20"/>
                <w:lang w:val="es-ES"/>
              </w:rPr>
              <w:t>real o planificada</w:t>
            </w:r>
            <w:r w:rsidRPr="00E32B7E">
              <w:rPr>
                <w:b/>
                <w:bCs/>
                <w:sz w:val="20"/>
                <w:szCs w:val="20"/>
                <w:lang w:val="es-ES"/>
              </w:rPr>
              <w:t>)</w:t>
            </w:r>
          </w:p>
        </w:tc>
        <w:tc>
          <w:tcPr>
            <w:tcW w:w="1238" w:type="pct"/>
            <w:vAlign w:val="center"/>
          </w:tcPr>
          <w:p w14:paraId="58D3604A" w14:textId="7C4F7113" w:rsidR="00D4697D" w:rsidRPr="00C40F4E" w:rsidRDefault="00D4697D" w:rsidP="00C40F4E">
            <w:pPr>
              <w:spacing w:before="20" w:after="20"/>
              <w:jc w:val="center"/>
              <w:rPr>
                <w:sz w:val="20"/>
                <w:szCs w:val="20"/>
                <w:highlight w:val="cyan"/>
              </w:rPr>
            </w:pPr>
            <w:r w:rsidRPr="00C40F4E">
              <w:rPr>
                <w:sz w:val="20"/>
                <w:szCs w:val="20"/>
              </w:rPr>
              <w:t>31 de diciembre de 2017</w:t>
            </w:r>
          </w:p>
        </w:tc>
        <w:tc>
          <w:tcPr>
            <w:tcW w:w="1238" w:type="pct"/>
            <w:vAlign w:val="center"/>
          </w:tcPr>
          <w:p w14:paraId="4021DCA3" w14:textId="597F2F6F" w:rsidR="00D4697D" w:rsidRPr="00C40F4E" w:rsidRDefault="00D4697D" w:rsidP="00C40F4E">
            <w:pPr>
              <w:spacing w:before="20" w:after="20"/>
              <w:jc w:val="center"/>
              <w:rPr>
                <w:sz w:val="20"/>
                <w:szCs w:val="20"/>
                <w:highlight w:val="cyan"/>
              </w:rPr>
            </w:pPr>
            <w:r w:rsidRPr="00C40F4E">
              <w:rPr>
                <w:sz w:val="20"/>
                <w:szCs w:val="20"/>
              </w:rPr>
              <w:t>31 de diciembre de 2021</w:t>
            </w:r>
          </w:p>
        </w:tc>
        <w:tc>
          <w:tcPr>
            <w:tcW w:w="1238" w:type="pct"/>
            <w:shd w:val="clear" w:color="auto" w:fill="FFFFFF" w:themeFill="background1"/>
            <w:vAlign w:val="center"/>
          </w:tcPr>
          <w:p w14:paraId="6E1A2650" w14:textId="1301D5F0" w:rsidR="00D4697D" w:rsidRPr="00C40F4E" w:rsidRDefault="00D4697D" w:rsidP="00C40F4E">
            <w:pPr>
              <w:spacing w:before="20" w:after="20"/>
              <w:jc w:val="center"/>
              <w:rPr>
                <w:sz w:val="20"/>
                <w:szCs w:val="20"/>
                <w:highlight w:val="cyan"/>
              </w:rPr>
            </w:pPr>
            <w:r w:rsidRPr="00C40F4E">
              <w:rPr>
                <w:sz w:val="20"/>
                <w:szCs w:val="20"/>
              </w:rPr>
              <w:t>31 de diciembre de 2031</w:t>
            </w:r>
          </w:p>
        </w:tc>
      </w:tr>
    </w:tbl>
    <w:p w14:paraId="42C7A774" w14:textId="77777777" w:rsidR="00711BE6" w:rsidRPr="00E32B7E" w:rsidRDefault="00711BE6" w:rsidP="00C40F4E">
      <w:pPr>
        <w:pStyle w:val="Heading1"/>
        <w:keepNext/>
        <w:numPr>
          <w:ilvl w:val="0"/>
          <w:numId w:val="0"/>
        </w:numPr>
        <w:tabs>
          <w:tab w:val="num" w:pos="709"/>
        </w:tabs>
        <w:spacing w:before="240"/>
        <w:rPr>
          <w:lang w:val="es-ES"/>
        </w:rPr>
      </w:pPr>
      <w:r w:rsidRPr="00E32B7E">
        <w:rPr>
          <w:u w:val="single"/>
          <w:lang w:val="es-ES"/>
        </w:rPr>
        <w:t>Estado de ejecución de las actividades anteriores relacionadas con los HFC</w:t>
      </w:r>
    </w:p>
    <w:p w14:paraId="006FE87B" w14:textId="49547259" w:rsidR="00711BE6" w:rsidRPr="00E32B7E" w:rsidRDefault="00711BE6" w:rsidP="00C40F4E">
      <w:pPr>
        <w:pStyle w:val="Heading1"/>
        <w:rPr>
          <w:lang w:val="es-ES"/>
        </w:rPr>
      </w:pPr>
      <w:r w:rsidRPr="00E32B7E">
        <w:rPr>
          <w:lang w:val="es-ES"/>
        </w:rPr>
        <w:t>En el cuadro</w:t>
      </w:r>
      <w:r w:rsidR="00124ABA" w:rsidRPr="00E32B7E">
        <w:rPr>
          <w:lang w:val="es-ES"/>
        </w:rPr>
        <w:t xml:space="preserve"> 2 </w:t>
      </w:r>
      <w:r w:rsidRPr="00E32B7E">
        <w:rPr>
          <w:lang w:val="es-ES"/>
        </w:rPr>
        <w:t xml:space="preserve">se presenta una visión general de las actividades ejecutadas en </w:t>
      </w:r>
      <w:r w:rsidR="00D0089A" w:rsidRPr="00E32B7E">
        <w:rPr>
          <w:lang w:val="es-ES"/>
        </w:rPr>
        <w:t xml:space="preserve">Omán </w:t>
      </w:r>
      <w:r w:rsidRPr="00E32B7E">
        <w:rPr>
          <w:lang w:val="es-ES"/>
        </w:rPr>
        <w:t>en el contexto de la Enmienda de Kigali que han sido financiadas por el Fondo Multilateral.</w:t>
      </w:r>
    </w:p>
    <w:p w14:paraId="60367A44" w14:textId="11F3AF75" w:rsidR="00711BE6" w:rsidRPr="00E32B7E" w:rsidRDefault="00711BE6" w:rsidP="00C40F4E">
      <w:pPr>
        <w:pStyle w:val="Heading1"/>
        <w:keepNext/>
        <w:numPr>
          <w:ilvl w:val="0"/>
          <w:numId w:val="0"/>
        </w:numPr>
        <w:spacing w:after="0"/>
        <w:rPr>
          <w:lang w:val="es-ES"/>
        </w:rPr>
      </w:pPr>
      <w:r w:rsidRPr="00E32B7E">
        <w:rPr>
          <w:b/>
          <w:bCs/>
          <w:lang w:val="es-ES"/>
        </w:rPr>
        <w:t>Cuadro</w:t>
      </w:r>
      <w:r w:rsidR="00124ABA" w:rsidRPr="00E32B7E">
        <w:rPr>
          <w:b/>
          <w:bCs/>
          <w:lang w:val="es-ES"/>
        </w:rPr>
        <w:t xml:space="preserve"> 2</w:t>
      </w:r>
      <w:r w:rsidRPr="00E32B7E">
        <w:rPr>
          <w:b/>
          <w:bCs/>
          <w:lang w:val="es-ES"/>
        </w:rPr>
        <w:t xml:space="preserve">. Actividades relacionadas con los HFC aprobadas anteriormente en </w:t>
      </w:r>
      <w:r w:rsidR="00D0089A" w:rsidRPr="00E32B7E">
        <w:rPr>
          <w:b/>
          <w:bCs/>
          <w:lang w:val="es-ES"/>
        </w:rPr>
        <w:t>Omán</w:t>
      </w:r>
    </w:p>
    <w:tbl>
      <w:tblPr>
        <w:tblStyle w:val="TableGrid"/>
        <w:tblW w:w="5000" w:type="pct"/>
        <w:tblLayout w:type="fixed"/>
        <w:tblLook w:val="04A0" w:firstRow="1" w:lastRow="0" w:firstColumn="1" w:lastColumn="0" w:noHBand="0" w:noVBand="1"/>
      </w:tblPr>
      <w:tblGrid>
        <w:gridCol w:w="1255"/>
        <w:gridCol w:w="3843"/>
        <w:gridCol w:w="1378"/>
        <w:gridCol w:w="1079"/>
        <w:gridCol w:w="1795"/>
      </w:tblGrid>
      <w:tr w:rsidR="00711BE6" w:rsidRPr="000756C0" w14:paraId="6F42AEC8" w14:textId="77777777" w:rsidTr="005333F1">
        <w:trPr>
          <w:trHeight w:val="656"/>
        </w:trPr>
        <w:tc>
          <w:tcPr>
            <w:tcW w:w="671" w:type="pct"/>
            <w:vAlign w:val="center"/>
          </w:tcPr>
          <w:p w14:paraId="24FD7CC4" w14:textId="77777777" w:rsidR="00711BE6" w:rsidRPr="000756C0" w:rsidRDefault="00711BE6" w:rsidP="00C40F4E">
            <w:pPr>
              <w:spacing w:before="20" w:after="20"/>
              <w:ind w:left="-109" w:right="-72"/>
              <w:jc w:val="center"/>
              <w:rPr>
                <w:b/>
                <w:sz w:val="18"/>
                <w:szCs w:val="18"/>
                <w:highlight w:val="cyan"/>
                <w:lang w:val="es-ES"/>
              </w:rPr>
            </w:pPr>
            <w:r w:rsidRPr="000756C0">
              <w:rPr>
                <w:b/>
                <w:sz w:val="18"/>
                <w:szCs w:val="18"/>
                <w:lang w:val="es-ES"/>
              </w:rPr>
              <w:t>Reunión en que se aprobaron</w:t>
            </w:r>
          </w:p>
        </w:tc>
        <w:tc>
          <w:tcPr>
            <w:tcW w:w="2055" w:type="pct"/>
            <w:vAlign w:val="center"/>
          </w:tcPr>
          <w:p w14:paraId="2BA82606" w14:textId="77777777" w:rsidR="00711BE6" w:rsidRPr="000756C0" w:rsidRDefault="00711BE6" w:rsidP="00C40F4E">
            <w:pPr>
              <w:keepNext/>
              <w:spacing w:before="20" w:after="20"/>
              <w:jc w:val="center"/>
              <w:rPr>
                <w:b/>
                <w:bCs/>
                <w:sz w:val="18"/>
                <w:szCs w:val="18"/>
              </w:rPr>
            </w:pPr>
            <w:r w:rsidRPr="000756C0">
              <w:rPr>
                <w:b/>
                <w:bCs/>
                <w:sz w:val="18"/>
                <w:szCs w:val="18"/>
              </w:rPr>
              <w:t>Título del proyecto</w:t>
            </w:r>
          </w:p>
        </w:tc>
        <w:tc>
          <w:tcPr>
            <w:tcW w:w="737" w:type="pct"/>
            <w:vAlign w:val="center"/>
          </w:tcPr>
          <w:p w14:paraId="6CC77E35" w14:textId="77777777" w:rsidR="00711BE6" w:rsidRPr="000756C0" w:rsidRDefault="00711BE6" w:rsidP="00C40F4E">
            <w:pPr>
              <w:keepNext/>
              <w:spacing w:before="20" w:after="20"/>
              <w:jc w:val="center"/>
              <w:rPr>
                <w:b/>
                <w:bCs/>
                <w:sz w:val="18"/>
                <w:szCs w:val="18"/>
              </w:rPr>
            </w:pPr>
            <w:r w:rsidRPr="000756C0">
              <w:rPr>
                <w:b/>
                <w:bCs/>
                <w:sz w:val="18"/>
                <w:szCs w:val="18"/>
              </w:rPr>
              <w:t>Organismo de ejecución</w:t>
            </w:r>
          </w:p>
        </w:tc>
        <w:tc>
          <w:tcPr>
            <w:tcW w:w="577" w:type="pct"/>
            <w:vAlign w:val="center"/>
          </w:tcPr>
          <w:p w14:paraId="3C41A2C7" w14:textId="77777777" w:rsidR="00711BE6" w:rsidRPr="000756C0" w:rsidRDefault="00711BE6" w:rsidP="00C40F4E">
            <w:pPr>
              <w:keepNext/>
              <w:spacing w:before="20" w:after="20"/>
              <w:jc w:val="center"/>
              <w:rPr>
                <w:b/>
                <w:bCs/>
                <w:sz w:val="18"/>
                <w:szCs w:val="18"/>
              </w:rPr>
            </w:pPr>
            <w:r w:rsidRPr="000756C0">
              <w:rPr>
                <w:b/>
                <w:bCs/>
                <w:sz w:val="18"/>
                <w:szCs w:val="18"/>
              </w:rPr>
              <w:t>Coste (USD)</w:t>
            </w:r>
          </w:p>
        </w:tc>
        <w:tc>
          <w:tcPr>
            <w:tcW w:w="960" w:type="pct"/>
            <w:vAlign w:val="center"/>
          </w:tcPr>
          <w:p w14:paraId="3D0E78F2" w14:textId="77777777" w:rsidR="00711BE6" w:rsidRPr="000756C0" w:rsidRDefault="00711BE6" w:rsidP="00C40F4E">
            <w:pPr>
              <w:keepNext/>
              <w:spacing w:before="20" w:after="20"/>
              <w:jc w:val="center"/>
              <w:rPr>
                <w:b/>
                <w:bCs/>
                <w:sz w:val="18"/>
                <w:szCs w:val="18"/>
              </w:rPr>
            </w:pPr>
            <w:r w:rsidRPr="000756C0">
              <w:rPr>
                <w:b/>
                <w:bCs/>
                <w:sz w:val="18"/>
                <w:szCs w:val="18"/>
              </w:rPr>
              <w:t>Fecha de finalización</w:t>
            </w:r>
          </w:p>
        </w:tc>
      </w:tr>
      <w:tr w:rsidR="006B4DA9" w:rsidRPr="000756C0" w14:paraId="49ABF14D" w14:textId="77777777" w:rsidTr="005333F1">
        <w:trPr>
          <w:trHeight w:val="368"/>
        </w:trPr>
        <w:tc>
          <w:tcPr>
            <w:tcW w:w="671" w:type="pct"/>
          </w:tcPr>
          <w:p w14:paraId="6C382ACF" w14:textId="29298CFF" w:rsidR="006B4DA9" w:rsidRPr="000756C0" w:rsidRDefault="006B4DA9" w:rsidP="00C40F4E">
            <w:pPr>
              <w:spacing w:before="20" w:after="20"/>
              <w:ind w:left="-109" w:right="-72"/>
              <w:jc w:val="center"/>
              <w:rPr>
                <w:sz w:val="18"/>
                <w:szCs w:val="18"/>
              </w:rPr>
            </w:pPr>
            <w:r w:rsidRPr="000756C0">
              <w:rPr>
                <w:sz w:val="18"/>
                <w:szCs w:val="18"/>
              </w:rPr>
              <w:t>74</w:t>
            </w:r>
            <w:r w:rsidR="000756C0" w:rsidRPr="000756C0">
              <w:rPr>
                <w:sz w:val="18"/>
                <w:szCs w:val="18"/>
                <w:vertAlign w:val="superscript"/>
              </w:rPr>
              <w:t>a</w:t>
            </w:r>
          </w:p>
        </w:tc>
        <w:tc>
          <w:tcPr>
            <w:tcW w:w="2055" w:type="pct"/>
          </w:tcPr>
          <w:p w14:paraId="41CF46A7" w14:textId="73CAB240" w:rsidR="006B4DA9" w:rsidRPr="000756C0" w:rsidRDefault="006B4DA9" w:rsidP="00C40F4E">
            <w:pPr>
              <w:spacing w:before="20" w:after="20"/>
              <w:jc w:val="left"/>
              <w:rPr>
                <w:sz w:val="18"/>
                <w:szCs w:val="18"/>
                <w:lang w:val="es-ES"/>
              </w:rPr>
            </w:pPr>
            <w:r w:rsidRPr="000756C0">
              <w:rPr>
                <w:sz w:val="18"/>
                <w:szCs w:val="18"/>
                <w:lang w:val="es-ES"/>
              </w:rPr>
              <w:t>Estudio de alternativas a las SAO</w:t>
            </w:r>
          </w:p>
        </w:tc>
        <w:tc>
          <w:tcPr>
            <w:tcW w:w="737" w:type="pct"/>
          </w:tcPr>
          <w:p w14:paraId="47D64D75" w14:textId="29D6F644" w:rsidR="006B4DA9" w:rsidRPr="000756C0" w:rsidRDefault="006B4DA9" w:rsidP="00C40F4E">
            <w:pPr>
              <w:spacing w:before="20" w:after="20"/>
              <w:jc w:val="center"/>
              <w:rPr>
                <w:sz w:val="18"/>
                <w:szCs w:val="18"/>
                <w:highlight w:val="cyan"/>
              </w:rPr>
            </w:pPr>
            <w:r w:rsidRPr="000756C0">
              <w:rPr>
                <w:sz w:val="18"/>
                <w:szCs w:val="18"/>
              </w:rPr>
              <w:t>ONUDI</w:t>
            </w:r>
          </w:p>
        </w:tc>
        <w:tc>
          <w:tcPr>
            <w:tcW w:w="577" w:type="pct"/>
          </w:tcPr>
          <w:p w14:paraId="036664B7" w14:textId="680DC7C5" w:rsidR="006B4DA9" w:rsidRPr="000756C0" w:rsidRDefault="006B4DA9" w:rsidP="00C40F4E">
            <w:pPr>
              <w:spacing w:before="20" w:after="20"/>
              <w:ind w:left="-129" w:right="55"/>
              <w:jc w:val="right"/>
              <w:rPr>
                <w:sz w:val="18"/>
                <w:szCs w:val="18"/>
              </w:rPr>
            </w:pPr>
            <w:r w:rsidRPr="000756C0">
              <w:rPr>
                <w:sz w:val="18"/>
                <w:szCs w:val="18"/>
              </w:rPr>
              <w:t>110.000</w:t>
            </w:r>
          </w:p>
        </w:tc>
        <w:tc>
          <w:tcPr>
            <w:tcW w:w="960" w:type="pct"/>
          </w:tcPr>
          <w:p w14:paraId="0A32607A" w14:textId="5BA3B4F8" w:rsidR="006B4DA9" w:rsidRPr="000756C0" w:rsidRDefault="006B4DA9" w:rsidP="00C40F4E">
            <w:pPr>
              <w:spacing w:before="20" w:after="20"/>
              <w:jc w:val="center"/>
              <w:rPr>
                <w:sz w:val="18"/>
                <w:szCs w:val="18"/>
                <w:highlight w:val="cyan"/>
              </w:rPr>
            </w:pPr>
            <w:r w:rsidRPr="000756C0">
              <w:rPr>
                <w:sz w:val="18"/>
                <w:szCs w:val="18"/>
              </w:rPr>
              <w:t>1 de julio de 2018</w:t>
            </w:r>
          </w:p>
        </w:tc>
      </w:tr>
      <w:tr w:rsidR="006B4DA9" w:rsidRPr="000756C0" w14:paraId="3D766B3D" w14:textId="77777777" w:rsidTr="000756C0">
        <w:tc>
          <w:tcPr>
            <w:tcW w:w="671" w:type="pct"/>
          </w:tcPr>
          <w:p w14:paraId="6454EDAA" w14:textId="7F6351E2" w:rsidR="006B4DA9" w:rsidRPr="000756C0" w:rsidRDefault="006B4DA9" w:rsidP="00C40F4E">
            <w:pPr>
              <w:spacing w:before="20" w:after="20"/>
              <w:ind w:left="-109" w:right="-72"/>
              <w:jc w:val="center"/>
              <w:rPr>
                <w:sz w:val="18"/>
                <w:szCs w:val="18"/>
              </w:rPr>
            </w:pPr>
            <w:r w:rsidRPr="000756C0">
              <w:rPr>
                <w:sz w:val="18"/>
                <w:szCs w:val="18"/>
              </w:rPr>
              <w:t>81</w:t>
            </w:r>
            <w:r w:rsidR="000756C0" w:rsidRPr="000756C0">
              <w:rPr>
                <w:sz w:val="18"/>
                <w:szCs w:val="18"/>
                <w:vertAlign w:val="superscript"/>
              </w:rPr>
              <w:t>a</w:t>
            </w:r>
          </w:p>
        </w:tc>
        <w:tc>
          <w:tcPr>
            <w:tcW w:w="2055" w:type="pct"/>
          </w:tcPr>
          <w:p w14:paraId="292E72AB" w14:textId="46AE366C" w:rsidR="006B4DA9" w:rsidRPr="000756C0" w:rsidRDefault="006B4DA9" w:rsidP="00C40F4E">
            <w:pPr>
              <w:spacing w:before="20" w:after="20"/>
              <w:jc w:val="left"/>
              <w:rPr>
                <w:sz w:val="18"/>
                <w:szCs w:val="18"/>
                <w:highlight w:val="cyan"/>
                <w:lang w:val="es-ES"/>
              </w:rPr>
            </w:pPr>
            <w:r w:rsidRPr="000756C0">
              <w:rPr>
                <w:sz w:val="18"/>
                <w:szCs w:val="18"/>
                <w:lang w:val="es-ES"/>
              </w:rPr>
              <w:t>Actividades de apoyo para la reducción de los HFC</w:t>
            </w:r>
          </w:p>
        </w:tc>
        <w:tc>
          <w:tcPr>
            <w:tcW w:w="737" w:type="pct"/>
          </w:tcPr>
          <w:p w14:paraId="75F1D0C7" w14:textId="2836F0FE" w:rsidR="006B4DA9" w:rsidRPr="000756C0" w:rsidRDefault="006B4DA9" w:rsidP="00C40F4E">
            <w:pPr>
              <w:spacing w:before="20" w:after="20"/>
              <w:jc w:val="center"/>
              <w:rPr>
                <w:sz w:val="18"/>
                <w:szCs w:val="18"/>
                <w:highlight w:val="cyan"/>
              </w:rPr>
            </w:pPr>
            <w:r w:rsidRPr="000756C0">
              <w:rPr>
                <w:sz w:val="18"/>
                <w:szCs w:val="18"/>
              </w:rPr>
              <w:t>PNUMA</w:t>
            </w:r>
          </w:p>
        </w:tc>
        <w:tc>
          <w:tcPr>
            <w:tcW w:w="577" w:type="pct"/>
          </w:tcPr>
          <w:p w14:paraId="58E34725" w14:textId="4406D49C" w:rsidR="006B4DA9" w:rsidRPr="000756C0" w:rsidRDefault="006B4DA9" w:rsidP="00C40F4E">
            <w:pPr>
              <w:spacing w:before="20" w:after="20"/>
              <w:ind w:left="-129" w:right="55"/>
              <w:jc w:val="right"/>
              <w:rPr>
                <w:sz w:val="18"/>
                <w:szCs w:val="18"/>
              </w:rPr>
            </w:pPr>
            <w:r w:rsidRPr="000756C0">
              <w:rPr>
                <w:sz w:val="18"/>
                <w:szCs w:val="18"/>
              </w:rPr>
              <w:t>150</w:t>
            </w:r>
            <w:r w:rsidR="000756C0" w:rsidRPr="000756C0">
              <w:rPr>
                <w:sz w:val="18"/>
                <w:szCs w:val="18"/>
              </w:rPr>
              <w:t>.000</w:t>
            </w:r>
          </w:p>
        </w:tc>
        <w:tc>
          <w:tcPr>
            <w:tcW w:w="960" w:type="pct"/>
          </w:tcPr>
          <w:p w14:paraId="222D432A" w14:textId="0B8E5BEB" w:rsidR="006B4DA9" w:rsidRPr="000756C0" w:rsidRDefault="00DA63BA" w:rsidP="00C40F4E">
            <w:pPr>
              <w:spacing w:before="20" w:after="20"/>
              <w:jc w:val="center"/>
              <w:rPr>
                <w:sz w:val="18"/>
                <w:szCs w:val="18"/>
                <w:highlight w:val="cyan"/>
              </w:rPr>
            </w:pPr>
            <w:r>
              <w:rPr>
                <w:sz w:val="18"/>
                <w:szCs w:val="18"/>
              </w:rPr>
              <w:t>d</w:t>
            </w:r>
            <w:r w:rsidR="006B4DA9" w:rsidRPr="000756C0">
              <w:rPr>
                <w:sz w:val="18"/>
                <w:szCs w:val="18"/>
              </w:rPr>
              <w:t>iciembre de 2021</w:t>
            </w:r>
          </w:p>
        </w:tc>
      </w:tr>
    </w:tbl>
    <w:p w14:paraId="7E314501" w14:textId="77777777" w:rsidR="00711BE6" w:rsidRPr="00E32B7E" w:rsidRDefault="00711BE6" w:rsidP="00C40F4E">
      <w:pPr>
        <w:keepNext/>
        <w:spacing w:before="240" w:after="240"/>
        <w:outlineLvl w:val="0"/>
        <w:rPr>
          <w:b/>
          <w:bCs/>
          <w:lang w:val="es-ES"/>
        </w:rPr>
      </w:pPr>
      <w:r w:rsidRPr="00E32B7E">
        <w:rPr>
          <w:b/>
          <w:bCs/>
          <w:lang w:val="es-ES"/>
        </w:rPr>
        <w:t>III.</w:t>
      </w:r>
      <w:r w:rsidRPr="00E32B7E">
        <w:rPr>
          <w:b/>
          <w:bCs/>
          <w:lang w:val="es-ES"/>
        </w:rPr>
        <w:tab/>
        <w:t xml:space="preserve">III. Resumen del consumo de </w:t>
      </w:r>
      <w:r w:rsidR="004F6927" w:rsidRPr="00E32B7E">
        <w:rPr>
          <w:b/>
          <w:bCs/>
          <w:lang w:val="es-ES"/>
        </w:rPr>
        <w:t>HFC</w:t>
      </w:r>
    </w:p>
    <w:p w14:paraId="433135EB" w14:textId="77777777" w:rsidR="00711BE6" w:rsidRPr="00C40F4E" w:rsidRDefault="00711BE6" w:rsidP="00C40F4E">
      <w:pPr>
        <w:keepNext/>
        <w:spacing w:before="240" w:after="240"/>
        <w:outlineLvl w:val="0"/>
        <w:rPr>
          <w:u w:val="single"/>
        </w:rPr>
      </w:pPr>
      <w:r w:rsidRPr="00C40F4E">
        <w:rPr>
          <w:u w:val="single"/>
        </w:rPr>
        <w:t>Niveles de consumo de HFC</w:t>
      </w:r>
    </w:p>
    <w:p w14:paraId="51EE4A44" w14:textId="1D2BA377" w:rsidR="00E33B1A" w:rsidRPr="00E32B7E" w:rsidRDefault="00D0089A" w:rsidP="00C40F4E">
      <w:pPr>
        <w:pStyle w:val="Heading1"/>
        <w:rPr>
          <w:lang w:val="es-ES"/>
        </w:rPr>
      </w:pPr>
      <w:r w:rsidRPr="00E32B7E">
        <w:rPr>
          <w:lang w:val="es-ES"/>
        </w:rPr>
        <w:t xml:space="preserve">Omán </w:t>
      </w:r>
      <w:r w:rsidR="00711BE6" w:rsidRPr="00E32B7E">
        <w:rPr>
          <w:lang w:val="es-ES"/>
        </w:rPr>
        <w:t xml:space="preserve">solo importa </w:t>
      </w:r>
      <w:r w:rsidR="00680F9F" w:rsidRPr="00E32B7E">
        <w:rPr>
          <w:lang w:val="es-ES"/>
        </w:rPr>
        <w:t xml:space="preserve">(no produce) </w:t>
      </w:r>
      <w:r w:rsidR="00E965DE" w:rsidRPr="00E32B7E">
        <w:rPr>
          <w:lang w:val="es-ES"/>
        </w:rPr>
        <w:t>HFC para su uso en los sectores de servicio y mantenimiento de equipos de refrigeración y aire acondicionado (RAC), la extinción de incendios y las espumas. Las sustancias más consumidas en</w:t>
      </w:r>
      <w:r w:rsidR="009F6478" w:rsidRPr="00E32B7E">
        <w:rPr>
          <w:lang w:val="es-ES"/>
        </w:rPr>
        <w:t xml:space="preserve"> 2025 </w:t>
      </w:r>
      <w:r w:rsidR="00E965DE" w:rsidRPr="00E32B7E">
        <w:rPr>
          <w:lang w:val="es-ES"/>
        </w:rPr>
        <w:t>fueron el HFC-134a (</w:t>
      </w:r>
      <w:r w:rsidR="009F6478" w:rsidRPr="00E32B7E">
        <w:rPr>
          <w:lang w:val="es-ES"/>
        </w:rPr>
        <w:t xml:space="preserve">42,0 </w:t>
      </w:r>
      <w:r w:rsidR="00E965DE" w:rsidRPr="00E32B7E">
        <w:rPr>
          <w:lang w:val="es-ES"/>
        </w:rPr>
        <w:t xml:space="preserve">% del consumo total de HFC en toneladas de CO₂ </w:t>
      </w:r>
      <w:r w:rsidR="003E48EE" w:rsidRPr="003E48EE">
        <w:rPr>
          <w:lang w:val="es-ES"/>
        </w:rPr>
        <w:t>equivalente</w:t>
      </w:r>
      <w:r w:rsidR="00203FF8">
        <w:rPr>
          <w:lang w:val="es-ES"/>
        </w:rPr>
        <w:t xml:space="preserve"> (</w:t>
      </w:r>
      <w:r w:rsidR="00203FF8" w:rsidRPr="00203FF8">
        <w:rPr>
          <w:lang w:val="es-ES"/>
        </w:rPr>
        <w:t>CO₂ eq</w:t>
      </w:r>
      <w:r w:rsidR="00203FF8">
        <w:rPr>
          <w:lang w:val="es-ES"/>
        </w:rPr>
        <w:t xml:space="preserve">), </w:t>
      </w:r>
      <w:r w:rsidR="00E965DE" w:rsidRPr="00E32B7E">
        <w:rPr>
          <w:lang w:val="es-ES"/>
        </w:rPr>
        <w:t>R-404</w:t>
      </w:r>
      <w:r w:rsidR="00B1246A">
        <w:rPr>
          <w:lang w:val="es-ES"/>
        </w:rPr>
        <w:t>ª (</w:t>
      </w:r>
      <w:r w:rsidR="003106EA" w:rsidRPr="00E32B7E">
        <w:rPr>
          <w:lang w:val="es-ES"/>
        </w:rPr>
        <w:t xml:space="preserve">32,0 </w:t>
      </w:r>
      <w:r w:rsidR="00E965DE" w:rsidRPr="00E32B7E">
        <w:rPr>
          <w:lang w:val="es-ES"/>
        </w:rPr>
        <w:t>%</w:t>
      </w:r>
      <w:r w:rsidR="00B1246A">
        <w:rPr>
          <w:lang w:val="es-ES"/>
        </w:rPr>
        <w:t>)</w:t>
      </w:r>
      <w:r w:rsidR="00E965DE" w:rsidRPr="00E32B7E">
        <w:rPr>
          <w:lang w:val="es-ES"/>
        </w:rPr>
        <w:t>, R-410</w:t>
      </w:r>
      <w:r w:rsidR="00B1246A">
        <w:rPr>
          <w:lang w:val="es-ES"/>
        </w:rPr>
        <w:t>ª (</w:t>
      </w:r>
      <w:r w:rsidR="00D5501D" w:rsidRPr="00E32B7E">
        <w:rPr>
          <w:lang w:val="es-ES"/>
        </w:rPr>
        <w:t xml:space="preserve">21,9 </w:t>
      </w:r>
      <w:r w:rsidR="00E965DE" w:rsidRPr="00E32B7E">
        <w:rPr>
          <w:lang w:val="es-ES"/>
        </w:rPr>
        <w:t>%</w:t>
      </w:r>
      <w:r w:rsidR="00B1246A">
        <w:rPr>
          <w:lang w:val="es-ES"/>
        </w:rPr>
        <w:t>)</w:t>
      </w:r>
      <w:r w:rsidR="00E965DE" w:rsidRPr="00E32B7E">
        <w:rPr>
          <w:lang w:val="es-ES"/>
        </w:rPr>
        <w:t>, otros HFC</w:t>
      </w:r>
      <w:r w:rsidR="00B1246A">
        <w:rPr>
          <w:lang w:val="es-ES"/>
        </w:rPr>
        <w:t xml:space="preserve"> (</w:t>
      </w:r>
      <w:r w:rsidR="00D5501D" w:rsidRPr="00E32B7E">
        <w:rPr>
          <w:lang w:val="es-ES"/>
        </w:rPr>
        <w:t>4</w:t>
      </w:r>
      <w:r w:rsidR="00E965DE" w:rsidRPr="00E32B7E">
        <w:rPr>
          <w:lang w:val="es-ES"/>
        </w:rPr>
        <w:t>,</w:t>
      </w:r>
      <w:r w:rsidR="00D5501D" w:rsidRPr="00E32B7E">
        <w:rPr>
          <w:lang w:val="es-ES"/>
        </w:rPr>
        <w:t xml:space="preserve">1 </w:t>
      </w:r>
      <w:r w:rsidR="00E965DE" w:rsidRPr="00E32B7E">
        <w:rPr>
          <w:lang w:val="es-ES"/>
        </w:rPr>
        <w:t>%</w:t>
      </w:r>
      <w:r w:rsidR="00B1246A">
        <w:rPr>
          <w:lang w:val="es-ES"/>
        </w:rPr>
        <w:t>)</w:t>
      </w:r>
      <w:r w:rsidR="00E965DE" w:rsidRPr="00E32B7E">
        <w:rPr>
          <w:lang w:val="es-ES"/>
        </w:rPr>
        <w:t xml:space="preserve">. La </w:t>
      </w:r>
      <w:r w:rsidR="00334681">
        <w:rPr>
          <w:lang w:val="es-ES"/>
        </w:rPr>
        <w:t>Cuadro</w:t>
      </w:r>
      <w:r w:rsidR="002A4836" w:rsidRPr="00E32B7E">
        <w:rPr>
          <w:lang w:val="es-ES"/>
        </w:rPr>
        <w:t xml:space="preserve"> 3 </w:t>
      </w:r>
      <w:r w:rsidR="00E965DE" w:rsidRPr="00E32B7E">
        <w:rPr>
          <w:lang w:val="es-ES"/>
        </w:rPr>
        <w:t>presenta el consumo de HFC del país tal y como se comunicó a la Secretaría del Ozono en virtud del artículo 7 del Protocolo de Montreal, así como el nivel básico de HFC interino del país.</w:t>
      </w:r>
    </w:p>
    <w:p w14:paraId="60CCF673" w14:textId="23730D0E" w:rsidR="005333F1" w:rsidRPr="00DA63BA" w:rsidRDefault="005333F1" w:rsidP="00DA63BA">
      <w:pPr>
        <w:rPr>
          <w:b/>
          <w:bCs/>
          <w:lang w:val="es-ES"/>
        </w:rPr>
      </w:pPr>
      <w:r w:rsidRPr="00E32B7E">
        <w:rPr>
          <w:b/>
          <w:bCs/>
          <w:lang w:val="es-ES"/>
        </w:rPr>
        <w:t>Cuadro</w:t>
      </w:r>
      <w:r w:rsidR="00124ABA" w:rsidRPr="00E32B7E">
        <w:rPr>
          <w:b/>
          <w:bCs/>
          <w:lang w:val="es-ES"/>
        </w:rPr>
        <w:t xml:space="preserve"> 3</w:t>
      </w:r>
      <w:r w:rsidR="00711BE6" w:rsidRPr="00E32B7E">
        <w:rPr>
          <w:b/>
          <w:bCs/>
          <w:lang w:val="es-ES"/>
        </w:rPr>
        <w:t xml:space="preserve">. Consumo de HFC y nivel básico de referencia </w:t>
      </w:r>
      <w:r w:rsidR="00553A2A" w:rsidRPr="00E32B7E">
        <w:rPr>
          <w:b/>
          <w:bCs/>
          <w:lang w:val="es-ES"/>
        </w:rPr>
        <w:t xml:space="preserve">para </w:t>
      </w:r>
      <w:r w:rsidR="00D0089A" w:rsidRPr="00E32B7E">
        <w:rPr>
          <w:b/>
          <w:bCs/>
          <w:lang w:val="es-ES"/>
        </w:rPr>
        <w:t xml:space="preserve">Omán </w:t>
      </w:r>
      <w:r w:rsidR="00B74CA4" w:rsidRPr="00E32B7E">
        <w:rPr>
          <w:b/>
          <w:bCs/>
          <w:lang w:val="es-ES"/>
        </w:rPr>
        <w:t xml:space="preserve">en 2021–2025 </w:t>
      </w:r>
      <w:r w:rsidR="007D2EB8" w:rsidRPr="00E32B7E">
        <w:rPr>
          <w:b/>
          <w:bCs/>
          <w:lang w:val="es-ES"/>
        </w:rPr>
        <w:t>(datos del artículo</w:t>
      </w:r>
      <w:r w:rsidR="00DA63BA">
        <w:rPr>
          <w:b/>
          <w:bCs/>
          <w:lang w:val="es-ES"/>
        </w:rPr>
        <w:t> </w:t>
      </w:r>
      <w:r w:rsidR="007D2EB8" w:rsidRPr="00E32B7E">
        <w:rPr>
          <w:b/>
          <w:bCs/>
          <w:lang w:val="es-ES"/>
        </w:rPr>
        <w:t>7)</w:t>
      </w:r>
      <w:r>
        <w:rPr>
          <w:b/>
          <w:bCs/>
          <w:lang w:val="es-ES"/>
        </w:rPr>
        <w:t> </w:t>
      </w:r>
    </w:p>
    <w:p w14:paraId="7750D4BB" w14:textId="77777777" w:rsidR="00F2653A" w:rsidRPr="00E32B7E" w:rsidRDefault="00F2653A" w:rsidP="00DA63BA">
      <w:pPr>
        <w:rPr>
          <w:sz w:val="2"/>
          <w:szCs w:val="2"/>
          <w:highlight w:val="magenta"/>
          <w:lang w:val="es-ES"/>
        </w:rPr>
      </w:pPr>
    </w:p>
    <w:tbl>
      <w:tblPr>
        <w:tblStyle w:val="TableGrid"/>
        <w:tblW w:w="5000" w:type="pct"/>
        <w:tblLayout w:type="fixed"/>
        <w:tblLook w:val="04A0" w:firstRow="1" w:lastRow="0" w:firstColumn="1" w:lastColumn="0" w:noHBand="0" w:noVBand="1"/>
      </w:tblPr>
      <w:tblGrid>
        <w:gridCol w:w="1165"/>
        <w:gridCol w:w="1662"/>
        <w:gridCol w:w="1217"/>
        <w:gridCol w:w="1339"/>
        <w:gridCol w:w="1272"/>
        <w:gridCol w:w="1373"/>
        <w:gridCol w:w="1322"/>
      </w:tblGrid>
      <w:tr w:rsidR="009D64E3" w:rsidRPr="00BE42DD" w14:paraId="22ACB68A" w14:textId="77777777" w:rsidTr="00DA63BA">
        <w:trPr>
          <w:tblHeader/>
        </w:trPr>
        <w:tc>
          <w:tcPr>
            <w:tcW w:w="623" w:type="pct"/>
            <w:tcBorders>
              <w:top w:val="single" w:sz="4" w:space="0" w:color="auto"/>
              <w:left w:val="single" w:sz="4" w:space="0" w:color="auto"/>
              <w:bottom w:val="single" w:sz="4" w:space="0" w:color="auto"/>
              <w:right w:val="single" w:sz="4" w:space="0" w:color="auto"/>
            </w:tcBorders>
            <w:vAlign w:val="center"/>
          </w:tcPr>
          <w:p w14:paraId="180D2E82" w14:textId="77777777" w:rsidR="009D64E3" w:rsidRPr="00BE42DD" w:rsidRDefault="009D64E3" w:rsidP="00DA63BA">
            <w:pPr>
              <w:tabs>
                <w:tab w:val="left" w:pos="2104"/>
              </w:tabs>
              <w:jc w:val="center"/>
              <w:rPr>
                <w:b/>
                <w:bCs/>
                <w:sz w:val="18"/>
                <w:szCs w:val="18"/>
              </w:rPr>
            </w:pPr>
            <w:r w:rsidRPr="00BE42DD">
              <w:rPr>
                <w:b/>
                <w:bCs/>
                <w:sz w:val="18"/>
                <w:szCs w:val="18"/>
              </w:rPr>
              <w:t>HFC</w:t>
            </w:r>
          </w:p>
        </w:tc>
        <w:tc>
          <w:tcPr>
            <w:tcW w:w="889" w:type="pct"/>
            <w:tcBorders>
              <w:top w:val="single" w:sz="4" w:space="0" w:color="auto"/>
              <w:left w:val="single" w:sz="4" w:space="0" w:color="auto"/>
              <w:bottom w:val="single" w:sz="4" w:space="0" w:color="auto"/>
              <w:right w:val="single" w:sz="4" w:space="0" w:color="auto"/>
            </w:tcBorders>
            <w:vAlign w:val="center"/>
          </w:tcPr>
          <w:p w14:paraId="4CBDF0B1" w14:textId="77777777" w:rsidR="009D64E3" w:rsidRPr="00BE42DD" w:rsidRDefault="009D64E3" w:rsidP="00DA63BA">
            <w:pPr>
              <w:tabs>
                <w:tab w:val="left" w:pos="2104"/>
              </w:tabs>
              <w:jc w:val="center"/>
              <w:rPr>
                <w:b/>
                <w:bCs/>
                <w:sz w:val="18"/>
                <w:szCs w:val="18"/>
              </w:rPr>
            </w:pPr>
            <w:r w:rsidRPr="00BE42DD">
              <w:rPr>
                <w:b/>
                <w:bCs/>
                <w:sz w:val="18"/>
                <w:szCs w:val="18"/>
              </w:rPr>
              <w:t>Potencial de calentamiento atmosférico</w:t>
            </w:r>
          </w:p>
        </w:tc>
        <w:tc>
          <w:tcPr>
            <w:tcW w:w="651" w:type="pct"/>
            <w:tcBorders>
              <w:top w:val="single" w:sz="4" w:space="0" w:color="auto"/>
              <w:left w:val="single" w:sz="4" w:space="0" w:color="auto"/>
              <w:bottom w:val="single" w:sz="4" w:space="0" w:color="auto"/>
              <w:right w:val="single" w:sz="4" w:space="0" w:color="auto"/>
            </w:tcBorders>
            <w:vAlign w:val="center"/>
          </w:tcPr>
          <w:p w14:paraId="2DC78A5F" w14:textId="20954608" w:rsidR="009D64E3" w:rsidRPr="00BE42DD" w:rsidRDefault="009D64E3" w:rsidP="00DA63BA">
            <w:pPr>
              <w:tabs>
                <w:tab w:val="left" w:pos="2104"/>
              </w:tabs>
              <w:jc w:val="center"/>
              <w:rPr>
                <w:b/>
                <w:bCs/>
                <w:sz w:val="18"/>
                <w:szCs w:val="18"/>
              </w:rPr>
            </w:pPr>
            <w:r w:rsidRPr="00BE42DD">
              <w:rPr>
                <w:b/>
                <w:bCs/>
                <w:sz w:val="18"/>
                <w:szCs w:val="18"/>
              </w:rPr>
              <w:t>2021</w:t>
            </w:r>
          </w:p>
        </w:tc>
        <w:tc>
          <w:tcPr>
            <w:tcW w:w="716" w:type="pct"/>
            <w:tcBorders>
              <w:top w:val="single" w:sz="4" w:space="0" w:color="auto"/>
              <w:left w:val="single" w:sz="4" w:space="0" w:color="auto"/>
              <w:bottom w:val="single" w:sz="4" w:space="0" w:color="auto"/>
              <w:right w:val="single" w:sz="4" w:space="0" w:color="auto"/>
            </w:tcBorders>
            <w:vAlign w:val="center"/>
          </w:tcPr>
          <w:p w14:paraId="5B1430B5" w14:textId="19AC60AC" w:rsidR="009D64E3" w:rsidRPr="00BE42DD" w:rsidRDefault="009D64E3" w:rsidP="00DA63BA">
            <w:pPr>
              <w:tabs>
                <w:tab w:val="left" w:pos="2104"/>
              </w:tabs>
              <w:jc w:val="center"/>
              <w:rPr>
                <w:b/>
                <w:bCs/>
                <w:sz w:val="18"/>
                <w:szCs w:val="18"/>
              </w:rPr>
            </w:pPr>
            <w:r w:rsidRPr="00BE42DD">
              <w:rPr>
                <w:b/>
                <w:sz w:val="18"/>
                <w:szCs w:val="18"/>
              </w:rPr>
              <w:t>2022</w:t>
            </w:r>
          </w:p>
        </w:tc>
        <w:tc>
          <w:tcPr>
            <w:tcW w:w="680" w:type="pct"/>
            <w:tcBorders>
              <w:top w:val="single" w:sz="4" w:space="0" w:color="auto"/>
              <w:left w:val="single" w:sz="4" w:space="0" w:color="auto"/>
              <w:bottom w:val="single" w:sz="4" w:space="0" w:color="auto"/>
              <w:right w:val="single" w:sz="4" w:space="0" w:color="auto"/>
            </w:tcBorders>
            <w:vAlign w:val="center"/>
          </w:tcPr>
          <w:p w14:paraId="309D738F" w14:textId="05057011" w:rsidR="009D64E3" w:rsidRPr="00BE42DD" w:rsidRDefault="009D64E3" w:rsidP="00DA63BA">
            <w:pPr>
              <w:tabs>
                <w:tab w:val="left" w:pos="2104"/>
              </w:tabs>
              <w:jc w:val="center"/>
              <w:rPr>
                <w:b/>
                <w:bCs/>
                <w:sz w:val="18"/>
                <w:szCs w:val="18"/>
              </w:rPr>
            </w:pPr>
            <w:r w:rsidRPr="00BE42DD">
              <w:rPr>
                <w:b/>
                <w:sz w:val="18"/>
                <w:szCs w:val="18"/>
              </w:rPr>
              <w:t>2023</w:t>
            </w:r>
          </w:p>
        </w:tc>
        <w:tc>
          <w:tcPr>
            <w:tcW w:w="734" w:type="pct"/>
            <w:tcBorders>
              <w:top w:val="single" w:sz="4" w:space="0" w:color="auto"/>
              <w:left w:val="single" w:sz="4" w:space="0" w:color="auto"/>
              <w:bottom w:val="single" w:sz="4" w:space="0" w:color="auto"/>
              <w:right w:val="single" w:sz="4" w:space="0" w:color="auto"/>
            </w:tcBorders>
          </w:tcPr>
          <w:p w14:paraId="23670CB1" w14:textId="3CA8FDE3" w:rsidR="009D64E3" w:rsidRPr="00BE42DD" w:rsidRDefault="009D64E3" w:rsidP="00DA63BA">
            <w:pPr>
              <w:tabs>
                <w:tab w:val="left" w:pos="2104"/>
              </w:tabs>
              <w:jc w:val="center"/>
              <w:rPr>
                <w:b/>
                <w:bCs/>
                <w:sz w:val="18"/>
                <w:szCs w:val="18"/>
              </w:rPr>
            </w:pPr>
            <w:r w:rsidRPr="00BE42DD">
              <w:rPr>
                <w:b/>
                <w:bCs/>
                <w:sz w:val="18"/>
                <w:szCs w:val="18"/>
              </w:rPr>
              <w:t>2024</w:t>
            </w:r>
          </w:p>
        </w:tc>
        <w:tc>
          <w:tcPr>
            <w:tcW w:w="707" w:type="pct"/>
            <w:tcBorders>
              <w:top w:val="single" w:sz="4" w:space="0" w:color="auto"/>
              <w:left w:val="single" w:sz="4" w:space="0" w:color="auto"/>
              <w:bottom w:val="single" w:sz="4" w:space="0" w:color="auto"/>
              <w:right w:val="single" w:sz="4" w:space="0" w:color="auto"/>
            </w:tcBorders>
          </w:tcPr>
          <w:p w14:paraId="435EB0AD" w14:textId="29991E8B" w:rsidR="009D64E3" w:rsidRPr="00BE42DD" w:rsidRDefault="009D64E3" w:rsidP="00DA63BA">
            <w:pPr>
              <w:tabs>
                <w:tab w:val="left" w:pos="2104"/>
              </w:tabs>
              <w:ind w:left="-105" w:right="-70"/>
              <w:jc w:val="center"/>
              <w:rPr>
                <w:b/>
                <w:bCs/>
                <w:sz w:val="18"/>
                <w:szCs w:val="18"/>
              </w:rPr>
            </w:pPr>
            <w:r w:rsidRPr="00BE42DD">
              <w:rPr>
                <w:b/>
                <w:bCs/>
                <w:sz w:val="18"/>
                <w:szCs w:val="18"/>
              </w:rPr>
              <w:t>2025</w:t>
            </w:r>
          </w:p>
        </w:tc>
      </w:tr>
      <w:tr w:rsidR="009D64E3" w:rsidRPr="00BE42DD" w14:paraId="73131947" w14:textId="77777777" w:rsidTr="00DA63BA">
        <w:trPr>
          <w:tblHeader/>
        </w:trPr>
        <w:tc>
          <w:tcPr>
            <w:tcW w:w="5000" w:type="pct"/>
            <w:gridSpan w:val="7"/>
            <w:tcBorders>
              <w:top w:val="single" w:sz="4" w:space="0" w:color="auto"/>
              <w:left w:val="single" w:sz="4" w:space="0" w:color="auto"/>
              <w:bottom w:val="single" w:sz="4" w:space="0" w:color="auto"/>
              <w:right w:val="single" w:sz="4" w:space="0" w:color="auto"/>
            </w:tcBorders>
          </w:tcPr>
          <w:p w14:paraId="56E38FDE" w14:textId="77777777" w:rsidR="009D64E3" w:rsidRPr="00BE42DD" w:rsidRDefault="009D64E3" w:rsidP="00DA63BA">
            <w:pPr>
              <w:tabs>
                <w:tab w:val="left" w:pos="2104"/>
              </w:tabs>
              <w:jc w:val="center"/>
              <w:rPr>
                <w:sz w:val="18"/>
                <w:szCs w:val="18"/>
              </w:rPr>
            </w:pPr>
            <w:r w:rsidRPr="00BE42DD">
              <w:rPr>
                <w:b/>
                <w:bCs/>
                <w:sz w:val="18"/>
                <w:szCs w:val="18"/>
              </w:rPr>
              <w:t>Toneladas (t)</w:t>
            </w:r>
          </w:p>
        </w:tc>
      </w:tr>
      <w:tr w:rsidR="00E05ADC" w:rsidRPr="00BE42DD" w14:paraId="7728F730" w14:textId="77777777" w:rsidTr="003E48EE">
        <w:tc>
          <w:tcPr>
            <w:tcW w:w="623" w:type="pct"/>
            <w:tcBorders>
              <w:top w:val="single" w:sz="4" w:space="0" w:color="auto"/>
              <w:left w:val="single" w:sz="4" w:space="0" w:color="auto"/>
              <w:bottom w:val="single" w:sz="4" w:space="0" w:color="auto"/>
              <w:right w:val="single" w:sz="4" w:space="0" w:color="auto"/>
            </w:tcBorders>
          </w:tcPr>
          <w:p w14:paraId="3EBDACA2" w14:textId="77777777" w:rsidR="00E05ADC" w:rsidRPr="00BE42DD" w:rsidRDefault="00E05ADC" w:rsidP="00DA63BA">
            <w:pPr>
              <w:tabs>
                <w:tab w:val="left" w:pos="2104"/>
              </w:tabs>
              <w:rPr>
                <w:sz w:val="18"/>
                <w:szCs w:val="18"/>
              </w:rPr>
            </w:pPr>
            <w:r w:rsidRPr="00BE42DD">
              <w:rPr>
                <w:sz w:val="18"/>
                <w:szCs w:val="18"/>
              </w:rPr>
              <w:t>HFC-32</w:t>
            </w:r>
          </w:p>
        </w:tc>
        <w:tc>
          <w:tcPr>
            <w:tcW w:w="889" w:type="pct"/>
            <w:tcBorders>
              <w:top w:val="single" w:sz="4" w:space="0" w:color="auto"/>
              <w:left w:val="single" w:sz="4" w:space="0" w:color="auto"/>
              <w:bottom w:val="single" w:sz="4" w:space="0" w:color="auto"/>
              <w:right w:val="single" w:sz="4" w:space="0" w:color="auto"/>
            </w:tcBorders>
          </w:tcPr>
          <w:p w14:paraId="0D9495CD" w14:textId="77777777" w:rsidR="00E05ADC" w:rsidRPr="00BE42DD" w:rsidRDefault="00E05ADC" w:rsidP="00DA63BA">
            <w:pPr>
              <w:tabs>
                <w:tab w:val="left" w:pos="2104"/>
              </w:tabs>
              <w:jc w:val="right"/>
              <w:rPr>
                <w:sz w:val="18"/>
                <w:szCs w:val="18"/>
              </w:rPr>
            </w:pPr>
            <w:r w:rsidRPr="00BE42DD">
              <w:rPr>
                <w:sz w:val="18"/>
                <w:szCs w:val="18"/>
              </w:rPr>
              <w:t>675</w:t>
            </w:r>
          </w:p>
        </w:tc>
        <w:tc>
          <w:tcPr>
            <w:tcW w:w="651" w:type="pct"/>
            <w:tcBorders>
              <w:top w:val="single" w:sz="4" w:space="0" w:color="auto"/>
              <w:left w:val="single" w:sz="4" w:space="0" w:color="auto"/>
              <w:bottom w:val="single" w:sz="4" w:space="0" w:color="auto"/>
              <w:right w:val="single" w:sz="4" w:space="0" w:color="auto"/>
            </w:tcBorders>
          </w:tcPr>
          <w:p w14:paraId="18438FE0" w14:textId="58C81778" w:rsidR="00E05ADC" w:rsidRPr="00BE42DD" w:rsidRDefault="00E05ADC" w:rsidP="00DA63BA">
            <w:pPr>
              <w:tabs>
                <w:tab w:val="left" w:pos="2104"/>
              </w:tabs>
              <w:jc w:val="right"/>
              <w:rPr>
                <w:sz w:val="18"/>
                <w:szCs w:val="18"/>
              </w:rPr>
            </w:pPr>
            <w:r w:rsidRPr="00BE42DD">
              <w:rPr>
                <w:sz w:val="18"/>
                <w:szCs w:val="18"/>
              </w:rPr>
              <w:t>0,00</w:t>
            </w:r>
          </w:p>
        </w:tc>
        <w:tc>
          <w:tcPr>
            <w:tcW w:w="716" w:type="pct"/>
            <w:tcBorders>
              <w:top w:val="single" w:sz="4" w:space="0" w:color="auto"/>
              <w:left w:val="single" w:sz="4" w:space="0" w:color="auto"/>
              <w:bottom w:val="single" w:sz="4" w:space="0" w:color="auto"/>
              <w:right w:val="single" w:sz="4" w:space="0" w:color="auto"/>
            </w:tcBorders>
          </w:tcPr>
          <w:p w14:paraId="72F332E7" w14:textId="0F393F46" w:rsidR="00E05ADC" w:rsidRPr="00BE42DD" w:rsidRDefault="00E05ADC" w:rsidP="00DA63BA">
            <w:pPr>
              <w:tabs>
                <w:tab w:val="left" w:pos="2104"/>
              </w:tabs>
              <w:jc w:val="right"/>
              <w:rPr>
                <w:sz w:val="18"/>
                <w:szCs w:val="18"/>
              </w:rPr>
            </w:pPr>
            <w:r w:rsidRPr="00BE42DD">
              <w:rPr>
                <w:sz w:val="18"/>
                <w:szCs w:val="18"/>
              </w:rPr>
              <w:t>4,28</w:t>
            </w:r>
          </w:p>
        </w:tc>
        <w:tc>
          <w:tcPr>
            <w:tcW w:w="680" w:type="pct"/>
            <w:tcBorders>
              <w:top w:val="single" w:sz="4" w:space="0" w:color="auto"/>
              <w:left w:val="single" w:sz="4" w:space="0" w:color="auto"/>
              <w:bottom w:val="single" w:sz="4" w:space="0" w:color="auto"/>
              <w:right w:val="single" w:sz="4" w:space="0" w:color="auto"/>
            </w:tcBorders>
          </w:tcPr>
          <w:p w14:paraId="76F4C066" w14:textId="223D0A64" w:rsidR="00E05ADC" w:rsidRPr="00BE42DD" w:rsidRDefault="00E05ADC" w:rsidP="00DA63BA">
            <w:pPr>
              <w:tabs>
                <w:tab w:val="left" w:pos="2104"/>
              </w:tabs>
              <w:jc w:val="right"/>
              <w:rPr>
                <w:sz w:val="18"/>
                <w:szCs w:val="18"/>
              </w:rPr>
            </w:pPr>
            <w:r w:rsidRPr="00BE42DD">
              <w:rPr>
                <w:sz w:val="18"/>
                <w:szCs w:val="18"/>
              </w:rPr>
              <w:t>8,93</w:t>
            </w:r>
          </w:p>
        </w:tc>
        <w:tc>
          <w:tcPr>
            <w:tcW w:w="734" w:type="pct"/>
            <w:tcBorders>
              <w:top w:val="single" w:sz="4" w:space="0" w:color="auto"/>
              <w:left w:val="single" w:sz="4" w:space="0" w:color="auto"/>
              <w:bottom w:val="single" w:sz="4" w:space="0" w:color="auto"/>
              <w:right w:val="single" w:sz="4" w:space="0" w:color="auto"/>
            </w:tcBorders>
          </w:tcPr>
          <w:p w14:paraId="26860C42" w14:textId="1AC46D61" w:rsidR="00E05ADC" w:rsidRPr="00BE42DD" w:rsidRDefault="00E05ADC" w:rsidP="00DA63BA">
            <w:pPr>
              <w:tabs>
                <w:tab w:val="left" w:pos="2104"/>
              </w:tabs>
              <w:jc w:val="right"/>
              <w:rPr>
                <w:sz w:val="18"/>
                <w:szCs w:val="18"/>
              </w:rPr>
            </w:pPr>
            <w:r w:rsidRPr="00BE42DD">
              <w:rPr>
                <w:sz w:val="18"/>
                <w:szCs w:val="18"/>
              </w:rPr>
              <w:t>4,28</w:t>
            </w:r>
          </w:p>
        </w:tc>
        <w:tc>
          <w:tcPr>
            <w:tcW w:w="707" w:type="pct"/>
            <w:tcBorders>
              <w:top w:val="single" w:sz="4" w:space="0" w:color="auto"/>
              <w:left w:val="single" w:sz="4" w:space="0" w:color="auto"/>
              <w:bottom w:val="single" w:sz="4" w:space="0" w:color="auto"/>
              <w:right w:val="single" w:sz="4" w:space="0" w:color="auto"/>
            </w:tcBorders>
          </w:tcPr>
          <w:p w14:paraId="7F90F58C" w14:textId="6B917BB7" w:rsidR="00E05ADC" w:rsidRPr="00BE42DD" w:rsidRDefault="00E05ADC" w:rsidP="00DA63BA">
            <w:pPr>
              <w:tabs>
                <w:tab w:val="left" w:pos="2104"/>
              </w:tabs>
              <w:jc w:val="right"/>
              <w:rPr>
                <w:sz w:val="18"/>
                <w:szCs w:val="18"/>
              </w:rPr>
            </w:pPr>
            <w:r w:rsidRPr="00BE42DD">
              <w:rPr>
                <w:sz w:val="18"/>
                <w:szCs w:val="18"/>
              </w:rPr>
              <w:t>34,</w:t>
            </w:r>
            <w:r w:rsidR="002670B7" w:rsidRPr="00BE42DD">
              <w:rPr>
                <w:sz w:val="18"/>
                <w:szCs w:val="18"/>
              </w:rPr>
              <w:t>42</w:t>
            </w:r>
          </w:p>
        </w:tc>
      </w:tr>
      <w:tr w:rsidR="00E05ADC" w:rsidRPr="00BE42DD" w14:paraId="2F12CE89" w14:textId="77777777" w:rsidTr="003E48EE">
        <w:tc>
          <w:tcPr>
            <w:tcW w:w="623" w:type="pct"/>
            <w:tcBorders>
              <w:top w:val="single" w:sz="4" w:space="0" w:color="auto"/>
              <w:left w:val="single" w:sz="4" w:space="0" w:color="auto"/>
              <w:bottom w:val="single" w:sz="4" w:space="0" w:color="auto"/>
              <w:right w:val="single" w:sz="4" w:space="0" w:color="auto"/>
            </w:tcBorders>
          </w:tcPr>
          <w:p w14:paraId="799FEC0A" w14:textId="77777777" w:rsidR="00E05ADC" w:rsidRPr="00BE42DD" w:rsidRDefault="00E05ADC" w:rsidP="00DA63BA">
            <w:pPr>
              <w:tabs>
                <w:tab w:val="left" w:pos="2104"/>
              </w:tabs>
              <w:rPr>
                <w:sz w:val="18"/>
                <w:szCs w:val="18"/>
              </w:rPr>
            </w:pPr>
            <w:r w:rsidRPr="00BE42DD">
              <w:rPr>
                <w:sz w:val="18"/>
                <w:szCs w:val="18"/>
              </w:rPr>
              <w:t>HFC-134a</w:t>
            </w:r>
          </w:p>
        </w:tc>
        <w:tc>
          <w:tcPr>
            <w:tcW w:w="889" w:type="pct"/>
            <w:tcBorders>
              <w:top w:val="single" w:sz="4" w:space="0" w:color="auto"/>
              <w:left w:val="single" w:sz="4" w:space="0" w:color="auto"/>
              <w:bottom w:val="single" w:sz="4" w:space="0" w:color="auto"/>
              <w:right w:val="single" w:sz="4" w:space="0" w:color="auto"/>
            </w:tcBorders>
          </w:tcPr>
          <w:p w14:paraId="072F225D" w14:textId="7E344B7F" w:rsidR="00E05ADC" w:rsidRPr="00BE42DD" w:rsidRDefault="00E05ADC" w:rsidP="00DA63BA">
            <w:pPr>
              <w:tabs>
                <w:tab w:val="left" w:pos="2104"/>
              </w:tabs>
              <w:jc w:val="right"/>
              <w:rPr>
                <w:sz w:val="18"/>
                <w:szCs w:val="18"/>
              </w:rPr>
            </w:pPr>
            <w:r w:rsidRPr="00BE42DD">
              <w:rPr>
                <w:sz w:val="18"/>
                <w:szCs w:val="18"/>
              </w:rPr>
              <w:t>1.43</w:t>
            </w:r>
            <w:r w:rsidR="007420C6">
              <w:rPr>
                <w:sz w:val="18"/>
                <w:szCs w:val="18"/>
              </w:rPr>
              <w:t>0</w:t>
            </w:r>
          </w:p>
        </w:tc>
        <w:tc>
          <w:tcPr>
            <w:tcW w:w="651" w:type="pct"/>
            <w:tcBorders>
              <w:top w:val="single" w:sz="4" w:space="0" w:color="auto"/>
              <w:left w:val="single" w:sz="4" w:space="0" w:color="auto"/>
              <w:bottom w:val="single" w:sz="4" w:space="0" w:color="auto"/>
              <w:right w:val="single" w:sz="4" w:space="0" w:color="auto"/>
            </w:tcBorders>
          </w:tcPr>
          <w:p w14:paraId="3645FE76" w14:textId="7CA4EDEA" w:rsidR="00E05ADC" w:rsidRPr="00BE42DD" w:rsidRDefault="00E05ADC" w:rsidP="00DA63BA">
            <w:pPr>
              <w:tabs>
                <w:tab w:val="left" w:pos="2104"/>
              </w:tabs>
              <w:jc w:val="right"/>
              <w:rPr>
                <w:sz w:val="18"/>
                <w:szCs w:val="18"/>
              </w:rPr>
            </w:pPr>
            <w:r w:rsidRPr="00BE42DD">
              <w:rPr>
                <w:sz w:val="18"/>
                <w:szCs w:val="18"/>
              </w:rPr>
              <w:t>1.105,44</w:t>
            </w:r>
          </w:p>
        </w:tc>
        <w:tc>
          <w:tcPr>
            <w:tcW w:w="716" w:type="pct"/>
            <w:tcBorders>
              <w:top w:val="single" w:sz="4" w:space="0" w:color="auto"/>
              <w:left w:val="single" w:sz="4" w:space="0" w:color="auto"/>
              <w:bottom w:val="single" w:sz="4" w:space="0" w:color="auto"/>
              <w:right w:val="single" w:sz="4" w:space="0" w:color="auto"/>
            </w:tcBorders>
          </w:tcPr>
          <w:p w14:paraId="363FC2F2" w14:textId="5E481561" w:rsidR="00E05ADC" w:rsidRPr="00BE42DD" w:rsidRDefault="00E05ADC" w:rsidP="00DA63BA">
            <w:pPr>
              <w:tabs>
                <w:tab w:val="left" w:pos="2104"/>
              </w:tabs>
              <w:jc w:val="right"/>
              <w:rPr>
                <w:sz w:val="18"/>
                <w:szCs w:val="18"/>
              </w:rPr>
            </w:pPr>
            <w:r w:rsidRPr="00BE42DD">
              <w:rPr>
                <w:sz w:val="18"/>
                <w:szCs w:val="18"/>
              </w:rPr>
              <w:t>702,96</w:t>
            </w:r>
          </w:p>
        </w:tc>
        <w:tc>
          <w:tcPr>
            <w:tcW w:w="680" w:type="pct"/>
            <w:tcBorders>
              <w:top w:val="single" w:sz="4" w:space="0" w:color="auto"/>
              <w:left w:val="single" w:sz="4" w:space="0" w:color="auto"/>
              <w:bottom w:val="single" w:sz="4" w:space="0" w:color="auto"/>
              <w:right w:val="single" w:sz="4" w:space="0" w:color="auto"/>
            </w:tcBorders>
          </w:tcPr>
          <w:p w14:paraId="47267BBB" w14:textId="0E690F52" w:rsidR="00E05ADC" w:rsidRPr="00BE42DD" w:rsidRDefault="00E05ADC" w:rsidP="00DA63BA">
            <w:pPr>
              <w:tabs>
                <w:tab w:val="left" w:pos="2104"/>
              </w:tabs>
              <w:jc w:val="right"/>
              <w:rPr>
                <w:sz w:val="18"/>
                <w:szCs w:val="18"/>
              </w:rPr>
            </w:pPr>
            <w:r w:rsidRPr="00BE42DD">
              <w:rPr>
                <w:sz w:val="18"/>
                <w:szCs w:val="18"/>
              </w:rPr>
              <w:t>751,84</w:t>
            </w:r>
          </w:p>
        </w:tc>
        <w:tc>
          <w:tcPr>
            <w:tcW w:w="734" w:type="pct"/>
            <w:tcBorders>
              <w:top w:val="single" w:sz="4" w:space="0" w:color="auto"/>
              <w:left w:val="single" w:sz="4" w:space="0" w:color="auto"/>
              <w:bottom w:val="single" w:sz="4" w:space="0" w:color="auto"/>
              <w:right w:val="single" w:sz="4" w:space="0" w:color="auto"/>
            </w:tcBorders>
          </w:tcPr>
          <w:p w14:paraId="2A658928" w14:textId="6F7D7189" w:rsidR="00E05ADC" w:rsidRPr="00BE42DD" w:rsidRDefault="00E05ADC" w:rsidP="00DA63BA">
            <w:pPr>
              <w:tabs>
                <w:tab w:val="left" w:pos="2104"/>
              </w:tabs>
              <w:jc w:val="right"/>
              <w:rPr>
                <w:sz w:val="18"/>
                <w:szCs w:val="18"/>
              </w:rPr>
            </w:pPr>
            <w:r w:rsidRPr="00BE42DD">
              <w:rPr>
                <w:sz w:val="18"/>
                <w:szCs w:val="18"/>
              </w:rPr>
              <w:t>661,31</w:t>
            </w:r>
          </w:p>
        </w:tc>
        <w:tc>
          <w:tcPr>
            <w:tcW w:w="707" w:type="pct"/>
            <w:tcBorders>
              <w:top w:val="single" w:sz="4" w:space="0" w:color="auto"/>
              <w:left w:val="single" w:sz="4" w:space="0" w:color="auto"/>
              <w:bottom w:val="single" w:sz="4" w:space="0" w:color="auto"/>
              <w:right w:val="single" w:sz="4" w:space="0" w:color="auto"/>
            </w:tcBorders>
          </w:tcPr>
          <w:p w14:paraId="144B7D4E" w14:textId="58791D4E" w:rsidR="00E05ADC" w:rsidRPr="00BE42DD" w:rsidRDefault="00E05ADC" w:rsidP="00DA63BA">
            <w:pPr>
              <w:tabs>
                <w:tab w:val="left" w:pos="2104"/>
              </w:tabs>
              <w:jc w:val="right"/>
              <w:rPr>
                <w:sz w:val="18"/>
                <w:szCs w:val="18"/>
              </w:rPr>
            </w:pPr>
            <w:r w:rsidRPr="00BE42DD">
              <w:rPr>
                <w:sz w:val="18"/>
                <w:szCs w:val="18"/>
              </w:rPr>
              <w:t>534,</w:t>
            </w:r>
            <w:r w:rsidR="002670B7" w:rsidRPr="00BE42DD">
              <w:rPr>
                <w:sz w:val="18"/>
                <w:szCs w:val="18"/>
              </w:rPr>
              <w:t>87</w:t>
            </w:r>
          </w:p>
        </w:tc>
      </w:tr>
      <w:tr w:rsidR="00E05ADC" w:rsidRPr="00BE42DD" w14:paraId="00F68FF6" w14:textId="77777777" w:rsidTr="003E48EE">
        <w:tc>
          <w:tcPr>
            <w:tcW w:w="623" w:type="pct"/>
            <w:tcBorders>
              <w:top w:val="single" w:sz="4" w:space="0" w:color="auto"/>
              <w:left w:val="single" w:sz="4" w:space="0" w:color="auto"/>
              <w:bottom w:val="single" w:sz="4" w:space="0" w:color="auto"/>
              <w:right w:val="single" w:sz="4" w:space="0" w:color="auto"/>
            </w:tcBorders>
          </w:tcPr>
          <w:p w14:paraId="7F8A3642" w14:textId="77777777" w:rsidR="00E05ADC" w:rsidRPr="00BE42DD" w:rsidRDefault="00E05ADC" w:rsidP="00DA63BA">
            <w:pPr>
              <w:tabs>
                <w:tab w:val="left" w:pos="2104"/>
              </w:tabs>
              <w:rPr>
                <w:sz w:val="18"/>
                <w:szCs w:val="18"/>
              </w:rPr>
            </w:pPr>
            <w:r w:rsidRPr="00BE42DD">
              <w:rPr>
                <w:sz w:val="18"/>
                <w:szCs w:val="18"/>
              </w:rPr>
              <w:t>HFC-152a</w:t>
            </w:r>
          </w:p>
        </w:tc>
        <w:tc>
          <w:tcPr>
            <w:tcW w:w="889" w:type="pct"/>
            <w:tcBorders>
              <w:top w:val="single" w:sz="4" w:space="0" w:color="auto"/>
              <w:left w:val="single" w:sz="4" w:space="0" w:color="auto"/>
              <w:bottom w:val="single" w:sz="4" w:space="0" w:color="auto"/>
              <w:right w:val="single" w:sz="4" w:space="0" w:color="auto"/>
            </w:tcBorders>
          </w:tcPr>
          <w:p w14:paraId="74506FAB" w14:textId="77777777" w:rsidR="00E05ADC" w:rsidRPr="00BE42DD" w:rsidRDefault="00E05ADC" w:rsidP="00DA63BA">
            <w:pPr>
              <w:jc w:val="right"/>
              <w:rPr>
                <w:sz w:val="18"/>
                <w:szCs w:val="18"/>
              </w:rPr>
            </w:pPr>
            <w:r w:rsidRPr="00BE42DD">
              <w:rPr>
                <w:sz w:val="18"/>
                <w:szCs w:val="18"/>
              </w:rPr>
              <w:t>124</w:t>
            </w:r>
          </w:p>
        </w:tc>
        <w:tc>
          <w:tcPr>
            <w:tcW w:w="651" w:type="pct"/>
            <w:tcBorders>
              <w:top w:val="single" w:sz="4" w:space="0" w:color="auto"/>
              <w:left w:val="single" w:sz="4" w:space="0" w:color="auto"/>
              <w:bottom w:val="single" w:sz="4" w:space="0" w:color="auto"/>
              <w:right w:val="single" w:sz="4" w:space="0" w:color="auto"/>
            </w:tcBorders>
          </w:tcPr>
          <w:p w14:paraId="4CD8F053" w14:textId="3A79902D" w:rsidR="00E05ADC" w:rsidRPr="00BE42DD" w:rsidRDefault="00E05ADC" w:rsidP="00DA63BA">
            <w:pPr>
              <w:tabs>
                <w:tab w:val="left" w:pos="2104"/>
              </w:tabs>
              <w:jc w:val="right"/>
              <w:rPr>
                <w:sz w:val="18"/>
                <w:szCs w:val="18"/>
              </w:rPr>
            </w:pPr>
            <w:r w:rsidRPr="00BE42DD">
              <w:rPr>
                <w:sz w:val="18"/>
                <w:szCs w:val="18"/>
              </w:rPr>
              <w:t>74,20</w:t>
            </w:r>
          </w:p>
        </w:tc>
        <w:tc>
          <w:tcPr>
            <w:tcW w:w="716" w:type="pct"/>
            <w:tcBorders>
              <w:top w:val="single" w:sz="4" w:space="0" w:color="auto"/>
              <w:left w:val="single" w:sz="4" w:space="0" w:color="auto"/>
              <w:bottom w:val="single" w:sz="4" w:space="0" w:color="auto"/>
              <w:right w:val="single" w:sz="4" w:space="0" w:color="auto"/>
            </w:tcBorders>
          </w:tcPr>
          <w:p w14:paraId="39888E13" w14:textId="649CEE7B" w:rsidR="00E05ADC" w:rsidRPr="00BE42DD" w:rsidRDefault="00E05ADC" w:rsidP="00DA63BA">
            <w:pPr>
              <w:tabs>
                <w:tab w:val="left" w:pos="2104"/>
              </w:tabs>
              <w:jc w:val="right"/>
              <w:rPr>
                <w:sz w:val="18"/>
                <w:szCs w:val="18"/>
              </w:rPr>
            </w:pPr>
            <w:r w:rsidRPr="00BE42DD">
              <w:rPr>
                <w:sz w:val="18"/>
                <w:szCs w:val="18"/>
              </w:rPr>
              <w:t>17,01</w:t>
            </w:r>
          </w:p>
        </w:tc>
        <w:tc>
          <w:tcPr>
            <w:tcW w:w="680" w:type="pct"/>
            <w:tcBorders>
              <w:top w:val="single" w:sz="4" w:space="0" w:color="auto"/>
              <w:left w:val="single" w:sz="4" w:space="0" w:color="auto"/>
              <w:bottom w:val="single" w:sz="4" w:space="0" w:color="auto"/>
              <w:right w:val="single" w:sz="4" w:space="0" w:color="auto"/>
            </w:tcBorders>
          </w:tcPr>
          <w:p w14:paraId="46BF3449" w14:textId="7375C03E" w:rsidR="00E05ADC" w:rsidRPr="00BE42DD" w:rsidRDefault="00E05ADC" w:rsidP="00DA63BA">
            <w:pPr>
              <w:tabs>
                <w:tab w:val="left" w:pos="2104"/>
              </w:tabs>
              <w:jc w:val="right"/>
              <w:rPr>
                <w:sz w:val="18"/>
                <w:szCs w:val="18"/>
              </w:rPr>
            </w:pPr>
            <w:r w:rsidRPr="00BE42DD">
              <w:rPr>
                <w:sz w:val="18"/>
                <w:szCs w:val="18"/>
              </w:rPr>
              <w:t>22,00</w:t>
            </w:r>
          </w:p>
        </w:tc>
        <w:tc>
          <w:tcPr>
            <w:tcW w:w="734" w:type="pct"/>
            <w:tcBorders>
              <w:top w:val="single" w:sz="4" w:space="0" w:color="auto"/>
              <w:left w:val="single" w:sz="4" w:space="0" w:color="auto"/>
              <w:bottom w:val="single" w:sz="4" w:space="0" w:color="auto"/>
              <w:right w:val="single" w:sz="4" w:space="0" w:color="auto"/>
            </w:tcBorders>
          </w:tcPr>
          <w:p w14:paraId="3045B601" w14:textId="075D0961" w:rsidR="00E05ADC" w:rsidRPr="00BE42DD" w:rsidRDefault="00E05ADC" w:rsidP="00DA63BA">
            <w:pPr>
              <w:tabs>
                <w:tab w:val="left" w:pos="2104"/>
              </w:tabs>
              <w:jc w:val="right"/>
              <w:rPr>
                <w:sz w:val="18"/>
                <w:szCs w:val="18"/>
              </w:rPr>
            </w:pPr>
            <w:r w:rsidRPr="00BE42DD">
              <w:rPr>
                <w:sz w:val="18"/>
                <w:szCs w:val="18"/>
              </w:rPr>
              <w:t>0,00</w:t>
            </w:r>
          </w:p>
        </w:tc>
        <w:tc>
          <w:tcPr>
            <w:tcW w:w="707" w:type="pct"/>
            <w:tcBorders>
              <w:top w:val="single" w:sz="4" w:space="0" w:color="auto"/>
              <w:left w:val="single" w:sz="4" w:space="0" w:color="auto"/>
              <w:bottom w:val="single" w:sz="4" w:space="0" w:color="auto"/>
              <w:right w:val="single" w:sz="4" w:space="0" w:color="auto"/>
            </w:tcBorders>
          </w:tcPr>
          <w:p w14:paraId="7D6403E6" w14:textId="2398A437" w:rsidR="00E05ADC" w:rsidRPr="00BE42DD" w:rsidRDefault="00E05ADC" w:rsidP="00DA63BA">
            <w:pPr>
              <w:tabs>
                <w:tab w:val="left" w:pos="2104"/>
              </w:tabs>
              <w:jc w:val="right"/>
              <w:rPr>
                <w:sz w:val="18"/>
                <w:szCs w:val="18"/>
              </w:rPr>
            </w:pPr>
            <w:r w:rsidRPr="00BE42DD">
              <w:rPr>
                <w:sz w:val="18"/>
                <w:szCs w:val="18"/>
              </w:rPr>
              <w:t>0,00</w:t>
            </w:r>
          </w:p>
        </w:tc>
      </w:tr>
      <w:tr w:rsidR="00E05ADC" w:rsidRPr="00BE42DD" w14:paraId="5CC639D5" w14:textId="77777777" w:rsidTr="003E48EE">
        <w:tc>
          <w:tcPr>
            <w:tcW w:w="623" w:type="pct"/>
            <w:tcBorders>
              <w:top w:val="single" w:sz="4" w:space="0" w:color="auto"/>
              <w:left w:val="single" w:sz="4" w:space="0" w:color="auto"/>
              <w:bottom w:val="single" w:sz="4" w:space="0" w:color="auto"/>
              <w:right w:val="single" w:sz="4" w:space="0" w:color="auto"/>
            </w:tcBorders>
          </w:tcPr>
          <w:p w14:paraId="0DFD7828" w14:textId="77777777" w:rsidR="00E05ADC" w:rsidRPr="00BE42DD" w:rsidRDefault="00E05ADC" w:rsidP="00DA63BA">
            <w:pPr>
              <w:tabs>
                <w:tab w:val="left" w:pos="2104"/>
              </w:tabs>
              <w:rPr>
                <w:sz w:val="18"/>
                <w:szCs w:val="18"/>
              </w:rPr>
            </w:pPr>
            <w:r w:rsidRPr="00BE42DD">
              <w:rPr>
                <w:sz w:val="18"/>
                <w:szCs w:val="18"/>
              </w:rPr>
              <w:t>HFC-227ea</w:t>
            </w:r>
          </w:p>
        </w:tc>
        <w:tc>
          <w:tcPr>
            <w:tcW w:w="889" w:type="pct"/>
            <w:tcBorders>
              <w:top w:val="single" w:sz="4" w:space="0" w:color="auto"/>
              <w:left w:val="single" w:sz="4" w:space="0" w:color="auto"/>
              <w:bottom w:val="single" w:sz="4" w:space="0" w:color="auto"/>
              <w:right w:val="single" w:sz="4" w:space="0" w:color="auto"/>
            </w:tcBorders>
          </w:tcPr>
          <w:p w14:paraId="4FF75B51" w14:textId="77777777" w:rsidR="00E05ADC" w:rsidRPr="00BE42DD" w:rsidRDefault="00E05ADC" w:rsidP="00DA63BA">
            <w:pPr>
              <w:tabs>
                <w:tab w:val="left" w:pos="2104"/>
              </w:tabs>
              <w:jc w:val="right"/>
              <w:rPr>
                <w:sz w:val="18"/>
                <w:szCs w:val="18"/>
              </w:rPr>
            </w:pPr>
            <w:r w:rsidRPr="00BE42DD">
              <w:rPr>
                <w:sz w:val="18"/>
                <w:szCs w:val="18"/>
              </w:rPr>
              <w:t>3.220</w:t>
            </w:r>
          </w:p>
        </w:tc>
        <w:tc>
          <w:tcPr>
            <w:tcW w:w="651" w:type="pct"/>
            <w:tcBorders>
              <w:top w:val="single" w:sz="4" w:space="0" w:color="auto"/>
              <w:left w:val="single" w:sz="4" w:space="0" w:color="auto"/>
              <w:bottom w:val="single" w:sz="4" w:space="0" w:color="auto"/>
              <w:right w:val="single" w:sz="4" w:space="0" w:color="auto"/>
            </w:tcBorders>
          </w:tcPr>
          <w:p w14:paraId="5F770E06" w14:textId="173D95A6" w:rsidR="00E05ADC" w:rsidRPr="00BE42DD" w:rsidRDefault="00E05ADC" w:rsidP="00DA63BA">
            <w:pPr>
              <w:tabs>
                <w:tab w:val="left" w:pos="2104"/>
              </w:tabs>
              <w:jc w:val="right"/>
              <w:rPr>
                <w:sz w:val="18"/>
                <w:szCs w:val="18"/>
              </w:rPr>
            </w:pPr>
            <w:r w:rsidRPr="00BE42DD">
              <w:rPr>
                <w:sz w:val="18"/>
                <w:szCs w:val="18"/>
              </w:rPr>
              <w:t>12,41</w:t>
            </w:r>
          </w:p>
        </w:tc>
        <w:tc>
          <w:tcPr>
            <w:tcW w:w="716" w:type="pct"/>
            <w:tcBorders>
              <w:top w:val="single" w:sz="4" w:space="0" w:color="auto"/>
              <w:left w:val="single" w:sz="4" w:space="0" w:color="auto"/>
              <w:bottom w:val="single" w:sz="4" w:space="0" w:color="auto"/>
              <w:right w:val="single" w:sz="4" w:space="0" w:color="auto"/>
            </w:tcBorders>
          </w:tcPr>
          <w:p w14:paraId="7561EB5F" w14:textId="30A2B8C1" w:rsidR="00E05ADC" w:rsidRPr="00BE42DD" w:rsidRDefault="00E05ADC" w:rsidP="00DA63BA">
            <w:pPr>
              <w:tabs>
                <w:tab w:val="left" w:pos="2104"/>
              </w:tabs>
              <w:jc w:val="right"/>
              <w:rPr>
                <w:sz w:val="18"/>
                <w:szCs w:val="18"/>
              </w:rPr>
            </w:pPr>
            <w:r w:rsidRPr="00BE42DD">
              <w:rPr>
                <w:sz w:val="18"/>
                <w:szCs w:val="18"/>
              </w:rPr>
              <w:t>9,85</w:t>
            </w:r>
          </w:p>
        </w:tc>
        <w:tc>
          <w:tcPr>
            <w:tcW w:w="680" w:type="pct"/>
            <w:tcBorders>
              <w:top w:val="single" w:sz="4" w:space="0" w:color="auto"/>
              <w:left w:val="single" w:sz="4" w:space="0" w:color="auto"/>
              <w:bottom w:val="single" w:sz="4" w:space="0" w:color="auto"/>
              <w:right w:val="single" w:sz="4" w:space="0" w:color="auto"/>
            </w:tcBorders>
          </w:tcPr>
          <w:p w14:paraId="488F8AA1" w14:textId="6D968779" w:rsidR="00E05ADC" w:rsidRPr="00BE42DD" w:rsidRDefault="00E05ADC" w:rsidP="00DA63BA">
            <w:pPr>
              <w:tabs>
                <w:tab w:val="left" w:pos="2104"/>
              </w:tabs>
              <w:jc w:val="right"/>
              <w:rPr>
                <w:sz w:val="18"/>
                <w:szCs w:val="18"/>
              </w:rPr>
            </w:pPr>
            <w:r w:rsidRPr="00BE42DD">
              <w:rPr>
                <w:sz w:val="18"/>
                <w:szCs w:val="18"/>
              </w:rPr>
              <w:t>10,74</w:t>
            </w:r>
          </w:p>
        </w:tc>
        <w:tc>
          <w:tcPr>
            <w:tcW w:w="734" w:type="pct"/>
            <w:tcBorders>
              <w:top w:val="single" w:sz="4" w:space="0" w:color="auto"/>
              <w:left w:val="single" w:sz="4" w:space="0" w:color="auto"/>
              <w:bottom w:val="single" w:sz="4" w:space="0" w:color="auto"/>
              <w:right w:val="single" w:sz="4" w:space="0" w:color="auto"/>
            </w:tcBorders>
          </w:tcPr>
          <w:p w14:paraId="45C62AB7" w14:textId="42D8121C" w:rsidR="00E05ADC" w:rsidRPr="00BE42DD" w:rsidRDefault="00E05ADC" w:rsidP="00DA63BA">
            <w:pPr>
              <w:tabs>
                <w:tab w:val="left" w:pos="2104"/>
              </w:tabs>
              <w:jc w:val="right"/>
              <w:rPr>
                <w:sz w:val="18"/>
                <w:szCs w:val="18"/>
              </w:rPr>
            </w:pPr>
            <w:r w:rsidRPr="00BE42DD">
              <w:rPr>
                <w:sz w:val="18"/>
                <w:szCs w:val="18"/>
              </w:rPr>
              <w:t>5,37</w:t>
            </w:r>
          </w:p>
        </w:tc>
        <w:tc>
          <w:tcPr>
            <w:tcW w:w="707" w:type="pct"/>
            <w:tcBorders>
              <w:top w:val="single" w:sz="4" w:space="0" w:color="auto"/>
              <w:left w:val="single" w:sz="4" w:space="0" w:color="auto"/>
              <w:bottom w:val="single" w:sz="4" w:space="0" w:color="auto"/>
              <w:right w:val="single" w:sz="4" w:space="0" w:color="auto"/>
            </w:tcBorders>
          </w:tcPr>
          <w:p w14:paraId="5E617B5B" w14:textId="7CB3BCF3" w:rsidR="00E05ADC" w:rsidRPr="00BE42DD" w:rsidRDefault="00E05ADC" w:rsidP="00DA63BA">
            <w:pPr>
              <w:tabs>
                <w:tab w:val="left" w:pos="2104"/>
              </w:tabs>
              <w:jc w:val="right"/>
              <w:rPr>
                <w:sz w:val="18"/>
                <w:szCs w:val="18"/>
              </w:rPr>
            </w:pPr>
            <w:r w:rsidRPr="00BE42DD">
              <w:rPr>
                <w:sz w:val="18"/>
                <w:szCs w:val="18"/>
              </w:rPr>
              <w:t>3,</w:t>
            </w:r>
            <w:r w:rsidR="002670B7" w:rsidRPr="00BE42DD">
              <w:rPr>
                <w:sz w:val="18"/>
                <w:szCs w:val="18"/>
              </w:rPr>
              <w:t>26</w:t>
            </w:r>
          </w:p>
        </w:tc>
      </w:tr>
      <w:tr w:rsidR="00DA11A8" w:rsidRPr="00BE42DD" w14:paraId="4C2B6678" w14:textId="77777777" w:rsidTr="003E48EE">
        <w:tc>
          <w:tcPr>
            <w:tcW w:w="623" w:type="pct"/>
            <w:tcBorders>
              <w:top w:val="single" w:sz="4" w:space="0" w:color="auto"/>
              <w:left w:val="single" w:sz="4" w:space="0" w:color="auto"/>
              <w:bottom w:val="single" w:sz="4" w:space="0" w:color="auto"/>
              <w:right w:val="single" w:sz="4" w:space="0" w:color="auto"/>
            </w:tcBorders>
          </w:tcPr>
          <w:p w14:paraId="3BA5902C" w14:textId="77777777" w:rsidR="00DA11A8" w:rsidRPr="00BE42DD" w:rsidRDefault="00DA11A8" w:rsidP="00DA63BA">
            <w:pPr>
              <w:tabs>
                <w:tab w:val="left" w:pos="2104"/>
              </w:tabs>
              <w:rPr>
                <w:sz w:val="18"/>
                <w:szCs w:val="18"/>
              </w:rPr>
            </w:pPr>
            <w:r w:rsidRPr="00BE42DD">
              <w:rPr>
                <w:sz w:val="18"/>
                <w:szCs w:val="18"/>
              </w:rPr>
              <w:t>R-404A</w:t>
            </w:r>
          </w:p>
        </w:tc>
        <w:tc>
          <w:tcPr>
            <w:tcW w:w="889" w:type="pct"/>
            <w:tcBorders>
              <w:top w:val="single" w:sz="4" w:space="0" w:color="auto"/>
              <w:left w:val="single" w:sz="4" w:space="0" w:color="auto"/>
              <w:bottom w:val="single" w:sz="4" w:space="0" w:color="auto"/>
              <w:right w:val="single" w:sz="4" w:space="0" w:color="auto"/>
            </w:tcBorders>
          </w:tcPr>
          <w:p w14:paraId="5998C21F" w14:textId="2E46DE06" w:rsidR="00DA11A8" w:rsidRPr="00BE42DD" w:rsidRDefault="00DA11A8" w:rsidP="00DA63BA">
            <w:pPr>
              <w:tabs>
                <w:tab w:val="left" w:pos="2104"/>
              </w:tabs>
              <w:jc w:val="right"/>
              <w:rPr>
                <w:sz w:val="18"/>
                <w:szCs w:val="18"/>
              </w:rPr>
            </w:pPr>
            <w:r w:rsidRPr="00BE42DD">
              <w:rPr>
                <w:sz w:val="18"/>
                <w:szCs w:val="18"/>
              </w:rPr>
              <w:t>3.921,60</w:t>
            </w:r>
          </w:p>
        </w:tc>
        <w:tc>
          <w:tcPr>
            <w:tcW w:w="651" w:type="pct"/>
            <w:tcBorders>
              <w:top w:val="single" w:sz="4" w:space="0" w:color="auto"/>
              <w:left w:val="single" w:sz="4" w:space="0" w:color="auto"/>
              <w:bottom w:val="single" w:sz="4" w:space="0" w:color="auto"/>
              <w:right w:val="single" w:sz="4" w:space="0" w:color="auto"/>
            </w:tcBorders>
          </w:tcPr>
          <w:p w14:paraId="545C0CCE" w14:textId="763B9E66" w:rsidR="00DA11A8" w:rsidRPr="00BE42DD" w:rsidRDefault="00DA11A8" w:rsidP="00DA63BA">
            <w:pPr>
              <w:tabs>
                <w:tab w:val="left" w:pos="2104"/>
              </w:tabs>
              <w:jc w:val="right"/>
              <w:rPr>
                <w:sz w:val="18"/>
                <w:szCs w:val="18"/>
              </w:rPr>
            </w:pPr>
            <w:r w:rsidRPr="00BE42DD">
              <w:rPr>
                <w:sz w:val="18"/>
                <w:szCs w:val="18"/>
              </w:rPr>
              <w:t>68,23</w:t>
            </w:r>
          </w:p>
        </w:tc>
        <w:tc>
          <w:tcPr>
            <w:tcW w:w="716" w:type="pct"/>
            <w:tcBorders>
              <w:top w:val="single" w:sz="4" w:space="0" w:color="auto"/>
              <w:left w:val="single" w:sz="4" w:space="0" w:color="auto"/>
              <w:bottom w:val="single" w:sz="4" w:space="0" w:color="auto"/>
              <w:right w:val="single" w:sz="4" w:space="0" w:color="auto"/>
            </w:tcBorders>
          </w:tcPr>
          <w:p w14:paraId="6A642A1A" w14:textId="6838B446" w:rsidR="00DA11A8" w:rsidRPr="00BE42DD" w:rsidRDefault="00DA11A8" w:rsidP="00DA63BA">
            <w:pPr>
              <w:tabs>
                <w:tab w:val="left" w:pos="2104"/>
              </w:tabs>
              <w:jc w:val="right"/>
              <w:rPr>
                <w:sz w:val="18"/>
                <w:szCs w:val="18"/>
              </w:rPr>
            </w:pPr>
            <w:r w:rsidRPr="00BE42DD">
              <w:rPr>
                <w:sz w:val="18"/>
                <w:szCs w:val="18"/>
              </w:rPr>
              <w:t>129,55</w:t>
            </w:r>
          </w:p>
        </w:tc>
        <w:tc>
          <w:tcPr>
            <w:tcW w:w="680" w:type="pct"/>
            <w:tcBorders>
              <w:top w:val="single" w:sz="4" w:space="0" w:color="auto"/>
              <w:left w:val="single" w:sz="4" w:space="0" w:color="auto"/>
              <w:bottom w:val="single" w:sz="4" w:space="0" w:color="auto"/>
              <w:right w:val="single" w:sz="4" w:space="0" w:color="auto"/>
            </w:tcBorders>
          </w:tcPr>
          <w:p w14:paraId="1FB01D89" w14:textId="6268E022" w:rsidR="00DA11A8" w:rsidRPr="00BE42DD" w:rsidRDefault="00DA11A8" w:rsidP="00DA63BA">
            <w:pPr>
              <w:tabs>
                <w:tab w:val="left" w:pos="2104"/>
              </w:tabs>
              <w:jc w:val="right"/>
              <w:rPr>
                <w:sz w:val="18"/>
                <w:szCs w:val="18"/>
              </w:rPr>
            </w:pPr>
            <w:r w:rsidRPr="00BE42DD">
              <w:rPr>
                <w:sz w:val="18"/>
                <w:szCs w:val="18"/>
              </w:rPr>
              <w:t>151,75</w:t>
            </w:r>
          </w:p>
        </w:tc>
        <w:tc>
          <w:tcPr>
            <w:tcW w:w="734" w:type="pct"/>
            <w:tcBorders>
              <w:top w:val="single" w:sz="4" w:space="0" w:color="auto"/>
              <w:left w:val="single" w:sz="4" w:space="0" w:color="auto"/>
              <w:bottom w:val="single" w:sz="4" w:space="0" w:color="auto"/>
              <w:right w:val="single" w:sz="4" w:space="0" w:color="auto"/>
            </w:tcBorders>
          </w:tcPr>
          <w:p w14:paraId="4269CE70" w14:textId="6C6B581C" w:rsidR="00DA11A8" w:rsidRPr="00BE42DD" w:rsidRDefault="00DA11A8" w:rsidP="00DA63BA">
            <w:pPr>
              <w:tabs>
                <w:tab w:val="left" w:pos="2104"/>
              </w:tabs>
              <w:jc w:val="right"/>
              <w:rPr>
                <w:sz w:val="18"/>
                <w:szCs w:val="18"/>
              </w:rPr>
            </w:pPr>
            <w:r w:rsidRPr="00BE42DD">
              <w:rPr>
                <w:sz w:val="18"/>
                <w:szCs w:val="18"/>
              </w:rPr>
              <w:t>166,76</w:t>
            </w:r>
          </w:p>
        </w:tc>
        <w:tc>
          <w:tcPr>
            <w:tcW w:w="707" w:type="pct"/>
            <w:tcBorders>
              <w:top w:val="single" w:sz="4" w:space="0" w:color="auto"/>
              <w:left w:val="single" w:sz="4" w:space="0" w:color="auto"/>
              <w:bottom w:val="single" w:sz="4" w:space="0" w:color="auto"/>
              <w:right w:val="single" w:sz="4" w:space="0" w:color="auto"/>
            </w:tcBorders>
          </w:tcPr>
          <w:p w14:paraId="702164F8" w14:textId="11BC7985" w:rsidR="00DA11A8" w:rsidRPr="00BE42DD" w:rsidRDefault="00DA11A8" w:rsidP="00DA63BA">
            <w:pPr>
              <w:tabs>
                <w:tab w:val="left" w:pos="2104"/>
              </w:tabs>
              <w:jc w:val="right"/>
              <w:rPr>
                <w:sz w:val="18"/>
                <w:szCs w:val="18"/>
              </w:rPr>
            </w:pPr>
            <w:r w:rsidRPr="00BE42DD">
              <w:rPr>
                <w:sz w:val="18"/>
                <w:szCs w:val="18"/>
              </w:rPr>
              <w:t>148,60</w:t>
            </w:r>
          </w:p>
        </w:tc>
      </w:tr>
      <w:tr w:rsidR="00DA11A8" w:rsidRPr="00BE42DD" w14:paraId="32AC62CE" w14:textId="77777777" w:rsidTr="003E48EE">
        <w:tc>
          <w:tcPr>
            <w:tcW w:w="623" w:type="pct"/>
            <w:tcBorders>
              <w:top w:val="single" w:sz="4" w:space="0" w:color="auto"/>
              <w:left w:val="single" w:sz="4" w:space="0" w:color="auto"/>
              <w:bottom w:val="single" w:sz="4" w:space="0" w:color="auto"/>
              <w:right w:val="single" w:sz="4" w:space="0" w:color="auto"/>
            </w:tcBorders>
          </w:tcPr>
          <w:p w14:paraId="3806E47C" w14:textId="77777777" w:rsidR="00DA11A8" w:rsidRPr="00BE42DD" w:rsidRDefault="00DA11A8" w:rsidP="00DA63BA">
            <w:pPr>
              <w:tabs>
                <w:tab w:val="left" w:pos="2104"/>
              </w:tabs>
              <w:rPr>
                <w:sz w:val="18"/>
                <w:szCs w:val="18"/>
              </w:rPr>
            </w:pPr>
            <w:r w:rsidRPr="00BE42DD">
              <w:rPr>
                <w:sz w:val="18"/>
                <w:szCs w:val="18"/>
              </w:rPr>
              <w:t>R-407C</w:t>
            </w:r>
          </w:p>
        </w:tc>
        <w:tc>
          <w:tcPr>
            <w:tcW w:w="889" w:type="pct"/>
            <w:tcBorders>
              <w:top w:val="single" w:sz="4" w:space="0" w:color="auto"/>
              <w:left w:val="single" w:sz="4" w:space="0" w:color="auto"/>
              <w:bottom w:val="single" w:sz="4" w:space="0" w:color="auto"/>
              <w:right w:val="single" w:sz="4" w:space="0" w:color="auto"/>
            </w:tcBorders>
          </w:tcPr>
          <w:p w14:paraId="7B78292F" w14:textId="66D5CEDC" w:rsidR="00DA11A8" w:rsidRPr="00BE42DD" w:rsidRDefault="00DA11A8" w:rsidP="00DA63BA">
            <w:pPr>
              <w:tabs>
                <w:tab w:val="left" w:pos="2104"/>
              </w:tabs>
              <w:jc w:val="right"/>
              <w:rPr>
                <w:sz w:val="18"/>
                <w:szCs w:val="18"/>
              </w:rPr>
            </w:pPr>
            <w:r w:rsidRPr="00BE42DD">
              <w:rPr>
                <w:sz w:val="18"/>
                <w:szCs w:val="18"/>
              </w:rPr>
              <w:t>1.773,85</w:t>
            </w:r>
          </w:p>
        </w:tc>
        <w:tc>
          <w:tcPr>
            <w:tcW w:w="651" w:type="pct"/>
            <w:tcBorders>
              <w:top w:val="single" w:sz="4" w:space="0" w:color="auto"/>
              <w:left w:val="single" w:sz="4" w:space="0" w:color="auto"/>
              <w:bottom w:val="single" w:sz="4" w:space="0" w:color="auto"/>
              <w:right w:val="single" w:sz="4" w:space="0" w:color="auto"/>
            </w:tcBorders>
          </w:tcPr>
          <w:p w14:paraId="4BD0DC7F" w14:textId="6D200941" w:rsidR="00DA11A8" w:rsidRPr="00BE42DD" w:rsidRDefault="00DA11A8" w:rsidP="00DA63BA">
            <w:pPr>
              <w:tabs>
                <w:tab w:val="left" w:pos="2104"/>
              </w:tabs>
              <w:jc w:val="right"/>
              <w:rPr>
                <w:sz w:val="18"/>
                <w:szCs w:val="18"/>
              </w:rPr>
            </w:pPr>
            <w:r w:rsidRPr="00BE42DD">
              <w:rPr>
                <w:sz w:val="18"/>
                <w:szCs w:val="18"/>
              </w:rPr>
              <w:t>23,44</w:t>
            </w:r>
          </w:p>
        </w:tc>
        <w:tc>
          <w:tcPr>
            <w:tcW w:w="716" w:type="pct"/>
            <w:tcBorders>
              <w:top w:val="single" w:sz="4" w:space="0" w:color="auto"/>
              <w:left w:val="single" w:sz="4" w:space="0" w:color="auto"/>
              <w:bottom w:val="single" w:sz="4" w:space="0" w:color="auto"/>
              <w:right w:val="single" w:sz="4" w:space="0" w:color="auto"/>
            </w:tcBorders>
          </w:tcPr>
          <w:p w14:paraId="26A7C7AF" w14:textId="010FEFCA" w:rsidR="00DA11A8" w:rsidRPr="00BE42DD" w:rsidRDefault="00DA11A8" w:rsidP="00DA63BA">
            <w:pPr>
              <w:tabs>
                <w:tab w:val="left" w:pos="2104"/>
              </w:tabs>
              <w:jc w:val="right"/>
              <w:rPr>
                <w:sz w:val="18"/>
                <w:szCs w:val="18"/>
              </w:rPr>
            </w:pPr>
            <w:r w:rsidRPr="00BE42DD">
              <w:rPr>
                <w:sz w:val="18"/>
                <w:szCs w:val="18"/>
              </w:rPr>
              <w:t>36,51</w:t>
            </w:r>
          </w:p>
        </w:tc>
        <w:tc>
          <w:tcPr>
            <w:tcW w:w="680" w:type="pct"/>
            <w:tcBorders>
              <w:top w:val="single" w:sz="4" w:space="0" w:color="auto"/>
              <w:left w:val="single" w:sz="4" w:space="0" w:color="auto"/>
              <w:bottom w:val="single" w:sz="4" w:space="0" w:color="auto"/>
              <w:right w:val="single" w:sz="4" w:space="0" w:color="auto"/>
            </w:tcBorders>
          </w:tcPr>
          <w:p w14:paraId="0DA44C5C" w14:textId="5B6EBE85" w:rsidR="00DA11A8" w:rsidRPr="00BE42DD" w:rsidRDefault="00DA11A8" w:rsidP="00DA63BA">
            <w:pPr>
              <w:tabs>
                <w:tab w:val="left" w:pos="2104"/>
              </w:tabs>
              <w:jc w:val="right"/>
              <w:rPr>
                <w:sz w:val="18"/>
                <w:szCs w:val="18"/>
              </w:rPr>
            </w:pPr>
            <w:r w:rsidRPr="00BE42DD">
              <w:rPr>
                <w:sz w:val="18"/>
                <w:szCs w:val="18"/>
              </w:rPr>
              <w:t>30,65</w:t>
            </w:r>
          </w:p>
        </w:tc>
        <w:tc>
          <w:tcPr>
            <w:tcW w:w="734" w:type="pct"/>
            <w:tcBorders>
              <w:top w:val="single" w:sz="4" w:space="0" w:color="auto"/>
              <w:left w:val="single" w:sz="4" w:space="0" w:color="auto"/>
              <w:bottom w:val="single" w:sz="4" w:space="0" w:color="auto"/>
              <w:right w:val="single" w:sz="4" w:space="0" w:color="auto"/>
            </w:tcBorders>
          </w:tcPr>
          <w:p w14:paraId="73121958" w14:textId="428FDF9D" w:rsidR="00DA11A8" w:rsidRPr="00BE42DD" w:rsidRDefault="00DA11A8" w:rsidP="00DA63BA">
            <w:pPr>
              <w:tabs>
                <w:tab w:val="left" w:pos="2104"/>
              </w:tabs>
              <w:jc w:val="right"/>
              <w:rPr>
                <w:sz w:val="18"/>
                <w:szCs w:val="18"/>
              </w:rPr>
            </w:pPr>
            <w:r w:rsidRPr="00BE42DD">
              <w:rPr>
                <w:sz w:val="18"/>
                <w:szCs w:val="18"/>
              </w:rPr>
              <w:t>34,89</w:t>
            </w:r>
          </w:p>
        </w:tc>
        <w:tc>
          <w:tcPr>
            <w:tcW w:w="707" w:type="pct"/>
            <w:tcBorders>
              <w:top w:val="single" w:sz="4" w:space="0" w:color="auto"/>
              <w:left w:val="single" w:sz="4" w:space="0" w:color="auto"/>
              <w:bottom w:val="single" w:sz="4" w:space="0" w:color="auto"/>
              <w:right w:val="single" w:sz="4" w:space="0" w:color="auto"/>
            </w:tcBorders>
          </w:tcPr>
          <w:p w14:paraId="18634074" w14:textId="482DEBC9" w:rsidR="00DA11A8" w:rsidRPr="00BE42DD" w:rsidRDefault="00DA11A8" w:rsidP="00DA63BA">
            <w:pPr>
              <w:tabs>
                <w:tab w:val="left" w:pos="2104"/>
              </w:tabs>
              <w:jc w:val="right"/>
              <w:rPr>
                <w:sz w:val="18"/>
                <w:szCs w:val="18"/>
              </w:rPr>
            </w:pPr>
            <w:r w:rsidRPr="00BE42DD">
              <w:rPr>
                <w:sz w:val="18"/>
                <w:szCs w:val="18"/>
              </w:rPr>
              <w:t>15,68</w:t>
            </w:r>
          </w:p>
        </w:tc>
      </w:tr>
      <w:tr w:rsidR="00DA11A8" w:rsidRPr="00BE42DD" w14:paraId="5A78C914" w14:textId="77777777" w:rsidTr="003E48EE">
        <w:tc>
          <w:tcPr>
            <w:tcW w:w="623" w:type="pct"/>
            <w:tcBorders>
              <w:top w:val="single" w:sz="4" w:space="0" w:color="auto"/>
              <w:left w:val="single" w:sz="4" w:space="0" w:color="auto"/>
              <w:bottom w:val="single" w:sz="4" w:space="0" w:color="auto"/>
              <w:right w:val="single" w:sz="4" w:space="0" w:color="auto"/>
            </w:tcBorders>
          </w:tcPr>
          <w:p w14:paraId="1A574950" w14:textId="77777777" w:rsidR="00DA11A8" w:rsidRPr="00BE42DD" w:rsidRDefault="00DA11A8" w:rsidP="00DA63BA">
            <w:pPr>
              <w:tabs>
                <w:tab w:val="left" w:pos="2104"/>
              </w:tabs>
              <w:rPr>
                <w:sz w:val="18"/>
                <w:szCs w:val="18"/>
              </w:rPr>
            </w:pPr>
            <w:r w:rsidRPr="00BE42DD">
              <w:rPr>
                <w:sz w:val="18"/>
                <w:szCs w:val="18"/>
              </w:rPr>
              <w:lastRenderedPageBreak/>
              <w:t>R-410A</w:t>
            </w:r>
          </w:p>
        </w:tc>
        <w:tc>
          <w:tcPr>
            <w:tcW w:w="889" w:type="pct"/>
            <w:tcBorders>
              <w:top w:val="single" w:sz="4" w:space="0" w:color="auto"/>
              <w:left w:val="single" w:sz="4" w:space="0" w:color="auto"/>
              <w:bottom w:val="single" w:sz="4" w:space="0" w:color="auto"/>
              <w:right w:val="single" w:sz="4" w:space="0" w:color="auto"/>
            </w:tcBorders>
          </w:tcPr>
          <w:p w14:paraId="21A438B0" w14:textId="552A8954" w:rsidR="00DA11A8" w:rsidRPr="00BE42DD" w:rsidRDefault="00DA11A8" w:rsidP="00DA63BA">
            <w:pPr>
              <w:tabs>
                <w:tab w:val="left" w:pos="2104"/>
              </w:tabs>
              <w:jc w:val="right"/>
              <w:rPr>
                <w:sz w:val="18"/>
                <w:szCs w:val="18"/>
              </w:rPr>
            </w:pPr>
            <w:r w:rsidRPr="00BE42DD">
              <w:rPr>
                <w:sz w:val="18"/>
                <w:szCs w:val="18"/>
              </w:rPr>
              <w:t>2.087,50</w:t>
            </w:r>
          </w:p>
        </w:tc>
        <w:tc>
          <w:tcPr>
            <w:tcW w:w="651" w:type="pct"/>
            <w:tcBorders>
              <w:top w:val="single" w:sz="4" w:space="0" w:color="auto"/>
              <w:left w:val="single" w:sz="4" w:space="0" w:color="auto"/>
              <w:bottom w:val="single" w:sz="4" w:space="0" w:color="auto"/>
              <w:right w:val="single" w:sz="4" w:space="0" w:color="auto"/>
            </w:tcBorders>
          </w:tcPr>
          <w:p w14:paraId="341F7B60" w14:textId="24827389" w:rsidR="00DA11A8" w:rsidRPr="00BE42DD" w:rsidRDefault="00DA11A8" w:rsidP="00DA63BA">
            <w:pPr>
              <w:tabs>
                <w:tab w:val="left" w:pos="2104"/>
              </w:tabs>
              <w:jc w:val="right"/>
              <w:rPr>
                <w:sz w:val="18"/>
                <w:szCs w:val="18"/>
              </w:rPr>
            </w:pPr>
            <w:r w:rsidRPr="00BE42DD">
              <w:rPr>
                <w:sz w:val="18"/>
                <w:szCs w:val="18"/>
              </w:rPr>
              <w:t>115,82</w:t>
            </w:r>
          </w:p>
        </w:tc>
        <w:tc>
          <w:tcPr>
            <w:tcW w:w="716" w:type="pct"/>
            <w:tcBorders>
              <w:top w:val="single" w:sz="4" w:space="0" w:color="auto"/>
              <w:left w:val="single" w:sz="4" w:space="0" w:color="auto"/>
              <w:bottom w:val="single" w:sz="4" w:space="0" w:color="auto"/>
              <w:right w:val="single" w:sz="4" w:space="0" w:color="auto"/>
            </w:tcBorders>
          </w:tcPr>
          <w:p w14:paraId="36CCD7A2" w14:textId="3B971F05" w:rsidR="00DA11A8" w:rsidRPr="00BE42DD" w:rsidRDefault="00DA11A8" w:rsidP="00DA63BA">
            <w:pPr>
              <w:tabs>
                <w:tab w:val="left" w:pos="2104"/>
              </w:tabs>
              <w:jc w:val="right"/>
              <w:rPr>
                <w:sz w:val="18"/>
                <w:szCs w:val="18"/>
              </w:rPr>
            </w:pPr>
            <w:r w:rsidRPr="00BE42DD">
              <w:rPr>
                <w:sz w:val="18"/>
                <w:szCs w:val="18"/>
              </w:rPr>
              <w:t>225,12</w:t>
            </w:r>
          </w:p>
        </w:tc>
        <w:tc>
          <w:tcPr>
            <w:tcW w:w="680" w:type="pct"/>
            <w:tcBorders>
              <w:top w:val="single" w:sz="4" w:space="0" w:color="auto"/>
              <w:left w:val="single" w:sz="4" w:space="0" w:color="auto"/>
              <w:bottom w:val="single" w:sz="4" w:space="0" w:color="auto"/>
              <w:right w:val="single" w:sz="4" w:space="0" w:color="auto"/>
            </w:tcBorders>
          </w:tcPr>
          <w:p w14:paraId="6B793FCF" w14:textId="2F8DCAE6" w:rsidR="00DA11A8" w:rsidRPr="00BE42DD" w:rsidRDefault="00DA11A8" w:rsidP="00DA63BA">
            <w:pPr>
              <w:tabs>
                <w:tab w:val="left" w:pos="2104"/>
              </w:tabs>
              <w:jc w:val="right"/>
              <w:rPr>
                <w:sz w:val="18"/>
                <w:szCs w:val="18"/>
              </w:rPr>
            </w:pPr>
            <w:r w:rsidRPr="00BE42DD">
              <w:rPr>
                <w:sz w:val="18"/>
                <w:szCs w:val="18"/>
              </w:rPr>
              <w:t>251,26</w:t>
            </w:r>
          </w:p>
        </w:tc>
        <w:tc>
          <w:tcPr>
            <w:tcW w:w="734" w:type="pct"/>
            <w:tcBorders>
              <w:top w:val="single" w:sz="4" w:space="0" w:color="auto"/>
              <w:left w:val="single" w:sz="4" w:space="0" w:color="auto"/>
              <w:bottom w:val="single" w:sz="4" w:space="0" w:color="auto"/>
              <w:right w:val="single" w:sz="4" w:space="0" w:color="auto"/>
            </w:tcBorders>
          </w:tcPr>
          <w:p w14:paraId="2591DFDD" w14:textId="6DADA95A" w:rsidR="00DA11A8" w:rsidRPr="00BE42DD" w:rsidRDefault="00DA11A8" w:rsidP="00DA63BA">
            <w:pPr>
              <w:tabs>
                <w:tab w:val="left" w:pos="2104"/>
              </w:tabs>
              <w:jc w:val="right"/>
              <w:rPr>
                <w:sz w:val="18"/>
                <w:szCs w:val="18"/>
              </w:rPr>
            </w:pPr>
            <w:r w:rsidRPr="00BE42DD">
              <w:rPr>
                <w:sz w:val="18"/>
                <w:szCs w:val="18"/>
              </w:rPr>
              <w:t>276,05</w:t>
            </w:r>
          </w:p>
        </w:tc>
        <w:tc>
          <w:tcPr>
            <w:tcW w:w="707" w:type="pct"/>
            <w:tcBorders>
              <w:top w:val="single" w:sz="4" w:space="0" w:color="auto"/>
              <w:left w:val="single" w:sz="4" w:space="0" w:color="auto"/>
              <w:bottom w:val="single" w:sz="4" w:space="0" w:color="auto"/>
              <w:right w:val="single" w:sz="4" w:space="0" w:color="auto"/>
            </w:tcBorders>
          </w:tcPr>
          <w:p w14:paraId="6845D7E8" w14:textId="5F472A39" w:rsidR="00DA11A8" w:rsidRPr="00BE42DD" w:rsidRDefault="00DA11A8" w:rsidP="00DA63BA">
            <w:pPr>
              <w:tabs>
                <w:tab w:val="left" w:pos="2104"/>
              </w:tabs>
              <w:jc w:val="right"/>
              <w:rPr>
                <w:sz w:val="18"/>
                <w:szCs w:val="18"/>
              </w:rPr>
            </w:pPr>
            <w:r w:rsidRPr="00BE42DD">
              <w:rPr>
                <w:sz w:val="18"/>
                <w:szCs w:val="18"/>
              </w:rPr>
              <w:t>191,</w:t>
            </w:r>
            <w:r w:rsidR="003459B2" w:rsidRPr="00BE42DD">
              <w:rPr>
                <w:sz w:val="18"/>
                <w:szCs w:val="18"/>
              </w:rPr>
              <w:t>45</w:t>
            </w:r>
          </w:p>
        </w:tc>
      </w:tr>
      <w:tr w:rsidR="00621FD2" w:rsidRPr="00BE42DD" w14:paraId="04CF1EC7" w14:textId="77777777">
        <w:tc>
          <w:tcPr>
            <w:tcW w:w="1512" w:type="pct"/>
            <w:gridSpan w:val="2"/>
            <w:tcBorders>
              <w:top w:val="single" w:sz="4" w:space="0" w:color="auto"/>
              <w:left w:val="single" w:sz="4" w:space="0" w:color="auto"/>
              <w:bottom w:val="single" w:sz="4" w:space="0" w:color="auto"/>
              <w:right w:val="single" w:sz="4" w:space="0" w:color="auto"/>
            </w:tcBorders>
          </w:tcPr>
          <w:p w14:paraId="66C6F063" w14:textId="2F991A39" w:rsidR="00621FD2" w:rsidRPr="00BE42DD" w:rsidRDefault="00621FD2" w:rsidP="00DA63BA">
            <w:pPr>
              <w:tabs>
                <w:tab w:val="left" w:pos="2104"/>
              </w:tabs>
              <w:jc w:val="left"/>
              <w:rPr>
                <w:sz w:val="18"/>
                <w:szCs w:val="18"/>
              </w:rPr>
            </w:pPr>
            <w:r w:rsidRPr="00BE42DD">
              <w:rPr>
                <w:sz w:val="18"/>
                <w:szCs w:val="18"/>
              </w:rPr>
              <w:t>Otros*</w:t>
            </w:r>
          </w:p>
        </w:tc>
        <w:tc>
          <w:tcPr>
            <w:tcW w:w="651" w:type="pct"/>
            <w:tcBorders>
              <w:top w:val="single" w:sz="4" w:space="0" w:color="auto"/>
              <w:left w:val="single" w:sz="4" w:space="0" w:color="auto"/>
              <w:bottom w:val="single" w:sz="4" w:space="0" w:color="auto"/>
              <w:right w:val="single" w:sz="4" w:space="0" w:color="auto"/>
            </w:tcBorders>
          </w:tcPr>
          <w:p w14:paraId="7900E3EC" w14:textId="1CE881B1" w:rsidR="00621FD2" w:rsidRPr="00BE42DD" w:rsidRDefault="00621FD2" w:rsidP="00DA63BA">
            <w:pPr>
              <w:tabs>
                <w:tab w:val="left" w:pos="2104"/>
              </w:tabs>
              <w:jc w:val="right"/>
              <w:rPr>
                <w:sz w:val="18"/>
                <w:szCs w:val="18"/>
              </w:rPr>
            </w:pPr>
            <w:r w:rsidRPr="00BE42DD">
              <w:rPr>
                <w:sz w:val="18"/>
                <w:szCs w:val="18"/>
              </w:rPr>
              <w:t>0,78</w:t>
            </w:r>
          </w:p>
        </w:tc>
        <w:tc>
          <w:tcPr>
            <w:tcW w:w="716" w:type="pct"/>
            <w:tcBorders>
              <w:top w:val="single" w:sz="4" w:space="0" w:color="auto"/>
              <w:left w:val="single" w:sz="4" w:space="0" w:color="auto"/>
              <w:bottom w:val="single" w:sz="4" w:space="0" w:color="auto"/>
              <w:right w:val="single" w:sz="4" w:space="0" w:color="auto"/>
            </w:tcBorders>
          </w:tcPr>
          <w:p w14:paraId="3234CC65" w14:textId="1EC4191B" w:rsidR="00621FD2" w:rsidRPr="00BE42DD" w:rsidRDefault="00621FD2" w:rsidP="00DA63BA">
            <w:pPr>
              <w:tabs>
                <w:tab w:val="left" w:pos="2104"/>
              </w:tabs>
              <w:jc w:val="right"/>
              <w:rPr>
                <w:sz w:val="18"/>
                <w:szCs w:val="18"/>
              </w:rPr>
            </w:pPr>
            <w:r w:rsidRPr="00BE42DD">
              <w:rPr>
                <w:sz w:val="18"/>
                <w:szCs w:val="18"/>
              </w:rPr>
              <w:t>0,94</w:t>
            </w:r>
          </w:p>
        </w:tc>
        <w:tc>
          <w:tcPr>
            <w:tcW w:w="680" w:type="pct"/>
            <w:tcBorders>
              <w:top w:val="single" w:sz="4" w:space="0" w:color="auto"/>
              <w:left w:val="single" w:sz="4" w:space="0" w:color="auto"/>
              <w:bottom w:val="single" w:sz="4" w:space="0" w:color="auto"/>
              <w:right w:val="single" w:sz="4" w:space="0" w:color="auto"/>
            </w:tcBorders>
          </w:tcPr>
          <w:p w14:paraId="2E921BAE" w14:textId="6403D4F5" w:rsidR="00621FD2" w:rsidRPr="00BE42DD" w:rsidRDefault="00621FD2" w:rsidP="00DA63BA">
            <w:pPr>
              <w:tabs>
                <w:tab w:val="left" w:pos="2104"/>
              </w:tabs>
              <w:jc w:val="right"/>
              <w:rPr>
                <w:sz w:val="18"/>
                <w:szCs w:val="18"/>
              </w:rPr>
            </w:pPr>
            <w:r w:rsidRPr="00BE42DD">
              <w:rPr>
                <w:sz w:val="18"/>
                <w:szCs w:val="18"/>
              </w:rPr>
              <w:t>3,18</w:t>
            </w:r>
          </w:p>
        </w:tc>
        <w:tc>
          <w:tcPr>
            <w:tcW w:w="734" w:type="pct"/>
            <w:tcBorders>
              <w:top w:val="single" w:sz="4" w:space="0" w:color="auto"/>
              <w:left w:val="single" w:sz="4" w:space="0" w:color="auto"/>
              <w:bottom w:val="single" w:sz="4" w:space="0" w:color="auto"/>
              <w:right w:val="single" w:sz="4" w:space="0" w:color="auto"/>
            </w:tcBorders>
          </w:tcPr>
          <w:p w14:paraId="363CA5A6" w14:textId="020DA508" w:rsidR="00621FD2" w:rsidRPr="00BE42DD" w:rsidRDefault="00621FD2" w:rsidP="00DA63BA">
            <w:pPr>
              <w:tabs>
                <w:tab w:val="left" w:pos="2104"/>
              </w:tabs>
              <w:jc w:val="right"/>
              <w:rPr>
                <w:sz w:val="18"/>
                <w:szCs w:val="18"/>
              </w:rPr>
            </w:pPr>
            <w:r w:rsidRPr="00BE42DD">
              <w:rPr>
                <w:sz w:val="18"/>
                <w:szCs w:val="18"/>
              </w:rPr>
              <w:t>5,89</w:t>
            </w:r>
          </w:p>
        </w:tc>
        <w:tc>
          <w:tcPr>
            <w:tcW w:w="707" w:type="pct"/>
            <w:tcBorders>
              <w:top w:val="single" w:sz="4" w:space="0" w:color="auto"/>
              <w:left w:val="single" w:sz="4" w:space="0" w:color="auto"/>
              <w:bottom w:val="single" w:sz="4" w:space="0" w:color="auto"/>
              <w:right w:val="single" w:sz="4" w:space="0" w:color="auto"/>
            </w:tcBorders>
          </w:tcPr>
          <w:p w14:paraId="4FAB9710" w14:textId="652D97ED" w:rsidR="00621FD2" w:rsidRPr="00BE42DD" w:rsidRDefault="00621FD2" w:rsidP="00DA63BA">
            <w:pPr>
              <w:tabs>
                <w:tab w:val="left" w:pos="2104"/>
              </w:tabs>
              <w:jc w:val="right"/>
              <w:rPr>
                <w:sz w:val="18"/>
                <w:szCs w:val="18"/>
              </w:rPr>
            </w:pPr>
            <w:r w:rsidRPr="00BE42DD">
              <w:rPr>
                <w:sz w:val="18"/>
                <w:szCs w:val="18"/>
              </w:rPr>
              <w:t>3,</w:t>
            </w:r>
            <w:r w:rsidR="003459B2" w:rsidRPr="00BE42DD">
              <w:rPr>
                <w:sz w:val="18"/>
                <w:szCs w:val="18"/>
              </w:rPr>
              <w:t>92</w:t>
            </w:r>
          </w:p>
        </w:tc>
      </w:tr>
      <w:tr w:rsidR="00621FD2" w:rsidRPr="00BE42DD" w14:paraId="5B050CE0" w14:textId="77777777">
        <w:tc>
          <w:tcPr>
            <w:tcW w:w="1512" w:type="pct"/>
            <w:gridSpan w:val="2"/>
            <w:tcBorders>
              <w:top w:val="single" w:sz="4" w:space="0" w:color="auto"/>
              <w:left w:val="single" w:sz="4" w:space="0" w:color="auto"/>
              <w:bottom w:val="single" w:sz="4" w:space="0" w:color="auto"/>
              <w:right w:val="single" w:sz="4" w:space="0" w:color="auto"/>
            </w:tcBorders>
          </w:tcPr>
          <w:p w14:paraId="18DC633B" w14:textId="77777777" w:rsidR="00621FD2" w:rsidRPr="00BE42DD" w:rsidRDefault="00621FD2" w:rsidP="00DA63BA">
            <w:pPr>
              <w:tabs>
                <w:tab w:val="left" w:pos="2104"/>
              </w:tabs>
              <w:jc w:val="left"/>
              <w:rPr>
                <w:b/>
                <w:bCs/>
                <w:sz w:val="18"/>
                <w:szCs w:val="18"/>
              </w:rPr>
            </w:pPr>
            <w:r w:rsidRPr="00BE42DD">
              <w:rPr>
                <w:b/>
                <w:bCs/>
                <w:sz w:val="18"/>
                <w:szCs w:val="18"/>
                <w:lang w:eastAsia="en-CA"/>
              </w:rPr>
              <w:t>Total (tm)</w:t>
            </w:r>
          </w:p>
        </w:tc>
        <w:tc>
          <w:tcPr>
            <w:tcW w:w="651" w:type="pct"/>
            <w:tcBorders>
              <w:top w:val="single" w:sz="4" w:space="0" w:color="auto"/>
              <w:left w:val="single" w:sz="4" w:space="0" w:color="auto"/>
              <w:bottom w:val="single" w:sz="4" w:space="0" w:color="auto"/>
              <w:right w:val="single" w:sz="4" w:space="0" w:color="auto"/>
            </w:tcBorders>
          </w:tcPr>
          <w:p w14:paraId="59D784FB" w14:textId="6080D834" w:rsidR="00621FD2" w:rsidRPr="00BE42DD" w:rsidRDefault="00621FD2" w:rsidP="00DA63BA">
            <w:pPr>
              <w:tabs>
                <w:tab w:val="left" w:pos="2104"/>
              </w:tabs>
              <w:jc w:val="right"/>
              <w:rPr>
                <w:b/>
                <w:bCs/>
                <w:sz w:val="18"/>
                <w:szCs w:val="18"/>
              </w:rPr>
            </w:pPr>
            <w:r w:rsidRPr="00BE42DD">
              <w:rPr>
                <w:b/>
                <w:bCs/>
                <w:sz w:val="18"/>
                <w:szCs w:val="18"/>
              </w:rPr>
              <w:t>1.400,32</w:t>
            </w:r>
          </w:p>
        </w:tc>
        <w:tc>
          <w:tcPr>
            <w:tcW w:w="716" w:type="pct"/>
            <w:tcBorders>
              <w:top w:val="single" w:sz="4" w:space="0" w:color="auto"/>
              <w:left w:val="single" w:sz="4" w:space="0" w:color="auto"/>
              <w:bottom w:val="single" w:sz="4" w:space="0" w:color="auto"/>
              <w:right w:val="single" w:sz="4" w:space="0" w:color="auto"/>
            </w:tcBorders>
          </w:tcPr>
          <w:p w14:paraId="3C157404" w14:textId="49F33ADA" w:rsidR="00621FD2" w:rsidRPr="00BE42DD" w:rsidRDefault="00621FD2" w:rsidP="00DA63BA">
            <w:pPr>
              <w:tabs>
                <w:tab w:val="left" w:pos="2104"/>
              </w:tabs>
              <w:jc w:val="right"/>
              <w:rPr>
                <w:b/>
                <w:bCs/>
                <w:sz w:val="18"/>
                <w:szCs w:val="18"/>
              </w:rPr>
            </w:pPr>
            <w:r w:rsidRPr="00BE42DD">
              <w:rPr>
                <w:b/>
                <w:bCs/>
                <w:sz w:val="18"/>
                <w:szCs w:val="18"/>
              </w:rPr>
              <w:t>1.126,21</w:t>
            </w:r>
          </w:p>
        </w:tc>
        <w:tc>
          <w:tcPr>
            <w:tcW w:w="680" w:type="pct"/>
            <w:tcBorders>
              <w:top w:val="single" w:sz="4" w:space="0" w:color="auto"/>
              <w:left w:val="single" w:sz="4" w:space="0" w:color="auto"/>
              <w:bottom w:val="single" w:sz="4" w:space="0" w:color="auto"/>
              <w:right w:val="single" w:sz="4" w:space="0" w:color="auto"/>
            </w:tcBorders>
          </w:tcPr>
          <w:p w14:paraId="1E108756" w14:textId="1325A69F" w:rsidR="00621FD2" w:rsidRPr="00BE42DD" w:rsidRDefault="00621FD2" w:rsidP="00DA63BA">
            <w:pPr>
              <w:tabs>
                <w:tab w:val="left" w:pos="2104"/>
              </w:tabs>
              <w:jc w:val="right"/>
              <w:rPr>
                <w:b/>
                <w:bCs/>
                <w:sz w:val="18"/>
                <w:szCs w:val="18"/>
              </w:rPr>
            </w:pPr>
            <w:r w:rsidRPr="00BE42DD">
              <w:rPr>
                <w:b/>
                <w:bCs/>
                <w:sz w:val="18"/>
                <w:szCs w:val="18"/>
              </w:rPr>
              <w:t>1.230,35</w:t>
            </w:r>
          </w:p>
        </w:tc>
        <w:tc>
          <w:tcPr>
            <w:tcW w:w="734" w:type="pct"/>
            <w:tcBorders>
              <w:top w:val="single" w:sz="4" w:space="0" w:color="auto"/>
              <w:left w:val="single" w:sz="4" w:space="0" w:color="auto"/>
              <w:bottom w:val="single" w:sz="4" w:space="0" w:color="auto"/>
              <w:right w:val="single" w:sz="4" w:space="0" w:color="auto"/>
            </w:tcBorders>
          </w:tcPr>
          <w:p w14:paraId="7B24A576" w14:textId="2675EB0B" w:rsidR="00621FD2" w:rsidRPr="00BE42DD" w:rsidRDefault="00621FD2" w:rsidP="00DA63BA">
            <w:pPr>
              <w:tabs>
                <w:tab w:val="left" w:pos="2104"/>
              </w:tabs>
              <w:jc w:val="right"/>
              <w:rPr>
                <w:b/>
                <w:bCs/>
                <w:sz w:val="18"/>
                <w:szCs w:val="18"/>
              </w:rPr>
            </w:pPr>
            <w:r w:rsidRPr="00BE42DD">
              <w:rPr>
                <w:b/>
                <w:bCs/>
                <w:sz w:val="18"/>
                <w:szCs w:val="18"/>
              </w:rPr>
              <w:t>1.154,54</w:t>
            </w:r>
          </w:p>
        </w:tc>
        <w:tc>
          <w:tcPr>
            <w:tcW w:w="707" w:type="pct"/>
            <w:tcBorders>
              <w:top w:val="single" w:sz="4" w:space="0" w:color="auto"/>
              <w:left w:val="single" w:sz="4" w:space="0" w:color="auto"/>
              <w:bottom w:val="single" w:sz="4" w:space="0" w:color="auto"/>
              <w:right w:val="single" w:sz="4" w:space="0" w:color="auto"/>
            </w:tcBorders>
          </w:tcPr>
          <w:p w14:paraId="47EC9B0D" w14:textId="28AA090E" w:rsidR="00621FD2" w:rsidRPr="00BE42DD" w:rsidRDefault="00621FD2" w:rsidP="00DA63BA">
            <w:pPr>
              <w:tabs>
                <w:tab w:val="left" w:pos="2104"/>
              </w:tabs>
              <w:jc w:val="right"/>
              <w:rPr>
                <w:b/>
                <w:bCs/>
                <w:sz w:val="18"/>
                <w:szCs w:val="18"/>
              </w:rPr>
            </w:pPr>
            <w:r w:rsidRPr="00BE42DD">
              <w:rPr>
                <w:b/>
                <w:bCs/>
                <w:sz w:val="18"/>
                <w:szCs w:val="18"/>
              </w:rPr>
              <w:t>932,</w:t>
            </w:r>
            <w:r w:rsidR="00E05C99" w:rsidRPr="00BE42DD">
              <w:rPr>
                <w:b/>
                <w:bCs/>
                <w:sz w:val="18"/>
                <w:szCs w:val="18"/>
              </w:rPr>
              <w:t>19</w:t>
            </w:r>
          </w:p>
        </w:tc>
      </w:tr>
      <w:tr w:rsidR="009D64E3" w:rsidRPr="00BE42DD" w14:paraId="04B76E5F" w14:textId="77777777">
        <w:tc>
          <w:tcPr>
            <w:tcW w:w="5000" w:type="pct"/>
            <w:gridSpan w:val="7"/>
            <w:tcBorders>
              <w:top w:val="single" w:sz="4" w:space="0" w:color="auto"/>
              <w:left w:val="single" w:sz="4" w:space="0" w:color="auto"/>
              <w:bottom w:val="single" w:sz="4" w:space="0" w:color="auto"/>
              <w:right w:val="single" w:sz="4" w:space="0" w:color="auto"/>
            </w:tcBorders>
          </w:tcPr>
          <w:p w14:paraId="6BCBCE54" w14:textId="515982BA" w:rsidR="009D64E3" w:rsidRPr="00BE42DD" w:rsidRDefault="005333F1" w:rsidP="00DA63BA">
            <w:pPr>
              <w:tabs>
                <w:tab w:val="left" w:pos="2104"/>
              </w:tabs>
              <w:jc w:val="center"/>
              <w:rPr>
                <w:b/>
                <w:bCs/>
                <w:sz w:val="18"/>
                <w:szCs w:val="18"/>
              </w:rPr>
            </w:pPr>
            <w:r w:rsidRPr="00BE42DD">
              <w:rPr>
                <w:b/>
                <w:bCs/>
                <w:sz w:val="18"/>
                <w:szCs w:val="18"/>
              </w:rPr>
              <w:t>Toneladas de CO₂ equivalente</w:t>
            </w:r>
          </w:p>
        </w:tc>
      </w:tr>
      <w:tr w:rsidR="00594B3D" w:rsidRPr="00BE42DD" w14:paraId="2024D09F" w14:textId="77777777" w:rsidTr="003E48EE">
        <w:trPr>
          <w:trHeight w:val="159"/>
        </w:trPr>
        <w:tc>
          <w:tcPr>
            <w:tcW w:w="623" w:type="pct"/>
            <w:tcBorders>
              <w:top w:val="single" w:sz="4" w:space="0" w:color="auto"/>
              <w:left w:val="single" w:sz="4" w:space="0" w:color="auto"/>
              <w:bottom w:val="single" w:sz="4" w:space="0" w:color="auto"/>
              <w:right w:val="single" w:sz="4" w:space="0" w:color="auto"/>
            </w:tcBorders>
          </w:tcPr>
          <w:p w14:paraId="0C11DDC0" w14:textId="77777777" w:rsidR="00594B3D" w:rsidRPr="00BE42DD" w:rsidRDefault="00594B3D" w:rsidP="00DA63BA">
            <w:pPr>
              <w:shd w:val="clear" w:color="auto" w:fill="FFFFFF" w:themeFill="background1"/>
              <w:rPr>
                <w:sz w:val="18"/>
                <w:szCs w:val="18"/>
              </w:rPr>
            </w:pPr>
            <w:r w:rsidRPr="00BE42DD">
              <w:rPr>
                <w:sz w:val="18"/>
                <w:szCs w:val="18"/>
              </w:rPr>
              <w:t>HFC-32</w:t>
            </w:r>
          </w:p>
        </w:tc>
        <w:tc>
          <w:tcPr>
            <w:tcW w:w="889" w:type="pct"/>
            <w:tcBorders>
              <w:top w:val="single" w:sz="4" w:space="0" w:color="auto"/>
              <w:left w:val="single" w:sz="4" w:space="0" w:color="auto"/>
              <w:bottom w:val="single" w:sz="4" w:space="0" w:color="auto"/>
              <w:right w:val="single" w:sz="4" w:space="0" w:color="auto"/>
            </w:tcBorders>
          </w:tcPr>
          <w:p w14:paraId="2474BACF" w14:textId="77777777" w:rsidR="00594B3D" w:rsidRPr="00BE42DD" w:rsidRDefault="00594B3D" w:rsidP="00DA63BA">
            <w:pPr>
              <w:shd w:val="clear" w:color="auto" w:fill="FFFFFF" w:themeFill="background1"/>
              <w:jc w:val="right"/>
              <w:rPr>
                <w:sz w:val="18"/>
                <w:szCs w:val="18"/>
              </w:rPr>
            </w:pPr>
            <w:r w:rsidRPr="00BE42DD">
              <w:rPr>
                <w:sz w:val="18"/>
                <w:szCs w:val="18"/>
              </w:rPr>
              <w:t>675</w:t>
            </w:r>
          </w:p>
        </w:tc>
        <w:tc>
          <w:tcPr>
            <w:tcW w:w="651" w:type="pct"/>
            <w:tcBorders>
              <w:top w:val="single" w:sz="4" w:space="0" w:color="auto"/>
              <w:left w:val="single" w:sz="4" w:space="0" w:color="auto"/>
              <w:bottom w:val="single" w:sz="4" w:space="0" w:color="auto"/>
              <w:right w:val="single" w:sz="4" w:space="0" w:color="auto"/>
            </w:tcBorders>
          </w:tcPr>
          <w:p w14:paraId="2D2F698C" w14:textId="23FE507D" w:rsidR="00594B3D" w:rsidRPr="00BE42DD" w:rsidRDefault="00CD2304" w:rsidP="00DA63BA">
            <w:pPr>
              <w:shd w:val="clear" w:color="auto" w:fill="FFFFFF" w:themeFill="background1"/>
              <w:jc w:val="right"/>
              <w:rPr>
                <w:sz w:val="18"/>
                <w:szCs w:val="18"/>
              </w:rPr>
            </w:pPr>
            <w:r>
              <w:rPr>
                <w:sz w:val="18"/>
                <w:szCs w:val="18"/>
              </w:rPr>
              <w:t>0</w:t>
            </w:r>
          </w:p>
        </w:tc>
        <w:tc>
          <w:tcPr>
            <w:tcW w:w="716" w:type="pct"/>
            <w:tcBorders>
              <w:top w:val="single" w:sz="4" w:space="0" w:color="auto"/>
              <w:left w:val="single" w:sz="4" w:space="0" w:color="auto"/>
              <w:bottom w:val="single" w:sz="4" w:space="0" w:color="auto"/>
              <w:right w:val="single" w:sz="4" w:space="0" w:color="auto"/>
            </w:tcBorders>
          </w:tcPr>
          <w:p w14:paraId="0EF0EB3E" w14:textId="030A33DA" w:rsidR="00594B3D" w:rsidRPr="00BE42DD" w:rsidRDefault="00594B3D" w:rsidP="00DA63BA">
            <w:pPr>
              <w:shd w:val="clear" w:color="auto" w:fill="FFFFFF" w:themeFill="background1"/>
              <w:jc w:val="right"/>
              <w:rPr>
                <w:sz w:val="18"/>
                <w:szCs w:val="18"/>
              </w:rPr>
            </w:pPr>
            <w:r w:rsidRPr="00BE42DD">
              <w:rPr>
                <w:sz w:val="18"/>
                <w:szCs w:val="18"/>
              </w:rPr>
              <w:t>2,889</w:t>
            </w:r>
          </w:p>
        </w:tc>
        <w:tc>
          <w:tcPr>
            <w:tcW w:w="680" w:type="pct"/>
            <w:tcBorders>
              <w:top w:val="single" w:sz="4" w:space="0" w:color="auto"/>
              <w:left w:val="single" w:sz="4" w:space="0" w:color="auto"/>
              <w:bottom w:val="single" w:sz="4" w:space="0" w:color="auto"/>
              <w:right w:val="single" w:sz="4" w:space="0" w:color="auto"/>
            </w:tcBorders>
          </w:tcPr>
          <w:p w14:paraId="4B7D52A9" w14:textId="3973F16F" w:rsidR="00594B3D" w:rsidRPr="00BE42DD" w:rsidRDefault="00594B3D" w:rsidP="00DA63BA">
            <w:pPr>
              <w:shd w:val="clear" w:color="auto" w:fill="FFFFFF" w:themeFill="background1"/>
              <w:jc w:val="right"/>
              <w:rPr>
                <w:sz w:val="18"/>
                <w:szCs w:val="18"/>
              </w:rPr>
            </w:pPr>
            <w:r w:rsidRPr="00BE42DD">
              <w:rPr>
                <w:sz w:val="18"/>
                <w:szCs w:val="18"/>
              </w:rPr>
              <w:t>6.028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1D8EC85" w14:textId="300214DB" w:rsidR="00594B3D" w:rsidRPr="00BE42DD" w:rsidRDefault="00594B3D" w:rsidP="00DA63BA">
            <w:pPr>
              <w:shd w:val="clear" w:color="auto" w:fill="FFFFFF" w:themeFill="background1"/>
              <w:jc w:val="right"/>
              <w:rPr>
                <w:sz w:val="18"/>
                <w:szCs w:val="18"/>
              </w:rPr>
            </w:pPr>
            <w:r w:rsidRPr="00BE42DD">
              <w:rPr>
                <w:sz w:val="18"/>
                <w:szCs w:val="18"/>
              </w:rPr>
              <w:t>2.886</w:t>
            </w:r>
          </w:p>
        </w:tc>
        <w:tc>
          <w:tcPr>
            <w:tcW w:w="707" w:type="pct"/>
            <w:tcBorders>
              <w:top w:val="single" w:sz="4" w:space="0" w:color="auto"/>
              <w:left w:val="single" w:sz="4" w:space="0" w:color="auto"/>
              <w:bottom w:val="single" w:sz="4" w:space="0" w:color="auto"/>
              <w:right w:val="single" w:sz="4" w:space="0" w:color="auto"/>
            </w:tcBorders>
          </w:tcPr>
          <w:p w14:paraId="19F67CF7" w14:textId="032CF978" w:rsidR="00594B3D" w:rsidRPr="00BE42DD" w:rsidRDefault="00594B3D" w:rsidP="00DA63BA">
            <w:pPr>
              <w:shd w:val="clear" w:color="auto" w:fill="FFFFFF" w:themeFill="background1"/>
              <w:jc w:val="right"/>
              <w:rPr>
                <w:sz w:val="18"/>
                <w:szCs w:val="18"/>
              </w:rPr>
            </w:pPr>
            <w:r w:rsidRPr="00BE42DD">
              <w:rPr>
                <w:sz w:val="18"/>
                <w:szCs w:val="18"/>
              </w:rPr>
              <w:t>23.233</w:t>
            </w:r>
          </w:p>
        </w:tc>
      </w:tr>
      <w:tr w:rsidR="00594B3D" w:rsidRPr="00BE42DD" w14:paraId="01E0C5F1" w14:textId="77777777" w:rsidTr="003E48EE">
        <w:tc>
          <w:tcPr>
            <w:tcW w:w="623" w:type="pct"/>
            <w:tcBorders>
              <w:top w:val="single" w:sz="4" w:space="0" w:color="auto"/>
              <w:left w:val="single" w:sz="4" w:space="0" w:color="auto"/>
              <w:bottom w:val="single" w:sz="4" w:space="0" w:color="auto"/>
              <w:right w:val="single" w:sz="4" w:space="0" w:color="auto"/>
            </w:tcBorders>
          </w:tcPr>
          <w:p w14:paraId="3F6422C7" w14:textId="77777777" w:rsidR="00594B3D" w:rsidRPr="00BE42DD" w:rsidRDefault="00594B3D" w:rsidP="00DA63BA">
            <w:pPr>
              <w:shd w:val="clear" w:color="auto" w:fill="FFFFFF" w:themeFill="background1"/>
              <w:rPr>
                <w:sz w:val="18"/>
                <w:szCs w:val="18"/>
              </w:rPr>
            </w:pPr>
            <w:r w:rsidRPr="00BE42DD">
              <w:rPr>
                <w:sz w:val="18"/>
                <w:szCs w:val="18"/>
              </w:rPr>
              <w:t>HFC-134a</w:t>
            </w:r>
          </w:p>
        </w:tc>
        <w:tc>
          <w:tcPr>
            <w:tcW w:w="889" w:type="pct"/>
            <w:tcBorders>
              <w:top w:val="single" w:sz="4" w:space="0" w:color="auto"/>
              <w:left w:val="single" w:sz="4" w:space="0" w:color="auto"/>
              <w:bottom w:val="single" w:sz="4" w:space="0" w:color="auto"/>
              <w:right w:val="single" w:sz="4" w:space="0" w:color="auto"/>
            </w:tcBorders>
          </w:tcPr>
          <w:p w14:paraId="7F96FCEA" w14:textId="37414FCF" w:rsidR="00594B3D" w:rsidRPr="00BE42DD" w:rsidRDefault="00594B3D" w:rsidP="00DA63BA">
            <w:pPr>
              <w:shd w:val="clear" w:color="auto" w:fill="FFFFFF" w:themeFill="background1"/>
              <w:jc w:val="right"/>
              <w:rPr>
                <w:sz w:val="18"/>
                <w:szCs w:val="18"/>
              </w:rPr>
            </w:pPr>
            <w:r w:rsidRPr="00BE42DD">
              <w:rPr>
                <w:sz w:val="18"/>
                <w:szCs w:val="18"/>
              </w:rPr>
              <w:t>1.43</w:t>
            </w:r>
            <w:r w:rsidR="007420C6">
              <w:rPr>
                <w:sz w:val="18"/>
                <w:szCs w:val="18"/>
              </w:rPr>
              <w:t>0</w:t>
            </w:r>
          </w:p>
        </w:tc>
        <w:tc>
          <w:tcPr>
            <w:tcW w:w="651" w:type="pct"/>
            <w:tcBorders>
              <w:top w:val="single" w:sz="4" w:space="0" w:color="auto"/>
              <w:left w:val="single" w:sz="4" w:space="0" w:color="auto"/>
              <w:bottom w:val="single" w:sz="4" w:space="0" w:color="auto"/>
              <w:right w:val="single" w:sz="4" w:space="0" w:color="auto"/>
            </w:tcBorders>
          </w:tcPr>
          <w:p w14:paraId="5E7187EE" w14:textId="5AE6E4C2" w:rsidR="00594B3D" w:rsidRPr="00BE42DD" w:rsidRDefault="00594B3D" w:rsidP="00DA63BA">
            <w:pPr>
              <w:shd w:val="clear" w:color="auto" w:fill="FFFFFF" w:themeFill="background1"/>
              <w:jc w:val="right"/>
              <w:rPr>
                <w:sz w:val="18"/>
                <w:szCs w:val="18"/>
              </w:rPr>
            </w:pPr>
            <w:r w:rsidRPr="00BE42DD">
              <w:rPr>
                <w:sz w:val="18"/>
                <w:szCs w:val="18"/>
              </w:rPr>
              <w:t>1.580.785</w:t>
            </w:r>
          </w:p>
        </w:tc>
        <w:tc>
          <w:tcPr>
            <w:tcW w:w="716" w:type="pct"/>
            <w:tcBorders>
              <w:top w:val="single" w:sz="4" w:space="0" w:color="auto"/>
              <w:left w:val="single" w:sz="4" w:space="0" w:color="auto"/>
              <w:bottom w:val="single" w:sz="4" w:space="0" w:color="auto"/>
              <w:right w:val="single" w:sz="4" w:space="0" w:color="auto"/>
            </w:tcBorders>
          </w:tcPr>
          <w:p w14:paraId="44789718" w14:textId="66E2C017" w:rsidR="00594B3D" w:rsidRPr="00BE42DD" w:rsidRDefault="00594B3D" w:rsidP="00DA63BA">
            <w:pPr>
              <w:shd w:val="clear" w:color="auto" w:fill="FFFFFF" w:themeFill="background1"/>
              <w:jc w:val="right"/>
              <w:rPr>
                <w:sz w:val="18"/>
                <w:szCs w:val="18"/>
              </w:rPr>
            </w:pPr>
            <w:r w:rsidRPr="00BE42DD">
              <w:rPr>
                <w:sz w:val="18"/>
                <w:szCs w:val="18"/>
              </w:rPr>
              <w:t>1.005.227</w:t>
            </w:r>
          </w:p>
        </w:tc>
        <w:tc>
          <w:tcPr>
            <w:tcW w:w="680" w:type="pct"/>
            <w:tcBorders>
              <w:top w:val="single" w:sz="4" w:space="0" w:color="auto"/>
              <w:left w:val="single" w:sz="4" w:space="0" w:color="auto"/>
              <w:bottom w:val="single" w:sz="4" w:space="0" w:color="auto"/>
              <w:right w:val="single" w:sz="4" w:space="0" w:color="auto"/>
            </w:tcBorders>
          </w:tcPr>
          <w:p w14:paraId="61494131" w14:textId="23F0157D" w:rsidR="00594B3D" w:rsidRPr="00BE42DD" w:rsidRDefault="00594B3D" w:rsidP="00DA63BA">
            <w:pPr>
              <w:shd w:val="clear" w:color="auto" w:fill="FFFFFF" w:themeFill="background1"/>
              <w:jc w:val="right"/>
              <w:rPr>
                <w:sz w:val="18"/>
                <w:szCs w:val="18"/>
              </w:rPr>
            </w:pPr>
            <w:r w:rsidRPr="00BE42DD">
              <w:rPr>
                <w:sz w:val="18"/>
                <w:szCs w:val="18"/>
              </w:rPr>
              <w:t>1.075.131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256EDF6" w14:textId="4C751BCD" w:rsidR="00594B3D" w:rsidRPr="00BE42DD" w:rsidRDefault="00594B3D" w:rsidP="00DA63BA">
            <w:pPr>
              <w:shd w:val="clear" w:color="auto" w:fill="FFFFFF" w:themeFill="background1"/>
              <w:jc w:val="right"/>
              <w:rPr>
                <w:sz w:val="18"/>
                <w:szCs w:val="18"/>
              </w:rPr>
            </w:pPr>
            <w:r w:rsidRPr="00BE42DD">
              <w:rPr>
                <w:sz w:val="18"/>
                <w:szCs w:val="18"/>
              </w:rPr>
              <w:t>945.676</w:t>
            </w:r>
          </w:p>
        </w:tc>
        <w:tc>
          <w:tcPr>
            <w:tcW w:w="707" w:type="pct"/>
            <w:tcBorders>
              <w:top w:val="single" w:sz="4" w:space="0" w:color="auto"/>
              <w:left w:val="single" w:sz="4" w:space="0" w:color="auto"/>
              <w:bottom w:val="single" w:sz="4" w:space="0" w:color="auto"/>
              <w:right w:val="single" w:sz="4" w:space="0" w:color="auto"/>
            </w:tcBorders>
          </w:tcPr>
          <w:p w14:paraId="6BF3C530" w14:textId="6F6B226B" w:rsidR="00594B3D" w:rsidRPr="00BE42DD" w:rsidRDefault="00594B3D" w:rsidP="00DA63BA">
            <w:pPr>
              <w:shd w:val="clear" w:color="auto" w:fill="FFFFFF" w:themeFill="background1"/>
              <w:jc w:val="right"/>
              <w:rPr>
                <w:sz w:val="18"/>
                <w:szCs w:val="18"/>
              </w:rPr>
            </w:pPr>
            <w:r w:rsidRPr="00BE42DD">
              <w:rPr>
                <w:sz w:val="18"/>
                <w:szCs w:val="18"/>
              </w:rPr>
              <w:t>764 860</w:t>
            </w:r>
          </w:p>
        </w:tc>
      </w:tr>
      <w:tr w:rsidR="00BE42DD" w:rsidRPr="00BE42DD" w14:paraId="154CF5DF" w14:textId="77777777" w:rsidTr="003E48EE">
        <w:tc>
          <w:tcPr>
            <w:tcW w:w="623" w:type="pct"/>
            <w:tcBorders>
              <w:top w:val="single" w:sz="4" w:space="0" w:color="auto"/>
              <w:left w:val="single" w:sz="4" w:space="0" w:color="auto"/>
              <w:bottom w:val="single" w:sz="4" w:space="0" w:color="auto"/>
              <w:right w:val="single" w:sz="4" w:space="0" w:color="auto"/>
            </w:tcBorders>
          </w:tcPr>
          <w:p w14:paraId="271659A3" w14:textId="77777777" w:rsidR="00BE42DD" w:rsidRPr="00BE42DD" w:rsidRDefault="00BE42DD" w:rsidP="00DA63BA">
            <w:pPr>
              <w:shd w:val="clear" w:color="auto" w:fill="FFFFFF" w:themeFill="background1"/>
              <w:rPr>
                <w:sz w:val="18"/>
                <w:szCs w:val="18"/>
              </w:rPr>
            </w:pPr>
            <w:r w:rsidRPr="00BE42DD">
              <w:rPr>
                <w:sz w:val="18"/>
                <w:szCs w:val="18"/>
              </w:rPr>
              <w:t>HFC-152a</w:t>
            </w:r>
          </w:p>
        </w:tc>
        <w:tc>
          <w:tcPr>
            <w:tcW w:w="889" w:type="pct"/>
            <w:tcBorders>
              <w:top w:val="single" w:sz="4" w:space="0" w:color="auto"/>
              <w:left w:val="single" w:sz="4" w:space="0" w:color="auto"/>
              <w:bottom w:val="single" w:sz="4" w:space="0" w:color="auto"/>
              <w:right w:val="single" w:sz="4" w:space="0" w:color="auto"/>
            </w:tcBorders>
          </w:tcPr>
          <w:p w14:paraId="1F7986B4" w14:textId="77777777" w:rsidR="00BE42DD" w:rsidRPr="00BE42DD" w:rsidRDefault="00BE42DD" w:rsidP="00DA63BA">
            <w:pPr>
              <w:shd w:val="clear" w:color="auto" w:fill="FFFFFF" w:themeFill="background1"/>
              <w:jc w:val="right"/>
              <w:rPr>
                <w:sz w:val="18"/>
                <w:szCs w:val="18"/>
              </w:rPr>
            </w:pPr>
            <w:r w:rsidRPr="00BE42DD">
              <w:rPr>
                <w:sz w:val="18"/>
                <w:szCs w:val="18"/>
              </w:rPr>
              <w:t>124</w:t>
            </w:r>
          </w:p>
        </w:tc>
        <w:tc>
          <w:tcPr>
            <w:tcW w:w="651" w:type="pct"/>
            <w:tcBorders>
              <w:top w:val="single" w:sz="4" w:space="0" w:color="auto"/>
              <w:left w:val="single" w:sz="4" w:space="0" w:color="auto"/>
              <w:bottom w:val="single" w:sz="4" w:space="0" w:color="auto"/>
              <w:right w:val="single" w:sz="4" w:space="0" w:color="auto"/>
            </w:tcBorders>
          </w:tcPr>
          <w:p w14:paraId="1431729F" w14:textId="43B85493" w:rsidR="00BE42DD" w:rsidRPr="00BE42DD" w:rsidRDefault="00BE42DD" w:rsidP="00DA63BA">
            <w:pPr>
              <w:shd w:val="clear" w:color="auto" w:fill="FFFFFF" w:themeFill="background1"/>
              <w:jc w:val="right"/>
              <w:rPr>
                <w:sz w:val="18"/>
                <w:szCs w:val="18"/>
              </w:rPr>
            </w:pPr>
            <w:r w:rsidRPr="00BE42DD">
              <w:rPr>
                <w:sz w:val="18"/>
                <w:szCs w:val="18"/>
              </w:rPr>
              <w:t>9.201</w:t>
            </w:r>
          </w:p>
        </w:tc>
        <w:tc>
          <w:tcPr>
            <w:tcW w:w="716" w:type="pct"/>
            <w:tcBorders>
              <w:top w:val="single" w:sz="4" w:space="0" w:color="auto"/>
              <w:left w:val="single" w:sz="4" w:space="0" w:color="auto"/>
              <w:bottom w:val="single" w:sz="4" w:space="0" w:color="auto"/>
              <w:right w:val="single" w:sz="4" w:space="0" w:color="auto"/>
            </w:tcBorders>
          </w:tcPr>
          <w:p w14:paraId="4806FF53" w14:textId="119161B9" w:rsidR="00BE42DD" w:rsidRPr="00BE42DD" w:rsidRDefault="00BE42DD" w:rsidP="00DA63BA">
            <w:pPr>
              <w:shd w:val="clear" w:color="auto" w:fill="FFFFFF" w:themeFill="background1"/>
              <w:jc w:val="right"/>
              <w:rPr>
                <w:sz w:val="18"/>
                <w:szCs w:val="18"/>
              </w:rPr>
            </w:pPr>
            <w:r w:rsidRPr="00BE42DD">
              <w:rPr>
                <w:sz w:val="18"/>
                <w:szCs w:val="18"/>
              </w:rPr>
              <w:t>2,109</w:t>
            </w:r>
          </w:p>
        </w:tc>
        <w:tc>
          <w:tcPr>
            <w:tcW w:w="680" w:type="pct"/>
            <w:tcBorders>
              <w:top w:val="single" w:sz="4" w:space="0" w:color="auto"/>
              <w:left w:val="single" w:sz="4" w:space="0" w:color="auto"/>
              <w:bottom w:val="single" w:sz="4" w:space="0" w:color="auto"/>
              <w:right w:val="single" w:sz="4" w:space="0" w:color="auto"/>
            </w:tcBorders>
          </w:tcPr>
          <w:p w14:paraId="4F7DEA85" w14:textId="115EB347" w:rsidR="00BE42DD" w:rsidRPr="00BE42DD" w:rsidRDefault="00BE42DD" w:rsidP="00DA63BA">
            <w:pPr>
              <w:shd w:val="clear" w:color="auto" w:fill="FFFFFF" w:themeFill="background1"/>
              <w:jc w:val="right"/>
              <w:rPr>
                <w:sz w:val="18"/>
                <w:szCs w:val="18"/>
              </w:rPr>
            </w:pPr>
            <w:r w:rsidRPr="00BE42DD">
              <w:rPr>
                <w:sz w:val="18"/>
                <w:szCs w:val="18"/>
              </w:rPr>
              <w:t>2.728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C9AC237" w14:textId="53930FD5" w:rsidR="00BE42DD" w:rsidRPr="00BE42DD" w:rsidRDefault="00BE42DD" w:rsidP="00DA63BA">
            <w:pPr>
              <w:shd w:val="clear" w:color="auto" w:fill="FFFFFF" w:themeFill="background1"/>
              <w:jc w:val="right"/>
              <w:rPr>
                <w:sz w:val="18"/>
                <w:szCs w:val="18"/>
              </w:rPr>
            </w:pPr>
            <w:r w:rsidRPr="00BE42DD">
              <w:rPr>
                <w:sz w:val="18"/>
                <w:szCs w:val="18"/>
              </w:rPr>
              <w:t>0</w:t>
            </w:r>
          </w:p>
        </w:tc>
        <w:tc>
          <w:tcPr>
            <w:tcW w:w="707" w:type="pct"/>
            <w:tcBorders>
              <w:top w:val="single" w:sz="4" w:space="0" w:color="auto"/>
              <w:left w:val="single" w:sz="4" w:space="0" w:color="auto"/>
              <w:bottom w:val="single" w:sz="4" w:space="0" w:color="auto"/>
              <w:right w:val="single" w:sz="4" w:space="0" w:color="auto"/>
            </w:tcBorders>
          </w:tcPr>
          <w:p w14:paraId="48197FE9" w14:textId="0020D088" w:rsidR="00BE42DD" w:rsidRPr="00BE42DD" w:rsidRDefault="00BE42DD" w:rsidP="00DA63BA">
            <w:pPr>
              <w:shd w:val="clear" w:color="auto" w:fill="FFFFFF" w:themeFill="background1"/>
              <w:jc w:val="right"/>
              <w:rPr>
                <w:sz w:val="18"/>
                <w:szCs w:val="18"/>
              </w:rPr>
            </w:pPr>
            <w:r w:rsidRPr="00BE42DD">
              <w:rPr>
                <w:sz w:val="18"/>
                <w:szCs w:val="18"/>
              </w:rPr>
              <w:t>0</w:t>
            </w:r>
          </w:p>
        </w:tc>
      </w:tr>
      <w:tr w:rsidR="00594B3D" w:rsidRPr="00BE42DD" w14:paraId="7A815297" w14:textId="77777777" w:rsidTr="003E48EE">
        <w:tc>
          <w:tcPr>
            <w:tcW w:w="623" w:type="pct"/>
            <w:tcBorders>
              <w:top w:val="single" w:sz="4" w:space="0" w:color="auto"/>
              <w:left w:val="single" w:sz="4" w:space="0" w:color="auto"/>
              <w:bottom w:val="single" w:sz="4" w:space="0" w:color="auto"/>
              <w:right w:val="single" w:sz="4" w:space="0" w:color="auto"/>
            </w:tcBorders>
          </w:tcPr>
          <w:p w14:paraId="448138E3" w14:textId="77777777" w:rsidR="00594B3D" w:rsidRPr="00BE42DD" w:rsidRDefault="00594B3D" w:rsidP="00DA63BA">
            <w:pPr>
              <w:shd w:val="clear" w:color="auto" w:fill="FFFFFF" w:themeFill="background1"/>
              <w:rPr>
                <w:sz w:val="18"/>
                <w:szCs w:val="18"/>
              </w:rPr>
            </w:pPr>
            <w:r w:rsidRPr="00BE42DD">
              <w:rPr>
                <w:sz w:val="18"/>
                <w:szCs w:val="18"/>
              </w:rPr>
              <w:t>HFC-227ea</w:t>
            </w:r>
          </w:p>
        </w:tc>
        <w:tc>
          <w:tcPr>
            <w:tcW w:w="889" w:type="pct"/>
            <w:tcBorders>
              <w:top w:val="single" w:sz="4" w:space="0" w:color="auto"/>
              <w:left w:val="single" w:sz="4" w:space="0" w:color="auto"/>
              <w:bottom w:val="single" w:sz="4" w:space="0" w:color="auto"/>
              <w:right w:val="single" w:sz="4" w:space="0" w:color="auto"/>
            </w:tcBorders>
          </w:tcPr>
          <w:p w14:paraId="2C70443E" w14:textId="77777777" w:rsidR="00594B3D" w:rsidRPr="00BE42DD" w:rsidRDefault="00594B3D" w:rsidP="00DA63BA">
            <w:pPr>
              <w:shd w:val="clear" w:color="auto" w:fill="FFFFFF" w:themeFill="background1"/>
              <w:jc w:val="right"/>
              <w:rPr>
                <w:sz w:val="18"/>
                <w:szCs w:val="18"/>
              </w:rPr>
            </w:pPr>
            <w:r w:rsidRPr="00BE42DD">
              <w:rPr>
                <w:sz w:val="18"/>
                <w:szCs w:val="18"/>
              </w:rPr>
              <w:t>3.220</w:t>
            </w:r>
          </w:p>
        </w:tc>
        <w:tc>
          <w:tcPr>
            <w:tcW w:w="651" w:type="pct"/>
            <w:tcBorders>
              <w:top w:val="single" w:sz="4" w:space="0" w:color="auto"/>
              <w:left w:val="single" w:sz="4" w:space="0" w:color="auto"/>
              <w:bottom w:val="single" w:sz="4" w:space="0" w:color="auto"/>
              <w:right w:val="single" w:sz="4" w:space="0" w:color="auto"/>
            </w:tcBorders>
          </w:tcPr>
          <w:p w14:paraId="69F6C7F3" w14:textId="0433EC49" w:rsidR="00594B3D" w:rsidRPr="00BE42DD" w:rsidRDefault="00594B3D" w:rsidP="00DA63BA">
            <w:pPr>
              <w:shd w:val="clear" w:color="auto" w:fill="FFFFFF" w:themeFill="background1"/>
              <w:jc w:val="right"/>
              <w:rPr>
                <w:sz w:val="18"/>
                <w:szCs w:val="18"/>
              </w:rPr>
            </w:pPr>
            <w:r w:rsidRPr="00BE42DD">
              <w:rPr>
                <w:sz w:val="18"/>
                <w:szCs w:val="18"/>
              </w:rPr>
              <w:t>39.951</w:t>
            </w:r>
          </w:p>
        </w:tc>
        <w:tc>
          <w:tcPr>
            <w:tcW w:w="716" w:type="pct"/>
            <w:tcBorders>
              <w:top w:val="single" w:sz="4" w:space="0" w:color="auto"/>
              <w:left w:val="single" w:sz="4" w:space="0" w:color="auto"/>
              <w:bottom w:val="single" w:sz="4" w:space="0" w:color="auto"/>
              <w:right w:val="single" w:sz="4" w:space="0" w:color="auto"/>
            </w:tcBorders>
          </w:tcPr>
          <w:p w14:paraId="3B61B5C8" w14:textId="56FC5E0C" w:rsidR="00594B3D" w:rsidRPr="00BE42DD" w:rsidRDefault="00594B3D" w:rsidP="00DA63BA">
            <w:pPr>
              <w:shd w:val="clear" w:color="auto" w:fill="FFFFFF" w:themeFill="background1"/>
              <w:jc w:val="right"/>
              <w:rPr>
                <w:sz w:val="18"/>
                <w:szCs w:val="18"/>
              </w:rPr>
            </w:pPr>
            <w:r w:rsidRPr="00BE42DD">
              <w:rPr>
                <w:sz w:val="18"/>
                <w:szCs w:val="18"/>
              </w:rPr>
              <w:t>31.720</w:t>
            </w:r>
          </w:p>
        </w:tc>
        <w:tc>
          <w:tcPr>
            <w:tcW w:w="680" w:type="pct"/>
            <w:tcBorders>
              <w:top w:val="single" w:sz="4" w:space="0" w:color="auto"/>
              <w:left w:val="single" w:sz="4" w:space="0" w:color="auto"/>
              <w:bottom w:val="single" w:sz="4" w:space="0" w:color="auto"/>
              <w:right w:val="single" w:sz="4" w:space="0" w:color="auto"/>
            </w:tcBorders>
          </w:tcPr>
          <w:p w14:paraId="2E8780D7" w14:textId="2AB0CEAC" w:rsidR="00594B3D" w:rsidRPr="00BE42DD" w:rsidRDefault="00594B3D" w:rsidP="00DA63BA">
            <w:pPr>
              <w:shd w:val="clear" w:color="auto" w:fill="FFFFFF" w:themeFill="background1"/>
              <w:jc w:val="right"/>
              <w:rPr>
                <w:sz w:val="18"/>
                <w:szCs w:val="18"/>
              </w:rPr>
            </w:pPr>
            <w:r w:rsidRPr="00BE42DD">
              <w:rPr>
                <w:sz w:val="18"/>
                <w:szCs w:val="18"/>
              </w:rPr>
              <w:t>34.583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F668103" w14:textId="5BF56DEE" w:rsidR="00594B3D" w:rsidRPr="00BE42DD" w:rsidRDefault="00594B3D" w:rsidP="00DA63BA">
            <w:pPr>
              <w:shd w:val="clear" w:color="auto" w:fill="FFFFFF" w:themeFill="background1"/>
              <w:jc w:val="right"/>
              <w:rPr>
                <w:sz w:val="18"/>
                <w:szCs w:val="18"/>
              </w:rPr>
            </w:pPr>
            <w:r w:rsidRPr="00BE42DD">
              <w:rPr>
                <w:sz w:val="18"/>
                <w:szCs w:val="18"/>
              </w:rPr>
              <w:t>17.291</w:t>
            </w:r>
          </w:p>
        </w:tc>
        <w:tc>
          <w:tcPr>
            <w:tcW w:w="707" w:type="pct"/>
            <w:tcBorders>
              <w:top w:val="single" w:sz="4" w:space="0" w:color="auto"/>
              <w:left w:val="single" w:sz="4" w:space="0" w:color="auto"/>
              <w:bottom w:val="single" w:sz="4" w:space="0" w:color="auto"/>
              <w:right w:val="single" w:sz="4" w:space="0" w:color="auto"/>
            </w:tcBorders>
          </w:tcPr>
          <w:p w14:paraId="3A701FD0" w14:textId="35AF34AC" w:rsidR="00594B3D" w:rsidRPr="00BE42DD" w:rsidRDefault="00594B3D" w:rsidP="00DA63BA">
            <w:pPr>
              <w:shd w:val="clear" w:color="auto" w:fill="FFFFFF" w:themeFill="background1"/>
              <w:jc w:val="right"/>
              <w:rPr>
                <w:sz w:val="18"/>
                <w:szCs w:val="18"/>
              </w:rPr>
            </w:pPr>
            <w:r w:rsidRPr="00BE42DD">
              <w:rPr>
                <w:sz w:val="18"/>
                <w:szCs w:val="18"/>
              </w:rPr>
              <w:t>10.484</w:t>
            </w:r>
          </w:p>
        </w:tc>
      </w:tr>
      <w:tr w:rsidR="00DA11A8" w:rsidRPr="00BE42DD" w14:paraId="0C55841D" w14:textId="77777777" w:rsidTr="003E48EE">
        <w:tc>
          <w:tcPr>
            <w:tcW w:w="623" w:type="pct"/>
            <w:tcBorders>
              <w:top w:val="single" w:sz="4" w:space="0" w:color="auto"/>
              <w:left w:val="single" w:sz="4" w:space="0" w:color="auto"/>
              <w:bottom w:val="single" w:sz="4" w:space="0" w:color="auto"/>
              <w:right w:val="single" w:sz="4" w:space="0" w:color="auto"/>
            </w:tcBorders>
          </w:tcPr>
          <w:p w14:paraId="4E4A5780" w14:textId="77777777" w:rsidR="00DA11A8" w:rsidRPr="00BE42DD" w:rsidRDefault="00DA11A8" w:rsidP="00DA63BA">
            <w:pPr>
              <w:shd w:val="clear" w:color="auto" w:fill="FFFFFF" w:themeFill="background1"/>
              <w:rPr>
                <w:sz w:val="18"/>
                <w:szCs w:val="18"/>
              </w:rPr>
            </w:pPr>
            <w:r w:rsidRPr="00BE42DD">
              <w:rPr>
                <w:sz w:val="18"/>
                <w:szCs w:val="18"/>
              </w:rPr>
              <w:t>R-404A</w:t>
            </w:r>
          </w:p>
        </w:tc>
        <w:tc>
          <w:tcPr>
            <w:tcW w:w="889" w:type="pct"/>
            <w:tcBorders>
              <w:top w:val="single" w:sz="4" w:space="0" w:color="auto"/>
              <w:left w:val="single" w:sz="4" w:space="0" w:color="auto"/>
              <w:bottom w:val="single" w:sz="4" w:space="0" w:color="auto"/>
              <w:right w:val="single" w:sz="4" w:space="0" w:color="auto"/>
            </w:tcBorders>
          </w:tcPr>
          <w:p w14:paraId="150BB207" w14:textId="5BE34D2E" w:rsidR="00DA11A8" w:rsidRPr="00BE42DD" w:rsidRDefault="00DA11A8" w:rsidP="00DA63BA">
            <w:pPr>
              <w:shd w:val="clear" w:color="auto" w:fill="FFFFFF" w:themeFill="background1"/>
              <w:jc w:val="right"/>
              <w:rPr>
                <w:sz w:val="18"/>
                <w:szCs w:val="18"/>
              </w:rPr>
            </w:pPr>
            <w:r w:rsidRPr="00BE42DD">
              <w:rPr>
                <w:sz w:val="18"/>
                <w:szCs w:val="18"/>
              </w:rPr>
              <w:t>3.921,60</w:t>
            </w:r>
          </w:p>
        </w:tc>
        <w:tc>
          <w:tcPr>
            <w:tcW w:w="651" w:type="pct"/>
            <w:tcBorders>
              <w:top w:val="single" w:sz="4" w:space="0" w:color="auto"/>
              <w:left w:val="single" w:sz="4" w:space="0" w:color="auto"/>
              <w:bottom w:val="single" w:sz="4" w:space="0" w:color="auto"/>
              <w:right w:val="single" w:sz="4" w:space="0" w:color="auto"/>
            </w:tcBorders>
          </w:tcPr>
          <w:p w14:paraId="7CB978ED" w14:textId="71872E4E" w:rsidR="00DA11A8" w:rsidRPr="00BE42DD" w:rsidRDefault="00DA11A8" w:rsidP="00DA63BA">
            <w:pPr>
              <w:shd w:val="clear" w:color="auto" w:fill="FFFFFF" w:themeFill="background1"/>
              <w:jc w:val="right"/>
              <w:rPr>
                <w:sz w:val="18"/>
                <w:szCs w:val="18"/>
              </w:rPr>
            </w:pPr>
            <w:r w:rsidRPr="00BE42DD">
              <w:rPr>
                <w:sz w:val="18"/>
                <w:szCs w:val="18"/>
              </w:rPr>
              <w:t>267.555</w:t>
            </w:r>
          </w:p>
        </w:tc>
        <w:tc>
          <w:tcPr>
            <w:tcW w:w="716" w:type="pct"/>
            <w:tcBorders>
              <w:top w:val="single" w:sz="4" w:space="0" w:color="auto"/>
              <w:left w:val="single" w:sz="4" w:space="0" w:color="auto"/>
              <w:bottom w:val="single" w:sz="4" w:space="0" w:color="auto"/>
              <w:right w:val="single" w:sz="4" w:space="0" w:color="auto"/>
            </w:tcBorders>
          </w:tcPr>
          <w:p w14:paraId="726119C0" w14:textId="6A086749" w:rsidR="00DA11A8" w:rsidRPr="00BE42DD" w:rsidRDefault="00DA11A8" w:rsidP="00DA63BA">
            <w:pPr>
              <w:shd w:val="clear" w:color="auto" w:fill="FFFFFF" w:themeFill="background1"/>
              <w:jc w:val="right"/>
              <w:rPr>
                <w:sz w:val="18"/>
                <w:szCs w:val="18"/>
              </w:rPr>
            </w:pPr>
            <w:r w:rsidRPr="00BE42DD">
              <w:rPr>
                <w:sz w:val="18"/>
                <w:szCs w:val="18"/>
              </w:rPr>
              <w:t>508.047</w:t>
            </w:r>
          </w:p>
        </w:tc>
        <w:tc>
          <w:tcPr>
            <w:tcW w:w="680" w:type="pct"/>
            <w:tcBorders>
              <w:top w:val="single" w:sz="4" w:space="0" w:color="auto"/>
              <w:left w:val="single" w:sz="4" w:space="0" w:color="auto"/>
              <w:bottom w:val="single" w:sz="4" w:space="0" w:color="auto"/>
              <w:right w:val="single" w:sz="4" w:space="0" w:color="auto"/>
            </w:tcBorders>
          </w:tcPr>
          <w:p w14:paraId="1225CC1F" w14:textId="5F6F4C96" w:rsidR="00DA11A8" w:rsidRPr="00BE42DD" w:rsidRDefault="00DA11A8" w:rsidP="00DA63BA">
            <w:pPr>
              <w:shd w:val="clear" w:color="auto" w:fill="FFFFFF" w:themeFill="background1"/>
              <w:jc w:val="right"/>
              <w:rPr>
                <w:sz w:val="18"/>
                <w:szCs w:val="18"/>
              </w:rPr>
            </w:pPr>
            <w:r w:rsidRPr="00BE42DD">
              <w:rPr>
                <w:sz w:val="18"/>
                <w:szCs w:val="18"/>
              </w:rPr>
              <w:t>595.103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F146DFE" w14:textId="4BD9F401" w:rsidR="00DA11A8" w:rsidRPr="00BE42DD" w:rsidRDefault="00DA11A8" w:rsidP="00DA63BA">
            <w:pPr>
              <w:shd w:val="clear" w:color="auto" w:fill="FFFFFF" w:themeFill="background1"/>
              <w:jc w:val="right"/>
              <w:rPr>
                <w:sz w:val="18"/>
                <w:szCs w:val="18"/>
              </w:rPr>
            </w:pPr>
            <w:r w:rsidRPr="00BE42DD">
              <w:rPr>
                <w:sz w:val="18"/>
                <w:szCs w:val="18"/>
              </w:rPr>
              <w:t>653.950</w:t>
            </w:r>
          </w:p>
        </w:tc>
        <w:tc>
          <w:tcPr>
            <w:tcW w:w="707" w:type="pct"/>
            <w:tcBorders>
              <w:top w:val="single" w:sz="4" w:space="0" w:color="auto"/>
              <w:left w:val="single" w:sz="4" w:space="0" w:color="auto"/>
              <w:bottom w:val="single" w:sz="4" w:space="0" w:color="auto"/>
              <w:right w:val="single" w:sz="4" w:space="0" w:color="auto"/>
            </w:tcBorders>
          </w:tcPr>
          <w:p w14:paraId="5DCC93F8" w14:textId="1D84714B" w:rsidR="00DA11A8" w:rsidRPr="00BE42DD" w:rsidRDefault="00DA11A8" w:rsidP="00DA63BA">
            <w:pPr>
              <w:shd w:val="clear" w:color="auto" w:fill="FFFFFF" w:themeFill="background1"/>
              <w:jc w:val="right"/>
              <w:rPr>
                <w:sz w:val="18"/>
                <w:szCs w:val="18"/>
              </w:rPr>
            </w:pPr>
            <w:r w:rsidRPr="00BE42DD">
              <w:rPr>
                <w:sz w:val="18"/>
                <w:szCs w:val="18"/>
              </w:rPr>
              <w:t>582.750</w:t>
            </w:r>
          </w:p>
        </w:tc>
      </w:tr>
      <w:tr w:rsidR="00DA11A8" w:rsidRPr="00BE42DD" w14:paraId="5F056538" w14:textId="77777777" w:rsidTr="003E48EE">
        <w:tc>
          <w:tcPr>
            <w:tcW w:w="623" w:type="pct"/>
            <w:tcBorders>
              <w:top w:val="single" w:sz="4" w:space="0" w:color="auto"/>
              <w:left w:val="single" w:sz="4" w:space="0" w:color="auto"/>
              <w:bottom w:val="single" w:sz="4" w:space="0" w:color="auto"/>
              <w:right w:val="single" w:sz="4" w:space="0" w:color="auto"/>
            </w:tcBorders>
          </w:tcPr>
          <w:p w14:paraId="47B9F90B" w14:textId="77777777" w:rsidR="00DA11A8" w:rsidRPr="00BE42DD" w:rsidRDefault="00DA11A8" w:rsidP="00DA63BA">
            <w:pPr>
              <w:shd w:val="clear" w:color="auto" w:fill="FFFFFF" w:themeFill="background1"/>
              <w:rPr>
                <w:sz w:val="18"/>
                <w:szCs w:val="18"/>
              </w:rPr>
            </w:pPr>
            <w:r w:rsidRPr="00BE42DD">
              <w:rPr>
                <w:sz w:val="18"/>
                <w:szCs w:val="18"/>
              </w:rPr>
              <w:t>R-407C</w:t>
            </w:r>
          </w:p>
        </w:tc>
        <w:tc>
          <w:tcPr>
            <w:tcW w:w="889" w:type="pct"/>
            <w:tcBorders>
              <w:top w:val="single" w:sz="4" w:space="0" w:color="auto"/>
              <w:left w:val="single" w:sz="4" w:space="0" w:color="auto"/>
              <w:bottom w:val="single" w:sz="4" w:space="0" w:color="auto"/>
              <w:right w:val="single" w:sz="4" w:space="0" w:color="auto"/>
            </w:tcBorders>
          </w:tcPr>
          <w:p w14:paraId="4493F0CA" w14:textId="08B72153" w:rsidR="00DA11A8" w:rsidRPr="00BE42DD" w:rsidRDefault="00DA11A8" w:rsidP="00DA63BA">
            <w:pPr>
              <w:shd w:val="clear" w:color="auto" w:fill="FFFFFF" w:themeFill="background1"/>
              <w:jc w:val="right"/>
              <w:rPr>
                <w:sz w:val="18"/>
                <w:szCs w:val="18"/>
              </w:rPr>
            </w:pPr>
            <w:r w:rsidRPr="00BE42DD">
              <w:rPr>
                <w:sz w:val="18"/>
                <w:szCs w:val="18"/>
              </w:rPr>
              <w:t>1.773,85</w:t>
            </w:r>
          </w:p>
        </w:tc>
        <w:tc>
          <w:tcPr>
            <w:tcW w:w="651" w:type="pct"/>
            <w:tcBorders>
              <w:top w:val="single" w:sz="4" w:space="0" w:color="auto"/>
              <w:left w:val="single" w:sz="4" w:space="0" w:color="auto"/>
              <w:bottom w:val="single" w:sz="4" w:space="0" w:color="auto"/>
              <w:right w:val="single" w:sz="4" w:space="0" w:color="auto"/>
            </w:tcBorders>
          </w:tcPr>
          <w:p w14:paraId="7A894E65" w14:textId="03729838" w:rsidR="00DA11A8" w:rsidRPr="00BE42DD" w:rsidRDefault="00DA11A8" w:rsidP="00DA63BA">
            <w:pPr>
              <w:shd w:val="clear" w:color="auto" w:fill="FFFFFF" w:themeFill="background1"/>
              <w:jc w:val="right"/>
              <w:rPr>
                <w:sz w:val="18"/>
                <w:szCs w:val="18"/>
              </w:rPr>
            </w:pPr>
            <w:r w:rsidRPr="00BE42DD">
              <w:rPr>
                <w:sz w:val="18"/>
                <w:szCs w:val="18"/>
              </w:rPr>
              <w:t>41.581</w:t>
            </w:r>
          </w:p>
        </w:tc>
        <w:tc>
          <w:tcPr>
            <w:tcW w:w="716" w:type="pct"/>
            <w:tcBorders>
              <w:top w:val="single" w:sz="4" w:space="0" w:color="auto"/>
              <w:left w:val="single" w:sz="4" w:space="0" w:color="auto"/>
              <w:bottom w:val="single" w:sz="4" w:space="0" w:color="auto"/>
              <w:right w:val="single" w:sz="4" w:space="0" w:color="auto"/>
            </w:tcBorders>
          </w:tcPr>
          <w:p w14:paraId="009170CE" w14:textId="5E464541" w:rsidR="00DA11A8" w:rsidRPr="00BE42DD" w:rsidRDefault="00DA11A8" w:rsidP="00DA63BA">
            <w:pPr>
              <w:shd w:val="clear" w:color="auto" w:fill="FFFFFF" w:themeFill="background1"/>
              <w:jc w:val="right"/>
              <w:rPr>
                <w:sz w:val="18"/>
                <w:szCs w:val="18"/>
              </w:rPr>
            </w:pPr>
            <w:r w:rsidRPr="00BE42DD">
              <w:rPr>
                <w:sz w:val="18"/>
                <w:szCs w:val="18"/>
              </w:rPr>
              <w:t>64.761</w:t>
            </w:r>
          </w:p>
        </w:tc>
        <w:tc>
          <w:tcPr>
            <w:tcW w:w="680" w:type="pct"/>
            <w:tcBorders>
              <w:top w:val="single" w:sz="4" w:space="0" w:color="auto"/>
              <w:left w:val="single" w:sz="4" w:space="0" w:color="auto"/>
              <w:bottom w:val="single" w:sz="4" w:space="0" w:color="auto"/>
              <w:right w:val="single" w:sz="4" w:space="0" w:color="auto"/>
            </w:tcBorders>
          </w:tcPr>
          <w:p w14:paraId="66A148E7" w14:textId="48DBAF32" w:rsidR="00DA11A8" w:rsidRPr="00BE42DD" w:rsidRDefault="00DA11A8" w:rsidP="00DA63BA">
            <w:pPr>
              <w:shd w:val="clear" w:color="auto" w:fill="FFFFFF" w:themeFill="background1"/>
              <w:jc w:val="right"/>
              <w:rPr>
                <w:sz w:val="18"/>
                <w:szCs w:val="18"/>
              </w:rPr>
            </w:pPr>
            <w:r w:rsidRPr="00BE42DD">
              <w:rPr>
                <w:sz w:val="18"/>
                <w:szCs w:val="18"/>
              </w:rPr>
              <w:t>54.369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76BD5B" w14:textId="2EDCF02D" w:rsidR="00DA11A8" w:rsidRPr="00BE42DD" w:rsidRDefault="00DA11A8" w:rsidP="00DA63BA">
            <w:pPr>
              <w:shd w:val="clear" w:color="auto" w:fill="FFFFFF" w:themeFill="background1"/>
              <w:jc w:val="right"/>
              <w:rPr>
                <w:sz w:val="18"/>
                <w:szCs w:val="18"/>
              </w:rPr>
            </w:pPr>
            <w:r w:rsidRPr="00BE42DD">
              <w:rPr>
                <w:sz w:val="18"/>
                <w:szCs w:val="18"/>
              </w:rPr>
              <w:t>61.897</w:t>
            </w:r>
          </w:p>
        </w:tc>
        <w:tc>
          <w:tcPr>
            <w:tcW w:w="707" w:type="pct"/>
            <w:tcBorders>
              <w:top w:val="single" w:sz="4" w:space="0" w:color="auto"/>
              <w:left w:val="single" w:sz="4" w:space="0" w:color="auto"/>
              <w:bottom w:val="single" w:sz="4" w:space="0" w:color="auto"/>
              <w:right w:val="single" w:sz="4" w:space="0" w:color="auto"/>
            </w:tcBorders>
          </w:tcPr>
          <w:p w14:paraId="6A4B1F87" w14:textId="7CFB16AB" w:rsidR="00DA11A8" w:rsidRPr="00BE42DD" w:rsidRDefault="00DA11A8" w:rsidP="00DA63BA">
            <w:pPr>
              <w:shd w:val="clear" w:color="auto" w:fill="FFFFFF" w:themeFill="background1"/>
              <w:jc w:val="right"/>
              <w:rPr>
                <w:sz w:val="18"/>
                <w:szCs w:val="18"/>
              </w:rPr>
            </w:pPr>
            <w:r w:rsidRPr="00BE42DD">
              <w:rPr>
                <w:sz w:val="18"/>
                <w:szCs w:val="18"/>
              </w:rPr>
              <w:t>27.816</w:t>
            </w:r>
          </w:p>
        </w:tc>
      </w:tr>
      <w:tr w:rsidR="00DA11A8" w:rsidRPr="00BE42DD" w14:paraId="571DC47A" w14:textId="77777777" w:rsidTr="003E48EE">
        <w:tc>
          <w:tcPr>
            <w:tcW w:w="623" w:type="pct"/>
            <w:tcBorders>
              <w:top w:val="single" w:sz="4" w:space="0" w:color="auto"/>
              <w:left w:val="single" w:sz="4" w:space="0" w:color="auto"/>
              <w:bottom w:val="single" w:sz="4" w:space="0" w:color="auto"/>
              <w:right w:val="single" w:sz="4" w:space="0" w:color="auto"/>
            </w:tcBorders>
          </w:tcPr>
          <w:p w14:paraId="6D08F3C0" w14:textId="77777777" w:rsidR="00DA11A8" w:rsidRPr="00BE42DD" w:rsidRDefault="00DA11A8" w:rsidP="00DA63BA">
            <w:pPr>
              <w:shd w:val="clear" w:color="auto" w:fill="FFFFFF" w:themeFill="background1"/>
              <w:rPr>
                <w:sz w:val="18"/>
                <w:szCs w:val="18"/>
              </w:rPr>
            </w:pPr>
            <w:r w:rsidRPr="00BE42DD">
              <w:rPr>
                <w:sz w:val="18"/>
                <w:szCs w:val="18"/>
              </w:rPr>
              <w:t>R-410A</w:t>
            </w:r>
          </w:p>
        </w:tc>
        <w:tc>
          <w:tcPr>
            <w:tcW w:w="889" w:type="pct"/>
            <w:tcBorders>
              <w:top w:val="single" w:sz="4" w:space="0" w:color="auto"/>
              <w:left w:val="single" w:sz="4" w:space="0" w:color="auto"/>
              <w:bottom w:val="single" w:sz="4" w:space="0" w:color="auto"/>
              <w:right w:val="single" w:sz="4" w:space="0" w:color="auto"/>
            </w:tcBorders>
          </w:tcPr>
          <w:p w14:paraId="0B7C07DC" w14:textId="3A14CC9B" w:rsidR="00DA11A8" w:rsidRPr="00BE42DD" w:rsidRDefault="00DA11A8" w:rsidP="00DA63BA">
            <w:pPr>
              <w:shd w:val="clear" w:color="auto" w:fill="FFFFFF" w:themeFill="background1"/>
              <w:jc w:val="right"/>
              <w:rPr>
                <w:sz w:val="18"/>
                <w:szCs w:val="18"/>
              </w:rPr>
            </w:pPr>
            <w:r w:rsidRPr="00BE42DD">
              <w:rPr>
                <w:sz w:val="18"/>
                <w:szCs w:val="18"/>
              </w:rPr>
              <w:t>2.087,50</w:t>
            </w:r>
          </w:p>
        </w:tc>
        <w:tc>
          <w:tcPr>
            <w:tcW w:w="651" w:type="pct"/>
            <w:tcBorders>
              <w:top w:val="single" w:sz="4" w:space="0" w:color="auto"/>
              <w:left w:val="single" w:sz="4" w:space="0" w:color="auto"/>
              <w:bottom w:val="single" w:sz="4" w:space="0" w:color="auto"/>
              <w:right w:val="single" w:sz="4" w:space="0" w:color="auto"/>
            </w:tcBorders>
          </w:tcPr>
          <w:p w14:paraId="3046472F" w14:textId="6CF6AE1C" w:rsidR="00DA11A8" w:rsidRPr="00BE42DD" w:rsidRDefault="00DA11A8" w:rsidP="00DA63BA">
            <w:pPr>
              <w:shd w:val="clear" w:color="auto" w:fill="FFFFFF" w:themeFill="background1"/>
              <w:jc w:val="right"/>
              <w:rPr>
                <w:sz w:val="18"/>
                <w:szCs w:val="18"/>
              </w:rPr>
            </w:pPr>
            <w:r w:rsidRPr="00BE42DD">
              <w:rPr>
                <w:sz w:val="18"/>
                <w:szCs w:val="18"/>
              </w:rPr>
              <w:t>241.781</w:t>
            </w:r>
          </w:p>
        </w:tc>
        <w:tc>
          <w:tcPr>
            <w:tcW w:w="716" w:type="pct"/>
            <w:tcBorders>
              <w:top w:val="single" w:sz="4" w:space="0" w:color="auto"/>
              <w:left w:val="single" w:sz="4" w:space="0" w:color="auto"/>
              <w:bottom w:val="single" w:sz="4" w:space="0" w:color="auto"/>
              <w:right w:val="single" w:sz="4" w:space="0" w:color="auto"/>
            </w:tcBorders>
          </w:tcPr>
          <w:p w14:paraId="13259BC3" w14:textId="4E82581D" w:rsidR="00DA11A8" w:rsidRPr="00BE42DD" w:rsidRDefault="00DA11A8" w:rsidP="00DA63BA">
            <w:pPr>
              <w:shd w:val="clear" w:color="auto" w:fill="FFFFFF" w:themeFill="background1"/>
              <w:jc w:val="right"/>
              <w:rPr>
                <w:sz w:val="18"/>
                <w:szCs w:val="18"/>
              </w:rPr>
            </w:pPr>
            <w:r w:rsidRPr="00BE42DD">
              <w:rPr>
                <w:sz w:val="18"/>
                <w:szCs w:val="18"/>
              </w:rPr>
              <w:t>469.946</w:t>
            </w:r>
          </w:p>
        </w:tc>
        <w:tc>
          <w:tcPr>
            <w:tcW w:w="680" w:type="pct"/>
            <w:tcBorders>
              <w:top w:val="single" w:sz="4" w:space="0" w:color="auto"/>
              <w:left w:val="single" w:sz="4" w:space="0" w:color="auto"/>
              <w:bottom w:val="single" w:sz="4" w:space="0" w:color="auto"/>
              <w:right w:val="single" w:sz="4" w:space="0" w:color="auto"/>
            </w:tcBorders>
          </w:tcPr>
          <w:p w14:paraId="24D53878" w14:textId="797B38C2" w:rsidR="00DA11A8" w:rsidRPr="00BE42DD" w:rsidRDefault="00DA11A8" w:rsidP="00DA63BA">
            <w:pPr>
              <w:shd w:val="clear" w:color="auto" w:fill="FFFFFF" w:themeFill="background1"/>
              <w:jc w:val="right"/>
              <w:rPr>
                <w:sz w:val="18"/>
                <w:szCs w:val="18"/>
              </w:rPr>
            </w:pPr>
            <w:r w:rsidRPr="00BE42DD">
              <w:rPr>
                <w:sz w:val="18"/>
                <w:szCs w:val="18"/>
              </w:rPr>
              <w:t>524.505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2E42904" w14:textId="073D5DB8" w:rsidR="00DA11A8" w:rsidRPr="00BE42DD" w:rsidRDefault="00DA11A8" w:rsidP="00DA63BA">
            <w:pPr>
              <w:shd w:val="clear" w:color="auto" w:fill="FFFFFF" w:themeFill="background1"/>
              <w:jc w:val="right"/>
              <w:rPr>
                <w:sz w:val="18"/>
                <w:szCs w:val="18"/>
              </w:rPr>
            </w:pPr>
            <w:r w:rsidRPr="00BE42DD">
              <w:rPr>
                <w:sz w:val="18"/>
                <w:szCs w:val="18"/>
              </w:rPr>
              <w:t>576.250</w:t>
            </w:r>
          </w:p>
        </w:tc>
        <w:tc>
          <w:tcPr>
            <w:tcW w:w="707" w:type="pct"/>
            <w:tcBorders>
              <w:top w:val="single" w:sz="4" w:space="0" w:color="auto"/>
              <w:left w:val="single" w:sz="4" w:space="0" w:color="auto"/>
              <w:bottom w:val="single" w:sz="4" w:space="0" w:color="auto"/>
              <w:right w:val="single" w:sz="4" w:space="0" w:color="auto"/>
            </w:tcBorders>
          </w:tcPr>
          <w:p w14:paraId="260634A1" w14:textId="78EE7A3D" w:rsidR="00DA11A8" w:rsidRPr="00BE42DD" w:rsidRDefault="00DA11A8" w:rsidP="00DA63BA">
            <w:pPr>
              <w:shd w:val="clear" w:color="auto" w:fill="FFFFFF" w:themeFill="background1"/>
              <w:jc w:val="right"/>
              <w:rPr>
                <w:sz w:val="18"/>
                <w:szCs w:val="18"/>
              </w:rPr>
            </w:pPr>
            <w:r w:rsidRPr="00BE42DD">
              <w:rPr>
                <w:sz w:val="18"/>
                <w:szCs w:val="18"/>
              </w:rPr>
              <w:t>399.</w:t>
            </w:r>
            <w:r w:rsidR="003A4C94" w:rsidRPr="00BE42DD">
              <w:rPr>
                <w:sz w:val="18"/>
                <w:szCs w:val="18"/>
              </w:rPr>
              <w:t>658</w:t>
            </w:r>
          </w:p>
        </w:tc>
      </w:tr>
      <w:tr w:rsidR="00594B3D" w:rsidRPr="00BE42DD" w14:paraId="2CDF4BD4" w14:textId="77777777">
        <w:tc>
          <w:tcPr>
            <w:tcW w:w="1512" w:type="pct"/>
            <w:gridSpan w:val="2"/>
            <w:tcBorders>
              <w:top w:val="single" w:sz="4" w:space="0" w:color="auto"/>
              <w:left w:val="single" w:sz="4" w:space="0" w:color="auto"/>
              <w:bottom w:val="single" w:sz="4" w:space="0" w:color="auto"/>
              <w:right w:val="single" w:sz="4" w:space="0" w:color="auto"/>
            </w:tcBorders>
          </w:tcPr>
          <w:p w14:paraId="2C075ACE" w14:textId="1BA8A39A" w:rsidR="00594B3D" w:rsidRPr="00BE42DD" w:rsidRDefault="00594B3D" w:rsidP="00DA63BA">
            <w:pPr>
              <w:shd w:val="clear" w:color="auto" w:fill="FFFFFF" w:themeFill="background1"/>
              <w:jc w:val="left"/>
              <w:rPr>
                <w:sz w:val="18"/>
                <w:szCs w:val="18"/>
              </w:rPr>
            </w:pPr>
            <w:r w:rsidRPr="00BE42DD">
              <w:rPr>
                <w:sz w:val="18"/>
                <w:szCs w:val="18"/>
              </w:rPr>
              <w:t>Otros*</w:t>
            </w:r>
          </w:p>
        </w:tc>
        <w:tc>
          <w:tcPr>
            <w:tcW w:w="651" w:type="pct"/>
            <w:tcBorders>
              <w:top w:val="single" w:sz="4" w:space="0" w:color="auto"/>
              <w:left w:val="single" w:sz="4" w:space="0" w:color="auto"/>
              <w:bottom w:val="single" w:sz="4" w:space="0" w:color="auto"/>
              <w:right w:val="single" w:sz="4" w:space="0" w:color="auto"/>
            </w:tcBorders>
          </w:tcPr>
          <w:p w14:paraId="31336C8D" w14:textId="567E4236" w:rsidR="00594B3D" w:rsidRPr="00BE42DD" w:rsidRDefault="00594B3D" w:rsidP="00DA63BA">
            <w:pPr>
              <w:shd w:val="clear" w:color="auto" w:fill="FFFFFF" w:themeFill="background1"/>
              <w:jc w:val="right"/>
              <w:rPr>
                <w:sz w:val="18"/>
                <w:szCs w:val="18"/>
              </w:rPr>
            </w:pPr>
            <w:r w:rsidRPr="00BE42DD">
              <w:rPr>
                <w:sz w:val="18"/>
                <w:szCs w:val="18"/>
              </w:rPr>
              <w:t>4.937</w:t>
            </w:r>
          </w:p>
        </w:tc>
        <w:tc>
          <w:tcPr>
            <w:tcW w:w="716" w:type="pct"/>
            <w:tcBorders>
              <w:top w:val="single" w:sz="4" w:space="0" w:color="auto"/>
              <w:left w:val="single" w:sz="4" w:space="0" w:color="auto"/>
              <w:bottom w:val="single" w:sz="4" w:space="0" w:color="auto"/>
              <w:right w:val="single" w:sz="4" w:space="0" w:color="auto"/>
            </w:tcBorders>
          </w:tcPr>
          <w:p w14:paraId="1CD81D4A" w14:textId="44BEEFA7" w:rsidR="00594B3D" w:rsidRPr="00BE42DD" w:rsidRDefault="00594B3D" w:rsidP="00DA63BA">
            <w:pPr>
              <w:shd w:val="clear" w:color="auto" w:fill="FFFFFF" w:themeFill="background1"/>
              <w:jc w:val="right"/>
              <w:rPr>
                <w:sz w:val="18"/>
                <w:szCs w:val="18"/>
              </w:rPr>
            </w:pPr>
            <w:r w:rsidRPr="00BE42DD">
              <w:rPr>
                <w:sz w:val="18"/>
                <w:szCs w:val="18"/>
              </w:rPr>
              <w:t>4.686</w:t>
            </w:r>
          </w:p>
        </w:tc>
        <w:tc>
          <w:tcPr>
            <w:tcW w:w="680" w:type="pct"/>
            <w:tcBorders>
              <w:top w:val="single" w:sz="4" w:space="0" w:color="auto"/>
              <w:left w:val="single" w:sz="4" w:space="0" w:color="auto"/>
              <w:bottom w:val="single" w:sz="4" w:space="0" w:color="auto"/>
              <w:right w:val="single" w:sz="4" w:space="0" w:color="auto"/>
            </w:tcBorders>
          </w:tcPr>
          <w:p w14:paraId="29E85EF9" w14:textId="6BFCB1EE" w:rsidR="00594B3D" w:rsidRPr="00BE42DD" w:rsidRDefault="00594B3D" w:rsidP="00DA63BA">
            <w:pPr>
              <w:shd w:val="clear" w:color="auto" w:fill="FFFFFF" w:themeFill="background1"/>
              <w:jc w:val="right"/>
              <w:rPr>
                <w:sz w:val="18"/>
                <w:szCs w:val="18"/>
              </w:rPr>
            </w:pPr>
            <w:r w:rsidRPr="00BE42DD">
              <w:rPr>
                <w:sz w:val="18"/>
                <w:szCs w:val="18"/>
              </w:rPr>
              <w:t>8.113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2904E0C" w14:textId="5842F69D" w:rsidR="00594B3D" w:rsidRPr="00BE42DD" w:rsidRDefault="00594B3D" w:rsidP="00DA63BA">
            <w:pPr>
              <w:shd w:val="clear" w:color="auto" w:fill="FFFFFF" w:themeFill="background1"/>
              <w:jc w:val="right"/>
              <w:rPr>
                <w:sz w:val="18"/>
                <w:szCs w:val="18"/>
              </w:rPr>
            </w:pPr>
            <w:r w:rsidRPr="00BE42DD">
              <w:rPr>
                <w:sz w:val="18"/>
                <w:szCs w:val="18"/>
              </w:rPr>
              <w:t>17.165</w:t>
            </w:r>
          </w:p>
        </w:tc>
        <w:tc>
          <w:tcPr>
            <w:tcW w:w="707" w:type="pct"/>
            <w:tcBorders>
              <w:top w:val="single" w:sz="4" w:space="0" w:color="auto"/>
              <w:left w:val="single" w:sz="4" w:space="0" w:color="auto"/>
              <w:bottom w:val="single" w:sz="4" w:space="0" w:color="auto"/>
              <w:right w:val="single" w:sz="4" w:space="0" w:color="auto"/>
            </w:tcBorders>
          </w:tcPr>
          <w:p w14:paraId="050F092A" w14:textId="4D6D94CA" w:rsidR="00594B3D" w:rsidRPr="00BE42DD" w:rsidRDefault="00594B3D" w:rsidP="00DA63BA">
            <w:pPr>
              <w:shd w:val="clear" w:color="auto" w:fill="FFFFFF" w:themeFill="background1"/>
              <w:jc w:val="right"/>
              <w:rPr>
                <w:sz w:val="18"/>
                <w:szCs w:val="18"/>
              </w:rPr>
            </w:pPr>
            <w:r w:rsidRPr="00BE42DD">
              <w:rPr>
                <w:sz w:val="18"/>
                <w:szCs w:val="18"/>
              </w:rPr>
              <w:t>13.</w:t>
            </w:r>
            <w:r w:rsidR="00836E00" w:rsidRPr="00BE42DD">
              <w:rPr>
                <w:sz w:val="18"/>
                <w:szCs w:val="18"/>
              </w:rPr>
              <w:t>303</w:t>
            </w:r>
          </w:p>
        </w:tc>
      </w:tr>
      <w:tr w:rsidR="00594B3D" w:rsidRPr="00BE42DD" w14:paraId="12C4B387" w14:textId="77777777">
        <w:tc>
          <w:tcPr>
            <w:tcW w:w="1512" w:type="pct"/>
            <w:gridSpan w:val="2"/>
            <w:tcBorders>
              <w:top w:val="single" w:sz="4" w:space="0" w:color="auto"/>
              <w:left w:val="single" w:sz="4" w:space="0" w:color="auto"/>
              <w:bottom w:val="single" w:sz="4" w:space="0" w:color="auto"/>
              <w:right w:val="single" w:sz="4" w:space="0" w:color="auto"/>
            </w:tcBorders>
          </w:tcPr>
          <w:p w14:paraId="0D6CC701" w14:textId="3DA3920D" w:rsidR="00594B3D" w:rsidRPr="00BE42DD" w:rsidRDefault="00594B3D" w:rsidP="00C40F4E">
            <w:pPr>
              <w:shd w:val="clear" w:color="auto" w:fill="FFFFFF" w:themeFill="background1"/>
              <w:suppressAutoHyphens/>
              <w:jc w:val="left"/>
              <w:rPr>
                <w:b/>
                <w:bCs/>
                <w:sz w:val="18"/>
                <w:szCs w:val="18"/>
                <w:lang w:val="es-ES"/>
              </w:rPr>
            </w:pPr>
            <w:r w:rsidRPr="00BE42DD">
              <w:rPr>
                <w:b/>
                <w:bCs/>
                <w:sz w:val="18"/>
                <w:szCs w:val="18"/>
                <w:lang w:val="es-ES"/>
              </w:rPr>
              <w:t>Total (</w:t>
            </w:r>
            <w:r w:rsidR="005333F1" w:rsidRPr="00BE42DD">
              <w:rPr>
                <w:b/>
                <w:bCs/>
                <w:sz w:val="18"/>
                <w:szCs w:val="18"/>
                <w:lang w:val="es-ES"/>
              </w:rPr>
              <w:t>toneladas de CO₂ eq.)</w:t>
            </w:r>
          </w:p>
        </w:tc>
        <w:tc>
          <w:tcPr>
            <w:tcW w:w="651" w:type="pct"/>
            <w:tcBorders>
              <w:top w:val="single" w:sz="4" w:space="0" w:color="auto"/>
              <w:left w:val="single" w:sz="4" w:space="0" w:color="auto"/>
              <w:bottom w:val="single" w:sz="4" w:space="0" w:color="auto"/>
              <w:right w:val="single" w:sz="4" w:space="0" w:color="auto"/>
            </w:tcBorders>
          </w:tcPr>
          <w:p w14:paraId="211B33AD" w14:textId="1BFBC851" w:rsidR="00594B3D" w:rsidRPr="00BE42DD" w:rsidRDefault="00594B3D" w:rsidP="00C40F4E">
            <w:pPr>
              <w:shd w:val="clear" w:color="auto" w:fill="FFFFFF" w:themeFill="background1"/>
              <w:suppressAutoHyphens/>
              <w:jc w:val="right"/>
              <w:rPr>
                <w:b/>
                <w:bCs/>
                <w:sz w:val="18"/>
                <w:szCs w:val="18"/>
              </w:rPr>
            </w:pPr>
            <w:r w:rsidRPr="00BE42DD">
              <w:rPr>
                <w:b/>
                <w:bCs/>
                <w:sz w:val="18"/>
                <w:szCs w:val="18"/>
              </w:rPr>
              <w:t>2.185.789</w:t>
            </w:r>
          </w:p>
        </w:tc>
        <w:tc>
          <w:tcPr>
            <w:tcW w:w="716" w:type="pct"/>
            <w:tcBorders>
              <w:top w:val="single" w:sz="4" w:space="0" w:color="auto"/>
              <w:left w:val="single" w:sz="4" w:space="0" w:color="auto"/>
              <w:bottom w:val="single" w:sz="4" w:space="0" w:color="auto"/>
              <w:right w:val="single" w:sz="4" w:space="0" w:color="auto"/>
            </w:tcBorders>
          </w:tcPr>
          <w:p w14:paraId="2B9A442C" w14:textId="254098C1" w:rsidR="00594B3D" w:rsidRPr="00BE42DD" w:rsidRDefault="00594B3D" w:rsidP="00C40F4E">
            <w:pPr>
              <w:shd w:val="clear" w:color="auto" w:fill="FFFFFF" w:themeFill="background1"/>
              <w:suppressAutoHyphens/>
              <w:jc w:val="right"/>
              <w:rPr>
                <w:b/>
                <w:bCs/>
                <w:sz w:val="18"/>
                <w:szCs w:val="18"/>
              </w:rPr>
            </w:pPr>
            <w:r w:rsidRPr="00BE42DD">
              <w:rPr>
                <w:b/>
                <w:bCs/>
                <w:sz w:val="18"/>
                <w:szCs w:val="18"/>
              </w:rPr>
              <w:t>2.089.387</w:t>
            </w:r>
          </w:p>
        </w:tc>
        <w:tc>
          <w:tcPr>
            <w:tcW w:w="680" w:type="pct"/>
            <w:tcBorders>
              <w:top w:val="single" w:sz="4" w:space="0" w:color="auto"/>
              <w:left w:val="single" w:sz="4" w:space="0" w:color="auto"/>
              <w:bottom w:val="single" w:sz="4" w:space="0" w:color="auto"/>
              <w:right w:val="single" w:sz="4" w:space="0" w:color="auto"/>
            </w:tcBorders>
          </w:tcPr>
          <w:p w14:paraId="58361B08" w14:textId="3A30E8F9" w:rsidR="00594B3D" w:rsidRPr="00BE42DD" w:rsidRDefault="00594B3D" w:rsidP="00C40F4E">
            <w:pPr>
              <w:shd w:val="clear" w:color="auto" w:fill="FFFFFF" w:themeFill="background1"/>
              <w:suppressAutoHyphens/>
              <w:jc w:val="right"/>
              <w:rPr>
                <w:b/>
                <w:bCs/>
                <w:sz w:val="18"/>
                <w:szCs w:val="18"/>
              </w:rPr>
            </w:pPr>
            <w:r w:rsidRPr="00BE42DD">
              <w:rPr>
                <w:b/>
                <w:bCs/>
                <w:sz w:val="18"/>
                <w:szCs w:val="18"/>
              </w:rPr>
              <w:t>2.300.559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B7F3F3" w14:textId="01666F87" w:rsidR="00594B3D" w:rsidRPr="00BE42DD" w:rsidRDefault="00594B3D" w:rsidP="00C40F4E">
            <w:pPr>
              <w:suppressAutoHyphens/>
              <w:jc w:val="right"/>
              <w:rPr>
                <w:b/>
                <w:bCs/>
                <w:sz w:val="18"/>
                <w:szCs w:val="18"/>
              </w:rPr>
            </w:pPr>
            <w:r w:rsidRPr="00BE42DD">
              <w:rPr>
                <w:b/>
                <w:bCs/>
                <w:sz w:val="18"/>
                <w:szCs w:val="18"/>
              </w:rPr>
              <w:t>2.275.115</w:t>
            </w:r>
          </w:p>
        </w:tc>
        <w:tc>
          <w:tcPr>
            <w:tcW w:w="707" w:type="pct"/>
            <w:tcBorders>
              <w:top w:val="single" w:sz="4" w:space="0" w:color="auto"/>
              <w:left w:val="single" w:sz="4" w:space="0" w:color="auto"/>
              <w:bottom w:val="single" w:sz="4" w:space="0" w:color="auto"/>
              <w:right w:val="single" w:sz="4" w:space="0" w:color="auto"/>
            </w:tcBorders>
          </w:tcPr>
          <w:p w14:paraId="62167649" w14:textId="5AFA818D" w:rsidR="00594B3D" w:rsidRPr="00BE42DD" w:rsidRDefault="00594B3D" w:rsidP="00C40F4E">
            <w:pPr>
              <w:suppressAutoHyphens/>
              <w:jc w:val="right"/>
              <w:rPr>
                <w:b/>
                <w:bCs/>
                <w:sz w:val="18"/>
                <w:szCs w:val="18"/>
              </w:rPr>
            </w:pPr>
            <w:r w:rsidRPr="00BE42DD">
              <w:rPr>
                <w:b/>
                <w:bCs/>
                <w:sz w:val="18"/>
                <w:szCs w:val="18"/>
              </w:rPr>
              <w:t>1.822.</w:t>
            </w:r>
            <w:r w:rsidR="00836E00" w:rsidRPr="00BE42DD">
              <w:rPr>
                <w:b/>
                <w:bCs/>
                <w:sz w:val="18"/>
                <w:szCs w:val="18"/>
              </w:rPr>
              <w:t>104</w:t>
            </w:r>
          </w:p>
        </w:tc>
      </w:tr>
      <w:tr w:rsidR="009D64E3" w:rsidRPr="00965F50" w14:paraId="5A284AD1" w14:textId="77777777">
        <w:tc>
          <w:tcPr>
            <w:tcW w:w="5000" w:type="pct"/>
            <w:gridSpan w:val="7"/>
            <w:tcBorders>
              <w:top w:val="single" w:sz="4" w:space="0" w:color="auto"/>
              <w:left w:val="single" w:sz="4" w:space="0" w:color="auto"/>
              <w:bottom w:val="single" w:sz="4" w:space="0" w:color="auto"/>
              <w:right w:val="single" w:sz="4" w:space="0" w:color="auto"/>
            </w:tcBorders>
          </w:tcPr>
          <w:p w14:paraId="1F27EFD4" w14:textId="29A9276D" w:rsidR="009D64E3" w:rsidRPr="00BE42DD" w:rsidRDefault="009D64E3" w:rsidP="00C40F4E">
            <w:pPr>
              <w:keepNext/>
              <w:keepLines/>
              <w:shd w:val="clear" w:color="auto" w:fill="FFFFFF" w:themeFill="background1"/>
              <w:suppressAutoHyphens/>
              <w:jc w:val="center"/>
              <w:rPr>
                <w:b/>
                <w:bCs/>
                <w:sz w:val="18"/>
                <w:szCs w:val="18"/>
                <w:lang w:val="es-ES"/>
              </w:rPr>
            </w:pPr>
            <w:r w:rsidRPr="00BE42DD">
              <w:rPr>
                <w:b/>
                <w:bCs/>
                <w:sz w:val="18"/>
                <w:szCs w:val="18"/>
                <w:lang w:val="es-ES"/>
              </w:rPr>
              <w:t>Cálculo de nivel básico de referencia de HFC (</w:t>
            </w:r>
            <w:r w:rsidR="005333F1" w:rsidRPr="00BE42DD">
              <w:rPr>
                <w:b/>
                <w:bCs/>
                <w:sz w:val="18"/>
                <w:szCs w:val="18"/>
                <w:lang w:val="es-ES"/>
              </w:rPr>
              <w:t>toneladas de CO₂ equivalente</w:t>
            </w:r>
            <w:r w:rsidRPr="00BE42DD">
              <w:rPr>
                <w:b/>
                <w:bCs/>
                <w:sz w:val="18"/>
                <w:szCs w:val="18"/>
                <w:lang w:val="es-ES"/>
              </w:rPr>
              <w:t>)</w:t>
            </w:r>
          </w:p>
        </w:tc>
      </w:tr>
      <w:tr w:rsidR="009D64E3" w:rsidRPr="00BE42DD" w14:paraId="171C533D" w14:textId="77777777">
        <w:tc>
          <w:tcPr>
            <w:tcW w:w="3559" w:type="pct"/>
            <w:gridSpan w:val="5"/>
            <w:tcBorders>
              <w:top w:val="single" w:sz="4" w:space="0" w:color="auto"/>
              <w:left w:val="single" w:sz="4" w:space="0" w:color="auto"/>
              <w:bottom w:val="single" w:sz="4" w:space="0" w:color="auto"/>
              <w:right w:val="single" w:sz="4" w:space="0" w:color="auto"/>
            </w:tcBorders>
          </w:tcPr>
          <w:p w14:paraId="56CB139C" w14:textId="3BBCE314" w:rsidR="009D64E3" w:rsidRPr="00BE42DD" w:rsidRDefault="009D64E3" w:rsidP="00C40F4E">
            <w:pPr>
              <w:keepNext/>
              <w:keepLines/>
              <w:shd w:val="clear" w:color="auto" w:fill="FFFFFF" w:themeFill="background1"/>
              <w:suppressAutoHyphens/>
              <w:jc w:val="left"/>
              <w:rPr>
                <w:sz w:val="18"/>
                <w:szCs w:val="18"/>
                <w:lang w:val="es-ES"/>
              </w:rPr>
            </w:pPr>
            <w:r w:rsidRPr="00BE42DD">
              <w:rPr>
                <w:sz w:val="18"/>
                <w:szCs w:val="18"/>
                <w:lang w:val="es-ES"/>
              </w:rPr>
              <w:t>Consumo medio de HFC en</w:t>
            </w:r>
            <w:r w:rsidR="00594B3D" w:rsidRPr="00BE42DD">
              <w:rPr>
                <w:sz w:val="18"/>
                <w:szCs w:val="18"/>
                <w:lang w:val="es-ES"/>
              </w:rPr>
              <w:t xml:space="preserve"> 2023–2025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BC1FCA" w14:textId="6A6DD9FC" w:rsidR="009D64E3" w:rsidRPr="00BE42DD" w:rsidRDefault="000834B3" w:rsidP="00C40F4E">
            <w:pPr>
              <w:keepNext/>
              <w:keepLines/>
              <w:shd w:val="clear" w:color="auto" w:fill="FFFFFF" w:themeFill="background1"/>
              <w:suppressAutoHyphens/>
              <w:jc w:val="right"/>
              <w:rPr>
                <w:sz w:val="18"/>
                <w:szCs w:val="18"/>
              </w:rPr>
            </w:pPr>
            <w:r w:rsidRPr="00BE42DD">
              <w:rPr>
                <w:sz w:val="18"/>
                <w:szCs w:val="18"/>
              </w:rPr>
              <w:t>2.132.</w:t>
            </w:r>
            <w:r w:rsidR="000D45DF" w:rsidRPr="00BE42DD">
              <w:rPr>
                <w:sz w:val="18"/>
                <w:szCs w:val="18"/>
              </w:rPr>
              <w:t>593</w:t>
            </w:r>
          </w:p>
        </w:tc>
      </w:tr>
      <w:tr w:rsidR="009D64E3" w:rsidRPr="00BE42DD" w14:paraId="03D4062A" w14:textId="77777777">
        <w:tc>
          <w:tcPr>
            <w:tcW w:w="3559" w:type="pct"/>
            <w:gridSpan w:val="5"/>
            <w:tcBorders>
              <w:top w:val="single" w:sz="4" w:space="0" w:color="auto"/>
              <w:left w:val="single" w:sz="4" w:space="0" w:color="auto"/>
              <w:bottom w:val="single" w:sz="4" w:space="0" w:color="auto"/>
              <w:right w:val="single" w:sz="4" w:space="0" w:color="auto"/>
            </w:tcBorders>
          </w:tcPr>
          <w:p w14:paraId="34B2103F" w14:textId="77777777" w:rsidR="009D64E3" w:rsidRPr="00BE42DD" w:rsidRDefault="009D64E3" w:rsidP="00C40F4E">
            <w:pPr>
              <w:keepNext/>
              <w:keepLines/>
              <w:shd w:val="clear" w:color="auto" w:fill="FFFFFF" w:themeFill="background1"/>
              <w:suppressAutoHyphens/>
              <w:jc w:val="left"/>
              <w:rPr>
                <w:sz w:val="18"/>
                <w:szCs w:val="18"/>
              </w:rPr>
            </w:pPr>
            <w:r w:rsidRPr="00BE42DD">
              <w:rPr>
                <w:sz w:val="18"/>
                <w:szCs w:val="18"/>
              </w:rPr>
              <w:t>Nivel básico de HCFC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26067F" w14:textId="77777777" w:rsidR="009D64E3" w:rsidRPr="00BE42DD" w:rsidRDefault="009D64E3" w:rsidP="00C40F4E">
            <w:pPr>
              <w:keepNext/>
              <w:keepLines/>
              <w:shd w:val="clear" w:color="auto" w:fill="FFFFFF" w:themeFill="background1"/>
              <w:suppressAutoHyphens/>
              <w:jc w:val="right"/>
              <w:rPr>
                <w:sz w:val="18"/>
                <w:szCs w:val="18"/>
              </w:rPr>
            </w:pPr>
            <w:r w:rsidRPr="00BE42DD">
              <w:rPr>
                <w:sz w:val="18"/>
                <w:szCs w:val="18"/>
              </w:rPr>
              <w:t>655.323</w:t>
            </w:r>
          </w:p>
        </w:tc>
      </w:tr>
      <w:tr w:rsidR="009D64E3" w:rsidRPr="00BE42DD" w14:paraId="48CDD112" w14:textId="77777777">
        <w:tc>
          <w:tcPr>
            <w:tcW w:w="3559" w:type="pct"/>
            <w:gridSpan w:val="5"/>
            <w:tcBorders>
              <w:top w:val="single" w:sz="4" w:space="0" w:color="auto"/>
              <w:left w:val="single" w:sz="4" w:space="0" w:color="auto"/>
              <w:bottom w:val="single" w:sz="4" w:space="0" w:color="auto"/>
              <w:right w:val="single" w:sz="4" w:space="0" w:color="auto"/>
            </w:tcBorders>
          </w:tcPr>
          <w:p w14:paraId="77FD2C6E" w14:textId="77777777" w:rsidR="009D64E3" w:rsidRPr="00BE42DD" w:rsidRDefault="009D64E3" w:rsidP="00C40F4E">
            <w:pPr>
              <w:keepNext/>
              <w:keepLines/>
              <w:shd w:val="clear" w:color="auto" w:fill="FFFFFF" w:themeFill="background1"/>
              <w:suppressAutoHyphens/>
              <w:jc w:val="left"/>
              <w:rPr>
                <w:b/>
                <w:bCs/>
                <w:sz w:val="18"/>
                <w:szCs w:val="18"/>
                <w:lang w:val="es-ES"/>
              </w:rPr>
            </w:pPr>
            <w:r w:rsidRPr="00BE42DD">
              <w:rPr>
                <w:b/>
                <w:bCs/>
                <w:sz w:val="18"/>
                <w:szCs w:val="18"/>
                <w:lang w:val="es-ES"/>
              </w:rPr>
              <w:t>Nivel básico de HFC interino</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9E7A7C" w14:textId="1ABBE7BF" w:rsidR="009D64E3" w:rsidRPr="00BE42DD" w:rsidRDefault="000834B3" w:rsidP="00C40F4E">
            <w:pPr>
              <w:keepNext/>
              <w:keepLines/>
              <w:shd w:val="clear" w:color="auto" w:fill="FFFFFF" w:themeFill="background1"/>
              <w:suppressAutoHyphens/>
              <w:jc w:val="right"/>
              <w:rPr>
                <w:b/>
                <w:bCs/>
                <w:sz w:val="18"/>
                <w:szCs w:val="18"/>
              </w:rPr>
            </w:pPr>
            <w:r w:rsidRPr="00BE42DD">
              <w:rPr>
                <w:b/>
                <w:bCs/>
                <w:sz w:val="18"/>
                <w:szCs w:val="18"/>
              </w:rPr>
              <w:t>2.787.</w:t>
            </w:r>
            <w:r w:rsidR="000D45DF" w:rsidRPr="00BE42DD">
              <w:rPr>
                <w:b/>
                <w:bCs/>
                <w:sz w:val="18"/>
                <w:szCs w:val="18"/>
              </w:rPr>
              <w:t>916</w:t>
            </w:r>
          </w:p>
        </w:tc>
      </w:tr>
    </w:tbl>
    <w:p w14:paraId="5B08128C" w14:textId="3A6A50C0" w:rsidR="00C406B0" w:rsidRPr="000F1428" w:rsidRDefault="00C406B0" w:rsidP="00C40F4E">
      <w:pPr>
        <w:spacing w:after="240"/>
        <w:rPr>
          <w:sz w:val="18"/>
          <w:szCs w:val="18"/>
          <w:lang w:val="pt-BR"/>
        </w:rPr>
      </w:pPr>
      <w:r w:rsidRPr="000F1428">
        <w:rPr>
          <w:sz w:val="18"/>
          <w:szCs w:val="18"/>
          <w:lang w:val="pt-BR"/>
        </w:rPr>
        <w:t xml:space="preserve">* Incluye HFC-236fa, HFC-245fa, R-407A, R-407F, R-448A, R-449A, R-452A, </w:t>
      </w:r>
      <w:r w:rsidR="006311F1" w:rsidRPr="000F1428">
        <w:rPr>
          <w:sz w:val="18"/>
          <w:szCs w:val="18"/>
          <w:lang w:val="pt-BR"/>
        </w:rPr>
        <w:t>R-507A</w:t>
      </w:r>
      <w:r w:rsidR="008E766F" w:rsidRPr="000F1428">
        <w:rPr>
          <w:sz w:val="18"/>
          <w:szCs w:val="18"/>
          <w:lang w:val="pt-BR"/>
        </w:rPr>
        <w:t xml:space="preserve">, </w:t>
      </w:r>
      <w:r w:rsidR="006311F1" w:rsidRPr="000F1428">
        <w:rPr>
          <w:sz w:val="18"/>
          <w:szCs w:val="18"/>
          <w:lang w:val="pt-BR"/>
        </w:rPr>
        <w:t xml:space="preserve">R-508B </w:t>
      </w:r>
      <w:r w:rsidR="00C84ECD" w:rsidRPr="000F1428">
        <w:rPr>
          <w:sz w:val="18"/>
          <w:szCs w:val="18"/>
          <w:lang w:val="pt-BR"/>
        </w:rPr>
        <w:t>y R-515B</w:t>
      </w:r>
      <w:r w:rsidRPr="000F1428">
        <w:rPr>
          <w:sz w:val="18"/>
          <w:szCs w:val="18"/>
          <w:lang w:val="pt-BR"/>
        </w:rPr>
        <w:t>.</w:t>
      </w:r>
    </w:p>
    <w:p w14:paraId="0497F809" w14:textId="77777777" w:rsidR="0007492C" w:rsidRPr="00E32B7E" w:rsidRDefault="0007492C" w:rsidP="0007492C">
      <w:pPr>
        <w:keepNext/>
        <w:spacing w:before="240" w:after="240"/>
        <w:rPr>
          <w:i/>
          <w:lang w:val="es-ES"/>
        </w:rPr>
      </w:pPr>
      <w:r w:rsidRPr="00E32B7E">
        <w:rPr>
          <w:i/>
          <w:lang w:val="es-ES"/>
        </w:rPr>
        <w:t>Informe de ejecución del programa país</w:t>
      </w:r>
    </w:p>
    <w:p w14:paraId="5513323B" w14:textId="77777777" w:rsidR="0007492C" w:rsidRPr="00E32B7E" w:rsidRDefault="0007492C" w:rsidP="0007492C">
      <w:pPr>
        <w:pStyle w:val="Heading1"/>
        <w:rPr>
          <w:lang w:val="es-ES"/>
        </w:rPr>
      </w:pPr>
      <w:r w:rsidRPr="00E32B7E">
        <w:rPr>
          <w:lang w:val="es-ES"/>
        </w:rPr>
        <w:t>Los datos sobre el consumo sectorial de HFC proporcionados por el Gobierno de Omán en su informe de ejecución del programa país para 2025 concuerdan con los datos comunicados en virtud del artículo 7 del Protocolo de Montreal.</w:t>
      </w:r>
    </w:p>
    <w:p w14:paraId="16E3B751" w14:textId="5859BAA6" w:rsidR="0007492C" w:rsidRPr="00BF0C12" w:rsidRDefault="00F71F87" w:rsidP="00BF0C12">
      <w:pPr>
        <w:pStyle w:val="Heading1"/>
        <w:numPr>
          <w:ilvl w:val="0"/>
          <w:numId w:val="0"/>
        </w:numPr>
        <w:rPr>
          <w:u w:val="single"/>
        </w:rPr>
      </w:pPr>
      <w:r w:rsidRPr="00BF0C12">
        <w:rPr>
          <w:u w:val="single"/>
        </w:rPr>
        <w:t>Tendencias del consumo de HFC</w:t>
      </w:r>
    </w:p>
    <w:p w14:paraId="047E4428" w14:textId="3BEE5CFA" w:rsidR="001822D2" w:rsidRPr="00E32B7E" w:rsidRDefault="001822D2" w:rsidP="00D128C1">
      <w:pPr>
        <w:pStyle w:val="Heading1"/>
        <w:spacing w:after="120"/>
        <w:rPr>
          <w:lang w:val="es-ES"/>
        </w:rPr>
      </w:pPr>
      <w:r w:rsidRPr="00E32B7E">
        <w:rPr>
          <w:lang w:val="es-ES"/>
        </w:rPr>
        <w:t xml:space="preserve">El consumo de HFC alcanzó su nivel máximo en 2023 y ha disminuido de forma constante desde 2023 hasta 2025. En 2025, el consumo de HFC disminuyó un 20 % en comparación con 2024. Esta disminución se debe principalmente a la reducción del uso de refrigerantes </w:t>
      </w:r>
      <w:r w:rsidR="00763144" w:rsidRPr="00E32B7E">
        <w:rPr>
          <w:lang w:val="es-ES"/>
        </w:rPr>
        <w:t>con un alto potencial de calentamiento atmosférico (PCA)</w:t>
      </w:r>
      <w:r w:rsidRPr="00E32B7E">
        <w:rPr>
          <w:lang w:val="es-ES"/>
        </w:rPr>
        <w:t xml:space="preserve">, como el HFC-134a, el R-410A y el R-404A, junto con una mayor adopción de alternativas de bajo PCA, como el HFC-32 y los refrigerantes </w:t>
      </w:r>
      <w:r w:rsidR="00C049F4" w:rsidRPr="00E32B7E">
        <w:rPr>
          <w:lang w:val="es-ES"/>
        </w:rPr>
        <w:t>de bajo PCA</w:t>
      </w:r>
      <w:r w:rsidRPr="00E32B7E">
        <w:rPr>
          <w:lang w:val="es-ES"/>
        </w:rPr>
        <w:t>. Otros factores que contribuyen a ello son las menores tasas de fugas en los equipos de refrigeración industrial y comercial de gran tamaño</w:t>
      </w:r>
      <w:r w:rsidR="00BF7E1B" w:rsidRPr="00E32B7E">
        <w:rPr>
          <w:lang w:val="es-ES"/>
        </w:rPr>
        <w:t xml:space="preserve">, </w:t>
      </w:r>
      <w:r w:rsidRPr="00E32B7E">
        <w:rPr>
          <w:lang w:val="es-ES"/>
        </w:rPr>
        <w:t>resultado de la mejora de las prácticas de servicio y mantenimiento</w:t>
      </w:r>
      <w:r w:rsidR="00BF7E1B" w:rsidRPr="00E32B7E">
        <w:rPr>
          <w:lang w:val="es-ES"/>
        </w:rPr>
        <w:t xml:space="preserve">, </w:t>
      </w:r>
      <w:r w:rsidRPr="00E32B7E">
        <w:rPr>
          <w:lang w:val="es-ES"/>
        </w:rPr>
        <w:t>así como la inestabilidad regional que ha perturbado las cadenas de suministro, la construcción y las actividades turísticas.</w:t>
      </w:r>
    </w:p>
    <w:p w14:paraId="4639C0AA" w14:textId="77777777" w:rsidR="00711BE6" w:rsidRPr="00C40F4E" w:rsidRDefault="00711BE6" w:rsidP="00D128C1">
      <w:pPr>
        <w:pStyle w:val="Heading1"/>
        <w:keepNext/>
        <w:numPr>
          <w:ilvl w:val="0"/>
          <w:numId w:val="0"/>
        </w:numPr>
        <w:spacing w:after="120"/>
        <w:rPr>
          <w:u w:val="single"/>
        </w:rPr>
      </w:pPr>
      <w:r w:rsidRPr="00C40F4E">
        <w:rPr>
          <w:u w:val="single"/>
        </w:rPr>
        <w:t>Consumo de HFC por sector</w:t>
      </w:r>
    </w:p>
    <w:p w14:paraId="7EAE883D" w14:textId="1B80513F" w:rsidR="00946251" w:rsidRPr="00E32B7E" w:rsidRDefault="00946251" w:rsidP="00D128C1">
      <w:pPr>
        <w:pStyle w:val="Heading1"/>
        <w:spacing w:after="120"/>
        <w:rPr>
          <w:lang w:val="es-ES"/>
        </w:rPr>
      </w:pPr>
      <w:r w:rsidRPr="00E32B7E">
        <w:rPr>
          <w:lang w:val="es-ES"/>
        </w:rPr>
        <w:t>Los HFC se consumen principalmente para el servicio y mantenimiento de equipos de refrigeración y aire acondicionado (</w:t>
      </w:r>
      <w:r w:rsidR="00AE1456" w:rsidRPr="00E32B7E">
        <w:rPr>
          <w:lang w:val="es-ES"/>
        </w:rPr>
        <w:t xml:space="preserve">93,6 </w:t>
      </w:r>
      <w:r w:rsidRPr="00E32B7E">
        <w:rPr>
          <w:lang w:val="es-ES"/>
        </w:rPr>
        <w:t>% en t y</w:t>
      </w:r>
      <w:r w:rsidR="00AE1456" w:rsidRPr="00E32B7E">
        <w:rPr>
          <w:lang w:val="es-ES"/>
        </w:rPr>
        <w:t xml:space="preserve"> 91</w:t>
      </w:r>
      <w:r w:rsidRPr="00E32B7E">
        <w:rPr>
          <w:lang w:val="es-ES"/>
        </w:rPr>
        <w:t>,</w:t>
      </w:r>
      <w:r w:rsidR="00AE1456" w:rsidRPr="00E32B7E">
        <w:rPr>
          <w:lang w:val="es-ES"/>
        </w:rPr>
        <w:t xml:space="preserve">4 </w:t>
      </w:r>
      <w:r w:rsidRPr="00E32B7E">
        <w:rPr>
          <w:lang w:val="es-ES"/>
        </w:rPr>
        <w:t xml:space="preserve">% en </w:t>
      </w:r>
      <w:r w:rsidR="0003147C" w:rsidRPr="0003147C">
        <w:rPr>
          <w:lang w:val="es-ES"/>
        </w:rPr>
        <w:t>toneladas de CO₂ equivalente</w:t>
      </w:r>
      <w:r w:rsidRPr="00E32B7E">
        <w:rPr>
          <w:lang w:val="es-ES"/>
        </w:rPr>
        <w:t xml:space="preserve">) y para la recarga de equipos montados </w:t>
      </w:r>
      <w:r w:rsidR="00D128C1" w:rsidRPr="00E32B7E">
        <w:rPr>
          <w:lang w:val="es-ES"/>
        </w:rPr>
        <w:t>e</w:t>
      </w:r>
      <w:r w:rsidRPr="00E32B7E">
        <w:rPr>
          <w:lang w:val="es-ES"/>
        </w:rPr>
        <w:t xml:space="preserve"> instalados en el lugar (5,</w:t>
      </w:r>
      <w:r w:rsidR="00AE1456" w:rsidRPr="00E32B7E">
        <w:rPr>
          <w:lang w:val="es-ES"/>
        </w:rPr>
        <w:t xml:space="preserve">1 </w:t>
      </w:r>
      <w:r w:rsidRPr="00E32B7E">
        <w:rPr>
          <w:lang w:val="es-ES"/>
        </w:rPr>
        <w:t>% en t y</w:t>
      </w:r>
      <w:r w:rsidR="00F36789" w:rsidRPr="00E32B7E">
        <w:rPr>
          <w:lang w:val="es-ES"/>
        </w:rPr>
        <w:t xml:space="preserve"> 7</w:t>
      </w:r>
      <w:r w:rsidR="005830D3" w:rsidRPr="00E32B7E">
        <w:rPr>
          <w:lang w:val="es-ES"/>
        </w:rPr>
        <w:t>,</w:t>
      </w:r>
      <w:r w:rsidR="00F36789" w:rsidRPr="00E32B7E">
        <w:rPr>
          <w:lang w:val="es-ES"/>
        </w:rPr>
        <w:t xml:space="preserve">6 </w:t>
      </w:r>
      <w:r w:rsidRPr="00E32B7E">
        <w:rPr>
          <w:lang w:val="es-ES"/>
        </w:rPr>
        <w:t>% en toneladas de CO₂ equivalente), con un consumo reducido en las espumas de poliestireno extruido (XPS) (</w:t>
      </w:r>
      <w:r w:rsidR="002F1739" w:rsidRPr="00E32B7E">
        <w:rPr>
          <w:lang w:val="es-ES"/>
        </w:rPr>
        <w:t xml:space="preserve">0,7 </w:t>
      </w:r>
      <w:r w:rsidRPr="00E32B7E">
        <w:rPr>
          <w:lang w:val="es-ES"/>
        </w:rPr>
        <w:t>% en t y</w:t>
      </w:r>
      <w:r w:rsidR="002F1739" w:rsidRPr="00E32B7E">
        <w:rPr>
          <w:lang w:val="es-ES"/>
        </w:rPr>
        <w:t xml:space="preserve"> 0</w:t>
      </w:r>
      <w:r w:rsidRPr="00E32B7E">
        <w:rPr>
          <w:lang w:val="es-ES"/>
        </w:rPr>
        <w:t>,</w:t>
      </w:r>
      <w:r w:rsidR="002F1739" w:rsidRPr="00E32B7E">
        <w:rPr>
          <w:lang w:val="es-ES"/>
        </w:rPr>
        <w:t xml:space="preserve">0 </w:t>
      </w:r>
      <w:r w:rsidRPr="00E32B7E">
        <w:rPr>
          <w:lang w:val="es-ES"/>
        </w:rPr>
        <w:t xml:space="preserve">% en </w:t>
      </w:r>
      <w:r w:rsidR="005D34DE" w:rsidRPr="005D34DE">
        <w:rPr>
          <w:lang w:val="es-ES"/>
        </w:rPr>
        <w:t>toneladas de CO₂ equivalente</w:t>
      </w:r>
      <w:r w:rsidRPr="00E32B7E">
        <w:rPr>
          <w:lang w:val="es-ES"/>
        </w:rPr>
        <w:t>) y en la fabricación de equipos para la extinción de incendios (</w:t>
      </w:r>
      <w:r w:rsidR="002F1739" w:rsidRPr="00E32B7E">
        <w:rPr>
          <w:lang w:val="es-ES"/>
        </w:rPr>
        <w:t>0</w:t>
      </w:r>
      <w:r w:rsidRPr="00E32B7E">
        <w:rPr>
          <w:lang w:val="es-ES"/>
        </w:rPr>
        <w:t>,</w:t>
      </w:r>
      <w:r w:rsidR="002F1739" w:rsidRPr="00E32B7E">
        <w:rPr>
          <w:lang w:val="es-ES"/>
        </w:rPr>
        <w:t xml:space="preserve">6 </w:t>
      </w:r>
      <w:r w:rsidRPr="00E32B7E">
        <w:rPr>
          <w:lang w:val="es-ES"/>
        </w:rPr>
        <w:t>% en t y</w:t>
      </w:r>
      <w:r w:rsidR="002F1739" w:rsidRPr="00E32B7E">
        <w:rPr>
          <w:lang w:val="es-ES"/>
        </w:rPr>
        <w:t xml:space="preserve"> 1</w:t>
      </w:r>
      <w:r w:rsidRPr="00E32B7E">
        <w:rPr>
          <w:lang w:val="es-ES"/>
        </w:rPr>
        <w:t>,</w:t>
      </w:r>
      <w:r w:rsidR="002F1739" w:rsidRPr="00E32B7E">
        <w:rPr>
          <w:lang w:val="es-ES"/>
        </w:rPr>
        <w:t xml:space="preserve">0 </w:t>
      </w:r>
      <w:r w:rsidRPr="00E32B7E">
        <w:rPr>
          <w:lang w:val="es-ES"/>
        </w:rPr>
        <w:t xml:space="preserve">% en </w:t>
      </w:r>
      <w:r w:rsidR="005D34DE" w:rsidRPr="005D34DE">
        <w:rPr>
          <w:lang w:val="es-ES"/>
        </w:rPr>
        <w:t>toneladas de CO₂ equivalente</w:t>
      </w:r>
      <w:r w:rsidRPr="00E32B7E">
        <w:rPr>
          <w:lang w:val="es-ES"/>
        </w:rPr>
        <w:t xml:space="preserve">), tal y como se muestra en el cuadro 4. </w:t>
      </w:r>
    </w:p>
    <w:p w14:paraId="237ADBB0" w14:textId="4105C0D4" w:rsidR="00591284" w:rsidRPr="00E32B7E" w:rsidRDefault="00591284" w:rsidP="00C40F4E">
      <w:pPr>
        <w:pStyle w:val="Heading1"/>
        <w:keepNext/>
        <w:numPr>
          <w:ilvl w:val="0"/>
          <w:numId w:val="0"/>
        </w:numPr>
        <w:spacing w:before="240" w:after="0"/>
        <w:rPr>
          <w:b/>
          <w:bCs/>
          <w:lang w:val="es-ES"/>
        </w:rPr>
      </w:pPr>
      <w:r w:rsidRPr="00E32B7E">
        <w:rPr>
          <w:b/>
          <w:bCs/>
          <w:lang w:val="es-ES"/>
        </w:rPr>
        <w:t>Cuadro</w:t>
      </w:r>
      <w:r w:rsidR="006E6589" w:rsidRPr="00E32B7E">
        <w:rPr>
          <w:b/>
          <w:bCs/>
          <w:lang w:val="es-ES"/>
        </w:rPr>
        <w:t xml:space="preserve"> 4</w:t>
      </w:r>
      <w:r w:rsidRPr="00E32B7E">
        <w:rPr>
          <w:b/>
          <w:bCs/>
          <w:lang w:val="es-ES"/>
        </w:rPr>
        <w:t xml:space="preserve">. Consumo de HFC en Omán por sector </w:t>
      </w:r>
      <w:r w:rsidR="00F71649" w:rsidRPr="00E32B7E">
        <w:rPr>
          <w:b/>
          <w:bCs/>
          <w:lang w:val="es-ES"/>
        </w:rPr>
        <w:t>entre 2021–2025</w:t>
      </w:r>
    </w:p>
    <w:tbl>
      <w:tblPr>
        <w:tblW w:w="9625" w:type="dxa"/>
        <w:tblLayout w:type="fixed"/>
        <w:tblLook w:val="04A0" w:firstRow="1" w:lastRow="0" w:firstColumn="1" w:lastColumn="0" w:noHBand="0" w:noVBand="1"/>
      </w:tblPr>
      <w:tblGrid>
        <w:gridCol w:w="2405"/>
        <w:gridCol w:w="1039"/>
        <w:gridCol w:w="1040"/>
        <w:gridCol w:w="1039"/>
        <w:gridCol w:w="1040"/>
        <w:gridCol w:w="1039"/>
        <w:gridCol w:w="1040"/>
        <w:gridCol w:w="983"/>
      </w:tblGrid>
      <w:tr w:rsidR="00CF7A14" w:rsidRPr="00C40F4E" w14:paraId="711E2CD2" w14:textId="77777777" w:rsidTr="00D128C1">
        <w:trPr>
          <w:trHeight w:val="20"/>
          <w:tblHeader/>
        </w:trPr>
        <w:tc>
          <w:tcPr>
            <w:tcW w:w="2405" w:type="dxa"/>
            <w:tcBorders>
              <w:top w:val="single" w:sz="4" w:space="0" w:color="auto"/>
              <w:left w:val="single" w:sz="4" w:space="0" w:color="auto"/>
              <w:bottom w:val="single" w:sz="4" w:space="0" w:color="auto"/>
              <w:right w:val="single" w:sz="4" w:space="0" w:color="auto"/>
            </w:tcBorders>
            <w:noWrap/>
            <w:vAlign w:val="center"/>
            <w:hideMark/>
          </w:tcPr>
          <w:p w14:paraId="3B4AA4BD" w14:textId="77777777"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Sector</w:t>
            </w:r>
          </w:p>
        </w:tc>
        <w:tc>
          <w:tcPr>
            <w:tcW w:w="1039" w:type="dxa"/>
            <w:tcBorders>
              <w:top w:val="single" w:sz="4" w:space="0" w:color="auto"/>
              <w:left w:val="nil"/>
              <w:bottom w:val="single" w:sz="4" w:space="0" w:color="auto"/>
              <w:right w:val="single" w:sz="4" w:space="0" w:color="auto"/>
            </w:tcBorders>
            <w:noWrap/>
            <w:vAlign w:val="center"/>
            <w:hideMark/>
          </w:tcPr>
          <w:p w14:paraId="399EAA2C" w14:textId="76B09B94"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2021</w:t>
            </w:r>
          </w:p>
        </w:tc>
        <w:tc>
          <w:tcPr>
            <w:tcW w:w="1040" w:type="dxa"/>
            <w:tcBorders>
              <w:top w:val="single" w:sz="4" w:space="0" w:color="auto"/>
              <w:left w:val="nil"/>
              <w:bottom w:val="single" w:sz="4" w:space="0" w:color="auto"/>
              <w:right w:val="single" w:sz="4" w:space="0" w:color="auto"/>
            </w:tcBorders>
            <w:noWrap/>
            <w:vAlign w:val="center"/>
          </w:tcPr>
          <w:p w14:paraId="16F326B7" w14:textId="704D862E"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2022</w:t>
            </w:r>
          </w:p>
        </w:tc>
        <w:tc>
          <w:tcPr>
            <w:tcW w:w="1039" w:type="dxa"/>
            <w:tcBorders>
              <w:top w:val="single" w:sz="4" w:space="0" w:color="auto"/>
              <w:left w:val="nil"/>
              <w:bottom w:val="single" w:sz="4" w:space="0" w:color="auto"/>
              <w:right w:val="single" w:sz="4" w:space="0" w:color="auto"/>
            </w:tcBorders>
            <w:noWrap/>
            <w:vAlign w:val="center"/>
          </w:tcPr>
          <w:p w14:paraId="0920EDF6" w14:textId="69219802"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2023</w:t>
            </w:r>
          </w:p>
        </w:tc>
        <w:tc>
          <w:tcPr>
            <w:tcW w:w="1040" w:type="dxa"/>
            <w:tcBorders>
              <w:top w:val="single" w:sz="4" w:space="0" w:color="auto"/>
              <w:left w:val="nil"/>
              <w:bottom w:val="single" w:sz="4" w:space="0" w:color="auto"/>
              <w:right w:val="single" w:sz="4" w:space="0" w:color="auto"/>
            </w:tcBorders>
            <w:noWrap/>
            <w:vAlign w:val="center"/>
          </w:tcPr>
          <w:p w14:paraId="4F55A1AD" w14:textId="48D163F6"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2024</w:t>
            </w:r>
          </w:p>
        </w:tc>
        <w:tc>
          <w:tcPr>
            <w:tcW w:w="1039" w:type="dxa"/>
            <w:tcBorders>
              <w:top w:val="single" w:sz="4" w:space="0" w:color="auto"/>
              <w:left w:val="nil"/>
              <w:bottom w:val="single" w:sz="4" w:space="0" w:color="auto"/>
              <w:right w:val="single" w:sz="4" w:space="0" w:color="auto"/>
            </w:tcBorders>
            <w:noWrap/>
            <w:vAlign w:val="center"/>
          </w:tcPr>
          <w:p w14:paraId="2328433D" w14:textId="777A889B"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2025</w:t>
            </w:r>
          </w:p>
        </w:tc>
        <w:tc>
          <w:tcPr>
            <w:tcW w:w="1040" w:type="dxa"/>
            <w:tcBorders>
              <w:top w:val="single" w:sz="4" w:space="0" w:color="auto"/>
              <w:left w:val="nil"/>
              <w:bottom w:val="single" w:sz="4" w:space="0" w:color="auto"/>
              <w:right w:val="single" w:sz="4" w:space="0" w:color="auto"/>
            </w:tcBorders>
            <w:vAlign w:val="center"/>
            <w:hideMark/>
          </w:tcPr>
          <w:p w14:paraId="5AA84962" w14:textId="37E7F626" w:rsidR="00CF7A14" w:rsidRPr="00C40F4E" w:rsidRDefault="00CF7A14" w:rsidP="00C40F4E">
            <w:pPr>
              <w:spacing w:before="10" w:after="10"/>
              <w:ind w:left="-44" w:right="-38"/>
              <w:jc w:val="center"/>
              <w:rPr>
                <w:b/>
                <w:bCs/>
                <w:color w:val="000000"/>
                <w:sz w:val="18"/>
                <w:szCs w:val="18"/>
                <w:lang w:eastAsia="zh-CN"/>
              </w:rPr>
            </w:pPr>
            <w:r w:rsidRPr="00C40F4E">
              <w:rPr>
                <w:b/>
                <w:bCs/>
                <w:color w:val="000000"/>
                <w:sz w:val="18"/>
                <w:szCs w:val="18"/>
                <w:lang w:eastAsia="zh-CN"/>
              </w:rPr>
              <w:t>Media 2023–2025</w:t>
            </w:r>
          </w:p>
        </w:tc>
        <w:tc>
          <w:tcPr>
            <w:tcW w:w="983" w:type="dxa"/>
            <w:tcBorders>
              <w:top w:val="single" w:sz="4" w:space="0" w:color="auto"/>
              <w:left w:val="nil"/>
              <w:bottom w:val="single" w:sz="4" w:space="0" w:color="auto"/>
              <w:right w:val="single" w:sz="4" w:space="0" w:color="auto"/>
            </w:tcBorders>
            <w:vAlign w:val="center"/>
            <w:hideMark/>
          </w:tcPr>
          <w:p w14:paraId="051426B9" w14:textId="77777777" w:rsidR="00CF7A14" w:rsidRPr="00C40F4E" w:rsidRDefault="00CF7A14" w:rsidP="00C40F4E">
            <w:pPr>
              <w:spacing w:before="10" w:after="10"/>
              <w:ind w:left="-43" w:right="-26"/>
              <w:jc w:val="center"/>
              <w:rPr>
                <w:b/>
                <w:bCs/>
                <w:color w:val="000000"/>
                <w:sz w:val="18"/>
                <w:szCs w:val="18"/>
                <w:lang w:eastAsia="zh-CN"/>
              </w:rPr>
            </w:pPr>
            <w:r w:rsidRPr="00C40F4E">
              <w:rPr>
                <w:b/>
                <w:bCs/>
                <w:color w:val="000000"/>
                <w:sz w:val="18"/>
                <w:szCs w:val="18"/>
                <w:lang w:eastAsia="zh-CN"/>
              </w:rPr>
              <w:t>Parte del total (%)</w:t>
            </w:r>
          </w:p>
        </w:tc>
      </w:tr>
      <w:tr w:rsidR="00591284" w:rsidRPr="00C40F4E" w14:paraId="7A924D93" w14:textId="77777777" w:rsidTr="00D128C1">
        <w:trPr>
          <w:trHeight w:val="255"/>
          <w:tblHeader/>
        </w:trPr>
        <w:tc>
          <w:tcPr>
            <w:tcW w:w="9625" w:type="dxa"/>
            <w:gridSpan w:val="8"/>
            <w:tcBorders>
              <w:top w:val="single" w:sz="4" w:space="0" w:color="auto"/>
              <w:left w:val="single" w:sz="4" w:space="0" w:color="auto"/>
              <w:bottom w:val="single" w:sz="4" w:space="0" w:color="auto"/>
              <w:right w:val="single" w:sz="4" w:space="0" w:color="000000"/>
            </w:tcBorders>
            <w:noWrap/>
            <w:vAlign w:val="center"/>
            <w:hideMark/>
          </w:tcPr>
          <w:p w14:paraId="2DAA552C" w14:textId="0DBAAFC7" w:rsidR="00591284" w:rsidRPr="00C40F4E" w:rsidRDefault="00092CE7" w:rsidP="00C40F4E">
            <w:pPr>
              <w:spacing w:before="10" w:after="10"/>
              <w:jc w:val="center"/>
              <w:rPr>
                <w:b/>
                <w:bCs/>
                <w:color w:val="000000"/>
                <w:sz w:val="18"/>
                <w:szCs w:val="18"/>
                <w:lang w:eastAsia="zh-CN"/>
              </w:rPr>
            </w:pPr>
            <w:r w:rsidRPr="00092CE7">
              <w:rPr>
                <w:b/>
                <w:bCs/>
                <w:color w:val="000000"/>
                <w:sz w:val="18"/>
                <w:szCs w:val="18"/>
                <w:lang w:eastAsia="zh-CN"/>
              </w:rPr>
              <w:t>Toneladas métricas</w:t>
            </w:r>
          </w:p>
        </w:tc>
      </w:tr>
      <w:tr w:rsidR="00C375D3" w:rsidRPr="00C40F4E" w14:paraId="42F5246D" w14:textId="77777777" w:rsidTr="007A1EBC">
        <w:trPr>
          <w:trHeight w:val="20"/>
        </w:trPr>
        <w:tc>
          <w:tcPr>
            <w:tcW w:w="2405" w:type="dxa"/>
            <w:tcBorders>
              <w:top w:val="nil"/>
              <w:left w:val="single" w:sz="4" w:space="0" w:color="auto"/>
              <w:bottom w:val="single" w:sz="4" w:space="0" w:color="auto"/>
              <w:right w:val="single" w:sz="4" w:space="0" w:color="auto"/>
            </w:tcBorders>
            <w:noWrap/>
            <w:vAlign w:val="center"/>
          </w:tcPr>
          <w:p w14:paraId="59B70360" w14:textId="77777777" w:rsidR="00C375D3" w:rsidRPr="00E32B7E" w:rsidRDefault="00C375D3" w:rsidP="00C40F4E">
            <w:pPr>
              <w:spacing w:before="10" w:after="10"/>
              <w:jc w:val="left"/>
              <w:rPr>
                <w:color w:val="000000"/>
                <w:sz w:val="18"/>
                <w:szCs w:val="18"/>
                <w:lang w:val="es-ES" w:eastAsia="zh-CN"/>
              </w:rPr>
            </w:pPr>
            <w:r w:rsidRPr="00E32B7E">
              <w:rPr>
                <w:color w:val="000000"/>
                <w:sz w:val="18"/>
                <w:szCs w:val="18"/>
                <w:lang w:val="es-ES" w:eastAsia="zh-CN"/>
              </w:rPr>
              <w:t>Fabricación de espumas de XPS</w:t>
            </w:r>
          </w:p>
        </w:tc>
        <w:tc>
          <w:tcPr>
            <w:tcW w:w="1039" w:type="dxa"/>
            <w:tcBorders>
              <w:top w:val="single" w:sz="4" w:space="0" w:color="auto"/>
              <w:left w:val="single" w:sz="4" w:space="0" w:color="auto"/>
              <w:bottom w:val="single" w:sz="4" w:space="0" w:color="auto"/>
              <w:right w:val="single" w:sz="4" w:space="0" w:color="auto"/>
            </w:tcBorders>
            <w:noWrap/>
            <w:vAlign w:val="center"/>
          </w:tcPr>
          <w:p w14:paraId="5D096732" w14:textId="04616659" w:rsidR="00C375D3" w:rsidRPr="00C40F4E" w:rsidRDefault="00C375D3" w:rsidP="00C40F4E">
            <w:pPr>
              <w:spacing w:before="10" w:after="10"/>
              <w:jc w:val="right"/>
              <w:rPr>
                <w:color w:val="000000"/>
                <w:sz w:val="18"/>
                <w:szCs w:val="18"/>
                <w:lang w:eastAsia="zh-CN"/>
              </w:rPr>
            </w:pPr>
            <w:r w:rsidRPr="00C40F4E">
              <w:rPr>
                <w:color w:val="000000"/>
                <w:sz w:val="18"/>
                <w:szCs w:val="18"/>
              </w:rPr>
              <w:t>74,20</w:t>
            </w:r>
          </w:p>
        </w:tc>
        <w:tc>
          <w:tcPr>
            <w:tcW w:w="1040" w:type="dxa"/>
            <w:tcBorders>
              <w:top w:val="single" w:sz="4" w:space="0" w:color="auto"/>
              <w:left w:val="nil"/>
              <w:bottom w:val="single" w:sz="4" w:space="0" w:color="auto"/>
              <w:right w:val="single" w:sz="4" w:space="0" w:color="auto"/>
            </w:tcBorders>
            <w:noWrap/>
            <w:vAlign w:val="center"/>
          </w:tcPr>
          <w:p w14:paraId="4CC8C387" w14:textId="27A01723" w:rsidR="00C375D3" w:rsidRPr="00C40F4E" w:rsidRDefault="00C375D3" w:rsidP="00C40F4E">
            <w:pPr>
              <w:spacing w:before="10" w:after="10"/>
              <w:jc w:val="right"/>
              <w:rPr>
                <w:color w:val="000000"/>
                <w:sz w:val="18"/>
                <w:szCs w:val="18"/>
                <w:lang w:eastAsia="zh-CN"/>
              </w:rPr>
            </w:pPr>
            <w:r w:rsidRPr="00C40F4E">
              <w:rPr>
                <w:color w:val="000000"/>
                <w:sz w:val="18"/>
                <w:szCs w:val="18"/>
              </w:rPr>
              <w:t>17,01</w:t>
            </w:r>
          </w:p>
        </w:tc>
        <w:tc>
          <w:tcPr>
            <w:tcW w:w="1039" w:type="dxa"/>
            <w:tcBorders>
              <w:top w:val="single" w:sz="4" w:space="0" w:color="auto"/>
              <w:left w:val="nil"/>
              <w:bottom w:val="single" w:sz="4" w:space="0" w:color="auto"/>
              <w:right w:val="single" w:sz="4" w:space="0" w:color="auto"/>
            </w:tcBorders>
            <w:noWrap/>
            <w:vAlign w:val="center"/>
          </w:tcPr>
          <w:p w14:paraId="4D01EE21" w14:textId="43A45309" w:rsidR="00C375D3" w:rsidRPr="00C40F4E" w:rsidRDefault="00C375D3" w:rsidP="00C40F4E">
            <w:pPr>
              <w:spacing w:before="10" w:after="10"/>
              <w:jc w:val="right"/>
              <w:rPr>
                <w:color w:val="000000"/>
                <w:sz w:val="18"/>
                <w:szCs w:val="18"/>
                <w:lang w:eastAsia="zh-CN"/>
              </w:rPr>
            </w:pPr>
            <w:r w:rsidRPr="00C40F4E">
              <w:rPr>
                <w:color w:val="000000"/>
                <w:sz w:val="18"/>
                <w:szCs w:val="18"/>
              </w:rPr>
              <w:t>22,00</w:t>
            </w:r>
          </w:p>
        </w:tc>
        <w:tc>
          <w:tcPr>
            <w:tcW w:w="1040" w:type="dxa"/>
            <w:tcBorders>
              <w:top w:val="single" w:sz="4" w:space="0" w:color="auto"/>
              <w:left w:val="nil"/>
              <w:bottom w:val="single" w:sz="4" w:space="0" w:color="auto"/>
              <w:right w:val="single" w:sz="4" w:space="0" w:color="auto"/>
            </w:tcBorders>
            <w:noWrap/>
            <w:vAlign w:val="center"/>
          </w:tcPr>
          <w:p w14:paraId="5E194AE4" w14:textId="12125863" w:rsidR="00C375D3" w:rsidRPr="00C40F4E" w:rsidRDefault="00C375D3" w:rsidP="00C40F4E">
            <w:pPr>
              <w:spacing w:before="10" w:after="10"/>
              <w:jc w:val="right"/>
              <w:rPr>
                <w:color w:val="000000"/>
                <w:sz w:val="18"/>
                <w:szCs w:val="18"/>
                <w:lang w:eastAsia="zh-CN"/>
              </w:rPr>
            </w:pPr>
            <w:r w:rsidRPr="00C40F4E">
              <w:rPr>
                <w:color w:val="000000"/>
                <w:sz w:val="18"/>
                <w:szCs w:val="18"/>
              </w:rPr>
              <w:t>0,00</w:t>
            </w:r>
          </w:p>
        </w:tc>
        <w:tc>
          <w:tcPr>
            <w:tcW w:w="1039" w:type="dxa"/>
            <w:tcBorders>
              <w:top w:val="single" w:sz="4" w:space="0" w:color="auto"/>
              <w:left w:val="nil"/>
              <w:bottom w:val="single" w:sz="4" w:space="0" w:color="auto"/>
              <w:right w:val="single" w:sz="4" w:space="0" w:color="auto"/>
            </w:tcBorders>
            <w:noWrap/>
            <w:vAlign w:val="center"/>
          </w:tcPr>
          <w:p w14:paraId="0B5B040B" w14:textId="7C96035F" w:rsidR="00C375D3" w:rsidRPr="00C40F4E" w:rsidRDefault="00C375D3" w:rsidP="00C40F4E">
            <w:pPr>
              <w:spacing w:before="10" w:after="10"/>
              <w:jc w:val="right"/>
              <w:rPr>
                <w:color w:val="000000"/>
                <w:sz w:val="18"/>
                <w:szCs w:val="18"/>
              </w:rPr>
            </w:pPr>
            <w:r w:rsidRPr="00C40F4E">
              <w:rPr>
                <w:color w:val="000000"/>
                <w:sz w:val="18"/>
                <w:szCs w:val="18"/>
              </w:rPr>
              <w:t>0,00</w:t>
            </w:r>
          </w:p>
        </w:tc>
        <w:tc>
          <w:tcPr>
            <w:tcW w:w="1040" w:type="dxa"/>
            <w:tcBorders>
              <w:top w:val="nil"/>
              <w:left w:val="nil"/>
              <w:bottom w:val="single" w:sz="4" w:space="0" w:color="auto"/>
              <w:right w:val="single" w:sz="4" w:space="0" w:color="auto"/>
            </w:tcBorders>
            <w:noWrap/>
            <w:vAlign w:val="center"/>
          </w:tcPr>
          <w:p w14:paraId="3DB6CD19" w14:textId="7298A925" w:rsidR="00C375D3" w:rsidRPr="00C40F4E" w:rsidRDefault="008B3086" w:rsidP="00C40F4E">
            <w:pPr>
              <w:spacing w:before="10" w:after="10"/>
              <w:jc w:val="right"/>
              <w:rPr>
                <w:color w:val="000000"/>
                <w:sz w:val="18"/>
                <w:szCs w:val="18"/>
              </w:rPr>
            </w:pPr>
            <w:r>
              <w:rPr>
                <w:color w:val="000000"/>
                <w:sz w:val="18"/>
                <w:szCs w:val="18"/>
              </w:rPr>
              <w:t>7,33</w:t>
            </w:r>
          </w:p>
        </w:tc>
        <w:tc>
          <w:tcPr>
            <w:tcW w:w="983" w:type="dxa"/>
            <w:tcBorders>
              <w:top w:val="nil"/>
              <w:left w:val="nil"/>
              <w:bottom w:val="single" w:sz="4" w:space="0" w:color="auto"/>
              <w:right w:val="single" w:sz="4" w:space="0" w:color="auto"/>
            </w:tcBorders>
            <w:noWrap/>
            <w:vAlign w:val="center"/>
          </w:tcPr>
          <w:p w14:paraId="28E70D47" w14:textId="4AD9A18F" w:rsidR="00C375D3" w:rsidRPr="00C40F4E" w:rsidRDefault="002D157B" w:rsidP="00C40F4E">
            <w:pPr>
              <w:spacing w:before="10" w:after="10"/>
              <w:jc w:val="right"/>
              <w:rPr>
                <w:color w:val="000000"/>
                <w:sz w:val="18"/>
                <w:szCs w:val="18"/>
              </w:rPr>
            </w:pPr>
            <w:r>
              <w:rPr>
                <w:color w:val="000000"/>
                <w:sz w:val="18"/>
                <w:szCs w:val="18"/>
              </w:rPr>
              <w:t>0,7</w:t>
            </w:r>
          </w:p>
        </w:tc>
      </w:tr>
      <w:tr w:rsidR="00C375D3" w:rsidRPr="00C40F4E" w14:paraId="44AFD459" w14:textId="77777777" w:rsidTr="007A1EBC">
        <w:trPr>
          <w:trHeight w:val="20"/>
        </w:trPr>
        <w:tc>
          <w:tcPr>
            <w:tcW w:w="2405" w:type="dxa"/>
            <w:tcBorders>
              <w:top w:val="nil"/>
              <w:left w:val="single" w:sz="4" w:space="0" w:color="auto"/>
              <w:bottom w:val="single" w:sz="4" w:space="0" w:color="auto"/>
              <w:right w:val="single" w:sz="4" w:space="0" w:color="auto"/>
            </w:tcBorders>
            <w:noWrap/>
            <w:vAlign w:val="center"/>
            <w:hideMark/>
          </w:tcPr>
          <w:p w14:paraId="518335F3" w14:textId="77777777" w:rsidR="00C375D3" w:rsidRPr="00E32B7E" w:rsidRDefault="00C375D3" w:rsidP="00C40F4E">
            <w:pPr>
              <w:spacing w:before="10" w:after="10"/>
              <w:jc w:val="left"/>
              <w:rPr>
                <w:color w:val="000000"/>
                <w:sz w:val="18"/>
                <w:szCs w:val="18"/>
                <w:lang w:val="es-ES" w:eastAsia="zh-CN"/>
              </w:rPr>
            </w:pPr>
            <w:r w:rsidRPr="00E32B7E">
              <w:rPr>
                <w:color w:val="000000"/>
                <w:sz w:val="18"/>
                <w:szCs w:val="18"/>
                <w:lang w:val="es-ES" w:eastAsia="zh-CN"/>
              </w:rPr>
              <w:t>Fabricación de equipos para la extinción de incendios</w:t>
            </w:r>
          </w:p>
        </w:tc>
        <w:tc>
          <w:tcPr>
            <w:tcW w:w="1039" w:type="dxa"/>
            <w:tcBorders>
              <w:top w:val="single" w:sz="4" w:space="0" w:color="auto"/>
              <w:left w:val="single" w:sz="4" w:space="0" w:color="auto"/>
              <w:bottom w:val="single" w:sz="4" w:space="0" w:color="auto"/>
              <w:right w:val="single" w:sz="4" w:space="0" w:color="auto"/>
            </w:tcBorders>
            <w:noWrap/>
            <w:vAlign w:val="center"/>
            <w:hideMark/>
          </w:tcPr>
          <w:p w14:paraId="31B988A4" w14:textId="7154755F" w:rsidR="00C375D3" w:rsidRPr="00C40F4E" w:rsidRDefault="00C375D3" w:rsidP="00C40F4E">
            <w:pPr>
              <w:spacing w:before="10" w:after="10"/>
              <w:jc w:val="right"/>
              <w:rPr>
                <w:color w:val="000000"/>
                <w:sz w:val="18"/>
                <w:szCs w:val="18"/>
                <w:lang w:eastAsia="zh-CN"/>
              </w:rPr>
            </w:pPr>
            <w:r w:rsidRPr="00C40F4E">
              <w:rPr>
                <w:color w:val="000000"/>
                <w:sz w:val="18"/>
                <w:szCs w:val="18"/>
              </w:rPr>
              <w:t>12,41</w:t>
            </w:r>
          </w:p>
        </w:tc>
        <w:tc>
          <w:tcPr>
            <w:tcW w:w="1040" w:type="dxa"/>
            <w:tcBorders>
              <w:top w:val="single" w:sz="4" w:space="0" w:color="auto"/>
              <w:left w:val="nil"/>
              <w:bottom w:val="single" w:sz="4" w:space="0" w:color="auto"/>
              <w:right w:val="single" w:sz="4" w:space="0" w:color="auto"/>
            </w:tcBorders>
            <w:noWrap/>
            <w:vAlign w:val="center"/>
          </w:tcPr>
          <w:p w14:paraId="35BBBB7E" w14:textId="5027A97C" w:rsidR="00C375D3" w:rsidRPr="00C40F4E" w:rsidRDefault="00C375D3" w:rsidP="00C40F4E">
            <w:pPr>
              <w:spacing w:before="10" w:after="10"/>
              <w:jc w:val="right"/>
              <w:rPr>
                <w:color w:val="000000"/>
                <w:sz w:val="18"/>
                <w:szCs w:val="18"/>
                <w:lang w:eastAsia="zh-CN"/>
              </w:rPr>
            </w:pPr>
            <w:r w:rsidRPr="00C40F4E">
              <w:rPr>
                <w:color w:val="000000"/>
                <w:sz w:val="18"/>
                <w:szCs w:val="18"/>
              </w:rPr>
              <w:t>9,85</w:t>
            </w:r>
          </w:p>
        </w:tc>
        <w:tc>
          <w:tcPr>
            <w:tcW w:w="1039" w:type="dxa"/>
            <w:tcBorders>
              <w:top w:val="single" w:sz="4" w:space="0" w:color="auto"/>
              <w:left w:val="nil"/>
              <w:bottom w:val="single" w:sz="4" w:space="0" w:color="auto"/>
              <w:right w:val="single" w:sz="4" w:space="0" w:color="auto"/>
            </w:tcBorders>
            <w:noWrap/>
            <w:vAlign w:val="center"/>
          </w:tcPr>
          <w:p w14:paraId="7E14A849" w14:textId="1C9DCA26" w:rsidR="00C375D3" w:rsidRPr="00C40F4E" w:rsidRDefault="00C375D3" w:rsidP="00C40F4E">
            <w:pPr>
              <w:spacing w:before="10" w:after="10"/>
              <w:jc w:val="right"/>
              <w:rPr>
                <w:color w:val="000000"/>
                <w:sz w:val="18"/>
                <w:szCs w:val="18"/>
                <w:lang w:eastAsia="zh-CN"/>
              </w:rPr>
            </w:pPr>
            <w:r w:rsidRPr="00C40F4E">
              <w:rPr>
                <w:color w:val="000000"/>
                <w:sz w:val="18"/>
                <w:szCs w:val="18"/>
              </w:rPr>
              <w:t>10,74</w:t>
            </w:r>
          </w:p>
        </w:tc>
        <w:tc>
          <w:tcPr>
            <w:tcW w:w="1040" w:type="dxa"/>
            <w:tcBorders>
              <w:top w:val="single" w:sz="4" w:space="0" w:color="auto"/>
              <w:left w:val="nil"/>
              <w:bottom w:val="single" w:sz="4" w:space="0" w:color="auto"/>
              <w:right w:val="single" w:sz="4" w:space="0" w:color="auto"/>
            </w:tcBorders>
            <w:noWrap/>
            <w:vAlign w:val="center"/>
          </w:tcPr>
          <w:p w14:paraId="7988FEB7" w14:textId="6C60CDF2" w:rsidR="00C375D3" w:rsidRPr="00C40F4E" w:rsidRDefault="00C375D3" w:rsidP="00C40F4E">
            <w:pPr>
              <w:spacing w:before="10" w:after="10"/>
              <w:jc w:val="right"/>
              <w:rPr>
                <w:color w:val="000000"/>
                <w:sz w:val="18"/>
                <w:szCs w:val="18"/>
                <w:lang w:eastAsia="zh-CN"/>
              </w:rPr>
            </w:pPr>
            <w:r w:rsidRPr="00C40F4E">
              <w:rPr>
                <w:color w:val="000000"/>
                <w:sz w:val="18"/>
                <w:szCs w:val="18"/>
              </w:rPr>
              <w:t>5,37</w:t>
            </w:r>
          </w:p>
        </w:tc>
        <w:tc>
          <w:tcPr>
            <w:tcW w:w="1039" w:type="dxa"/>
            <w:tcBorders>
              <w:top w:val="single" w:sz="4" w:space="0" w:color="auto"/>
              <w:left w:val="nil"/>
              <w:bottom w:val="single" w:sz="4" w:space="0" w:color="auto"/>
              <w:right w:val="single" w:sz="4" w:space="0" w:color="auto"/>
            </w:tcBorders>
            <w:noWrap/>
            <w:vAlign w:val="center"/>
          </w:tcPr>
          <w:p w14:paraId="17A0989C" w14:textId="220C4854" w:rsidR="00C375D3" w:rsidRPr="00C40F4E" w:rsidRDefault="00C375D3" w:rsidP="00C40F4E">
            <w:pPr>
              <w:spacing w:before="10" w:after="10"/>
              <w:jc w:val="right"/>
              <w:rPr>
                <w:color w:val="000000"/>
                <w:sz w:val="18"/>
                <w:szCs w:val="18"/>
              </w:rPr>
            </w:pPr>
            <w:r w:rsidRPr="00C40F4E">
              <w:rPr>
                <w:color w:val="000000"/>
                <w:sz w:val="18"/>
                <w:szCs w:val="18"/>
              </w:rPr>
              <w:t>3,26</w:t>
            </w:r>
          </w:p>
        </w:tc>
        <w:tc>
          <w:tcPr>
            <w:tcW w:w="1040" w:type="dxa"/>
            <w:tcBorders>
              <w:top w:val="nil"/>
              <w:left w:val="nil"/>
              <w:bottom w:val="single" w:sz="4" w:space="0" w:color="auto"/>
              <w:right w:val="single" w:sz="4" w:space="0" w:color="auto"/>
            </w:tcBorders>
            <w:noWrap/>
            <w:vAlign w:val="center"/>
          </w:tcPr>
          <w:p w14:paraId="070B6255" w14:textId="428226BD" w:rsidR="00C375D3" w:rsidRPr="00C40F4E" w:rsidRDefault="008B3086" w:rsidP="00C40F4E">
            <w:pPr>
              <w:spacing w:before="10" w:after="10"/>
              <w:jc w:val="right"/>
              <w:rPr>
                <w:color w:val="000000"/>
                <w:sz w:val="18"/>
                <w:szCs w:val="18"/>
              </w:rPr>
            </w:pPr>
            <w:r>
              <w:rPr>
                <w:color w:val="000000"/>
                <w:sz w:val="18"/>
                <w:szCs w:val="18"/>
              </w:rPr>
              <w:t>6,46</w:t>
            </w:r>
          </w:p>
        </w:tc>
        <w:tc>
          <w:tcPr>
            <w:tcW w:w="983" w:type="dxa"/>
            <w:tcBorders>
              <w:top w:val="nil"/>
              <w:left w:val="nil"/>
              <w:bottom w:val="single" w:sz="4" w:space="0" w:color="auto"/>
              <w:right w:val="single" w:sz="4" w:space="0" w:color="auto"/>
            </w:tcBorders>
            <w:noWrap/>
            <w:vAlign w:val="center"/>
          </w:tcPr>
          <w:p w14:paraId="5AC7F932" w14:textId="60379762" w:rsidR="00C375D3" w:rsidRPr="00C40F4E" w:rsidRDefault="00C375D3" w:rsidP="00C40F4E">
            <w:pPr>
              <w:spacing w:before="10" w:after="10"/>
              <w:jc w:val="right"/>
              <w:rPr>
                <w:color w:val="000000"/>
                <w:sz w:val="18"/>
                <w:szCs w:val="18"/>
              </w:rPr>
            </w:pPr>
            <w:r w:rsidRPr="00C40F4E">
              <w:rPr>
                <w:color w:val="000000"/>
                <w:sz w:val="18"/>
                <w:szCs w:val="18"/>
              </w:rPr>
              <w:t>0,</w:t>
            </w:r>
            <w:r w:rsidR="002D157B">
              <w:rPr>
                <w:color w:val="000000"/>
                <w:sz w:val="18"/>
                <w:szCs w:val="18"/>
              </w:rPr>
              <w:t>6</w:t>
            </w:r>
          </w:p>
        </w:tc>
      </w:tr>
      <w:tr w:rsidR="00C375D3" w:rsidRPr="00C40F4E" w14:paraId="1C9D4CC2" w14:textId="77777777" w:rsidTr="007A1EBC">
        <w:trPr>
          <w:trHeight w:val="20"/>
        </w:trPr>
        <w:tc>
          <w:tcPr>
            <w:tcW w:w="2405" w:type="dxa"/>
            <w:tcBorders>
              <w:top w:val="nil"/>
              <w:left w:val="single" w:sz="4" w:space="0" w:color="auto"/>
              <w:bottom w:val="single" w:sz="4" w:space="0" w:color="auto"/>
              <w:right w:val="single" w:sz="4" w:space="0" w:color="auto"/>
            </w:tcBorders>
            <w:noWrap/>
            <w:vAlign w:val="center"/>
          </w:tcPr>
          <w:p w14:paraId="2872245D" w14:textId="77777777"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lang w:eastAsia="zh-CN"/>
              </w:rPr>
              <w:t>Subtotal de fabricación</w:t>
            </w:r>
          </w:p>
        </w:tc>
        <w:tc>
          <w:tcPr>
            <w:tcW w:w="1039" w:type="dxa"/>
            <w:tcBorders>
              <w:top w:val="single" w:sz="4" w:space="0" w:color="auto"/>
              <w:left w:val="single" w:sz="4" w:space="0" w:color="auto"/>
              <w:bottom w:val="single" w:sz="4" w:space="0" w:color="auto"/>
              <w:right w:val="single" w:sz="4" w:space="0" w:color="auto"/>
            </w:tcBorders>
            <w:noWrap/>
            <w:vAlign w:val="center"/>
          </w:tcPr>
          <w:p w14:paraId="3DE9C8F2" w14:textId="4E23FCC0"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86,61</w:t>
            </w:r>
          </w:p>
        </w:tc>
        <w:tc>
          <w:tcPr>
            <w:tcW w:w="1040" w:type="dxa"/>
            <w:tcBorders>
              <w:top w:val="single" w:sz="4" w:space="0" w:color="auto"/>
              <w:left w:val="nil"/>
              <w:bottom w:val="single" w:sz="4" w:space="0" w:color="auto"/>
              <w:right w:val="single" w:sz="4" w:space="0" w:color="auto"/>
            </w:tcBorders>
            <w:noWrap/>
            <w:vAlign w:val="center"/>
          </w:tcPr>
          <w:p w14:paraId="4CCEB87E" w14:textId="55A421EC"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26,86</w:t>
            </w:r>
          </w:p>
        </w:tc>
        <w:tc>
          <w:tcPr>
            <w:tcW w:w="1039" w:type="dxa"/>
            <w:tcBorders>
              <w:top w:val="single" w:sz="4" w:space="0" w:color="auto"/>
              <w:left w:val="nil"/>
              <w:bottom w:val="single" w:sz="4" w:space="0" w:color="auto"/>
              <w:right w:val="single" w:sz="4" w:space="0" w:color="auto"/>
            </w:tcBorders>
            <w:noWrap/>
            <w:vAlign w:val="center"/>
          </w:tcPr>
          <w:p w14:paraId="318885AD" w14:textId="14B64237"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32,74</w:t>
            </w:r>
          </w:p>
        </w:tc>
        <w:tc>
          <w:tcPr>
            <w:tcW w:w="1040" w:type="dxa"/>
            <w:tcBorders>
              <w:top w:val="single" w:sz="4" w:space="0" w:color="auto"/>
              <w:left w:val="nil"/>
              <w:bottom w:val="single" w:sz="4" w:space="0" w:color="auto"/>
              <w:right w:val="single" w:sz="4" w:space="0" w:color="auto"/>
            </w:tcBorders>
            <w:noWrap/>
            <w:vAlign w:val="center"/>
          </w:tcPr>
          <w:p w14:paraId="5D7D17C3" w14:textId="2F16E58A"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5,37</w:t>
            </w:r>
          </w:p>
        </w:tc>
        <w:tc>
          <w:tcPr>
            <w:tcW w:w="1039" w:type="dxa"/>
            <w:tcBorders>
              <w:top w:val="single" w:sz="4" w:space="0" w:color="auto"/>
              <w:left w:val="nil"/>
              <w:bottom w:val="single" w:sz="4" w:space="0" w:color="auto"/>
              <w:right w:val="single" w:sz="4" w:space="0" w:color="auto"/>
            </w:tcBorders>
            <w:noWrap/>
            <w:vAlign w:val="center"/>
          </w:tcPr>
          <w:p w14:paraId="23056C7B" w14:textId="4C3F78E2" w:rsidR="00C375D3" w:rsidRPr="00C40F4E" w:rsidRDefault="00C375D3" w:rsidP="00C40F4E">
            <w:pPr>
              <w:spacing w:before="10" w:after="10"/>
              <w:jc w:val="right"/>
              <w:rPr>
                <w:b/>
                <w:bCs/>
                <w:i/>
                <w:iCs/>
                <w:color w:val="000000"/>
                <w:sz w:val="18"/>
                <w:szCs w:val="18"/>
              </w:rPr>
            </w:pPr>
            <w:r w:rsidRPr="00C40F4E">
              <w:rPr>
                <w:b/>
                <w:bCs/>
                <w:i/>
                <w:iCs/>
                <w:color w:val="000000"/>
                <w:sz w:val="18"/>
                <w:szCs w:val="18"/>
              </w:rPr>
              <w:t>3,26</w:t>
            </w:r>
          </w:p>
        </w:tc>
        <w:tc>
          <w:tcPr>
            <w:tcW w:w="1040" w:type="dxa"/>
            <w:tcBorders>
              <w:top w:val="single" w:sz="4" w:space="0" w:color="auto"/>
              <w:left w:val="nil"/>
              <w:bottom w:val="single" w:sz="4" w:space="0" w:color="auto"/>
              <w:right w:val="single" w:sz="4" w:space="0" w:color="auto"/>
            </w:tcBorders>
            <w:noWrap/>
            <w:vAlign w:val="center"/>
          </w:tcPr>
          <w:p w14:paraId="221F7FF4" w14:textId="31D6CA1A" w:rsidR="00C375D3" w:rsidRPr="00C40F4E" w:rsidRDefault="008B3086" w:rsidP="00C40F4E">
            <w:pPr>
              <w:spacing w:before="10" w:after="10"/>
              <w:jc w:val="right"/>
              <w:rPr>
                <w:b/>
                <w:bCs/>
                <w:i/>
                <w:iCs/>
                <w:color w:val="000000"/>
                <w:sz w:val="18"/>
                <w:szCs w:val="18"/>
              </w:rPr>
            </w:pPr>
            <w:r>
              <w:rPr>
                <w:b/>
                <w:bCs/>
                <w:i/>
                <w:iCs/>
                <w:color w:val="000000"/>
                <w:sz w:val="18"/>
                <w:szCs w:val="18"/>
              </w:rPr>
              <w:t>13,79</w:t>
            </w:r>
          </w:p>
        </w:tc>
        <w:tc>
          <w:tcPr>
            <w:tcW w:w="983" w:type="dxa"/>
            <w:tcBorders>
              <w:top w:val="single" w:sz="4" w:space="0" w:color="auto"/>
              <w:left w:val="nil"/>
              <w:bottom w:val="single" w:sz="4" w:space="0" w:color="auto"/>
              <w:right w:val="single" w:sz="4" w:space="0" w:color="auto"/>
            </w:tcBorders>
            <w:noWrap/>
            <w:vAlign w:val="center"/>
          </w:tcPr>
          <w:p w14:paraId="2D7C823E" w14:textId="2EE2CAB6" w:rsidR="00C375D3" w:rsidRPr="00C40F4E" w:rsidRDefault="002D157B" w:rsidP="00C40F4E">
            <w:pPr>
              <w:spacing w:before="10" w:after="10"/>
              <w:jc w:val="right"/>
              <w:rPr>
                <w:b/>
                <w:bCs/>
                <w:i/>
                <w:iCs/>
                <w:color w:val="000000"/>
                <w:sz w:val="18"/>
                <w:szCs w:val="18"/>
              </w:rPr>
            </w:pPr>
            <w:r>
              <w:rPr>
                <w:b/>
                <w:bCs/>
                <w:i/>
                <w:iCs/>
                <w:color w:val="000000"/>
                <w:sz w:val="18"/>
                <w:szCs w:val="18"/>
              </w:rPr>
              <w:t>1.</w:t>
            </w:r>
            <w:r w:rsidR="00C375D3" w:rsidRPr="00C40F4E">
              <w:rPr>
                <w:b/>
                <w:bCs/>
                <w:i/>
                <w:iCs/>
                <w:color w:val="000000"/>
                <w:sz w:val="18"/>
                <w:szCs w:val="18"/>
              </w:rPr>
              <w:t>2</w:t>
            </w:r>
          </w:p>
        </w:tc>
      </w:tr>
      <w:tr w:rsidR="00C375D3" w:rsidRPr="00C40F4E" w14:paraId="03FE06A5" w14:textId="77777777" w:rsidTr="007A1EBC">
        <w:trPr>
          <w:trHeight w:val="20"/>
        </w:trPr>
        <w:tc>
          <w:tcPr>
            <w:tcW w:w="2405" w:type="dxa"/>
            <w:tcBorders>
              <w:top w:val="nil"/>
              <w:left w:val="single" w:sz="4" w:space="0" w:color="auto"/>
              <w:bottom w:val="single" w:sz="4" w:space="0" w:color="auto"/>
              <w:right w:val="single" w:sz="4" w:space="0" w:color="auto"/>
            </w:tcBorders>
            <w:noWrap/>
            <w:vAlign w:val="center"/>
            <w:hideMark/>
          </w:tcPr>
          <w:p w14:paraId="599665D9"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lastRenderedPageBreak/>
              <w:t>Servicio y mantenimiento</w:t>
            </w:r>
          </w:p>
        </w:tc>
        <w:tc>
          <w:tcPr>
            <w:tcW w:w="1039" w:type="dxa"/>
            <w:tcBorders>
              <w:top w:val="nil"/>
              <w:left w:val="nil"/>
              <w:bottom w:val="single" w:sz="4" w:space="0" w:color="auto"/>
              <w:right w:val="single" w:sz="4" w:space="0" w:color="auto"/>
            </w:tcBorders>
            <w:noWrap/>
            <w:vAlign w:val="center"/>
            <w:hideMark/>
          </w:tcPr>
          <w:p w14:paraId="79CE1896" w14:textId="28391F60"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1.260,15</w:t>
            </w:r>
          </w:p>
        </w:tc>
        <w:tc>
          <w:tcPr>
            <w:tcW w:w="1040" w:type="dxa"/>
            <w:tcBorders>
              <w:top w:val="nil"/>
              <w:left w:val="nil"/>
              <w:bottom w:val="single" w:sz="4" w:space="0" w:color="auto"/>
              <w:right w:val="single" w:sz="4" w:space="0" w:color="auto"/>
            </w:tcBorders>
            <w:noWrap/>
            <w:vAlign w:val="center"/>
          </w:tcPr>
          <w:p w14:paraId="72921BC4" w14:textId="32757CDE"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1.043,24</w:t>
            </w:r>
          </w:p>
        </w:tc>
        <w:tc>
          <w:tcPr>
            <w:tcW w:w="1039" w:type="dxa"/>
            <w:tcBorders>
              <w:top w:val="nil"/>
              <w:left w:val="nil"/>
              <w:bottom w:val="single" w:sz="4" w:space="0" w:color="auto"/>
              <w:right w:val="single" w:sz="4" w:space="0" w:color="auto"/>
            </w:tcBorders>
            <w:noWrap/>
            <w:vAlign w:val="center"/>
          </w:tcPr>
          <w:p w14:paraId="6A400FFB" w14:textId="60442611"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1.137,77</w:t>
            </w:r>
          </w:p>
        </w:tc>
        <w:tc>
          <w:tcPr>
            <w:tcW w:w="1040" w:type="dxa"/>
            <w:tcBorders>
              <w:top w:val="nil"/>
              <w:left w:val="nil"/>
              <w:bottom w:val="single" w:sz="4" w:space="0" w:color="auto"/>
              <w:right w:val="single" w:sz="4" w:space="0" w:color="auto"/>
            </w:tcBorders>
            <w:noWrap/>
            <w:vAlign w:val="center"/>
          </w:tcPr>
          <w:p w14:paraId="36B21209" w14:textId="317536B7"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1.082,53</w:t>
            </w:r>
          </w:p>
        </w:tc>
        <w:tc>
          <w:tcPr>
            <w:tcW w:w="1039" w:type="dxa"/>
            <w:tcBorders>
              <w:top w:val="nil"/>
              <w:left w:val="nil"/>
              <w:bottom w:val="single" w:sz="4" w:space="0" w:color="auto"/>
              <w:right w:val="single" w:sz="4" w:space="0" w:color="auto"/>
            </w:tcBorders>
            <w:noWrap/>
            <w:vAlign w:val="center"/>
          </w:tcPr>
          <w:p w14:paraId="686AB4CA" w14:textId="3A0D630C" w:rsidR="00C375D3" w:rsidRPr="00C40F4E" w:rsidRDefault="00C375D3" w:rsidP="00C40F4E">
            <w:pPr>
              <w:spacing w:before="10" w:after="10"/>
              <w:jc w:val="right"/>
              <w:rPr>
                <w:color w:val="000000"/>
                <w:sz w:val="18"/>
                <w:szCs w:val="18"/>
              </w:rPr>
            </w:pPr>
            <w:r w:rsidRPr="00C40F4E">
              <w:rPr>
                <w:color w:val="000000"/>
                <w:sz w:val="18"/>
                <w:szCs w:val="18"/>
              </w:rPr>
              <w:t>885,42</w:t>
            </w:r>
          </w:p>
        </w:tc>
        <w:tc>
          <w:tcPr>
            <w:tcW w:w="1040" w:type="dxa"/>
            <w:tcBorders>
              <w:top w:val="nil"/>
              <w:left w:val="nil"/>
              <w:bottom w:val="single" w:sz="4" w:space="0" w:color="auto"/>
              <w:right w:val="single" w:sz="4" w:space="0" w:color="auto"/>
            </w:tcBorders>
            <w:noWrap/>
            <w:vAlign w:val="center"/>
          </w:tcPr>
          <w:p w14:paraId="60A69B32" w14:textId="30D271B8" w:rsidR="00C375D3" w:rsidRPr="00C40F4E" w:rsidRDefault="00F74FCB" w:rsidP="00C40F4E">
            <w:pPr>
              <w:spacing w:before="10" w:after="10"/>
              <w:jc w:val="right"/>
              <w:rPr>
                <w:color w:val="000000"/>
                <w:sz w:val="18"/>
                <w:szCs w:val="18"/>
              </w:rPr>
            </w:pPr>
            <w:r>
              <w:rPr>
                <w:color w:val="000000"/>
                <w:sz w:val="18"/>
                <w:szCs w:val="18"/>
              </w:rPr>
              <w:t>1.035,24</w:t>
            </w:r>
          </w:p>
        </w:tc>
        <w:tc>
          <w:tcPr>
            <w:tcW w:w="983" w:type="dxa"/>
            <w:tcBorders>
              <w:top w:val="nil"/>
              <w:left w:val="nil"/>
              <w:bottom w:val="single" w:sz="4" w:space="0" w:color="auto"/>
              <w:right w:val="single" w:sz="4" w:space="0" w:color="auto"/>
            </w:tcBorders>
            <w:noWrap/>
            <w:vAlign w:val="center"/>
          </w:tcPr>
          <w:p w14:paraId="729CC9FE" w14:textId="63907FBC" w:rsidR="00C375D3" w:rsidRPr="00C40F4E" w:rsidRDefault="002D157B" w:rsidP="00C40F4E">
            <w:pPr>
              <w:spacing w:before="10" w:after="10"/>
              <w:jc w:val="right"/>
              <w:rPr>
                <w:color w:val="000000"/>
                <w:sz w:val="18"/>
                <w:szCs w:val="18"/>
              </w:rPr>
            </w:pPr>
            <w:r>
              <w:rPr>
                <w:color w:val="000000"/>
                <w:sz w:val="18"/>
                <w:szCs w:val="18"/>
              </w:rPr>
              <w:t>93</w:t>
            </w:r>
            <w:r w:rsidR="00C375D3" w:rsidRPr="00C40F4E">
              <w:rPr>
                <w:color w:val="000000"/>
                <w:sz w:val="18"/>
                <w:szCs w:val="18"/>
              </w:rPr>
              <w:t>,6</w:t>
            </w:r>
          </w:p>
        </w:tc>
      </w:tr>
      <w:tr w:rsidR="00C375D3" w:rsidRPr="00C40F4E" w14:paraId="0C0CE0C9" w14:textId="77777777" w:rsidTr="007A1EBC">
        <w:trPr>
          <w:trHeight w:val="20"/>
        </w:trPr>
        <w:tc>
          <w:tcPr>
            <w:tcW w:w="2405" w:type="dxa"/>
            <w:tcBorders>
              <w:top w:val="nil"/>
              <w:left w:val="single" w:sz="4" w:space="0" w:color="auto"/>
              <w:bottom w:val="single" w:sz="4" w:space="0" w:color="auto"/>
              <w:right w:val="single" w:sz="4" w:space="0" w:color="auto"/>
            </w:tcBorders>
            <w:noWrap/>
            <w:vAlign w:val="center"/>
            <w:hideMark/>
          </w:tcPr>
          <w:p w14:paraId="435194AC"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t xml:space="preserve">Montaje e instalación </w:t>
            </w:r>
          </w:p>
        </w:tc>
        <w:tc>
          <w:tcPr>
            <w:tcW w:w="1039" w:type="dxa"/>
            <w:tcBorders>
              <w:top w:val="nil"/>
              <w:left w:val="nil"/>
              <w:bottom w:val="single" w:sz="4" w:space="0" w:color="auto"/>
              <w:right w:val="single" w:sz="4" w:space="0" w:color="auto"/>
            </w:tcBorders>
            <w:noWrap/>
            <w:vAlign w:val="center"/>
            <w:hideMark/>
          </w:tcPr>
          <w:p w14:paraId="2BC1752F" w14:textId="17243C15"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53,56</w:t>
            </w:r>
          </w:p>
        </w:tc>
        <w:tc>
          <w:tcPr>
            <w:tcW w:w="1040" w:type="dxa"/>
            <w:tcBorders>
              <w:top w:val="nil"/>
              <w:left w:val="nil"/>
              <w:bottom w:val="single" w:sz="4" w:space="0" w:color="auto"/>
              <w:right w:val="single" w:sz="4" w:space="0" w:color="auto"/>
            </w:tcBorders>
            <w:noWrap/>
            <w:vAlign w:val="center"/>
          </w:tcPr>
          <w:p w14:paraId="37B958BA" w14:textId="6421A70D"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56,12</w:t>
            </w:r>
          </w:p>
        </w:tc>
        <w:tc>
          <w:tcPr>
            <w:tcW w:w="1039" w:type="dxa"/>
            <w:tcBorders>
              <w:top w:val="nil"/>
              <w:left w:val="nil"/>
              <w:bottom w:val="single" w:sz="4" w:space="0" w:color="auto"/>
              <w:right w:val="single" w:sz="4" w:space="0" w:color="auto"/>
            </w:tcBorders>
            <w:noWrap/>
            <w:vAlign w:val="center"/>
          </w:tcPr>
          <w:p w14:paraId="5C8DAA71" w14:textId="7A128B1D"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59,84</w:t>
            </w:r>
          </w:p>
        </w:tc>
        <w:tc>
          <w:tcPr>
            <w:tcW w:w="1040" w:type="dxa"/>
            <w:tcBorders>
              <w:top w:val="nil"/>
              <w:left w:val="nil"/>
              <w:bottom w:val="single" w:sz="4" w:space="0" w:color="auto"/>
              <w:right w:val="single" w:sz="4" w:space="0" w:color="auto"/>
            </w:tcBorders>
            <w:noWrap/>
            <w:vAlign w:val="center"/>
          </w:tcPr>
          <w:p w14:paraId="41D086D8" w14:textId="346FDF3B"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66,64</w:t>
            </w:r>
          </w:p>
        </w:tc>
        <w:tc>
          <w:tcPr>
            <w:tcW w:w="1039" w:type="dxa"/>
            <w:tcBorders>
              <w:top w:val="nil"/>
              <w:left w:val="nil"/>
              <w:bottom w:val="single" w:sz="4" w:space="0" w:color="auto"/>
              <w:right w:val="single" w:sz="4" w:space="0" w:color="auto"/>
            </w:tcBorders>
            <w:noWrap/>
            <w:vAlign w:val="center"/>
          </w:tcPr>
          <w:p w14:paraId="77D1E57B" w14:textId="350660D2" w:rsidR="00C375D3" w:rsidRPr="00C40F4E" w:rsidRDefault="00C375D3" w:rsidP="00C40F4E">
            <w:pPr>
              <w:spacing w:before="10" w:after="10"/>
              <w:jc w:val="right"/>
              <w:rPr>
                <w:color w:val="000000"/>
                <w:sz w:val="18"/>
                <w:szCs w:val="18"/>
              </w:rPr>
            </w:pPr>
            <w:r w:rsidRPr="00C40F4E">
              <w:rPr>
                <w:color w:val="000000"/>
                <w:sz w:val="18"/>
                <w:szCs w:val="18"/>
              </w:rPr>
              <w:t>43,</w:t>
            </w:r>
            <w:r w:rsidR="005B5D03" w:rsidRPr="00C40F4E">
              <w:rPr>
                <w:color w:val="000000"/>
                <w:sz w:val="18"/>
                <w:szCs w:val="18"/>
              </w:rPr>
              <w:t>51</w:t>
            </w:r>
          </w:p>
        </w:tc>
        <w:tc>
          <w:tcPr>
            <w:tcW w:w="1040" w:type="dxa"/>
            <w:tcBorders>
              <w:top w:val="nil"/>
              <w:left w:val="nil"/>
              <w:bottom w:val="single" w:sz="4" w:space="0" w:color="auto"/>
              <w:right w:val="single" w:sz="4" w:space="0" w:color="auto"/>
            </w:tcBorders>
            <w:noWrap/>
            <w:vAlign w:val="center"/>
          </w:tcPr>
          <w:p w14:paraId="4A5D97CB" w14:textId="55EC7323" w:rsidR="00C375D3" w:rsidRPr="00C40F4E" w:rsidRDefault="00F74FCB" w:rsidP="00C40F4E">
            <w:pPr>
              <w:spacing w:before="10" w:after="10"/>
              <w:jc w:val="right"/>
              <w:rPr>
                <w:color w:val="000000"/>
                <w:sz w:val="18"/>
                <w:szCs w:val="18"/>
              </w:rPr>
            </w:pPr>
            <w:r>
              <w:rPr>
                <w:color w:val="000000"/>
                <w:sz w:val="18"/>
                <w:szCs w:val="18"/>
              </w:rPr>
              <w:t>56,66</w:t>
            </w:r>
          </w:p>
        </w:tc>
        <w:tc>
          <w:tcPr>
            <w:tcW w:w="983" w:type="dxa"/>
            <w:tcBorders>
              <w:top w:val="nil"/>
              <w:left w:val="nil"/>
              <w:bottom w:val="single" w:sz="4" w:space="0" w:color="auto"/>
              <w:right w:val="single" w:sz="4" w:space="0" w:color="auto"/>
            </w:tcBorders>
            <w:noWrap/>
            <w:vAlign w:val="center"/>
          </w:tcPr>
          <w:p w14:paraId="0395272F" w14:textId="72886475" w:rsidR="00C375D3" w:rsidRPr="00C40F4E" w:rsidRDefault="002D157B" w:rsidP="00C40F4E">
            <w:pPr>
              <w:spacing w:before="10" w:after="10"/>
              <w:jc w:val="right"/>
              <w:rPr>
                <w:color w:val="000000"/>
                <w:sz w:val="18"/>
                <w:szCs w:val="18"/>
              </w:rPr>
            </w:pPr>
            <w:r>
              <w:rPr>
                <w:color w:val="000000"/>
                <w:sz w:val="18"/>
                <w:szCs w:val="18"/>
              </w:rPr>
              <w:t>5,1</w:t>
            </w:r>
          </w:p>
        </w:tc>
      </w:tr>
      <w:tr w:rsidR="00C375D3" w:rsidRPr="00C40F4E" w14:paraId="261F4FB3" w14:textId="77777777" w:rsidTr="007A1EBC">
        <w:trPr>
          <w:trHeight w:val="20"/>
        </w:trPr>
        <w:tc>
          <w:tcPr>
            <w:tcW w:w="2405" w:type="dxa"/>
            <w:tcBorders>
              <w:top w:val="nil"/>
              <w:left w:val="single" w:sz="4" w:space="0" w:color="auto"/>
              <w:bottom w:val="single" w:sz="4" w:space="0" w:color="auto"/>
              <w:right w:val="single" w:sz="4" w:space="0" w:color="auto"/>
            </w:tcBorders>
            <w:noWrap/>
            <w:vAlign w:val="center"/>
          </w:tcPr>
          <w:p w14:paraId="65184706" w14:textId="77777777" w:rsidR="00C375D3" w:rsidRPr="00C40F4E" w:rsidRDefault="00C375D3" w:rsidP="00C40F4E">
            <w:pPr>
              <w:spacing w:before="10" w:after="10"/>
              <w:jc w:val="right"/>
              <w:rPr>
                <w:color w:val="000000"/>
                <w:sz w:val="18"/>
                <w:szCs w:val="18"/>
                <w:lang w:eastAsia="zh-CN"/>
              </w:rPr>
            </w:pPr>
            <w:r w:rsidRPr="00C40F4E">
              <w:rPr>
                <w:b/>
                <w:bCs/>
                <w:color w:val="000000"/>
                <w:sz w:val="18"/>
                <w:szCs w:val="18"/>
                <w:lang w:eastAsia="zh-CN"/>
              </w:rPr>
              <w:t>Total (tm)</w:t>
            </w:r>
          </w:p>
        </w:tc>
        <w:tc>
          <w:tcPr>
            <w:tcW w:w="1039" w:type="dxa"/>
            <w:tcBorders>
              <w:top w:val="single" w:sz="4" w:space="0" w:color="auto"/>
              <w:left w:val="single" w:sz="4" w:space="0" w:color="auto"/>
              <w:bottom w:val="single" w:sz="4" w:space="0" w:color="auto"/>
              <w:right w:val="single" w:sz="4" w:space="0" w:color="auto"/>
            </w:tcBorders>
            <w:noWrap/>
            <w:vAlign w:val="center"/>
          </w:tcPr>
          <w:p w14:paraId="6F69A05F" w14:textId="4E72B634"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1.400,32</w:t>
            </w:r>
          </w:p>
        </w:tc>
        <w:tc>
          <w:tcPr>
            <w:tcW w:w="1040" w:type="dxa"/>
            <w:tcBorders>
              <w:top w:val="single" w:sz="4" w:space="0" w:color="auto"/>
              <w:left w:val="nil"/>
              <w:bottom w:val="single" w:sz="4" w:space="0" w:color="auto"/>
              <w:right w:val="single" w:sz="4" w:space="0" w:color="auto"/>
            </w:tcBorders>
            <w:noWrap/>
            <w:vAlign w:val="center"/>
          </w:tcPr>
          <w:p w14:paraId="423A4BA1" w14:textId="21C4D876"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1.126,22</w:t>
            </w:r>
          </w:p>
        </w:tc>
        <w:tc>
          <w:tcPr>
            <w:tcW w:w="1039" w:type="dxa"/>
            <w:tcBorders>
              <w:top w:val="single" w:sz="4" w:space="0" w:color="auto"/>
              <w:left w:val="nil"/>
              <w:bottom w:val="single" w:sz="4" w:space="0" w:color="auto"/>
              <w:right w:val="single" w:sz="4" w:space="0" w:color="auto"/>
            </w:tcBorders>
            <w:noWrap/>
            <w:vAlign w:val="center"/>
          </w:tcPr>
          <w:p w14:paraId="517447B6" w14:textId="17B0EC1B"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1.230,35</w:t>
            </w:r>
          </w:p>
        </w:tc>
        <w:tc>
          <w:tcPr>
            <w:tcW w:w="1040" w:type="dxa"/>
            <w:tcBorders>
              <w:top w:val="single" w:sz="4" w:space="0" w:color="auto"/>
              <w:left w:val="nil"/>
              <w:bottom w:val="single" w:sz="4" w:space="0" w:color="auto"/>
              <w:right w:val="single" w:sz="4" w:space="0" w:color="auto"/>
            </w:tcBorders>
            <w:noWrap/>
            <w:vAlign w:val="center"/>
          </w:tcPr>
          <w:p w14:paraId="74F0045B" w14:textId="795E74FD"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1.154,54</w:t>
            </w:r>
          </w:p>
        </w:tc>
        <w:tc>
          <w:tcPr>
            <w:tcW w:w="1039" w:type="dxa"/>
            <w:tcBorders>
              <w:top w:val="single" w:sz="4" w:space="0" w:color="auto"/>
              <w:left w:val="nil"/>
              <w:bottom w:val="single" w:sz="4" w:space="0" w:color="auto"/>
              <w:right w:val="single" w:sz="4" w:space="0" w:color="auto"/>
            </w:tcBorders>
            <w:noWrap/>
            <w:vAlign w:val="center"/>
          </w:tcPr>
          <w:p w14:paraId="36E3FED6" w14:textId="4B01017D" w:rsidR="00C375D3" w:rsidRPr="00C40F4E" w:rsidRDefault="00C375D3" w:rsidP="00C40F4E">
            <w:pPr>
              <w:spacing w:before="10" w:after="10"/>
              <w:jc w:val="right"/>
              <w:rPr>
                <w:b/>
                <w:bCs/>
                <w:color w:val="000000"/>
                <w:sz w:val="18"/>
                <w:szCs w:val="18"/>
              </w:rPr>
            </w:pPr>
            <w:r w:rsidRPr="00C40F4E">
              <w:rPr>
                <w:b/>
                <w:bCs/>
                <w:color w:val="000000"/>
                <w:sz w:val="18"/>
                <w:szCs w:val="18"/>
              </w:rPr>
              <w:t>932,</w:t>
            </w:r>
            <w:r w:rsidR="005B5D03" w:rsidRPr="00C40F4E">
              <w:rPr>
                <w:b/>
                <w:bCs/>
                <w:color w:val="000000"/>
                <w:sz w:val="18"/>
                <w:szCs w:val="18"/>
              </w:rPr>
              <w:t>19</w:t>
            </w:r>
          </w:p>
        </w:tc>
        <w:tc>
          <w:tcPr>
            <w:tcW w:w="1040" w:type="dxa"/>
            <w:tcBorders>
              <w:top w:val="single" w:sz="4" w:space="0" w:color="auto"/>
              <w:left w:val="nil"/>
              <w:bottom w:val="single" w:sz="4" w:space="0" w:color="auto"/>
              <w:right w:val="single" w:sz="4" w:space="0" w:color="auto"/>
            </w:tcBorders>
            <w:noWrap/>
            <w:vAlign w:val="center"/>
          </w:tcPr>
          <w:p w14:paraId="63B4213F" w14:textId="7A3DB9C8" w:rsidR="00C375D3" w:rsidRPr="00C40F4E" w:rsidRDefault="00F74FCB" w:rsidP="00C40F4E">
            <w:pPr>
              <w:spacing w:before="10" w:after="10"/>
              <w:jc w:val="right"/>
              <w:rPr>
                <w:b/>
                <w:bCs/>
                <w:color w:val="000000"/>
                <w:sz w:val="18"/>
                <w:szCs w:val="18"/>
              </w:rPr>
            </w:pPr>
            <w:r>
              <w:rPr>
                <w:b/>
                <w:bCs/>
                <w:color w:val="000000"/>
                <w:sz w:val="18"/>
                <w:szCs w:val="18"/>
              </w:rPr>
              <w:t>1.105,69</w:t>
            </w:r>
          </w:p>
        </w:tc>
        <w:tc>
          <w:tcPr>
            <w:tcW w:w="983" w:type="dxa"/>
            <w:tcBorders>
              <w:top w:val="single" w:sz="4" w:space="0" w:color="auto"/>
              <w:left w:val="nil"/>
              <w:bottom w:val="single" w:sz="4" w:space="0" w:color="auto"/>
              <w:right w:val="single" w:sz="4" w:space="0" w:color="auto"/>
            </w:tcBorders>
            <w:noWrap/>
            <w:vAlign w:val="center"/>
          </w:tcPr>
          <w:p w14:paraId="106C4EFF" w14:textId="77777777"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100,0</w:t>
            </w:r>
          </w:p>
        </w:tc>
      </w:tr>
      <w:tr w:rsidR="00591284" w:rsidRPr="00C40F4E" w14:paraId="568C55E6" w14:textId="77777777" w:rsidTr="007A1EBC">
        <w:trPr>
          <w:trHeight w:val="255"/>
        </w:trPr>
        <w:tc>
          <w:tcPr>
            <w:tcW w:w="9625" w:type="dxa"/>
            <w:gridSpan w:val="8"/>
            <w:tcBorders>
              <w:top w:val="single" w:sz="4" w:space="0" w:color="auto"/>
              <w:left w:val="single" w:sz="4" w:space="0" w:color="auto"/>
              <w:bottom w:val="single" w:sz="4" w:space="0" w:color="auto"/>
              <w:right w:val="single" w:sz="4" w:space="0" w:color="000000"/>
            </w:tcBorders>
            <w:vAlign w:val="center"/>
          </w:tcPr>
          <w:p w14:paraId="1A414F4F" w14:textId="155115E6" w:rsidR="00591284" w:rsidRPr="00C40F4E" w:rsidRDefault="007A1EBC" w:rsidP="00C40F4E">
            <w:pPr>
              <w:keepNext/>
              <w:spacing w:before="10" w:after="10"/>
              <w:jc w:val="center"/>
              <w:rPr>
                <w:b/>
                <w:bCs/>
                <w:color w:val="000000"/>
                <w:sz w:val="18"/>
                <w:szCs w:val="18"/>
                <w:lang w:eastAsia="zh-CN"/>
              </w:rPr>
            </w:pPr>
            <w:r>
              <w:rPr>
                <w:b/>
                <w:bCs/>
                <w:color w:val="000000"/>
                <w:sz w:val="18"/>
                <w:szCs w:val="18"/>
                <w:lang w:eastAsia="zh-CN"/>
              </w:rPr>
              <w:t>T</w:t>
            </w:r>
            <w:r w:rsidRPr="007A1EBC">
              <w:rPr>
                <w:b/>
                <w:bCs/>
                <w:color w:val="000000"/>
                <w:sz w:val="18"/>
                <w:szCs w:val="18"/>
                <w:lang w:eastAsia="zh-CN"/>
              </w:rPr>
              <w:t>oneladas de CO₂ equivalente</w:t>
            </w:r>
          </w:p>
        </w:tc>
      </w:tr>
      <w:tr w:rsidR="0070110B" w:rsidRPr="00C40F4E" w14:paraId="06BC065A" w14:textId="77777777" w:rsidTr="0070110B">
        <w:trPr>
          <w:trHeight w:val="20"/>
        </w:trPr>
        <w:tc>
          <w:tcPr>
            <w:tcW w:w="2405" w:type="dxa"/>
            <w:tcBorders>
              <w:top w:val="nil"/>
              <w:left w:val="single" w:sz="4" w:space="0" w:color="auto"/>
              <w:bottom w:val="single" w:sz="4" w:space="0" w:color="auto"/>
              <w:right w:val="single" w:sz="4" w:space="0" w:color="auto"/>
            </w:tcBorders>
            <w:noWrap/>
          </w:tcPr>
          <w:p w14:paraId="60C84E57" w14:textId="77777777" w:rsidR="0070110B" w:rsidRPr="00E32B7E" w:rsidRDefault="0070110B" w:rsidP="0070110B">
            <w:pPr>
              <w:spacing w:before="10" w:after="10"/>
              <w:jc w:val="left"/>
              <w:rPr>
                <w:color w:val="000000"/>
                <w:sz w:val="18"/>
                <w:szCs w:val="18"/>
                <w:lang w:val="es-ES" w:eastAsia="zh-CN"/>
              </w:rPr>
            </w:pPr>
            <w:r w:rsidRPr="00E32B7E">
              <w:rPr>
                <w:color w:val="000000"/>
                <w:sz w:val="18"/>
                <w:szCs w:val="18"/>
                <w:lang w:val="es-ES" w:eastAsia="zh-CN"/>
              </w:rPr>
              <w:t>Fabricación de espumas de XPS</w:t>
            </w:r>
          </w:p>
        </w:tc>
        <w:tc>
          <w:tcPr>
            <w:tcW w:w="1039" w:type="dxa"/>
            <w:tcBorders>
              <w:top w:val="single" w:sz="4" w:space="0" w:color="auto"/>
              <w:left w:val="single" w:sz="4" w:space="0" w:color="auto"/>
              <w:bottom w:val="single" w:sz="4" w:space="0" w:color="auto"/>
              <w:right w:val="single" w:sz="4" w:space="0" w:color="auto"/>
            </w:tcBorders>
            <w:noWrap/>
            <w:vAlign w:val="center"/>
          </w:tcPr>
          <w:p w14:paraId="7F724E1F" w14:textId="77E80DFD" w:rsidR="0070110B" w:rsidRPr="00C40F4E" w:rsidRDefault="0070110B" w:rsidP="0070110B">
            <w:pPr>
              <w:spacing w:before="10" w:after="10"/>
              <w:jc w:val="right"/>
              <w:rPr>
                <w:color w:val="000000"/>
                <w:sz w:val="18"/>
                <w:szCs w:val="18"/>
                <w:lang w:eastAsia="zh-CN"/>
              </w:rPr>
            </w:pPr>
            <w:r w:rsidRPr="00C40F4E">
              <w:rPr>
                <w:color w:val="000000"/>
                <w:sz w:val="18"/>
                <w:szCs w:val="18"/>
              </w:rPr>
              <w:t>9.201</w:t>
            </w:r>
          </w:p>
        </w:tc>
        <w:tc>
          <w:tcPr>
            <w:tcW w:w="1040" w:type="dxa"/>
            <w:tcBorders>
              <w:top w:val="single" w:sz="4" w:space="0" w:color="auto"/>
              <w:left w:val="nil"/>
              <w:bottom w:val="single" w:sz="4" w:space="0" w:color="auto"/>
              <w:right w:val="single" w:sz="4" w:space="0" w:color="auto"/>
            </w:tcBorders>
            <w:noWrap/>
            <w:vAlign w:val="center"/>
          </w:tcPr>
          <w:p w14:paraId="5F2BF864" w14:textId="1C6DA2D1" w:rsidR="0070110B" w:rsidRPr="00C40F4E" w:rsidRDefault="0070110B" w:rsidP="0070110B">
            <w:pPr>
              <w:spacing w:before="10" w:after="10"/>
              <w:jc w:val="right"/>
              <w:rPr>
                <w:color w:val="000000"/>
                <w:sz w:val="18"/>
                <w:szCs w:val="18"/>
                <w:lang w:eastAsia="zh-CN"/>
              </w:rPr>
            </w:pPr>
            <w:r w:rsidRPr="00C40F4E">
              <w:rPr>
                <w:color w:val="000000"/>
                <w:sz w:val="18"/>
                <w:szCs w:val="18"/>
              </w:rPr>
              <w:t>2.109</w:t>
            </w:r>
          </w:p>
        </w:tc>
        <w:tc>
          <w:tcPr>
            <w:tcW w:w="1039" w:type="dxa"/>
            <w:tcBorders>
              <w:top w:val="single" w:sz="4" w:space="0" w:color="auto"/>
              <w:left w:val="nil"/>
              <w:bottom w:val="single" w:sz="4" w:space="0" w:color="auto"/>
              <w:right w:val="single" w:sz="4" w:space="0" w:color="auto"/>
            </w:tcBorders>
            <w:noWrap/>
            <w:vAlign w:val="center"/>
          </w:tcPr>
          <w:p w14:paraId="34E4FB5B" w14:textId="350BED57" w:rsidR="0070110B" w:rsidRPr="00C40F4E" w:rsidRDefault="0070110B" w:rsidP="0070110B">
            <w:pPr>
              <w:spacing w:before="10" w:after="10"/>
              <w:jc w:val="right"/>
              <w:rPr>
                <w:color w:val="000000"/>
                <w:sz w:val="18"/>
                <w:szCs w:val="18"/>
                <w:lang w:eastAsia="zh-CN"/>
              </w:rPr>
            </w:pPr>
            <w:r w:rsidRPr="00C40F4E">
              <w:rPr>
                <w:color w:val="000000"/>
                <w:sz w:val="18"/>
                <w:szCs w:val="18"/>
              </w:rPr>
              <w:t>2.728</w:t>
            </w:r>
          </w:p>
        </w:tc>
        <w:tc>
          <w:tcPr>
            <w:tcW w:w="1040" w:type="dxa"/>
            <w:tcBorders>
              <w:top w:val="single" w:sz="4" w:space="0" w:color="auto"/>
              <w:left w:val="nil"/>
              <w:bottom w:val="single" w:sz="4" w:space="0" w:color="auto"/>
              <w:right w:val="single" w:sz="4" w:space="0" w:color="auto"/>
            </w:tcBorders>
            <w:noWrap/>
            <w:vAlign w:val="center"/>
          </w:tcPr>
          <w:p w14:paraId="4F8BA288" w14:textId="41C7417B" w:rsidR="0070110B" w:rsidRPr="00C40F4E" w:rsidRDefault="0070110B" w:rsidP="0070110B">
            <w:pPr>
              <w:spacing w:before="10" w:after="10"/>
              <w:jc w:val="right"/>
              <w:rPr>
                <w:color w:val="000000"/>
                <w:sz w:val="18"/>
                <w:szCs w:val="18"/>
                <w:lang w:eastAsia="zh-CN"/>
              </w:rPr>
            </w:pPr>
            <w:r w:rsidRPr="00BA65B2">
              <w:rPr>
                <w:color w:val="000000"/>
                <w:sz w:val="18"/>
                <w:szCs w:val="18"/>
                <w:lang w:eastAsia="zh-CN"/>
              </w:rPr>
              <w:t>0</w:t>
            </w:r>
          </w:p>
        </w:tc>
        <w:tc>
          <w:tcPr>
            <w:tcW w:w="1039" w:type="dxa"/>
            <w:tcBorders>
              <w:top w:val="single" w:sz="4" w:space="0" w:color="auto"/>
              <w:left w:val="nil"/>
              <w:bottom w:val="single" w:sz="4" w:space="0" w:color="auto"/>
              <w:right w:val="single" w:sz="4" w:space="0" w:color="auto"/>
            </w:tcBorders>
            <w:noWrap/>
            <w:vAlign w:val="center"/>
          </w:tcPr>
          <w:p w14:paraId="3AE71865" w14:textId="56C01854" w:rsidR="0070110B" w:rsidRPr="00C40F4E" w:rsidRDefault="0070110B" w:rsidP="0070110B">
            <w:pPr>
              <w:spacing w:before="10" w:after="10"/>
              <w:jc w:val="right"/>
              <w:rPr>
                <w:color w:val="000000"/>
                <w:sz w:val="18"/>
                <w:szCs w:val="18"/>
              </w:rPr>
            </w:pPr>
            <w:r w:rsidRPr="00BA65B2">
              <w:rPr>
                <w:color w:val="000000"/>
                <w:sz w:val="18"/>
                <w:szCs w:val="18"/>
                <w:lang w:eastAsia="zh-CN"/>
              </w:rPr>
              <w:t>0</w:t>
            </w:r>
          </w:p>
        </w:tc>
        <w:tc>
          <w:tcPr>
            <w:tcW w:w="1040" w:type="dxa"/>
            <w:tcBorders>
              <w:top w:val="single" w:sz="4" w:space="0" w:color="auto"/>
              <w:left w:val="nil"/>
              <w:bottom w:val="single" w:sz="4" w:space="0" w:color="auto"/>
              <w:right w:val="single" w:sz="4" w:space="0" w:color="auto"/>
            </w:tcBorders>
            <w:vAlign w:val="center"/>
          </w:tcPr>
          <w:p w14:paraId="4E9F9E20" w14:textId="5DE1AA09" w:rsidR="0070110B" w:rsidRPr="00C40F4E" w:rsidRDefault="0070110B" w:rsidP="0070110B">
            <w:pPr>
              <w:spacing w:before="10" w:after="10"/>
              <w:jc w:val="right"/>
              <w:rPr>
                <w:color w:val="000000"/>
                <w:sz w:val="18"/>
                <w:szCs w:val="18"/>
              </w:rPr>
            </w:pPr>
            <w:r>
              <w:rPr>
                <w:color w:val="000000"/>
                <w:sz w:val="18"/>
                <w:szCs w:val="18"/>
              </w:rPr>
              <w:t>909</w:t>
            </w:r>
          </w:p>
        </w:tc>
        <w:tc>
          <w:tcPr>
            <w:tcW w:w="983" w:type="dxa"/>
            <w:tcBorders>
              <w:top w:val="single" w:sz="4" w:space="0" w:color="auto"/>
              <w:left w:val="nil"/>
              <w:bottom w:val="single" w:sz="4" w:space="0" w:color="auto"/>
              <w:right w:val="single" w:sz="4" w:space="0" w:color="auto"/>
            </w:tcBorders>
            <w:noWrap/>
            <w:vAlign w:val="center"/>
          </w:tcPr>
          <w:p w14:paraId="5C821DBF" w14:textId="265B3D2F" w:rsidR="0070110B" w:rsidRPr="00C40F4E" w:rsidRDefault="0070110B" w:rsidP="0070110B">
            <w:pPr>
              <w:spacing w:before="10" w:after="10"/>
              <w:jc w:val="right"/>
              <w:rPr>
                <w:color w:val="000000"/>
                <w:sz w:val="18"/>
                <w:szCs w:val="18"/>
              </w:rPr>
            </w:pPr>
            <w:r w:rsidRPr="00C40F4E">
              <w:rPr>
                <w:color w:val="000000"/>
                <w:sz w:val="18"/>
                <w:szCs w:val="18"/>
                <w:lang w:eastAsia="zh-CN"/>
              </w:rPr>
              <w:t>0</w:t>
            </w:r>
          </w:p>
        </w:tc>
      </w:tr>
      <w:tr w:rsidR="001C25AF" w:rsidRPr="00C40F4E" w14:paraId="7B74C94A" w14:textId="77777777" w:rsidTr="007A1EBC">
        <w:trPr>
          <w:trHeight w:val="20"/>
        </w:trPr>
        <w:tc>
          <w:tcPr>
            <w:tcW w:w="2405" w:type="dxa"/>
            <w:tcBorders>
              <w:top w:val="nil"/>
              <w:left w:val="single" w:sz="4" w:space="0" w:color="auto"/>
              <w:bottom w:val="single" w:sz="4" w:space="0" w:color="auto"/>
              <w:right w:val="single" w:sz="4" w:space="0" w:color="auto"/>
            </w:tcBorders>
            <w:noWrap/>
            <w:hideMark/>
          </w:tcPr>
          <w:p w14:paraId="764C55A0" w14:textId="77777777" w:rsidR="001C25AF" w:rsidRPr="00E32B7E" w:rsidRDefault="001C25AF" w:rsidP="00C40F4E">
            <w:pPr>
              <w:keepNext/>
              <w:spacing w:before="10" w:after="10"/>
              <w:jc w:val="left"/>
              <w:rPr>
                <w:color w:val="000000"/>
                <w:sz w:val="18"/>
                <w:szCs w:val="18"/>
                <w:lang w:val="es-ES" w:eastAsia="zh-CN"/>
              </w:rPr>
            </w:pPr>
            <w:r w:rsidRPr="00E32B7E">
              <w:rPr>
                <w:color w:val="000000"/>
                <w:sz w:val="18"/>
                <w:szCs w:val="18"/>
                <w:lang w:val="es-ES" w:eastAsia="zh-CN"/>
              </w:rPr>
              <w:t>Fabricación de equipos para la extinción de incendios</w:t>
            </w:r>
          </w:p>
        </w:tc>
        <w:tc>
          <w:tcPr>
            <w:tcW w:w="1039" w:type="dxa"/>
            <w:tcBorders>
              <w:top w:val="nil"/>
              <w:left w:val="single" w:sz="4" w:space="0" w:color="auto"/>
              <w:bottom w:val="single" w:sz="4" w:space="0" w:color="auto"/>
              <w:right w:val="single" w:sz="4" w:space="0" w:color="auto"/>
            </w:tcBorders>
            <w:noWrap/>
            <w:vAlign w:val="center"/>
            <w:hideMark/>
          </w:tcPr>
          <w:p w14:paraId="697DDE66" w14:textId="01485655" w:rsidR="001C25AF" w:rsidRPr="00C40F4E" w:rsidRDefault="001C25AF" w:rsidP="00C40F4E">
            <w:pPr>
              <w:keepNext/>
              <w:spacing w:before="10" w:after="10"/>
              <w:jc w:val="right"/>
              <w:rPr>
                <w:color w:val="000000"/>
                <w:sz w:val="18"/>
                <w:szCs w:val="18"/>
                <w:lang w:eastAsia="zh-CN"/>
              </w:rPr>
            </w:pPr>
            <w:r w:rsidRPr="00C40F4E">
              <w:rPr>
                <w:color w:val="000000"/>
                <w:sz w:val="18"/>
                <w:szCs w:val="18"/>
              </w:rPr>
              <w:t>39.960</w:t>
            </w:r>
          </w:p>
        </w:tc>
        <w:tc>
          <w:tcPr>
            <w:tcW w:w="1040" w:type="dxa"/>
            <w:tcBorders>
              <w:top w:val="nil"/>
              <w:left w:val="nil"/>
              <w:bottom w:val="single" w:sz="4" w:space="0" w:color="auto"/>
              <w:right w:val="single" w:sz="4" w:space="0" w:color="auto"/>
            </w:tcBorders>
            <w:noWrap/>
            <w:vAlign w:val="center"/>
          </w:tcPr>
          <w:p w14:paraId="1CC9D1E3" w14:textId="4F249D6C" w:rsidR="001C25AF" w:rsidRPr="00C40F4E" w:rsidRDefault="001C25AF" w:rsidP="00C40F4E">
            <w:pPr>
              <w:keepNext/>
              <w:spacing w:before="10" w:after="10"/>
              <w:jc w:val="right"/>
              <w:rPr>
                <w:color w:val="000000"/>
                <w:sz w:val="18"/>
                <w:szCs w:val="18"/>
                <w:lang w:eastAsia="zh-CN"/>
              </w:rPr>
            </w:pPr>
            <w:r w:rsidRPr="00C40F4E">
              <w:rPr>
                <w:color w:val="000000"/>
                <w:sz w:val="18"/>
                <w:szCs w:val="18"/>
              </w:rPr>
              <w:t>31.720</w:t>
            </w:r>
          </w:p>
        </w:tc>
        <w:tc>
          <w:tcPr>
            <w:tcW w:w="1039" w:type="dxa"/>
            <w:tcBorders>
              <w:top w:val="nil"/>
              <w:left w:val="nil"/>
              <w:bottom w:val="single" w:sz="4" w:space="0" w:color="auto"/>
              <w:right w:val="single" w:sz="4" w:space="0" w:color="auto"/>
            </w:tcBorders>
            <w:noWrap/>
            <w:vAlign w:val="center"/>
          </w:tcPr>
          <w:p w14:paraId="0585BB59" w14:textId="4AB807F5" w:rsidR="001C25AF" w:rsidRPr="00C40F4E" w:rsidRDefault="001C25AF" w:rsidP="00C40F4E">
            <w:pPr>
              <w:keepNext/>
              <w:spacing w:before="10" w:after="10"/>
              <w:jc w:val="right"/>
              <w:rPr>
                <w:color w:val="000000"/>
                <w:sz w:val="18"/>
                <w:szCs w:val="18"/>
                <w:lang w:eastAsia="zh-CN"/>
              </w:rPr>
            </w:pPr>
            <w:r w:rsidRPr="00C40F4E">
              <w:rPr>
                <w:color w:val="000000"/>
                <w:sz w:val="18"/>
                <w:szCs w:val="18"/>
              </w:rPr>
              <w:t>34.583</w:t>
            </w:r>
          </w:p>
        </w:tc>
        <w:tc>
          <w:tcPr>
            <w:tcW w:w="1040" w:type="dxa"/>
            <w:tcBorders>
              <w:top w:val="nil"/>
              <w:left w:val="nil"/>
              <w:bottom w:val="single" w:sz="4" w:space="0" w:color="auto"/>
              <w:right w:val="single" w:sz="4" w:space="0" w:color="auto"/>
            </w:tcBorders>
            <w:noWrap/>
            <w:vAlign w:val="center"/>
          </w:tcPr>
          <w:p w14:paraId="7670FC8D" w14:textId="11163180" w:rsidR="001C25AF" w:rsidRPr="00C40F4E" w:rsidRDefault="001C25AF" w:rsidP="00C40F4E">
            <w:pPr>
              <w:keepNext/>
              <w:spacing w:before="10" w:after="10"/>
              <w:jc w:val="right"/>
              <w:rPr>
                <w:color w:val="000000"/>
                <w:sz w:val="18"/>
                <w:szCs w:val="18"/>
                <w:lang w:eastAsia="zh-CN"/>
              </w:rPr>
            </w:pPr>
            <w:r w:rsidRPr="00C40F4E">
              <w:rPr>
                <w:color w:val="000000"/>
                <w:sz w:val="18"/>
                <w:szCs w:val="18"/>
              </w:rPr>
              <w:t>17.291</w:t>
            </w:r>
          </w:p>
        </w:tc>
        <w:tc>
          <w:tcPr>
            <w:tcW w:w="1039" w:type="dxa"/>
            <w:tcBorders>
              <w:top w:val="nil"/>
              <w:left w:val="nil"/>
              <w:bottom w:val="single" w:sz="4" w:space="0" w:color="auto"/>
              <w:right w:val="single" w:sz="4" w:space="0" w:color="auto"/>
            </w:tcBorders>
            <w:noWrap/>
            <w:vAlign w:val="center"/>
          </w:tcPr>
          <w:p w14:paraId="6795A867" w14:textId="66685362" w:rsidR="001C25AF" w:rsidRPr="00C40F4E" w:rsidRDefault="001C25AF" w:rsidP="00C40F4E">
            <w:pPr>
              <w:keepNext/>
              <w:spacing w:before="10" w:after="10"/>
              <w:jc w:val="right"/>
              <w:rPr>
                <w:color w:val="000000"/>
                <w:sz w:val="18"/>
                <w:szCs w:val="18"/>
              </w:rPr>
            </w:pPr>
            <w:r w:rsidRPr="00C40F4E">
              <w:rPr>
                <w:color w:val="000000"/>
                <w:sz w:val="18"/>
                <w:szCs w:val="18"/>
              </w:rPr>
              <w:t>10.</w:t>
            </w:r>
            <w:r w:rsidR="005B5D03" w:rsidRPr="00C40F4E">
              <w:rPr>
                <w:color w:val="000000"/>
                <w:sz w:val="18"/>
                <w:szCs w:val="18"/>
              </w:rPr>
              <w:t>497</w:t>
            </w:r>
          </w:p>
        </w:tc>
        <w:tc>
          <w:tcPr>
            <w:tcW w:w="1040" w:type="dxa"/>
            <w:tcBorders>
              <w:top w:val="nil"/>
              <w:left w:val="nil"/>
              <w:bottom w:val="single" w:sz="4" w:space="0" w:color="auto"/>
              <w:right w:val="single" w:sz="4" w:space="0" w:color="auto"/>
            </w:tcBorders>
            <w:vAlign w:val="center"/>
          </w:tcPr>
          <w:p w14:paraId="736A68EE" w14:textId="1D5BC166" w:rsidR="001C25AF" w:rsidRPr="00C40F4E" w:rsidRDefault="00F74FCB" w:rsidP="00C40F4E">
            <w:pPr>
              <w:keepNext/>
              <w:spacing w:before="10" w:after="10"/>
              <w:jc w:val="right"/>
              <w:rPr>
                <w:color w:val="000000"/>
                <w:sz w:val="18"/>
                <w:szCs w:val="18"/>
              </w:rPr>
            </w:pPr>
            <w:r>
              <w:rPr>
                <w:color w:val="000000"/>
                <w:sz w:val="18"/>
                <w:szCs w:val="18"/>
              </w:rPr>
              <w:t>20.790</w:t>
            </w:r>
          </w:p>
        </w:tc>
        <w:tc>
          <w:tcPr>
            <w:tcW w:w="983" w:type="dxa"/>
            <w:tcBorders>
              <w:top w:val="nil"/>
              <w:left w:val="nil"/>
              <w:bottom w:val="single" w:sz="4" w:space="0" w:color="auto"/>
              <w:right w:val="single" w:sz="4" w:space="0" w:color="auto"/>
            </w:tcBorders>
            <w:noWrap/>
            <w:vAlign w:val="center"/>
          </w:tcPr>
          <w:p w14:paraId="544879C8" w14:textId="1945388E" w:rsidR="001C25AF" w:rsidRPr="00C40F4E" w:rsidRDefault="001C25AF" w:rsidP="00C40F4E">
            <w:pPr>
              <w:keepNext/>
              <w:spacing w:before="10" w:after="10"/>
              <w:jc w:val="right"/>
              <w:rPr>
                <w:color w:val="000000"/>
                <w:sz w:val="18"/>
                <w:szCs w:val="18"/>
              </w:rPr>
            </w:pPr>
            <w:r w:rsidRPr="00C40F4E">
              <w:rPr>
                <w:color w:val="000000"/>
                <w:sz w:val="18"/>
                <w:szCs w:val="18"/>
              </w:rPr>
              <w:t>1,</w:t>
            </w:r>
            <w:r w:rsidR="00CA540B">
              <w:rPr>
                <w:color w:val="000000"/>
                <w:sz w:val="18"/>
                <w:szCs w:val="18"/>
              </w:rPr>
              <w:t>0</w:t>
            </w:r>
          </w:p>
        </w:tc>
      </w:tr>
      <w:tr w:rsidR="001C25AF" w:rsidRPr="00C40F4E" w14:paraId="3806AAF2" w14:textId="77777777" w:rsidTr="007A1EBC">
        <w:trPr>
          <w:trHeight w:val="20"/>
        </w:trPr>
        <w:tc>
          <w:tcPr>
            <w:tcW w:w="2405" w:type="dxa"/>
            <w:tcBorders>
              <w:top w:val="nil"/>
              <w:left w:val="single" w:sz="4" w:space="0" w:color="auto"/>
              <w:bottom w:val="single" w:sz="4" w:space="0" w:color="auto"/>
              <w:right w:val="single" w:sz="4" w:space="0" w:color="auto"/>
            </w:tcBorders>
          </w:tcPr>
          <w:p w14:paraId="4A5B21B4" w14:textId="77777777" w:rsidR="001C25AF" w:rsidRPr="00C40F4E" w:rsidRDefault="001C25AF" w:rsidP="00C40F4E">
            <w:pPr>
              <w:spacing w:before="10" w:after="10"/>
              <w:jc w:val="right"/>
              <w:rPr>
                <w:b/>
                <w:bCs/>
                <w:color w:val="000000"/>
                <w:sz w:val="18"/>
                <w:szCs w:val="18"/>
                <w:lang w:eastAsia="zh-CN"/>
              </w:rPr>
            </w:pPr>
            <w:r w:rsidRPr="00C40F4E">
              <w:rPr>
                <w:b/>
                <w:bCs/>
                <w:i/>
                <w:iCs/>
                <w:color w:val="000000"/>
                <w:sz w:val="18"/>
                <w:szCs w:val="18"/>
                <w:lang w:eastAsia="zh-CN"/>
              </w:rPr>
              <w:t>Subtotal de fabricación</w:t>
            </w:r>
          </w:p>
        </w:tc>
        <w:tc>
          <w:tcPr>
            <w:tcW w:w="1039" w:type="dxa"/>
            <w:tcBorders>
              <w:top w:val="nil"/>
              <w:left w:val="single" w:sz="4" w:space="0" w:color="auto"/>
              <w:bottom w:val="single" w:sz="4" w:space="0" w:color="auto"/>
              <w:right w:val="single" w:sz="4" w:space="0" w:color="auto"/>
            </w:tcBorders>
            <w:noWrap/>
            <w:vAlign w:val="center"/>
          </w:tcPr>
          <w:p w14:paraId="2528E01E" w14:textId="0E646BD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49.161</w:t>
            </w:r>
          </w:p>
        </w:tc>
        <w:tc>
          <w:tcPr>
            <w:tcW w:w="1040" w:type="dxa"/>
            <w:tcBorders>
              <w:top w:val="nil"/>
              <w:left w:val="nil"/>
              <w:bottom w:val="single" w:sz="4" w:space="0" w:color="auto"/>
              <w:right w:val="single" w:sz="4" w:space="0" w:color="auto"/>
            </w:tcBorders>
            <w:noWrap/>
            <w:vAlign w:val="center"/>
          </w:tcPr>
          <w:p w14:paraId="2C2A9DB1" w14:textId="3D8B116B"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33.829</w:t>
            </w:r>
          </w:p>
        </w:tc>
        <w:tc>
          <w:tcPr>
            <w:tcW w:w="1039" w:type="dxa"/>
            <w:tcBorders>
              <w:top w:val="nil"/>
              <w:left w:val="nil"/>
              <w:bottom w:val="single" w:sz="4" w:space="0" w:color="auto"/>
              <w:right w:val="single" w:sz="4" w:space="0" w:color="auto"/>
            </w:tcBorders>
            <w:noWrap/>
            <w:vAlign w:val="center"/>
          </w:tcPr>
          <w:p w14:paraId="79F04B04" w14:textId="1B2813A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37.311</w:t>
            </w:r>
          </w:p>
        </w:tc>
        <w:tc>
          <w:tcPr>
            <w:tcW w:w="1040" w:type="dxa"/>
            <w:tcBorders>
              <w:top w:val="nil"/>
              <w:left w:val="nil"/>
              <w:bottom w:val="single" w:sz="4" w:space="0" w:color="auto"/>
              <w:right w:val="single" w:sz="4" w:space="0" w:color="auto"/>
            </w:tcBorders>
            <w:noWrap/>
            <w:vAlign w:val="center"/>
          </w:tcPr>
          <w:p w14:paraId="127ACFBE" w14:textId="6B87E3E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17.291</w:t>
            </w:r>
          </w:p>
        </w:tc>
        <w:tc>
          <w:tcPr>
            <w:tcW w:w="1039" w:type="dxa"/>
            <w:tcBorders>
              <w:top w:val="nil"/>
              <w:left w:val="nil"/>
              <w:bottom w:val="single" w:sz="4" w:space="0" w:color="auto"/>
              <w:right w:val="single" w:sz="4" w:space="0" w:color="auto"/>
            </w:tcBorders>
            <w:noWrap/>
            <w:vAlign w:val="center"/>
          </w:tcPr>
          <w:p w14:paraId="0C806619" w14:textId="68FF853C" w:rsidR="001C25AF" w:rsidRPr="00C40F4E" w:rsidRDefault="001C25AF" w:rsidP="00C40F4E">
            <w:pPr>
              <w:spacing w:before="10" w:after="10"/>
              <w:jc w:val="right"/>
              <w:rPr>
                <w:b/>
                <w:bCs/>
                <w:i/>
                <w:iCs/>
                <w:color w:val="000000"/>
                <w:sz w:val="18"/>
                <w:szCs w:val="18"/>
              </w:rPr>
            </w:pPr>
            <w:r w:rsidRPr="00C40F4E">
              <w:rPr>
                <w:b/>
                <w:bCs/>
                <w:i/>
                <w:iCs/>
                <w:color w:val="000000"/>
                <w:sz w:val="18"/>
                <w:szCs w:val="18"/>
              </w:rPr>
              <w:t>10.</w:t>
            </w:r>
            <w:r w:rsidR="005B5D03" w:rsidRPr="00C40F4E">
              <w:rPr>
                <w:b/>
                <w:bCs/>
                <w:i/>
                <w:iCs/>
                <w:color w:val="000000"/>
                <w:sz w:val="18"/>
                <w:szCs w:val="18"/>
              </w:rPr>
              <w:t>497</w:t>
            </w:r>
          </w:p>
        </w:tc>
        <w:tc>
          <w:tcPr>
            <w:tcW w:w="1040" w:type="dxa"/>
            <w:tcBorders>
              <w:top w:val="nil"/>
              <w:left w:val="nil"/>
              <w:bottom w:val="single" w:sz="4" w:space="0" w:color="auto"/>
              <w:right w:val="single" w:sz="4" w:space="0" w:color="auto"/>
            </w:tcBorders>
            <w:vAlign w:val="center"/>
          </w:tcPr>
          <w:p w14:paraId="34D977CB" w14:textId="5B31D739" w:rsidR="001C25AF" w:rsidRPr="00C40F4E" w:rsidRDefault="000A6BE5" w:rsidP="00C40F4E">
            <w:pPr>
              <w:spacing w:before="10" w:after="10"/>
              <w:jc w:val="right"/>
              <w:rPr>
                <w:b/>
                <w:bCs/>
                <w:i/>
                <w:iCs/>
                <w:color w:val="000000"/>
                <w:sz w:val="18"/>
                <w:szCs w:val="18"/>
              </w:rPr>
            </w:pPr>
            <w:r>
              <w:rPr>
                <w:b/>
                <w:bCs/>
                <w:i/>
                <w:iCs/>
                <w:color w:val="000000"/>
                <w:sz w:val="18"/>
                <w:szCs w:val="18"/>
              </w:rPr>
              <w:t>21.700</w:t>
            </w:r>
          </w:p>
        </w:tc>
        <w:tc>
          <w:tcPr>
            <w:tcW w:w="983" w:type="dxa"/>
            <w:tcBorders>
              <w:top w:val="nil"/>
              <w:left w:val="nil"/>
              <w:bottom w:val="single" w:sz="4" w:space="0" w:color="auto"/>
              <w:right w:val="single" w:sz="4" w:space="0" w:color="auto"/>
            </w:tcBorders>
            <w:noWrap/>
            <w:vAlign w:val="center"/>
          </w:tcPr>
          <w:p w14:paraId="15D56EC1" w14:textId="5D47028B" w:rsidR="001C25AF" w:rsidRPr="00C40F4E" w:rsidRDefault="001C25AF" w:rsidP="00C40F4E">
            <w:pPr>
              <w:spacing w:before="10" w:after="10"/>
              <w:jc w:val="right"/>
              <w:rPr>
                <w:b/>
                <w:bCs/>
                <w:i/>
                <w:iCs/>
                <w:color w:val="000000"/>
                <w:sz w:val="18"/>
                <w:szCs w:val="18"/>
              </w:rPr>
            </w:pPr>
            <w:r w:rsidRPr="00C40F4E">
              <w:rPr>
                <w:b/>
                <w:bCs/>
                <w:i/>
                <w:iCs/>
                <w:color w:val="000000"/>
                <w:sz w:val="18"/>
                <w:szCs w:val="18"/>
              </w:rPr>
              <w:t>1,</w:t>
            </w:r>
            <w:r w:rsidR="00CA540B">
              <w:rPr>
                <w:b/>
                <w:bCs/>
                <w:i/>
                <w:iCs/>
                <w:color w:val="000000"/>
                <w:sz w:val="18"/>
                <w:szCs w:val="18"/>
              </w:rPr>
              <w:t>0</w:t>
            </w:r>
          </w:p>
        </w:tc>
      </w:tr>
      <w:tr w:rsidR="001C25AF" w:rsidRPr="00C40F4E" w14:paraId="04A2717E" w14:textId="77777777" w:rsidTr="007A1EBC">
        <w:trPr>
          <w:trHeight w:val="20"/>
        </w:trPr>
        <w:tc>
          <w:tcPr>
            <w:tcW w:w="2405" w:type="dxa"/>
            <w:tcBorders>
              <w:top w:val="nil"/>
              <w:left w:val="single" w:sz="4" w:space="0" w:color="auto"/>
              <w:bottom w:val="single" w:sz="4" w:space="0" w:color="auto"/>
              <w:right w:val="single" w:sz="4" w:space="0" w:color="auto"/>
            </w:tcBorders>
            <w:noWrap/>
            <w:hideMark/>
          </w:tcPr>
          <w:p w14:paraId="72D8CEAB" w14:textId="77777777" w:rsidR="001C25AF" w:rsidRPr="00C40F4E" w:rsidRDefault="001C25AF" w:rsidP="00C40F4E">
            <w:pPr>
              <w:spacing w:before="10" w:after="10"/>
              <w:jc w:val="left"/>
              <w:rPr>
                <w:color w:val="000000"/>
                <w:sz w:val="18"/>
                <w:szCs w:val="18"/>
                <w:lang w:eastAsia="zh-CN"/>
              </w:rPr>
            </w:pPr>
            <w:r w:rsidRPr="00C40F4E">
              <w:rPr>
                <w:color w:val="000000"/>
                <w:sz w:val="18"/>
                <w:szCs w:val="18"/>
                <w:lang w:eastAsia="zh-CN"/>
              </w:rPr>
              <w:t>Servicio y</w:t>
            </w:r>
          </w:p>
        </w:tc>
        <w:tc>
          <w:tcPr>
            <w:tcW w:w="1039" w:type="dxa"/>
            <w:tcBorders>
              <w:top w:val="nil"/>
              <w:left w:val="nil"/>
              <w:bottom w:val="single" w:sz="4" w:space="0" w:color="auto"/>
              <w:right w:val="single" w:sz="4" w:space="0" w:color="auto"/>
            </w:tcBorders>
            <w:noWrap/>
            <w:vAlign w:val="center"/>
            <w:hideMark/>
          </w:tcPr>
          <w:p w14:paraId="027D5E47" w14:textId="540A550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1.983.616</w:t>
            </w:r>
          </w:p>
        </w:tc>
        <w:tc>
          <w:tcPr>
            <w:tcW w:w="1040" w:type="dxa"/>
            <w:tcBorders>
              <w:top w:val="nil"/>
              <w:left w:val="nil"/>
              <w:bottom w:val="single" w:sz="4" w:space="0" w:color="auto"/>
              <w:right w:val="single" w:sz="4" w:space="0" w:color="auto"/>
            </w:tcBorders>
            <w:noWrap/>
            <w:vAlign w:val="center"/>
          </w:tcPr>
          <w:p w14:paraId="1E96697D" w14:textId="2B6DB295"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1.896.366</w:t>
            </w:r>
          </w:p>
        </w:tc>
        <w:tc>
          <w:tcPr>
            <w:tcW w:w="1039" w:type="dxa"/>
            <w:tcBorders>
              <w:top w:val="nil"/>
              <w:left w:val="nil"/>
              <w:bottom w:val="single" w:sz="4" w:space="0" w:color="auto"/>
              <w:right w:val="single" w:sz="4" w:space="0" w:color="auto"/>
            </w:tcBorders>
            <w:noWrap/>
            <w:vAlign w:val="center"/>
          </w:tcPr>
          <w:p w14:paraId="0B59B3E3" w14:textId="2A68D652"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2.095.639</w:t>
            </w:r>
          </w:p>
        </w:tc>
        <w:tc>
          <w:tcPr>
            <w:tcW w:w="1040" w:type="dxa"/>
            <w:tcBorders>
              <w:top w:val="nil"/>
              <w:left w:val="nil"/>
              <w:bottom w:val="single" w:sz="4" w:space="0" w:color="auto"/>
              <w:right w:val="single" w:sz="4" w:space="0" w:color="auto"/>
            </w:tcBorders>
            <w:noWrap/>
            <w:vAlign w:val="center"/>
          </w:tcPr>
          <w:p w14:paraId="0B56BCEC" w14:textId="12F2D99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2.075.477</w:t>
            </w:r>
          </w:p>
        </w:tc>
        <w:tc>
          <w:tcPr>
            <w:tcW w:w="1039" w:type="dxa"/>
            <w:tcBorders>
              <w:top w:val="nil"/>
              <w:left w:val="nil"/>
              <w:bottom w:val="single" w:sz="4" w:space="0" w:color="auto"/>
              <w:right w:val="single" w:sz="4" w:space="0" w:color="auto"/>
            </w:tcBorders>
            <w:noWrap/>
            <w:vAlign w:val="center"/>
          </w:tcPr>
          <w:p w14:paraId="199A58B8" w14:textId="59AB8919" w:rsidR="001C25AF" w:rsidRPr="00C40F4E" w:rsidRDefault="001C25AF" w:rsidP="00C40F4E">
            <w:pPr>
              <w:spacing w:before="10" w:after="10"/>
              <w:jc w:val="right"/>
              <w:rPr>
                <w:color w:val="000000"/>
                <w:sz w:val="18"/>
                <w:szCs w:val="18"/>
              </w:rPr>
            </w:pPr>
            <w:r w:rsidRPr="00C40F4E">
              <w:rPr>
                <w:color w:val="000000"/>
                <w:sz w:val="18"/>
                <w:szCs w:val="18"/>
              </w:rPr>
              <w:t>1.674.</w:t>
            </w:r>
            <w:r w:rsidR="00B557F3" w:rsidRPr="00C40F4E">
              <w:rPr>
                <w:color w:val="000000"/>
                <w:sz w:val="18"/>
                <w:szCs w:val="18"/>
              </w:rPr>
              <w:t>490</w:t>
            </w:r>
          </w:p>
        </w:tc>
        <w:tc>
          <w:tcPr>
            <w:tcW w:w="1040" w:type="dxa"/>
            <w:tcBorders>
              <w:top w:val="nil"/>
              <w:left w:val="nil"/>
              <w:bottom w:val="single" w:sz="4" w:space="0" w:color="auto"/>
              <w:right w:val="single" w:sz="4" w:space="0" w:color="auto"/>
            </w:tcBorders>
            <w:vAlign w:val="center"/>
          </w:tcPr>
          <w:p w14:paraId="514A3A0C" w14:textId="3E564191" w:rsidR="001C25AF" w:rsidRPr="00C40F4E" w:rsidRDefault="000A6BE5" w:rsidP="00C40F4E">
            <w:pPr>
              <w:spacing w:before="10" w:after="10"/>
              <w:jc w:val="right"/>
              <w:rPr>
                <w:color w:val="000000"/>
                <w:sz w:val="18"/>
                <w:szCs w:val="18"/>
              </w:rPr>
            </w:pPr>
            <w:r>
              <w:rPr>
                <w:color w:val="000000"/>
                <w:sz w:val="18"/>
                <w:szCs w:val="18"/>
              </w:rPr>
              <w:t>1.948.535</w:t>
            </w:r>
          </w:p>
        </w:tc>
        <w:tc>
          <w:tcPr>
            <w:tcW w:w="983" w:type="dxa"/>
            <w:tcBorders>
              <w:top w:val="nil"/>
              <w:left w:val="nil"/>
              <w:bottom w:val="single" w:sz="4" w:space="0" w:color="auto"/>
              <w:right w:val="single" w:sz="4" w:space="0" w:color="auto"/>
            </w:tcBorders>
            <w:noWrap/>
            <w:vAlign w:val="center"/>
          </w:tcPr>
          <w:p w14:paraId="27A1C8D6" w14:textId="485EA0A6" w:rsidR="001C25AF" w:rsidRPr="00C40F4E" w:rsidRDefault="00F402AB" w:rsidP="00C40F4E">
            <w:pPr>
              <w:spacing w:before="10" w:after="10"/>
              <w:jc w:val="right"/>
              <w:rPr>
                <w:color w:val="000000"/>
                <w:sz w:val="18"/>
                <w:szCs w:val="18"/>
              </w:rPr>
            </w:pPr>
            <w:r>
              <w:rPr>
                <w:color w:val="000000"/>
                <w:sz w:val="18"/>
                <w:szCs w:val="18"/>
              </w:rPr>
              <w:t>91,4</w:t>
            </w:r>
          </w:p>
        </w:tc>
      </w:tr>
      <w:tr w:rsidR="001C25AF" w:rsidRPr="00C40F4E" w14:paraId="7511E869" w14:textId="77777777" w:rsidTr="007A1EBC">
        <w:trPr>
          <w:trHeight w:val="20"/>
        </w:trPr>
        <w:tc>
          <w:tcPr>
            <w:tcW w:w="2405" w:type="dxa"/>
            <w:tcBorders>
              <w:top w:val="nil"/>
              <w:left w:val="single" w:sz="4" w:space="0" w:color="auto"/>
              <w:bottom w:val="single" w:sz="4" w:space="0" w:color="auto"/>
              <w:right w:val="single" w:sz="4" w:space="0" w:color="auto"/>
            </w:tcBorders>
            <w:hideMark/>
          </w:tcPr>
          <w:p w14:paraId="66E8A7A4" w14:textId="77777777" w:rsidR="001C25AF" w:rsidRPr="00C40F4E" w:rsidRDefault="001C25AF" w:rsidP="00C40F4E">
            <w:pPr>
              <w:spacing w:before="10" w:after="10"/>
              <w:jc w:val="left"/>
              <w:rPr>
                <w:color w:val="000000"/>
                <w:sz w:val="18"/>
                <w:szCs w:val="18"/>
                <w:lang w:eastAsia="zh-CN"/>
              </w:rPr>
            </w:pPr>
            <w:r w:rsidRPr="00C40F4E">
              <w:rPr>
                <w:color w:val="000000"/>
                <w:sz w:val="18"/>
                <w:szCs w:val="18"/>
                <w:lang w:eastAsia="zh-CN"/>
              </w:rPr>
              <w:t xml:space="preserve">Montaje e instalación </w:t>
            </w:r>
          </w:p>
        </w:tc>
        <w:tc>
          <w:tcPr>
            <w:tcW w:w="1039" w:type="dxa"/>
            <w:tcBorders>
              <w:top w:val="nil"/>
              <w:left w:val="nil"/>
              <w:bottom w:val="single" w:sz="4" w:space="0" w:color="auto"/>
              <w:right w:val="single" w:sz="4" w:space="0" w:color="auto"/>
            </w:tcBorders>
            <w:noWrap/>
            <w:vAlign w:val="center"/>
            <w:hideMark/>
          </w:tcPr>
          <w:p w14:paraId="0674399D" w14:textId="6BCC4EFB"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153.024</w:t>
            </w:r>
          </w:p>
        </w:tc>
        <w:tc>
          <w:tcPr>
            <w:tcW w:w="1040" w:type="dxa"/>
            <w:tcBorders>
              <w:top w:val="nil"/>
              <w:left w:val="nil"/>
              <w:bottom w:val="single" w:sz="4" w:space="0" w:color="auto"/>
              <w:right w:val="single" w:sz="4" w:space="0" w:color="auto"/>
            </w:tcBorders>
            <w:noWrap/>
            <w:vAlign w:val="center"/>
          </w:tcPr>
          <w:p w14:paraId="33D2F941" w14:textId="17FEE60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159.192</w:t>
            </w:r>
          </w:p>
        </w:tc>
        <w:tc>
          <w:tcPr>
            <w:tcW w:w="1039" w:type="dxa"/>
            <w:tcBorders>
              <w:top w:val="nil"/>
              <w:left w:val="nil"/>
              <w:bottom w:val="single" w:sz="4" w:space="0" w:color="auto"/>
              <w:right w:val="single" w:sz="4" w:space="0" w:color="auto"/>
            </w:tcBorders>
            <w:noWrap/>
            <w:vAlign w:val="center"/>
          </w:tcPr>
          <w:p w14:paraId="3FB0F573" w14:textId="28CC45BC"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167.610</w:t>
            </w:r>
          </w:p>
        </w:tc>
        <w:tc>
          <w:tcPr>
            <w:tcW w:w="1040" w:type="dxa"/>
            <w:tcBorders>
              <w:top w:val="nil"/>
              <w:left w:val="nil"/>
              <w:bottom w:val="single" w:sz="4" w:space="0" w:color="auto"/>
              <w:right w:val="single" w:sz="4" w:space="0" w:color="auto"/>
            </w:tcBorders>
            <w:noWrap/>
            <w:vAlign w:val="center"/>
          </w:tcPr>
          <w:p w14:paraId="02C51785" w14:textId="3F9BFBF0"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182.350</w:t>
            </w:r>
          </w:p>
        </w:tc>
        <w:tc>
          <w:tcPr>
            <w:tcW w:w="1039" w:type="dxa"/>
            <w:tcBorders>
              <w:top w:val="nil"/>
              <w:left w:val="nil"/>
              <w:bottom w:val="single" w:sz="4" w:space="0" w:color="auto"/>
              <w:right w:val="single" w:sz="4" w:space="0" w:color="auto"/>
            </w:tcBorders>
            <w:noWrap/>
            <w:vAlign w:val="center"/>
          </w:tcPr>
          <w:p w14:paraId="5E23FB84" w14:textId="79287B03" w:rsidR="001C25AF" w:rsidRPr="00C40F4E" w:rsidRDefault="001C25AF" w:rsidP="00C40F4E">
            <w:pPr>
              <w:spacing w:before="10" w:after="10"/>
              <w:jc w:val="right"/>
              <w:rPr>
                <w:color w:val="000000"/>
                <w:sz w:val="18"/>
                <w:szCs w:val="18"/>
              </w:rPr>
            </w:pPr>
            <w:r w:rsidRPr="00C40F4E">
              <w:rPr>
                <w:color w:val="000000"/>
                <w:sz w:val="18"/>
                <w:szCs w:val="18"/>
              </w:rPr>
              <w:t>137.</w:t>
            </w:r>
            <w:r w:rsidR="00B557F3" w:rsidRPr="00C40F4E">
              <w:rPr>
                <w:color w:val="000000"/>
                <w:sz w:val="18"/>
                <w:szCs w:val="18"/>
              </w:rPr>
              <w:t>117</w:t>
            </w:r>
          </w:p>
        </w:tc>
        <w:tc>
          <w:tcPr>
            <w:tcW w:w="1040" w:type="dxa"/>
            <w:tcBorders>
              <w:top w:val="nil"/>
              <w:left w:val="nil"/>
              <w:bottom w:val="single" w:sz="4" w:space="0" w:color="auto"/>
              <w:right w:val="single" w:sz="4" w:space="0" w:color="auto"/>
            </w:tcBorders>
            <w:vAlign w:val="center"/>
          </w:tcPr>
          <w:p w14:paraId="2574EB9F" w14:textId="264967EC" w:rsidR="001C25AF" w:rsidRPr="00C40F4E" w:rsidRDefault="00A3333A" w:rsidP="00C40F4E">
            <w:pPr>
              <w:spacing w:before="10" w:after="10"/>
              <w:jc w:val="right"/>
              <w:rPr>
                <w:color w:val="000000"/>
                <w:sz w:val="18"/>
                <w:szCs w:val="18"/>
              </w:rPr>
            </w:pPr>
            <w:r>
              <w:rPr>
                <w:color w:val="000000"/>
                <w:sz w:val="18"/>
                <w:szCs w:val="18"/>
              </w:rPr>
              <w:t>162.359</w:t>
            </w:r>
          </w:p>
        </w:tc>
        <w:tc>
          <w:tcPr>
            <w:tcW w:w="983" w:type="dxa"/>
            <w:tcBorders>
              <w:top w:val="nil"/>
              <w:left w:val="nil"/>
              <w:bottom w:val="single" w:sz="4" w:space="0" w:color="auto"/>
              <w:right w:val="single" w:sz="4" w:space="0" w:color="auto"/>
            </w:tcBorders>
            <w:noWrap/>
            <w:vAlign w:val="center"/>
          </w:tcPr>
          <w:p w14:paraId="117FF620" w14:textId="4D741A3C" w:rsidR="001C25AF" w:rsidRPr="00C40F4E" w:rsidRDefault="00F402AB" w:rsidP="00C40F4E">
            <w:pPr>
              <w:spacing w:before="10" w:after="10"/>
              <w:jc w:val="right"/>
              <w:rPr>
                <w:color w:val="000000"/>
                <w:sz w:val="18"/>
                <w:szCs w:val="18"/>
              </w:rPr>
            </w:pPr>
            <w:r>
              <w:rPr>
                <w:color w:val="000000"/>
                <w:sz w:val="18"/>
                <w:szCs w:val="18"/>
              </w:rPr>
              <w:t>7,6</w:t>
            </w:r>
          </w:p>
        </w:tc>
      </w:tr>
      <w:tr w:rsidR="00E13B5A" w:rsidRPr="00C40F4E" w14:paraId="659FAE3B" w14:textId="77777777" w:rsidTr="007A1EBC">
        <w:trPr>
          <w:trHeight w:val="255"/>
        </w:trPr>
        <w:tc>
          <w:tcPr>
            <w:tcW w:w="2405" w:type="dxa"/>
            <w:tcBorders>
              <w:top w:val="nil"/>
              <w:left w:val="single" w:sz="4" w:space="0" w:color="auto"/>
              <w:bottom w:val="single" w:sz="4" w:space="0" w:color="auto"/>
              <w:right w:val="single" w:sz="4" w:space="0" w:color="auto"/>
            </w:tcBorders>
            <w:noWrap/>
            <w:vAlign w:val="center"/>
            <w:hideMark/>
          </w:tcPr>
          <w:p w14:paraId="4B0E0C97" w14:textId="1400816B" w:rsidR="00E13B5A" w:rsidRPr="007A1EBC" w:rsidRDefault="00E13B5A" w:rsidP="00C40F4E">
            <w:pPr>
              <w:spacing w:before="10" w:after="10"/>
              <w:jc w:val="right"/>
              <w:rPr>
                <w:b/>
                <w:bCs/>
                <w:color w:val="000000"/>
                <w:sz w:val="18"/>
                <w:szCs w:val="18"/>
                <w:lang w:val="es-ES" w:eastAsia="zh-CN"/>
              </w:rPr>
            </w:pPr>
            <w:r w:rsidRPr="007A1EBC">
              <w:rPr>
                <w:b/>
                <w:bCs/>
                <w:color w:val="000000"/>
                <w:sz w:val="18"/>
                <w:szCs w:val="18"/>
                <w:lang w:val="es-ES" w:eastAsia="zh-CN"/>
              </w:rPr>
              <w:t>Total (</w:t>
            </w:r>
            <w:r w:rsidR="007A1EBC" w:rsidRPr="007A1EBC">
              <w:rPr>
                <w:b/>
                <w:bCs/>
                <w:color w:val="000000"/>
                <w:sz w:val="18"/>
                <w:szCs w:val="18"/>
                <w:lang w:val="es-ES" w:eastAsia="zh-CN"/>
              </w:rPr>
              <w:t>toneladas de CO₂ eq.</w:t>
            </w:r>
            <w:r w:rsidRPr="007A1EBC">
              <w:rPr>
                <w:b/>
                <w:bCs/>
                <w:color w:val="000000"/>
                <w:sz w:val="18"/>
                <w:szCs w:val="18"/>
                <w:lang w:val="es-ES" w:eastAsia="zh-CN"/>
              </w:rPr>
              <w:t>)</w:t>
            </w:r>
          </w:p>
        </w:tc>
        <w:tc>
          <w:tcPr>
            <w:tcW w:w="1039" w:type="dxa"/>
            <w:tcBorders>
              <w:top w:val="nil"/>
              <w:left w:val="nil"/>
              <w:bottom w:val="single" w:sz="4" w:space="0" w:color="auto"/>
              <w:right w:val="single" w:sz="4" w:space="0" w:color="auto"/>
            </w:tcBorders>
            <w:noWrap/>
            <w:vAlign w:val="center"/>
            <w:hideMark/>
          </w:tcPr>
          <w:p w14:paraId="7505CDDA" w14:textId="18BC680C"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2.185.801</w:t>
            </w:r>
          </w:p>
        </w:tc>
        <w:tc>
          <w:tcPr>
            <w:tcW w:w="1040" w:type="dxa"/>
            <w:tcBorders>
              <w:top w:val="nil"/>
              <w:left w:val="nil"/>
              <w:bottom w:val="single" w:sz="4" w:space="0" w:color="auto"/>
              <w:right w:val="single" w:sz="4" w:space="0" w:color="auto"/>
            </w:tcBorders>
            <w:noWrap/>
            <w:vAlign w:val="center"/>
          </w:tcPr>
          <w:p w14:paraId="7AB70B98" w14:textId="0EF04DAF"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2.089.387</w:t>
            </w:r>
          </w:p>
        </w:tc>
        <w:tc>
          <w:tcPr>
            <w:tcW w:w="1039" w:type="dxa"/>
            <w:tcBorders>
              <w:top w:val="nil"/>
              <w:left w:val="nil"/>
              <w:bottom w:val="single" w:sz="4" w:space="0" w:color="auto"/>
              <w:right w:val="single" w:sz="4" w:space="0" w:color="auto"/>
            </w:tcBorders>
            <w:noWrap/>
            <w:vAlign w:val="center"/>
          </w:tcPr>
          <w:p w14:paraId="5B44B988" w14:textId="33E0E454"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2.300.560</w:t>
            </w:r>
          </w:p>
        </w:tc>
        <w:tc>
          <w:tcPr>
            <w:tcW w:w="1040" w:type="dxa"/>
            <w:tcBorders>
              <w:top w:val="nil"/>
              <w:left w:val="nil"/>
              <w:bottom w:val="single" w:sz="4" w:space="0" w:color="auto"/>
              <w:right w:val="single" w:sz="4" w:space="0" w:color="auto"/>
            </w:tcBorders>
            <w:noWrap/>
            <w:vAlign w:val="center"/>
          </w:tcPr>
          <w:p w14:paraId="768E8539" w14:textId="55A4355E"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2.275.118</w:t>
            </w:r>
          </w:p>
        </w:tc>
        <w:tc>
          <w:tcPr>
            <w:tcW w:w="1039" w:type="dxa"/>
            <w:tcBorders>
              <w:top w:val="nil"/>
              <w:left w:val="nil"/>
              <w:bottom w:val="single" w:sz="4" w:space="0" w:color="auto"/>
              <w:right w:val="single" w:sz="4" w:space="0" w:color="auto"/>
            </w:tcBorders>
            <w:noWrap/>
            <w:vAlign w:val="center"/>
          </w:tcPr>
          <w:p w14:paraId="5499CE59" w14:textId="65B3E59F"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1.822.104</w:t>
            </w:r>
          </w:p>
        </w:tc>
        <w:tc>
          <w:tcPr>
            <w:tcW w:w="1040" w:type="dxa"/>
            <w:tcBorders>
              <w:top w:val="nil"/>
              <w:left w:val="nil"/>
              <w:bottom w:val="single" w:sz="4" w:space="0" w:color="auto"/>
              <w:right w:val="single" w:sz="4" w:space="0" w:color="auto"/>
            </w:tcBorders>
            <w:vAlign w:val="center"/>
          </w:tcPr>
          <w:p w14:paraId="2B8E02E0" w14:textId="2A546C1C" w:rsidR="00E13B5A" w:rsidRPr="00C40F4E" w:rsidRDefault="00A3333A" w:rsidP="00C40F4E">
            <w:pPr>
              <w:spacing w:before="10" w:after="10"/>
              <w:jc w:val="right"/>
              <w:rPr>
                <w:b/>
                <w:bCs/>
                <w:color w:val="000000"/>
                <w:sz w:val="18"/>
                <w:szCs w:val="18"/>
                <w:lang w:eastAsia="zh-CN"/>
              </w:rPr>
            </w:pPr>
            <w:r>
              <w:rPr>
                <w:b/>
                <w:bCs/>
                <w:color w:val="000000"/>
                <w:sz w:val="18"/>
                <w:szCs w:val="18"/>
                <w:lang w:eastAsia="zh-CN"/>
              </w:rPr>
              <w:t>2.132.594</w:t>
            </w:r>
          </w:p>
        </w:tc>
        <w:tc>
          <w:tcPr>
            <w:tcW w:w="983" w:type="dxa"/>
            <w:tcBorders>
              <w:top w:val="nil"/>
              <w:left w:val="nil"/>
              <w:bottom w:val="single" w:sz="4" w:space="0" w:color="auto"/>
              <w:right w:val="single" w:sz="4" w:space="0" w:color="auto"/>
            </w:tcBorders>
            <w:noWrap/>
            <w:vAlign w:val="center"/>
            <w:hideMark/>
          </w:tcPr>
          <w:p w14:paraId="02111D5A" w14:textId="77777777"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100,0</w:t>
            </w:r>
          </w:p>
        </w:tc>
      </w:tr>
    </w:tbl>
    <w:p w14:paraId="32D373EC" w14:textId="63679443" w:rsidR="000E4E33" w:rsidRPr="00E32B7E" w:rsidRDefault="000E4E33" w:rsidP="00D128C1">
      <w:pPr>
        <w:pStyle w:val="Heading1"/>
        <w:spacing w:before="240" w:after="120"/>
        <w:ind w:right="-274"/>
        <w:rPr>
          <w:lang w:val="es-ES"/>
        </w:rPr>
      </w:pPr>
      <w:r w:rsidRPr="00E32B7E">
        <w:rPr>
          <w:lang w:val="es-ES"/>
        </w:rPr>
        <w:t>Los datos sobre el consumo sectorial de</w:t>
      </w:r>
      <w:r w:rsidR="005830D3" w:rsidRPr="00E32B7E">
        <w:rPr>
          <w:lang w:val="es-ES"/>
        </w:rPr>
        <w:t xml:space="preserve"> 2025 </w:t>
      </w:r>
      <w:r w:rsidR="00EA572E" w:rsidRPr="00E32B7E">
        <w:rPr>
          <w:lang w:val="es-ES"/>
        </w:rPr>
        <w:t xml:space="preserve">muestran </w:t>
      </w:r>
      <w:r w:rsidR="003C1031" w:rsidRPr="00E32B7E">
        <w:rPr>
          <w:lang w:val="es-ES"/>
        </w:rPr>
        <w:t xml:space="preserve">que el consumo de HFC </w:t>
      </w:r>
      <w:r w:rsidRPr="00E32B7E">
        <w:rPr>
          <w:lang w:val="es-ES"/>
        </w:rPr>
        <w:t>está dominado por el HFC-134a en el subsector de aire acondicionado para vehículos (</w:t>
      </w:r>
      <w:r w:rsidR="00AB2BCE" w:rsidRPr="00E32B7E">
        <w:rPr>
          <w:lang w:val="es-ES"/>
        </w:rPr>
        <w:t xml:space="preserve">53,3 </w:t>
      </w:r>
      <w:r w:rsidRPr="00E32B7E">
        <w:rPr>
          <w:lang w:val="es-ES" w:eastAsia="en-CA"/>
        </w:rPr>
        <w:t xml:space="preserve">% </w:t>
      </w:r>
      <w:r w:rsidRPr="00E32B7E">
        <w:rPr>
          <w:lang w:val="es-ES"/>
        </w:rPr>
        <w:t>en t y</w:t>
      </w:r>
      <w:r w:rsidR="00C8597A" w:rsidRPr="00E32B7E">
        <w:rPr>
          <w:lang w:val="es-ES"/>
        </w:rPr>
        <w:t xml:space="preserve"> 39,0 </w:t>
      </w:r>
      <w:r w:rsidRPr="00E32B7E">
        <w:rPr>
          <w:lang w:val="es-ES"/>
        </w:rPr>
        <w:t xml:space="preserve">% </w:t>
      </w:r>
      <w:r w:rsidR="007A1EBC" w:rsidRPr="007A1EBC">
        <w:rPr>
          <w:lang w:val="es-ES"/>
        </w:rPr>
        <w:t>toneladas de CO₂ equivalente</w:t>
      </w:r>
      <w:r w:rsidRPr="00E32B7E">
        <w:rPr>
          <w:lang w:val="es-ES"/>
        </w:rPr>
        <w:t xml:space="preserve">), </w:t>
      </w:r>
      <w:r w:rsidR="00160799" w:rsidRPr="00E32B7E">
        <w:rPr>
          <w:lang w:val="es-ES"/>
        </w:rPr>
        <w:t xml:space="preserve">seguido del </w:t>
      </w:r>
      <w:r w:rsidR="006F030F" w:rsidRPr="00E32B7E">
        <w:rPr>
          <w:lang w:val="es-ES"/>
        </w:rPr>
        <w:t xml:space="preserve">consumo de R-410A y HFC-32 en </w:t>
      </w:r>
      <w:r w:rsidR="00160799" w:rsidRPr="00E32B7E">
        <w:rPr>
          <w:lang w:val="es-ES"/>
        </w:rPr>
        <w:t>el servicio y mantenimiento</w:t>
      </w:r>
      <w:r w:rsidR="007F153B" w:rsidRPr="00E32B7E">
        <w:rPr>
          <w:lang w:val="es-ES"/>
        </w:rPr>
        <w:t xml:space="preserve"> de sistemas de aire acondicionado residencial </w:t>
      </w:r>
      <w:r w:rsidRPr="00E32B7E">
        <w:rPr>
          <w:lang w:val="es-ES"/>
        </w:rPr>
        <w:t>(</w:t>
      </w:r>
      <w:r w:rsidR="00963A77" w:rsidRPr="00E32B7E">
        <w:rPr>
          <w:lang w:val="es-ES"/>
        </w:rPr>
        <w:t xml:space="preserve">23,2 </w:t>
      </w:r>
      <w:r w:rsidRPr="00E32B7E">
        <w:rPr>
          <w:lang w:val="es-ES" w:eastAsia="en-CA"/>
        </w:rPr>
        <w:t xml:space="preserve">% </w:t>
      </w:r>
      <w:r w:rsidRPr="00E32B7E">
        <w:rPr>
          <w:lang w:val="es-ES"/>
        </w:rPr>
        <w:t>en toneladas de CO₂ equivalente y</w:t>
      </w:r>
      <w:r w:rsidR="008233FC" w:rsidRPr="00E32B7E">
        <w:rPr>
          <w:lang w:val="es-ES"/>
        </w:rPr>
        <w:t xml:space="preserve"> 22,1 </w:t>
      </w:r>
      <w:r w:rsidRPr="00E32B7E">
        <w:rPr>
          <w:lang w:val="es-ES"/>
        </w:rPr>
        <w:t xml:space="preserve">% en toneladas de CO₂ equivalente), </w:t>
      </w:r>
      <w:r w:rsidR="006F030F" w:rsidRPr="00E32B7E">
        <w:rPr>
          <w:lang w:val="es-ES"/>
        </w:rPr>
        <w:t xml:space="preserve">y </w:t>
      </w:r>
      <w:r w:rsidRPr="00E32B7E">
        <w:rPr>
          <w:lang w:val="es-ES"/>
        </w:rPr>
        <w:t xml:space="preserve">del R-404A en </w:t>
      </w:r>
      <w:r w:rsidR="00F71649" w:rsidRPr="00E32B7E">
        <w:rPr>
          <w:lang w:val="es-ES"/>
        </w:rPr>
        <w:t>el servicio y mantenimiento</w:t>
      </w:r>
      <w:r w:rsidRPr="00E32B7E">
        <w:rPr>
          <w:lang w:val="es-ES"/>
        </w:rPr>
        <w:t xml:space="preserve"> de equipos de refrigeración comercial a gran escala (</w:t>
      </w:r>
      <w:r w:rsidR="0075031A" w:rsidRPr="00E32B7E">
        <w:rPr>
          <w:lang w:val="es-ES"/>
        </w:rPr>
        <w:t xml:space="preserve">11,6 </w:t>
      </w:r>
      <w:r w:rsidRPr="00E32B7E">
        <w:rPr>
          <w:lang w:val="es-ES" w:eastAsia="en-CA"/>
        </w:rPr>
        <w:t xml:space="preserve">% </w:t>
      </w:r>
      <w:r w:rsidRPr="00E32B7E">
        <w:rPr>
          <w:lang w:val="es-ES"/>
        </w:rPr>
        <w:t>en t y</w:t>
      </w:r>
      <w:r w:rsidR="001B42E2" w:rsidRPr="00E32B7E">
        <w:rPr>
          <w:lang w:val="es-ES"/>
        </w:rPr>
        <w:t xml:space="preserve"> 23,1 </w:t>
      </w:r>
      <w:r w:rsidRPr="00E32B7E">
        <w:rPr>
          <w:lang w:val="es-ES"/>
        </w:rPr>
        <w:t xml:space="preserve">% en </w:t>
      </w:r>
      <w:r w:rsidR="00F46815" w:rsidRPr="00F46815">
        <w:rPr>
          <w:lang w:val="es-ES"/>
        </w:rPr>
        <w:t>toneladas de CO₂ equivalente</w:t>
      </w:r>
      <w:r w:rsidRPr="00E32B7E">
        <w:rPr>
          <w:lang w:val="es-ES"/>
        </w:rPr>
        <w:t>)</w:t>
      </w:r>
      <w:r w:rsidR="001B42E2" w:rsidRPr="00E32B7E">
        <w:rPr>
          <w:lang w:val="es-ES"/>
        </w:rPr>
        <w:t xml:space="preserve">. </w:t>
      </w:r>
      <w:r w:rsidRPr="00E32B7E">
        <w:rPr>
          <w:lang w:val="es-ES"/>
        </w:rPr>
        <w:t>En los cuadros</w:t>
      </w:r>
      <w:r w:rsidR="00C43AF4" w:rsidRPr="00E32B7E">
        <w:rPr>
          <w:lang w:val="es-ES"/>
        </w:rPr>
        <w:t xml:space="preserve"> 5 </w:t>
      </w:r>
      <w:r w:rsidRPr="00E32B7E">
        <w:rPr>
          <w:lang w:val="es-ES"/>
        </w:rPr>
        <w:t>y</w:t>
      </w:r>
      <w:r w:rsidR="00C43AF4" w:rsidRPr="00E32B7E">
        <w:rPr>
          <w:lang w:val="es-ES"/>
        </w:rPr>
        <w:t xml:space="preserve"> 6 </w:t>
      </w:r>
      <w:r w:rsidRPr="00E32B7E">
        <w:rPr>
          <w:lang w:val="es-ES"/>
        </w:rPr>
        <w:t>se muestra la desagregación del consumo por subsector y por sustancias.</w:t>
      </w:r>
    </w:p>
    <w:p w14:paraId="7512E28C" w14:textId="7D119707" w:rsidR="000E4E33" w:rsidRPr="00E32B7E" w:rsidRDefault="000E4E33" w:rsidP="00C40F4E">
      <w:pPr>
        <w:keepNext/>
        <w:keepLines/>
        <w:rPr>
          <w:b/>
          <w:bCs/>
          <w:lang w:val="es-ES"/>
        </w:rPr>
      </w:pPr>
      <w:r w:rsidRPr="00E32B7E">
        <w:rPr>
          <w:b/>
          <w:bCs/>
          <w:lang w:val="es-ES"/>
        </w:rPr>
        <w:t>Cuadro</w:t>
      </w:r>
      <w:r w:rsidR="00B8773A" w:rsidRPr="00E32B7E">
        <w:rPr>
          <w:b/>
          <w:bCs/>
          <w:lang w:val="es-ES"/>
        </w:rPr>
        <w:t xml:space="preserve"> 5</w:t>
      </w:r>
      <w:r w:rsidRPr="00E32B7E">
        <w:rPr>
          <w:b/>
          <w:bCs/>
          <w:lang w:val="es-ES"/>
        </w:rPr>
        <w:t xml:space="preserve">. Consumo de HFC en Omán </w:t>
      </w:r>
      <w:r w:rsidR="00C43AF4" w:rsidRPr="00E32B7E">
        <w:rPr>
          <w:b/>
          <w:bCs/>
          <w:lang w:val="es-ES"/>
        </w:rPr>
        <w:t xml:space="preserve">en 2025 </w:t>
      </w:r>
      <w:r w:rsidRPr="00E32B7E">
        <w:rPr>
          <w:b/>
          <w:bCs/>
          <w:lang w:val="es-ES"/>
        </w:rPr>
        <w:t>por sector (t)</w:t>
      </w:r>
    </w:p>
    <w:tbl>
      <w:tblPr>
        <w:tblW w:w="51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811"/>
        <w:gridCol w:w="811"/>
        <w:gridCol w:w="811"/>
        <w:gridCol w:w="811"/>
        <w:gridCol w:w="811"/>
        <w:gridCol w:w="811"/>
        <w:gridCol w:w="811"/>
        <w:gridCol w:w="838"/>
        <w:gridCol w:w="986"/>
      </w:tblGrid>
      <w:tr w:rsidR="004D6F89" w:rsidRPr="00C40F4E" w14:paraId="6E1E2E24" w14:textId="77777777" w:rsidTr="007A1EBC">
        <w:trPr>
          <w:trHeight w:val="20"/>
          <w:tblHeader/>
        </w:trPr>
        <w:tc>
          <w:tcPr>
            <w:tcW w:w="1106" w:type="pct"/>
            <w:vAlign w:val="center"/>
            <w:hideMark/>
          </w:tcPr>
          <w:p w14:paraId="708A0F70"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Sector</w:t>
            </w:r>
          </w:p>
        </w:tc>
        <w:tc>
          <w:tcPr>
            <w:tcW w:w="421" w:type="pct"/>
            <w:vAlign w:val="center"/>
            <w:hideMark/>
          </w:tcPr>
          <w:p w14:paraId="7B7F422E"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HFC-32</w:t>
            </w:r>
          </w:p>
        </w:tc>
        <w:tc>
          <w:tcPr>
            <w:tcW w:w="421" w:type="pct"/>
            <w:vAlign w:val="center"/>
            <w:hideMark/>
          </w:tcPr>
          <w:p w14:paraId="5C1AE0B6"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HFC-134a</w:t>
            </w:r>
          </w:p>
        </w:tc>
        <w:tc>
          <w:tcPr>
            <w:tcW w:w="421" w:type="pct"/>
            <w:vAlign w:val="center"/>
          </w:tcPr>
          <w:p w14:paraId="0E2B85A7" w14:textId="7E1B8E29"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HFC-227ea</w:t>
            </w:r>
          </w:p>
        </w:tc>
        <w:tc>
          <w:tcPr>
            <w:tcW w:w="421" w:type="pct"/>
            <w:vAlign w:val="center"/>
          </w:tcPr>
          <w:p w14:paraId="36B321D9" w14:textId="6E32378B"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R-404A</w:t>
            </w:r>
          </w:p>
        </w:tc>
        <w:tc>
          <w:tcPr>
            <w:tcW w:w="421" w:type="pct"/>
            <w:vAlign w:val="center"/>
          </w:tcPr>
          <w:p w14:paraId="112654EE" w14:textId="1789D193"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R-407C</w:t>
            </w:r>
          </w:p>
        </w:tc>
        <w:tc>
          <w:tcPr>
            <w:tcW w:w="421" w:type="pct"/>
            <w:vAlign w:val="center"/>
            <w:hideMark/>
          </w:tcPr>
          <w:p w14:paraId="1B3348C3" w14:textId="19312641"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R-410A</w:t>
            </w:r>
          </w:p>
        </w:tc>
        <w:tc>
          <w:tcPr>
            <w:tcW w:w="421" w:type="pct"/>
            <w:vAlign w:val="center"/>
            <w:hideMark/>
          </w:tcPr>
          <w:p w14:paraId="197B33B7" w14:textId="015B4B94" w:rsidR="004D6F89" w:rsidRPr="00C40F4E" w:rsidRDefault="004D6F89" w:rsidP="00C40F4E">
            <w:pPr>
              <w:keepNext/>
              <w:keepLines/>
              <w:ind w:left="-66" w:right="-57"/>
              <w:jc w:val="center"/>
              <w:rPr>
                <w:b/>
                <w:bCs/>
                <w:color w:val="000000"/>
                <w:sz w:val="18"/>
                <w:szCs w:val="18"/>
                <w:lang w:eastAsia="zh-CN"/>
              </w:rPr>
            </w:pPr>
            <w:r w:rsidRPr="00C40F4E">
              <w:rPr>
                <w:b/>
                <w:bCs/>
                <w:color w:val="000000"/>
                <w:sz w:val="18"/>
                <w:szCs w:val="18"/>
                <w:lang w:eastAsia="zh-CN"/>
              </w:rPr>
              <w:t>Otros*</w:t>
            </w:r>
          </w:p>
        </w:tc>
        <w:tc>
          <w:tcPr>
            <w:tcW w:w="435" w:type="pct"/>
            <w:vAlign w:val="center"/>
            <w:hideMark/>
          </w:tcPr>
          <w:p w14:paraId="267BA2E9" w14:textId="4D59C7B6" w:rsidR="004D6F89" w:rsidRPr="00C40F4E" w:rsidRDefault="004D6F89" w:rsidP="00C40F4E">
            <w:pPr>
              <w:keepNext/>
              <w:keepLines/>
              <w:ind w:left="-38" w:right="-39"/>
              <w:jc w:val="center"/>
              <w:rPr>
                <w:b/>
                <w:bCs/>
                <w:color w:val="000000"/>
                <w:sz w:val="18"/>
                <w:szCs w:val="18"/>
                <w:lang w:eastAsia="zh-CN"/>
              </w:rPr>
            </w:pPr>
            <w:r w:rsidRPr="00C40F4E">
              <w:rPr>
                <w:b/>
                <w:bCs/>
                <w:color w:val="000000"/>
                <w:sz w:val="18"/>
                <w:szCs w:val="18"/>
                <w:lang w:eastAsia="zh-CN"/>
              </w:rPr>
              <w:t>Total</w:t>
            </w:r>
          </w:p>
        </w:tc>
        <w:tc>
          <w:tcPr>
            <w:tcW w:w="515" w:type="pct"/>
            <w:vAlign w:val="center"/>
            <w:hideMark/>
          </w:tcPr>
          <w:p w14:paraId="70259DA8" w14:textId="77777777" w:rsidR="004D6F89" w:rsidRPr="00C40F4E" w:rsidRDefault="004D6F89" w:rsidP="00C40F4E">
            <w:pPr>
              <w:keepNext/>
              <w:keepLines/>
              <w:ind w:left="-44" w:right="-38"/>
              <w:jc w:val="center"/>
              <w:rPr>
                <w:b/>
                <w:bCs/>
                <w:color w:val="000000"/>
                <w:sz w:val="18"/>
                <w:szCs w:val="18"/>
                <w:lang w:eastAsia="zh-CN"/>
              </w:rPr>
            </w:pPr>
            <w:r w:rsidRPr="00C40F4E">
              <w:rPr>
                <w:b/>
                <w:bCs/>
                <w:color w:val="000000"/>
                <w:sz w:val="18"/>
                <w:szCs w:val="18"/>
                <w:lang w:eastAsia="zh-CN"/>
              </w:rPr>
              <w:t>Parte del total (%)</w:t>
            </w:r>
          </w:p>
        </w:tc>
      </w:tr>
      <w:tr w:rsidR="000E4E33" w:rsidRPr="00C40F4E" w14:paraId="36A9A1BD" w14:textId="77777777" w:rsidTr="007A1EBC">
        <w:trPr>
          <w:trHeight w:val="227"/>
        </w:trPr>
        <w:tc>
          <w:tcPr>
            <w:tcW w:w="5000" w:type="pct"/>
            <w:gridSpan w:val="10"/>
            <w:vAlign w:val="center"/>
            <w:hideMark/>
          </w:tcPr>
          <w:p w14:paraId="16DCFB84" w14:textId="77777777" w:rsidR="000E4E33" w:rsidRPr="00C40F4E" w:rsidRDefault="000E4E33" w:rsidP="00C40F4E">
            <w:pPr>
              <w:keepNext/>
              <w:keepLines/>
              <w:jc w:val="center"/>
              <w:rPr>
                <w:b/>
                <w:bCs/>
                <w:color w:val="000000"/>
                <w:sz w:val="18"/>
                <w:szCs w:val="18"/>
                <w:lang w:eastAsia="zh-CN"/>
              </w:rPr>
            </w:pPr>
            <w:r w:rsidRPr="00C40F4E">
              <w:rPr>
                <w:b/>
                <w:bCs/>
                <w:color w:val="000000"/>
                <w:sz w:val="18"/>
                <w:szCs w:val="18"/>
                <w:lang w:eastAsia="zh-CN"/>
              </w:rPr>
              <w:t>Fabricación</w:t>
            </w:r>
          </w:p>
        </w:tc>
      </w:tr>
      <w:tr w:rsidR="00FF680F" w:rsidRPr="00C40F4E" w14:paraId="76C6377F" w14:textId="77777777" w:rsidTr="007A1EBC">
        <w:trPr>
          <w:trHeight w:val="20"/>
        </w:trPr>
        <w:tc>
          <w:tcPr>
            <w:tcW w:w="1106" w:type="pct"/>
            <w:hideMark/>
          </w:tcPr>
          <w:p w14:paraId="24AE9EA3" w14:textId="2DAAD904" w:rsidR="00FF680F" w:rsidRPr="00C40F4E" w:rsidRDefault="00AE461C" w:rsidP="00C40F4E">
            <w:pPr>
              <w:keepNext/>
              <w:keepLines/>
              <w:jc w:val="left"/>
              <w:rPr>
                <w:color w:val="000000"/>
                <w:sz w:val="18"/>
                <w:szCs w:val="18"/>
                <w:lang w:eastAsia="zh-CN"/>
              </w:rPr>
            </w:pPr>
            <w:r w:rsidRPr="00C40F4E">
              <w:rPr>
                <w:color w:val="000000"/>
                <w:sz w:val="18"/>
                <w:szCs w:val="18"/>
                <w:lang w:eastAsia="zh-CN"/>
              </w:rPr>
              <w:t>Espumas</w:t>
            </w:r>
            <w:r w:rsidR="00FF680F" w:rsidRPr="00C40F4E">
              <w:rPr>
                <w:color w:val="000000"/>
                <w:sz w:val="18"/>
                <w:szCs w:val="18"/>
                <w:lang w:eastAsia="zh-CN"/>
              </w:rPr>
              <w:t xml:space="preserve"> de XPS**</w:t>
            </w:r>
          </w:p>
        </w:tc>
        <w:tc>
          <w:tcPr>
            <w:tcW w:w="421" w:type="pct"/>
          </w:tcPr>
          <w:p w14:paraId="5A0897EC" w14:textId="176E2813"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16B9283B" w14:textId="78042336"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58491DB3" w14:textId="51C7C54E"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080533B2" w14:textId="77E91062"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4A9CFB12" w14:textId="432671A4"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7EB1A30D" w14:textId="34E28C1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7FC9353C" w14:textId="72258E05"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5" w:type="pct"/>
          </w:tcPr>
          <w:p w14:paraId="650C4764" w14:textId="18EEE2CB"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515" w:type="pct"/>
          </w:tcPr>
          <w:p w14:paraId="231BA644" w14:textId="1F7F3D58" w:rsidR="00FF680F" w:rsidRPr="00C40F4E" w:rsidRDefault="00FF680F" w:rsidP="00C40F4E">
            <w:pPr>
              <w:jc w:val="right"/>
              <w:rPr>
                <w:color w:val="000000"/>
                <w:sz w:val="18"/>
                <w:szCs w:val="18"/>
                <w:lang w:eastAsia="zh-CN"/>
              </w:rPr>
            </w:pPr>
            <w:r w:rsidRPr="00C40F4E">
              <w:rPr>
                <w:color w:val="000000"/>
                <w:sz w:val="18"/>
                <w:szCs w:val="18"/>
                <w:lang w:eastAsia="zh-CN"/>
              </w:rPr>
              <w:t>0,00</w:t>
            </w:r>
          </w:p>
        </w:tc>
      </w:tr>
      <w:tr w:rsidR="00FF680F" w:rsidRPr="00C40F4E" w14:paraId="1A0C6476" w14:textId="77777777" w:rsidTr="007A1EBC">
        <w:trPr>
          <w:trHeight w:val="20"/>
        </w:trPr>
        <w:tc>
          <w:tcPr>
            <w:tcW w:w="1106" w:type="pct"/>
            <w:noWrap/>
            <w:hideMark/>
          </w:tcPr>
          <w:p w14:paraId="2D4BF734" w14:textId="3A513C9A" w:rsidR="00FF680F" w:rsidRPr="00C40F4E" w:rsidRDefault="00FF680F" w:rsidP="00C40F4E">
            <w:pPr>
              <w:keepNext/>
              <w:keepLines/>
              <w:jc w:val="left"/>
              <w:rPr>
                <w:color w:val="000000"/>
                <w:sz w:val="18"/>
                <w:szCs w:val="18"/>
                <w:lang w:eastAsia="zh-CN"/>
              </w:rPr>
            </w:pPr>
            <w:r w:rsidRPr="00C40F4E">
              <w:rPr>
                <w:color w:val="000000"/>
                <w:sz w:val="18"/>
                <w:szCs w:val="18"/>
                <w:lang w:eastAsia="zh-CN"/>
              </w:rPr>
              <w:t xml:space="preserve">Extinción de </w:t>
            </w:r>
            <w:r w:rsidR="00896337" w:rsidRPr="00C40F4E">
              <w:rPr>
                <w:color w:val="000000"/>
                <w:sz w:val="18"/>
                <w:szCs w:val="18"/>
                <w:lang w:eastAsia="zh-CN"/>
              </w:rPr>
              <w:t>incendios***</w:t>
            </w:r>
          </w:p>
        </w:tc>
        <w:tc>
          <w:tcPr>
            <w:tcW w:w="421" w:type="pct"/>
          </w:tcPr>
          <w:p w14:paraId="5657474D" w14:textId="25C64815"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6D5744C3" w14:textId="42C8279E"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47F5ED57" w14:textId="13A4B803" w:rsidR="00FF680F" w:rsidRPr="00C40F4E" w:rsidRDefault="00FF680F" w:rsidP="00C40F4E">
            <w:pPr>
              <w:jc w:val="right"/>
              <w:rPr>
                <w:color w:val="000000"/>
                <w:sz w:val="18"/>
                <w:szCs w:val="18"/>
                <w:lang w:eastAsia="zh-CN"/>
              </w:rPr>
            </w:pPr>
            <w:r w:rsidRPr="00C40F4E">
              <w:rPr>
                <w:color w:val="000000"/>
                <w:sz w:val="18"/>
                <w:szCs w:val="18"/>
                <w:lang w:eastAsia="zh-CN"/>
              </w:rPr>
              <w:t>3,26</w:t>
            </w:r>
          </w:p>
        </w:tc>
        <w:tc>
          <w:tcPr>
            <w:tcW w:w="421" w:type="pct"/>
          </w:tcPr>
          <w:p w14:paraId="409F103A" w14:textId="3133F5E0"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313E50F2" w14:textId="316C615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1F29EF5C" w14:textId="25DF7E68"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21" w:type="pct"/>
          </w:tcPr>
          <w:p w14:paraId="26D05F2F" w14:textId="0A0124E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5" w:type="pct"/>
          </w:tcPr>
          <w:p w14:paraId="22E061D9" w14:textId="6F612A43" w:rsidR="00FF680F" w:rsidRPr="00C40F4E" w:rsidRDefault="00FF680F" w:rsidP="00C40F4E">
            <w:pPr>
              <w:jc w:val="right"/>
              <w:rPr>
                <w:color w:val="000000"/>
                <w:sz w:val="18"/>
                <w:szCs w:val="18"/>
                <w:lang w:eastAsia="zh-CN"/>
              </w:rPr>
            </w:pPr>
            <w:r w:rsidRPr="00C40F4E">
              <w:rPr>
                <w:color w:val="000000"/>
                <w:sz w:val="18"/>
                <w:szCs w:val="18"/>
                <w:lang w:eastAsia="zh-CN"/>
              </w:rPr>
              <w:t>3,26</w:t>
            </w:r>
          </w:p>
        </w:tc>
        <w:tc>
          <w:tcPr>
            <w:tcW w:w="515" w:type="pct"/>
          </w:tcPr>
          <w:p w14:paraId="15167828" w14:textId="7D9F4F9C" w:rsidR="00FF680F" w:rsidRPr="00C40F4E" w:rsidRDefault="00FF680F" w:rsidP="00C40F4E">
            <w:pPr>
              <w:jc w:val="right"/>
              <w:rPr>
                <w:color w:val="000000"/>
                <w:sz w:val="18"/>
                <w:szCs w:val="18"/>
                <w:lang w:eastAsia="zh-CN"/>
              </w:rPr>
            </w:pPr>
            <w:r w:rsidRPr="00C40F4E">
              <w:rPr>
                <w:color w:val="000000"/>
                <w:sz w:val="18"/>
                <w:szCs w:val="18"/>
                <w:lang w:eastAsia="zh-CN"/>
              </w:rPr>
              <w:t>0,3</w:t>
            </w:r>
          </w:p>
        </w:tc>
      </w:tr>
      <w:tr w:rsidR="00FF680F" w:rsidRPr="00C40F4E" w14:paraId="74C165BB" w14:textId="77777777" w:rsidTr="007A1EBC">
        <w:trPr>
          <w:trHeight w:val="20"/>
        </w:trPr>
        <w:tc>
          <w:tcPr>
            <w:tcW w:w="1106" w:type="pct"/>
            <w:noWrap/>
            <w:hideMark/>
          </w:tcPr>
          <w:p w14:paraId="6876B2BF" w14:textId="77777777" w:rsidR="00FF680F" w:rsidRPr="00C40F4E" w:rsidRDefault="00FF680F" w:rsidP="00C93B9B">
            <w:pPr>
              <w:jc w:val="left"/>
              <w:rPr>
                <w:b/>
                <w:bCs/>
                <w:i/>
                <w:iCs/>
                <w:color w:val="000000"/>
                <w:sz w:val="18"/>
                <w:szCs w:val="18"/>
                <w:lang w:eastAsia="zh-CN"/>
              </w:rPr>
            </w:pPr>
            <w:r w:rsidRPr="00C40F4E">
              <w:rPr>
                <w:b/>
                <w:bCs/>
                <w:i/>
                <w:iCs/>
                <w:color w:val="000000"/>
                <w:sz w:val="18"/>
                <w:szCs w:val="18"/>
                <w:lang w:eastAsia="zh-CN"/>
              </w:rPr>
              <w:t>Subtotal de fabricación</w:t>
            </w:r>
          </w:p>
        </w:tc>
        <w:tc>
          <w:tcPr>
            <w:tcW w:w="421" w:type="pct"/>
            <w:noWrap/>
          </w:tcPr>
          <w:p w14:paraId="2CB425DA" w14:textId="68F1E345"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1" w:type="pct"/>
            <w:noWrap/>
          </w:tcPr>
          <w:p w14:paraId="161CD538" w14:textId="22A8CC19"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1" w:type="pct"/>
            <w:noWrap/>
          </w:tcPr>
          <w:p w14:paraId="6B2C8195" w14:textId="40AAA27D"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3,26</w:t>
            </w:r>
          </w:p>
        </w:tc>
        <w:tc>
          <w:tcPr>
            <w:tcW w:w="421" w:type="pct"/>
            <w:noWrap/>
          </w:tcPr>
          <w:p w14:paraId="257432D5" w14:textId="6D287338"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1" w:type="pct"/>
            <w:noWrap/>
          </w:tcPr>
          <w:p w14:paraId="75CED909" w14:textId="43D91511"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1" w:type="pct"/>
            <w:noWrap/>
          </w:tcPr>
          <w:p w14:paraId="2D48485C" w14:textId="7A0A1267"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21" w:type="pct"/>
            <w:noWrap/>
          </w:tcPr>
          <w:p w14:paraId="490CAB6B" w14:textId="6F70E277"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35" w:type="pct"/>
            <w:noWrap/>
          </w:tcPr>
          <w:p w14:paraId="0618F1FB" w14:textId="63BE1CDD" w:rsidR="00FF680F" w:rsidRPr="00C40F4E" w:rsidRDefault="00FF680F" w:rsidP="00C93B9B">
            <w:pPr>
              <w:ind w:left="-33"/>
              <w:jc w:val="right"/>
              <w:rPr>
                <w:b/>
                <w:bCs/>
                <w:i/>
                <w:iCs/>
                <w:color w:val="000000"/>
                <w:sz w:val="18"/>
                <w:szCs w:val="18"/>
                <w:lang w:eastAsia="zh-CN"/>
              </w:rPr>
            </w:pPr>
            <w:r w:rsidRPr="00C40F4E">
              <w:rPr>
                <w:b/>
                <w:bCs/>
                <w:i/>
                <w:iCs/>
                <w:color w:val="000000"/>
                <w:sz w:val="18"/>
                <w:szCs w:val="18"/>
                <w:lang w:eastAsia="zh-CN"/>
              </w:rPr>
              <w:t>3,26</w:t>
            </w:r>
          </w:p>
        </w:tc>
        <w:tc>
          <w:tcPr>
            <w:tcW w:w="515" w:type="pct"/>
          </w:tcPr>
          <w:p w14:paraId="0607CFF4" w14:textId="0F663A9B"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0,3</w:t>
            </w:r>
          </w:p>
        </w:tc>
      </w:tr>
      <w:tr w:rsidR="000E4E33" w:rsidRPr="00965F50" w14:paraId="5C3E42F1" w14:textId="77777777" w:rsidTr="007A1EBC">
        <w:trPr>
          <w:trHeight w:val="227"/>
        </w:trPr>
        <w:tc>
          <w:tcPr>
            <w:tcW w:w="5000" w:type="pct"/>
            <w:gridSpan w:val="10"/>
            <w:vAlign w:val="center"/>
          </w:tcPr>
          <w:p w14:paraId="3A68A993" w14:textId="77777777" w:rsidR="000E4E33" w:rsidRPr="00E32B7E" w:rsidRDefault="000E4E33" w:rsidP="00C40F4E">
            <w:pPr>
              <w:keepNext/>
              <w:keepLines/>
              <w:jc w:val="center"/>
              <w:rPr>
                <w:b/>
                <w:bCs/>
                <w:color w:val="000000"/>
                <w:sz w:val="18"/>
                <w:szCs w:val="18"/>
                <w:lang w:val="es-ES" w:eastAsia="zh-CN"/>
              </w:rPr>
            </w:pPr>
            <w:r w:rsidRPr="00E32B7E">
              <w:rPr>
                <w:b/>
                <w:bCs/>
                <w:color w:val="000000"/>
                <w:sz w:val="18"/>
                <w:szCs w:val="18"/>
                <w:lang w:val="es-ES" w:eastAsia="zh-CN"/>
              </w:rPr>
              <w:t>Mantenimiento de equipos de refrigeración y aire acondicionado</w:t>
            </w:r>
          </w:p>
        </w:tc>
      </w:tr>
      <w:tr w:rsidR="000E4E33" w:rsidRPr="00C40F4E" w14:paraId="66BD465D" w14:textId="77777777" w:rsidTr="007A1EBC">
        <w:trPr>
          <w:trHeight w:val="20"/>
        </w:trPr>
        <w:tc>
          <w:tcPr>
            <w:tcW w:w="5000" w:type="pct"/>
            <w:gridSpan w:val="10"/>
            <w:hideMark/>
          </w:tcPr>
          <w:p w14:paraId="5B9B0FE2" w14:textId="19E7E6DE" w:rsidR="000E4E33" w:rsidRPr="00C40F4E" w:rsidRDefault="000E4E33" w:rsidP="00C93B9B">
            <w:pPr>
              <w:keepNext/>
              <w:keepLines/>
              <w:ind w:left="313"/>
              <w:rPr>
                <w:b/>
                <w:bCs/>
                <w:color w:val="000000"/>
                <w:sz w:val="18"/>
                <w:szCs w:val="18"/>
                <w:lang w:eastAsia="zh-CN"/>
              </w:rPr>
            </w:pPr>
            <w:r w:rsidRPr="00C40F4E">
              <w:rPr>
                <w:b/>
                <w:bCs/>
                <w:color w:val="000000"/>
                <w:sz w:val="18"/>
                <w:szCs w:val="18"/>
                <w:lang w:eastAsia="zh-CN"/>
              </w:rPr>
              <w:t>Subsectores de refrigeración</w:t>
            </w:r>
          </w:p>
        </w:tc>
      </w:tr>
      <w:tr w:rsidR="007F77BD" w:rsidRPr="00C40F4E" w14:paraId="4A6181F1" w14:textId="77777777" w:rsidTr="007A1EBC">
        <w:trPr>
          <w:trHeight w:val="20"/>
        </w:trPr>
        <w:tc>
          <w:tcPr>
            <w:tcW w:w="1106" w:type="pct"/>
            <w:hideMark/>
          </w:tcPr>
          <w:p w14:paraId="064141E5" w14:textId="77777777" w:rsidR="007F77BD" w:rsidRPr="00C40F4E" w:rsidRDefault="007F77BD" w:rsidP="00C93B9B">
            <w:pPr>
              <w:jc w:val="left"/>
              <w:rPr>
                <w:color w:val="000000"/>
                <w:sz w:val="18"/>
                <w:szCs w:val="18"/>
                <w:lang w:eastAsia="zh-CN"/>
              </w:rPr>
            </w:pPr>
            <w:r w:rsidRPr="00C40F4E">
              <w:rPr>
                <w:color w:val="000000"/>
                <w:sz w:val="18"/>
                <w:szCs w:val="18"/>
                <w:lang w:eastAsia="zh-CN"/>
              </w:rPr>
              <w:t>Doméstica</w:t>
            </w:r>
          </w:p>
        </w:tc>
        <w:tc>
          <w:tcPr>
            <w:tcW w:w="421" w:type="pct"/>
          </w:tcPr>
          <w:p w14:paraId="10899515" w14:textId="27C8F1AD"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09290486" w14:textId="62EC3377" w:rsidR="007F77BD" w:rsidRPr="00C40F4E" w:rsidRDefault="007F77BD" w:rsidP="00C93B9B">
            <w:pPr>
              <w:jc w:val="right"/>
              <w:rPr>
                <w:color w:val="000000"/>
                <w:sz w:val="18"/>
                <w:szCs w:val="18"/>
                <w:lang w:eastAsia="zh-CN"/>
              </w:rPr>
            </w:pPr>
            <w:r w:rsidRPr="00C40F4E">
              <w:rPr>
                <w:color w:val="000000"/>
                <w:sz w:val="18"/>
                <w:szCs w:val="18"/>
                <w:lang w:eastAsia="zh-CN"/>
              </w:rPr>
              <w:t>32,09</w:t>
            </w:r>
          </w:p>
        </w:tc>
        <w:tc>
          <w:tcPr>
            <w:tcW w:w="421" w:type="pct"/>
          </w:tcPr>
          <w:p w14:paraId="059F3D82" w14:textId="1A7F5039"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490759E0" w14:textId="21355514"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3A0FC250" w14:textId="160DA6DA"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18D7A800" w14:textId="24C6B0B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2454BA5B" w14:textId="75764D2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5" w:type="pct"/>
          </w:tcPr>
          <w:p w14:paraId="617DEAEE" w14:textId="27E8F690" w:rsidR="007F77BD" w:rsidRPr="00C40F4E" w:rsidRDefault="007F77BD" w:rsidP="00C93B9B">
            <w:pPr>
              <w:jc w:val="right"/>
              <w:rPr>
                <w:color w:val="000000"/>
                <w:sz w:val="18"/>
                <w:szCs w:val="18"/>
                <w:lang w:eastAsia="zh-CN"/>
              </w:rPr>
            </w:pPr>
            <w:r w:rsidRPr="00C40F4E">
              <w:rPr>
                <w:color w:val="000000"/>
                <w:sz w:val="18"/>
                <w:szCs w:val="18"/>
                <w:lang w:eastAsia="zh-CN"/>
              </w:rPr>
              <w:t>32,09</w:t>
            </w:r>
          </w:p>
        </w:tc>
        <w:tc>
          <w:tcPr>
            <w:tcW w:w="515" w:type="pct"/>
          </w:tcPr>
          <w:p w14:paraId="36AA9D4E" w14:textId="6EA6BA66" w:rsidR="007F77BD" w:rsidRPr="00C40F4E" w:rsidRDefault="007F77BD" w:rsidP="00C93B9B">
            <w:pPr>
              <w:jc w:val="right"/>
              <w:rPr>
                <w:color w:val="000000"/>
                <w:sz w:val="18"/>
                <w:szCs w:val="18"/>
                <w:lang w:eastAsia="zh-CN"/>
              </w:rPr>
            </w:pPr>
            <w:r w:rsidRPr="00C40F4E">
              <w:rPr>
                <w:color w:val="000000"/>
                <w:sz w:val="18"/>
                <w:szCs w:val="18"/>
                <w:lang w:eastAsia="zh-CN"/>
              </w:rPr>
              <w:t>3,4</w:t>
            </w:r>
          </w:p>
        </w:tc>
      </w:tr>
      <w:tr w:rsidR="007F77BD" w:rsidRPr="00C40F4E" w14:paraId="28AFEC8E" w14:textId="77777777" w:rsidTr="007A1EBC">
        <w:trPr>
          <w:trHeight w:val="20"/>
        </w:trPr>
        <w:tc>
          <w:tcPr>
            <w:tcW w:w="1106" w:type="pct"/>
            <w:hideMark/>
          </w:tcPr>
          <w:p w14:paraId="19C2D4C4" w14:textId="77777777" w:rsidR="007F77BD" w:rsidRPr="00C40F4E" w:rsidRDefault="007F77BD" w:rsidP="00C93B9B">
            <w:pPr>
              <w:jc w:val="left"/>
              <w:rPr>
                <w:color w:val="000000"/>
                <w:sz w:val="18"/>
                <w:szCs w:val="18"/>
                <w:lang w:eastAsia="zh-CN"/>
              </w:rPr>
            </w:pPr>
            <w:r w:rsidRPr="00C40F4E">
              <w:rPr>
                <w:color w:val="000000"/>
                <w:sz w:val="18"/>
                <w:szCs w:val="18"/>
                <w:lang w:eastAsia="zh-CN"/>
              </w:rPr>
              <w:t>Comercial (pequeño)</w:t>
            </w:r>
          </w:p>
        </w:tc>
        <w:tc>
          <w:tcPr>
            <w:tcW w:w="421" w:type="pct"/>
          </w:tcPr>
          <w:p w14:paraId="6269315A" w14:textId="567B7204"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789734D7" w14:textId="58D1E5FC" w:rsidR="007F77BD" w:rsidRPr="00C40F4E" w:rsidRDefault="007F77BD" w:rsidP="00C93B9B">
            <w:pPr>
              <w:jc w:val="right"/>
              <w:rPr>
                <w:color w:val="000000"/>
                <w:sz w:val="18"/>
                <w:szCs w:val="18"/>
                <w:lang w:eastAsia="zh-CN"/>
              </w:rPr>
            </w:pPr>
            <w:r w:rsidRPr="00C40F4E">
              <w:rPr>
                <w:color w:val="000000"/>
                <w:sz w:val="18"/>
                <w:szCs w:val="18"/>
                <w:lang w:eastAsia="zh-CN"/>
              </w:rPr>
              <w:t>4,38</w:t>
            </w:r>
          </w:p>
        </w:tc>
        <w:tc>
          <w:tcPr>
            <w:tcW w:w="421" w:type="pct"/>
          </w:tcPr>
          <w:p w14:paraId="5BD31291" w14:textId="0770C8E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4B7C2542" w14:textId="0CD8A71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74AE33FC" w14:textId="6E8E7D9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47112681" w14:textId="6B74BCB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77FEEB8A" w14:textId="787938A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5" w:type="pct"/>
          </w:tcPr>
          <w:p w14:paraId="099F14AF" w14:textId="65D1E045" w:rsidR="007F77BD" w:rsidRPr="00C40F4E" w:rsidRDefault="007F77BD" w:rsidP="00C93B9B">
            <w:pPr>
              <w:jc w:val="right"/>
              <w:rPr>
                <w:color w:val="000000"/>
                <w:sz w:val="18"/>
                <w:szCs w:val="18"/>
                <w:lang w:eastAsia="zh-CN"/>
              </w:rPr>
            </w:pPr>
            <w:r w:rsidRPr="00C40F4E">
              <w:rPr>
                <w:color w:val="000000"/>
                <w:sz w:val="18"/>
                <w:szCs w:val="18"/>
                <w:lang w:eastAsia="zh-CN"/>
              </w:rPr>
              <w:t>4,38</w:t>
            </w:r>
          </w:p>
        </w:tc>
        <w:tc>
          <w:tcPr>
            <w:tcW w:w="515" w:type="pct"/>
          </w:tcPr>
          <w:p w14:paraId="36E92151" w14:textId="6B4BDEC4" w:rsidR="007F77BD" w:rsidRPr="00C40F4E" w:rsidRDefault="007F77BD" w:rsidP="00C93B9B">
            <w:pPr>
              <w:jc w:val="right"/>
              <w:rPr>
                <w:color w:val="000000"/>
                <w:sz w:val="18"/>
                <w:szCs w:val="18"/>
                <w:lang w:eastAsia="zh-CN"/>
              </w:rPr>
            </w:pPr>
            <w:r w:rsidRPr="00C40F4E">
              <w:rPr>
                <w:color w:val="000000"/>
                <w:sz w:val="18"/>
                <w:szCs w:val="18"/>
                <w:lang w:eastAsia="zh-CN"/>
              </w:rPr>
              <w:t>0,50</w:t>
            </w:r>
          </w:p>
        </w:tc>
      </w:tr>
      <w:tr w:rsidR="007F77BD" w:rsidRPr="00C40F4E" w14:paraId="6033AE80" w14:textId="77777777" w:rsidTr="007A1EBC">
        <w:trPr>
          <w:trHeight w:val="20"/>
        </w:trPr>
        <w:tc>
          <w:tcPr>
            <w:tcW w:w="1106" w:type="pct"/>
            <w:hideMark/>
          </w:tcPr>
          <w:p w14:paraId="0012CC0C" w14:textId="77777777" w:rsidR="007F77BD" w:rsidRPr="00C40F4E" w:rsidRDefault="007F77BD" w:rsidP="00C93B9B">
            <w:pPr>
              <w:jc w:val="left"/>
              <w:rPr>
                <w:color w:val="000000"/>
                <w:sz w:val="18"/>
                <w:szCs w:val="18"/>
                <w:lang w:eastAsia="zh-CN"/>
              </w:rPr>
            </w:pPr>
            <w:r w:rsidRPr="00C40F4E">
              <w:rPr>
                <w:color w:val="000000"/>
                <w:sz w:val="18"/>
                <w:szCs w:val="18"/>
                <w:lang w:eastAsia="zh-CN"/>
              </w:rPr>
              <w:t>Comercial (grande)</w:t>
            </w:r>
          </w:p>
        </w:tc>
        <w:tc>
          <w:tcPr>
            <w:tcW w:w="421" w:type="pct"/>
          </w:tcPr>
          <w:p w14:paraId="6C2A8E45" w14:textId="65E23A82"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37A0E9D3" w14:textId="0FE5D16D"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33371566" w14:textId="5AC3FC2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633CCA69" w14:textId="39D8B52E" w:rsidR="007F77BD" w:rsidRPr="00C40F4E" w:rsidRDefault="007F77BD" w:rsidP="00C93B9B">
            <w:pPr>
              <w:jc w:val="right"/>
              <w:rPr>
                <w:color w:val="000000"/>
                <w:sz w:val="18"/>
                <w:szCs w:val="18"/>
                <w:lang w:eastAsia="zh-CN"/>
              </w:rPr>
            </w:pPr>
            <w:r w:rsidRPr="00C40F4E">
              <w:rPr>
                <w:color w:val="000000"/>
                <w:sz w:val="18"/>
                <w:szCs w:val="18"/>
                <w:lang w:eastAsia="zh-CN"/>
              </w:rPr>
              <w:t>106,80</w:t>
            </w:r>
          </w:p>
        </w:tc>
        <w:tc>
          <w:tcPr>
            <w:tcW w:w="421" w:type="pct"/>
          </w:tcPr>
          <w:p w14:paraId="2E2E0E9D" w14:textId="5104700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101638B7" w14:textId="652C986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21" w:type="pct"/>
          </w:tcPr>
          <w:p w14:paraId="3F8A90C2" w14:textId="60F1CB70" w:rsidR="007F77BD" w:rsidRPr="00C40F4E" w:rsidRDefault="007F77BD" w:rsidP="00C93B9B">
            <w:pPr>
              <w:jc w:val="right"/>
              <w:rPr>
                <w:color w:val="000000"/>
                <w:sz w:val="18"/>
                <w:szCs w:val="18"/>
                <w:lang w:eastAsia="zh-CN"/>
              </w:rPr>
            </w:pPr>
            <w:r w:rsidRPr="00C40F4E">
              <w:rPr>
                <w:color w:val="000000"/>
                <w:sz w:val="18"/>
                <w:szCs w:val="18"/>
                <w:lang w:eastAsia="zh-CN"/>
              </w:rPr>
              <w:t>0,97</w:t>
            </w:r>
          </w:p>
        </w:tc>
        <w:tc>
          <w:tcPr>
            <w:tcW w:w="435" w:type="pct"/>
          </w:tcPr>
          <w:p w14:paraId="41E038DE" w14:textId="23D93D92" w:rsidR="007F77BD" w:rsidRPr="00C40F4E" w:rsidRDefault="007F77BD" w:rsidP="00C93B9B">
            <w:pPr>
              <w:jc w:val="right"/>
              <w:rPr>
                <w:color w:val="000000"/>
                <w:sz w:val="18"/>
                <w:szCs w:val="18"/>
                <w:lang w:eastAsia="zh-CN"/>
              </w:rPr>
            </w:pPr>
            <w:r w:rsidRPr="00C40F4E">
              <w:rPr>
                <w:color w:val="000000"/>
                <w:sz w:val="18"/>
                <w:szCs w:val="18"/>
                <w:lang w:eastAsia="zh-CN"/>
              </w:rPr>
              <w:t>107,77</w:t>
            </w:r>
          </w:p>
        </w:tc>
        <w:tc>
          <w:tcPr>
            <w:tcW w:w="515" w:type="pct"/>
          </w:tcPr>
          <w:p w14:paraId="51F2870C" w14:textId="27F6AC70" w:rsidR="007F77BD" w:rsidRPr="00C40F4E" w:rsidRDefault="007F77BD" w:rsidP="00C93B9B">
            <w:pPr>
              <w:jc w:val="right"/>
              <w:rPr>
                <w:color w:val="000000"/>
                <w:sz w:val="18"/>
                <w:szCs w:val="18"/>
                <w:lang w:eastAsia="zh-CN"/>
              </w:rPr>
            </w:pPr>
            <w:r w:rsidRPr="00C40F4E">
              <w:rPr>
                <w:color w:val="000000"/>
                <w:sz w:val="18"/>
                <w:szCs w:val="18"/>
                <w:lang w:eastAsia="zh-CN"/>
              </w:rPr>
              <w:t>11,6</w:t>
            </w:r>
          </w:p>
        </w:tc>
      </w:tr>
      <w:tr w:rsidR="007F77BD" w:rsidRPr="00C40F4E" w14:paraId="1A89F238" w14:textId="77777777" w:rsidTr="007A1EBC">
        <w:trPr>
          <w:trHeight w:val="20"/>
        </w:trPr>
        <w:tc>
          <w:tcPr>
            <w:tcW w:w="1106" w:type="pct"/>
            <w:hideMark/>
          </w:tcPr>
          <w:p w14:paraId="39BA47DB" w14:textId="77777777" w:rsidR="007F77BD" w:rsidRPr="00C40F4E" w:rsidRDefault="007F77BD" w:rsidP="00C40F4E">
            <w:pPr>
              <w:jc w:val="left"/>
              <w:rPr>
                <w:color w:val="000000"/>
                <w:sz w:val="18"/>
                <w:szCs w:val="18"/>
                <w:lang w:eastAsia="zh-CN"/>
              </w:rPr>
            </w:pPr>
            <w:r w:rsidRPr="00C40F4E">
              <w:rPr>
                <w:color w:val="000000"/>
                <w:sz w:val="18"/>
                <w:szCs w:val="18"/>
                <w:lang w:eastAsia="zh-CN"/>
              </w:rPr>
              <w:t>Industrial</w:t>
            </w:r>
          </w:p>
        </w:tc>
        <w:tc>
          <w:tcPr>
            <w:tcW w:w="421" w:type="pct"/>
          </w:tcPr>
          <w:p w14:paraId="3A6370DB" w14:textId="727FB48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13ED424D" w14:textId="38F6FC9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1015350E" w14:textId="2D3EA98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18A10C97" w14:textId="460D551C" w:rsidR="007F77BD" w:rsidRPr="00C40F4E" w:rsidRDefault="007F77BD" w:rsidP="00C40F4E">
            <w:pPr>
              <w:jc w:val="right"/>
              <w:rPr>
                <w:color w:val="000000"/>
                <w:sz w:val="18"/>
                <w:szCs w:val="18"/>
                <w:lang w:eastAsia="zh-CN"/>
              </w:rPr>
            </w:pPr>
            <w:r w:rsidRPr="00C40F4E">
              <w:rPr>
                <w:color w:val="000000"/>
                <w:sz w:val="18"/>
                <w:szCs w:val="18"/>
                <w:lang w:eastAsia="zh-CN"/>
              </w:rPr>
              <w:t>5,84</w:t>
            </w:r>
          </w:p>
        </w:tc>
        <w:tc>
          <w:tcPr>
            <w:tcW w:w="421" w:type="pct"/>
          </w:tcPr>
          <w:p w14:paraId="756CC0AA" w14:textId="3A3129E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66BAECC6" w14:textId="316DC19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2C1A6177" w14:textId="1DD10394" w:rsidR="007F77BD" w:rsidRPr="00C40F4E" w:rsidRDefault="007F77BD" w:rsidP="00C40F4E">
            <w:pPr>
              <w:jc w:val="right"/>
              <w:rPr>
                <w:color w:val="000000"/>
                <w:sz w:val="18"/>
                <w:szCs w:val="18"/>
                <w:lang w:eastAsia="zh-CN"/>
              </w:rPr>
            </w:pPr>
            <w:r w:rsidRPr="00C40F4E">
              <w:rPr>
                <w:color w:val="000000"/>
                <w:sz w:val="18"/>
                <w:szCs w:val="18"/>
                <w:lang w:eastAsia="zh-CN"/>
              </w:rPr>
              <w:t>2,61</w:t>
            </w:r>
          </w:p>
        </w:tc>
        <w:tc>
          <w:tcPr>
            <w:tcW w:w="435" w:type="pct"/>
          </w:tcPr>
          <w:p w14:paraId="0B19DD89" w14:textId="2C7A5424" w:rsidR="007F77BD" w:rsidRPr="00C40F4E" w:rsidRDefault="007F77BD" w:rsidP="00C40F4E">
            <w:pPr>
              <w:jc w:val="right"/>
              <w:rPr>
                <w:color w:val="000000"/>
                <w:sz w:val="18"/>
                <w:szCs w:val="18"/>
                <w:lang w:eastAsia="zh-CN"/>
              </w:rPr>
            </w:pPr>
            <w:r w:rsidRPr="00C40F4E">
              <w:rPr>
                <w:color w:val="000000"/>
                <w:sz w:val="18"/>
                <w:szCs w:val="18"/>
                <w:lang w:eastAsia="zh-CN"/>
              </w:rPr>
              <w:t>8,45</w:t>
            </w:r>
          </w:p>
        </w:tc>
        <w:tc>
          <w:tcPr>
            <w:tcW w:w="515" w:type="pct"/>
          </w:tcPr>
          <w:p w14:paraId="7A54994C" w14:textId="094EDA03" w:rsidR="007F77BD" w:rsidRPr="00C40F4E" w:rsidRDefault="007F77BD" w:rsidP="00C40F4E">
            <w:pPr>
              <w:jc w:val="right"/>
              <w:rPr>
                <w:color w:val="000000"/>
                <w:sz w:val="18"/>
                <w:szCs w:val="18"/>
                <w:lang w:eastAsia="zh-CN"/>
              </w:rPr>
            </w:pPr>
            <w:r w:rsidRPr="00C40F4E">
              <w:rPr>
                <w:color w:val="000000"/>
                <w:sz w:val="18"/>
                <w:szCs w:val="18"/>
                <w:lang w:eastAsia="zh-CN"/>
              </w:rPr>
              <w:t>0,90</w:t>
            </w:r>
          </w:p>
        </w:tc>
      </w:tr>
      <w:tr w:rsidR="007F77BD" w:rsidRPr="00C40F4E" w14:paraId="1EAA5992" w14:textId="77777777" w:rsidTr="007A1EBC">
        <w:trPr>
          <w:trHeight w:val="20"/>
        </w:trPr>
        <w:tc>
          <w:tcPr>
            <w:tcW w:w="1106" w:type="pct"/>
            <w:hideMark/>
          </w:tcPr>
          <w:p w14:paraId="391E20B1" w14:textId="77777777" w:rsidR="007F77BD" w:rsidRPr="00C40F4E" w:rsidRDefault="007F77BD" w:rsidP="00C40F4E">
            <w:pPr>
              <w:jc w:val="left"/>
              <w:rPr>
                <w:color w:val="000000"/>
                <w:sz w:val="18"/>
                <w:szCs w:val="18"/>
                <w:lang w:eastAsia="zh-CN"/>
              </w:rPr>
            </w:pPr>
            <w:r w:rsidRPr="00C40F4E">
              <w:rPr>
                <w:color w:val="000000"/>
                <w:sz w:val="18"/>
                <w:szCs w:val="18"/>
                <w:lang w:eastAsia="zh-CN"/>
              </w:rPr>
              <w:t>Transporte</w:t>
            </w:r>
          </w:p>
        </w:tc>
        <w:tc>
          <w:tcPr>
            <w:tcW w:w="421" w:type="pct"/>
          </w:tcPr>
          <w:p w14:paraId="53D8F1AE" w14:textId="1CE40CE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44BC6FB6" w14:textId="666B823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0C16683F" w14:textId="3B1B221C"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52A9E52B" w14:textId="444C2B55" w:rsidR="007F77BD" w:rsidRPr="00C40F4E" w:rsidRDefault="007F77BD" w:rsidP="00C40F4E">
            <w:pPr>
              <w:jc w:val="right"/>
              <w:rPr>
                <w:color w:val="000000"/>
                <w:sz w:val="18"/>
                <w:szCs w:val="18"/>
                <w:lang w:eastAsia="zh-CN"/>
              </w:rPr>
            </w:pPr>
            <w:r w:rsidRPr="00C40F4E">
              <w:rPr>
                <w:color w:val="000000"/>
                <w:sz w:val="18"/>
                <w:szCs w:val="18"/>
                <w:lang w:eastAsia="zh-CN"/>
              </w:rPr>
              <w:t>9,19</w:t>
            </w:r>
          </w:p>
        </w:tc>
        <w:tc>
          <w:tcPr>
            <w:tcW w:w="421" w:type="pct"/>
          </w:tcPr>
          <w:p w14:paraId="5AC989DF" w14:textId="328F0B2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24306DF4" w14:textId="1D60F190"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70F6EE33" w14:textId="7EA9214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5" w:type="pct"/>
          </w:tcPr>
          <w:p w14:paraId="4C1D0796" w14:textId="0C5D5BE3" w:rsidR="007F77BD" w:rsidRPr="00C40F4E" w:rsidRDefault="007F77BD" w:rsidP="00C40F4E">
            <w:pPr>
              <w:jc w:val="right"/>
              <w:rPr>
                <w:color w:val="000000"/>
                <w:sz w:val="18"/>
                <w:szCs w:val="18"/>
                <w:lang w:eastAsia="zh-CN"/>
              </w:rPr>
            </w:pPr>
            <w:r w:rsidRPr="00C40F4E">
              <w:rPr>
                <w:color w:val="000000"/>
                <w:sz w:val="18"/>
                <w:szCs w:val="18"/>
                <w:lang w:eastAsia="zh-CN"/>
              </w:rPr>
              <w:t>9,19</w:t>
            </w:r>
          </w:p>
        </w:tc>
        <w:tc>
          <w:tcPr>
            <w:tcW w:w="515" w:type="pct"/>
          </w:tcPr>
          <w:p w14:paraId="10B8DAB0" w14:textId="73E83987" w:rsidR="007F77BD" w:rsidRPr="00C40F4E" w:rsidRDefault="007F77BD" w:rsidP="00C40F4E">
            <w:pPr>
              <w:jc w:val="right"/>
              <w:rPr>
                <w:color w:val="000000"/>
                <w:sz w:val="18"/>
                <w:szCs w:val="18"/>
                <w:lang w:eastAsia="zh-CN"/>
              </w:rPr>
            </w:pPr>
            <w:r w:rsidRPr="00C40F4E">
              <w:rPr>
                <w:color w:val="000000"/>
                <w:sz w:val="18"/>
                <w:szCs w:val="18"/>
                <w:lang w:eastAsia="zh-CN"/>
              </w:rPr>
              <w:t>1,0</w:t>
            </w:r>
          </w:p>
        </w:tc>
      </w:tr>
      <w:tr w:rsidR="000E4E33" w:rsidRPr="00C40F4E" w14:paraId="5AD793B0" w14:textId="77777777" w:rsidTr="007A1EBC">
        <w:trPr>
          <w:trHeight w:val="20"/>
        </w:trPr>
        <w:tc>
          <w:tcPr>
            <w:tcW w:w="5000" w:type="pct"/>
            <w:gridSpan w:val="10"/>
            <w:hideMark/>
          </w:tcPr>
          <w:p w14:paraId="083B0265" w14:textId="3C38CD92" w:rsidR="000E4E33" w:rsidRPr="00C40F4E" w:rsidRDefault="000E4E33" w:rsidP="00C93B9B">
            <w:pPr>
              <w:ind w:left="313"/>
              <w:rPr>
                <w:b/>
                <w:bCs/>
                <w:color w:val="000000" w:themeColor="text1"/>
                <w:sz w:val="18"/>
                <w:szCs w:val="18"/>
                <w:lang w:eastAsia="zh-CN"/>
              </w:rPr>
            </w:pPr>
            <w:r w:rsidRPr="00C40F4E">
              <w:rPr>
                <w:b/>
                <w:bCs/>
                <w:color w:val="000000" w:themeColor="text1"/>
                <w:sz w:val="18"/>
                <w:szCs w:val="18"/>
                <w:lang w:eastAsia="zh-CN"/>
              </w:rPr>
              <w:t>Subsectores de climatización</w:t>
            </w:r>
          </w:p>
        </w:tc>
      </w:tr>
      <w:tr w:rsidR="007F77BD" w:rsidRPr="00C40F4E" w14:paraId="0E44B851" w14:textId="77777777" w:rsidTr="007A1EBC">
        <w:trPr>
          <w:trHeight w:val="20"/>
        </w:trPr>
        <w:tc>
          <w:tcPr>
            <w:tcW w:w="1106" w:type="pct"/>
            <w:hideMark/>
          </w:tcPr>
          <w:p w14:paraId="1B49AD38" w14:textId="77777777" w:rsidR="007F77BD" w:rsidRPr="00C40F4E" w:rsidRDefault="007F77BD" w:rsidP="00C40F4E">
            <w:pPr>
              <w:jc w:val="left"/>
              <w:rPr>
                <w:color w:val="000000"/>
                <w:sz w:val="18"/>
                <w:szCs w:val="18"/>
                <w:lang w:eastAsia="zh-CN"/>
              </w:rPr>
            </w:pPr>
            <w:r w:rsidRPr="00C40F4E">
              <w:rPr>
                <w:color w:val="000000"/>
                <w:sz w:val="18"/>
                <w:szCs w:val="18"/>
                <w:lang w:eastAsia="zh-CN"/>
              </w:rPr>
              <w:t>Residencial</w:t>
            </w:r>
          </w:p>
        </w:tc>
        <w:tc>
          <w:tcPr>
            <w:tcW w:w="421" w:type="pct"/>
          </w:tcPr>
          <w:p w14:paraId="7486EE7E" w14:textId="5F0E632F" w:rsidR="007F77BD" w:rsidRPr="00C40F4E" w:rsidRDefault="007F77BD" w:rsidP="00C40F4E">
            <w:pPr>
              <w:jc w:val="right"/>
              <w:rPr>
                <w:color w:val="000000"/>
                <w:sz w:val="18"/>
                <w:szCs w:val="18"/>
                <w:lang w:eastAsia="zh-CN"/>
              </w:rPr>
            </w:pPr>
            <w:r w:rsidRPr="00C40F4E">
              <w:rPr>
                <w:color w:val="000000"/>
                <w:sz w:val="18"/>
                <w:szCs w:val="18"/>
                <w:lang w:eastAsia="zh-CN"/>
              </w:rPr>
              <w:t>34,42</w:t>
            </w:r>
          </w:p>
        </w:tc>
        <w:tc>
          <w:tcPr>
            <w:tcW w:w="421" w:type="pct"/>
          </w:tcPr>
          <w:p w14:paraId="77785DF8" w14:textId="45FFE10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5FB9D938" w14:textId="0467E8E4"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77CF295C" w14:textId="215E1A2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61729D77" w14:textId="321EA4F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4834CF47" w14:textId="5CAB33D4" w:rsidR="007F77BD" w:rsidRPr="00C40F4E" w:rsidRDefault="007F77BD" w:rsidP="00C40F4E">
            <w:pPr>
              <w:jc w:val="right"/>
              <w:rPr>
                <w:color w:val="000000"/>
                <w:sz w:val="18"/>
                <w:szCs w:val="18"/>
                <w:lang w:eastAsia="zh-CN"/>
              </w:rPr>
            </w:pPr>
            <w:r w:rsidRPr="00C40F4E">
              <w:rPr>
                <w:color w:val="000000"/>
                <w:sz w:val="18"/>
                <w:szCs w:val="18"/>
                <w:lang w:eastAsia="zh-CN"/>
              </w:rPr>
              <w:t>181,91</w:t>
            </w:r>
          </w:p>
        </w:tc>
        <w:tc>
          <w:tcPr>
            <w:tcW w:w="421" w:type="pct"/>
          </w:tcPr>
          <w:p w14:paraId="2D00BA13" w14:textId="2EF02A4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5" w:type="pct"/>
          </w:tcPr>
          <w:p w14:paraId="0FEF383B" w14:textId="025B69A1" w:rsidR="007F77BD" w:rsidRPr="00C40F4E" w:rsidRDefault="007F77BD" w:rsidP="00C40F4E">
            <w:pPr>
              <w:jc w:val="right"/>
              <w:rPr>
                <w:color w:val="000000"/>
                <w:sz w:val="18"/>
                <w:szCs w:val="18"/>
                <w:lang w:eastAsia="zh-CN"/>
              </w:rPr>
            </w:pPr>
            <w:r w:rsidRPr="00C40F4E">
              <w:rPr>
                <w:color w:val="000000"/>
                <w:sz w:val="18"/>
                <w:szCs w:val="18"/>
                <w:lang w:eastAsia="zh-CN"/>
              </w:rPr>
              <w:t>216,33</w:t>
            </w:r>
          </w:p>
        </w:tc>
        <w:tc>
          <w:tcPr>
            <w:tcW w:w="515" w:type="pct"/>
          </w:tcPr>
          <w:p w14:paraId="674CF44A" w14:textId="1BE430C5" w:rsidR="007F77BD" w:rsidRPr="00C40F4E" w:rsidRDefault="007F77BD" w:rsidP="00C40F4E">
            <w:pPr>
              <w:jc w:val="right"/>
              <w:rPr>
                <w:color w:val="000000"/>
                <w:sz w:val="18"/>
                <w:szCs w:val="18"/>
                <w:lang w:eastAsia="zh-CN"/>
              </w:rPr>
            </w:pPr>
            <w:r w:rsidRPr="00C40F4E">
              <w:rPr>
                <w:color w:val="000000"/>
                <w:sz w:val="18"/>
                <w:szCs w:val="18"/>
                <w:lang w:eastAsia="zh-CN"/>
              </w:rPr>
              <w:t>23,2</w:t>
            </w:r>
          </w:p>
        </w:tc>
      </w:tr>
      <w:tr w:rsidR="007F77BD" w:rsidRPr="00C40F4E" w14:paraId="3B3A4934" w14:textId="77777777" w:rsidTr="007A1EBC">
        <w:trPr>
          <w:trHeight w:val="20"/>
        </w:trPr>
        <w:tc>
          <w:tcPr>
            <w:tcW w:w="1106" w:type="pct"/>
            <w:hideMark/>
          </w:tcPr>
          <w:p w14:paraId="7D5FB172" w14:textId="77777777" w:rsidR="007F77BD" w:rsidRPr="00C40F4E" w:rsidRDefault="007F77BD" w:rsidP="00C40F4E">
            <w:pPr>
              <w:jc w:val="left"/>
              <w:rPr>
                <w:color w:val="000000"/>
                <w:sz w:val="18"/>
                <w:szCs w:val="18"/>
                <w:lang w:eastAsia="zh-CN"/>
              </w:rPr>
            </w:pPr>
            <w:r w:rsidRPr="00C40F4E">
              <w:rPr>
                <w:color w:val="000000"/>
                <w:sz w:val="18"/>
                <w:szCs w:val="18"/>
                <w:lang w:eastAsia="zh-CN"/>
              </w:rPr>
              <w:t>Comercial e industrial</w:t>
            </w:r>
          </w:p>
        </w:tc>
        <w:tc>
          <w:tcPr>
            <w:tcW w:w="421" w:type="pct"/>
          </w:tcPr>
          <w:p w14:paraId="5B276131" w14:textId="0992AB9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10C87B88" w14:textId="26054651" w:rsidR="007F77BD" w:rsidRPr="00C40F4E" w:rsidRDefault="007F77BD" w:rsidP="00C40F4E">
            <w:pPr>
              <w:jc w:val="right"/>
              <w:rPr>
                <w:color w:val="000000"/>
                <w:sz w:val="18"/>
                <w:szCs w:val="18"/>
                <w:lang w:eastAsia="zh-CN"/>
              </w:rPr>
            </w:pPr>
            <w:r w:rsidRPr="00C40F4E">
              <w:rPr>
                <w:color w:val="000000"/>
                <w:sz w:val="18"/>
                <w:szCs w:val="18"/>
                <w:lang w:eastAsia="zh-CN"/>
              </w:rPr>
              <w:t>0,95</w:t>
            </w:r>
          </w:p>
        </w:tc>
        <w:tc>
          <w:tcPr>
            <w:tcW w:w="421" w:type="pct"/>
          </w:tcPr>
          <w:p w14:paraId="7637C501" w14:textId="1E466703"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548DA4D5" w14:textId="7C4C48E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58F967C1" w14:textId="46DA252F" w:rsidR="007F77BD" w:rsidRPr="00C40F4E" w:rsidRDefault="007F77BD" w:rsidP="00C40F4E">
            <w:pPr>
              <w:jc w:val="right"/>
              <w:rPr>
                <w:color w:val="000000"/>
                <w:sz w:val="18"/>
                <w:szCs w:val="18"/>
                <w:lang w:eastAsia="zh-CN"/>
              </w:rPr>
            </w:pPr>
            <w:r w:rsidRPr="00C40F4E">
              <w:rPr>
                <w:color w:val="000000"/>
                <w:sz w:val="18"/>
                <w:szCs w:val="18"/>
                <w:lang w:eastAsia="zh-CN"/>
              </w:rPr>
              <w:t>6,08</w:t>
            </w:r>
          </w:p>
        </w:tc>
        <w:tc>
          <w:tcPr>
            <w:tcW w:w="421" w:type="pct"/>
          </w:tcPr>
          <w:p w14:paraId="029E30A3" w14:textId="2EB4655D" w:rsidR="007F77BD" w:rsidRPr="00C40F4E" w:rsidRDefault="007F77BD" w:rsidP="00C40F4E">
            <w:pPr>
              <w:jc w:val="right"/>
              <w:rPr>
                <w:color w:val="000000"/>
                <w:sz w:val="18"/>
                <w:szCs w:val="18"/>
                <w:lang w:eastAsia="zh-CN"/>
              </w:rPr>
            </w:pPr>
            <w:r w:rsidRPr="00C40F4E">
              <w:rPr>
                <w:color w:val="000000"/>
                <w:sz w:val="18"/>
                <w:szCs w:val="18"/>
                <w:lang w:eastAsia="zh-CN"/>
              </w:rPr>
              <w:t>3,31</w:t>
            </w:r>
          </w:p>
        </w:tc>
        <w:tc>
          <w:tcPr>
            <w:tcW w:w="421" w:type="pct"/>
          </w:tcPr>
          <w:p w14:paraId="09BC811C" w14:textId="1F60A68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5" w:type="pct"/>
          </w:tcPr>
          <w:p w14:paraId="1FB1C2E1" w14:textId="6DA50779" w:rsidR="007F77BD" w:rsidRPr="00C40F4E" w:rsidRDefault="007F77BD" w:rsidP="00C40F4E">
            <w:pPr>
              <w:jc w:val="right"/>
              <w:rPr>
                <w:color w:val="000000"/>
                <w:sz w:val="18"/>
                <w:szCs w:val="18"/>
                <w:lang w:eastAsia="zh-CN"/>
              </w:rPr>
            </w:pPr>
            <w:r w:rsidRPr="00C40F4E">
              <w:rPr>
                <w:color w:val="000000"/>
                <w:sz w:val="18"/>
                <w:szCs w:val="18"/>
                <w:lang w:eastAsia="zh-CN"/>
              </w:rPr>
              <w:t>10,34</w:t>
            </w:r>
          </w:p>
        </w:tc>
        <w:tc>
          <w:tcPr>
            <w:tcW w:w="515" w:type="pct"/>
          </w:tcPr>
          <w:p w14:paraId="018DE296" w14:textId="37BD7BAE" w:rsidR="007F77BD" w:rsidRPr="00C40F4E" w:rsidRDefault="007F77BD" w:rsidP="00C40F4E">
            <w:pPr>
              <w:jc w:val="right"/>
              <w:rPr>
                <w:color w:val="000000"/>
                <w:sz w:val="18"/>
                <w:szCs w:val="18"/>
                <w:lang w:eastAsia="zh-CN"/>
              </w:rPr>
            </w:pPr>
            <w:r w:rsidRPr="00C40F4E">
              <w:rPr>
                <w:color w:val="000000"/>
                <w:sz w:val="18"/>
                <w:szCs w:val="18"/>
                <w:lang w:eastAsia="zh-CN"/>
              </w:rPr>
              <w:t>1.1</w:t>
            </w:r>
          </w:p>
        </w:tc>
      </w:tr>
      <w:tr w:rsidR="007F77BD" w:rsidRPr="00C40F4E" w14:paraId="795B61F3" w14:textId="77777777" w:rsidTr="007A1EBC">
        <w:trPr>
          <w:trHeight w:val="20"/>
        </w:trPr>
        <w:tc>
          <w:tcPr>
            <w:tcW w:w="1106" w:type="pct"/>
            <w:hideMark/>
          </w:tcPr>
          <w:p w14:paraId="461734A2" w14:textId="77777777" w:rsidR="007F77BD" w:rsidRPr="00C40F4E" w:rsidRDefault="007F77BD" w:rsidP="00C40F4E">
            <w:pPr>
              <w:jc w:val="left"/>
              <w:rPr>
                <w:color w:val="000000"/>
                <w:sz w:val="18"/>
                <w:szCs w:val="18"/>
                <w:lang w:eastAsia="zh-CN"/>
              </w:rPr>
            </w:pPr>
            <w:r w:rsidRPr="00C40F4E">
              <w:rPr>
                <w:color w:val="000000"/>
                <w:sz w:val="18"/>
                <w:szCs w:val="18"/>
                <w:lang w:eastAsia="zh-CN"/>
              </w:rPr>
              <w:t>Vehicular</w:t>
            </w:r>
          </w:p>
        </w:tc>
        <w:tc>
          <w:tcPr>
            <w:tcW w:w="421" w:type="pct"/>
          </w:tcPr>
          <w:p w14:paraId="034B054B" w14:textId="6530289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7016CAEF" w14:textId="03923B92" w:rsidR="007F77BD" w:rsidRPr="00C40F4E" w:rsidRDefault="007F77BD" w:rsidP="00C40F4E">
            <w:pPr>
              <w:jc w:val="right"/>
              <w:rPr>
                <w:color w:val="000000"/>
                <w:sz w:val="18"/>
                <w:szCs w:val="18"/>
                <w:lang w:eastAsia="zh-CN"/>
              </w:rPr>
            </w:pPr>
            <w:r w:rsidRPr="00C40F4E">
              <w:rPr>
                <w:color w:val="000000"/>
                <w:sz w:val="18"/>
                <w:szCs w:val="18"/>
                <w:lang w:eastAsia="zh-CN"/>
              </w:rPr>
              <w:t>496,86</w:t>
            </w:r>
          </w:p>
        </w:tc>
        <w:tc>
          <w:tcPr>
            <w:tcW w:w="421" w:type="pct"/>
          </w:tcPr>
          <w:p w14:paraId="357437FA" w14:textId="1C03F62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469433AF" w14:textId="5F0807A5"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3E8F8D73" w14:textId="521A22F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3B157D04" w14:textId="4FBCA91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4269DC98" w14:textId="13AF89C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5" w:type="pct"/>
          </w:tcPr>
          <w:p w14:paraId="72407A66" w14:textId="29325036" w:rsidR="007F77BD" w:rsidRPr="00C40F4E" w:rsidRDefault="007F77BD" w:rsidP="00C40F4E">
            <w:pPr>
              <w:jc w:val="right"/>
              <w:rPr>
                <w:color w:val="000000"/>
                <w:sz w:val="18"/>
                <w:szCs w:val="18"/>
                <w:lang w:eastAsia="zh-CN"/>
              </w:rPr>
            </w:pPr>
            <w:r w:rsidRPr="00C40F4E">
              <w:rPr>
                <w:color w:val="000000"/>
                <w:sz w:val="18"/>
                <w:szCs w:val="18"/>
                <w:lang w:eastAsia="zh-CN"/>
              </w:rPr>
              <w:t>496,86</w:t>
            </w:r>
          </w:p>
        </w:tc>
        <w:tc>
          <w:tcPr>
            <w:tcW w:w="515" w:type="pct"/>
          </w:tcPr>
          <w:p w14:paraId="2EA48A53" w14:textId="37B25DF9" w:rsidR="007F77BD" w:rsidRPr="00C40F4E" w:rsidRDefault="007F77BD" w:rsidP="00C40F4E">
            <w:pPr>
              <w:jc w:val="right"/>
              <w:rPr>
                <w:color w:val="000000"/>
                <w:sz w:val="18"/>
                <w:szCs w:val="18"/>
                <w:lang w:eastAsia="zh-CN"/>
              </w:rPr>
            </w:pPr>
            <w:r w:rsidRPr="00C40F4E">
              <w:rPr>
                <w:color w:val="000000"/>
                <w:sz w:val="18"/>
                <w:szCs w:val="18"/>
                <w:lang w:eastAsia="zh-CN"/>
              </w:rPr>
              <w:t>53,3</w:t>
            </w:r>
          </w:p>
        </w:tc>
      </w:tr>
      <w:tr w:rsidR="009510A5" w:rsidRPr="00C40F4E" w14:paraId="1B3A5576" w14:textId="77777777" w:rsidTr="007A1EBC">
        <w:trPr>
          <w:trHeight w:val="20"/>
        </w:trPr>
        <w:tc>
          <w:tcPr>
            <w:tcW w:w="1106" w:type="pct"/>
            <w:hideMark/>
          </w:tcPr>
          <w:p w14:paraId="437FB408" w14:textId="77777777" w:rsidR="009510A5" w:rsidRPr="00E32B7E" w:rsidRDefault="009510A5" w:rsidP="00C40F4E">
            <w:pPr>
              <w:jc w:val="left"/>
              <w:rPr>
                <w:b/>
                <w:bCs/>
                <w:i/>
                <w:iCs/>
                <w:color w:val="000000"/>
                <w:sz w:val="18"/>
                <w:szCs w:val="18"/>
                <w:lang w:val="es-ES" w:eastAsia="zh-CN"/>
              </w:rPr>
            </w:pPr>
            <w:r w:rsidRPr="00E32B7E">
              <w:rPr>
                <w:b/>
                <w:bCs/>
                <w:i/>
                <w:iCs/>
                <w:color w:val="000000"/>
                <w:sz w:val="18"/>
                <w:szCs w:val="18"/>
                <w:lang w:val="es-ES" w:eastAsia="zh-CN"/>
              </w:rPr>
              <w:t>Subtotal de servicio y mantenimiento</w:t>
            </w:r>
          </w:p>
        </w:tc>
        <w:tc>
          <w:tcPr>
            <w:tcW w:w="421" w:type="pct"/>
          </w:tcPr>
          <w:p w14:paraId="152A698E" w14:textId="4B1C40FB"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34,42</w:t>
            </w:r>
          </w:p>
        </w:tc>
        <w:tc>
          <w:tcPr>
            <w:tcW w:w="421" w:type="pct"/>
          </w:tcPr>
          <w:p w14:paraId="17202D7A" w14:textId="7C2E2E3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534,</w:t>
            </w:r>
            <w:r w:rsidR="000B021E" w:rsidRPr="00C40F4E">
              <w:rPr>
                <w:b/>
                <w:bCs/>
                <w:i/>
                <w:iCs/>
                <w:color w:val="000000"/>
                <w:sz w:val="18"/>
                <w:szCs w:val="18"/>
                <w:lang w:eastAsia="zh-CN"/>
              </w:rPr>
              <w:t>29</w:t>
            </w:r>
          </w:p>
        </w:tc>
        <w:tc>
          <w:tcPr>
            <w:tcW w:w="421" w:type="pct"/>
          </w:tcPr>
          <w:p w14:paraId="487D6056" w14:textId="0A74A9A7"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0,00</w:t>
            </w:r>
          </w:p>
        </w:tc>
        <w:tc>
          <w:tcPr>
            <w:tcW w:w="421" w:type="pct"/>
          </w:tcPr>
          <w:p w14:paraId="0CE593DE" w14:textId="7E5644E5"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121,83</w:t>
            </w:r>
          </w:p>
        </w:tc>
        <w:tc>
          <w:tcPr>
            <w:tcW w:w="421" w:type="pct"/>
          </w:tcPr>
          <w:p w14:paraId="5E667035" w14:textId="1F0B27D3"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6,08</w:t>
            </w:r>
          </w:p>
        </w:tc>
        <w:tc>
          <w:tcPr>
            <w:tcW w:w="421" w:type="pct"/>
          </w:tcPr>
          <w:p w14:paraId="58062C12" w14:textId="430F4AB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185,22</w:t>
            </w:r>
          </w:p>
        </w:tc>
        <w:tc>
          <w:tcPr>
            <w:tcW w:w="421" w:type="pct"/>
          </w:tcPr>
          <w:p w14:paraId="7FD58574" w14:textId="21AC284A"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3,58</w:t>
            </w:r>
          </w:p>
        </w:tc>
        <w:tc>
          <w:tcPr>
            <w:tcW w:w="435" w:type="pct"/>
          </w:tcPr>
          <w:p w14:paraId="3D6DA7F4" w14:textId="60E6BBF3"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885,</w:t>
            </w:r>
            <w:r w:rsidR="002A3DB2" w:rsidRPr="00C40F4E">
              <w:rPr>
                <w:b/>
                <w:bCs/>
                <w:i/>
                <w:iCs/>
                <w:color w:val="000000"/>
                <w:sz w:val="18"/>
                <w:szCs w:val="18"/>
                <w:lang w:eastAsia="zh-CN"/>
              </w:rPr>
              <w:t>42</w:t>
            </w:r>
          </w:p>
        </w:tc>
        <w:tc>
          <w:tcPr>
            <w:tcW w:w="515" w:type="pct"/>
          </w:tcPr>
          <w:p w14:paraId="32D11C60" w14:textId="4B01A1E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95,0</w:t>
            </w:r>
          </w:p>
        </w:tc>
      </w:tr>
      <w:tr w:rsidR="000E4E33" w:rsidRPr="00C40F4E" w14:paraId="54D891A8" w14:textId="77777777" w:rsidTr="007A1EBC">
        <w:trPr>
          <w:trHeight w:val="227"/>
        </w:trPr>
        <w:tc>
          <w:tcPr>
            <w:tcW w:w="5000" w:type="pct"/>
            <w:gridSpan w:val="10"/>
            <w:vAlign w:val="center"/>
            <w:hideMark/>
          </w:tcPr>
          <w:p w14:paraId="27ED4764" w14:textId="77777777" w:rsidR="000E4E33" w:rsidRPr="00C40F4E" w:rsidRDefault="000E4E33" w:rsidP="00C40F4E">
            <w:pPr>
              <w:jc w:val="center"/>
              <w:rPr>
                <w:b/>
                <w:bCs/>
                <w:color w:val="000000" w:themeColor="text1"/>
                <w:sz w:val="18"/>
                <w:szCs w:val="18"/>
                <w:lang w:eastAsia="zh-CN"/>
              </w:rPr>
            </w:pPr>
            <w:r w:rsidRPr="00C40F4E">
              <w:rPr>
                <w:b/>
                <w:bCs/>
                <w:color w:val="000000" w:themeColor="text1"/>
                <w:sz w:val="18"/>
                <w:szCs w:val="18"/>
                <w:lang w:eastAsia="zh-CN"/>
              </w:rPr>
              <w:t>Instalación y montaje locales</w:t>
            </w:r>
          </w:p>
        </w:tc>
      </w:tr>
      <w:tr w:rsidR="007F77BD" w:rsidRPr="00C40F4E" w14:paraId="60F518BF" w14:textId="77777777" w:rsidTr="007A1EBC">
        <w:trPr>
          <w:trHeight w:val="20"/>
        </w:trPr>
        <w:tc>
          <w:tcPr>
            <w:tcW w:w="1106" w:type="pct"/>
            <w:hideMark/>
          </w:tcPr>
          <w:p w14:paraId="1358BB11" w14:textId="77777777" w:rsidR="007F77BD" w:rsidRPr="00E32B7E" w:rsidRDefault="007F77BD" w:rsidP="00C40F4E">
            <w:pPr>
              <w:jc w:val="left"/>
              <w:rPr>
                <w:color w:val="000000"/>
                <w:sz w:val="18"/>
                <w:szCs w:val="18"/>
                <w:lang w:val="es-ES" w:eastAsia="zh-CN"/>
              </w:rPr>
            </w:pPr>
            <w:r w:rsidRPr="00E32B7E">
              <w:rPr>
                <w:color w:val="000000"/>
                <w:sz w:val="18"/>
                <w:szCs w:val="18"/>
                <w:lang w:val="es-ES" w:eastAsia="zh-CN"/>
              </w:rPr>
              <w:t>Aire acondicionado Comercial e industrial</w:t>
            </w:r>
          </w:p>
        </w:tc>
        <w:tc>
          <w:tcPr>
            <w:tcW w:w="421" w:type="pct"/>
          </w:tcPr>
          <w:p w14:paraId="4E0D3745" w14:textId="0F1A897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6C0E1F77" w14:textId="081855CD" w:rsidR="007F77BD" w:rsidRPr="00C40F4E" w:rsidRDefault="007F77BD" w:rsidP="00C40F4E">
            <w:pPr>
              <w:jc w:val="right"/>
              <w:rPr>
                <w:color w:val="000000"/>
                <w:sz w:val="18"/>
                <w:szCs w:val="18"/>
                <w:lang w:eastAsia="zh-CN"/>
              </w:rPr>
            </w:pPr>
            <w:r w:rsidRPr="00C40F4E">
              <w:rPr>
                <w:color w:val="000000"/>
                <w:sz w:val="18"/>
                <w:szCs w:val="18"/>
                <w:lang w:eastAsia="zh-CN"/>
              </w:rPr>
              <w:t>0,58</w:t>
            </w:r>
          </w:p>
        </w:tc>
        <w:tc>
          <w:tcPr>
            <w:tcW w:w="421" w:type="pct"/>
          </w:tcPr>
          <w:p w14:paraId="74DA0A6B" w14:textId="28A05C7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6BCEA42D" w14:textId="2B07DD2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717D558B" w14:textId="67BCFE08" w:rsidR="007F77BD" w:rsidRPr="00C40F4E" w:rsidRDefault="007F77BD" w:rsidP="00C40F4E">
            <w:pPr>
              <w:jc w:val="right"/>
              <w:rPr>
                <w:color w:val="000000"/>
                <w:sz w:val="18"/>
                <w:szCs w:val="18"/>
                <w:lang w:eastAsia="zh-CN"/>
              </w:rPr>
            </w:pPr>
            <w:r w:rsidRPr="00C40F4E">
              <w:rPr>
                <w:color w:val="000000"/>
                <w:sz w:val="18"/>
                <w:szCs w:val="18"/>
                <w:lang w:eastAsia="zh-CN"/>
              </w:rPr>
              <w:t>9,60</w:t>
            </w:r>
          </w:p>
        </w:tc>
        <w:tc>
          <w:tcPr>
            <w:tcW w:w="421" w:type="pct"/>
          </w:tcPr>
          <w:p w14:paraId="0A62E228" w14:textId="586A6E51" w:rsidR="007F77BD" w:rsidRPr="00C40F4E" w:rsidRDefault="007F77BD" w:rsidP="00C40F4E">
            <w:pPr>
              <w:jc w:val="right"/>
              <w:rPr>
                <w:color w:val="000000"/>
                <w:sz w:val="18"/>
                <w:szCs w:val="18"/>
                <w:lang w:eastAsia="zh-CN"/>
              </w:rPr>
            </w:pPr>
            <w:r w:rsidRPr="00C40F4E">
              <w:rPr>
                <w:color w:val="000000"/>
                <w:sz w:val="18"/>
                <w:szCs w:val="18"/>
                <w:lang w:eastAsia="zh-CN"/>
              </w:rPr>
              <w:t>6,23</w:t>
            </w:r>
          </w:p>
        </w:tc>
        <w:tc>
          <w:tcPr>
            <w:tcW w:w="421" w:type="pct"/>
          </w:tcPr>
          <w:p w14:paraId="0E8AD24E" w14:textId="06170B7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5" w:type="pct"/>
          </w:tcPr>
          <w:p w14:paraId="7EB2AF88" w14:textId="05537880" w:rsidR="007F77BD" w:rsidRPr="00C40F4E" w:rsidRDefault="007F77BD" w:rsidP="00C40F4E">
            <w:pPr>
              <w:jc w:val="right"/>
              <w:rPr>
                <w:color w:val="000000"/>
                <w:sz w:val="18"/>
                <w:szCs w:val="18"/>
                <w:lang w:eastAsia="zh-CN"/>
              </w:rPr>
            </w:pPr>
            <w:r w:rsidRPr="00C40F4E">
              <w:rPr>
                <w:color w:val="000000"/>
                <w:sz w:val="18"/>
                <w:szCs w:val="18"/>
                <w:lang w:eastAsia="zh-CN"/>
              </w:rPr>
              <w:t>16,41</w:t>
            </w:r>
          </w:p>
        </w:tc>
        <w:tc>
          <w:tcPr>
            <w:tcW w:w="515" w:type="pct"/>
          </w:tcPr>
          <w:p w14:paraId="2804F343" w14:textId="05C46F37" w:rsidR="007F77BD" w:rsidRPr="00C40F4E" w:rsidRDefault="007F77BD" w:rsidP="00C40F4E">
            <w:pPr>
              <w:jc w:val="right"/>
              <w:rPr>
                <w:color w:val="000000"/>
                <w:sz w:val="18"/>
                <w:szCs w:val="18"/>
                <w:lang w:eastAsia="zh-CN"/>
              </w:rPr>
            </w:pPr>
            <w:r w:rsidRPr="00C40F4E">
              <w:rPr>
                <w:color w:val="000000"/>
                <w:sz w:val="18"/>
                <w:szCs w:val="18"/>
                <w:lang w:eastAsia="zh-CN"/>
              </w:rPr>
              <w:t>1,80</w:t>
            </w:r>
          </w:p>
        </w:tc>
      </w:tr>
      <w:tr w:rsidR="007F77BD" w:rsidRPr="00C40F4E" w14:paraId="1E77B48D" w14:textId="77777777" w:rsidTr="007A1EBC">
        <w:trPr>
          <w:trHeight w:val="20"/>
        </w:trPr>
        <w:tc>
          <w:tcPr>
            <w:tcW w:w="1106" w:type="pct"/>
            <w:hideMark/>
          </w:tcPr>
          <w:p w14:paraId="35C33533" w14:textId="77777777" w:rsidR="007F77BD" w:rsidRPr="00C40F4E" w:rsidRDefault="007F77BD" w:rsidP="00C40F4E">
            <w:pPr>
              <w:jc w:val="left"/>
              <w:rPr>
                <w:color w:val="000000"/>
                <w:sz w:val="18"/>
                <w:szCs w:val="18"/>
                <w:lang w:eastAsia="zh-CN"/>
              </w:rPr>
            </w:pPr>
            <w:r w:rsidRPr="00C40F4E">
              <w:rPr>
                <w:color w:val="000000"/>
                <w:sz w:val="18"/>
                <w:szCs w:val="18"/>
                <w:lang w:eastAsia="zh-CN"/>
              </w:rPr>
              <w:t>Refrigeración comercial (grande)</w:t>
            </w:r>
          </w:p>
        </w:tc>
        <w:tc>
          <w:tcPr>
            <w:tcW w:w="421" w:type="pct"/>
          </w:tcPr>
          <w:p w14:paraId="1CDCA8E4" w14:textId="50F6697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5847F19E" w14:textId="1839119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5B0D1C7A" w14:textId="60647E0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210A6B9C" w14:textId="0A43F13F" w:rsidR="007F77BD" w:rsidRPr="00C40F4E" w:rsidRDefault="007F77BD" w:rsidP="00C40F4E">
            <w:pPr>
              <w:jc w:val="right"/>
              <w:rPr>
                <w:color w:val="000000"/>
                <w:sz w:val="18"/>
                <w:szCs w:val="18"/>
                <w:lang w:eastAsia="zh-CN"/>
              </w:rPr>
            </w:pPr>
            <w:r w:rsidRPr="00C40F4E">
              <w:rPr>
                <w:color w:val="000000"/>
                <w:sz w:val="18"/>
                <w:szCs w:val="18"/>
                <w:lang w:eastAsia="zh-CN"/>
              </w:rPr>
              <w:t>23,53</w:t>
            </w:r>
          </w:p>
        </w:tc>
        <w:tc>
          <w:tcPr>
            <w:tcW w:w="421" w:type="pct"/>
          </w:tcPr>
          <w:p w14:paraId="27CEF9BE" w14:textId="6B8AA66C"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7062EA16" w14:textId="411F615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1DBB3D30" w14:textId="6BE613DB" w:rsidR="007F77BD" w:rsidRPr="00C40F4E" w:rsidRDefault="007F77BD" w:rsidP="00C40F4E">
            <w:pPr>
              <w:jc w:val="right"/>
              <w:rPr>
                <w:color w:val="000000"/>
                <w:sz w:val="18"/>
                <w:szCs w:val="18"/>
                <w:lang w:eastAsia="zh-CN"/>
              </w:rPr>
            </w:pPr>
            <w:r w:rsidRPr="00C40F4E">
              <w:rPr>
                <w:color w:val="000000"/>
                <w:sz w:val="18"/>
                <w:szCs w:val="18"/>
                <w:lang w:eastAsia="zh-CN"/>
              </w:rPr>
              <w:t>0,02</w:t>
            </w:r>
          </w:p>
        </w:tc>
        <w:tc>
          <w:tcPr>
            <w:tcW w:w="435" w:type="pct"/>
          </w:tcPr>
          <w:p w14:paraId="33272332" w14:textId="00FFEFBE" w:rsidR="007F77BD" w:rsidRPr="00C40F4E" w:rsidRDefault="007F77BD" w:rsidP="00C40F4E">
            <w:pPr>
              <w:jc w:val="right"/>
              <w:rPr>
                <w:color w:val="000000"/>
                <w:sz w:val="18"/>
                <w:szCs w:val="18"/>
                <w:lang w:eastAsia="zh-CN"/>
              </w:rPr>
            </w:pPr>
            <w:r w:rsidRPr="00C40F4E">
              <w:rPr>
                <w:color w:val="000000"/>
                <w:sz w:val="18"/>
                <w:szCs w:val="18"/>
                <w:lang w:eastAsia="zh-CN"/>
              </w:rPr>
              <w:t>23,55</w:t>
            </w:r>
          </w:p>
        </w:tc>
        <w:tc>
          <w:tcPr>
            <w:tcW w:w="515" w:type="pct"/>
          </w:tcPr>
          <w:p w14:paraId="7F7DF6F3" w14:textId="24C8CEBE" w:rsidR="007F77BD" w:rsidRPr="00C40F4E" w:rsidRDefault="007F77BD" w:rsidP="00C40F4E">
            <w:pPr>
              <w:jc w:val="right"/>
              <w:rPr>
                <w:color w:val="000000"/>
                <w:sz w:val="18"/>
                <w:szCs w:val="18"/>
                <w:lang w:eastAsia="zh-CN"/>
              </w:rPr>
            </w:pPr>
            <w:r w:rsidRPr="00C40F4E">
              <w:rPr>
                <w:color w:val="000000"/>
                <w:sz w:val="18"/>
                <w:szCs w:val="18"/>
                <w:lang w:eastAsia="zh-CN"/>
              </w:rPr>
              <w:t>2,5</w:t>
            </w:r>
          </w:p>
        </w:tc>
      </w:tr>
      <w:tr w:rsidR="007F77BD" w:rsidRPr="00C40F4E" w14:paraId="6B847D13" w14:textId="77777777" w:rsidTr="007A1EBC">
        <w:trPr>
          <w:trHeight w:val="20"/>
        </w:trPr>
        <w:tc>
          <w:tcPr>
            <w:tcW w:w="1106" w:type="pct"/>
            <w:hideMark/>
          </w:tcPr>
          <w:p w14:paraId="71564AD4" w14:textId="77777777" w:rsidR="007F77BD" w:rsidRPr="00C40F4E" w:rsidRDefault="007F77BD" w:rsidP="00C40F4E">
            <w:pPr>
              <w:jc w:val="left"/>
              <w:rPr>
                <w:color w:val="000000"/>
                <w:sz w:val="18"/>
                <w:szCs w:val="18"/>
                <w:lang w:eastAsia="zh-CN"/>
              </w:rPr>
            </w:pPr>
            <w:r w:rsidRPr="00C40F4E">
              <w:rPr>
                <w:color w:val="000000"/>
                <w:sz w:val="18"/>
                <w:szCs w:val="18"/>
                <w:lang w:eastAsia="zh-CN"/>
              </w:rPr>
              <w:t>Refrigeración industrial</w:t>
            </w:r>
          </w:p>
        </w:tc>
        <w:tc>
          <w:tcPr>
            <w:tcW w:w="421" w:type="pct"/>
          </w:tcPr>
          <w:p w14:paraId="16819D68" w14:textId="74949CC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058051F6" w14:textId="0450B2E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26D5002B" w14:textId="26EC0B94"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54743521" w14:textId="4885076E" w:rsidR="007F77BD" w:rsidRPr="00C40F4E" w:rsidRDefault="007F77BD" w:rsidP="00C40F4E">
            <w:pPr>
              <w:jc w:val="right"/>
              <w:rPr>
                <w:color w:val="000000"/>
                <w:sz w:val="18"/>
                <w:szCs w:val="18"/>
                <w:lang w:eastAsia="zh-CN"/>
              </w:rPr>
            </w:pPr>
            <w:r w:rsidRPr="00C40F4E">
              <w:rPr>
                <w:color w:val="000000"/>
                <w:sz w:val="18"/>
                <w:szCs w:val="18"/>
                <w:lang w:eastAsia="zh-CN"/>
              </w:rPr>
              <w:t>1,02</w:t>
            </w:r>
          </w:p>
        </w:tc>
        <w:tc>
          <w:tcPr>
            <w:tcW w:w="421" w:type="pct"/>
          </w:tcPr>
          <w:p w14:paraId="09272615" w14:textId="327AD88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3AD3887B" w14:textId="2DD2B85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6027B012" w14:textId="07F7E6DD" w:rsidR="007F77BD" w:rsidRPr="00C40F4E" w:rsidRDefault="007F77BD" w:rsidP="00C40F4E">
            <w:pPr>
              <w:jc w:val="right"/>
              <w:rPr>
                <w:color w:val="000000"/>
                <w:sz w:val="18"/>
                <w:szCs w:val="18"/>
                <w:lang w:eastAsia="zh-CN"/>
              </w:rPr>
            </w:pPr>
            <w:r w:rsidRPr="00C40F4E">
              <w:rPr>
                <w:color w:val="000000"/>
                <w:sz w:val="18"/>
                <w:szCs w:val="18"/>
                <w:lang w:eastAsia="zh-CN"/>
              </w:rPr>
              <w:t>0,31</w:t>
            </w:r>
          </w:p>
        </w:tc>
        <w:tc>
          <w:tcPr>
            <w:tcW w:w="435" w:type="pct"/>
          </w:tcPr>
          <w:p w14:paraId="6D9A9720" w14:textId="6B2E6538" w:rsidR="007F77BD" w:rsidRPr="00C40F4E" w:rsidRDefault="007F77BD" w:rsidP="00C40F4E">
            <w:pPr>
              <w:jc w:val="right"/>
              <w:rPr>
                <w:color w:val="000000"/>
                <w:sz w:val="18"/>
                <w:szCs w:val="18"/>
                <w:lang w:eastAsia="zh-CN"/>
              </w:rPr>
            </w:pPr>
            <w:r w:rsidRPr="00C40F4E">
              <w:rPr>
                <w:color w:val="000000"/>
                <w:sz w:val="18"/>
                <w:szCs w:val="18"/>
                <w:lang w:eastAsia="zh-CN"/>
              </w:rPr>
              <w:t>1,33</w:t>
            </w:r>
          </w:p>
        </w:tc>
        <w:tc>
          <w:tcPr>
            <w:tcW w:w="515" w:type="pct"/>
          </w:tcPr>
          <w:p w14:paraId="5EA498BD" w14:textId="5F5C0906" w:rsidR="007F77BD" w:rsidRPr="00C40F4E" w:rsidRDefault="007F77BD" w:rsidP="00C40F4E">
            <w:pPr>
              <w:jc w:val="right"/>
              <w:rPr>
                <w:color w:val="000000"/>
                <w:sz w:val="18"/>
                <w:szCs w:val="18"/>
                <w:lang w:eastAsia="zh-CN"/>
              </w:rPr>
            </w:pPr>
            <w:r w:rsidRPr="00C40F4E">
              <w:rPr>
                <w:color w:val="000000"/>
                <w:sz w:val="18"/>
                <w:szCs w:val="18"/>
                <w:lang w:eastAsia="zh-CN"/>
              </w:rPr>
              <w:t>0,1</w:t>
            </w:r>
          </w:p>
        </w:tc>
      </w:tr>
      <w:tr w:rsidR="007F77BD" w:rsidRPr="00C40F4E" w14:paraId="7071357B" w14:textId="77777777" w:rsidTr="007A1EBC">
        <w:trPr>
          <w:trHeight w:val="20"/>
        </w:trPr>
        <w:tc>
          <w:tcPr>
            <w:tcW w:w="1106" w:type="pct"/>
            <w:hideMark/>
          </w:tcPr>
          <w:p w14:paraId="54BF29C1" w14:textId="77777777" w:rsidR="007F77BD" w:rsidRPr="00C40F4E" w:rsidRDefault="007F77BD" w:rsidP="00C40F4E">
            <w:pPr>
              <w:jc w:val="left"/>
              <w:rPr>
                <w:color w:val="000000"/>
                <w:sz w:val="18"/>
                <w:szCs w:val="18"/>
                <w:lang w:eastAsia="zh-CN"/>
              </w:rPr>
            </w:pPr>
            <w:r w:rsidRPr="00C40F4E">
              <w:rPr>
                <w:color w:val="000000"/>
                <w:sz w:val="18"/>
                <w:szCs w:val="18"/>
                <w:lang w:eastAsia="zh-CN"/>
              </w:rPr>
              <w:t>Transporte refrigerado</w:t>
            </w:r>
          </w:p>
        </w:tc>
        <w:tc>
          <w:tcPr>
            <w:tcW w:w="421" w:type="pct"/>
          </w:tcPr>
          <w:p w14:paraId="44B1A1A9" w14:textId="4C60514D"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6D93B459" w14:textId="261BC67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567AA002" w14:textId="1299DF1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3959594C" w14:textId="340FFB47" w:rsidR="007F77BD" w:rsidRPr="00C40F4E" w:rsidRDefault="007F77BD" w:rsidP="00C40F4E">
            <w:pPr>
              <w:jc w:val="right"/>
              <w:rPr>
                <w:color w:val="000000"/>
                <w:sz w:val="18"/>
                <w:szCs w:val="18"/>
                <w:lang w:eastAsia="zh-CN"/>
              </w:rPr>
            </w:pPr>
            <w:r w:rsidRPr="00C40F4E">
              <w:rPr>
                <w:color w:val="000000"/>
                <w:sz w:val="18"/>
                <w:szCs w:val="18"/>
                <w:lang w:eastAsia="zh-CN"/>
              </w:rPr>
              <w:t>2,22</w:t>
            </w:r>
          </w:p>
        </w:tc>
        <w:tc>
          <w:tcPr>
            <w:tcW w:w="421" w:type="pct"/>
          </w:tcPr>
          <w:p w14:paraId="33C39A04" w14:textId="642793A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6216371F" w14:textId="5D595F9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21" w:type="pct"/>
          </w:tcPr>
          <w:p w14:paraId="094D947B" w14:textId="48B4F47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5" w:type="pct"/>
          </w:tcPr>
          <w:p w14:paraId="0045DB99" w14:textId="0223E61D" w:rsidR="007F77BD" w:rsidRPr="00C40F4E" w:rsidRDefault="007F77BD" w:rsidP="00C40F4E">
            <w:pPr>
              <w:jc w:val="right"/>
              <w:rPr>
                <w:color w:val="000000"/>
                <w:sz w:val="18"/>
                <w:szCs w:val="18"/>
                <w:lang w:eastAsia="zh-CN"/>
              </w:rPr>
            </w:pPr>
            <w:r w:rsidRPr="00C40F4E">
              <w:rPr>
                <w:color w:val="000000"/>
                <w:sz w:val="18"/>
                <w:szCs w:val="18"/>
                <w:lang w:eastAsia="zh-CN"/>
              </w:rPr>
              <w:t>2,22</w:t>
            </w:r>
          </w:p>
        </w:tc>
        <w:tc>
          <w:tcPr>
            <w:tcW w:w="515" w:type="pct"/>
          </w:tcPr>
          <w:p w14:paraId="130636CE" w14:textId="40FE7706" w:rsidR="007F77BD" w:rsidRPr="00C40F4E" w:rsidRDefault="007F77BD" w:rsidP="00C40F4E">
            <w:pPr>
              <w:jc w:val="right"/>
              <w:rPr>
                <w:color w:val="000000"/>
                <w:sz w:val="18"/>
                <w:szCs w:val="18"/>
                <w:lang w:eastAsia="zh-CN"/>
              </w:rPr>
            </w:pPr>
            <w:r w:rsidRPr="00C40F4E">
              <w:rPr>
                <w:color w:val="000000"/>
                <w:sz w:val="18"/>
                <w:szCs w:val="18"/>
                <w:lang w:eastAsia="zh-CN"/>
              </w:rPr>
              <w:t>0,2</w:t>
            </w:r>
          </w:p>
        </w:tc>
      </w:tr>
      <w:tr w:rsidR="007F77BD" w:rsidRPr="00C40F4E" w14:paraId="203BCC97" w14:textId="77777777" w:rsidTr="007A1EBC">
        <w:trPr>
          <w:trHeight w:val="20"/>
        </w:trPr>
        <w:tc>
          <w:tcPr>
            <w:tcW w:w="1106" w:type="pct"/>
            <w:hideMark/>
          </w:tcPr>
          <w:p w14:paraId="421DA42E" w14:textId="77777777" w:rsidR="007F77BD" w:rsidRPr="00E32B7E" w:rsidRDefault="007F77BD" w:rsidP="00C40F4E">
            <w:pPr>
              <w:jc w:val="left"/>
              <w:rPr>
                <w:b/>
                <w:bCs/>
                <w:i/>
                <w:iCs/>
                <w:color w:val="000000"/>
                <w:sz w:val="18"/>
                <w:szCs w:val="18"/>
                <w:lang w:val="es-ES" w:eastAsia="zh-CN"/>
              </w:rPr>
            </w:pPr>
            <w:r w:rsidRPr="00E32B7E">
              <w:rPr>
                <w:b/>
                <w:bCs/>
                <w:i/>
                <w:iCs/>
                <w:color w:val="000000"/>
                <w:sz w:val="18"/>
                <w:szCs w:val="18"/>
                <w:lang w:val="es-ES" w:eastAsia="zh-CN"/>
              </w:rPr>
              <w:t>Subtotal instalación y montaje locales</w:t>
            </w:r>
          </w:p>
        </w:tc>
        <w:tc>
          <w:tcPr>
            <w:tcW w:w="421" w:type="pct"/>
          </w:tcPr>
          <w:p w14:paraId="0630455E" w14:textId="047E42F1"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0,00</w:t>
            </w:r>
          </w:p>
        </w:tc>
        <w:tc>
          <w:tcPr>
            <w:tcW w:w="421" w:type="pct"/>
          </w:tcPr>
          <w:p w14:paraId="04E1D3A9" w14:textId="7ADAC82D"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0,58</w:t>
            </w:r>
          </w:p>
        </w:tc>
        <w:tc>
          <w:tcPr>
            <w:tcW w:w="421" w:type="pct"/>
          </w:tcPr>
          <w:p w14:paraId="6681A9D2" w14:textId="363E6221"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0,00</w:t>
            </w:r>
          </w:p>
        </w:tc>
        <w:tc>
          <w:tcPr>
            <w:tcW w:w="421" w:type="pct"/>
          </w:tcPr>
          <w:p w14:paraId="175CDCAC" w14:textId="12476887"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26,77</w:t>
            </w:r>
          </w:p>
        </w:tc>
        <w:tc>
          <w:tcPr>
            <w:tcW w:w="421" w:type="pct"/>
          </w:tcPr>
          <w:p w14:paraId="608A5DDE" w14:textId="5881C308"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9,60</w:t>
            </w:r>
          </w:p>
        </w:tc>
        <w:tc>
          <w:tcPr>
            <w:tcW w:w="421" w:type="pct"/>
          </w:tcPr>
          <w:p w14:paraId="2A9A8CD5" w14:textId="0523E865"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6,23</w:t>
            </w:r>
          </w:p>
        </w:tc>
        <w:tc>
          <w:tcPr>
            <w:tcW w:w="421" w:type="pct"/>
          </w:tcPr>
          <w:p w14:paraId="06199383" w14:textId="4D97200A"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0,33</w:t>
            </w:r>
          </w:p>
        </w:tc>
        <w:tc>
          <w:tcPr>
            <w:tcW w:w="435" w:type="pct"/>
          </w:tcPr>
          <w:p w14:paraId="1E3CAAAF" w14:textId="27106D8D" w:rsidR="007F77BD" w:rsidRPr="00C40F4E" w:rsidRDefault="007F77BD" w:rsidP="00C40F4E">
            <w:pPr>
              <w:ind w:left="-33"/>
              <w:jc w:val="right"/>
              <w:rPr>
                <w:b/>
                <w:bCs/>
                <w:i/>
                <w:iCs/>
                <w:color w:val="000000"/>
                <w:sz w:val="18"/>
                <w:szCs w:val="18"/>
                <w:lang w:eastAsia="zh-CN"/>
              </w:rPr>
            </w:pPr>
            <w:r w:rsidRPr="00C40F4E">
              <w:rPr>
                <w:b/>
                <w:bCs/>
                <w:i/>
                <w:iCs/>
                <w:color w:val="000000"/>
                <w:sz w:val="18"/>
                <w:szCs w:val="18"/>
                <w:lang w:eastAsia="zh-CN"/>
              </w:rPr>
              <w:t>43,51</w:t>
            </w:r>
          </w:p>
        </w:tc>
        <w:tc>
          <w:tcPr>
            <w:tcW w:w="515" w:type="pct"/>
          </w:tcPr>
          <w:p w14:paraId="186CC7DB" w14:textId="201C4617" w:rsidR="007F77BD" w:rsidRPr="00C40F4E" w:rsidRDefault="007F77BD" w:rsidP="00C40F4E">
            <w:pPr>
              <w:ind w:left="-33"/>
              <w:jc w:val="right"/>
              <w:rPr>
                <w:b/>
                <w:bCs/>
                <w:i/>
                <w:iCs/>
                <w:color w:val="000000"/>
                <w:sz w:val="18"/>
                <w:szCs w:val="18"/>
                <w:lang w:eastAsia="zh-CN"/>
              </w:rPr>
            </w:pPr>
            <w:r w:rsidRPr="00C40F4E">
              <w:rPr>
                <w:b/>
                <w:bCs/>
                <w:i/>
                <w:iCs/>
                <w:color w:val="000000"/>
                <w:sz w:val="18"/>
                <w:szCs w:val="18"/>
                <w:lang w:eastAsia="zh-CN"/>
              </w:rPr>
              <w:t>4,7</w:t>
            </w:r>
          </w:p>
        </w:tc>
      </w:tr>
      <w:tr w:rsidR="00743BBB" w:rsidRPr="00C40F4E" w14:paraId="76802EAC" w14:textId="77777777" w:rsidTr="007A1EBC">
        <w:trPr>
          <w:trHeight w:val="227"/>
        </w:trPr>
        <w:tc>
          <w:tcPr>
            <w:tcW w:w="1106" w:type="pct"/>
            <w:hideMark/>
          </w:tcPr>
          <w:p w14:paraId="312480E4" w14:textId="77777777" w:rsidR="00743BBB" w:rsidRPr="00C40F4E" w:rsidRDefault="00743BBB" w:rsidP="00C40F4E">
            <w:pPr>
              <w:jc w:val="left"/>
              <w:rPr>
                <w:b/>
                <w:bCs/>
                <w:color w:val="000000"/>
                <w:sz w:val="18"/>
                <w:szCs w:val="18"/>
                <w:lang w:eastAsia="zh-CN"/>
              </w:rPr>
            </w:pPr>
            <w:r w:rsidRPr="00C40F4E">
              <w:rPr>
                <w:b/>
                <w:bCs/>
                <w:color w:val="000000"/>
                <w:sz w:val="18"/>
                <w:szCs w:val="18"/>
                <w:lang w:eastAsia="zh-CN"/>
              </w:rPr>
              <w:t>Total</w:t>
            </w:r>
          </w:p>
        </w:tc>
        <w:tc>
          <w:tcPr>
            <w:tcW w:w="421" w:type="pct"/>
          </w:tcPr>
          <w:p w14:paraId="607181F8" w14:textId="346F3A7D"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34,42</w:t>
            </w:r>
          </w:p>
        </w:tc>
        <w:tc>
          <w:tcPr>
            <w:tcW w:w="421" w:type="pct"/>
          </w:tcPr>
          <w:p w14:paraId="7D93EA72" w14:textId="1DA4CD0C"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534,</w:t>
            </w:r>
            <w:r w:rsidR="000B021E" w:rsidRPr="00C40F4E">
              <w:rPr>
                <w:b/>
                <w:bCs/>
                <w:color w:val="000000"/>
                <w:sz w:val="18"/>
                <w:szCs w:val="18"/>
                <w:lang w:eastAsia="zh-CN"/>
              </w:rPr>
              <w:t>87</w:t>
            </w:r>
          </w:p>
        </w:tc>
        <w:tc>
          <w:tcPr>
            <w:tcW w:w="421" w:type="pct"/>
          </w:tcPr>
          <w:p w14:paraId="2E961213" w14:textId="713E99BA"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3,26</w:t>
            </w:r>
          </w:p>
        </w:tc>
        <w:tc>
          <w:tcPr>
            <w:tcW w:w="421" w:type="pct"/>
          </w:tcPr>
          <w:p w14:paraId="4E4023B7" w14:textId="5197A8EB"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148,60</w:t>
            </w:r>
          </w:p>
        </w:tc>
        <w:tc>
          <w:tcPr>
            <w:tcW w:w="421" w:type="pct"/>
          </w:tcPr>
          <w:p w14:paraId="0DA701E5" w14:textId="7E3D1200"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15,68</w:t>
            </w:r>
          </w:p>
        </w:tc>
        <w:tc>
          <w:tcPr>
            <w:tcW w:w="421" w:type="pct"/>
          </w:tcPr>
          <w:p w14:paraId="37EC3797" w14:textId="7DCBACEA"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191,45</w:t>
            </w:r>
          </w:p>
        </w:tc>
        <w:tc>
          <w:tcPr>
            <w:tcW w:w="421" w:type="pct"/>
          </w:tcPr>
          <w:p w14:paraId="7C1D5A91" w14:textId="1475C843"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3,91</w:t>
            </w:r>
          </w:p>
        </w:tc>
        <w:tc>
          <w:tcPr>
            <w:tcW w:w="435" w:type="pct"/>
          </w:tcPr>
          <w:p w14:paraId="0D286E28" w14:textId="1E451DF4"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932,</w:t>
            </w:r>
            <w:r w:rsidR="004E6D18" w:rsidRPr="00C40F4E">
              <w:rPr>
                <w:b/>
                <w:bCs/>
                <w:color w:val="000000"/>
                <w:sz w:val="18"/>
                <w:szCs w:val="18"/>
                <w:lang w:eastAsia="zh-CN"/>
              </w:rPr>
              <w:t>19</w:t>
            </w:r>
          </w:p>
        </w:tc>
        <w:tc>
          <w:tcPr>
            <w:tcW w:w="515" w:type="pct"/>
            <w:hideMark/>
          </w:tcPr>
          <w:p w14:paraId="6316A336" w14:textId="77777777" w:rsidR="00743BBB" w:rsidRPr="00C40F4E" w:rsidRDefault="00743BBB" w:rsidP="00C40F4E">
            <w:pPr>
              <w:jc w:val="right"/>
              <w:rPr>
                <w:b/>
                <w:bCs/>
                <w:color w:val="000000"/>
                <w:sz w:val="18"/>
                <w:szCs w:val="18"/>
                <w:lang w:eastAsia="zh-CN"/>
              </w:rPr>
            </w:pPr>
            <w:r w:rsidRPr="00C40F4E">
              <w:rPr>
                <w:b/>
                <w:bCs/>
                <w:color w:val="000000"/>
                <w:sz w:val="18"/>
                <w:szCs w:val="18"/>
                <w:lang w:eastAsia="zh-CN"/>
              </w:rPr>
              <w:t>100,0</w:t>
            </w:r>
          </w:p>
        </w:tc>
      </w:tr>
    </w:tbl>
    <w:p w14:paraId="377206BD" w14:textId="266F178D" w:rsidR="000E4E33" w:rsidRPr="00E32B7E" w:rsidRDefault="000E4E33" w:rsidP="00C40F4E">
      <w:pPr>
        <w:pStyle w:val="Heading1"/>
        <w:keepNext/>
        <w:numPr>
          <w:ilvl w:val="0"/>
          <w:numId w:val="0"/>
        </w:numPr>
        <w:spacing w:after="0"/>
        <w:rPr>
          <w:sz w:val="18"/>
          <w:szCs w:val="18"/>
          <w:lang w:val="es-ES"/>
        </w:rPr>
      </w:pPr>
      <w:r w:rsidRPr="00E32B7E">
        <w:rPr>
          <w:sz w:val="18"/>
          <w:szCs w:val="18"/>
          <w:lang w:val="es-ES"/>
        </w:rPr>
        <w:t xml:space="preserve">* Incluye R-407F </w:t>
      </w:r>
      <w:r w:rsidR="009E382A" w:rsidRPr="00E32B7E">
        <w:rPr>
          <w:sz w:val="18"/>
          <w:szCs w:val="18"/>
          <w:lang w:val="es-ES"/>
        </w:rPr>
        <w:t xml:space="preserve">y R-449A </w:t>
      </w:r>
      <w:r w:rsidRPr="00E32B7E">
        <w:rPr>
          <w:sz w:val="18"/>
          <w:szCs w:val="18"/>
          <w:lang w:val="es-ES"/>
        </w:rPr>
        <w:t xml:space="preserve">(refrigeradores comerciales a gran escala), </w:t>
      </w:r>
      <w:r w:rsidR="007E6EFE" w:rsidRPr="00E32B7E">
        <w:rPr>
          <w:sz w:val="18"/>
          <w:szCs w:val="18"/>
          <w:lang w:val="es-ES"/>
        </w:rPr>
        <w:t xml:space="preserve">y </w:t>
      </w:r>
      <w:r w:rsidRPr="00E32B7E">
        <w:rPr>
          <w:sz w:val="18"/>
          <w:szCs w:val="18"/>
          <w:lang w:val="es-ES"/>
        </w:rPr>
        <w:t xml:space="preserve">R-507A </w:t>
      </w:r>
      <w:r w:rsidR="007E6EFE" w:rsidRPr="00E32B7E">
        <w:rPr>
          <w:sz w:val="18"/>
          <w:szCs w:val="18"/>
          <w:lang w:val="es-ES"/>
        </w:rPr>
        <w:t xml:space="preserve">y R-515A </w:t>
      </w:r>
      <w:r w:rsidRPr="00E32B7E">
        <w:rPr>
          <w:sz w:val="18"/>
          <w:szCs w:val="18"/>
          <w:lang w:val="es-ES"/>
        </w:rPr>
        <w:t>(refrigeración industrial).</w:t>
      </w:r>
    </w:p>
    <w:p w14:paraId="51DF1CFF" w14:textId="04463DD8" w:rsidR="00AE461C" w:rsidRPr="00E32B7E" w:rsidRDefault="00AE461C" w:rsidP="00C40F4E">
      <w:pPr>
        <w:rPr>
          <w:sz w:val="18"/>
          <w:szCs w:val="18"/>
          <w:lang w:val="es-ES"/>
        </w:rPr>
      </w:pPr>
      <w:r w:rsidRPr="00E32B7E">
        <w:rPr>
          <w:sz w:val="18"/>
          <w:szCs w:val="18"/>
          <w:lang w:val="es-ES"/>
        </w:rPr>
        <w:t xml:space="preserve">** </w:t>
      </w:r>
      <w:r w:rsidR="00F1494D" w:rsidRPr="00E32B7E">
        <w:rPr>
          <w:sz w:val="18"/>
          <w:szCs w:val="18"/>
          <w:lang w:val="es-ES"/>
        </w:rPr>
        <w:t xml:space="preserve">Se comunicó el consumo </w:t>
      </w:r>
      <w:r w:rsidR="006215A6" w:rsidRPr="00E32B7E">
        <w:rPr>
          <w:sz w:val="18"/>
          <w:szCs w:val="18"/>
          <w:lang w:val="es-ES"/>
        </w:rPr>
        <w:t xml:space="preserve">de HFC-152a </w:t>
      </w:r>
      <w:r w:rsidR="00F1494D" w:rsidRPr="00E32B7E">
        <w:rPr>
          <w:sz w:val="18"/>
          <w:szCs w:val="18"/>
          <w:lang w:val="es-ES"/>
        </w:rPr>
        <w:t xml:space="preserve">en el sector de la fabricación de espumas </w:t>
      </w:r>
      <w:r w:rsidR="002871D1" w:rsidRPr="00E32B7E">
        <w:rPr>
          <w:rFonts w:eastAsia="Times New Roman"/>
          <w:sz w:val="18"/>
          <w:szCs w:val="18"/>
          <w:lang w:val="es-ES"/>
        </w:rPr>
        <w:t>en</w:t>
      </w:r>
      <w:r w:rsidR="00F1494D" w:rsidRPr="00E32B7E">
        <w:rPr>
          <w:sz w:val="18"/>
          <w:szCs w:val="18"/>
          <w:lang w:val="es-ES"/>
        </w:rPr>
        <w:t xml:space="preserve"> 2023</w:t>
      </w:r>
      <w:r w:rsidR="00FE4C0D" w:rsidRPr="00E32B7E">
        <w:rPr>
          <w:sz w:val="18"/>
          <w:szCs w:val="18"/>
          <w:lang w:val="es-ES"/>
        </w:rPr>
        <w:t xml:space="preserve">, </w:t>
      </w:r>
      <w:r w:rsidR="002871D1" w:rsidRPr="00E32B7E">
        <w:rPr>
          <w:sz w:val="18"/>
          <w:szCs w:val="18"/>
          <w:lang w:val="es-ES"/>
        </w:rPr>
        <w:t>pero no en</w:t>
      </w:r>
      <w:r w:rsidR="00FE4C0D" w:rsidRPr="00E32B7E">
        <w:rPr>
          <w:sz w:val="18"/>
          <w:szCs w:val="18"/>
          <w:lang w:val="es-ES"/>
        </w:rPr>
        <w:t xml:space="preserve"> 2024 ni en 2025.</w:t>
      </w:r>
    </w:p>
    <w:p w14:paraId="52778022" w14:textId="42D7E44A" w:rsidR="00613C79" w:rsidRPr="00E32B7E" w:rsidRDefault="00896337" w:rsidP="00C40F4E">
      <w:pPr>
        <w:rPr>
          <w:sz w:val="18"/>
          <w:szCs w:val="18"/>
          <w:lang w:val="es-ES"/>
        </w:rPr>
      </w:pPr>
      <w:r w:rsidRPr="00E32B7E">
        <w:rPr>
          <w:sz w:val="18"/>
          <w:szCs w:val="18"/>
          <w:lang w:val="es-ES"/>
        </w:rPr>
        <w:t xml:space="preserve">*** </w:t>
      </w:r>
      <w:r w:rsidR="00613C79" w:rsidRPr="00E32B7E">
        <w:rPr>
          <w:sz w:val="18"/>
          <w:szCs w:val="18"/>
          <w:lang w:val="es-ES"/>
        </w:rPr>
        <w:t>Se individualizaron industrias que utilizan HFC-227ea y HFC-236fa en el sector de la fabricación y recarga de equipos para la extinción de incendios</w:t>
      </w:r>
      <w:r w:rsidR="0038265F" w:rsidRPr="00E32B7E">
        <w:rPr>
          <w:sz w:val="18"/>
          <w:szCs w:val="18"/>
          <w:lang w:val="es-ES"/>
        </w:rPr>
        <w:t>, pero no se dispone de información detallada.</w:t>
      </w:r>
    </w:p>
    <w:p w14:paraId="60B156C2" w14:textId="0873B0B1" w:rsidR="000E4E33" w:rsidRPr="00E32B7E" w:rsidRDefault="00F25EF4" w:rsidP="00A82F74">
      <w:pPr>
        <w:keepNext/>
        <w:spacing w:before="240"/>
        <w:rPr>
          <w:b/>
          <w:bCs/>
          <w:lang w:val="es-ES"/>
        </w:rPr>
      </w:pPr>
      <w:r w:rsidRPr="00E32B7E">
        <w:rPr>
          <w:b/>
          <w:bCs/>
          <w:lang w:val="es-ES"/>
        </w:rPr>
        <w:lastRenderedPageBreak/>
        <w:t>Cuadro</w:t>
      </w:r>
      <w:r w:rsidR="00C94520" w:rsidRPr="00E32B7E">
        <w:rPr>
          <w:b/>
          <w:bCs/>
          <w:lang w:val="es-ES"/>
        </w:rPr>
        <w:t xml:space="preserve"> 6</w:t>
      </w:r>
      <w:r w:rsidR="000E4E33" w:rsidRPr="00E32B7E">
        <w:rPr>
          <w:b/>
          <w:bCs/>
          <w:lang w:val="es-ES"/>
        </w:rPr>
        <w:t xml:space="preserve">. Consumo de HFC en Omán </w:t>
      </w:r>
      <w:r w:rsidR="006B572A" w:rsidRPr="00E32B7E">
        <w:rPr>
          <w:b/>
          <w:bCs/>
          <w:lang w:val="es-ES"/>
        </w:rPr>
        <w:t xml:space="preserve">en 2025 </w:t>
      </w:r>
      <w:r w:rsidR="000E4E33" w:rsidRPr="00E32B7E">
        <w:rPr>
          <w:b/>
          <w:bCs/>
          <w:lang w:val="es-ES"/>
        </w:rPr>
        <w:t>por sector (</w:t>
      </w:r>
      <w:r w:rsidR="00F46815" w:rsidRPr="00F46815">
        <w:rPr>
          <w:b/>
          <w:bCs/>
          <w:lang w:val="es-ES"/>
        </w:rPr>
        <w:t>toneladas de CO₂ equivalente</w:t>
      </w:r>
      <w:r w:rsidR="000E4E33" w:rsidRPr="00E32B7E">
        <w:rPr>
          <w:b/>
          <w:bCs/>
          <w:lang w:val="es-ES"/>
        </w:rPr>
        <w:t>)</w:t>
      </w:r>
    </w:p>
    <w:tbl>
      <w:tblPr>
        <w:tblW w:w="51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811"/>
        <w:gridCol w:w="811"/>
        <w:gridCol w:w="811"/>
        <w:gridCol w:w="811"/>
        <w:gridCol w:w="811"/>
        <w:gridCol w:w="805"/>
        <w:gridCol w:w="713"/>
        <w:gridCol w:w="940"/>
        <w:gridCol w:w="988"/>
      </w:tblGrid>
      <w:tr w:rsidR="006B7207" w:rsidRPr="00C40F4E" w14:paraId="796199F5" w14:textId="77777777" w:rsidTr="0080154A">
        <w:trPr>
          <w:trHeight w:val="20"/>
          <w:tblHeader/>
        </w:trPr>
        <w:tc>
          <w:tcPr>
            <w:tcW w:w="1106" w:type="pct"/>
            <w:vAlign w:val="center"/>
            <w:hideMark/>
          </w:tcPr>
          <w:p w14:paraId="57F7981B"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Sectorial</w:t>
            </w:r>
          </w:p>
        </w:tc>
        <w:tc>
          <w:tcPr>
            <w:tcW w:w="421" w:type="pct"/>
            <w:vAlign w:val="center"/>
            <w:hideMark/>
          </w:tcPr>
          <w:p w14:paraId="5093279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HFC-32</w:t>
            </w:r>
          </w:p>
        </w:tc>
        <w:tc>
          <w:tcPr>
            <w:tcW w:w="421" w:type="pct"/>
            <w:vAlign w:val="center"/>
            <w:hideMark/>
          </w:tcPr>
          <w:p w14:paraId="386389C7"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HFC-134a</w:t>
            </w:r>
          </w:p>
        </w:tc>
        <w:tc>
          <w:tcPr>
            <w:tcW w:w="421" w:type="pct"/>
            <w:vAlign w:val="center"/>
          </w:tcPr>
          <w:p w14:paraId="5DA965AB"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HFC-227ea</w:t>
            </w:r>
          </w:p>
        </w:tc>
        <w:tc>
          <w:tcPr>
            <w:tcW w:w="421" w:type="pct"/>
            <w:vAlign w:val="center"/>
          </w:tcPr>
          <w:p w14:paraId="46AE2ACF"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R-404A</w:t>
            </w:r>
          </w:p>
        </w:tc>
        <w:tc>
          <w:tcPr>
            <w:tcW w:w="421" w:type="pct"/>
            <w:vAlign w:val="center"/>
          </w:tcPr>
          <w:p w14:paraId="22AD314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R-407C</w:t>
            </w:r>
          </w:p>
        </w:tc>
        <w:tc>
          <w:tcPr>
            <w:tcW w:w="418" w:type="pct"/>
            <w:vAlign w:val="center"/>
            <w:hideMark/>
          </w:tcPr>
          <w:p w14:paraId="6949123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R-410A</w:t>
            </w:r>
          </w:p>
        </w:tc>
        <w:tc>
          <w:tcPr>
            <w:tcW w:w="370" w:type="pct"/>
            <w:vAlign w:val="center"/>
            <w:hideMark/>
          </w:tcPr>
          <w:p w14:paraId="334DA200" w14:textId="6F42D746" w:rsidR="006B7207" w:rsidRPr="00C40F4E" w:rsidRDefault="006B7207" w:rsidP="00C40F4E">
            <w:pPr>
              <w:keepNext/>
              <w:keepLines/>
              <w:ind w:left="-66" w:right="-57"/>
              <w:jc w:val="center"/>
              <w:rPr>
                <w:b/>
                <w:bCs/>
                <w:color w:val="000000"/>
                <w:sz w:val="18"/>
                <w:szCs w:val="18"/>
                <w:lang w:eastAsia="zh-CN"/>
              </w:rPr>
            </w:pPr>
            <w:r w:rsidRPr="00C40F4E">
              <w:rPr>
                <w:b/>
                <w:bCs/>
                <w:color w:val="000000"/>
                <w:sz w:val="18"/>
                <w:szCs w:val="18"/>
                <w:lang w:eastAsia="zh-CN"/>
              </w:rPr>
              <w:t>Otros</w:t>
            </w:r>
          </w:p>
        </w:tc>
        <w:tc>
          <w:tcPr>
            <w:tcW w:w="488" w:type="pct"/>
            <w:vAlign w:val="center"/>
            <w:hideMark/>
          </w:tcPr>
          <w:p w14:paraId="444CACCC" w14:textId="5ADEB8D2" w:rsidR="006B7207" w:rsidRPr="00C40F4E" w:rsidRDefault="006B7207" w:rsidP="00C40F4E">
            <w:pPr>
              <w:keepNext/>
              <w:keepLines/>
              <w:ind w:left="-38" w:right="-39"/>
              <w:jc w:val="center"/>
              <w:rPr>
                <w:b/>
                <w:bCs/>
                <w:color w:val="000000"/>
                <w:sz w:val="18"/>
                <w:szCs w:val="18"/>
                <w:lang w:eastAsia="zh-CN"/>
              </w:rPr>
            </w:pPr>
            <w:r w:rsidRPr="00C40F4E">
              <w:rPr>
                <w:b/>
                <w:bCs/>
                <w:color w:val="000000"/>
                <w:sz w:val="18"/>
                <w:szCs w:val="18"/>
                <w:lang w:eastAsia="zh-CN"/>
              </w:rPr>
              <w:t>Total</w:t>
            </w:r>
          </w:p>
        </w:tc>
        <w:tc>
          <w:tcPr>
            <w:tcW w:w="513" w:type="pct"/>
            <w:vAlign w:val="center"/>
            <w:hideMark/>
          </w:tcPr>
          <w:p w14:paraId="4C8DDCEF" w14:textId="77777777" w:rsidR="006B7207" w:rsidRPr="00C40F4E" w:rsidRDefault="006B7207" w:rsidP="00C40F4E">
            <w:pPr>
              <w:keepNext/>
              <w:keepLines/>
              <w:ind w:left="-44" w:right="-38"/>
              <w:jc w:val="center"/>
              <w:rPr>
                <w:b/>
                <w:bCs/>
                <w:color w:val="000000"/>
                <w:sz w:val="18"/>
                <w:szCs w:val="18"/>
                <w:lang w:eastAsia="zh-CN"/>
              </w:rPr>
            </w:pPr>
            <w:r w:rsidRPr="00C40F4E">
              <w:rPr>
                <w:b/>
                <w:bCs/>
                <w:color w:val="000000"/>
                <w:sz w:val="18"/>
                <w:szCs w:val="18"/>
                <w:lang w:eastAsia="zh-CN"/>
              </w:rPr>
              <w:t>Parte del total (%)</w:t>
            </w:r>
          </w:p>
        </w:tc>
      </w:tr>
      <w:tr w:rsidR="006B7207" w:rsidRPr="00C40F4E" w14:paraId="5E9F8DB0" w14:textId="77777777" w:rsidTr="00F25EF4">
        <w:trPr>
          <w:trHeight w:val="227"/>
        </w:trPr>
        <w:tc>
          <w:tcPr>
            <w:tcW w:w="5000" w:type="pct"/>
            <w:gridSpan w:val="10"/>
            <w:vAlign w:val="center"/>
            <w:hideMark/>
          </w:tcPr>
          <w:p w14:paraId="305C43BE"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Fabricación</w:t>
            </w:r>
          </w:p>
        </w:tc>
      </w:tr>
      <w:tr w:rsidR="0080154A" w:rsidRPr="00C40F4E" w14:paraId="581EF6E4" w14:textId="77777777" w:rsidTr="0080154A">
        <w:trPr>
          <w:trHeight w:val="20"/>
        </w:trPr>
        <w:tc>
          <w:tcPr>
            <w:tcW w:w="1106" w:type="pct"/>
            <w:hideMark/>
          </w:tcPr>
          <w:p w14:paraId="2A0B8596" w14:textId="77777777" w:rsidR="0080154A" w:rsidRPr="00C40F4E" w:rsidRDefault="0080154A" w:rsidP="0080154A">
            <w:pPr>
              <w:keepNext/>
              <w:keepLines/>
              <w:jc w:val="left"/>
              <w:rPr>
                <w:color w:val="000000"/>
                <w:sz w:val="18"/>
                <w:szCs w:val="18"/>
                <w:lang w:eastAsia="zh-CN"/>
              </w:rPr>
            </w:pPr>
            <w:r w:rsidRPr="00C40F4E">
              <w:rPr>
                <w:color w:val="000000"/>
                <w:sz w:val="18"/>
                <w:szCs w:val="18"/>
                <w:lang w:eastAsia="zh-CN"/>
              </w:rPr>
              <w:t>Espumas de XPS</w:t>
            </w:r>
          </w:p>
        </w:tc>
        <w:tc>
          <w:tcPr>
            <w:tcW w:w="421" w:type="pct"/>
          </w:tcPr>
          <w:p w14:paraId="17108D82" w14:textId="5C941E27" w:rsidR="0080154A" w:rsidRPr="00C40F4E" w:rsidRDefault="0080154A" w:rsidP="0080154A">
            <w:pPr>
              <w:jc w:val="right"/>
              <w:rPr>
                <w:color w:val="000000"/>
                <w:sz w:val="18"/>
                <w:szCs w:val="18"/>
                <w:lang w:eastAsia="zh-CN"/>
              </w:rPr>
            </w:pPr>
            <w:r>
              <w:rPr>
                <w:color w:val="000000"/>
                <w:sz w:val="18"/>
                <w:szCs w:val="18"/>
                <w:lang w:eastAsia="zh-CN"/>
              </w:rPr>
              <w:t>0</w:t>
            </w:r>
          </w:p>
        </w:tc>
        <w:tc>
          <w:tcPr>
            <w:tcW w:w="421" w:type="pct"/>
          </w:tcPr>
          <w:p w14:paraId="711168AC" w14:textId="1642CCCA" w:rsidR="0080154A" w:rsidRPr="00C40F4E" w:rsidRDefault="0080154A" w:rsidP="0080154A">
            <w:pPr>
              <w:jc w:val="right"/>
              <w:rPr>
                <w:color w:val="000000"/>
                <w:sz w:val="18"/>
                <w:szCs w:val="18"/>
                <w:lang w:eastAsia="zh-CN"/>
              </w:rPr>
            </w:pPr>
            <w:r w:rsidRPr="00875330">
              <w:rPr>
                <w:color w:val="000000"/>
                <w:sz w:val="18"/>
                <w:szCs w:val="18"/>
                <w:lang w:eastAsia="zh-CN"/>
              </w:rPr>
              <w:t>0</w:t>
            </w:r>
          </w:p>
        </w:tc>
        <w:tc>
          <w:tcPr>
            <w:tcW w:w="421" w:type="pct"/>
          </w:tcPr>
          <w:p w14:paraId="43E99462" w14:textId="5DF7DBEE" w:rsidR="0080154A" w:rsidRPr="00C40F4E" w:rsidRDefault="0080154A" w:rsidP="0080154A">
            <w:pPr>
              <w:jc w:val="right"/>
              <w:rPr>
                <w:color w:val="000000"/>
                <w:sz w:val="18"/>
                <w:szCs w:val="18"/>
                <w:lang w:eastAsia="zh-CN"/>
              </w:rPr>
            </w:pPr>
            <w:r w:rsidRPr="00875330">
              <w:rPr>
                <w:color w:val="000000"/>
                <w:sz w:val="18"/>
                <w:szCs w:val="18"/>
                <w:lang w:eastAsia="zh-CN"/>
              </w:rPr>
              <w:t>0</w:t>
            </w:r>
          </w:p>
        </w:tc>
        <w:tc>
          <w:tcPr>
            <w:tcW w:w="421" w:type="pct"/>
          </w:tcPr>
          <w:p w14:paraId="72EE3DDA" w14:textId="5CD8D1C2" w:rsidR="0080154A" w:rsidRPr="00C40F4E" w:rsidRDefault="0080154A" w:rsidP="0080154A">
            <w:pPr>
              <w:jc w:val="right"/>
              <w:rPr>
                <w:color w:val="000000"/>
                <w:sz w:val="18"/>
                <w:szCs w:val="18"/>
                <w:lang w:eastAsia="zh-CN"/>
              </w:rPr>
            </w:pPr>
            <w:r w:rsidRPr="00875330">
              <w:rPr>
                <w:color w:val="000000"/>
                <w:sz w:val="18"/>
                <w:szCs w:val="18"/>
                <w:lang w:eastAsia="zh-CN"/>
              </w:rPr>
              <w:t>0</w:t>
            </w:r>
          </w:p>
        </w:tc>
        <w:tc>
          <w:tcPr>
            <w:tcW w:w="421" w:type="pct"/>
          </w:tcPr>
          <w:p w14:paraId="38C7D4A0" w14:textId="1C1830C1" w:rsidR="0080154A" w:rsidRPr="00C40F4E" w:rsidRDefault="0080154A" w:rsidP="0080154A">
            <w:pPr>
              <w:jc w:val="right"/>
              <w:rPr>
                <w:color w:val="000000"/>
                <w:sz w:val="18"/>
                <w:szCs w:val="18"/>
                <w:lang w:eastAsia="zh-CN"/>
              </w:rPr>
            </w:pPr>
            <w:r w:rsidRPr="00875330">
              <w:rPr>
                <w:color w:val="000000"/>
                <w:sz w:val="18"/>
                <w:szCs w:val="18"/>
                <w:lang w:eastAsia="zh-CN"/>
              </w:rPr>
              <w:t>0</w:t>
            </w:r>
          </w:p>
        </w:tc>
        <w:tc>
          <w:tcPr>
            <w:tcW w:w="418" w:type="pct"/>
          </w:tcPr>
          <w:p w14:paraId="6534BE7D" w14:textId="60E829EC" w:rsidR="0080154A" w:rsidRPr="00C40F4E" w:rsidRDefault="0080154A" w:rsidP="0080154A">
            <w:pPr>
              <w:jc w:val="right"/>
              <w:rPr>
                <w:color w:val="000000"/>
                <w:sz w:val="18"/>
                <w:szCs w:val="18"/>
                <w:lang w:eastAsia="zh-CN"/>
              </w:rPr>
            </w:pPr>
            <w:r w:rsidRPr="00875330">
              <w:rPr>
                <w:color w:val="000000"/>
                <w:sz w:val="18"/>
                <w:szCs w:val="18"/>
                <w:lang w:eastAsia="zh-CN"/>
              </w:rPr>
              <w:t>0</w:t>
            </w:r>
          </w:p>
        </w:tc>
        <w:tc>
          <w:tcPr>
            <w:tcW w:w="370" w:type="pct"/>
          </w:tcPr>
          <w:p w14:paraId="337C9C60" w14:textId="3B0CDAA8" w:rsidR="0080154A" w:rsidRPr="00C40F4E" w:rsidRDefault="0080154A" w:rsidP="0080154A">
            <w:pPr>
              <w:jc w:val="right"/>
              <w:rPr>
                <w:color w:val="000000"/>
                <w:sz w:val="18"/>
                <w:szCs w:val="18"/>
                <w:lang w:eastAsia="zh-CN"/>
              </w:rPr>
            </w:pPr>
            <w:r w:rsidRPr="00875330">
              <w:rPr>
                <w:color w:val="000000"/>
                <w:sz w:val="18"/>
                <w:szCs w:val="18"/>
                <w:lang w:eastAsia="zh-CN"/>
              </w:rPr>
              <w:t>0</w:t>
            </w:r>
          </w:p>
        </w:tc>
        <w:tc>
          <w:tcPr>
            <w:tcW w:w="488" w:type="pct"/>
          </w:tcPr>
          <w:p w14:paraId="4E87D5FB" w14:textId="1B8164FB" w:rsidR="0080154A" w:rsidRPr="00C40F4E" w:rsidRDefault="0080154A" w:rsidP="0080154A">
            <w:pPr>
              <w:jc w:val="right"/>
              <w:rPr>
                <w:color w:val="000000"/>
                <w:sz w:val="18"/>
                <w:szCs w:val="18"/>
                <w:lang w:eastAsia="zh-CN"/>
              </w:rPr>
            </w:pPr>
            <w:r w:rsidRPr="00875330">
              <w:rPr>
                <w:color w:val="000000"/>
                <w:sz w:val="18"/>
                <w:szCs w:val="18"/>
                <w:lang w:eastAsia="zh-CN"/>
              </w:rPr>
              <w:t>0</w:t>
            </w:r>
          </w:p>
        </w:tc>
        <w:tc>
          <w:tcPr>
            <w:tcW w:w="513" w:type="pct"/>
          </w:tcPr>
          <w:p w14:paraId="4C28E67C" w14:textId="32BB1668" w:rsidR="0080154A" w:rsidRPr="00C40F4E" w:rsidRDefault="0080154A" w:rsidP="0080154A">
            <w:pPr>
              <w:jc w:val="right"/>
              <w:rPr>
                <w:color w:val="000000"/>
                <w:sz w:val="18"/>
                <w:szCs w:val="18"/>
                <w:lang w:eastAsia="zh-CN"/>
              </w:rPr>
            </w:pPr>
            <w:r w:rsidRPr="00875330">
              <w:rPr>
                <w:color w:val="000000"/>
                <w:sz w:val="18"/>
                <w:szCs w:val="18"/>
                <w:lang w:eastAsia="zh-CN"/>
              </w:rPr>
              <w:t>0</w:t>
            </w:r>
          </w:p>
        </w:tc>
      </w:tr>
      <w:tr w:rsidR="00F71255" w:rsidRPr="00C40F4E" w14:paraId="49CB09D1" w14:textId="77777777" w:rsidTr="00F71255">
        <w:trPr>
          <w:trHeight w:val="242"/>
        </w:trPr>
        <w:tc>
          <w:tcPr>
            <w:tcW w:w="1106" w:type="pct"/>
            <w:noWrap/>
            <w:hideMark/>
          </w:tcPr>
          <w:p w14:paraId="36F26C7C" w14:textId="77777777" w:rsidR="00F71255" w:rsidRPr="00C40F4E" w:rsidRDefault="00F71255" w:rsidP="00F71255">
            <w:pPr>
              <w:keepNext/>
              <w:keepLines/>
              <w:jc w:val="left"/>
              <w:rPr>
                <w:color w:val="000000"/>
                <w:sz w:val="18"/>
                <w:szCs w:val="18"/>
                <w:lang w:eastAsia="zh-CN"/>
              </w:rPr>
            </w:pPr>
            <w:r w:rsidRPr="00C40F4E">
              <w:rPr>
                <w:color w:val="000000"/>
                <w:sz w:val="18"/>
                <w:szCs w:val="18"/>
                <w:lang w:eastAsia="zh-CN"/>
              </w:rPr>
              <w:t>Extinción de incendios</w:t>
            </w:r>
          </w:p>
        </w:tc>
        <w:tc>
          <w:tcPr>
            <w:tcW w:w="421" w:type="pct"/>
          </w:tcPr>
          <w:p w14:paraId="0D389ADB" w14:textId="073E692C" w:rsidR="00F71255" w:rsidRPr="00C40F4E" w:rsidRDefault="00F71255" w:rsidP="00F71255">
            <w:pPr>
              <w:jc w:val="right"/>
              <w:rPr>
                <w:color w:val="000000"/>
                <w:sz w:val="18"/>
                <w:szCs w:val="18"/>
                <w:lang w:eastAsia="zh-CN"/>
              </w:rPr>
            </w:pPr>
            <w:r w:rsidRPr="00EA734F">
              <w:rPr>
                <w:color w:val="000000"/>
                <w:sz w:val="18"/>
                <w:szCs w:val="18"/>
                <w:lang w:eastAsia="zh-CN"/>
              </w:rPr>
              <w:t>0</w:t>
            </w:r>
          </w:p>
        </w:tc>
        <w:tc>
          <w:tcPr>
            <w:tcW w:w="421" w:type="pct"/>
          </w:tcPr>
          <w:p w14:paraId="4F9973D0" w14:textId="68DF2F81" w:rsidR="00F71255" w:rsidRPr="00C40F4E" w:rsidRDefault="00F71255" w:rsidP="00F71255">
            <w:pPr>
              <w:jc w:val="right"/>
              <w:rPr>
                <w:color w:val="000000"/>
                <w:sz w:val="18"/>
                <w:szCs w:val="18"/>
                <w:lang w:eastAsia="zh-CN"/>
              </w:rPr>
            </w:pPr>
            <w:r w:rsidRPr="00EA734F">
              <w:rPr>
                <w:color w:val="000000"/>
                <w:sz w:val="18"/>
                <w:szCs w:val="18"/>
                <w:lang w:eastAsia="zh-CN"/>
              </w:rPr>
              <w:t>0</w:t>
            </w:r>
          </w:p>
        </w:tc>
        <w:tc>
          <w:tcPr>
            <w:tcW w:w="421" w:type="pct"/>
          </w:tcPr>
          <w:p w14:paraId="4CFCCB80" w14:textId="56A70E1C" w:rsidR="00F71255" w:rsidRPr="00C40F4E" w:rsidRDefault="00F71255" w:rsidP="00F71255">
            <w:pPr>
              <w:jc w:val="right"/>
              <w:rPr>
                <w:color w:val="000000"/>
                <w:sz w:val="18"/>
                <w:szCs w:val="18"/>
                <w:lang w:eastAsia="zh-CN"/>
              </w:rPr>
            </w:pPr>
            <w:r w:rsidRPr="00C40F4E">
              <w:rPr>
                <w:color w:val="000000"/>
                <w:sz w:val="18"/>
                <w:szCs w:val="18"/>
                <w:lang w:eastAsia="zh-CN"/>
              </w:rPr>
              <w:t>10.497</w:t>
            </w:r>
          </w:p>
        </w:tc>
        <w:tc>
          <w:tcPr>
            <w:tcW w:w="421" w:type="pct"/>
          </w:tcPr>
          <w:p w14:paraId="1917DEA5" w14:textId="34C40DB4" w:rsidR="00F71255" w:rsidRPr="00C40F4E" w:rsidRDefault="00F71255" w:rsidP="00F71255">
            <w:pPr>
              <w:jc w:val="right"/>
              <w:rPr>
                <w:color w:val="000000"/>
                <w:sz w:val="18"/>
                <w:szCs w:val="18"/>
                <w:lang w:eastAsia="zh-CN"/>
              </w:rPr>
            </w:pPr>
            <w:r w:rsidRPr="00D66475">
              <w:rPr>
                <w:color w:val="000000"/>
                <w:sz w:val="18"/>
                <w:szCs w:val="18"/>
                <w:lang w:eastAsia="zh-CN"/>
              </w:rPr>
              <w:t>0</w:t>
            </w:r>
          </w:p>
        </w:tc>
        <w:tc>
          <w:tcPr>
            <w:tcW w:w="421" w:type="pct"/>
          </w:tcPr>
          <w:p w14:paraId="43C51E0F" w14:textId="3C50342E" w:rsidR="00F71255" w:rsidRPr="00C40F4E" w:rsidRDefault="00F71255" w:rsidP="00F71255">
            <w:pPr>
              <w:jc w:val="right"/>
              <w:rPr>
                <w:color w:val="000000"/>
                <w:sz w:val="18"/>
                <w:szCs w:val="18"/>
                <w:lang w:eastAsia="zh-CN"/>
              </w:rPr>
            </w:pPr>
            <w:r w:rsidRPr="00D66475">
              <w:rPr>
                <w:color w:val="000000"/>
                <w:sz w:val="18"/>
                <w:szCs w:val="18"/>
                <w:lang w:eastAsia="zh-CN"/>
              </w:rPr>
              <w:t>0</w:t>
            </w:r>
          </w:p>
        </w:tc>
        <w:tc>
          <w:tcPr>
            <w:tcW w:w="418" w:type="pct"/>
          </w:tcPr>
          <w:p w14:paraId="7C1EEF2D" w14:textId="3D6306F2" w:rsidR="00F71255" w:rsidRPr="00C40F4E" w:rsidRDefault="00F71255" w:rsidP="00F71255">
            <w:pPr>
              <w:jc w:val="right"/>
              <w:rPr>
                <w:color w:val="000000"/>
                <w:sz w:val="18"/>
                <w:szCs w:val="18"/>
                <w:lang w:eastAsia="zh-CN"/>
              </w:rPr>
            </w:pPr>
            <w:r w:rsidRPr="00D66475">
              <w:rPr>
                <w:color w:val="000000"/>
                <w:sz w:val="18"/>
                <w:szCs w:val="18"/>
                <w:lang w:eastAsia="zh-CN"/>
              </w:rPr>
              <w:t>0</w:t>
            </w:r>
          </w:p>
        </w:tc>
        <w:tc>
          <w:tcPr>
            <w:tcW w:w="370" w:type="pct"/>
          </w:tcPr>
          <w:p w14:paraId="49CA875C" w14:textId="0EC1F9AF" w:rsidR="00F71255" w:rsidRPr="00C40F4E" w:rsidRDefault="00F71255" w:rsidP="00F71255">
            <w:pPr>
              <w:jc w:val="right"/>
              <w:rPr>
                <w:color w:val="000000"/>
                <w:sz w:val="18"/>
                <w:szCs w:val="18"/>
                <w:lang w:eastAsia="zh-CN"/>
              </w:rPr>
            </w:pPr>
            <w:r w:rsidRPr="00D66475">
              <w:rPr>
                <w:color w:val="000000"/>
                <w:sz w:val="18"/>
                <w:szCs w:val="18"/>
                <w:lang w:eastAsia="zh-CN"/>
              </w:rPr>
              <w:t>0</w:t>
            </w:r>
          </w:p>
        </w:tc>
        <w:tc>
          <w:tcPr>
            <w:tcW w:w="488" w:type="pct"/>
          </w:tcPr>
          <w:p w14:paraId="79B7B18E" w14:textId="7148642E" w:rsidR="00F71255" w:rsidRPr="00C40F4E" w:rsidRDefault="00F71255" w:rsidP="00F71255">
            <w:pPr>
              <w:jc w:val="right"/>
              <w:rPr>
                <w:color w:val="000000"/>
                <w:sz w:val="18"/>
                <w:szCs w:val="18"/>
                <w:lang w:eastAsia="zh-CN"/>
              </w:rPr>
            </w:pPr>
            <w:r w:rsidRPr="00C40F4E">
              <w:rPr>
                <w:color w:val="000000"/>
                <w:sz w:val="18"/>
                <w:szCs w:val="18"/>
                <w:lang w:eastAsia="zh-CN"/>
              </w:rPr>
              <w:t>10.497</w:t>
            </w:r>
          </w:p>
        </w:tc>
        <w:tc>
          <w:tcPr>
            <w:tcW w:w="513" w:type="pct"/>
          </w:tcPr>
          <w:p w14:paraId="17238C53" w14:textId="7734A03E" w:rsidR="00F71255" w:rsidRPr="00C40F4E" w:rsidRDefault="00F71255" w:rsidP="00F71255">
            <w:pPr>
              <w:jc w:val="right"/>
              <w:rPr>
                <w:color w:val="000000"/>
                <w:sz w:val="18"/>
                <w:szCs w:val="18"/>
                <w:lang w:eastAsia="zh-CN"/>
              </w:rPr>
            </w:pPr>
            <w:r w:rsidRPr="00C40F4E">
              <w:rPr>
                <w:color w:val="000000"/>
                <w:sz w:val="18"/>
                <w:szCs w:val="18"/>
                <w:lang w:eastAsia="zh-CN"/>
              </w:rPr>
              <w:t>0,6</w:t>
            </w:r>
          </w:p>
        </w:tc>
      </w:tr>
      <w:tr w:rsidR="00F71255" w:rsidRPr="00C40F4E" w14:paraId="55446195" w14:textId="77777777" w:rsidTr="0080154A">
        <w:trPr>
          <w:trHeight w:val="20"/>
        </w:trPr>
        <w:tc>
          <w:tcPr>
            <w:tcW w:w="1106" w:type="pct"/>
            <w:noWrap/>
            <w:hideMark/>
          </w:tcPr>
          <w:p w14:paraId="0D448393" w14:textId="77777777" w:rsidR="00F71255" w:rsidRPr="00C40F4E" w:rsidRDefault="00F71255" w:rsidP="00F71255">
            <w:pPr>
              <w:jc w:val="left"/>
              <w:rPr>
                <w:b/>
                <w:bCs/>
                <w:i/>
                <w:iCs/>
                <w:color w:val="000000"/>
                <w:sz w:val="18"/>
                <w:szCs w:val="18"/>
                <w:lang w:eastAsia="zh-CN"/>
              </w:rPr>
            </w:pPr>
            <w:r w:rsidRPr="00C40F4E">
              <w:rPr>
                <w:b/>
                <w:bCs/>
                <w:i/>
                <w:iCs/>
                <w:color w:val="000000"/>
                <w:sz w:val="18"/>
                <w:szCs w:val="18"/>
                <w:lang w:eastAsia="zh-CN"/>
              </w:rPr>
              <w:t>Subtotal de fabricación</w:t>
            </w:r>
          </w:p>
        </w:tc>
        <w:tc>
          <w:tcPr>
            <w:tcW w:w="421" w:type="pct"/>
            <w:noWrap/>
          </w:tcPr>
          <w:p w14:paraId="1878606B" w14:textId="79A6057B" w:rsidR="00F71255" w:rsidRPr="00C40F4E" w:rsidRDefault="00F71255" w:rsidP="00F71255">
            <w:pPr>
              <w:jc w:val="right"/>
              <w:rPr>
                <w:b/>
                <w:bCs/>
                <w:i/>
                <w:iCs/>
                <w:color w:val="000000"/>
                <w:sz w:val="18"/>
                <w:szCs w:val="18"/>
                <w:lang w:eastAsia="zh-CN"/>
              </w:rPr>
            </w:pPr>
            <w:r>
              <w:rPr>
                <w:b/>
                <w:bCs/>
                <w:i/>
                <w:iCs/>
                <w:color w:val="000000"/>
                <w:sz w:val="18"/>
                <w:szCs w:val="18"/>
                <w:lang w:eastAsia="zh-CN"/>
              </w:rPr>
              <w:t>0</w:t>
            </w:r>
          </w:p>
        </w:tc>
        <w:tc>
          <w:tcPr>
            <w:tcW w:w="421" w:type="pct"/>
            <w:noWrap/>
          </w:tcPr>
          <w:p w14:paraId="5D179D52" w14:textId="591112F2" w:rsidR="00F71255" w:rsidRPr="00C40F4E" w:rsidRDefault="00F71255" w:rsidP="00F71255">
            <w:pPr>
              <w:jc w:val="right"/>
              <w:rPr>
                <w:b/>
                <w:bCs/>
                <w:i/>
                <w:iCs/>
                <w:color w:val="000000"/>
                <w:sz w:val="18"/>
                <w:szCs w:val="18"/>
                <w:lang w:eastAsia="zh-CN"/>
              </w:rPr>
            </w:pPr>
            <w:r>
              <w:rPr>
                <w:b/>
                <w:bCs/>
                <w:i/>
                <w:iCs/>
                <w:color w:val="000000"/>
                <w:sz w:val="18"/>
                <w:szCs w:val="18"/>
                <w:lang w:eastAsia="zh-CN"/>
              </w:rPr>
              <w:t>0</w:t>
            </w:r>
          </w:p>
        </w:tc>
        <w:tc>
          <w:tcPr>
            <w:tcW w:w="421" w:type="pct"/>
            <w:noWrap/>
          </w:tcPr>
          <w:p w14:paraId="6DFB3252" w14:textId="65DC02F8" w:rsidR="00F71255" w:rsidRPr="00C40F4E" w:rsidRDefault="00F71255" w:rsidP="00F71255">
            <w:pPr>
              <w:jc w:val="right"/>
              <w:rPr>
                <w:b/>
                <w:bCs/>
                <w:i/>
                <w:iCs/>
                <w:color w:val="000000"/>
                <w:sz w:val="18"/>
                <w:szCs w:val="18"/>
                <w:lang w:eastAsia="zh-CN"/>
              </w:rPr>
            </w:pPr>
            <w:r w:rsidRPr="00C40F4E">
              <w:rPr>
                <w:b/>
                <w:bCs/>
                <w:i/>
                <w:iCs/>
                <w:color w:val="000000"/>
                <w:sz w:val="18"/>
                <w:szCs w:val="18"/>
                <w:lang w:eastAsia="zh-CN"/>
              </w:rPr>
              <w:t>10.497</w:t>
            </w:r>
          </w:p>
        </w:tc>
        <w:tc>
          <w:tcPr>
            <w:tcW w:w="421" w:type="pct"/>
            <w:noWrap/>
          </w:tcPr>
          <w:p w14:paraId="58C66455" w14:textId="412C5378" w:rsidR="00F71255" w:rsidRPr="00C40F4E" w:rsidRDefault="00F71255" w:rsidP="00F71255">
            <w:pPr>
              <w:jc w:val="right"/>
              <w:rPr>
                <w:b/>
                <w:bCs/>
                <w:i/>
                <w:iCs/>
                <w:color w:val="000000"/>
                <w:sz w:val="18"/>
                <w:szCs w:val="18"/>
                <w:lang w:eastAsia="zh-CN"/>
              </w:rPr>
            </w:pPr>
            <w:r w:rsidRPr="008E7A53">
              <w:rPr>
                <w:b/>
                <w:bCs/>
                <w:i/>
                <w:iCs/>
                <w:color w:val="000000"/>
                <w:sz w:val="18"/>
                <w:szCs w:val="18"/>
                <w:lang w:eastAsia="zh-CN"/>
              </w:rPr>
              <w:t>0</w:t>
            </w:r>
          </w:p>
        </w:tc>
        <w:tc>
          <w:tcPr>
            <w:tcW w:w="421" w:type="pct"/>
            <w:noWrap/>
          </w:tcPr>
          <w:p w14:paraId="4E03E420" w14:textId="59F1EC48" w:rsidR="00F71255" w:rsidRPr="00C40F4E" w:rsidRDefault="00F71255" w:rsidP="00F71255">
            <w:pPr>
              <w:jc w:val="right"/>
              <w:rPr>
                <w:b/>
                <w:bCs/>
                <w:i/>
                <w:iCs/>
                <w:color w:val="000000"/>
                <w:sz w:val="18"/>
                <w:szCs w:val="18"/>
                <w:lang w:eastAsia="zh-CN"/>
              </w:rPr>
            </w:pPr>
            <w:r w:rsidRPr="008E7A53">
              <w:rPr>
                <w:b/>
                <w:bCs/>
                <w:i/>
                <w:iCs/>
                <w:color w:val="000000"/>
                <w:sz w:val="18"/>
                <w:szCs w:val="18"/>
                <w:lang w:eastAsia="zh-CN"/>
              </w:rPr>
              <w:t>0</w:t>
            </w:r>
          </w:p>
        </w:tc>
        <w:tc>
          <w:tcPr>
            <w:tcW w:w="418" w:type="pct"/>
            <w:noWrap/>
          </w:tcPr>
          <w:p w14:paraId="065371E6" w14:textId="44461E81" w:rsidR="00F71255" w:rsidRPr="00C40F4E" w:rsidRDefault="00F71255" w:rsidP="00F71255">
            <w:pPr>
              <w:jc w:val="right"/>
              <w:rPr>
                <w:b/>
                <w:bCs/>
                <w:i/>
                <w:iCs/>
                <w:color w:val="000000"/>
                <w:sz w:val="18"/>
                <w:szCs w:val="18"/>
                <w:lang w:eastAsia="zh-CN"/>
              </w:rPr>
            </w:pPr>
            <w:r w:rsidRPr="008E7A53">
              <w:rPr>
                <w:b/>
                <w:bCs/>
                <w:i/>
                <w:iCs/>
                <w:color w:val="000000"/>
                <w:sz w:val="18"/>
                <w:szCs w:val="18"/>
                <w:lang w:eastAsia="zh-CN"/>
              </w:rPr>
              <w:t>0</w:t>
            </w:r>
          </w:p>
        </w:tc>
        <w:tc>
          <w:tcPr>
            <w:tcW w:w="370" w:type="pct"/>
            <w:noWrap/>
          </w:tcPr>
          <w:p w14:paraId="4A4548F7" w14:textId="7FE857A7" w:rsidR="00F71255" w:rsidRPr="00C40F4E" w:rsidRDefault="00F71255" w:rsidP="00F71255">
            <w:pPr>
              <w:jc w:val="right"/>
              <w:rPr>
                <w:b/>
                <w:bCs/>
                <w:i/>
                <w:iCs/>
                <w:color w:val="000000"/>
                <w:sz w:val="18"/>
                <w:szCs w:val="18"/>
                <w:lang w:eastAsia="zh-CN"/>
              </w:rPr>
            </w:pPr>
            <w:r w:rsidRPr="008E7A53">
              <w:rPr>
                <w:b/>
                <w:bCs/>
                <w:i/>
                <w:iCs/>
                <w:color w:val="000000"/>
                <w:sz w:val="18"/>
                <w:szCs w:val="18"/>
                <w:lang w:eastAsia="zh-CN"/>
              </w:rPr>
              <w:t>0</w:t>
            </w:r>
          </w:p>
        </w:tc>
        <w:tc>
          <w:tcPr>
            <w:tcW w:w="488" w:type="pct"/>
            <w:noWrap/>
          </w:tcPr>
          <w:p w14:paraId="5F0CFF59" w14:textId="63F7E5D2" w:rsidR="00F71255" w:rsidRPr="00C40F4E" w:rsidRDefault="00F71255" w:rsidP="00F71255">
            <w:pPr>
              <w:ind w:left="-33"/>
              <w:jc w:val="right"/>
              <w:rPr>
                <w:b/>
                <w:bCs/>
                <w:i/>
                <w:iCs/>
                <w:color w:val="000000"/>
                <w:sz w:val="18"/>
                <w:szCs w:val="18"/>
                <w:lang w:eastAsia="zh-CN"/>
              </w:rPr>
            </w:pPr>
            <w:r w:rsidRPr="00C40F4E">
              <w:rPr>
                <w:b/>
                <w:bCs/>
                <w:i/>
                <w:iCs/>
                <w:color w:val="000000"/>
                <w:sz w:val="18"/>
                <w:szCs w:val="18"/>
                <w:lang w:eastAsia="zh-CN"/>
              </w:rPr>
              <w:t>10.497</w:t>
            </w:r>
          </w:p>
        </w:tc>
        <w:tc>
          <w:tcPr>
            <w:tcW w:w="513" w:type="pct"/>
          </w:tcPr>
          <w:p w14:paraId="10ACEE73" w14:textId="13DA5175" w:rsidR="00F71255" w:rsidRPr="00C40F4E" w:rsidRDefault="00F71255" w:rsidP="00F71255">
            <w:pPr>
              <w:jc w:val="right"/>
              <w:rPr>
                <w:b/>
                <w:bCs/>
                <w:i/>
                <w:iCs/>
                <w:color w:val="000000"/>
                <w:sz w:val="18"/>
                <w:szCs w:val="18"/>
                <w:lang w:eastAsia="zh-CN"/>
              </w:rPr>
            </w:pPr>
            <w:r w:rsidRPr="00C40F4E">
              <w:rPr>
                <w:b/>
                <w:bCs/>
                <w:i/>
                <w:iCs/>
                <w:color w:val="000000"/>
                <w:sz w:val="18"/>
                <w:szCs w:val="18"/>
                <w:lang w:eastAsia="zh-CN"/>
              </w:rPr>
              <w:t>0,6</w:t>
            </w:r>
          </w:p>
        </w:tc>
      </w:tr>
      <w:tr w:rsidR="006B7207" w:rsidRPr="00965F50" w14:paraId="7C4DC543" w14:textId="77777777" w:rsidTr="00F25EF4">
        <w:trPr>
          <w:trHeight w:val="227"/>
        </w:trPr>
        <w:tc>
          <w:tcPr>
            <w:tcW w:w="5000" w:type="pct"/>
            <w:gridSpan w:val="10"/>
            <w:vAlign w:val="center"/>
          </w:tcPr>
          <w:p w14:paraId="3B60669F" w14:textId="77777777" w:rsidR="006B7207" w:rsidRPr="00E32B7E" w:rsidRDefault="006B7207" w:rsidP="00C40F4E">
            <w:pPr>
              <w:keepNext/>
              <w:keepLines/>
              <w:jc w:val="center"/>
              <w:rPr>
                <w:b/>
                <w:bCs/>
                <w:color w:val="000000"/>
                <w:sz w:val="18"/>
                <w:szCs w:val="18"/>
                <w:lang w:val="es-ES" w:eastAsia="zh-CN"/>
              </w:rPr>
            </w:pPr>
            <w:r w:rsidRPr="00E32B7E">
              <w:rPr>
                <w:b/>
                <w:bCs/>
                <w:color w:val="000000"/>
                <w:sz w:val="18"/>
                <w:szCs w:val="18"/>
                <w:lang w:val="es-ES" w:eastAsia="zh-CN"/>
              </w:rPr>
              <w:t>Mantenimiento de equipos de refrigeración y aire acondicionado</w:t>
            </w:r>
          </w:p>
        </w:tc>
      </w:tr>
      <w:tr w:rsidR="006B7207" w:rsidRPr="00C40F4E" w14:paraId="5DBEE6C2" w14:textId="77777777" w:rsidTr="00F25EF4">
        <w:trPr>
          <w:trHeight w:val="20"/>
        </w:trPr>
        <w:tc>
          <w:tcPr>
            <w:tcW w:w="5000" w:type="pct"/>
            <w:gridSpan w:val="10"/>
            <w:hideMark/>
          </w:tcPr>
          <w:p w14:paraId="4E95A3EF" w14:textId="47D6BAEF" w:rsidR="006B7207" w:rsidRPr="00C40F4E" w:rsidRDefault="006B7207" w:rsidP="00C93B9B">
            <w:pPr>
              <w:keepNext/>
              <w:keepLines/>
              <w:ind w:left="313"/>
              <w:rPr>
                <w:b/>
                <w:bCs/>
                <w:color w:val="000000"/>
                <w:sz w:val="18"/>
                <w:szCs w:val="18"/>
                <w:lang w:eastAsia="zh-CN"/>
              </w:rPr>
            </w:pPr>
            <w:r w:rsidRPr="00C40F4E">
              <w:rPr>
                <w:b/>
                <w:bCs/>
                <w:color w:val="000000"/>
                <w:sz w:val="18"/>
                <w:szCs w:val="18"/>
                <w:lang w:eastAsia="zh-CN"/>
              </w:rPr>
              <w:t>Subsectores de refrigeración</w:t>
            </w:r>
          </w:p>
        </w:tc>
      </w:tr>
      <w:tr w:rsidR="00F71255" w:rsidRPr="00C40F4E" w14:paraId="3021EE4B" w14:textId="77777777" w:rsidTr="0080154A">
        <w:trPr>
          <w:trHeight w:val="20"/>
        </w:trPr>
        <w:tc>
          <w:tcPr>
            <w:tcW w:w="1106" w:type="pct"/>
            <w:hideMark/>
          </w:tcPr>
          <w:p w14:paraId="7FA77FA2" w14:textId="77777777" w:rsidR="00F71255" w:rsidRPr="00C40F4E" w:rsidRDefault="00F71255" w:rsidP="00F71255">
            <w:pPr>
              <w:jc w:val="left"/>
              <w:rPr>
                <w:color w:val="000000"/>
                <w:sz w:val="18"/>
                <w:szCs w:val="18"/>
                <w:lang w:eastAsia="zh-CN"/>
              </w:rPr>
            </w:pPr>
            <w:r w:rsidRPr="00C40F4E">
              <w:rPr>
                <w:color w:val="000000"/>
                <w:sz w:val="18"/>
                <w:szCs w:val="18"/>
                <w:lang w:eastAsia="zh-CN"/>
              </w:rPr>
              <w:t>Doméstica</w:t>
            </w:r>
          </w:p>
        </w:tc>
        <w:tc>
          <w:tcPr>
            <w:tcW w:w="421" w:type="pct"/>
          </w:tcPr>
          <w:p w14:paraId="57D85DEA" w14:textId="67188A9A" w:rsidR="00F71255" w:rsidRPr="00C40F4E" w:rsidRDefault="00F71255" w:rsidP="00F71255">
            <w:pPr>
              <w:jc w:val="right"/>
              <w:rPr>
                <w:color w:val="000000"/>
                <w:sz w:val="18"/>
                <w:szCs w:val="18"/>
                <w:lang w:eastAsia="zh-CN"/>
              </w:rPr>
            </w:pPr>
            <w:r w:rsidRPr="007B11FF">
              <w:rPr>
                <w:color w:val="000000"/>
                <w:sz w:val="18"/>
                <w:szCs w:val="18"/>
                <w:lang w:eastAsia="zh-CN"/>
              </w:rPr>
              <w:t>0</w:t>
            </w:r>
          </w:p>
        </w:tc>
        <w:tc>
          <w:tcPr>
            <w:tcW w:w="421" w:type="pct"/>
          </w:tcPr>
          <w:p w14:paraId="2297C1C9" w14:textId="756F989C" w:rsidR="00F71255" w:rsidRPr="00C40F4E" w:rsidRDefault="00F71255" w:rsidP="00F71255">
            <w:pPr>
              <w:jc w:val="right"/>
              <w:rPr>
                <w:color w:val="000000"/>
                <w:sz w:val="18"/>
                <w:szCs w:val="18"/>
                <w:lang w:eastAsia="zh-CN"/>
              </w:rPr>
            </w:pPr>
            <w:r w:rsidRPr="00C40F4E">
              <w:rPr>
                <w:color w:val="000000"/>
                <w:sz w:val="18"/>
                <w:szCs w:val="18"/>
                <w:lang w:eastAsia="zh-CN"/>
              </w:rPr>
              <w:t>45.892</w:t>
            </w:r>
          </w:p>
        </w:tc>
        <w:tc>
          <w:tcPr>
            <w:tcW w:w="421" w:type="pct"/>
          </w:tcPr>
          <w:p w14:paraId="32F20573" w14:textId="3DAD1863" w:rsidR="00F71255" w:rsidRPr="00C40F4E" w:rsidRDefault="00F71255" w:rsidP="00F71255">
            <w:pPr>
              <w:jc w:val="right"/>
              <w:rPr>
                <w:color w:val="000000"/>
                <w:sz w:val="18"/>
                <w:szCs w:val="18"/>
                <w:lang w:eastAsia="zh-CN"/>
              </w:rPr>
            </w:pPr>
            <w:r w:rsidRPr="002A401F">
              <w:rPr>
                <w:color w:val="000000"/>
                <w:sz w:val="18"/>
                <w:szCs w:val="18"/>
                <w:lang w:eastAsia="zh-CN"/>
              </w:rPr>
              <w:t>0</w:t>
            </w:r>
          </w:p>
        </w:tc>
        <w:tc>
          <w:tcPr>
            <w:tcW w:w="421" w:type="pct"/>
          </w:tcPr>
          <w:p w14:paraId="09C7E6EB" w14:textId="18CDFEA2" w:rsidR="00F71255" w:rsidRPr="00C40F4E" w:rsidRDefault="00F71255" w:rsidP="00F71255">
            <w:pPr>
              <w:jc w:val="right"/>
              <w:rPr>
                <w:color w:val="000000"/>
                <w:sz w:val="18"/>
                <w:szCs w:val="18"/>
                <w:lang w:eastAsia="zh-CN"/>
              </w:rPr>
            </w:pPr>
            <w:r w:rsidRPr="00E66302">
              <w:rPr>
                <w:color w:val="000000"/>
                <w:sz w:val="18"/>
                <w:szCs w:val="18"/>
                <w:lang w:eastAsia="zh-CN"/>
              </w:rPr>
              <w:t>0</w:t>
            </w:r>
          </w:p>
        </w:tc>
        <w:tc>
          <w:tcPr>
            <w:tcW w:w="421" w:type="pct"/>
          </w:tcPr>
          <w:p w14:paraId="54F28C8D" w14:textId="503C5BA3" w:rsidR="00F71255" w:rsidRPr="00C40F4E" w:rsidRDefault="00F71255" w:rsidP="00F71255">
            <w:pPr>
              <w:jc w:val="right"/>
              <w:rPr>
                <w:color w:val="000000"/>
                <w:sz w:val="18"/>
                <w:szCs w:val="18"/>
                <w:lang w:eastAsia="zh-CN"/>
              </w:rPr>
            </w:pPr>
            <w:r w:rsidRPr="00E66302">
              <w:rPr>
                <w:color w:val="000000"/>
                <w:sz w:val="18"/>
                <w:szCs w:val="18"/>
                <w:lang w:eastAsia="zh-CN"/>
              </w:rPr>
              <w:t>0</w:t>
            </w:r>
          </w:p>
        </w:tc>
        <w:tc>
          <w:tcPr>
            <w:tcW w:w="418" w:type="pct"/>
          </w:tcPr>
          <w:p w14:paraId="7806EC7D" w14:textId="226E55D7" w:rsidR="00F71255" w:rsidRPr="00C40F4E" w:rsidRDefault="00F71255" w:rsidP="00F71255">
            <w:pPr>
              <w:jc w:val="right"/>
              <w:rPr>
                <w:color w:val="000000"/>
                <w:sz w:val="18"/>
                <w:szCs w:val="18"/>
                <w:lang w:eastAsia="zh-CN"/>
              </w:rPr>
            </w:pPr>
            <w:r w:rsidRPr="00E66302">
              <w:rPr>
                <w:color w:val="000000"/>
                <w:sz w:val="18"/>
                <w:szCs w:val="18"/>
                <w:lang w:eastAsia="zh-CN"/>
              </w:rPr>
              <w:t>0</w:t>
            </w:r>
          </w:p>
        </w:tc>
        <w:tc>
          <w:tcPr>
            <w:tcW w:w="370" w:type="pct"/>
          </w:tcPr>
          <w:p w14:paraId="3CAB6D7F" w14:textId="2C4948E4" w:rsidR="00F71255" w:rsidRPr="00C40F4E" w:rsidRDefault="00F71255" w:rsidP="00F71255">
            <w:pPr>
              <w:jc w:val="right"/>
              <w:rPr>
                <w:color w:val="000000"/>
                <w:sz w:val="18"/>
                <w:szCs w:val="18"/>
                <w:lang w:eastAsia="zh-CN"/>
              </w:rPr>
            </w:pPr>
            <w:r w:rsidRPr="00E66302">
              <w:rPr>
                <w:color w:val="000000"/>
                <w:sz w:val="18"/>
                <w:szCs w:val="18"/>
                <w:lang w:eastAsia="zh-CN"/>
              </w:rPr>
              <w:t>0</w:t>
            </w:r>
          </w:p>
        </w:tc>
        <w:tc>
          <w:tcPr>
            <w:tcW w:w="488" w:type="pct"/>
          </w:tcPr>
          <w:p w14:paraId="1794852B" w14:textId="4B03D86F" w:rsidR="00F71255" w:rsidRPr="00C40F4E" w:rsidRDefault="00F71255" w:rsidP="00F71255">
            <w:pPr>
              <w:jc w:val="right"/>
              <w:rPr>
                <w:color w:val="000000"/>
                <w:sz w:val="18"/>
                <w:szCs w:val="18"/>
                <w:lang w:eastAsia="zh-CN"/>
              </w:rPr>
            </w:pPr>
            <w:r w:rsidRPr="00C40F4E">
              <w:rPr>
                <w:color w:val="000000"/>
                <w:sz w:val="18"/>
                <w:szCs w:val="18"/>
                <w:lang w:eastAsia="zh-CN"/>
              </w:rPr>
              <w:t>45.892</w:t>
            </w:r>
          </w:p>
        </w:tc>
        <w:tc>
          <w:tcPr>
            <w:tcW w:w="513" w:type="pct"/>
          </w:tcPr>
          <w:p w14:paraId="37C588E8" w14:textId="4ADC1730" w:rsidR="00F71255" w:rsidRPr="00C40F4E" w:rsidRDefault="00F71255" w:rsidP="00F71255">
            <w:pPr>
              <w:jc w:val="right"/>
              <w:rPr>
                <w:color w:val="000000"/>
                <w:sz w:val="18"/>
                <w:szCs w:val="18"/>
                <w:lang w:eastAsia="zh-CN"/>
              </w:rPr>
            </w:pPr>
            <w:r w:rsidRPr="00C40F4E">
              <w:rPr>
                <w:color w:val="000000"/>
                <w:sz w:val="18"/>
                <w:szCs w:val="18"/>
                <w:lang w:eastAsia="zh-CN"/>
              </w:rPr>
              <w:t>2,5</w:t>
            </w:r>
          </w:p>
        </w:tc>
      </w:tr>
      <w:tr w:rsidR="00F71255" w:rsidRPr="00C40F4E" w14:paraId="256F180A" w14:textId="77777777" w:rsidTr="0080154A">
        <w:trPr>
          <w:trHeight w:val="20"/>
        </w:trPr>
        <w:tc>
          <w:tcPr>
            <w:tcW w:w="1106" w:type="pct"/>
            <w:hideMark/>
          </w:tcPr>
          <w:p w14:paraId="20BF8E10" w14:textId="77777777" w:rsidR="00F71255" w:rsidRPr="00C40F4E" w:rsidRDefault="00F71255" w:rsidP="00F71255">
            <w:pPr>
              <w:jc w:val="left"/>
              <w:rPr>
                <w:color w:val="000000"/>
                <w:sz w:val="18"/>
                <w:szCs w:val="18"/>
                <w:lang w:eastAsia="zh-CN"/>
              </w:rPr>
            </w:pPr>
            <w:r w:rsidRPr="00C40F4E">
              <w:rPr>
                <w:color w:val="000000"/>
                <w:sz w:val="18"/>
                <w:szCs w:val="18"/>
                <w:lang w:eastAsia="zh-CN"/>
              </w:rPr>
              <w:t>Comercial (pequeño)</w:t>
            </w:r>
          </w:p>
        </w:tc>
        <w:tc>
          <w:tcPr>
            <w:tcW w:w="421" w:type="pct"/>
          </w:tcPr>
          <w:p w14:paraId="6FB9B4FB" w14:textId="5615DAF4" w:rsidR="00F71255" w:rsidRPr="00C40F4E" w:rsidRDefault="00F71255" w:rsidP="00F71255">
            <w:pPr>
              <w:jc w:val="right"/>
              <w:rPr>
                <w:color w:val="000000"/>
                <w:sz w:val="18"/>
                <w:szCs w:val="18"/>
                <w:lang w:eastAsia="zh-CN"/>
              </w:rPr>
            </w:pPr>
            <w:r w:rsidRPr="007B11FF">
              <w:rPr>
                <w:color w:val="000000"/>
                <w:sz w:val="18"/>
                <w:szCs w:val="18"/>
                <w:lang w:eastAsia="zh-CN"/>
              </w:rPr>
              <w:t>0</w:t>
            </w:r>
          </w:p>
        </w:tc>
        <w:tc>
          <w:tcPr>
            <w:tcW w:w="421" w:type="pct"/>
          </w:tcPr>
          <w:p w14:paraId="4260F1BA" w14:textId="5CACA46F" w:rsidR="00F71255" w:rsidRPr="00C40F4E" w:rsidRDefault="00F71255" w:rsidP="00F71255">
            <w:pPr>
              <w:jc w:val="right"/>
              <w:rPr>
                <w:color w:val="000000"/>
                <w:sz w:val="18"/>
                <w:szCs w:val="18"/>
                <w:lang w:eastAsia="zh-CN"/>
              </w:rPr>
            </w:pPr>
            <w:r w:rsidRPr="00C40F4E">
              <w:rPr>
                <w:color w:val="000000"/>
                <w:sz w:val="18"/>
                <w:szCs w:val="18"/>
                <w:lang w:eastAsia="zh-CN"/>
              </w:rPr>
              <w:t>6.265</w:t>
            </w:r>
          </w:p>
        </w:tc>
        <w:tc>
          <w:tcPr>
            <w:tcW w:w="421" w:type="pct"/>
          </w:tcPr>
          <w:p w14:paraId="1C263FD1" w14:textId="2DC8F30C" w:rsidR="00F71255" w:rsidRPr="00C40F4E" w:rsidRDefault="00F71255" w:rsidP="00F71255">
            <w:pPr>
              <w:jc w:val="right"/>
              <w:rPr>
                <w:color w:val="000000"/>
                <w:sz w:val="18"/>
                <w:szCs w:val="18"/>
                <w:lang w:eastAsia="zh-CN"/>
              </w:rPr>
            </w:pPr>
            <w:r w:rsidRPr="002A401F">
              <w:rPr>
                <w:color w:val="000000"/>
                <w:sz w:val="18"/>
                <w:szCs w:val="18"/>
                <w:lang w:eastAsia="zh-CN"/>
              </w:rPr>
              <w:t>0</w:t>
            </w:r>
          </w:p>
        </w:tc>
        <w:tc>
          <w:tcPr>
            <w:tcW w:w="421" w:type="pct"/>
          </w:tcPr>
          <w:p w14:paraId="026B0733" w14:textId="05B2BF02" w:rsidR="00F71255" w:rsidRPr="00C40F4E" w:rsidRDefault="00F71255" w:rsidP="00F71255">
            <w:pPr>
              <w:jc w:val="right"/>
              <w:rPr>
                <w:color w:val="000000"/>
                <w:sz w:val="18"/>
                <w:szCs w:val="18"/>
                <w:lang w:eastAsia="zh-CN"/>
              </w:rPr>
            </w:pPr>
            <w:r w:rsidRPr="00E66302">
              <w:rPr>
                <w:color w:val="000000"/>
                <w:sz w:val="18"/>
                <w:szCs w:val="18"/>
                <w:lang w:eastAsia="zh-CN"/>
              </w:rPr>
              <w:t>0</w:t>
            </w:r>
          </w:p>
        </w:tc>
        <w:tc>
          <w:tcPr>
            <w:tcW w:w="421" w:type="pct"/>
          </w:tcPr>
          <w:p w14:paraId="5EFFF3EF" w14:textId="745FC120" w:rsidR="00F71255" w:rsidRPr="00C40F4E" w:rsidRDefault="00F71255" w:rsidP="00F71255">
            <w:pPr>
              <w:jc w:val="right"/>
              <w:rPr>
                <w:color w:val="000000"/>
                <w:sz w:val="18"/>
                <w:szCs w:val="18"/>
                <w:lang w:eastAsia="zh-CN"/>
              </w:rPr>
            </w:pPr>
            <w:r w:rsidRPr="00E66302">
              <w:rPr>
                <w:color w:val="000000"/>
                <w:sz w:val="18"/>
                <w:szCs w:val="18"/>
                <w:lang w:eastAsia="zh-CN"/>
              </w:rPr>
              <w:t>0</w:t>
            </w:r>
          </w:p>
        </w:tc>
        <w:tc>
          <w:tcPr>
            <w:tcW w:w="418" w:type="pct"/>
          </w:tcPr>
          <w:p w14:paraId="1C3E11D0" w14:textId="0EF75373" w:rsidR="00F71255" w:rsidRPr="00C40F4E" w:rsidRDefault="00F71255" w:rsidP="00F71255">
            <w:pPr>
              <w:jc w:val="right"/>
              <w:rPr>
                <w:color w:val="000000"/>
                <w:sz w:val="18"/>
                <w:szCs w:val="18"/>
                <w:lang w:eastAsia="zh-CN"/>
              </w:rPr>
            </w:pPr>
            <w:r w:rsidRPr="00E66302">
              <w:rPr>
                <w:color w:val="000000"/>
                <w:sz w:val="18"/>
                <w:szCs w:val="18"/>
                <w:lang w:eastAsia="zh-CN"/>
              </w:rPr>
              <w:t>0</w:t>
            </w:r>
          </w:p>
        </w:tc>
        <w:tc>
          <w:tcPr>
            <w:tcW w:w="370" w:type="pct"/>
          </w:tcPr>
          <w:p w14:paraId="143E17F4" w14:textId="09B319C4" w:rsidR="00F71255" w:rsidRPr="00C40F4E" w:rsidRDefault="00F71255" w:rsidP="00F71255">
            <w:pPr>
              <w:jc w:val="right"/>
              <w:rPr>
                <w:color w:val="000000"/>
                <w:sz w:val="18"/>
                <w:szCs w:val="18"/>
                <w:lang w:eastAsia="zh-CN"/>
              </w:rPr>
            </w:pPr>
            <w:r w:rsidRPr="00E66302">
              <w:rPr>
                <w:color w:val="000000"/>
                <w:sz w:val="18"/>
                <w:szCs w:val="18"/>
                <w:lang w:eastAsia="zh-CN"/>
              </w:rPr>
              <w:t>0</w:t>
            </w:r>
          </w:p>
        </w:tc>
        <w:tc>
          <w:tcPr>
            <w:tcW w:w="488" w:type="pct"/>
          </w:tcPr>
          <w:p w14:paraId="2D29B8BE" w14:textId="690DDA4E" w:rsidR="00F71255" w:rsidRPr="00C40F4E" w:rsidRDefault="00F71255" w:rsidP="00F71255">
            <w:pPr>
              <w:jc w:val="right"/>
              <w:rPr>
                <w:color w:val="000000"/>
                <w:sz w:val="18"/>
                <w:szCs w:val="18"/>
                <w:lang w:eastAsia="zh-CN"/>
              </w:rPr>
            </w:pPr>
            <w:r w:rsidRPr="00C40F4E">
              <w:rPr>
                <w:color w:val="000000"/>
                <w:sz w:val="18"/>
                <w:szCs w:val="18"/>
                <w:lang w:eastAsia="zh-CN"/>
              </w:rPr>
              <w:t>6,265</w:t>
            </w:r>
          </w:p>
        </w:tc>
        <w:tc>
          <w:tcPr>
            <w:tcW w:w="513" w:type="pct"/>
          </w:tcPr>
          <w:p w14:paraId="34A12758" w14:textId="04B81069" w:rsidR="00F71255" w:rsidRPr="00C40F4E" w:rsidRDefault="00F71255" w:rsidP="00F71255">
            <w:pPr>
              <w:jc w:val="right"/>
              <w:rPr>
                <w:color w:val="000000"/>
                <w:sz w:val="18"/>
                <w:szCs w:val="18"/>
                <w:lang w:eastAsia="zh-CN"/>
              </w:rPr>
            </w:pPr>
            <w:r w:rsidRPr="00C40F4E">
              <w:rPr>
                <w:color w:val="000000"/>
                <w:sz w:val="18"/>
                <w:szCs w:val="18"/>
                <w:lang w:eastAsia="zh-CN"/>
              </w:rPr>
              <w:t>0,3</w:t>
            </w:r>
          </w:p>
        </w:tc>
      </w:tr>
      <w:tr w:rsidR="00F71255" w:rsidRPr="00C40F4E" w14:paraId="1BBFE871" w14:textId="77777777" w:rsidTr="0080154A">
        <w:trPr>
          <w:trHeight w:val="20"/>
        </w:trPr>
        <w:tc>
          <w:tcPr>
            <w:tcW w:w="1106" w:type="pct"/>
            <w:hideMark/>
          </w:tcPr>
          <w:p w14:paraId="31F9EC89" w14:textId="77777777" w:rsidR="00F71255" w:rsidRPr="00C40F4E" w:rsidRDefault="00F71255" w:rsidP="00F71255">
            <w:pPr>
              <w:jc w:val="left"/>
              <w:rPr>
                <w:color w:val="000000"/>
                <w:sz w:val="18"/>
                <w:szCs w:val="18"/>
                <w:lang w:eastAsia="zh-CN"/>
              </w:rPr>
            </w:pPr>
            <w:r w:rsidRPr="00C40F4E">
              <w:rPr>
                <w:color w:val="000000"/>
                <w:sz w:val="18"/>
                <w:szCs w:val="18"/>
                <w:lang w:eastAsia="zh-CN"/>
              </w:rPr>
              <w:t>Comercial (grande)</w:t>
            </w:r>
          </w:p>
        </w:tc>
        <w:tc>
          <w:tcPr>
            <w:tcW w:w="421" w:type="pct"/>
          </w:tcPr>
          <w:p w14:paraId="5BF40063" w14:textId="31C64266" w:rsidR="00F71255" w:rsidRPr="00C40F4E" w:rsidRDefault="00F71255" w:rsidP="00F71255">
            <w:pPr>
              <w:jc w:val="right"/>
              <w:rPr>
                <w:color w:val="000000"/>
                <w:sz w:val="18"/>
                <w:szCs w:val="18"/>
                <w:lang w:eastAsia="zh-CN"/>
              </w:rPr>
            </w:pPr>
            <w:r w:rsidRPr="007B11FF">
              <w:rPr>
                <w:color w:val="000000"/>
                <w:sz w:val="18"/>
                <w:szCs w:val="18"/>
                <w:lang w:eastAsia="zh-CN"/>
              </w:rPr>
              <w:t>0</w:t>
            </w:r>
          </w:p>
        </w:tc>
        <w:tc>
          <w:tcPr>
            <w:tcW w:w="421" w:type="pct"/>
          </w:tcPr>
          <w:p w14:paraId="3ABFADC8" w14:textId="53A642C4" w:rsidR="00F71255" w:rsidRPr="00C40F4E" w:rsidRDefault="00F71255" w:rsidP="00F71255">
            <w:pPr>
              <w:jc w:val="right"/>
              <w:rPr>
                <w:color w:val="000000"/>
                <w:sz w:val="18"/>
                <w:szCs w:val="18"/>
                <w:lang w:eastAsia="zh-CN"/>
              </w:rPr>
            </w:pPr>
            <w:r w:rsidRPr="00497AA9">
              <w:rPr>
                <w:color w:val="000000"/>
                <w:sz w:val="18"/>
                <w:szCs w:val="18"/>
                <w:lang w:eastAsia="zh-CN"/>
              </w:rPr>
              <w:t>0</w:t>
            </w:r>
          </w:p>
        </w:tc>
        <w:tc>
          <w:tcPr>
            <w:tcW w:w="421" w:type="pct"/>
          </w:tcPr>
          <w:p w14:paraId="667AA6FF" w14:textId="34922DB9" w:rsidR="00F71255" w:rsidRPr="00C40F4E" w:rsidRDefault="00F71255" w:rsidP="00F71255">
            <w:pPr>
              <w:jc w:val="right"/>
              <w:rPr>
                <w:color w:val="000000"/>
                <w:sz w:val="18"/>
                <w:szCs w:val="18"/>
                <w:lang w:eastAsia="zh-CN"/>
              </w:rPr>
            </w:pPr>
            <w:r w:rsidRPr="002A401F">
              <w:rPr>
                <w:color w:val="000000"/>
                <w:sz w:val="18"/>
                <w:szCs w:val="18"/>
                <w:lang w:eastAsia="zh-CN"/>
              </w:rPr>
              <w:t>0</w:t>
            </w:r>
          </w:p>
        </w:tc>
        <w:tc>
          <w:tcPr>
            <w:tcW w:w="421" w:type="pct"/>
          </w:tcPr>
          <w:p w14:paraId="0A658092" w14:textId="05D97292" w:rsidR="00F71255" w:rsidRPr="00C40F4E" w:rsidRDefault="00F71255" w:rsidP="00F71255">
            <w:pPr>
              <w:jc w:val="right"/>
              <w:rPr>
                <w:color w:val="000000"/>
                <w:sz w:val="18"/>
                <w:szCs w:val="18"/>
                <w:lang w:eastAsia="zh-CN"/>
              </w:rPr>
            </w:pPr>
            <w:r w:rsidRPr="00C40F4E">
              <w:rPr>
                <w:color w:val="000000"/>
                <w:sz w:val="18"/>
                <w:szCs w:val="18"/>
                <w:lang w:eastAsia="zh-CN"/>
              </w:rPr>
              <w:t>418.827</w:t>
            </w:r>
          </w:p>
        </w:tc>
        <w:tc>
          <w:tcPr>
            <w:tcW w:w="421" w:type="pct"/>
          </w:tcPr>
          <w:p w14:paraId="73022525" w14:textId="4A74E7A8" w:rsidR="00F71255" w:rsidRPr="00C40F4E" w:rsidRDefault="00F71255" w:rsidP="00F71255">
            <w:pPr>
              <w:jc w:val="right"/>
              <w:rPr>
                <w:color w:val="000000"/>
                <w:sz w:val="18"/>
                <w:szCs w:val="18"/>
                <w:lang w:eastAsia="zh-CN"/>
              </w:rPr>
            </w:pPr>
            <w:r w:rsidRPr="00CB1B6A">
              <w:rPr>
                <w:color w:val="000000"/>
                <w:sz w:val="18"/>
                <w:szCs w:val="18"/>
                <w:lang w:eastAsia="zh-CN"/>
              </w:rPr>
              <w:t>0</w:t>
            </w:r>
          </w:p>
        </w:tc>
        <w:tc>
          <w:tcPr>
            <w:tcW w:w="418" w:type="pct"/>
          </w:tcPr>
          <w:p w14:paraId="345800EA" w14:textId="746F4643" w:rsidR="00F71255" w:rsidRPr="00C40F4E" w:rsidRDefault="00F71255" w:rsidP="00F71255">
            <w:pPr>
              <w:jc w:val="right"/>
              <w:rPr>
                <w:color w:val="000000"/>
                <w:sz w:val="18"/>
                <w:szCs w:val="18"/>
                <w:lang w:eastAsia="zh-CN"/>
              </w:rPr>
            </w:pPr>
            <w:r w:rsidRPr="00CB1B6A">
              <w:rPr>
                <w:color w:val="000000"/>
                <w:sz w:val="18"/>
                <w:szCs w:val="18"/>
                <w:lang w:eastAsia="zh-CN"/>
              </w:rPr>
              <w:t>0</w:t>
            </w:r>
          </w:p>
        </w:tc>
        <w:tc>
          <w:tcPr>
            <w:tcW w:w="370" w:type="pct"/>
          </w:tcPr>
          <w:p w14:paraId="2F27F03E" w14:textId="20720A4E" w:rsidR="00F71255" w:rsidRPr="00C40F4E" w:rsidRDefault="00F71255" w:rsidP="00F71255">
            <w:pPr>
              <w:jc w:val="right"/>
              <w:rPr>
                <w:color w:val="000000"/>
                <w:sz w:val="18"/>
                <w:szCs w:val="18"/>
                <w:lang w:eastAsia="zh-CN"/>
              </w:rPr>
            </w:pPr>
            <w:r w:rsidRPr="00C40F4E">
              <w:rPr>
                <w:color w:val="000000"/>
                <w:sz w:val="18"/>
                <w:szCs w:val="18"/>
                <w:lang w:eastAsia="zh-CN"/>
              </w:rPr>
              <w:t>1.658</w:t>
            </w:r>
          </w:p>
        </w:tc>
        <w:tc>
          <w:tcPr>
            <w:tcW w:w="488" w:type="pct"/>
          </w:tcPr>
          <w:p w14:paraId="2A384F32" w14:textId="34955074" w:rsidR="00F71255" w:rsidRPr="00C40F4E" w:rsidRDefault="00F71255" w:rsidP="00F71255">
            <w:pPr>
              <w:jc w:val="right"/>
              <w:rPr>
                <w:color w:val="000000"/>
                <w:sz w:val="18"/>
                <w:szCs w:val="18"/>
                <w:lang w:eastAsia="zh-CN"/>
              </w:rPr>
            </w:pPr>
            <w:r w:rsidRPr="00C40F4E">
              <w:rPr>
                <w:color w:val="000000"/>
                <w:sz w:val="18"/>
                <w:szCs w:val="18"/>
                <w:lang w:eastAsia="zh-CN"/>
              </w:rPr>
              <w:t>420.485</w:t>
            </w:r>
          </w:p>
        </w:tc>
        <w:tc>
          <w:tcPr>
            <w:tcW w:w="513" w:type="pct"/>
          </w:tcPr>
          <w:p w14:paraId="4D42EE61" w14:textId="25364523" w:rsidR="00F71255" w:rsidRPr="00C40F4E" w:rsidRDefault="00F71255" w:rsidP="00F71255">
            <w:pPr>
              <w:jc w:val="right"/>
              <w:rPr>
                <w:color w:val="000000"/>
                <w:sz w:val="18"/>
                <w:szCs w:val="18"/>
                <w:lang w:eastAsia="zh-CN"/>
              </w:rPr>
            </w:pPr>
            <w:r w:rsidRPr="00C40F4E">
              <w:rPr>
                <w:color w:val="000000"/>
                <w:sz w:val="18"/>
                <w:szCs w:val="18"/>
                <w:lang w:eastAsia="zh-CN"/>
              </w:rPr>
              <w:t>23,1</w:t>
            </w:r>
          </w:p>
        </w:tc>
      </w:tr>
      <w:tr w:rsidR="00F71255" w:rsidRPr="00C40F4E" w14:paraId="58BE1A9C" w14:textId="77777777" w:rsidTr="0080154A">
        <w:trPr>
          <w:trHeight w:val="20"/>
        </w:trPr>
        <w:tc>
          <w:tcPr>
            <w:tcW w:w="1106" w:type="pct"/>
            <w:hideMark/>
          </w:tcPr>
          <w:p w14:paraId="2C44EB6D" w14:textId="77777777" w:rsidR="00F71255" w:rsidRPr="00C40F4E" w:rsidRDefault="00F71255" w:rsidP="00F71255">
            <w:pPr>
              <w:jc w:val="left"/>
              <w:rPr>
                <w:color w:val="000000"/>
                <w:sz w:val="18"/>
                <w:szCs w:val="18"/>
                <w:lang w:eastAsia="zh-CN"/>
              </w:rPr>
            </w:pPr>
            <w:r w:rsidRPr="00C40F4E">
              <w:rPr>
                <w:color w:val="000000"/>
                <w:sz w:val="18"/>
                <w:szCs w:val="18"/>
                <w:lang w:eastAsia="zh-CN"/>
              </w:rPr>
              <w:t>Industrial</w:t>
            </w:r>
          </w:p>
        </w:tc>
        <w:tc>
          <w:tcPr>
            <w:tcW w:w="421" w:type="pct"/>
          </w:tcPr>
          <w:p w14:paraId="6B088D29" w14:textId="5136819D" w:rsidR="00F71255" w:rsidRPr="00C40F4E" w:rsidRDefault="00F71255" w:rsidP="00F71255">
            <w:pPr>
              <w:jc w:val="right"/>
              <w:rPr>
                <w:color w:val="000000"/>
                <w:sz w:val="18"/>
                <w:szCs w:val="18"/>
                <w:lang w:eastAsia="zh-CN"/>
              </w:rPr>
            </w:pPr>
            <w:r w:rsidRPr="007B11FF">
              <w:rPr>
                <w:color w:val="000000"/>
                <w:sz w:val="18"/>
                <w:szCs w:val="18"/>
                <w:lang w:eastAsia="zh-CN"/>
              </w:rPr>
              <w:t>0</w:t>
            </w:r>
          </w:p>
        </w:tc>
        <w:tc>
          <w:tcPr>
            <w:tcW w:w="421" w:type="pct"/>
          </w:tcPr>
          <w:p w14:paraId="421C528F" w14:textId="68A058D9" w:rsidR="00F71255" w:rsidRPr="00C40F4E" w:rsidRDefault="00F71255" w:rsidP="00F71255">
            <w:pPr>
              <w:jc w:val="right"/>
              <w:rPr>
                <w:color w:val="000000"/>
                <w:sz w:val="18"/>
                <w:szCs w:val="18"/>
                <w:lang w:eastAsia="zh-CN"/>
              </w:rPr>
            </w:pPr>
            <w:r w:rsidRPr="00497AA9">
              <w:rPr>
                <w:color w:val="000000"/>
                <w:sz w:val="18"/>
                <w:szCs w:val="18"/>
                <w:lang w:eastAsia="zh-CN"/>
              </w:rPr>
              <w:t>0</w:t>
            </w:r>
          </w:p>
        </w:tc>
        <w:tc>
          <w:tcPr>
            <w:tcW w:w="421" w:type="pct"/>
          </w:tcPr>
          <w:p w14:paraId="53980ABE" w14:textId="3FD0C5BE" w:rsidR="00F71255" w:rsidRPr="00C40F4E" w:rsidRDefault="00F71255" w:rsidP="00F71255">
            <w:pPr>
              <w:jc w:val="right"/>
              <w:rPr>
                <w:color w:val="000000"/>
                <w:sz w:val="18"/>
                <w:szCs w:val="18"/>
                <w:lang w:eastAsia="zh-CN"/>
              </w:rPr>
            </w:pPr>
            <w:r w:rsidRPr="002A401F">
              <w:rPr>
                <w:color w:val="000000"/>
                <w:sz w:val="18"/>
                <w:szCs w:val="18"/>
                <w:lang w:eastAsia="zh-CN"/>
              </w:rPr>
              <w:t>0</w:t>
            </w:r>
          </w:p>
        </w:tc>
        <w:tc>
          <w:tcPr>
            <w:tcW w:w="421" w:type="pct"/>
          </w:tcPr>
          <w:p w14:paraId="0AE11037" w14:textId="4B29ED4B" w:rsidR="00F71255" w:rsidRPr="00C40F4E" w:rsidRDefault="00F71255" w:rsidP="00F71255">
            <w:pPr>
              <w:jc w:val="right"/>
              <w:rPr>
                <w:color w:val="000000"/>
                <w:sz w:val="18"/>
                <w:szCs w:val="18"/>
                <w:lang w:eastAsia="zh-CN"/>
              </w:rPr>
            </w:pPr>
            <w:r w:rsidRPr="00C40F4E">
              <w:rPr>
                <w:color w:val="000000"/>
                <w:sz w:val="18"/>
                <w:szCs w:val="18"/>
                <w:lang w:eastAsia="zh-CN"/>
              </w:rPr>
              <w:t>22.902</w:t>
            </w:r>
          </w:p>
        </w:tc>
        <w:tc>
          <w:tcPr>
            <w:tcW w:w="421" w:type="pct"/>
          </w:tcPr>
          <w:p w14:paraId="7737C4C0" w14:textId="3C16D416" w:rsidR="00F71255" w:rsidRPr="00C40F4E" w:rsidRDefault="00F71255" w:rsidP="00F71255">
            <w:pPr>
              <w:jc w:val="right"/>
              <w:rPr>
                <w:color w:val="000000"/>
                <w:sz w:val="18"/>
                <w:szCs w:val="18"/>
                <w:lang w:eastAsia="zh-CN"/>
              </w:rPr>
            </w:pPr>
            <w:r w:rsidRPr="00CB1B6A">
              <w:rPr>
                <w:color w:val="000000"/>
                <w:sz w:val="18"/>
                <w:szCs w:val="18"/>
                <w:lang w:eastAsia="zh-CN"/>
              </w:rPr>
              <w:t>0</w:t>
            </w:r>
          </w:p>
        </w:tc>
        <w:tc>
          <w:tcPr>
            <w:tcW w:w="418" w:type="pct"/>
          </w:tcPr>
          <w:p w14:paraId="3183F17D" w14:textId="2636EA37" w:rsidR="00F71255" w:rsidRPr="00C40F4E" w:rsidRDefault="00F71255" w:rsidP="00F71255">
            <w:pPr>
              <w:jc w:val="right"/>
              <w:rPr>
                <w:color w:val="000000"/>
                <w:sz w:val="18"/>
                <w:szCs w:val="18"/>
                <w:lang w:eastAsia="zh-CN"/>
              </w:rPr>
            </w:pPr>
            <w:r w:rsidRPr="00CB1B6A">
              <w:rPr>
                <w:color w:val="000000"/>
                <w:sz w:val="18"/>
                <w:szCs w:val="18"/>
                <w:lang w:eastAsia="zh-CN"/>
              </w:rPr>
              <w:t>0</w:t>
            </w:r>
          </w:p>
        </w:tc>
        <w:tc>
          <w:tcPr>
            <w:tcW w:w="370" w:type="pct"/>
          </w:tcPr>
          <w:p w14:paraId="2DD40614" w14:textId="522D7C2F" w:rsidR="00F71255" w:rsidRPr="00C40F4E" w:rsidRDefault="00F71255" w:rsidP="00F71255">
            <w:pPr>
              <w:jc w:val="right"/>
              <w:rPr>
                <w:color w:val="000000"/>
                <w:sz w:val="18"/>
                <w:szCs w:val="18"/>
                <w:lang w:eastAsia="zh-CN"/>
              </w:rPr>
            </w:pPr>
            <w:r w:rsidRPr="00C40F4E">
              <w:rPr>
                <w:color w:val="000000"/>
                <w:sz w:val="18"/>
                <w:szCs w:val="18"/>
                <w:lang w:eastAsia="zh-CN"/>
              </w:rPr>
              <w:t>10.366</w:t>
            </w:r>
          </w:p>
        </w:tc>
        <w:tc>
          <w:tcPr>
            <w:tcW w:w="488" w:type="pct"/>
          </w:tcPr>
          <w:p w14:paraId="39F9F38D" w14:textId="0EBE4D46" w:rsidR="00F71255" w:rsidRPr="00C40F4E" w:rsidRDefault="00F71255" w:rsidP="00F71255">
            <w:pPr>
              <w:jc w:val="right"/>
              <w:rPr>
                <w:color w:val="000000"/>
                <w:sz w:val="18"/>
                <w:szCs w:val="18"/>
                <w:lang w:eastAsia="zh-CN"/>
              </w:rPr>
            </w:pPr>
            <w:r w:rsidRPr="00C40F4E">
              <w:rPr>
                <w:color w:val="000000"/>
                <w:sz w:val="18"/>
                <w:szCs w:val="18"/>
                <w:lang w:eastAsia="zh-CN"/>
              </w:rPr>
              <w:t>33.269</w:t>
            </w:r>
          </w:p>
        </w:tc>
        <w:tc>
          <w:tcPr>
            <w:tcW w:w="513" w:type="pct"/>
          </w:tcPr>
          <w:p w14:paraId="45012A3C" w14:textId="47AD9537" w:rsidR="00F71255" w:rsidRPr="00C40F4E" w:rsidRDefault="00F71255" w:rsidP="00F71255">
            <w:pPr>
              <w:jc w:val="right"/>
              <w:rPr>
                <w:color w:val="000000"/>
                <w:sz w:val="18"/>
                <w:szCs w:val="18"/>
                <w:lang w:eastAsia="zh-CN"/>
              </w:rPr>
            </w:pPr>
            <w:r w:rsidRPr="00C40F4E">
              <w:rPr>
                <w:color w:val="000000"/>
                <w:sz w:val="18"/>
                <w:szCs w:val="18"/>
                <w:lang w:eastAsia="zh-CN"/>
              </w:rPr>
              <w:t>1,80</w:t>
            </w:r>
          </w:p>
        </w:tc>
      </w:tr>
      <w:tr w:rsidR="00F71255" w:rsidRPr="00C40F4E" w14:paraId="09D7D20A" w14:textId="77777777" w:rsidTr="0080154A">
        <w:trPr>
          <w:trHeight w:val="20"/>
        </w:trPr>
        <w:tc>
          <w:tcPr>
            <w:tcW w:w="1106" w:type="pct"/>
            <w:hideMark/>
          </w:tcPr>
          <w:p w14:paraId="100FB235" w14:textId="77777777" w:rsidR="00F71255" w:rsidRPr="00C40F4E" w:rsidRDefault="00F71255" w:rsidP="00F71255">
            <w:pPr>
              <w:jc w:val="left"/>
              <w:rPr>
                <w:color w:val="000000"/>
                <w:sz w:val="18"/>
                <w:szCs w:val="18"/>
                <w:lang w:eastAsia="zh-CN"/>
              </w:rPr>
            </w:pPr>
            <w:r w:rsidRPr="00C40F4E">
              <w:rPr>
                <w:color w:val="000000"/>
                <w:sz w:val="18"/>
                <w:szCs w:val="18"/>
                <w:lang w:eastAsia="zh-CN"/>
              </w:rPr>
              <w:t>Transporte</w:t>
            </w:r>
          </w:p>
        </w:tc>
        <w:tc>
          <w:tcPr>
            <w:tcW w:w="421" w:type="pct"/>
          </w:tcPr>
          <w:p w14:paraId="4534656F" w14:textId="20EC46AD" w:rsidR="00F71255" w:rsidRPr="00C40F4E" w:rsidRDefault="00F71255" w:rsidP="00F71255">
            <w:pPr>
              <w:jc w:val="right"/>
              <w:rPr>
                <w:color w:val="000000"/>
                <w:sz w:val="18"/>
                <w:szCs w:val="18"/>
                <w:lang w:eastAsia="zh-CN"/>
              </w:rPr>
            </w:pPr>
            <w:r w:rsidRPr="007B11FF">
              <w:rPr>
                <w:color w:val="000000"/>
                <w:sz w:val="18"/>
                <w:szCs w:val="18"/>
                <w:lang w:eastAsia="zh-CN"/>
              </w:rPr>
              <w:t>0</w:t>
            </w:r>
          </w:p>
        </w:tc>
        <w:tc>
          <w:tcPr>
            <w:tcW w:w="421" w:type="pct"/>
          </w:tcPr>
          <w:p w14:paraId="0624266C" w14:textId="6655EBF0" w:rsidR="00F71255" w:rsidRPr="00C40F4E" w:rsidRDefault="00F71255" w:rsidP="00F71255">
            <w:pPr>
              <w:jc w:val="right"/>
              <w:rPr>
                <w:color w:val="000000"/>
                <w:sz w:val="18"/>
                <w:szCs w:val="18"/>
                <w:lang w:eastAsia="zh-CN"/>
              </w:rPr>
            </w:pPr>
            <w:r w:rsidRPr="00497AA9">
              <w:rPr>
                <w:color w:val="000000"/>
                <w:sz w:val="18"/>
                <w:szCs w:val="18"/>
                <w:lang w:eastAsia="zh-CN"/>
              </w:rPr>
              <w:t>0</w:t>
            </w:r>
          </w:p>
        </w:tc>
        <w:tc>
          <w:tcPr>
            <w:tcW w:w="421" w:type="pct"/>
          </w:tcPr>
          <w:p w14:paraId="33E2C192" w14:textId="546D534C" w:rsidR="00F71255" w:rsidRPr="00C40F4E" w:rsidRDefault="00F71255" w:rsidP="00F71255">
            <w:pPr>
              <w:jc w:val="right"/>
              <w:rPr>
                <w:color w:val="000000"/>
                <w:sz w:val="18"/>
                <w:szCs w:val="18"/>
                <w:lang w:eastAsia="zh-CN"/>
              </w:rPr>
            </w:pPr>
            <w:r w:rsidRPr="002A401F">
              <w:rPr>
                <w:color w:val="000000"/>
                <w:sz w:val="18"/>
                <w:szCs w:val="18"/>
                <w:lang w:eastAsia="zh-CN"/>
              </w:rPr>
              <w:t>0</w:t>
            </w:r>
          </w:p>
        </w:tc>
        <w:tc>
          <w:tcPr>
            <w:tcW w:w="421" w:type="pct"/>
          </w:tcPr>
          <w:p w14:paraId="1D28CAB1" w14:textId="1C9BD5C4" w:rsidR="00F71255" w:rsidRPr="00C40F4E" w:rsidRDefault="00F71255" w:rsidP="00F71255">
            <w:pPr>
              <w:jc w:val="right"/>
              <w:rPr>
                <w:color w:val="000000"/>
                <w:sz w:val="18"/>
                <w:szCs w:val="18"/>
                <w:lang w:eastAsia="zh-CN"/>
              </w:rPr>
            </w:pPr>
            <w:r w:rsidRPr="00C40F4E">
              <w:rPr>
                <w:color w:val="000000"/>
                <w:sz w:val="18"/>
                <w:szCs w:val="18"/>
                <w:lang w:eastAsia="zh-CN"/>
              </w:rPr>
              <w:t>36.040</w:t>
            </w:r>
          </w:p>
        </w:tc>
        <w:tc>
          <w:tcPr>
            <w:tcW w:w="421" w:type="pct"/>
          </w:tcPr>
          <w:p w14:paraId="40F4BB2C" w14:textId="0A4095D3" w:rsidR="00F71255" w:rsidRPr="00C40F4E" w:rsidRDefault="00F71255" w:rsidP="00F71255">
            <w:pPr>
              <w:jc w:val="right"/>
              <w:rPr>
                <w:color w:val="000000"/>
                <w:sz w:val="18"/>
                <w:szCs w:val="18"/>
                <w:lang w:eastAsia="zh-CN"/>
              </w:rPr>
            </w:pPr>
            <w:r w:rsidRPr="00CB1B6A">
              <w:rPr>
                <w:color w:val="000000"/>
                <w:sz w:val="18"/>
                <w:szCs w:val="18"/>
                <w:lang w:eastAsia="zh-CN"/>
              </w:rPr>
              <w:t>0</w:t>
            </w:r>
          </w:p>
        </w:tc>
        <w:tc>
          <w:tcPr>
            <w:tcW w:w="418" w:type="pct"/>
          </w:tcPr>
          <w:p w14:paraId="07BD5CC8" w14:textId="335EF323" w:rsidR="00F71255" w:rsidRPr="00C40F4E" w:rsidRDefault="00F71255" w:rsidP="00F71255">
            <w:pPr>
              <w:jc w:val="right"/>
              <w:rPr>
                <w:color w:val="000000"/>
                <w:sz w:val="18"/>
                <w:szCs w:val="18"/>
                <w:lang w:eastAsia="zh-CN"/>
              </w:rPr>
            </w:pPr>
            <w:r w:rsidRPr="00CB1B6A">
              <w:rPr>
                <w:color w:val="000000"/>
                <w:sz w:val="18"/>
                <w:szCs w:val="18"/>
                <w:lang w:eastAsia="zh-CN"/>
              </w:rPr>
              <w:t>0</w:t>
            </w:r>
          </w:p>
        </w:tc>
        <w:tc>
          <w:tcPr>
            <w:tcW w:w="370" w:type="pct"/>
          </w:tcPr>
          <w:p w14:paraId="069D1750" w14:textId="7197617E" w:rsidR="00F71255" w:rsidRPr="00C40F4E" w:rsidRDefault="00F71255" w:rsidP="00F71255">
            <w:pPr>
              <w:jc w:val="right"/>
              <w:rPr>
                <w:color w:val="000000"/>
                <w:sz w:val="18"/>
                <w:szCs w:val="18"/>
                <w:lang w:eastAsia="zh-CN"/>
              </w:rPr>
            </w:pPr>
            <w:r>
              <w:rPr>
                <w:color w:val="000000"/>
                <w:sz w:val="18"/>
                <w:szCs w:val="18"/>
                <w:lang w:eastAsia="zh-CN"/>
              </w:rPr>
              <w:t>0</w:t>
            </w:r>
          </w:p>
        </w:tc>
        <w:tc>
          <w:tcPr>
            <w:tcW w:w="488" w:type="pct"/>
          </w:tcPr>
          <w:p w14:paraId="53940372" w14:textId="2ED50794" w:rsidR="00F71255" w:rsidRPr="00C40F4E" w:rsidRDefault="00F71255" w:rsidP="00F71255">
            <w:pPr>
              <w:jc w:val="right"/>
              <w:rPr>
                <w:color w:val="000000"/>
                <w:sz w:val="18"/>
                <w:szCs w:val="18"/>
                <w:lang w:eastAsia="zh-CN"/>
              </w:rPr>
            </w:pPr>
            <w:r w:rsidRPr="00C40F4E">
              <w:rPr>
                <w:color w:val="000000"/>
                <w:sz w:val="18"/>
                <w:szCs w:val="18"/>
                <w:lang w:eastAsia="zh-CN"/>
              </w:rPr>
              <w:t>36.040</w:t>
            </w:r>
          </w:p>
        </w:tc>
        <w:tc>
          <w:tcPr>
            <w:tcW w:w="513" w:type="pct"/>
          </w:tcPr>
          <w:p w14:paraId="70550CC5" w14:textId="6EC25110" w:rsidR="00F71255" w:rsidRPr="00C40F4E" w:rsidRDefault="00F71255" w:rsidP="00F71255">
            <w:pPr>
              <w:jc w:val="right"/>
              <w:rPr>
                <w:color w:val="000000"/>
                <w:sz w:val="18"/>
                <w:szCs w:val="18"/>
                <w:lang w:eastAsia="zh-CN"/>
              </w:rPr>
            </w:pPr>
            <w:r w:rsidRPr="00C40F4E">
              <w:rPr>
                <w:color w:val="000000"/>
                <w:sz w:val="18"/>
                <w:szCs w:val="18"/>
                <w:lang w:eastAsia="zh-CN"/>
              </w:rPr>
              <w:t>2,0</w:t>
            </w:r>
          </w:p>
        </w:tc>
      </w:tr>
      <w:tr w:rsidR="006B7207" w:rsidRPr="00C40F4E" w14:paraId="473E4462" w14:textId="77777777" w:rsidTr="00F25EF4">
        <w:trPr>
          <w:trHeight w:val="20"/>
        </w:trPr>
        <w:tc>
          <w:tcPr>
            <w:tcW w:w="5000" w:type="pct"/>
            <w:gridSpan w:val="10"/>
            <w:hideMark/>
          </w:tcPr>
          <w:p w14:paraId="37A16F79" w14:textId="0DD716A7" w:rsidR="006B7207" w:rsidRPr="00C40F4E" w:rsidRDefault="006B7207" w:rsidP="00C93B9B">
            <w:pPr>
              <w:ind w:left="313"/>
              <w:rPr>
                <w:b/>
                <w:bCs/>
                <w:color w:val="000000" w:themeColor="text1"/>
                <w:sz w:val="18"/>
                <w:szCs w:val="18"/>
                <w:lang w:eastAsia="zh-CN"/>
              </w:rPr>
            </w:pPr>
            <w:r w:rsidRPr="00C40F4E">
              <w:rPr>
                <w:b/>
                <w:bCs/>
                <w:color w:val="000000" w:themeColor="text1"/>
                <w:sz w:val="18"/>
                <w:szCs w:val="18"/>
                <w:lang w:eastAsia="zh-CN"/>
              </w:rPr>
              <w:t>Subsectores de climatización</w:t>
            </w:r>
          </w:p>
        </w:tc>
      </w:tr>
      <w:tr w:rsidR="00F71255" w:rsidRPr="00C40F4E" w14:paraId="2F3F03F0" w14:textId="77777777" w:rsidTr="0080154A">
        <w:trPr>
          <w:trHeight w:val="20"/>
        </w:trPr>
        <w:tc>
          <w:tcPr>
            <w:tcW w:w="1106" w:type="pct"/>
            <w:hideMark/>
          </w:tcPr>
          <w:p w14:paraId="3AD22BC2" w14:textId="77777777" w:rsidR="00F71255" w:rsidRPr="00C40F4E" w:rsidRDefault="00F71255" w:rsidP="00F71255">
            <w:pPr>
              <w:jc w:val="left"/>
              <w:rPr>
                <w:color w:val="000000"/>
                <w:sz w:val="18"/>
                <w:szCs w:val="18"/>
                <w:lang w:eastAsia="zh-CN"/>
              </w:rPr>
            </w:pPr>
            <w:r w:rsidRPr="00C40F4E">
              <w:rPr>
                <w:color w:val="000000"/>
                <w:sz w:val="18"/>
                <w:szCs w:val="18"/>
                <w:lang w:eastAsia="zh-CN"/>
              </w:rPr>
              <w:t>Residencial</w:t>
            </w:r>
          </w:p>
        </w:tc>
        <w:tc>
          <w:tcPr>
            <w:tcW w:w="421" w:type="pct"/>
          </w:tcPr>
          <w:p w14:paraId="2BE5883F" w14:textId="4918695B" w:rsidR="00F71255" w:rsidRPr="00C40F4E" w:rsidRDefault="00F71255" w:rsidP="00F71255">
            <w:pPr>
              <w:jc w:val="right"/>
              <w:rPr>
                <w:color w:val="000000"/>
                <w:sz w:val="18"/>
                <w:szCs w:val="18"/>
                <w:lang w:eastAsia="zh-CN"/>
              </w:rPr>
            </w:pPr>
            <w:r w:rsidRPr="00C40F4E">
              <w:rPr>
                <w:color w:val="000000"/>
                <w:sz w:val="18"/>
                <w:szCs w:val="18"/>
                <w:lang w:eastAsia="zh-CN"/>
              </w:rPr>
              <w:t>23.233</w:t>
            </w:r>
          </w:p>
        </w:tc>
        <w:tc>
          <w:tcPr>
            <w:tcW w:w="421" w:type="pct"/>
          </w:tcPr>
          <w:p w14:paraId="1FA89967" w14:textId="7127F8A3" w:rsidR="00F71255" w:rsidRPr="00C40F4E" w:rsidRDefault="00F71255" w:rsidP="00F71255">
            <w:pPr>
              <w:jc w:val="right"/>
              <w:rPr>
                <w:color w:val="000000"/>
                <w:sz w:val="18"/>
                <w:szCs w:val="18"/>
                <w:lang w:eastAsia="zh-CN"/>
              </w:rPr>
            </w:pPr>
            <w:r w:rsidRPr="0019209F">
              <w:rPr>
                <w:color w:val="000000"/>
                <w:sz w:val="18"/>
                <w:szCs w:val="18"/>
                <w:lang w:eastAsia="zh-CN"/>
              </w:rPr>
              <w:t>0</w:t>
            </w:r>
          </w:p>
        </w:tc>
        <w:tc>
          <w:tcPr>
            <w:tcW w:w="421" w:type="pct"/>
          </w:tcPr>
          <w:p w14:paraId="2211C6F5" w14:textId="63F65E50" w:rsidR="00F71255" w:rsidRPr="00C40F4E" w:rsidRDefault="00F71255" w:rsidP="00F71255">
            <w:pPr>
              <w:jc w:val="right"/>
              <w:rPr>
                <w:color w:val="000000"/>
                <w:sz w:val="18"/>
                <w:szCs w:val="18"/>
                <w:lang w:eastAsia="zh-CN"/>
              </w:rPr>
            </w:pPr>
            <w:r w:rsidRPr="0019209F">
              <w:rPr>
                <w:color w:val="000000"/>
                <w:sz w:val="18"/>
                <w:szCs w:val="18"/>
                <w:lang w:eastAsia="zh-CN"/>
              </w:rPr>
              <w:t>0</w:t>
            </w:r>
          </w:p>
        </w:tc>
        <w:tc>
          <w:tcPr>
            <w:tcW w:w="421" w:type="pct"/>
          </w:tcPr>
          <w:p w14:paraId="1F0A63DF" w14:textId="266A0919" w:rsidR="00F71255" w:rsidRPr="00C40F4E" w:rsidRDefault="00F71255" w:rsidP="00F71255">
            <w:pPr>
              <w:jc w:val="right"/>
              <w:rPr>
                <w:color w:val="000000"/>
                <w:sz w:val="18"/>
                <w:szCs w:val="18"/>
                <w:lang w:eastAsia="zh-CN"/>
              </w:rPr>
            </w:pPr>
            <w:r w:rsidRPr="0019209F">
              <w:rPr>
                <w:color w:val="000000"/>
                <w:sz w:val="18"/>
                <w:szCs w:val="18"/>
                <w:lang w:eastAsia="zh-CN"/>
              </w:rPr>
              <w:t>0</w:t>
            </w:r>
          </w:p>
        </w:tc>
        <w:tc>
          <w:tcPr>
            <w:tcW w:w="421" w:type="pct"/>
          </w:tcPr>
          <w:p w14:paraId="6CA624B2" w14:textId="0D8B50FB" w:rsidR="00F71255" w:rsidRPr="00C40F4E" w:rsidRDefault="00F71255" w:rsidP="00F71255">
            <w:pPr>
              <w:jc w:val="right"/>
              <w:rPr>
                <w:color w:val="000000"/>
                <w:sz w:val="18"/>
                <w:szCs w:val="18"/>
                <w:lang w:eastAsia="zh-CN"/>
              </w:rPr>
            </w:pPr>
            <w:r w:rsidRPr="0019209F">
              <w:rPr>
                <w:color w:val="000000"/>
                <w:sz w:val="18"/>
                <w:szCs w:val="18"/>
                <w:lang w:eastAsia="zh-CN"/>
              </w:rPr>
              <w:t>0</w:t>
            </w:r>
          </w:p>
        </w:tc>
        <w:tc>
          <w:tcPr>
            <w:tcW w:w="418" w:type="pct"/>
          </w:tcPr>
          <w:p w14:paraId="3CDAB3D4" w14:textId="76E5478C" w:rsidR="00F71255" w:rsidRPr="00C40F4E" w:rsidRDefault="00F71255" w:rsidP="00F71255">
            <w:pPr>
              <w:jc w:val="right"/>
              <w:rPr>
                <w:color w:val="000000"/>
                <w:sz w:val="18"/>
                <w:szCs w:val="18"/>
                <w:lang w:eastAsia="zh-CN"/>
              </w:rPr>
            </w:pPr>
            <w:r w:rsidRPr="00C40F4E">
              <w:rPr>
                <w:color w:val="000000"/>
                <w:sz w:val="18"/>
                <w:szCs w:val="18"/>
                <w:lang w:eastAsia="zh-CN"/>
              </w:rPr>
              <w:t>379.737</w:t>
            </w:r>
          </w:p>
        </w:tc>
        <w:tc>
          <w:tcPr>
            <w:tcW w:w="370" w:type="pct"/>
          </w:tcPr>
          <w:p w14:paraId="2D31ACE6" w14:textId="3150386A" w:rsidR="00F71255" w:rsidRPr="00C40F4E" w:rsidRDefault="00F71255" w:rsidP="00F71255">
            <w:pPr>
              <w:jc w:val="right"/>
              <w:rPr>
                <w:color w:val="000000"/>
                <w:sz w:val="18"/>
                <w:szCs w:val="18"/>
                <w:lang w:eastAsia="zh-CN"/>
              </w:rPr>
            </w:pPr>
            <w:r w:rsidRPr="00EB122A">
              <w:rPr>
                <w:color w:val="000000"/>
                <w:sz w:val="18"/>
                <w:szCs w:val="18"/>
                <w:lang w:eastAsia="zh-CN"/>
              </w:rPr>
              <w:t>0</w:t>
            </w:r>
          </w:p>
        </w:tc>
        <w:tc>
          <w:tcPr>
            <w:tcW w:w="488" w:type="pct"/>
          </w:tcPr>
          <w:p w14:paraId="65C2C812" w14:textId="2F5375A3" w:rsidR="00F71255" w:rsidRPr="00C40F4E" w:rsidRDefault="00F71255" w:rsidP="00F71255">
            <w:pPr>
              <w:jc w:val="right"/>
              <w:rPr>
                <w:color w:val="000000"/>
                <w:sz w:val="18"/>
                <w:szCs w:val="18"/>
                <w:lang w:eastAsia="zh-CN"/>
              </w:rPr>
            </w:pPr>
            <w:r w:rsidRPr="00C40F4E">
              <w:rPr>
                <w:color w:val="000000"/>
                <w:sz w:val="18"/>
                <w:szCs w:val="18"/>
                <w:lang w:eastAsia="zh-CN"/>
              </w:rPr>
              <w:t>402.970</w:t>
            </w:r>
          </w:p>
        </w:tc>
        <w:tc>
          <w:tcPr>
            <w:tcW w:w="513" w:type="pct"/>
          </w:tcPr>
          <w:p w14:paraId="7C82568B" w14:textId="67E8D93E" w:rsidR="00F71255" w:rsidRPr="00C40F4E" w:rsidRDefault="00F71255" w:rsidP="00F71255">
            <w:pPr>
              <w:jc w:val="right"/>
              <w:rPr>
                <w:color w:val="000000"/>
                <w:sz w:val="18"/>
                <w:szCs w:val="18"/>
                <w:lang w:eastAsia="zh-CN"/>
              </w:rPr>
            </w:pPr>
            <w:r w:rsidRPr="00C40F4E">
              <w:rPr>
                <w:color w:val="000000"/>
                <w:sz w:val="18"/>
                <w:szCs w:val="18"/>
                <w:lang w:eastAsia="zh-CN"/>
              </w:rPr>
              <w:t>22,1</w:t>
            </w:r>
          </w:p>
        </w:tc>
      </w:tr>
      <w:tr w:rsidR="00F71255" w:rsidRPr="00C40F4E" w14:paraId="0A339903" w14:textId="77777777" w:rsidTr="0080154A">
        <w:trPr>
          <w:trHeight w:val="20"/>
        </w:trPr>
        <w:tc>
          <w:tcPr>
            <w:tcW w:w="1106" w:type="pct"/>
            <w:hideMark/>
          </w:tcPr>
          <w:p w14:paraId="1F86E854" w14:textId="77777777" w:rsidR="00F71255" w:rsidRPr="00C40F4E" w:rsidRDefault="00F71255" w:rsidP="00F71255">
            <w:pPr>
              <w:jc w:val="left"/>
              <w:rPr>
                <w:color w:val="000000"/>
                <w:sz w:val="18"/>
                <w:szCs w:val="18"/>
                <w:lang w:eastAsia="zh-CN"/>
              </w:rPr>
            </w:pPr>
            <w:r w:rsidRPr="00C40F4E">
              <w:rPr>
                <w:color w:val="000000"/>
                <w:sz w:val="18"/>
                <w:szCs w:val="18"/>
                <w:lang w:eastAsia="zh-CN"/>
              </w:rPr>
              <w:t>Comercial e industrial</w:t>
            </w:r>
          </w:p>
        </w:tc>
        <w:tc>
          <w:tcPr>
            <w:tcW w:w="421" w:type="pct"/>
          </w:tcPr>
          <w:p w14:paraId="158BA5B3" w14:textId="469CC897" w:rsidR="00F71255" w:rsidRPr="00C40F4E" w:rsidRDefault="00F71255" w:rsidP="00F71255">
            <w:pPr>
              <w:jc w:val="right"/>
              <w:rPr>
                <w:color w:val="000000"/>
                <w:sz w:val="18"/>
                <w:szCs w:val="18"/>
                <w:lang w:eastAsia="zh-CN"/>
              </w:rPr>
            </w:pPr>
            <w:r w:rsidRPr="007946BF">
              <w:rPr>
                <w:color w:val="000000"/>
                <w:sz w:val="18"/>
                <w:szCs w:val="18"/>
                <w:lang w:eastAsia="zh-CN"/>
              </w:rPr>
              <w:t>0</w:t>
            </w:r>
          </w:p>
        </w:tc>
        <w:tc>
          <w:tcPr>
            <w:tcW w:w="421" w:type="pct"/>
          </w:tcPr>
          <w:p w14:paraId="29608CEF" w14:textId="32B2027C" w:rsidR="00F71255" w:rsidRPr="00C40F4E" w:rsidRDefault="00F71255" w:rsidP="00F71255">
            <w:pPr>
              <w:jc w:val="right"/>
              <w:rPr>
                <w:color w:val="000000"/>
                <w:sz w:val="18"/>
                <w:szCs w:val="18"/>
                <w:lang w:eastAsia="zh-CN"/>
              </w:rPr>
            </w:pPr>
            <w:r w:rsidRPr="00C40F4E">
              <w:rPr>
                <w:color w:val="000000"/>
                <w:sz w:val="18"/>
                <w:szCs w:val="18"/>
                <w:lang w:eastAsia="zh-CN"/>
              </w:rPr>
              <w:t>1,361</w:t>
            </w:r>
          </w:p>
        </w:tc>
        <w:tc>
          <w:tcPr>
            <w:tcW w:w="421" w:type="pct"/>
          </w:tcPr>
          <w:p w14:paraId="780B7C8B" w14:textId="08F228FA" w:rsidR="00F71255" w:rsidRPr="00C40F4E" w:rsidRDefault="00F71255" w:rsidP="00F71255">
            <w:pPr>
              <w:jc w:val="right"/>
              <w:rPr>
                <w:color w:val="000000"/>
                <w:sz w:val="18"/>
                <w:szCs w:val="18"/>
                <w:lang w:eastAsia="zh-CN"/>
              </w:rPr>
            </w:pPr>
            <w:r w:rsidRPr="00327D05">
              <w:rPr>
                <w:color w:val="000000"/>
                <w:sz w:val="18"/>
                <w:szCs w:val="18"/>
                <w:lang w:eastAsia="zh-CN"/>
              </w:rPr>
              <w:t>0</w:t>
            </w:r>
          </w:p>
        </w:tc>
        <w:tc>
          <w:tcPr>
            <w:tcW w:w="421" w:type="pct"/>
          </w:tcPr>
          <w:p w14:paraId="6BB5EAE3" w14:textId="0835446F" w:rsidR="00F71255" w:rsidRPr="00C40F4E" w:rsidRDefault="00F71255" w:rsidP="00F71255">
            <w:pPr>
              <w:jc w:val="right"/>
              <w:rPr>
                <w:color w:val="000000"/>
                <w:sz w:val="18"/>
                <w:szCs w:val="18"/>
                <w:lang w:eastAsia="zh-CN"/>
              </w:rPr>
            </w:pPr>
            <w:r w:rsidRPr="00327D05">
              <w:rPr>
                <w:color w:val="000000"/>
                <w:sz w:val="18"/>
                <w:szCs w:val="18"/>
                <w:lang w:eastAsia="zh-CN"/>
              </w:rPr>
              <w:t>0</w:t>
            </w:r>
          </w:p>
        </w:tc>
        <w:tc>
          <w:tcPr>
            <w:tcW w:w="421" w:type="pct"/>
          </w:tcPr>
          <w:p w14:paraId="3D00F330" w14:textId="799330FD" w:rsidR="00F71255" w:rsidRPr="00C40F4E" w:rsidRDefault="00F71255" w:rsidP="00F71255">
            <w:pPr>
              <w:jc w:val="right"/>
              <w:rPr>
                <w:color w:val="000000"/>
                <w:sz w:val="18"/>
                <w:szCs w:val="18"/>
                <w:lang w:eastAsia="zh-CN"/>
              </w:rPr>
            </w:pPr>
            <w:r w:rsidRPr="00C40F4E">
              <w:rPr>
                <w:color w:val="000000"/>
                <w:sz w:val="18"/>
                <w:szCs w:val="18"/>
                <w:lang w:eastAsia="zh-CN"/>
              </w:rPr>
              <w:t>10.787</w:t>
            </w:r>
          </w:p>
        </w:tc>
        <w:tc>
          <w:tcPr>
            <w:tcW w:w="418" w:type="pct"/>
          </w:tcPr>
          <w:p w14:paraId="687E417E" w14:textId="2ED1EB4D" w:rsidR="00F71255" w:rsidRPr="00C40F4E" w:rsidRDefault="00F71255" w:rsidP="00F71255">
            <w:pPr>
              <w:jc w:val="right"/>
              <w:rPr>
                <w:color w:val="000000"/>
                <w:sz w:val="18"/>
                <w:szCs w:val="18"/>
                <w:lang w:eastAsia="zh-CN"/>
              </w:rPr>
            </w:pPr>
            <w:r w:rsidRPr="00C40F4E">
              <w:rPr>
                <w:color w:val="000000"/>
                <w:sz w:val="18"/>
                <w:szCs w:val="18"/>
                <w:lang w:eastAsia="zh-CN"/>
              </w:rPr>
              <w:t>6.910</w:t>
            </w:r>
          </w:p>
        </w:tc>
        <w:tc>
          <w:tcPr>
            <w:tcW w:w="370" w:type="pct"/>
          </w:tcPr>
          <w:p w14:paraId="4EA35C6F" w14:textId="70F1B592" w:rsidR="00F71255" w:rsidRPr="00C40F4E" w:rsidRDefault="00F71255" w:rsidP="00F71255">
            <w:pPr>
              <w:jc w:val="right"/>
              <w:rPr>
                <w:color w:val="000000"/>
                <w:sz w:val="18"/>
                <w:szCs w:val="18"/>
                <w:lang w:eastAsia="zh-CN"/>
              </w:rPr>
            </w:pPr>
            <w:r w:rsidRPr="00EB122A">
              <w:rPr>
                <w:color w:val="000000"/>
                <w:sz w:val="18"/>
                <w:szCs w:val="18"/>
                <w:lang w:eastAsia="zh-CN"/>
              </w:rPr>
              <w:t>0</w:t>
            </w:r>
          </w:p>
        </w:tc>
        <w:tc>
          <w:tcPr>
            <w:tcW w:w="488" w:type="pct"/>
          </w:tcPr>
          <w:p w14:paraId="6C1DEA1C" w14:textId="40EC2713" w:rsidR="00F71255" w:rsidRPr="00C40F4E" w:rsidRDefault="00F71255" w:rsidP="00F71255">
            <w:pPr>
              <w:jc w:val="right"/>
              <w:rPr>
                <w:color w:val="000000"/>
                <w:sz w:val="18"/>
                <w:szCs w:val="18"/>
                <w:lang w:eastAsia="zh-CN"/>
              </w:rPr>
            </w:pPr>
            <w:r w:rsidRPr="00C40F4E">
              <w:rPr>
                <w:color w:val="000000"/>
                <w:sz w:val="18"/>
                <w:szCs w:val="18"/>
                <w:lang w:eastAsia="zh-CN"/>
              </w:rPr>
              <w:t>19.058</w:t>
            </w:r>
          </w:p>
        </w:tc>
        <w:tc>
          <w:tcPr>
            <w:tcW w:w="513" w:type="pct"/>
          </w:tcPr>
          <w:p w14:paraId="52AB2191" w14:textId="0474071A" w:rsidR="00F71255" w:rsidRPr="00C40F4E" w:rsidRDefault="00F71255" w:rsidP="00F71255">
            <w:pPr>
              <w:jc w:val="right"/>
              <w:rPr>
                <w:color w:val="000000"/>
                <w:sz w:val="18"/>
                <w:szCs w:val="18"/>
                <w:lang w:eastAsia="zh-CN"/>
              </w:rPr>
            </w:pPr>
            <w:r w:rsidRPr="00C40F4E">
              <w:rPr>
                <w:color w:val="000000"/>
                <w:sz w:val="18"/>
                <w:szCs w:val="18"/>
                <w:lang w:eastAsia="zh-CN"/>
              </w:rPr>
              <w:t>1,0</w:t>
            </w:r>
          </w:p>
        </w:tc>
      </w:tr>
      <w:tr w:rsidR="00F71255" w:rsidRPr="00C40F4E" w14:paraId="3BA16128" w14:textId="77777777" w:rsidTr="0080154A">
        <w:trPr>
          <w:trHeight w:val="20"/>
        </w:trPr>
        <w:tc>
          <w:tcPr>
            <w:tcW w:w="1106" w:type="pct"/>
            <w:hideMark/>
          </w:tcPr>
          <w:p w14:paraId="7881B9B0" w14:textId="77777777" w:rsidR="00F71255" w:rsidRPr="00C40F4E" w:rsidRDefault="00F71255" w:rsidP="00F71255">
            <w:pPr>
              <w:jc w:val="left"/>
              <w:rPr>
                <w:color w:val="000000"/>
                <w:sz w:val="18"/>
                <w:szCs w:val="18"/>
                <w:lang w:eastAsia="zh-CN"/>
              </w:rPr>
            </w:pPr>
            <w:r w:rsidRPr="00C40F4E">
              <w:rPr>
                <w:color w:val="000000"/>
                <w:sz w:val="18"/>
                <w:szCs w:val="18"/>
                <w:lang w:eastAsia="zh-CN"/>
              </w:rPr>
              <w:t>Vehicular</w:t>
            </w:r>
          </w:p>
        </w:tc>
        <w:tc>
          <w:tcPr>
            <w:tcW w:w="421" w:type="pct"/>
          </w:tcPr>
          <w:p w14:paraId="23BD9E95" w14:textId="2626BE79" w:rsidR="00F71255" w:rsidRPr="00C40F4E" w:rsidRDefault="00F71255" w:rsidP="00F71255">
            <w:pPr>
              <w:jc w:val="right"/>
              <w:rPr>
                <w:color w:val="000000"/>
                <w:sz w:val="18"/>
                <w:szCs w:val="18"/>
                <w:lang w:eastAsia="zh-CN"/>
              </w:rPr>
            </w:pPr>
            <w:r w:rsidRPr="007946BF">
              <w:rPr>
                <w:color w:val="000000"/>
                <w:sz w:val="18"/>
                <w:szCs w:val="18"/>
                <w:lang w:eastAsia="zh-CN"/>
              </w:rPr>
              <w:t>0</w:t>
            </w:r>
          </w:p>
        </w:tc>
        <w:tc>
          <w:tcPr>
            <w:tcW w:w="421" w:type="pct"/>
          </w:tcPr>
          <w:p w14:paraId="3C798788" w14:textId="57EBF579" w:rsidR="00F71255" w:rsidRPr="00C40F4E" w:rsidRDefault="00F71255" w:rsidP="00F71255">
            <w:pPr>
              <w:jc w:val="right"/>
              <w:rPr>
                <w:color w:val="000000"/>
                <w:sz w:val="18"/>
                <w:szCs w:val="18"/>
                <w:lang w:eastAsia="zh-CN"/>
              </w:rPr>
            </w:pPr>
            <w:r w:rsidRPr="00C40F4E">
              <w:rPr>
                <w:color w:val="000000"/>
                <w:sz w:val="18"/>
                <w:szCs w:val="18"/>
                <w:lang w:eastAsia="zh-CN"/>
              </w:rPr>
              <w:t>710.513</w:t>
            </w:r>
          </w:p>
        </w:tc>
        <w:tc>
          <w:tcPr>
            <w:tcW w:w="421" w:type="pct"/>
          </w:tcPr>
          <w:p w14:paraId="1D51383C" w14:textId="132E6B2F" w:rsidR="00F71255" w:rsidRPr="00C40F4E" w:rsidRDefault="00F71255" w:rsidP="00F71255">
            <w:pPr>
              <w:jc w:val="right"/>
              <w:rPr>
                <w:color w:val="000000"/>
                <w:sz w:val="18"/>
                <w:szCs w:val="18"/>
                <w:lang w:eastAsia="zh-CN"/>
              </w:rPr>
            </w:pPr>
            <w:r w:rsidRPr="00327D05">
              <w:rPr>
                <w:color w:val="000000"/>
                <w:sz w:val="18"/>
                <w:szCs w:val="18"/>
                <w:lang w:eastAsia="zh-CN"/>
              </w:rPr>
              <w:t>0</w:t>
            </w:r>
          </w:p>
        </w:tc>
        <w:tc>
          <w:tcPr>
            <w:tcW w:w="421" w:type="pct"/>
          </w:tcPr>
          <w:p w14:paraId="4FE728BE" w14:textId="50EAC9F9" w:rsidR="00F71255" w:rsidRPr="00C40F4E" w:rsidRDefault="00F71255" w:rsidP="00F71255">
            <w:pPr>
              <w:jc w:val="right"/>
              <w:rPr>
                <w:color w:val="000000"/>
                <w:sz w:val="18"/>
                <w:szCs w:val="18"/>
                <w:lang w:eastAsia="zh-CN"/>
              </w:rPr>
            </w:pPr>
            <w:r w:rsidRPr="00327D05">
              <w:rPr>
                <w:color w:val="000000"/>
                <w:sz w:val="18"/>
                <w:szCs w:val="18"/>
                <w:lang w:eastAsia="zh-CN"/>
              </w:rPr>
              <w:t>0</w:t>
            </w:r>
          </w:p>
        </w:tc>
        <w:tc>
          <w:tcPr>
            <w:tcW w:w="421" w:type="pct"/>
          </w:tcPr>
          <w:p w14:paraId="7212DDC8" w14:textId="1393DEA8" w:rsidR="00F71255" w:rsidRPr="00C40F4E" w:rsidRDefault="00F71255" w:rsidP="00F71255">
            <w:pPr>
              <w:jc w:val="right"/>
              <w:rPr>
                <w:color w:val="000000"/>
                <w:sz w:val="18"/>
                <w:szCs w:val="18"/>
                <w:lang w:eastAsia="zh-CN"/>
              </w:rPr>
            </w:pPr>
            <w:r w:rsidRPr="007B3AD0">
              <w:rPr>
                <w:color w:val="000000"/>
                <w:sz w:val="18"/>
                <w:szCs w:val="18"/>
                <w:lang w:eastAsia="zh-CN"/>
              </w:rPr>
              <w:t>0</w:t>
            </w:r>
          </w:p>
        </w:tc>
        <w:tc>
          <w:tcPr>
            <w:tcW w:w="418" w:type="pct"/>
          </w:tcPr>
          <w:p w14:paraId="58D33CE9" w14:textId="41A96BD7" w:rsidR="00F71255" w:rsidRPr="00C40F4E" w:rsidRDefault="00F71255" w:rsidP="00F71255">
            <w:pPr>
              <w:jc w:val="right"/>
              <w:rPr>
                <w:color w:val="000000"/>
                <w:sz w:val="18"/>
                <w:szCs w:val="18"/>
                <w:lang w:eastAsia="zh-CN"/>
              </w:rPr>
            </w:pPr>
            <w:r w:rsidRPr="007B3AD0">
              <w:rPr>
                <w:color w:val="000000"/>
                <w:sz w:val="18"/>
                <w:szCs w:val="18"/>
                <w:lang w:eastAsia="zh-CN"/>
              </w:rPr>
              <w:t>0</w:t>
            </w:r>
          </w:p>
        </w:tc>
        <w:tc>
          <w:tcPr>
            <w:tcW w:w="370" w:type="pct"/>
          </w:tcPr>
          <w:p w14:paraId="3AD4AF34" w14:textId="22736194" w:rsidR="00F71255" w:rsidRPr="00C40F4E" w:rsidRDefault="00F71255" w:rsidP="00F71255">
            <w:pPr>
              <w:jc w:val="right"/>
              <w:rPr>
                <w:color w:val="000000"/>
                <w:sz w:val="18"/>
                <w:szCs w:val="18"/>
                <w:lang w:eastAsia="zh-CN"/>
              </w:rPr>
            </w:pPr>
            <w:r w:rsidRPr="007B3AD0">
              <w:rPr>
                <w:color w:val="000000"/>
                <w:sz w:val="18"/>
                <w:szCs w:val="18"/>
                <w:lang w:eastAsia="zh-CN"/>
              </w:rPr>
              <w:t>0</w:t>
            </w:r>
          </w:p>
        </w:tc>
        <w:tc>
          <w:tcPr>
            <w:tcW w:w="488" w:type="pct"/>
          </w:tcPr>
          <w:p w14:paraId="0C5241B3" w14:textId="04EE42C5" w:rsidR="00F71255" w:rsidRPr="00C40F4E" w:rsidRDefault="00F71255" w:rsidP="00F71255">
            <w:pPr>
              <w:jc w:val="right"/>
              <w:rPr>
                <w:color w:val="000000"/>
                <w:sz w:val="18"/>
                <w:szCs w:val="18"/>
                <w:lang w:eastAsia="zh-CN"/>
              </w:rPr>
            </w:pPr>
            <w:r w:rsidRPr="00C40F4E">
              <w:rPr>
                <w:color w:val="000000"/>
                <w:sz w:val="18"/>
                <w:szCs w:val="18"/>
                <w:lang w:eastAsia="zh-CN"/>
              </w:rPr>
              <w:t>710.513</w:t>
            </w:r>
          </w:p>
        </w:tc>
        <w:tc>
          <w:tcPr>
            <w:tcW w:w="513" w:type="pct"/>
          </w:tcPr>
          <w:p w14:paraId="4AAF2168" w14:textId="7EA084B3" w:rsidR="00F71255" w:rsidRPr="00C40F4E" w:rsidRDefault="00F71255" w:rsidP="00F71255">
            <w:pPr>
              <w:jc w:val="right"/>
              <w:rPr>
                <w:color w:val="000000"/>
                <w:sz w:val="18"/>
                <w:szCs w:val="18"/>
                <w:lang w:eastAsia="zh-CN"/>
              </w:rPr>
            </w:pPr>
            <w:r w:rsidRPr="00C40F4E">
              <w:rPr>
                <w:color w:val="000000"/>
                <w:sz w:val="18"/>
                <w:szCs w:val="18"/>
                <w:lang w:eastAsia="zh-CN"/>
              </w:rPr>
              <w:t>39,0</w:t>
            </w:r>
          </w:p>
        </w:tc>
      </w:tr>
      <w:tr w:rsidR="004B1D8D" w:rsidRPr="00C40F4E" w14:paraId="3EC45D92" w14:textId="77777777" w:rsidTr="0080154A">
        <w:trPr>
          <w:trHeight w:val="20"/>
        </w:trPr>
        <w:tc>
          <w:tcPr>
            <w:tcW w:w="1106" w:type="pct"/>
            <w:hideMark/>
          </w:tcPr>
          <w:p w14:paraId="39191539" w14:textId="77777777" w:rsidR="00C4464E" w:rsidRPr="00E32B7E" w:rsidRDefault="00C4464E" w:rsidP="00C40F4E">
            <w:pPr>
              <w:jc w:val="left"/>
              <w:rPr>
                <w:b/>
                <w:bCs/>
                <w:i/>
                <w:iCs/>
                <w:color w:val="000000"/>
                <w:sz w:val="18"/>
                <w:szCs w:val="18"/>
                <w:lang w:val="es-ES" w:eastAsia="zh-CN"/>
              </w:rPr>
            </w:pPr>
            <w:r w:rsidRPr="00E32B7E">
              <w:rPr>
                <w:b/>
                <w:bCs/>
                <w:i/>
                <w:iCs/>
                <w:color w:val="000000"/>
                <w:sz w:val="18"/>
                <w:szCs w:val="18"/>
                <w:lang w:val="es-ES" w:eastAsia="zh-CN"/>
              </w:rPr>
              <w:t>Subtotal de servicio y mantenimiento</w:t>
            </w:r>
          </w:p>
        </w:tc>
        <w:tc>
          <w:tcPr>
            <w:tcW w:w="421" w:type="pct"/>
          </w:tcPr>
          <w:p w14:paraId="124FEF72" w14:textId="7C5D203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23.</w:t>
            </w:r>
            <w:r w:rsidR="0030257D" w:rsidRPr="00C40F4E">
              <w:rPr>
                <w:b/>
                <w:bCs/>
                <w:i/>
                <w:iCs/>
                <w:color w:val="000000"/>
                <w:sz w:val="18"/>
                <w:szCs w:val="18"/>
                <w:lang w:eastAsia="zh-CN"/>
              </w:rPr>
              <w:t>233</w:t>
            </w:r>
          </w:p>
        </w:tc>
        <w:tc>
          <w:tcPr>
            <w:tcW w:w="421" w:type="pct"/>
          </w:tcPr>
          <w:p w14:paraId="1FA1A3AF" w14:textId="14A23D7E"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764.030</w:t>
            </w:r>
          </w:p>
        </w:tc>
        <w:tc>
          <w:tcPr>
            <w:tcW w:w="421" w:type="pct"/>
          </w:tcPr>
          <w:p w14:paraId="17113E0E" w14:textId="2C1537AA" w:rsidR="00C4464E" w:rsidRPr="00C40F4E" w:rsidRDefault="00F71255" w:rsidP="00C40F4E">
            <w:pPr>
              <w:jc w:val="right"/>
              <w:rPr>
                <w:b/>
                <w:bCs/>
                <w:i/>
                <w:iCs/>
                <w:color w:val="000000"/>
                <w:sz w:val="18"/>
                <w:szCs w:val="18"/>
                <w:lang w:eastAsia="zh-CN"/>
              </w:rPr>
            </w:pPr>
            <w:r>
              <w:rPr>
                <w:b/>
                <w:bCs/>
                <w:i/>
                <w:iCs/>
                <w:color w:val="000000"/>
                <w:sz w:val="18"/>
                <w:szCs w:val="18"/>
                <w:lang w:eastAsia="zh-CN"/>
              </w:rPr>
              <w:t>0</w:t>
            </w:r>
          </w:p>
        </w:tc>
        <w:tc>
          <w:tcPr>
            <w:tcW w:w="421" w:type="pct"/>
          </w:tcPr>
          <w:p w14:paraId="0B864B86" w14:textId="7E0FC6C0"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477.769</w:t>
            </w:r>
          </w:p>
        </w:tc>
        <w:tc>
          <w:tcPr>
            <w:tcW w:w="421" w:type="pct"/>
          </w:tcPr>
          <w:p w14:paraId="3A0BFC24" w14:textId="7972661C"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10.</w:t>
            </w:r>
            <w:r w:rsidR="0017282B" w:rsidRPr="00C40F4E">
              <w:rPr>
                <w:b/>
                <w:bCs/>
                <w:i/>
                <w:iCs/>
                <w:color w:val="000000"/>
                <w:sz w:val="18"/>
                <w:szCs w:val="18"/>
                <w:lang w:eastAsia="zh-CN"/>
              </w:rPr>
              <w:t>787</w:t>
            </w:r>
          </w:p>
        </w:tc>
        <w:tc>
          <w:tcPr>
            <w:tcW w:w="418" w:type="pct"/>
          </w:tcPr>
          <w:p w14:paraId="78D4CE36" w14:textId="69C64A9C"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386.647</w:t>
            </w:r>
          </w:p>
        </w:tc>
        <w:tc>
          <w:tcPr>
            <w:tcW w:w="370" w:type="pct"/>
          </w:tcPr>
          <w:p w14:paraId="16F7E55B" w14:textId="022B2234"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12.</w:t>
            </w:r>
            <w:r w:rsidR="00CC36E4" w:rsidRPr="00C40F4E">
              <w:rPr>
                <w:b/>
                <w:bCs/>
                <w:i/>
                <w:iCs/>
                <w:color w:val="000000"/>
                <w:sz w:val="18"/>
                <w:szCs w:val="18"/>
                <w:lang w:eastAsia="zh-CN"/>
              </w:rPr>
              <w:t>025</w:t>
            </w:r>
          </w:p>
        </w:tc>
        <w:tc>
          <w:tcPr>
            <w:tcW w:w="488" w:type="pct"/>
          </w:tcPr>
          <w:p w14:paraId="3F2691BA" w14:textId="3EFCE45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1.674.</w:t>
            </w:r>
            <w:r w:rsidR="00C54BEE" w:rsidRPr="00C40F4E">
              <w:rPr>
                <w:b/>
                <w:bCs/>
                <w:i/>
                <w:iCs/>
                <w:color w:val="000000"/>
                <w:sz w:val="18"/>
                <w:szCs w:val="18"/>
                <w:lang w:eastAsia="zh-CN"/>
              </w:rPr>
              <w:t>490</w:t>
            </w:r>
          </w:p>
        </w:tc>
        <w:tc>
          <w:tcPr>
            <w:tcW w:w="513" w:type="pct"/>
          </w:tcPr>
          <w:p w14:paraId="45B152DA" w14:textId="51216AF1"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 xml:space="preserve">91,9 </w:t>
            </w:r>
          </w:p>
        </w:tc>
      </w:tr>
      <w:tr w:rsidR="006B7207" w:rsidRPr="00C40F4E" w14:paraId="42637EBB" w14:textId="77777777" w:rsidTr="00F25EF4">
        <w:trPr>
          <w:trHeight w:val="227"/>
        </w:trPr>
        <w:tc>
          <w:tcPr>
            <w:tcW w:w="5000" w:type="pct"/>
            <w:gridSpan w:val="10"/>
            <w:vAlign w:val="center"/>
            <w:hideMark/>
          </w:tcPr>
          <w:p w14:paraId="0E4684DB" w14:textId="77777777" w:rsidR="006B7207" w:rsidRPr="00C40F4E" w:rsidRDefault="006B7207" w:rsidP="00C40F4E">
            <w:pPr>
              <w:jc w:val="center"/>
              <w:rPr>
                <w:b/>
                <w:bCs/>
                <w:color w:val="000000" w:themeColor="text1"/>
                <w:sz w:val="18"/>
                <w:szCs w:val="18"/>
                <w:lang w:eastAsia="zh-CN"/>
              </w:rPr>
            </w:pPr>
            <w:r w:rsidRPr="00C40F4E">
              <w:rPr>
                <w:b/>
                <w:bCs/>
                <w:color w:val="000000" w:themeColor="text1"/>
                <w:sz w:val="18"/>
                <w:szCs w:val="18"/>
                <w:lang w:eastAsia="zh-CN"/>
              </w:rPr>
              <w:t>Instalación y montaje locales</w:t>
            </w:r>
          </w:p>
        </w:tc>
      </w:tr>
      <w:tr w:rsidR="00F71255" w:rsidRPr="00C40F4E" w14:paraId="7D4EB2D6" w14:textId="77777777" w:rsidTr="0080154A">
        <w:trPr>
          <w:trHeight w:val="20"/>
        </w:trPr>
        <w:tc>
          <w:tcPr>
            <w:tcW w:w="1106" w:type="pct"/>
            <w:hideMark/>
          </w:tcPr>
          <w:p w14:paraId="7E01961C" w14:textId="77777777" w:rsidR="00F71255" w:rsidRPr="00E32B7E" w:rsidRDefault="00F71255" w:rsidP="00F71255">
            <w:pPr>
              <w:jc w:val="left"/>
              <w:rPr>
                <w:color w:val="000000"/>
                <w:sz w:val="18"/>
                <w:szCs w:val="18"/>
                <w:lang w:val="es-ES" w:eastAsia="zh-CN"/>
              </w:rPr>
            </w:pPr>
            <w:r w:rsidRPr="00E32B7E">
              <w:rPr>
                <w:color w:val="000000"/>
                <w:sz w:val="18"/>
                <w:szCs w:val="18"/>
                <w:lang w:val="es-ES" w:eastAsia="zh-CN"/>
              </w:rPr>
              <w:t>Aire acondicionado Comercial e industrial</w:t>
            </w:r>
          </w:p>
        </w:tc>
        <w:tc>
          <w:tcPr>
            <w:tcW w:w="421" w:type="pct"/>
          </w:tcPr>
          <w:p w14:paraId="1DE8A9A2" w14:textId="6015C60D" w:rsidR="00F71255" w:rsidRPr="00C40F4E" w:rsidRDefault="00F71255" w:rsidP="00F71255">
            <w:pPr>
              <w:jc w:val="right"/>
              <w:rPr>
                <w:color w:val="000000"/>
                <w:sz w:val="18"/>
                <w:szCs w:val="18"/>
                <w:lang w:eastAsia="zh-CN"/>
              </w:rPr>
            </w:pPr>
            <w:r w:rsidRPr="00AB70F9">
              <w:rPr>
                <w:color w:val="000000"/>
                <w:sz w:val="18"/>
                <w:szCs w:val="18"/>
                <w:lang w:eastAsia="zh-CN"/>
              </w:rPr>
              <w:t>0</w:t>
            </w:r>
          </w:p>
        </w:tc>
        <w:tc>
          <w:tcPr>
            <w:tcW w:w="421" w:type="pct"/>
          </w:tcPr>
          <w:p w14:paraId="01C07044" w14:textId="3F43DBBB" w:rsidR="00F71255" w:rsidRPr="00C40F4E" w:rsidRDefault="00F71255" w:rsidP="00F71255">
            <w:pPr>
              <w:jc w:val="right"/>
              <w:rPr>
                <w:color w:val="000000"/>
                <w:sz w:val="18"/>
                <w:szCs w:val="18"/>
                <w:lang w:eastAsia="zh-CN"/>
              </w:rPr>
            </w:pPr>
            <w:r w:rsidRPr="00C40F4E">
              <w:rPr>
                <w:color w:val="000000"/>
                <w:sz w:val="18"/>
                <w:szCs w:val="18"/>
                <w:lang w:eastAsia="zh-CN"/>
              </w:rPr>
              <w:t>829</w:t>
            </w:r>
          </w:p>
        </w:tc>
        <w:tc>
          <w:tcPr>
            <w:tcW w:w="421" w:type="pct"/>
          </w:tcPr>
          <w:p w14:paraId="4E9F8DF6" w14:textId="068C29F5" w:rsidR="00F71255" w:rsidRPr="00C40F4E" w:rsidRDefault="00F71255" w:rsidP="00F71255">
            <w:pPr>
              <w:jc w:val="right"/>
              <w:rPr>
                <w:color w:val="000000"/>
                <w:sz w:val="18"/>
                <w:szCs w:val="18"/>
                <w:lang w:eastAsia="zh-CN"/>
              </w:rPr>
            </w:pPr>
            <w:r w:rsidRPr="0039076F">
              <w:rPr>
                <w:color w:val="000000"/>
                <w:sz w:val="18"/>
                <w:szCs w:val="18"/>
                <w:lang w:eastAsia="zh-CN"/>
              </w:rPr>
              <w:t>0</w:t>
            </w:r>
          </w:p>
        </w:tc>
        <w:tc>
          <w:tcPr>
            <w:tcW w:w="421" w:type="pct"/>
          </w:tcPr>
          <w:p w14:paraId="5A15E51E" w14:textId="0554080D" w:rsidR="00F71255" w:rsidRPr="00C40F4E" w:rsidRDefault="00F71255" w:rsidP="00F71255">
            <w:pPr>
              <w:jc w:val="right"/>
              <w:rPr>
                <w:color w:val="000000"/>
                <w:sz w:val="18"/>
                <w:szCs w:val="18"/>
                <w:lang w:eastAsia="zh-CN"/>
              </w:rPr>
            </w:pPr>
            <w:r w:rsidRPr="0039076F">
              <w:rPr>
                <w:color w:val="000000"/>
                <w:sz w:val="18"/>
                <w:szCs w:val="18"/>
                <w:lang w:eastAsia="zh-CN"/>
              </w:rPr>
              <w:t>0</w:t>
            </w:r>
          </w:p>
        </w:tc>
        <w:tc>
          <w:tcPr>
            <w:tcW w:w="421" w:type="pct"/>
          </w:tcPr>
          <w:p w14:paraId="15039D12" w14:textId="22413ECB" w:rsidR="00F71255" w:rsidRPr="00C40F4E" w:rsidRDefault="00F71255" w:rsidP="00F71255">
            <w:pPr>
              <w:jc w:val="right"/>
              <w:rPr>
                <w:color w:val="000000"/>
                <w:sz w:val="18"/>
                <w:szCs w:val="18"/>
                <w:lang w:eastAsia="zh-CN"/>
              </w:rPr>
            </w:pPr>
            <w:r w:rsidRPr="00C40F4E">
              <w:rPr>
                <w:color w:val="000000"/>
                <w:sz w:val="18"/>
                <w:szCs w:val="18"/>
                <w:lang w:eastAsia="zh-CN"/>
              </w:rPr>
              <w:t>17.029</w:t>
            </w:r>
          </w:p>
        </w:tc>
        <w:tc>
          <w:tcPr>
            <w:tcW w:w="418" w:type="pct"/>
          </w:tcPr>
          <w:p w14:paraId="46AD87F7" w14:textId="3C12B375" w:rsidR="00F71255" w:rsidRPr="00C40F4E" w:rsidRDefault="00F71255" w:rsidP="00F71255">
            <w:pPr>
              <w:jc w:val="right"/>
              <w:rPr>
                <w:color w:val="000000"/>
                <w:sz w:val="18"/>
                <w:szCs w:val="18"/>
                <w:lang w:eastAsia="zh-CN"/>
              </w:rPr>
            </w:pPr>
            <w:r w:rsidRPr="00C40F4E">
              <w:rPr>
                <w:color w:val="000000"/>
                <w:sz w:val="18"/>
                <w:szCs w:val="18"/>
                <w:lang w:eastAsia="zh-CN"/>
              </w:rPr>
              <w:t>13.005</w:t>
            </w:r>
          </w:p>
        </w:tc>
        <w:tc>
          <w:tcPr>
            <w:tcW w:w="370" w:type="pct"/>
          </w:tcPr>
          <w:p w14:paraId="0A45F310" w14:textId="0ADC1F0D" w:rsidR="00F71255" w:rsidRPr="00C40F4E" w:rsidRDefault="00F71255" w:rsidP="00F71255">
            <w:pPr>
              <w:jc w:val="right"/>
              <w:rPr>
                <w:color w:val="000000"/>
                <w:sz w:val="18"/>
                <w:szCs w:val="18"/>
                <w:lang w:eastAsia="zh-CN"/>
              </w:rPr>
            </w:pPr>
            <w:r>
              <w:rPr>
                <w:color w:val="000000"/>
                <w:sz w:val="18"/>
                <w:szCs w:val="18"/>
                <w:lang w:eastAsia="zh-CN"/>
              </w:rPr>
              <w:t>0</w:t>
            </w:r>
          </w:p>
        </w:tc>
        <w:tc>
          <w:tcPr>
            <w:tcW w:w="488" w:type="pct"/>
          </w:tcPr>
          <w:p w14:paraId="388A689B" w14:textId="450FE1CF" w:rsidR="00F71255" w:rsidRPr="00C40F4E" w:rsidRDefault="00F71255" w:rsidP="00F71255">
            <w:pPr>
              <w:jc w:val="right"/>
              <w:rPr>
                <w:color w:val="000000"/>
                <w:sz w:val="18"/>
                <w:szCs w:val="18"/>
                <w:lang w:eastAsia="zh-CN"/>
              </w:rPr>
            </w:pPr>
            <w:r w:rsidRPr="00C40F4E">
              <w:rPr>
                <w:color w:val="000000"/>
                <w:sz w:val="18"/>
                <w:szCs w:val="18"/>
                <w:lang w:eastAsia="zh-CN"/>
              </w:rPr>
              <w:t>30.863</w:t>
            </w:r>
          </w:p>
        </w:tc>
        <w:tc>
          <w:tcPr>
            <w:tcW w:w="513" w:type="pct"/>
          </w:tcPr>
          <w:p w14:paraId="30DBDA33" w14:textId="7FAC16F9" w:rsidR="00F71255" w:rsidRPr="00C40F4E" w:rsidRDefault="00F71255" w:rsidP="00F71255">
            <w:pPr>
              <w:jc w:val="right"/>
              <w:rPr>
                <w:color w:val="000000"/>
                <w:sz w:val="18"/>
                <w:szCs w:val="18"/>
                <w:lang w:eastAsia="zh-CN"/>
              </w:rPr>
            </w:pPr>
            <w:r w:rsidRPr="00C40F4E">
              <w:rPr>
                <w:color w:val="000000"/>
                <w:sz w:val="18"/>
                <w:szCs w:val="18"/>
                <w:lang w:eastAsia="zh-CN"/>
              </w:rPr>
              <w:t>1,7</w:t>
            </w:r>
          </w:p>
        </w:tc>
      </w:tr>
      <w:tr w:rsidR="00F71255" w:rsidRPr="00C40F4E" w14:paraId="4AE70CE2" w14:textId="77777777" w:rsidTr="0080154A">
        <w:trPr>
          <w:trHeight w:val="20"/>
        </w:trPr>
        <w:tc>
          <w:tcPr>
            <w:tcW w:w="1106" w:type="pct"/>
            <w:hideMark/>
          </w:tcPr>
          <w:p w14:paraId="4F2FB38D" w14:textId="77777777" w:rsidR="00F71255" w:rsidRPr="00C40F4E" w:rsidRDefault="00F71255" w:rsidP="00F71255">
            <w:pPr>
              <w:jc w:val="left"/>
              <w:rPr>
                <w:color w:val="000000"/>
                <w:sz w:val="18"/>
                <w:szCs w:val="18"/>
                <w:lang w:eastAsia="zh-CN"/>
              </w:rPr>
            </w:pPr>
            <w:r w:rsidRPr="00C40F4E">
              <w:rPr>
                <w:color w:val="000000"/>
                <w:sz w:val="18"/>
                <w:szCs w:val="18"/>
                <w:lang w:eastAsia="zh-CN"/>
              </w:rPr>
              <w:t>Refrigerador comercial (grande)</w:t>
            </w:r>
          </w:p>
        </w:tc>
        <w:tc>
          <w:tcPr>
            <w:tcW w:w="421" w:type="pct"/>
          </w:tcPr>
          <w:p w14:paraId="74081324" w14:textId="6446E77C" w:rsidR="00F71255" w:rsidRPr="00C40F4E" w:rsidRDefault="00F71255" w:rsidP="00F71255">
            <w:pPr>
              <w:jc w:val="right"/>
              <w:rPr>
                <w:color w:val="000000"/>
                <w:sz w:val="18"/>
                <w:szCs w:val="18"/>
                <w:lang w:eastAsia="zh-CN"/>
              </w:rPr>
            </w:pPr>
            <w:r w:rsidRPr="00AB70F9">
              <w:rPr>
                <w:color w:val="000000"/>
                <w:sz w:val="18"/>
                <w:szCs w:val="18"/>
                <w:lang w:eastAsia="zh-CN"/>
              </w:rPr>
              <w:t>0</w:t>
            </w:r>
          </w:p>
        </w:tc>
        <w:tc>
          <w:tcPr>
            <w:tcW w:w="421" w:type="pct"/>
          </w:tcPr>
          <w:p w14:paraId="74D353FF" w14:textId="0B4B197B" w:rsidR="00F71255" w:rsidRPr="00C40F4E" w:rsidRDefault="00F71255" w:rsidP="00F71255">
            <w:pPr>
              <w:jc w:val="right"/>
              <w:rPr>
                <w:color w:val="000000"/>
                <w:sz w:val="18"/>
                <w:szCs w:val="18"/>
                <w:lang w:eastAsia="zh-CN"/>
              </w:rPr>
            </w:pPr>
            <w:r w:rsidRPr="00B720F5">
              <w:rPr>
                <w:color w:val="000000"/>
                <w:sz w:val="18"/>
                <w:szCs w:val="18"/>
                <w:lang w:eastAsia="zh-CN"/>
              </w:rPr>
              <w:t>0</w:t>
            </w:r>
          </w:p>
        </w:tc>
        <w:tc>
          <w:tcPr>
            <w:tcW w:w="421" w:type="pct"/>
          </w:tcPr>
          <w:p w14:paraId="6A4A4AA8" w14:textId="0B33F09D" w:rsidR="00F71255" w:rsidRPr="00C40F4E" w:rsidRDefault="00F71255" w:rsidP="00F71255">
            <w:pPr>
              <w:jc w:val="right"/>
              <w:rPr>
                <w:color w:val="000000"/>
                <w:sz w:val="18"/>
                <w:szCs w:val="18"/>
                <w:lang w:eastAsia="zh-CN"/>
              </w:rPr>
            </w:pPr>
            <w:r w:rsidRPr="00B720F5">
              <w:rPr>
                <w:color w:val="000000"/>
                <w:sz w:val="18"/>
                <w:szCs w:val="18"/>
                <w:lang w:eastAsia="zh-CN"/>
              </w:rPr>
              <w:t>0</w:t>
            </w:r>
          </w:p>
        </w:tc>
        <w:tc>
          <w:tcPr>
            <w:tcW w:w="421" w:type="pct"/>
          </w:tcPr>
          <w:p w14:paraId="3F1EF3F6" w14:textId="087473D9" w:rsidR="00F71255" w:rsidRPr="00C40F4E" w:rsidRDefault="00F71255" w:rsidP="00F71255">
            <w:pPr>
              <w:jc w:val="right"/>
              <w:rPr>
                <w:color w:val="000000"/>
                <w:sz w:val="18"/>
                <w:szCs w:val="18"/>
                <w:lang w:eastAsia="zh-CN"/>
              </w:rPr>
            </w:pPr>
            <w:r w:rsidRPr="00C40F4E">
              <w:rPr>
                <w:color w:val="000000"/>
                <w:sz w:val="18"/>
                <w:szCs w:val="18"/>
                <w:lang w:eastAsia="zh-CN"/>
              </w:rPr>
              <w:t>92.275</w:t>
            </w:r>
          </w:p>
        </w:tc>
        <w:tc>
          <w:tcPr>
            <w:tcW w:w="421" w:type="pct"/>
          </w:tcPr>
          <w:p w14:paraId="2181F18C" w14:textId="77392884" w:rsidR="00F71255" w:rsidRPr="00C40F4E" w:rsidRDefault="00F71255" w:rsidP="00F71255">
            <w:pPr>
              <w:jc w:val="right"/>
              <w:rPr>
                <w:color w:val="000000"/>
                <w:sz w:val="18"/>
                <w:szCs w:val="18"/>
                <w:lang w:eastAsia="zh-CN"/>
              </w:rPr>
            </w:pPr>
            <w:r w:rsidRPr="00C4414D">
              <w:rPr>
                <w:color w:val="000000"/>
                <w:sz w:val="18"/>
                <w:szCs w:val="18"/>
                <w:lang w:eastAsia="zh-CN"/>
              </w:rPr>
              <w:t>0</w:t>
            </w:r>
          </w:p>
        </w:tc>
        <w:tc>
          <w:tcPr>
            <w:tcW w:w="418" w:type="pct"/>
          </w:tcPr>
          <w:p w14:paraId="111C3EC9" w14:textId="6BFAFF66" w:rsidR="00F71255" w:rsidRPr="00C40F4E" w:rsidRDefault="00F71255" w:rsidP="00F71255">
            <w:pPr>
              <w:jc w:val="right"/>
              <w:rPr>
                <w:color w:val="000000"/>
                <w:sz w:val="18"/>
                <w:szCs w:val="18"/>
                <w:lang w:eastAsia="zh-CN"/>
              </w:rPr>
            </w:pPr>
            <w:r w:rsidRPr="00C4414D">
              <w:rPr>
                <w:color w:val="000000"/>
                <w:sz w:val="18"/>
                <w:szCs w:val="18"/>
                <w:lang w:eastAsia="zh-CN"/>
              </w:rPr>
              <w:t>0</w:t>
            </w:r>
          </w:p>
        </w:tc>
        <w:tc>
          <w:tcPr>
            <w:tcW w:w="370" w:type="pct"/>
          </w:tcPr>
          <w:p w14:paraId="03A15DF8" w14:textId="396C6E4C" w:rsidR="00F71255" w:rsidRPr="00C40F4E" w:rsidRDefault="00F71255" w:rsidP="00F71255">
            <w:pPr>
              <w:jc w:val="right"/>
              <w:rPr>
                <w:color w:val="000000"/>
                <w:sz w:val="18"/>
                <w:szCs w:val="18"/>
                <w:lang w:eastAsia="zh-CN"/>
              </w:rPr>
            </w:pPr>
            <w:r w:rsidRPr="00C40F4E">
              <w:rPr>
                <w:color w:val="000000"/>
                <w:sz w:val="18"/>
                <w:szCs w:val="18"/>
                <w:lang w:eastAsia="zh-CN"/>
              </w:rPr>
              <w:t>36</w:t>
            </w:r>
          </w:p>
        </w:tc>
        <w:tc>
          <w:tcPr>
            <w:tcW w:w="488" w:type="pct"/>
          </w:tcPr>
          <w:p w14:paraId="609EA85E" w14:textId="0FF7CE29" w:rsidR="00F71255" w:rsidRPr="00C40F4E" w:rsidRDefault="00F71255" w:rsidP="00F71255">
            <w:pPr>
              <w:jc w:val="right"/>
              <w:rPr>
                <w:color w:val="000000"/>
                <w:sz w:val="18"/>
                <w:szCs w:val="18"/>
                <w:lang w:eastAsia="zh-CN"/>
              </w:rPr>
            </w:pPr>
            <w:r w:rsidRPr="00C40F4E">
              <w:rPr>
                <w:color w:val="000000"/>
                <w:sz w:val="18"/>
                <w:szCs w:val="18"/>
                <w:lang w:eastAsia="zh-CN"/>
              </w:rPr>
              <w:t>92.312</w:t>
            </w:r>
          </w:p>
        </w:tc>
        <w:tc>
          <w:tcPr>
            <w:tcW w:w="513" w:type="pct"/>
          </w:tcPr>
          <w:p w14:paraId="41ADFD9B" w14:textId="6E08C8E5" w:rsidR="00F71255" w:rsidRPr="00C40F4E" w:rsidRDefault="00F71255" w:rsidP="00F71255">
            <w:pPr>
              <w:jc w:val="right"/>
              <w:rPr>
                <w:color w:val="000000"/>
                <w:sz w:val="18"/>
                <w:szCs w:val="18"/>
                <w:lang w:eastAsia="zh-CN"/>
              </w:rPr>
            </w:pPr>
            <w:r w:rsidRPr="00C40F4E">
              <w:rPr>
                <w:color w:val="000000"/>
                <w:sz w:val="18"/>
                <w:szCs w:val="18"/>
                <w:lang w:eastAsia="zh-CN"/>
              </w:rPr>
              <w:t>5,1</w:t>
            </w:r>
          </w:p>
        </w:tc>
      </w:tr>
      <w:tr w:rsidR="00F71255" w:rsidRPr="00C40F4E" w14:paraId="6B615479" w14:textId="77777777" w:rsidTr="0080154A">
        <w:trPr>
          <w:trHeight w:val="20"/>
        </w:trPr>
        <w:tc>
          <w:tcPr>
            <w:tcW w:w="1106" w:type="pct"/>
            <w:hideMark/>
          </w:tcPr>
          <w:p w14:paraId="1CE61152" w14:textId="77777777" w:rsidR="00F71255" w:rsidRPr="00C40F4E" w:rsidRDefault="00F71255" w:rsidP="00F71255">
            <w:pPr>
              <w:jc w:val="left"/>
              <w:rPr>
                <w:color w:val="000000"/>
                <w:sz w:val="18"/>
                <w:szCs w:val="18"/>
                <w:lang w:eastAsia="zh-CN"/>
              </w:rPr>
            </w:pPr>
            <w:r w:rsidRPr="00C40F4E">
              <w:rPr>
                <w:color w:val="000000"/>
                <w:sz w:val="18"/>
                <w:szCs w:val="18"/>
                <w:lang w:eastAsia="zh-CN"/>
              </w:rPr>
              <w:t>Refrigeración industrial</w:t>
            </w:r>
          </w:p>
        </w:tc>
        <w:tc>
          <w:tcPr>
            <w:tcW w:w="421" w:type="pct"/>
          </w:tcPr>
          <w:p w14:paraId="41333AC0" w14:textId="1131DC74" w:rsidR="00F71255" w:rsidRPr="00C40F4E" w:rsidRDefault="00F71255" w:rsidP="00F71255">
            <w:pPr>
              <w:jc w:val="right"/>
              <w:rPr>
                <w:color w:val="000000"/>
                <w:sz w:val="18"/>
                <w:szCs w:val="18"/>
                <w:lang w:eastAsia="zh-CN"/>
              </w:rPr>
            </w:pPr>
            <w:r w:rsidRPr="00AB70F9">
              <w:rPr>
                <w:color w:val="000000"/>
                <w:sz w:val="18"/>
                <w:szCs w:val="18"/>
                <w:lang w:eastAsia="zh-CN"/>
              </w:rPr>
              <w:t>0</w:t>
            </w:r>
          </w:p>
        </w:tc>
        <w:tc>
          <w:tcPr>
            <w:tcW w:w="421" w:type="pct"/>
          </w:tcPr>
          <w:p w14:paraId="6561A7EC" w14:textId="0A69D69D" w:rsidR="00F71255" w:rsidRPr="00C40F4E" w:rsidRDefault="00F71255" w:rsidP="00F71255">
            <w:pPr>
              <w:jc w:val="right"/>
              <w:rPr>
                <w:color w:val="000000"/>
                <w:sz w:val="18"/>
                <w:szCs w:val="18"/>
                <w:lang w:eastAsia="zh-CN"/>
              </w:rPr>
            </w:pPr>
            <w:r w:rsidRPr="00B720F5">
              <w:rPr>
                <w:color w:val="000000"/>
                <w:sz w:val="18"/>
                <w:szCs w:val="18"/>
                <w:lang w:eastAsia="zh-CN"/>
              </w:rPr>
              <w:t>0</w:t>
            </w:r>
          </w:p>
        </w:tc>
        <w:tc>
          <w:tcPr>
            <w:tcW w:w="421" w:type="pct"/>
          </w:tcPr>
          <w:p w14:paraId="6E73F035" w14:textId="0D7802C6" w:rsidR="00F71255" w:rsidRPr="00C40F4E" w:rsidRDefault="00F71255" w:rsidP="00F71255">
            <w:pPr>
              <w:jc w:val="right"/>
              <w:rPr>
                <w:color w:val="000000"/>
                <w:sz w:val="18"/>
                <w:szCs w:val="18"/>
                <w:lang w:eastAsia="zh-CN"/>
              </w:rPr>
            </w:pPr>
            <w:r w:rsidRPr="00B720F5">
              <w:rPr>
                <w:color w:val="000000"/>
                <w:sz w:val="18"/>
                <w:szCs w:val="18"/>
                <w:lang w:eastAsia="zh-CN"/>
              </w:rPr>
              <w:t>0</w:t>
            </w:r>
          </w:p>
        </w:tc>
        <w:tc>
          <w:tcPr>
            <w:tcW w:w="421" w:type="pct"/>
          </w:tcPr>
          <w:p w14:paraId="70D31B89" w14:textId="16123347" w:rsidR="00F71255" w:rsidRPr="00C40F4E" w:rsidRDefault="00F71255" w:rsidP="00F71255">
            <w:pPr>
              <w:jc w:val="right"/>
              <w:rPr>
                <w:color w:val="000000"/>
                <w:sz w:val="18"/>
                <w:szCs w:val="18"/>
                <w:lang w:eastAsia="zh-CN"/>
              </w:rPr>
            </w:pPr>
            <w:r w:rsidRPr="00C40F4E">
              <w:rPr>
                <w:color w:val="000000"/>
                <w:sz w:val="18"/>
                <w:szCs w:val="18"/>
                <w:lang w:eastAsia="zh-CN"/>
              </w:rPr>
              <w:t>4.000</w:t>
            </w:r>
          </w:p>
        </w:tc>
        <w:tc>
          <w:tcPr>
            <w:tcW w:w="421" w:type="pct"/>
          </w:tcPr>
          <w:p w14:paraId="6DD44164" w14:textId="763CCC81" w:rsidR="00F71255" w:rsidRPr="00C40F4E" w:rsidRDefault="00F71255" w:rsidP="00F71255">
            <w:pPr>
              <w:jc w:val="right"/>
              <w:rPr>
                <w:color w:val="000000"/>
                <w:sz w:val="18"/>
                <w:szCs w:val="18"/>
                <w:lang w:eastAsia="zh-CN"/>
              </w:rPr>
            </w:pPr>
            <w:r w:rsidRPr="00C4414D">
              <w:rPr>
                <w:color w:val="000000"/>
                <w:sz w:val="18"/>
                <w:szCs w:val="18"/>
                <w:lang w:eastAsia="zh-CN"/>
              </w:rPr>
              <w:t>0</w:t>
            </w:r>
          </w:p>
        </w:tc>
        <w:tc>
          <w:tcPr>
            <w:tcW w:w="418" w:type="pct"/>
          </w:tcPr>
          <w:p w14:paraId="02DD8574" w14:textId="7E3AE0AD" w:rsidR="00F71255" w:rsidRPr="00C40F4E" w:rsidRDefault="00F71255" w:rsidP="00F71255">
            <w:pPr>
              <w:jc w:val="right"/>
              <w:rPr>
                <w:color w:val="000000"/>
                <w:sz w:val="18"/>
                <w:szCs w:val="18"/>
                <w:lang w:eastAsia="zh-CN"/>
              </w:rPr>
            </w:pPr>
            <w:r w:rsidRPr="00C4414D">
              <w:rPr>
                <w:color w:val="000000"/>
                <w:sz w:val="18"/>
                <w:szCs w:val="18"/>
                <w:lang w:eastAsia="zh-CN"/>
              </w:rPr>
              <w:t>0</w:t>
            </w:r>
          </w:p>
        </w:tc>
        <w:tc>
          <w:tcPr>
            <w:tcW w:w="370" w:type="pct"/>
          </w:tcPr>
          <w:p w14:paraId="07556AD1" w14:textId="6F2B9FEA" w:rsidR="00F71255" w:rsidRPr="00C40F4E" w:rsidRDefault="00F71255" w:rsidP="00F71255">
            <w:pPr>
              <w:jc w:val="right"/>
              <w:rPr>
                <w:color w:val="000000"/>
                <w:sz w:val="18"/>
                <w:szCs w:val="18"/>
                <w:lang w:eastAsia="zh-CN"/>
              </w:rPr>
            </w:pPr>
            <w:r w:rsidRPr="00C40F4E">
              <w:rPr>
                <w:color w:val="000000"/>
                <w:sz w:val="18"/>
                <w:szCs w:val="18"/>
                <w:lang w:eastAsia="zh-CN"/>
              </w:rPr>
              <w:t>1.235</w:t>
            </w:r>
          </w:p>
        </w:tc>
        <w:tc>
          <w:tcPr>
            <w:tcW w:w="488" w:type="pct"/>
          </w:tcPr>
          <w:p w14:paraId="72EF85D4" w14:textId="15F9F63E" w:rsidR="00F71255" w:rsidRPr="00C40F4E" w:rsidRDefault="00F71255" w:rsidP="00F71255">
            <w:pPr>
              <w:jc w:val="right"/>
              <w:rPr>
                <w:color w:val="000000"/>
                <w:sz w:val="18"/>
                <w:szCs w:val="18"/>
                <w:lang w:eastAsia="zh-CN"/>
              </w:rPr>
            </w:pPr>
            <w:r w:rsidRPr="00C40F4E">
              <w:rPr>
                <w:color w:val="000000"/>
                <w:sz w:val="18"/>
                <w:szCs w:val="18"/>
                <w:lang w:eastAsia="zh-CN"/>
              </w:rPr>
              <w:t>5.235</w:t>
            </w:r>
          </w:p>
        </w:tc>
        <w:tc>
          <w:tcPr>
            <w:tcW w:w="513" w:type="pct"/>
          </w:tcPr>
          <w:p w14:paraId="69EE05CC" w14:textId="0D224C37" w:rsidR="00F71255" w:rsidRPr="00C40F4E" w:rsidRDefault="00F71255" w:rsidP="00F71255">
            <w:pPr>
              <w:jc w:val="right"/>
              <w:rPr>
                <w:color w:val="000000"/>
                <w:sz w:val="18"/>
                <w:szCs w:val="18"/>
                <w:lang w:eastAsia="zh-CN"/>
              </w:rPr>
            </w:pPr>
            <w:r w:rsidRPr="00C40F4E">
              <w:rPr>
                <w:color w:val="000000"/>
                <w:sz w:val="18"/>
                <w:szCs w:val="18"/>
                <w:lang w:eastAsia="zh-CN"/>
              </w:rPr>
              <w:t>0,3</w:t>
            </w:r>
          </w:p>
        </w:tc>
      </w:tr>
      <w:tr w:rsidR="00F71255" w:rsidRPr="00C40F4E" w14:paraId="499264F7" w14:textId="77777777" w:rsidTr="0080154A">
        <w:trPr>
          <w:trHeight w:val="20"/>
        </w:trPr>
        <w:tc>
          <w:tcPr>
            <w:tcW w:w="1106" w:type="pct"/>
            <w:hideMark/>
          </w:tcPr>
          <w:p w14:paraId="0FF29F58" w14:textId="77777777" w:rsidR="00F71255" w:rsidRPr="00C40F4E" w:rsidRDefault="00F71255" w:rsidP="00F71255">
            <w:pPr>
              <w:jc w:val="left"/>
              <w:rPr>
                <w:color w:val="000000"/>
                <w:sz w:val="18"/>
                <w:szCs w:val="18"/>
                <w:lang w:eastAsia="zh-CN"/>
              </w:rPr>
            </w:pPr>
            <w:r w:rsidRPr="00C40F4E">
              <w:rPr>
                <w:color w:val="000000"/>
                <w:sz w:val="18"/>
                <w:szCs w:val="18"/>
                <w:lang w:eastAsia="zh-CN"/>
              </w:rPr>
              <w:t>Transporte refrigerado</w:t>
            </w:r>
          </w:p>
        </w:tc>
        <w:tc>
          <w:tcPr>
            <w:tcW w:w="421" w:type="pct"/>
          </w:tcPr>
          <w:p w14:paraId="69D7B055" w14:textId="60F56E3B" w:rsidR="00F71255" w:rsidRPr="00C40F4E" w:rsidRDefault="00F71255" w:rsidP="00F71255">
            <w:pPr>
              <w:jc w:val="right"/>
              <w:rPr>
                <w:color w:val="000000"/>
                <w:sz w:val="18"/>
                <w:szCs w:val="18"/>
                <w:lang w:eastAsia="zh-CN"/>
              </w:rPr>
            </w:pPr>
            <w:r w:rsidRPr="00AB70F9">
              <w:rPr>
                <w:color w:val="000000"/>
                <w:sz w:val="18"/>
                <w:szCs w:val="18"/>
                <w:lang w:eastAsia="zh-CN"/>
              </w:rPr>
              <w:t>0</w:t>
            </w:r>
          </w:p>
        </w:tc>
        <w:tc>
          <w:tcPr>
            <w:tcW w:w="421" w:type="pct"/>
          </w:tcPr>
          <w:p w14:paraId="1294A405" w14:textId="53021F7E" w:rsidR="00F71255" w:rsidRPr="00C40F4E" w:rsidRDefault="00F71255" w:rsidP="00F71255">
            <w:pPr>
              <w:jc w:val="right"/>
              <w:rPr>
                <w:color w:val="000000"/>
                <w:sz w:val="18"/>
                <w:szCs w:val="18"/>
                <w:lang w:eastAsia="zh-CN"/>
              </w:rPr>
            </w:pPr>
            <w:r w:rsidRPr="00B720F5">
              <w:rPr>
                <w:color w:val="000000"/>
                <w:sz w:val="18"/>
                <w:szCs w:val="18"/>
                <w:lang w:eastAsia="zh-CN"/>
              </w:rPr>
              <w:t>0</w:t>
            </w:r>
          </w:p>
        </w:tc>
        <w:tc>
          <w:tcPr>
            <w:tcW w:w="421" w:type="pct"/>
          </w:tcPr>
          <w:p w14:paraId="6B64FFF2" w14:textId="6C297527" w:rsidR="00F71255" w:rsidRPr="00C40F4E" w:rsidRDefault="00F71255" w:rsidP="00F71255">
            <w:pPr>
              <w:jc w:val="right"/>
              <w:rPr>
                <w:color w:val="000000"/>
                <w:sz w:val="18"/>
                <w:szCs w:val="18"/>
                <w:lang w:eastAsia="zh-CN"/>
              </w:rPr>
            </w:pPr>
            <w:r w:rsidRPr="00B720F5">
              <w:rPr>
                <w:color w:val="000000"/>
                <w:sz w:val="18"/>
                <w:szCs w:val="18"/>
                <w:lang w:eastAsia="zh-CN"/>
              </w:rPr>
              <w:t>0</w:t>
            </w:r>
          </w:p>
        </w:tc>
        <w:tc>
          <w:tcPr>
            <w:tcW w:w="421" w:type="pct"/>
          </w:tcPr>
          <w:p w14:paraId="1CBBE698" w14:textId="029E7DA8" w:rsidR="00F71255" w:rsidRPr="00C40F4E" w:rsidRDefault="00F71255" w:rsidP="00F71255">
            <w:pPr>
              <w:jc w:val="right"/>
              <w:rPr>
                <w:color w:val="000000"/>
                <w:sz w:val="18"/>
                <w:szCs w:val="18"/>
                <w:lang w:eastAsia="zh-CN"/>
              </w:rPr>
            </w:pPr>
            <w:r w:rsidRPr="00C40F4E">
              <w:rPr>
                <w:color w:val="000000"/>
                <w:sz w:val="18"/>
                <w:szCs w:val="18"/>
                <w:lang w:eastAsia="zh-CN"/>
              </w:rPr>
              <w:t>8.706</w:t>
            </w:r>
          </w:p>
        </w:tc>
        <w:tc>
          <w:tcPr>
            <w:tcW w:w="421" w:type="pct"/>
          </w:tcPr>
          <w:p w14:paraId="6F8A1C79" w14:textId="2E3D50ED" w:rsidR="00F71255" w:rsidRPr="00C40F4E" w:rsidRDefault="00F71255" w:rsidP="00F71255">
            <w:pPr>
              <w:jc w:val="right"/>
              <w:rPr>
                <w:color w:val="000000"/>
                <w:sz w:val="18"/>
                <w:szCs w:val="18"/>
                <w:lang w:eastAsia="zh-CN"/>
              </w:rPr>
            </w:pPr>
            <w:r w:rsidRPr="00C4414D">
              <w:rPr>
                <w:color w:val="000000"/>
                <w:sz w:val="18"/>
                <w:szCs w:val="18"/>
                <w:lang w:eastAsia="zh-CN"/>
              </w:rPr>
              <w:t>0</w:t>
            </w:r>
          </w:p>
        </w:tc>
        <w:tc>
          <w:tcPr>
            <w:tcW w:w="418" w:type="pct"/>
          </w:tcPr>
          <w:p w14:paraId="20734432" w14:textId="722EA693" w:rsidR="00F71255" w:rsidRPr="00C40F4E" w:rsidRDefault="00F71255" w:rsidP="00F71255">
            <w:pPr>
              <w:jc w:val="right"/>
              <w:rPr>
                <w:color w:val="000000"/>
                <w:sz w:val="18"/>
                <w:szCs w:val="18"/>
                <w:lang w:eastAsia="zh-CN"/>
              </w:rPr>
            </w:pPr>
            <w:r w:rsidRPr="00C4414D">
              <w:rPr>
                <w:color w:val="000000"/>
                <w:sz w:val="18"/>
                <w:szCs w:val="18"/>
                <w:lang w:eastAsia="zh-CN"/>
              </w:rPr>
              <w:t>0</w:t>
            </w:r>
          </w:p>
        </w:tc>
        <w:tc>
          <w:tcPr>
            <w:tcW w:w="370" w:type="pct"/>
          </w:tcPr>
          <w:p w14:paraId="010BFDEC" w14:textId="25B957B2" w:rsidR="00F71255" w:rsidRPr="00C40F4E" w:rsidRDefault="00F71255" w:rsidP="00F71255">
            <w:pPr>
              <w:jc w:val="right"/>
              <w:rPr>
                <w:color w:val="000000"/>
                <w:sz w:val="18"/>
                <w:szCs w:val="18"/>
                <w:lang w:eastAsia="zh-CN"/>
              </w:rPr>
            </w:pPr>
            <w:r w:rsidRPr="00C40F4E">
              <w:rPr>
                <w:color w:val="000000"/>
                <w:sz w:val="18"/>
                <w:szCs w:val="18"/>
                <w:lang w:eastAsia="zh-CN"/>
              </w:rPr>
              <w:t>0,00</w:t>
            </w:r>
          </w:p>
        </w:tc>
        <w:tc>
          <w:tcPr>
            <w:tcW w:w="488" w:type="pct"/>
          </w:tcPr>
          <w:p w14:paraId="4418EC59" w14:textId="665552F9" w:rsidR="00F71255" w:rsidRPr="00C40F4E" w:rsidRDefault="00F71255" w:rsidP="00F71255">
            <w:pPr>
              <w:jc w:val="right"/>
              <w:rPr>
                <w:color w:val="000000"/>
                <w:sz w:val="18"/>
                <w:szCs w:val="18"/>
                <w:lang w:eastAsia="zh-CN"/>
              </w:rPr>
            </w:pPr>
            <w:r w:rsidRPr="00C40F4E">
              <w:rPr>
                <w:color w:val="000000"/>
                <w:sz w:val="18"/>
                <w:szCs w:val="18"/>
                <w:lang w:eastAsia="zh-CN"/>
              </w:rPr>
              <w:t>8.706</w:t>
            </w:r>
          </w:p>
        </w:tc>
        <w:tc>
          <w:tcPr>
            <w:tcW w:w="513" w:type="pct"/>
          </w:tcPr>
          <w:p w14:paraId="0B2FF338" w14:textId="7479493E" w:rsidR="00F71255" w:rsidRPr="00C40F4E" w:rsidRDefault="00F71255" w:rsidP="00F71255">
            <w:pPr>
              <w:jc w:val="right"/>
              <w:rPr>
                <w:color w:val="000000"/>
                <w:sz w:val="18"/>
                <w:szCs w:val="18"/>
                <w:lang w:eastAsia="zh-CN"/>
              </w:rPr>
            </w:pPr>
            <w:r w:rsidRPr="00C40F4E">
              <w:rPr>
                <w:color w:val="000000"/>
                <w:sz w:val="18"/>
                <w:szCs w:val="18"/>
                <w:lang w:eastAsia="zh-CN"/>
              </w:rPr>
              <w:t>0,50</w:t>
            </w:r>
          </w:p>
        </w:tc>
      </w:tr>
      <w:tr w:rsidR="004B1D8D" w:rsidRPr="00C40F4E" w14:paraId="385C6117" w14:textId="77777777" w:rsidTr="0080154A">
        <w:trPr>
          <w:trHeight w:val="20"/>
        </w:trPr>
        <w:tc>
          <w:tcPr>
            <w:tcW w:w="1106" w:type="pct"/>
            <w:hideMark/>
          </w:tcPr>
          <w:p w14:paraId="1038255C" w14:textId="77777777" w:rsidR="00C4464E" w:rsidRPr="00E32B7E" w:rsidRDefault="00C4464E" w:rsidP="00C40F4E">
            <w:pPr>
              <w:jc w:val="left"/>
              <w:rPr>
                <w:b/>
                <w:bCs/>
                <w:i/>
                <w:iCs/>
                <w:color w:val="000000"/>
                <w:sz w:val="18"/>
                <w:szCs w:val="18"/>
                <w:lang w:val="es-ES" w:eastAsia="zh-CN"/>
              </w:rPr>
            </w:pPr>
            <w:r w:rsidRPr="00E32B7E">
              <w:rPr>
                <w:b/>
                <w:bCs/>
                <w:i/>
                <w:iCs/>
                <w:color w:val="000000"/>
                <w:sz w:val="18"/>
                <w:szCs w:val="18"/>
                <w:lang w:val="es-ES" w:eastAsia="zh-CN"/>
              </w:rPr>
              <w:t>Subtotal de instalación y montaje locales</w:t>
            </w:r>
          </w:p>
        </w:tc>
        <w:tc>
          <w:tcPr>
            <w:tcW w:w="421" w:type="pct"/>
          </w:tcPr>
          <w:p w14:paraId="54FDF4CA" w14:textId="78294F4D" w:rsidR="00C4464E" w:rsidRPr="00C40F4E" w:rsidRDefault="00F71255" w:rsidP="00C40F4E">
            <w:pPr>
              <w:jc w:val="right"/>
              <w:rPr>
                <w:b/>
                <w:bCs/>
                <w:i/>
                <w:iCs/>
                <w:color w:val="000000"/>
                <w:sz w:val="18"/>
                <w:szCs w:val="18"/>
                <w:lang w:eastAsia="zh-CN"/>
              </w:rPr>
            </w:pPr>
            <w:r>
              <w:rPr>
                <w:b/>
                <w:bCs/>
                <w:i/>
                <w:iCs/>
                <w:color w:val="000000"/>
                <w:sz w:val="18"/>
                <w:szCs w:val="18"/>
                <w:lang w:eastAsia="zh-CN"/>
              </w:rPr>
              <w:t>0</w:t>
            </w:r>
          </w:p>
        </w:tc>
        <w:tc>
          <w:tcPr>
            <w:tcW w:w="421" w:type="pct"/>
          </w:tcPr>
          <w:p w14:paraId="2DA4D654" w14:textId="310F3B5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829</w:t>
            </w:r>
          </w:p>
        </w:tc>
        <w:tc>
          <w:tcPr>
            <w:tcW w:w="421" w:type="pct"/>
          </w:tcPr>
          <w:p w14:paraId="27BF3267" w14:textId="58CC29FA" w:rsidR="00C4464E" w:rsidRPr="00C40F4E" w:rsidRDefault="00C40F68" w:rsidP="00C40F4E">
            <w:pPr>
              <w:jc w:val="right"/>
              <w:rPr>
                <w:b/>
                <w:bCs/>
                <w:i/>
                <w:iCs/>
                <w:color w:val="000000"/>
                <w:sz w:val="18"/>
                <w:szCs w:val="18"/>
                <w:lang w:eastAsia="zh-CN"/>
              </w:rPr>
            </w:pPr>
            <w:r>
              <w:rPr>
                <w:b/>
                <w:bCs/>
                <w:i/>
                <w:iCs/>
                <w:color w:val="000000"/>
                <w:sz w:val="18"/>
                <w:szCs w:val="18"/>
                <w:lang w:eastAsia="zh-CN"/>
              </w:rPr>
              <w:t>0</w:t>
            </w:r>
          </w:p>
        </w:tc>
        <w:tc>
          <w:tcPr>
            <w:tcW w:w="421" w:type="pct"/>
          </w:tcPr>
          <w:p w14:paraId="6CFD63BF" w14:textId="23B19EA6"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104.981</w:t>
            </w:r>
          </w:p>
        </w:tc>
        <w:tc>
          <w:tcPr>
            <w:tcW w:w="421" w:type="pct"/>
          </w:tcPr>
          <w:p w14:paraId="4FE8776B" w14:textId="16E37224"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17.029</w:t>
            </w:r>
          </w:p>
        </w:tc>
        <w:tc>
          <w:tcPr>
            <w:tcW w:w="418" w:type="pct"/>
          </w:tcPr>
          <w:p w14:paraId="243A2667" w14:textId="12315131"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13.005</w:t>
            </w:r>
          </w:p>
        </w:tc>
        <w:tc>
          <w:tcPr>
            <w:tcW w:w="370" w:type="pct"/>
          </w:tcPr>
          <w:p w14:paraId="65E011C9" w14:textId="0D13BB9F"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1.272</w:t>
            </w:r>
          </w:p>
        </w:tc>
        <w:tc>
          <w:tcPr>
            <w:tcW w:w="488" w:type="pct"/>
          </w:tcPr>
          <w:p w14:paraId="60173A16" w14:textId="3479FA0B"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137 117</w:t>
            </w:r>
          </w:p>
        </w:tc>
        <w:tc>
          <w:tcPr>
            <w:tcW w:w="513" w:type="pct"/>
          </w:tcPr>
          <w:p w14:paraId="761C57AC" w14:textId="5EE441EE"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7,5</w:t>
            </w:r>
          </w:p>
        </w:tc>
      </w:tr>
      <w:tr w:rsidR="004B1D8D" w:rsidRPr="00C40F4E" w14:paraId="06A0D043" w14:textId="77777777" w:rsidTr="0080154A">
        <w:trPr>
          <w:trHeight w:val="227"/>
        </w:trPr>
        <w:tc>
          <w:tcPr>
            <w:tcW w:w="1106" w:type="pct"/>
            <w:hideMark/>
          </w:tcPr>
          <w:p w14:paraId="4B056FB8" w14:textId="77777777" w:rsidR="00E97088" w:rsidRPr="00C40F4E" w:rsidRDefault="00E97088" w:rsidP="00C40F4E">
            <w:pPr>
              <w:jc w:val="left"/>
              <w:rPr>
                <w:b/>
                <w:bCs/>
                <w:color w:val="000000"/>
                <w:sz w:val="18"/>
                <w:szCs w:val="18"/>
                <w:lang w:eastAsia="zh-CN"/>
              </w:rPr>
            </w:pPr>
            <w:r w:rsidRPr="00C40F4E">
              <w:rPr>
                <w:b/>
                <w:bCs/>
                <w:color w:val="000000"/>
                <w:sz w:val="18"/>
                <w:szCs w:val="18"/>
                <w:lang w:eastAsia="zh-CN"/>
              </w:rPr>
              <w:t>Total</w:t>
            </w:r>
          </w:p>
        </w:tc>
        <w:tc>
          <w:tcPr>
            <w:tcW w:w="421" w:type="pct"/>
          </w:tcPr>
          <w:p w14:paraId="2A9BC0CF" w14:textId="53D66052" w:rsidR="00E97088" w:rsidRPr="00C40F4E" w:rsidRDefault="00E97088" w:rsidP="00C40F4E">
            <w:pPr>
              <w:jc w:val="right"/>
              <w:rPr>
                <w:b/>
                <w:bCs/>
                <w:color w:val="000000"/>
                <w:sz w:val="18"/>
                <w:szCs w:val="18"/>
                <w:lang w:eastAsia="zh-CN"/>
              </w:rPr>
            </w:pPr>
            <w:r w:rsidRPr="00C40F4E">
              <w:rPr>
                <w:b/>
                <w:bCs/>
                <w:color w:val="000000"/>
                <w:sz w:val="18"/>
                <w:szCs w:val="18"/>
                <w:lang w:eastAsia="zh-CN"/>
              </w:rPr>
              <w:t>23.</w:t>
            </w:r>
            <w:r w:rsidR="0030257D" w:rsidRPr="00C40F4E">
              <w:rPr>
                <w:b/>
                <w:bCs/>
                <w:color w:val="000000"/>
                <w:sz w:val="18"/>
                <w:szCs w:val="18"/>
                <w:lang w:eastAsia="zh-CN"/>
              </w:rPr>
              <w:t>233</w:t>
            </w:r>
          </w:p>
        </w:tc>
        <w:tc>
          <w:tcPr>
            <w:tcW w:w="421" w:type="pct"/>
          </w:tcPr>
          <w:p w14:paraId="34408C4F" w14:textId="25405618" w:rsidR="00E97088" w:rsidRPr="00C40F4E" w:rsidRDefault="00E97088" w:rsidP="00C40F4E">
            <w:pPr>
              <w:jc w:val="right"/>
              <w:rPr>
                <w:b/>
                <w:bCs/>
                <w:color w:val="000000"/>
                <w:sz w:val="18"/>
                <w:szCs w:val="18"/>
                <w:lang w:eastAsia="zh-CN"/>
              </w:rPr>
            </w:pPr>
            <w:r w:rsidRPr="00C40F4E">
              <w:rPr>
                <w:b/>
                <w:bCs/>
                <w:color w:val="000000"/>
                <w:sz w:val="18"/>
                <w:szCs w:val="18"/>
                <w:lang w:eastAsia="zh-CN"/>
              </w:rPr>
              <w:t>764.860</w:t>
            </w:r>
          </w:p>
        </w:tc>
        <w:tc>
          <w:tcPr>
            <w:tcW w:w="421" w:type="pct"/>
          </w:tcPr>
          <w:p w14:paraId="2B5374A3" w14:textId="4D3583D3" w:rsidR="00E97088" w:rsidRPr="00C40F4E" w:rsidRDefault="00E97088" w:rsidP="00C40F4E">
            <w:pPr>
              <w:jc w:val="right"/>
              <w:rPr>
                <w:b/>
                <w:bCs/>
                <w:color w:val="000000"/>
                <w:sz w:val="18"/>
                <w:szCs w:val="18"/>
                <w:lang w:eastAsia="zh-CN"/>
              </w:rPr>
            </w:pPr>
            <w:r w:rsidRPr="00C40F4E">
              <w:rPr>
                <w:b/>
                <w:bCs/>
                <w:color w:val="000000"/>
                <w:sz w:val="18"/>
                <w:szCs w:val="18"/>
                <w:lang w:eastAsia="zh-CN"/>
              </w:rPr>
              <w:t>10.497</w:t>
            </w:r>
          </w:p>
        </w:tc>
        <w:tc>
          <w:tcPr>
            <w:tcW w:w="421" w:type="pct"/>
          </w:tcPr>
          <w:p w14:paraId="3BAE650F" w14:textId="715F2B9E" w:rsidR="00E97088" w:rsidRPr="00C40F4E" w:rsidRDefault="00E97088" w:rsidP="00C40F4E">
            <w:pPr>
              <w:jc w:val="right"/>
              <w:rPr>
                <w:b/>
                <w:bCs/>
                <w:color w:val="000000"/>
                <w:sz w:val="18"/>
                <w:szCs w:val="18"/>
                <w:lang w:eastAsia="zh-CN"/>
              </w:rPr>
            </w:pPr>
            <w:r w:rsidRPr="00C40F4E">
              <w:rPr>
                <w:b/>
                <w:bCs/>
                <w:color w:val="000000"/>
                <w:sz w:val="18"/>
                <w:szCs w:val="18"/>
                <w:lang w:eastAsia="zh-CN"/>
              </w:rPr>
              <w:t>582.750</w:t>
            </w:r>
          </w:p>
        </w:tc>
        <w:tc>
          <w:tcPr>
            <w:tcW w:w="421" w:type="pct"/>
          </w:tcPr>
          <w:p w14:paraId="2C67D41B" w14:textId="641240CC" w:rsidR="00E97088" w:rsidRPr="00C40F4E" w:rsidRDefault="00E97088" w:rsidP="00C40F4E">
            <w:pPr>
              <w:jc w:val="right"/>
              <w:rPr>
                <w:b/>
                <w:bCs/>
                <w:color w:val="000000"/>
                <w:sz w:val="18"/>
                <w:szCs w:val="18"/>
                <w:lang w:eastAsia="zh-CN"/>
              </w:rPr>
            </w:pPr>
            <w:r w:rsidRPr="00C40F4E">
              <w:rPr>
                <w:b/>
                <w:bCs/>
                <w:color w:val="000000"/>
                <w:sz w:val="18"/>
                <w:szCs w:val="18"/>
                <w:lang w:eastAsia="zh-CN"/>
              </w:rPr>
              <w:t>27.</w:t>
            </w:r>
            <w:r w:rsidR="0017282B" w:rsidRPr="00C40F4E">
              <w:rPr>
                <w:b/>
                <w:bCs/>
                <w:color w:val="000000"/>
                <w:sz w:val="18"/>
                <w:szCs w:val="18"/>
                <w:lang w:eastAsia="zh-CN"/>
              </w:rPr>
              <w:t>816</w:t>
            </w:r>
          </w:p>
        </w:tc>
        <w:tc>
          <w:tcPr>
            <w:tcW w:w="418" w:type="pct"/>
          </w:tcPr>
          <w:p w14:paraId="2640D99D" w14:textId="43A0AA28" w:rsidR="00E97088" w:rsidRPr="00C40F4E" w:rsidRDefault="00E97088" w:rsidP="00C40F4E">
            <w:pPr>
              <w:jc w:val="right"/>
              <w:rPr>
                <w:b/>
                <w:bCs/>
                <w:color w:val="000000"/>
                <w:sz w:val="18"/>
                <w:szCs w:val="18"/>
                <w:lang w:eastAsia="zh-CN"/>
              </w:rPr>
            </w:pPr>
            <w:r w:rsidRPr="00C40F4E">
              <w:rPr>
                <w:b/>
                <w:bCs/>
                <w:color w:val="000000"/>
                <w:sz w:val="18"/>
                <w:szCs w:val="18"/>
                <w:lang w:eastAsia="zh-CN"/>
              </w:rPr>
              <w:t>399.652</w:t>
            </w:r>
          </w:p>
        </w:tc>
        <w:tc>
          <w:tcPr>
            <w:tcW w:w="370" w:type="pct"/>
          </w:tcPr>
          <w:p w14:paraId="20E932A8" w14:textId="658627D7" w:rsidR="00E97088" w:rsidRPr="00C40F4E" w:rsidRDefault="00E97088" w:rsidP="00C40F4E">
            <w:pPr>
              <w:jc w:val="right"/>
              <w:rPr>
                <w:b/>
                <w:bCs/>
                <w:color w:val="000000"/>
                <w:sz w:val="18"/>
                <w:szCs w:val="18"/>
                <w:lang w:eastAsia="zh-CN"/>
              </w:rPr>
            </w:pPr>
            <w:r w:rsidRPr="00C40F4E">
              <w:rPr>
                <w:b/>
                <w:bCs/>
                <w:color w:val="000000"/>
                <w:sz w:val="18"/>
                <w:szCs w:val="18"/>
                <w:lang w:eastAsia="zh-CN"/>
              </w:rPr>
              <w:t>13.</w:t>
            </w:r>
            <w:r w:rsidR="00CC36E4" w:rsidRPr="00C40F4E">
              <w:rPr>
                <w:b/>
                <w:bCs/>
                <w:color w:val="000000"/>
                <w:sz w:val="18"/>
                <w:szCs w:val="18"/>
                <w:lang w:eastAsia="zh-CN"/>
              </w:rPr>
              <w:t>297</w:t>
            </w:r>
          </w:p>
        </w:tc>
        <w:tc>
          <w:tcPr>
            <w:tcW w:w="488" w:type="pct"/>
          </w:tcPr>
          <w:p w14:paraId="2D49099C" w14:textId="6ADB877E" w:rsidR="00E97088" w:rsidRPr="00C40F4E" w:rsidRDefault="00710A0D" w:rsidP="00C40F4E">
            <w:pPr>
              <w:ind w:left="-22"/>
              <w:jc w:val="right"/>
              <w:rPr>
                <w:b/>
                <w:bCs/>
                <w:color w:val="000000"/>
                <w:sz w:val="18"/>
                <w:szCs w:val="18"/>
                <w:lang w:eastAsia="zh-CN"/>
              </w:rPr>
            </w:pPr>
            <w:r w:rsidRPr="00C40F4E">
              <w:rPr>
                <w:b/>
                <w:bCs/>
                <w:color w:val="000000"/>
                <w:sz w:val="18"/>
                <w:szCs w:val="18"/>
                <w:lang w:eastAsia="zh-CN"/>
              </w:rPr>
              <w:t>1.822.</w:t>
            </w:r>
            <w:r w:rsidR="00BE12BC" w:rsidRPr="00C40F4E">
              <w:rPr>
                <w:b/>
                <w:bCs/>
                <w:color w:val="000000"/>
                <w:sz w:val="18"/>
                <w:szCs w:val="18"/>
                <w:lang w:eastAsia="zh-CN"/>
              </w:rPr>
              <w:t>104</w:t>
            </w:r>
          </w:p>
        </w:tc>
        <w:tc>
          <w:tcPr>
            <w:tcW w:w="513" w:type="pct"/>
            <w:hideMark/>
          </w:tcPr>
          <w:p w14:paraId="66027073" w14:textId="47002E67" w:rsidR="00E97088" w:rsidRPr="00C40F4E" w:rsidRDefault="00E97088" w:rsidP="00C40F4E">
            <w:pPr>
              <w:jc w:val="right"/>
              <w:rPr>
                <w:b/>
                <w:bCs/>
                <w:color w:val="000000"/>
                <w:sz w:val="18"/>
                <w:szCs w:val="18"/>
                <w:lang w:eastAsia="zh-CN"/>
              </w:rPr>
            </w:pPr>
            <w:r w:rsidRPr="00C40F4E">
              <w:rPr>
                <w:b/>
                <w:bCs/>
                <w:color w:val="000000"/>
                <w:sz w:val="18"/>
                <w:szCs w:val="18"/>
                <w:lang w:eastAsia="zh-CN"/>
              </w:rPr>
              <w:t>100,0</w:t>
            </w:r>
          </w:p>
        </w:tc>
      </w:tr>
    </w:tbl>
    <w:p w14:paraId="59974195" w14:textId="77777777" w:rsidR="00711BE6" w:rsidRPr="00C40F4E" w:rsidRDefault="00711BE6" w:rsidP="00C40F4E">
      <w:pPr>
        <w:pStyle w:val="Heading1"/>
        <w:keepNext/>
        <w:numPr>
          <w:ilvl w:val="0"/>
          <w:numId w:val="0"/>
        </w:numPr>
        <w:shd w:val="clear" w:color="auto" w:fill="FFFFFF" w:themeFill="background1"/>
        <w:spacing w:before="240"/>
        <w:rPr>
          <w:i/>
          <w:iCs/>
        </w:rPr>
      </w:pPr>
      <w:r w:rsidRPr="00C40F4E">
        <w:rPr>
          <w:i/>
          <w:iCs/>
        </w:rPr>
        <w:t>Sectores de fabricación</w:t>
      </w:r>
    </w:p>
    <w:p w14:paraId="1FD43C83" w14:textId="12317912" w:rsidR="008B72E5" w:rsidRPr="00E32B7E" w:rsidRDefault="008B72E5" w:rsidP="00C40F4E">
      <w:pPr>
        <w:pStyle w:val="Heading1"/>
        <w:rPr>
          <w:lang w:val="es-ES"/>
        </w:rPr>
      </w:pPr>
      <w:r w:rsidRPr="00E32B7E">
        <w:rPr>
          <w:lang w:val="es-ES"/>
        </w:rPr>
        <w:t>Según la presentación de datos del Plan de Cumplimiento (CP) para el periodo</w:t>
      </w:r>
      <w:r w:rsidR="005B7A27" w:rsidRPr="00E32B7E">
        <w:rPr>
          <w:lang w:val="es-ES"/>
        </w:rPr>
        <w:t xml:space="preserve"> 2023–2025</w:t>
      </w:r>
      <w:r w:rsidRPr="00E32B7E">
        <w:rPr>
          <w:lang w:val="es-ES"/>
        </w:rPr>
        <w:t xml:space="preserve">, se consumen pequeñas cantidades de HFC en la fabricación de espumas de XPS y en los equipos para la extinción de incendios. </w:t>
      </w:r>
      <w:r w:rsidR="005B7A27" w:rsidRPr="00E32B7E">
        <w:rPr>
          <w:lang w:val="es-ES"/>
        </w:rPr>
        <w:t>Aunque el consumo</w:t>
      </w:r>
      <w:r w:rsidR="00780DA9" w:rsidRPr="00E32B7E">
        <w:rPr>
          <w:lang w:val="es-ES"/>
        </w:rPr>
        <w:t xml:space="preserve"> de HFC </w:t>
      </w:r>
      <w:r w:rsidR="005B7A27" w:rsidRPr="00E32B7E">
        <w:rPr>
          <w:lang w:val="es-ES"/>
        </w:rPr>
        <w:t xml:space="preserve">en </w:t>
      </w:r>
      <w:r w:rsidR="006F7A5B" w:rsidRPr="00E32B7E">
        <w:rPr>
          <w:lang w:val="es-ES"/>
        </w:rPr>
        <w:t xml:space="preserve">el </w:t>
      </w:r>
      <w:r w:rsidR="005B7A27" w:rsidRPr="00E32B7E">
        <w:rPr>
          <w:lang w:val="es-ES"/>
        </w:rPr>
        <w:t xml:space="preserve">sector de las espumas se </w:t>
      </w:r>
      <w:r w:rsidR="00780DA9" w:rsidRPr="00E32B7E">
        <w:rPr>
          <w:lang w:val="es-ES"/>
        </w:rPr>
        <w:t xml:space="preserve">declaró como </w:t>
      </w:r>
      <w:r w:rsidR="005B7A27" w:rsidRPr="00E32B7E">
        <w:rPr>
          <w:lang w:val="es-ES"/>
        </w:rPr>
        <w:t xml:space="preserve">nulo </w:t>
      </w:r>
      <w:r w:rsidR="008669C6" w:rsidRPr="00E32B7E">
        <w:rPr>
          <w:lang w:val="es-ES"/>
        </w:rPr>
        <w:t xml:space="preserve">en 2024 y 2025, el país </w:t>
      </w:r>
      <w:r w:rsidR="00FF5126" w:rsidRPr="00E32B7E">
        <w:rPr>
          <w:lang w:val="es-ES"/>
        </w:rPr>
        <w:t xml:space="preserve">declaró </w:t>
      </w:r>
      <w:r w:rsidR="00775765" w:rsidRPr="00E32B7E">
        <w:rPr>
          <w:lang w:val="es-ES"/>
        </w:rPr>
        <w:t>un consumo</w:t>
      </w:r>
      <w:r w:rsidR="00420D43" w:rsidRPr="00E32B7E">
        <w:rPr>
          <w:lang w:val="es-ES"/>
        </w:rPr>
        <w:t xml:space="preserve"> de</w:t>
      </w:r>
      <w:r w:rsidR="00854CDF" w:rsidRPr="00E32B7E">
        <w:rPr>
          <w:lang w:val="es-ES"/>
        </w:rPr>
        <w:t xml:space="preserve"> 22,00 </w:t>
      </w:r>
      <w:r w:rsidR="00FF5126" w:rsidRPr="00E32B7E">
        <w:rPr>
          <w:lang w:val="es-ES"/>
        </w:rPr>
        <w:t xml:space="preserve">t </w:t>
      </w:r>
      <w:r w:rsidR="00420D43" w:rsidRPr="00E32B7E">
        <w:rPr>
          <w:lang w:val="es-ES"/>
        </w:rPr>
        <w:t xml:space="preserve">de HFC-152a </w:t>
      </w:r>
      <w:r w:rsidR="00775765" w:rsidRPr="00E32B7E">
        <w:rPr>
          <w:lang w:val="es-ES"/>
        </w:rPr>
        <w:t>en 2023</w:t>
      </w:r>
      <w:r w:rsidR="00420D43" w:rsidRPr="00E32B7E">
        <w:rPr>
          <w:lang w:val="es-ES"/>
        </w:rPr>
        <w:t xml:space="preserve">, </w:t>
      </w:r>
      <w:r w:rsidR="00775765" w:rsidRPr="00E32B7E">
        <w:rPr>
          <w:lang w:val="es-ES"/>
        </w:rPr>
        <w:t xml:space="preserve">lo que representó </w:t>
      </w:r>
      <w:r w:rsidR="00500503" w:rsidRPr="00E32B7E">
        <w:rPr>
          <w:lang w:val="es-ES" w:eastAsia="en-CA"/>
        </w:rPr>
        <w:t>el</w:t>
      </w:r>
      <w:r w:rsidR="00B6603D" w:rsidRPr="00E32B7E">
        <w:rPr>
          <w:lang w:val="es-ES"/>
        </w:rPr>
        <w:t xml:space="preserve"> 1</w:t>
      </w:r>
      <w:r w:rsidR="00F963E1" w:rsidRPr="00E32B7E">
        <w:rPr>
          <w:lang w:val="es-ES"/>
        </w:rPr>
        <w:t>,</w:t>
      </w:r>
      <w:r w:rsidR="00B6603D" w:rsidRPr="00E32B7E">
        <w:rPr>
          <w:lang w:val="es-ES"/>
        </w:rPr>
        <w:t xml:space="preserve">8 </w:t>
      </w:r>
      <w:r w:rsidR="00500503" w:rsidRPr="00E32B7E">
        <w:rPr>
          <w:lang w:val="es-ES" w:eastAsia="en-CA"/>
        </w:rPr>
        <w:t xml:space="preserve">% </w:t>
      </w:r>
      <w:r w:rsidR="00500503" w:rsidRPr="00E32B7E">
        <w:rPr>
          <w:lang w:val="es-ES"/>
        </w:rPr>
        <w:t>en t y el</w:t>
      </w:r>
      <w:r w:rsidR="006A5B2B" w:rsidRPr="00E32B7E">
        <w:rPr>
          <w:lang w:val="es-ES"/>
        </w:rPr>
        <w:t xml:space="preserve"> 0,1 </w:t>
      </w:r>
      <w:r w:rsidR="00500503" w:rsidRPr="00E32B7E">
        <w:rPr>
          <w:lang w:val="es-ES"/>
        </w:rPr>
        <w:t xml:space="preserve">% en </w:t>
      </w:r>
      <w:r w:rsidR="00F25EF4" w:rsidRPr="00F25EF4">
        <w:rPr>
          <w:lang w:val="es-ES"/>
        </w:rPr>
        <w:t xml:space="preserve">toneladas de CO₂ equivalente </w:t>
      </w:r>
      <w:r w:rsidR="00DD0035" w:rsidRPr="00E32B7E">
        <w:rPr>
          <w:lang w:val="es-ES"/>
        </w:rPr>
        <w:t xml:space="preserve">en </w:t>
      </w:r>
      <w:r w:rsidR="00420D43" w:rsidRPr="00E32B7E">
        <w:rPr>
          <w:lang w:val="es-ES"/>
        </w:rPr>
        <w:t>ese mismo año</w:t>
      </w:r>
      <w:r w:rsidR="00DD0035" w:rsidRPr="00E32B7E">
        <w:rPr>
          <w:lang w:val="es-ES"/>
        </w:rPr>
        <w:t xml:space="preserve">. </w:t>
      </w:r>
      <w:r w:rsidRPr="00E32B7E">
        <w:rPr>
          <w:lang w:val="es-ES"/>
        </w:rPr>
        <w:t xml:space="preserve">El HFC-227ea </w:t>
      </w:r>
      <w:r w:rsidR="008E652A" w:rsidRPr="00E32B7E">
        <w:rPr>
          <w:lang w:val="es-ES"/>
        </w:rPr>
        <w:t xml:space="preserve">y el HFC-236fa </w:t>
      </w:r>
      <w:r w:rsidR="00F56F2D" w:rsidRPr="00E32B7E">
        <w:rPr>
          <w:lang w:val="es-ES"/>
        </w:rPr>
        <w:t xml:space="preserve">se </w:t>
      </w:r>
      <w:r w:rsidRPr="00E32B7E">
        <w:rPr>
          <w:lang w:val="es-ES"/>
        </w:rPr>
        <w:t xml:space="preserve">utilizaron para la fabricación y recarga de equipos de extinción de incendios </w:t>
      </w:r>
      <w:r w:rsidR="00A4071C" w:rsidRPr="00E32B7E">
        <w:rPr>
          <w:lang w:val="es-ES"/>
        </w:rPr>
        <w:t>(</w:t>
      </w:r>
      <w:r w:rsidR="00C33469" w:rsidRPr="00E32B7E">
        <w:rPr>
          <w:lang w:val="es-ES"/>
        </w:rPr>
        <w:t>0</w:t>
      </w:r>
      <w:r w:rsidR="0053716A" w:rsidRPr="00E32B7E">
        <w:rPr>
          <w:lang w:val="es-ES"/>
        </w:rPr>
        <w:t>,</w:t>
      </w:r>
      <w:r w:rsidR="00C33469" w:rsidRPr="00E32B7E">
        <w:rPr>
          <w:lang w:val="es-ES"/>
        </w:rPr>
        <w:t xml:space="preserve">3 </w:t>
      </w:r>
      <w:r w:rsidR="0053716A" w:rsidRPr="00E32B7E">
        <w:rPr>
          <w:lang w:val="es-ES"/>
        </w:rPr>
        <w:t xml:space="preserve">% </w:t>
      </w:r>
      <w:r w:rsidR="00994729" w:rsidRPr="00E32B7E">
        <w:rPr>
          <w:lang w:val="es-ES"/>
        </w:rPr>
        <w:t xml:space="preserve">del consumo de 2025 </w:t>
      </w:r>
      <w:r w:rsidR="0053716A" w:rsidRPr="00E32B7E">
        <w:rPr>
          <w:lang w:val="es-ES"/>
        </w:rPr>
        <w:t>en t y</w:t>
      </w:r>
      <w:r w:rsidR="00395ED2" w:rsidRPr="00E32B7E">
        <w:rPr>
          <w:lang w:val="es-ES"/>
        </w:rPr>
        <w:t xml:space="preserve"> 0,</w:t>
      </w:r>
      <w:r w:rsidR="00C33469" w:rsidRPr="00E32B7E">
        <w:rPr>
          <w:lang w:val="es-ES"/>
        </w:rPr>
        <w:t>6</w:t>
      </w:r>
      <w:r w:rsidR="00395ED2" w:rsidRPr="00E32B7E">
        <w:rPr>
          <w:lang w:val="es-ES"/>
        </w:rPr>
        <w:t xml:space="preserve">% en </w:t>
      </w:r>
      <w:r w:rsidR="00F25EF4" w:rsidRPr="00F25EF4">
        <w:rPr>
          <w:lang w:val="es-ES"/>
        </w:rPr>
        <w:t>toneladas de CO₂ equivalente</w:t>
      </w:r>
      <w:r w:rsidR="00395ED2" w:rsidRPr="00E32B7E">
        <w:rPr>
          <w:lang w:val="es-ES"/>
        </w:rPr>
        <w:t>)</w:t>
      </w:r>
      <w:r w:rsidRPr="00E32B7E">
        <w:rPr>
          <w:lang w:val="es-ES"/>
        </w:rPr>
        <w:t>. Durante la eliminación de los HCFC, se prestó asistencia a dos empresas de fabricación de paneles de espuma hexagonales; una se reconvirtió a la tecnología de agentes espumantes al agua y otra (</w:t>
      </w:r>
      <w:r w:rsidRPr="00E32B7E">
        <w:rPr>
          <w:rFonts w:eastAsia="Calibri" w:cstheme="minorHAnsi"/>
          <w:lang w:val="es-ES" w:eastAsia="fr-FR"/>
        </w:rPr>
        <w:t>Al-Khaleej Insulation Co LLC) pasó de utilizar HCFC a HFC-152a y R-600a en la fabricación de placas de XPS</w:t>
      </w:r>
      <w:r w:rsidRPr="00E32B7E">
        <w:rPr>
          <w:lang w:val="es-ES"/>
        </w:rPr>
        <w:t xml:space="preserve">. Actualmente no se dispone de datos exhaustivos sobre los sectores de la espuma y la extinción de incendios debido a la falta de información detallada específica de la industria. Sin embargo, la propuesta indicaba que la recopilación de datos relevantes de la industria, incluidos los perfiles de las empresas, los procesos de fabricación, el consumo de HFC y los equipos de referencia, se llevará a cabo en la </w:t>
      </w:r>
      <w:r w:rsidR="00D128C1">
        <w:rPr>
          <w:lang w:val="es-ES"/>
        </w:rPr>
        <w:t>etapa</w:t>
      </w:r>
      <w:r w:rsidRPr="00E32B7E">
        <w:rPr>
          <w:lang w:val="es-ES"/>
        </w:rPr>
        <w:t xml:space="preserve"> I para realizar la formulación de la estrategia sectorial para el HFC eliminado en la </w:t>
      </w:r>
      <w:r w:rsidR="00D128C1">
        <w:rPr>
          <w:lang w:val="es-ES"/>
        </w:rPr>
        <w:t>etapa </w:t>
      </w:r>
      <w:r w:rsidRPr="00E32B7E">
        <w:rPr>
          <w:lang w:val="es-ES"/>
        </w:rPr>
        <w:t>II.</w:t>
      </w:r>
    </w:p>
    <w:p w14:paraId="036A92DA" w14:textId="77777777" w:rsidR="00711BE6" w:rsidRPr="00E32B7E" w:rsidRDefault="00711BE6" w:rsidP="00C40F4E">
      <w:pPr>
        <w:pStyle w:val="Heading1"/>
        <w:keepNext/>
        <w:numPr>
          <w:ilvl w:val="0"/>
          <w:numId w:val="0"/>
        </w:numPr>
        <w:spacing w:before="240"/>
        <w:rPr>
          <w:i/>
          <w:iCs/>
          <w:lang w:val="es-ES"/>
        </w:rPr>
      </w:pPr>
      <w:r w:rsidRPr="00E32B7E">
        <w:rPr>
          <w:i/>
          <w:iCs/>
          <w:lang w:val="es-ES"/>
        </w:rPr>
        <w:t>Sector de servicio técnico de equipos de refrigeración y climatización</w:t>
      </w:r>
    </w:p>
    <w:p w14:paraId="705C4AB5" w14:textId="23A71393" w:rsidR="007463DD" w:rsidRPr="00E32B7E" w:rsidRDefault="007463DD" w:rsidP="00C40F4E">
      <w:pPr>
        <w:pStyle w:val="Heading1"/>
        <w:rPr>
          <w:lang w:val="es-ES"/>
        </w:rPr>
      </w:pPr>
      <w:r w:rsidRPr="00E32B7E">
        <w:rPr>
          <w:lang w:val="es-ES"/>
        </w:rPr>
        <w:t xml:space="preserve">En Omán hay 6.699 personas técnicas registradas y 3.593 talleres que consumen HFC. En el marco de la ejecución del PGEH, se ha impartido capacitación a 2.000 personas técnicas sobre buenas prácticas de servicio y mantenimiento y reducción de fugas. Omán cuenta con cinco institutos de formación profesional que imparten capacitación a las personas técnicas, y cuatro centros de recuperación y reciclaje de refrigerantes. No existe ningún organismo empresarial para el sector de servicio y mantenimiento de equipos de refrigeración y aire acondicionado en Omán. Durante la ejecución del PGEH, la Dependencia Nacional del Ozono (DNO) involucró a las empresas de servicio y mantenimiento de equipos de </w:t>
      </w:r>
      <w:r w:rsidRPr="00E32B7E">
        <w:rPr>
          <w:lang w:val="es-ES"/>
        </w:rPr>
        <w:lastRenderedPageBreak/>
        <w:t xml:space="preserve">refrigeración y aire acondicionado en la ejecución de las actividades, así como en la formulación de políticas y medidas de control a través de consultas con las partes interesadas y </w:t>
      </w:r>
      <w:r w:rsidR="007A43D4" w:rsidRPr="00E32B7E">
        <w:rPr>
          <w:lang w:val="es-ES"/>
        </w:rPr>
        <w:t xml:space="preserve">la </w:t>
      </w:r>
      <w:r w:rsidRPr="00E32B7E">
        <w:rPr>
          <w:lang w:val="es-ES"/>
        </w:rPr>
        <w:t>organización conjunta de actividades.</w:t>
      </w:r>
    </w:p>
    <w:p w14:paraId="1FAAFFDC" w14:textId="77777777" w:rsidR="007463DD" w:rsidRPr="00E32B7E" w:rsidRDefault="007463DD" w:rsidP="00C40F4E">
      <w:pPr>
        <w:pStyle w:val="Heading1"/>
        <w:keepNext/>
        <w:numPr>
          <w:ilvl w:val="0"/>
          <w:numId w:val="0"/>
        </w:numPr>
        <w:spacing w:before="240"/>
        <w:rPr>
          <w:i/>
          <w:iCs/>
          <w:lang w:val="es-ES"/>
        </w:rPr>
      </w:pPr>
      <w:r w:rsidRPr="00E32B7E">
        <w:rPr>
          <w:i/>
          <w:iCs/>
          <w:u w:val="single"/>
          <w:lang w:val="es-ES"/>
        </w:rPr>
        <w:t xml:space="preserve">Servicio y mantenimiento de equipos de refrigeración residenciales, comerciales, industriales y de transporte </w:t>
      </w:r>
    </w:p>
    <w:p w14:paraId="7E26695E" w14:textId="4D7DEB11" w:rsidR="007463DD" w:rsidRPr="00E32B7E" w:rsidRDefault="007463DD" w:rsidP="00C40F4E">
      <w:pPr>
        <w:pStyle w:val="Heading1"/>
        <w:rPr>
          <w:lang w:val="es-ES"/>
        </w:rPr>
      </w:pPr>
      <w:r w:rsidRPr="00E32B7E">
        <w:rPr>
          <w:lang w:val="es-ES"/>
        </w:rPr>
        <w:t xml:space="preserve">Los subsectores de mantenimiento de la refrigeración que utilizan HFC en Omán incluyen la refrigeración doméstica, comercial, industrial y de transporte refrigerado. El consumo atribuido al mantenimiento en los subsectores de la refrigeración </w:t>
      </w:r>
      <w:r w:rsidR="004D5AEC" w:rsidRPr="00E32B7E">
        <w:rPr>
          <w:lang w:val="es-ES"/>
        </w:rPr>
        <w:t xml:space="preserve">en 2025 </w:t>
      </w:r>
      <w:r w:rsidRPr="00E32B7E">
        <w:rPr>
          <w:lang w:val="es-ES"/>
        </w:rPr>
        <w:t xml:space="preserve">fue de aproximadamente </w:t>
      </w:r>
      <w:r w:rsidR="00CA43F9" w:rsidRPr="00E32B7E">
        <w:rPr>
          <w:lang w:val="es-ES"/>
        </w:rPr>
        <w:t xml:space="preserve">el 17 </w:t>
      </w:r>
      <w:r w:rsidRPr="00E32B7E">
        <w:rPr>
          <w:lang w:val="es-ES"/>
        </w:rPr>
        <w:t xml:space="preserve">% en t y </w:t>
      </w:r>
      <w:r w:rsidR="00CA43F9" w:rsidRPr="00E32B7E">
        <w:rPr>
          <w:lang w:val="es-ES"/>
        </w:rPr>
        <w:t>el 30</w:t>
      </w:r>
      <w:r w:rsidR="00F25EF4">
        <w:rPr>
          <w:lang w:val="es-ES"/>
        </w:rPr>
        <w:t> </w:t>
      </w:r>
      <w:r w:rsidRPr="00E32B7E">
        <w:rPr>
          <w:lang w:val="es-ES"/>
        </w:rPr>
        <w:t>% en t de</w:t>
      </w:r>
      <w:r w:rsidR="00D128C1">
        <w:rPr>
          <w:lang w:val="es-ES"/>
        </w:rPr>
        <w:t xml:space="preserve"> </w:t>
      </w:r>
      <w:r w:rsidRPr="00D128C1">
        <w:rPr>
          <w:lang w:val="es-ES"/>
        </w:rPr>
        <w:t>CO₂</w:t>
      </w:r>
      <w:r w:rsidR="00D128C1">
        <w:rPr>
          <w:lang w:val="es-ES"/>
        </w:rPr>
        <w:t xml:space="preserve"> </w:t>
      </w:r>
      <w:r w:rsidRPr="00E32B7E">
        <w:rPr>
          <w:lang w:val="es-ES"/>
        </w:rPr>
        <w:t>equivalente, lo que convierte a este sector en el segundo mayor consumidor de HFC. El R-404A es el HFC principal utilizado en el servicio y mantenimiento de equipos de refrigeración, seguido del HFC-134a, con un uso limitado de R-507A, R-407F</w:t>
      </w:r>
      <w:r w:rsidR="008F64EB" w:rsidRPr="00E32B7E">
        <w:rPr>
          <w:lang w:val="es-ES"/>
        </w:rPr>
        <w:t xml:space="preserve">, R-407A, R-449A, </w:t>
      </w:r>
      <w:r w:rsidRPr="00E32B7E">
        <w:rPr>
          <w:lang w:val="es-ES"/>
        </w:rPr>
        <w:t xml:space="preserve">R-452A </w:t>
      </w:r>
      <w:r w:rsidR="00AA6F79" w:rsidRPr="00E32B7E">
        <w:rPr>
          <w:lang w:val="es-ES"/>
        </w:rPr>
        <w:t>y R-515A</w:t>
      </w:r>
      <w:r w:rsidRPr="00E32B7E">
        <w:rPr>
          <w:lang w:val="es-ES"/>
        </w:rPr>
        <w:t>. No se utiliza R-600a en el servicio y mantenimiento de equipos de refrigeración.</w:t>
      </w:r>
    </w:p>
    <w:p w14:paraId="22A5422C" w14:textId="77777777" w:rsidR="007463DD" w:rsidRPr="00E32B7E" w:rsidRDefault="007463DD" w:rsidP="00C40F4E">
      <w:pPr>
        <w:keepNext/>
        <w:suppressAutoHyphens/>
        <w:spacing w:after="240"/>
        <w:rPr>
          <w:lang w:val="es-ES"/>
        </w:rPr>
      </w:pPr>
      <w:r w:rsidRPr="00E32B7E">
        <w:rPr>
          <w:i/>
          <w:iCs/>
          <w:u w:val="single"/>
          <w:lang w:val="es-ES"/>
        </w:rPr>
        <w:t xml:space="preserve">Mantenimiento de equipos de aire acondicionado residenciales y comerciales </w:t>
      </w:r>
    </w:p>
    <w:p w14:paraId="38E851C0" w14:textId="0259590E" w:rsidR="007463DD" w:rsidRPr="00E32B7E" w:rsidRDefault="007463DD" w:rsidP="00C40F4E">
      <w:pPr>
        <w:pStyle w:val="Heading1"/>
        <w:rPr>
          <w:lang w:val="es-ES"/>
        </w:rPr>
      </w:pPr>
      <w:r w:rsidRPr="00E32B7E">
        <w:rPr>
          <w:lang w:val="es-ES"/>
        </w:rPr>
        <w:t>El subsector del servicio y mantenimiento de equipos de aire acondicionado fijos que utilizan HFC en Omán abarca los equipos de aire acondicionado residenciales, comerciales e industriales</w:t>
      </w:r>
      <w:r w:rsidR="002A4B92" w:rsidRPr="00E32B7E">
        <w:rPr>
          <w:lang w:val="es-ES"/>
        </w:rPr>
        <w:t xml:space="preserve">, </w:t>
      </w:r>
      <w:r w:rsidRPr="00E32B7E">
        <w:rPr>
          <w:lang w:val="es-ES"/>
        </w:rPr>
        <w:t xml:space="preserve">así como los refrigeradores comerciales. </w:t>
      </w:r>
      <w:r w:rsidR="00E96B87" w:rsidRPr="00E32B7E">
        <w:rPr>
          <w:lang w:val="es-ES"/>
        </w:rPr>
        <w:t xml:space="preserve">En 2025, </w:t>
      </w:r>
      <w:r w:rsidRPr="00E32B7E">
        <w:rPr>
          <w:lang w:val="es-ES"/>
        </w:rPr>
        <w:t xml:space="preserve">los HFC utilizados para el servicio y mantenimiento de estos subsectores de aire acondicionado representaron aproximadamente </w:t>
      </w:r>
      <w:r w:rsidR="008D6FA3" w:rsidRPr="00E32B7E">
        <w:rPr>
          <w:lang w:val="es-ES"/>
        </w:rPr>
        <w:t xml:space="preserve">el 24 </w:t>
      </w:r>
      <w:r w:rsidRPr="00E32B7E">
        <w:rPr>
          <w:lang w:val="es-ES"/>
        </w:rPr>
        <w:t xml:space="preserve">% del consumo </w:t>
      </w:r>
      <w:r w:rsidR="00BC60FA" w:rsidRPr="00E32B7E">
        <w:rPr>
          <w:lang w:val="es-ES"/>
        </w:rPr>
        <w:t xml:space="preserve">en t </w:t>
      </w:r>
      <w:r w:rsidRPr="00E32B7E">
        <w:rPr>
          <w:lang w:val="es-ES"/>
        </w:rPr>
        <w:t xml:space="preserve">y </w:t>
      </w:r>
      <w:r w:rsidR="00E96B87" w:rsidRPr="00E32B7E">
        <w:rPr>
          <w:lang w:val="es-ES"/>
        </w:rPr>
        <w:t xml:space="preserve">el 23 </w:t>
      </w:r>
      <w:r w:rsidRPr="00E32B7E">
        <w:rPr>
          <w:lang w:val="es-ES"/>
        </w:rPr>
        <w:t xml:space="preserve">% en </w:t>
      </w:r>
      <w:r w:rsidR="00F25EF4" w:rsidRPr="00F25EF4">
        <w:rPr>
          <w:lang w:val="es-ES"/>
        </w:rPr>
        <w:t>toneladas de CO₂ equivalente</w:t>
      </w:r>
      <w:r w:rsidRPr="00E32B7E">
        <w:rPr>
          <w:lang w:val="es-ES"/>
        </w:rPr>
        <w:t xml:space="preserve">. El R-410A es el HFC principal utilizado en el aire acondicionado residencial, seguido del HFC-32. Los sistemas de aire acondicionado comerciales e industriales utilizan principalmente R-407C </w:t>
      </w:r>
      <w:r w:rsidR="002E5025" w:rsidRPr="00E32B7E">
        <w:rPr>
          <w:lang w:val="es-ES"/>
        </w:rPr>
        <w:t xml:space="preserve">y </w:t>
      </w:r>
      <w:r w:rsidR="00062F13" w:rsidRPr="00E32B7E">
        <w:rPr>
          <w:lang w:val="es-ES"/>
        </w:rPr>
        <w:t>R-410A</w:t>
      </w:r>
      <w:r w:rsidRPr="00E32B7E">
        <w:rPr>
          <w:lang w:val="es-ES"/>
        </w:rPr>
        <w:t xml:space="preserve">, con pequeñas cantidades de HFC-134a. Otros HFC utilizados en el sector del aire acondicionado </w:t>
      </w:r>
      <w:r w:rsidR="00C75E9D" w:rsidRPr="00E32B7E">
        <w:rPr>
          <w:lang w:val="es-ES"/>
        </w:rPr>
        <w:t xml:space="preserve">han sido </w:t>
      </w:r>
      <w:r w:rsidRPr="00E32B7E">
        <w:rPr>
          <w:lang w:val="es-ES"/>
        </w:rPr>
        <w:t xml:space="preserve">el HFC-245fa y el HFC-236fa, que </w:t>
      </w:r>
      <w:r w:rsidR="00C75E9D" w:rsidRPr="00E32B7E">
        <w:rPr>
          <w:lang w:val="es-ES"/>
        </w:rPr>
        <w:t xml:space="preserve">en los últimos años </w:t>
      </w:r>
      <w:r w:rsidRPr="00E32B7E">
        <w:rPr>
          <w:lang w:val="es-ES"/>
        </w:rPr>
        <w:t xml:space="preserve">representaron aproximadamente el 1 % del consumo total en </w:t>
      </w:r>
      <w:r w:rsidR="00F46815" w:rsidRPr="00F46815">
        <w:rPr>
          <w:lang w:val="es-ES"/>
        </w:rPr>
        <w:t xml:space="preserve">toneladas de CO₂ equivalente </w:t>
      </w:r>
      <w:r w:rsidRPr="00E32B7E">
        <w:rPr>
          <w:lang w:val="es-ES"/>
        </w:rPr>
        <w:t>y se utilizan principalmente para el servicio y mantenimiento de refrigeradores comerciales</w:t>
      </w:r>
      <w:r w:rsidR="009154DE" w:rsidRPr="00E32B7E">
        <w:rPr>
          <w:lang w:val="es-ES"/>
        </w:rPr>
        <w:t>, aunque no se importaron en 2025</w:t>
      </w:r>
      <w:r w:rsidRPr="00E32B7E">
        <w:rPr>
          <w:lang w:val="es-ES"/>
        </w:rPr>
        <w:t xml:space="preserve">; no se utiliza el R-290 en el sector. </w:t>
      </w:r>
    </w:p>
    <w:p w14:paraId="4394FC54" w14:textId="77777777" w:rsidR="007463DD" w:rsidRPr="00E32B7E" w:rsidRDefault="007463DD" w:rsidP="00C40F4E">
      <w:pPr>
        <w:keepNext/>
        <w:suppressAutoHyphens/>
        <w:spacing w:after="240"/>
        <w:rPr>
          <w:lang w:val="es-ES"/>
        </w:rPr>
      </w:pPr>
      <w:r w:rsidRPr="00E32B7E">
        <w:rPr>
          <w:i/>
          <w:iCs/>
          <w:u w:val="single"/>
          <w:lang w:val="es-ES"/>
        </w:rPr>
        <w:t>Servicio y mantenimiento de equipos de aire acondicionado para vehículos</w:t>
      </w:r>
    </w:p>
    <w:p w14:paraId="45A10A97" w14:textId="5E13CAD5" w:rsidR="007463DD" w:rsidRPr="00E32B7E" w:rsidRDefault="007463DD" w:rsidP="00C40F4E">
      <w:pPr>
        <w:pStyle w:val="Heading1"/>
        <w:rPr>
          <w:lang w:val="es-ES"/>
        </w:rPr>
      </w:pPr>
      <w:r w:rsidRPr="00E32B7E">
        <w:rPr>
          <w:lang w:val="es-ES"/>
        </w:rPr>
        <w:t xml:space="preserve">El HFC-134a es el único HFC utilizado en el sector de servicio y mantenimiento de equipos de aire acondicionado para vehículos. El consumo de HFC-134a en el servicio y mantenimiento de equipos de aire acondicionado para vehículos </w:t>
      </w:r>
      <w:r w:rsidR="002A29E2" w:rsidRPr="00E32B7E">
        <w:rPr>
          <w:lang w:val="es-ES"/>
        </w:rPr>
        <w:t xml:space="preserve">en 2025 </w:t>
      </w:r>
      <w:r w:rsidRPr="00E32B7E">
        <w:rPr>
          <w:lang w:val="es-ES"/>
        </w:rPr>
        <w:t xml:space="preserve">representa aproximadamente </w:t>
      </w:r>
      <w:r w:rsidR="00FF6E02" w:rsidRPr="00E32B7E">
        <w:rPr>
          <w:lang w:val="es-ES"/>
        </w:rPr>
        <w:t xml:space="preserve">el 53 </w:t>
      </w:r>
      <w:r w:rsidRPr="00E32B7E">
        <w:rPr>
          <w:lang w:val="es-ES"/>
        </w:rPr>
        <w:t xml:space="preserve">% en t y </w:t>
      </w:r>
      <w:r w:rsidR="00962D4E" w:rsidRPr="00E32B7E">
        <w:rPr>
          <w:lang w:val="es-ES"/>
        </w:rPr>
        <w:t xml:space="preserve">el 39 </w:t>
      </w:r>
      <w:r w:rsidRPr="00E32B7E">
        <w:rPr>
          <w:lang w:val="es-ES"/>
        </w:rPr>
        <w:t>% en t de</w:t>
      </w:r>
      <w:r w:rsidR="00D128C1">
        <w:rPr>
          <w:lang w:val="es-ES"/>
        </w:rPr>
        <w:t xml:space="preserve"> </w:t>
      </w:r>
      <w:r w:rsidRPr="00D128C1">
        <w:rPr>
          <w:lang w:val="es-ES"/>
        </w:rPr>
        <w:t>CO₂</w:t>
      </w:r>
      <w:r w:rsidR="00D128C1">
        <w:rPr>
          <w:lang w:val="es-ES"/>
        </w:rPr>
        <w:t> </w:t>
      </w:r>
      <w:r w:rsidRPr="00E32B7E">
        <w:rPr>
          <w:lang w:val="es-ES"/>
        </w:rPr>
        <w:t xml:space="preserve">equivalente, y es el sector con mayor consumo de HFC en Omán. Dado que este sector no se abordó en programas de eliminación anteriores, la </w:t>
      </w:r>
      <w:r w:rsidR="00D128C1">
        <w:rPr>
          <w:lang w:val="es-ES"/>
        </w:rPr>
        <w:t>etapa</w:t>
      </w:r>
      <w:r w:rsidRPr="00E32B7E">
        <w:rPr>
          <w:lang w:val="es-ES"/>
        </w:rPr>
        <w:t xml:space="preserve"> I del PAK incluirá actividades específicas del sector de servicio y mantenimiento para abordarlo.</w:t>
      </w:r>
    </w:p>
    <w:p w14:paraId="4E202828" w14:textId="77777777" w:rsidR="007463DD" w:rsidRPr="00E32B7E" w:rsidRDefault="007463DD" w:rsidP="00C40F4E">
      <w:pPr>
        <w:keepNext/>
        <w:suppressAutoHyphens/>
        <w:spacing w:after="240"/>
        <w:rPr>
          <w:lang w:val="es-ES"/>
        </w:rPr>
      </w:pPr>
      <w:r w:rsidRPr="00E32B7E">
        <w:rPr>
          <w:i/>
          <w:iCs/>
          <w:lang w:val="es-ES"/>
        </w:rPr>
        <w:t>Subsector de instalación y montaje local</w:t>
      </w:r>
    </w:p>
    <w:p w14:paraId="42B1768D" w14:textId="666C2432" w:rsidR="007463DD" w:rsidRPr="00E32B7E" w:rsidRDefault="007463DD" w:rsidP="00C40F4E">
      <w:pPr>
        <w:pStyle w:val="Heading1"/>
        <w:rPr>
          <w:rFonts w:asciiTheme="majorBidi" w:hAnsiTheme="majorBidi" w:cstheme="majorBidi"/>
          <w:lang w:val="es-ES"/>
        </w:rPr>
      </w:pPr>
      <w:r w:rsidRPr="00E32B7E">
        <w:rPr>
          <w:lang w:val="es-ES"/>
        </w:rPr>
        <w:t xml:space="preserve">El subsector de instalación y montaje local incluye equipos de aire acondicionado comercial e industrial y equipos de refrigeración industrial y transporte refrigerado. El consumo en este sector </w:t>
      </w:r>
      <w:r w:rsidR="003E057D" w:rsidRPr="00E32B7E">
        <w:rPr>
          <w:lang w:val="es-ES"/>
        </w:rPr>
        <w:t xml:space="preserve">para 2025 </w:t>
      </w:r>
      <w:r w:rsidRPr="00E32B7E">
        <w:rPr>
          <w:lang w:val="es-ES"/>
        </w:rPr>
        <w:t>representa aproximadamente el 5 % en toneladas métricas y el</w:t>
      </w:r>
      <w:r w:rsidR="00101DBB" w:rsidRPr="00E32B7E">
        <w:rPr>
          <w:lang w:val="es-ES"/>
        </w:rPr>
        <w:t xml:space="preserve"> 8 </w:t>
      </w:r>
      <w:r w:rsidRPr="00E32B7E">
        <w:rPr>
          <w:lang w:val="es-ES"/>
        </w:rPr>
        <w:t xml:space="preserve">% en </w:t>
      </w:r>
      <w:r w:rsidR="00250D83" w:rsidRPr="00250D83">
        <w:rPr>
          <w:lang w:val="es-ES"/>
        </w:rPr>
        <w:t>toneladas de CO₂ equivalente</w:t>
      </w:r>
      <w:r w:rsidRPr="00E32B7E">
        <w:rPr>
          <w:lang w:val="es-ES"/>
        </w:rPr>
        <w:t xml:space="preserve">. El R-404A es el principal HFC utilizado en el sector, seguido del R-407C y el R-410A, con un uso menor de otras sustancias (HFC-134a, R-448A, R-407F, R-507A, R-407A y R-452A). </w:t>
      </w:r>
      <w:r w:rsidRPr="00E32B7E">
        <w:rPr>
          <w:rFonts w:asciiTheme="majorBidi" w:hAnsiTheme="majorBidi" w:cstheme="majorBidi"/>
          <w:lang w:val="es-ES"/>
        </w:rPr>
        <w:t xml:space="preserve">El país </w:t>
      </w:r>
      <w:r w:rsidRPr="00E32B7E">
        <w:rPr>
          <w:lang w:val="es-ES"/>
        </w:rPr>
        <w:t xml:space="preserve">tiene previsto recopilar información más detallada sobre las personas montadoras </w:t>
      </w:r>
      <w:r w:rsidRPr="00E32B7E">
        <w:rPr>
          <w:rFonts w:asciiTheme="majorBidi" w:hAnsiTheme="majorBidi" w:cstheme="majorBidi"/>
          <w:lang w:val="es-ES"/>
        </w:rPr>
        <w:t>e instaladoras del sector durante la ejecución de la etapa I del PAK, y se han planificado actividades para reducir el consumo de HFC en el sector.</w:t>
      </w:r>
    </w:p>
    <w:p w14:paraId="3A2B33D4" w14:textId="77777777" w:rsidR="00711BE6" w:rsidRPr="00E32B7E" w:rsidRDefault="00711BE6" w:rsidP="00C40F4E">
      <w:pPr>
        <w:pStyle w:val="Heading1"/>
        <w:keepNext/>
        <w:numPr>
          <w:ilvl w:val="0"/>
          <w:numId w:val="0"/>
        </w:numPr>
        <w:rPr>
          <w:b/>
          <w:bCs/>
          <w:lang w:val="es-ES"/>
        </w:rPr>
      </w:pPr>
      <w:r w:rsidRPr="00E32B7E">
        <w:rPr>
          <w:b/>
          <w:bCs/>
          <w:lang w:val="es-ES"/>
        </w:rPr>
        <w:lastRenderedPageBreak/>
        <w:t>IV.</w:t>
      </w:r>
      <w:r w:rsidRPr="00E32B7E">
        <w:rPr>
          <w:b/>
          <w:bCs/>
          <w:lang w:val="es-ES"/>
        </w:rPr>
        <w:tab/>
        <w:t>Etapa I del plan de aplicación de la Enmienda de Kigali relativa a los HFC según lo presentado</w:t>
      </w:r>
    </w:p>
    <w:p w14:paraId="26702E19" w14:textId="77777777" w:rsidR="00711BE6" w:rsidRPr="00E32B7E" w:rsidRDefault="00711BE6" w:rsidP="00C40F4E">
      <w:pPr>
        <w:keepNext/>
        <w:spacing w:after="240"/>
        <w:rPr>
          <w:u w:val="single"/>
          <w:lang w:val="es-ES"/>
        </w:rPr>
      </w:pPr>
      <w:r w:rsidRPr="00E32B7E">
        <w:rPr>
          <w:u w:val="single"/>
          <w:lang w:val="es-ES"/>
        </w:rPr>
        <w:t>Marco institucional, de políticas y regulatorio</w:t>
      </w:r>
    </w:p>
    <w:p w14:paraId="25840D30" w14:textId="77777777" w:rsidR="007A2C29" w:rsidRPr="00E32B7E" w:rsidRDefault="007A2C29" w:rsidP="00C40F4E">
      <w:pPr>
        <w:pStyle w:val="Heading1"/>
        <w:rPr>
          <w:lang w:val="es-ES"/>
        </w:rPr>
      </w:pPr>
      <w:r w:rsidRPr="00E32B7E">
        <w:rPr>
          <w:lang w:val="es-ES"/>
        </w:rPr>
        <w:t>La ONU opera dentro del Departamento de Cambio Climático en nombre de la Autoridad de Medio Ambiente (EPA), anteriormente el Ministerio de Medio Ambiente y Asuntos Climáticos, y es la oficina nacional que coordina la ejecución de todas las actividades de eliminación de SAO y reducción gradual de HFC en Omán. Varias otras autoridades gubernamentales y ministerios también participan en el control y la gestión de los refrigerantes.</w:t>
      </w:r>
    </w:p>
    <w:p w14:paraId="55FABA63" w14:textId="77777777" w:rsidR="007A2C29" w:rsidRPr="00E32B7E" w:rsidRDefault="007A2C29" w:rsidP="00C40F4E">
      <w:pPr>
        <w:pStyle w:val="Heading1"/>
        <w:rPr>
          <w:lang w:val="es-ES"/>
        </w:rPr>
      </w:pPr>
      <w:r w:rsidRPr="00E32B7E">
        <w:rPr>
          <w:lang w:val="es-ES"/>
        </w:rPr>
        <w:t>Las sustancias peligrosas, como los HFC, están reguladas por la Ley de Protección del Medio Ambiente y Prevención de la Contaminación, y en 2023 se introdujo la decisión administrativa 50/2023 para regular el registro, la concesión de permisos, el etiquetado, el envasado y las tasas por la manipulación de estas sustancias. De acuerdo con la ratificación por parte de Omán de la Enmienda de Kigali (1 de noviembre de 2024), se estableció un marco legislativo y reglamentario para controlar el consumo de HFC y mezclas de HFC, y se están elaborando reglamentaciones específicas en la etapa I del PAK. En 2012 se constituyó un comité nacional del ozono, presidido por la DNO, cuyos miembros procedían del Ministerio de Comercio e Industria, el Ministerio de Agricultura y Pesca, el Ayuntamiento de Mascate, la Real Policía de Omán y otros organismos. Se emitieron las Normas de Protección de la Capa de Ozono mediante decreto ministerial y se modificaron para ajustarlas a los requisitos del Protocolo de Montreal y para regular la concesión de licencias en materia climática a los establecimientos dedicados al mantenimiento, la reparación y el servicio de sistemas de aire acondicionado y refrigeración, así como a la manipulación de refrigerantes.</w:t>
      </w:r>
    </w:p>
    <w:p w14:paraId="0ECD3A8A" w14:textId="77777777" w:rsidR="007A2C29" w:rsidRPr="00E32B7E" w:rsidRDefault="007A2C29" w:rsidP="00C40F4E">
      <w:pPr>
        <w:pStyle w:val="Heading1"/>
        <w:rPr>
          <w:lang w:val="es-ES"/>
        </w:rPr>
      </w:pPr>
      <w:r w:rsidRPr="00E32B7E">
        <w:rPr>
          <w:lang w:val="es-ES"/>
        </w:rPr>
        <w:t xml:space="preserve">Omán cuenta con un sistema de licencias de importación y exportación de sustancias controladas que se ha actualizado para incluir los HFC y sus mezclas de HFC, y se están elaborando enmiendas al sistema de cupos de HCFC. </w:t>
      </w:r>
      <w:r w:rsidRPr="00E32B7E">
        <w:rPr>
          <w:rFonts w:cstheme="minorHAnsi"/>
          <w:lang w:val="es-ES"/>
        </w:rPr>
        <w:t>Se ha elaborado una política obligatoria de detección de fugas y se ha impuesto una prohibición de importar equipos a base de HCFC de segunda mano.</w:t>
      </w:r>
      <w:r w:rsidRPr="00E32B7E">
        <w:rPr>
          <w:lang w:val="es-ES"/>
        </w:rPr>
        <w:t xml:space="preserve"> Se han actualizado los códigos aduaneros para alinearlos con la actualización de 2022 de los códigos del Sistema Armonizado (SA). Los proyectos </w:t>
      </w:r>
      <w:r w:rsidRPr="00E32B7E">
        <w:rPr>
          <w:rFonts w:hint="eastAsia"/>
          <w:lang w:val="es-ES" w:eastAsia="zh-CN"/>
        </w:rPr>
        <w:t xml:space="preserve">relacionados con </w:t>
      </w:r>
      <w:r w:rsidRPr="00E32B7E">
        <w:rPr>
          <w:lang w:val="es-ES"/>
        </w:rPr>
        <w:t>la emisión de gases de efecto invernadero requieren permisos en virtud del Reglamento de 2016 para la Gestión de Asuntos Climáticos, y el Centro de Evaluación Ambiental y Permisos, establecido en 2017, es responsable de la expedición de los permisos ambientales.</w:t>
      </w:r>
    </w:p>
    <w:p w14:paraId="3649A9CE" w14:textId="78A36E95" w:rsidR="00D128C1" w:rsidRPr="00965F50" w:rsidRDefault="00D128C1" w:rsidP="00D128C1">
      <w:pPr>
        <w:pStyle w:val="Heading1"/>
        <w:rPr>
          <w:lang w:val="es-ES"/>
        </w:rPr>
      </w:pPr>
      <w:r w:rsidRPr="00965F50">
        <w:rPr>
          <w:lang w:val="es-ES"/>
        </w:rPr>
        <w:t>El Ministerio de Asuntos Sociales, Trabajo y Formación Profesional y el PNUMA (Programa de las Naciones Unidas para el Medio Ambiente) elaboraron el marco de certificación para técnicos de RAC (refrigeración y aire acondicionado), y se introdujeron normas nacionales que incluyen etiquetas de identificación, eficiencia energética en equipos de baja tensión y procedimientos operativos estándar (POE) para el manejo de refrigerantes y para el funcionamiento del sistema de cupos y licencias. Las Normas Mínimas de Rendimiento Energético (MEPS) y el etiquetado pasaron a ser obligatorios en 2019 para los aparatos y equipos de aire acondicionado con una capacidad de refrigeración de hasta 20 kW ; se están elaborando reglamentaciones similares para los equipos de refrigeración.</w:t>
      </w:r>
    </w:p>
    <w:p w14:paraId="377B74CC" w14:textId="230FF57E" w:rsidR="00711BE6" w:rsidRPr="00E32B7E" w:rsidRDefault="00711BE6" w:rsidP="00C40F4E">
      <w:pPr>
        <w:keepNext/>
        <w:suppressAutoHyphens/>
        <w:spacing w:before="240" w:after="240"/>
        <w:rPr>
          <w:u w:val="single"/>
          <w:lang w:val="es-ES"/>
        </w:rPr>
      </w:pPr>
      <w:r w:rsidRPr="00E32B7E">
        <w:rPr>
          <w:u w:val="single"/>
          <w:lang w:val="es-ES"/>
        </w:rPr>
        <w:t>Estrategia de reducción para la etapa I del plan de aplicación de la Enmienda de Kigali relativa a los HFC</w:t>
      </w:r>
    </w:p>
    <w:p w14:paraId="163C872F" w14:textId="77777777" w:rsidR="00711BE6" w:rsidRPr="00C40F4E" w:rsidRDefault="00711BE6" w:rsidP="00C40F4E">
      <w:pPr>
        <w:keepNext/>
        <w:shd w:val="clear" w:color="auto" w:fill="FFFFFF" w:themeFill="background1"/>
        <w:suppressAutoHyphens/>
        <w:spacing w:before="240" w:after="240"/>
        <w:outlineLvl w:val="0"/>
        <w:rPr>
          <w:i/>
          <w:iCs/>
        </w:rPr>
      </w:pPr>
      <w:r w:rsidRPr="00C40F4E">
        <w:rPr>
          <w:i/>
          <w:iCs/>
        </w:rPr>
        <w:t>Estrategia general</w:t>
      </w:r>
    </w:p>
    <w:p w14:paraId="62AB0D83" w14:textId="5FA8AD18" w:rsidR="00AB3304" w:rsidRPr="00E32B7E" w:rsidRDefault="00AB3304" w:rsidP="00C40F4E">
      <w:pPr>
        <w:pStyle w:val="Heading1"/>
        <w:rPr>
          <w:lang w:val="es-ES"/>
        </w:rPr>
      </w:pPr>
      <w:r w:rsidRPr="00E32B7E">
        <w:rPr>
          <w:lang w:val="es-ES"/>
        </w:rPr>
        <w:t xml:space="preserve">El Gobierno de Omán propone una reducción del 85 % en el consumo de HFC para 2047, de conformidad con el calendario de reducción del Protocolo de Montreal. En la etapa I, el país propone reducir el consumo de HFC en </w:t>
      </w:r>
      <w:r w:rsidR="00B57C52" w:rsidRPr="00E32B7E">
        <w:rPr>
          <w:lang w:val="es-ES"/>
        </w:rPr>
        <w:t>un 16</w:t>
      </w:r>
      <w:r w:rsidRPr="00E32B7E">
        <w:rPr>
          <w:lang w:val="es-ES"/>
        </w:rPr>
        <w:t>,</w:t>
      </w:r>
      <w:r w:rsidR="00B57C52" w:rsidRPr="00E32B7E">
        <w:rPr>
          <w:lang w:val="es-ES"/>
        </w:rPr>
        <w:t xml:space="preserve">55 </w:t>
      </w:r>
      <w:r w:rsidRPr="00E32B7E">
        <w:rPr>
          <w:lang w:val="es-ES"/>
        </w:rPr>
        <w:t xml:space="preserve">% con respecto al nivel básico de referencia de HFC, a fin de que el país pueda cumplir la reducción del 10 % respecto al nivel básico, una vez establecido en virtud del Protocolo de Montreal, para 2032. Las metas de reducción para las etapas posteriores incluyen un 20 % para 2037, un 30 % para 2042 y el 85 % final para 2047 con respecto al nivel básico de referencia. </w:t>
      </w:r>
    </w:p>
    <w:p w14:paraId="57325638" w14:textId="64732819" w:rsidR="00AB3304" w:rsidRPr="00E32B7E" w:rsidRDefault="00AB3304" w:rsidP="00C40F4E">
      <w:pPr>
        <w:pStyle w:val="Heading1"/>
        <w:rPr>
          <w:lang w:val="es-ES"/>
        </w:rPr>
      </w:pPr>
      <w:r w:rsidRPr="00E32B7E">
        <w:rPr>
          <w:lang w:val="es-ES"/>
        </w:rPr>
        <w:lastRenderedPageBreak/>
        <w:t>Omán está clasificado como país del artículo 5, grupo 2, y se han designado los años 2024–2026 como sus años de referencia. Dado que aún no se ha establecido el nivel básico de HFC, se está utilizando el consumo medio de</w:t>
      </w:r>
      <w:r w:rsidR="009C0D51" w:rsidRPr="00E32B7E">
        <w:rPr>
          <w:lang w:val="es-ES"/>
        </w:rPr>
        <w:t xml:space="preserve"> 2023–2025 </w:t>
      </w:r>
      <w:r w:rsidRPr="00E32B7E">
        <w:rPr>
          <w:lang w:val="es-ES"/>
        </w:rPr>
        <w:t>para calcular un nivel básico de referencia ‘interino’. Una vez que se disponga de los datos de 2026, el nivel básico de referencia ‘interino’ se actualizará en función del consumo informado para el período 2024–2026.</w:t>
      </w:r>
    </w:p>
    <w:p w14:paraId="4122974F" w14:textId="1730AC65" w:rsidR="00AB3304" w:rsidRPr="00E32B7E" w:rsidRDefault="00AB3304" w:rsidP="00C40F4E">
      <w:pPr>
        <w:pStyle w:val="Heading1"/>
        <w:spacing w:before="240"/>
        <w:rPr>
          <w:lang w:val="es-ES"/>
        </w:rPr>
      </w:pPr>
      <w:r w:rsidRPr="00E32B7E">
        <w:rPr>
          <w:lang w:val="es-ES"/>
        </w:rPr>
        <w:t xml:space="preserve">La </w:t>
      </w:r>
      <w:r w:rsidR="00D128C1">
        <w:rPr>
          <w:lang w:val="es-ES"/>
        </w:rPr>
        <w:t>etapa</w:t>
      </w:r>
      <w:r w:rsidRPr="00E32B7E">
        <w:rPr>
          <w:lang w:val="es-ES"/>
        </w:rPr>
        <w:t xml:space="preserve"> I del PAK se centrará en la reducción de los HFC en los sectores del mantenimiento y de la instalación y el montaje locales. Esta priorización se basa en la distribución del consumo de HFC y en una evaluación exhaustiva de las tecnologías alternativas, centrándose en su disponibilidad, relación costo-beneficio, sostenibilidad y beneficios medioambientales. El tratamiento del consumo en el sector manufacturero se aplaza a la </w:t>
      </w:r>
      <w:r w:rsidR="00D128C1">
        <w:rPr>
          <w:lang w:val="es-ES"/>
        </w:rPr>
        <w:t>etapa</w:t>
      </w:r>
      <w:r w:rsidRPr="00E32B7E">
        <w:rPr>
          <w:lang w:val="es-ES"/>
        </w:rPr>
        <w:t xml:space="preserve"> II, supeditado a la obtención de datos industriales completos y a la individualización de sustitutos viables.</w:t>
      </w:r>
    </w:p>
    <w:p w14:paraId="671379EE" w14:textId="77777777" w:rsidR="00AB3304" w:rsidRPr="00E32B7E" w:rsidRDefault="00AB3304" w:rsidP="00C40F4E">
      <w:pPr>
        <w:pStyle w:val="Heading1"/>
        <w:spacing w:before="240"/>
        <w:rPr>
          <w:lang w:val="es-ES"/>
        </w:rPr>
      </w:pPr>
      <w:r w:rsidRPr="00E32B7E">
        <w:rPr>
          <w:lang w:val="es-ES"/>
        </w:rPr>
        <w:t xml:space="preserve">En cuanto al sector de la instalación y el montaje locales, la etapa I del PAK se centrará en reducir el uso de HFC-134a y R-410A en usos de aire acondicionado comercial e industrial. Otras sustancias utilizadas en este sector se abordarán en etapas posteriores. </w:t>
      </w:r>
    </w:p>
    <w:p w14:paraId="71397D32" w14:textId="653F3C55" w:rsidR="00AB3304" w:rsidRPr="00E32B7E" w:rsidRDefault="00AB3304" w:rsidP="00D128C1">
      <w:pPr>
        <w:pStyle w:val="Heading1"/>
        <w:spacing w:after="120"/>
        <w:rPr>
          <w:lang w:val="es-ES"/>
        </w:rPr>
      </w:pPr>
      <w:r w:rsidRPr="00E32B7E">
        <w:rPr>
          <w:lang w:val="es-ES"/>
        </w:rPr>
        <w:t xml:space="preserve">El Gobierno reforzará el sistema de cuotas de HFC y elaborará los procedimientos operativos estándar (SOP) correspondientes. Además, establecerá un marco jurídico y reglamentario integral para prevenir el comercio ilícito de HFC, aplicará prohibiciones a la importación de equipos nuevos y de segunda mano que utilicen HFC, así como de contenedores no recargables, y elaborará normas y procedimientos operativos estándar (SOP) para el transporte y almacenamiento seguros de los HFC y sus alternativas. Se espera que estas medidas, combinadas con la promoción de buenas prácticas de servicio y </w:t>
      </w:r>
      <w:r w:rsidR="00570BEE" w:rsidRPr="00E32B7E">
        <w:rPr>
          <w:lang w:val="es-ES"/>
        </w:rPr>
        <w:t>mantenimiento</w:t>
      </w:r>
      <w:r w:rsidRPr="00E32B7E">
        <w:rPr>
          <w:lang w:val="es-ES"/>
        </w:rPr>
        <w:t xml:space="preserve"> y </w:t>
      </w:r>
      <w:r w:rsidR="00570BEE" w:rsidRPr="00E32B7E">
        <w:rPr>
          <w:lang w:val="es-ES"/>
        </w:rPr>
        <w:t>la recuperación, regeneración y regeneración (</w:t>
      </w:r>
      <w:r w:rsidRPr="00E32B7E">
        <w:rPr>
          <w:lang w:val="es-ES"/>
        </w:rPr>
        <w:t>RRR</w:t>
      </w:r>
      <w:r w:rsidR="00570BEE" w:rsidRPr="00E32B7E">
        <w:rPr>
          <w:lang w:val="es-ES"/>
        </w:rPr>
        <w:t xml:space="preserve">) </w:t>
      </w:r>
      <w:r w:rsidRPr="00E32B7E">
        <w:rPr>
          <w:lang w:val="es-ES"/>
        </w:rPr>
        <w:t>de refrigerantes, permitan al país alcanzar sus objetivos de la etapa I.</w:t>
      </w:r>
    </w:p>
    <w:p w14:paraId="40C69476" w14:textId="77777777" w:rsidR="00711BE6" w:rsidRPr="00C40F4E" w:rsidRDefault="00711BE6" w:rsidP="00D128C1">
      <w:pPr>
        <w:pStyle w:val="Heading1"/>
        <w:keepNext/>
        <w:numPr>
          <w:ilvl w:val="0"/>
          <w:numId w:val="0"/>
        </w:numPr>
        <w:spacing w:after="120"/>
        <w:rPr>
          <w:i/>
          <w:iCs/>
        </w:rPr>
      </w:pPr>
      <w:r w:rsidRPr="00C40F4E">
        <w:rPr>
          <w:i/>
          <w:iCs/>
        </w:rPr>
        <w:t>Reducciones propuestas</w:t>
      </w:r>
    </w:p>
    <w:p w14:paraId="29AE75CD" w14:textId="296423E8" w:rsidR="008F6932" w:rsidRPr="00E32B7E" w:rsidRDefault="009C3163" w:rsidP="00D128C1">
      <w:pPr>
        <w:pStyle w:val="Heading1"/>
        <w:spacing w:after="120"/>
        <w:rPr>
          <w:lang w:val="es-ES"/>
        </w:rPr>
      </w:pPr>
      <w:r w:rsidRPr="00E32B7E">
        <w:rPr>
          <w:lang w:val="es-ES"/>
        </w:rPr>
        <w:t>En un escenario de continuidad de la situación actual, se prevé que el consumo de HFC crezca a una tasa anualizada del 6 % entre 2026–2032, basándose en la tasa de crecimiento poblacional y el desarrollo económico (producto interno bruto) del país</w:t>
      </w:r>
      <w:r w:rsidR="008E027F" w:rsidRPr="00E32B7E">
        <w:rPr>
          <w:lang w:val="es-ES"/>
        </w:rPr>
        <w:t xml:space="preserve">, </w:t>
      </w:r>
      <w:r w:rsidRPr="00E32B7E">
        <w:rPr>
          <w:lang w:val="es-ES"/>
        </w:rPr>
        <w:t xml:space="preserve">salvo en el año 2031, en el que se espera un crecimiento de solo el 3,8 % debido a la ausencia de conversión de HCFC a HFC. En el cuadro 7 se presenta la previsión detallada para </w:t>
      </w:r>
      <w:r w:rsidR="001521A5" w:rsidRPr="00E32B7E">
        <w:rPr>
          <w:lang w:val="es-ES"/>
        </w:rPr>
        <w:t xml:space="preserve">la etapa </w:t>
      </w:r>
      <w:r w:rsidRPr="00E32B7E">
        <w:rPr>
          <w:lang w:val="es-ES"/>
        </w:rPr>
        <w:t>I.</w:t>
      </w:r>
    </w:p>
    <w:p w14:paraId="507A07AE" w14:textId="5EBCCAD8" w:rsidR="00103105" w:rsidRPr="00E32B7E" w:rsidRDefault="00103105" w:rsidP="00D128C1">
      <w:pPr>
        <w:keepNext/>
        <w:spacing w:after="120"/>
        <w:rPr>
          <w:b/>
          <w:bCs/>
          <w:lang w:val="es-ES"/>
        </w:rPr>
      </w:pPr>
      <w:r w:rsidRPr="00E32B7E">
        <w:rPr>
          <w:b/>
          <w:bCs/>
          <w:lang w:val="es-ES"/>
        </w:rPr>
        <w:t>Cuadro</w:t>
      </w:r>
      <w:r w:rsidR="008500FB" w:rsidRPr="00E32B7E">
        <w:rPr>
          <w:b/>
          <w:bCs/>
          <w:lang w:val="es-ES"/>
        </w:rPr>
        <w:t xml:space="preserve"> 7</w:t>
      </w:r>
      <w:r w:rsidRPr="00E32B7E">
        <w:rPr>
          <w:b/>
          <w:bCs/>
          <w:lang w:val="es-ES"/>
        </w:rPr>
        <w:t>. Consumo de HFC previsto en la hipótesis sin restricciones, límites del Protocolo de Montreal y reducciones de HFC propuestas en la etapa I (</w:t>
      </w:r>
      <w:r w:rsidR="00941425" w:rsidRPr="00941425">
        <w:rPr>
          <w:b/>
          <w:bCs/>
          <w:lang w:val="es-ES"/>
        </w:rPr>
        <w:t>toneladas de CO₂ equivalente</w:t>
      </w:r>
      <w:r w:rsidRPr="00E32B7E">
        <w:rPr>
          <w:b/>
          <w:bCs/>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1008"/>
        <w:gridCol w:w="1008"/>
        <w:gridCol w:w="1008"/>
        <w:gridCol w:w="1008"/>
        <w:gridCol w:w="1008"/>
        <w:gridCol w:w="1008"/>
        <w:gridCol w:w="1010"/>
      </w:tblGrid>
      <w:tr w:rsidR="005257D3" w:rsidRPr="00C40F4E" w14:paraId="172EDB03" w14:textId="77777777" w:rsidTr="001521A5">
        <w:trPr>
          <w:trHeight w:val="20"/>
          <w:tblHeader/>
        </w:trPr>
        <w:tc>
          <w:tcPr>
            <w:tcW w:w="1226" w:type="pct"/>
            <w:shd w:val="clear" w:color="000000" w:fill="FFFFFF"/>
            <w:hideMark/>
          </w:tcPr>
          <w:p w14:paraId="74857D24" w14:textId="77777777" w:rsidR="005257D3" w:rsidRPr="00E32B7E" w:rsidRDefault="005257D3" w:rsidP="00C40F4E">
            <w:pPr>
              <w:spacing w:before="10" w:after="10"/>
              <w:jc w:val="center"/>
              <w:rPr>
                <w:color w:val="000000"/>
                <w:sz w:val="19"/>
                <w:szCs w:val="19"/>
                <w:lang w:val="es-ES" w:eastAsia="zh-CN"/>
              </w:rPr>
            </w:pPr>
          </w:p>
        </w:tc>
        <w:tc>
          <w:tcPr>
            <w:tcW w:w="539" w:type="pct"/>
            <w:shd w:val="clear" w:color="000000" w:fill="FFFFFF"/>
            <w:hideMark/>
          </w:tcPr>
          <w:p w14:paraId="79A888CB" w14:textId="77777777" w:rsidR="005257D3" w:rsidRPr="00C40F4E" w:rsidRDefault="005257D3" w:rsidP="00C40F4E">
            <w:pPr>
              <w:spacing w:before="10" w:after="10"/>
              <w:jc w:val="center"/>
              <w:rPr>
                <w:b/>
                <w:bCs/>
                <w:color w:val="000000"/>
                <w:sz w:val="19"/>
                <w:szCs w:val="19"/>
                <w:lang w:eastAsia="zh-CN"/>
              </w:rPr>
            </w:pPr>
            <w:r w:rsidRPr="00C40F4E">
              <w:rPr>
                <w:b/>
                <w:bCs/>
                <w:sz w:val="19"/>
                <w:szCs w:val="19"/>
                <w:lang w:eastAsia="zh-CN"/>
              </w:rPr>
              <w:t>2026</w:t>
            </w:r>
          </w:p>
        </w:tc>
        <w:tc>
          <w:tcPr>
            <w:tcW w:w="539" w:type="pct"/>
            <w:shd w:val="clear" w:color="000000" w:fill="FFFFFF"/>
            <w:hideMark/>
          </w:tcPr>
          <w:p w14:paraId="5194C962" w14:textId="77777777" w:rsidR="005257D3" w:rsidRPr="00C40F4E" w:rsidRDefault="005257D3" w:rsidP="00C40F4E">
            <w:pPr>
              <w:spacing w:before="10" w:after="10"/>
              <w:jc w:val="center"/>
              <w:rPr>
                <w:b/>
                <w:bCs/>
                <w:color w:val="000000"/>
                <w:sz w:val="19"/>
                <w:szCs w:val="19"/>
                <w:lang w:eastAsia="zh-CN"/>
              </w:rPr>
            </w:pPr>
            <w:r w:rsidRPr="00C40F4E">
              <w:rPr>
                <w:b/>
                <w:bCs/>
                <w:sz w:val="19"/>
                <w:szCs w:val="19"/>
                <w:lang w:eastAsia="zh-CN"/>
              </w:rPr>
              <w:t>2027</w:t>
            </w:r>
          </w:p>
        </w:tc>
        <w:tc>
          <w:tcPr>
            <w:tcW w:w="539" w:type="pct"/>
            <w:shd w:val="clear" w:color="000000" w:fill="FFFFFF"/>
            <w:hideMark/>
          </w:tcPr>
          <w:p w14:paraId="53FE9555" w14:textId="77777777" w:rsidR="005257D3" w:rsidRPr="00C40F4E" w:rsidRDefault="005257D3" w:rsidP="00C40F4E">
            <w:pPr>
              <w:spacing w:before="10" w:after="10"/>
              <w:jc w:val="center"/>
              <w:rPr>
                <w:b/>
                <w:bCs/>
                <w:color w:val="000000"/>
                <w:sz w:val="19"/>
                <w:szCs w:val="19"/>
                <w:lang w:eastAsia="zh-CN"/>
              </w:rPr>
            </w:pPr>
            <w:r w:rsidRPr="00C40F4E">
              <w:rPr>
                <w:b/>
                <w:bCs/>
                <w:sz w:val="19"/>
                <w:szCs w:val="19"/>
                <w:lang w:eastAsia="zh-CN"/>
              </w:rPr>
              <w:t>2028</w:t>
            </w:r>
          </w:p>
        </w:tc>
        <w:tc>
          <w:tcPr>
            <w:tcW w:w="539" w:type="pct"/>
            <w:shd w:val="clear" w:color="000000" w:fill="FFFFFF"/>
            <w:hideMark/>
          </w:tcPr>
          <w:p w14:paraId="68B3CAD3" w14:textId="77777777" w:rsidR="005257D3" w:rsidRPr="00C40F4E" w:rsidRDefault="005257D3" w:rsidP="00C40F4E">
            <w:pPr>
              <w:spacing w:before="10" w:after="10"/>
              <w:jc w:val="center"/>
              <w:rPr>
                <w:b/>
                <w:bCs/>
                <w:color w:val="000000"/>
                <w:sz w:val="19"/>
                <w:szCs w:val="19"/>
                <w:lang w:eastAsia="zh-CN"/>
              </w:rPr>
            </w:pPr>
            <w:r w:rsidRPr="00C40F4E">
              <w:rPr>
                <w:b/>
                <w:bCs/>
                <w:sz w:val="19"/>
                <w:szCs w:val="19"/>
                <w:lang w:eastAsia="zh-CN"/>
              </w:rPr>
              <w:t>2029</w:t>
            </w:r>
          </w:p>
        </w:tc>
        <w:tc>
          <w:tcPr>
            <w:tcW w:w="539" w:type="pct"/>
            <w:shd w:val="clear" w:color="000000" w:fill="FFFFFF"/>
            <w:hideMark/>
          </w:tcPr>
          <w:p w14:paraId="5478DE89" w14:textId="77777777" w:rsidR="005257D3" w:rsidRPr="00C40F4E" w:rsidRDefault="005257D3" w:rsidP="00C40F4E">
            <w:pPr>
              <w:spacing w:before="10" w:after="10"/>
              <w:jc w:val="center"/>
              <w:rPr>
                <w:b/>
                <w:bCs/>
                <w:color w:val="000000"/>
                <w:sz w:val="19"/>
                <w:szCs w:val="19"/>
                <w:lang w:eastAsia="zh-CN"/>
              </w:rPr>
            </w:pPr>
            <w:r w:rsidRPr="00C40F4E">
              <w:rPr>
                <w:b/>
                <w:bCs/>
                <w:color w:val="000000"/>
                <w:sz w:val="19"/>
                <w:szCs w:val="19"/>
                <w:lang w:eastAsia="zh-CN"/>
              </w:rPr>
              <w:t>2030</w:t>
            </w:r>
          </w:p>
        </w:tc>
        <w:tc>
          <w:tcPr>
            <w:tcW w:w="539" w:type="pct"/>
            <w:shd w:val="clear" w:color="000000" w:fill="FFFFFF"/>
            <w:hideMark/>
          </w:tcPr>
          <w:p w14:paraId="3BFE1E76" w14:textId="77777777" w:rsidR="005257D3" w:rsidRPr="00C40F4E" w:rsidRDefault="005257D3" w:rsidP="00C40F4E">
            <w:pPr>
              <w:spacing w:before="10" w:after="10"/>
              <w:jc w:val="center"/>
              <w:rPr>
                <w:b/>
                <w:bCs/>
                <w:color w:val="000000"/>
                <w:sz w:val="19"/>
                <w:szCs w:val="19"/>
                <w:lang w:eastAsia="zh-CN"/>
              </w:rPr>
            </w:pPr>
            <w:r w:rsidRPr="00C40F4E">
              <w:rPr>
                <w:b/>
                <w:bCs/>
                <w:color w:val="000000"/>
                <w:sz w:val="19"/>
                <w:szCs w:val="19"/>
                <w:lang w:eastAsia="zh-CN"/>
              </w:rPr>
              <w:t>2031</w:t>
            </w:r>
          </w:p>
        </w:tc>
        <w:tc>
          <w:tcPr>
            <w:tcW w:w="540" w:type="pct"/>
            <w:shd w:val="clear" w:color="000000" w:fill="FFFFFF"/>
            <w:hideMark/>
          </w:tcPr>
          <w:p w14:paraId="1EE375E7" w14:textId="77777777" w:rsidR="005257D3" w:rsidRPr="00C40F4E" w:rsidRDefault="005257D3" w:rsidP="00C40F4E">
            <w:pPr>
              <w:spacing w:before="10" w:after="10"/>
              <w:jc w:val="center"/>
              <w:rPr>
                <w:b/>
                <w:bCs/>
                <w:color w:val="000000"/>
                <w:sz w:val="19"/>
                <w:szCs w:val="19"/>
                <w:lang w:eastAsia="zh-CN"/>
              </w:rPr>
            </w:pPr>
            <w:r w:rsidRPr="00C40F4E">
              <w:rPr>
                <w:b/>
                <w:bCs/>
                <w:color w:val="000000"/>
                <w:sz w:val="19"/>
                <w:szCs w:val="19"/>
                <w:lang w:eastAsia="zh-CN"/>
              </w:rPr>
              <w:t>2032</w:t>
            </w:r>
          </w:p>
        </w:tc>
      </w:tr>
      <w:tr w:rsidR="00031C89" w:rsidRPr="00C40F4E" w14:paraId="1C62F6C9" w14:textId="77777777" w:rsidTr="001521A5">
        <w:trPr>
          <w:trHeight w:val="20"/>
        </w:trPr>
        <w:tc>
          <w:tcPr>
            <w:tcW w:w="1226" w:type="pct"/>
            <w:shd w:val="clear" w:color="000000" w:fill="FFFFFF"/>
            <w:hideMark/>
          </w:tcPr>
          <w:p w14:paraId="7B94CF7D" w14:textId="757F44A9" w:rsidR="00031C89" w:rsidRPr="00E32B7E" w:rsidRDefault="00031C89" w:rsidP="00C40F4E">
            <w:pPr>
              <w:spacing w:before="10" w:after="10"/>
              <w:jc w:val="left"/>
              <w:rPr>
                <w:color w:val="000000"/>
                <w:sz w:val="19"/>
                <w:szCs w:val="19"/>
                <w:lang w:val="es-ES" w:eastAsia="zh-CN"/>
              </w:rPr>
            </w:pPr>
            <w:r w:rsidRPr="00E32B7E">
              <w:rPr>
                <w:sz w:val="19"/>
                <w:szCs w:val="19"/>
                <w:lang w:val="es-ES" w:eastAsia="zh-CN"/>
              </w:rPr>
              <w:t xml:space="preserve">Consumo de HFC previsto con </w:t>
            </w:r>
            <w:r w:rsidR="0093480A" w:rsidRPr="00E32B7E">
              <w:rPr>
                <w:sz w:val="19"/>
                <w:szCs w:val="19"/>
                <w:lang w:val="es-ES" w:eastAsia="zh-CN"/>
              </w:rPr>
              <w:t>una tasa</w:t>
            </w:r>
            <w:r w:rsidRPr="00E32B7E">
              <w:rPr>
                <w:sz w:val="19"/>
                <w:szCs w:val="19"/>
                <w:lang w:val="es-ES" w:eastAsia="zh-CN"/>
              </w:rPr>
              <w:t xml:space="preserve"> de crecimiento anual </w:t>
            </w:r>
            <w:r w:rsidR="00290FA1" w:rsidRPr="00E32B7E">
              <w:rPr>
                <w:sz w:val="19"/>
                <w:szCs w:val="19"/>
                <w:lang w:val="es-ES" w:eastAsia="zh-CN"/>
              </w:rPr>
              <w:t>del 6 %</w:t>
            </w:r>
            <w:r w:rsidR="0093480A" w:rsidRPr="00E32B7E">
              <w:rPr>
                <w:sz w:val="19"/>
                <w:szCs w:val="19"/>
                <w:lang w:val="es-ES" w:eastAsia="zh-CN"/>
              </w:rPr>
              <w:t>*</w:t>
            </w:r>
          </w:p>
        </w:tc>
        <w:tc>
          <w:tcPr>
            <w:tcW w:w="539" w:type="pct"/>
            <w:tcBorders>
              <w:top w:val="nil"/>
              <w:left w:val="nil"/>
              <w:bottom w:val="single" w:sz="4" w:space="0" w:color="auto"/>
              <w:right w:val="single" w:sz="4" w:space="0" w:color="auto"/>
            </w:tcBorders>
            <w:hideMark/>
          </w:tcPr>
          <w:p w14:paraId="7EFD46E3" w14:textId="675DED81"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1.980.183</w:t>
            </w:r>
          </w:p>
        </w:tc>
        <w:tc>
          <w:tcPr>
            <w:tcW w:w="539" w:type="pct"/>
            <w:tcBorders>
              <w:top w:val="nil"/>
              <w:left w:val="nil"/>
              <w:bottom w:val="single" w:sz="4" w:space="0" w:color="auto"/>
              <w:right w:val="single" w:sz="4" w:space="0" w:color="auto"/>
            </w:tcBorders>
            <w:hideMark/>
          </w:tcPr>
          <w:p w14:paraId="55957597" w14:textId="156C5C21"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2.096.081</w:t>
            </w:r>
          </w:p>
        </w:tc>
        <w:tc>
          <w:tcPr>
            <w:tcW w:w="539" w:type="pct"/>
            <w:tcBorders>
              <w:top w:val="nil"/>
              <w:left w:val="nil"/>
              <w:bottom w:val="single" w:sz="4" w:space="0" w:color="auto"/>
              <w:right w:val="single" w:sz="4" w:space="0" w:color="auto"/>
            </w:tcBorders>
            <w:hideMark/>
          </w:tcPr>
          <w:p w14:paraId="61CCF6E6" w14:textId="043C9CF6"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2.218.933</w:t>
            </w:r>
          </w:p>
        </w:tc>
        <w:tc>
          <w:tcPr>
            <w:tcW w:w="539" w:type="pct"/>
            <w:tcBorders>
              <w:top w:val="nil"/>
              <w:left w:val="nil"/>
              <w:bottom w:val="single" w:sz="4" w:space="0" w:color="auto"/>
              <w:right w:val="single" w:sz="4" w:space="0" w:color="auto"/>
            </w:tcBorders>
            <w:hideMark/>
          </w:tcPr>
          <w:p w14:paraId="0F28B59E" w14:textId="4B7C9CBB"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2.349.156</w:t>
            </w:r>
          </w:p>
        </w:tc>
        <w:tc>
          <w:tcPr>
            <w:tcW w:w="539" w:type="pct"/>
            <w:tcBorders>
              <w:top w:val="nil"/>
              <w:left w:val="nil"/>
              <w:bottom w:val="single" w:sz="4" w:space="0" w:color="auto"/>
              <w:right w:val="single" w:sz="4" w:space="0" w:color="auto"/>
            </w:tcBorders>
            <w:hideMark/>
          </w:tcPr>
          <w:p w14:paraId="27CC1CA2" w14:textId="327638B9"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2.438.644</w:t>
            </w:r>
          </w:p>
        </w:tc>
        <w:tc>
          <w:tcPr>
            <w:tcW w:w="539" w:type="pct"/>
            <w:tcBorders>
              <w:top w:val="nil"/>
              <w:left w:val="nil"/>
              <w:bottom w:val="single" w:sz="4" w:space="0" w:color="auto"/>
              <w:right w:val="single" w:sz="4" w:space="0" w:color="auto"/>
            </w:tcBorders>
            <w:hideMark/>
          </w:tcPr>
          <w:p w14:paraId="5C732919" w14:textId="2B6F0C8D"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2.584.962</w:t>
            </w:r>
          </w:p>
        </w:tc>
        <w:tc>
          <w:tcPr>
            <w:tcW w:w="540" w:type="pct"/>
            <w:tcBorders>
              <w:top w:val="nil"/>
              <w:left w:val="nil"/>
              <w:bottom w:val="single" w:sz="4" w:space="0" w:color="auto"/>
              <w:right w:val="single" w:sz="4" w:space="0" w:color="auto"/>
            </w:tcBorders>
            <w:hideMark/>
          </w:tcPr>
          <w:p w14:paraId="48FC9167" w14:textId="0B095A3F"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2.740.060</w:t>
            </w:r>
          </w:p>
        </w:tc>
      </w:tr>
      <w:tr w:rsidR="00743378" w:rsidRPr="00C40F4E" w14:paraId="689820B0" w14:textId="77777777" w:rsidTr="001521A5">
        <w:trPr>
          <w:trHeight w:val="20"/>
        </w:trPr>
        <w:tc>
          <w:tcPr>
            <w:tcW w:w="1226" w:type="pct"/>
            <w:shd w:val="clear" w:color="000000" w:fill="FFFFFF"/>
            <w:hideMark/>
          </w:tcPr>
          <w:p w14:paraId="1BA232BF" w14:textId="77777777" w:rsidR="00743378" w:rsidRPr="00E32B7E" w:rsidRDefault="00743378" w:rsidP="00C40F4E">
            <w:pPr>
              <w:spacing w:before="10" w:after="10"/>
              <w:jc w:val="left"/>
              <w:rPr>
                <w:color w:val="000000"/>
                <w:sz w:val="19"/>
                <w:szCs w:val="19"/>
                <w:lang w:val="es-ES" w:eastAsia="zh-CN"/>
              </w:rPr>
            </w:pPr>
            <w:r w:rsidRPr="00E32B7E">
              <w:rPr>
                <w:sz w:val="19"/>
                <w:szCs w:val="19"/>
                <w:lang w:val="es-ES" w:eastAsia="zh-CN"/>
              </w:rPr>
              <w:t>Límites del consumo de HFC del Protocolo de Montreal (“interinos”)</w:t>
            </w:r>
          </w:p>
        </w:tc>
        <w:tc>
          <w:tcPr>
            <w:tcW w:w="539" w:type="pct"/>
            <w:tcBorders>
              <w:top w:val="single" w:sz="4" w:space="0" w:color="auto"/>
              <w:left w:val="single" w:sz="4" w:space="0" w:color="auto"/>
              <w:bottom w:val="single" w:sz="4" w:space="0" w:color="auto"/>
              <w:right w:val="single" w:sz="4" w:space="0" w:color="auto"/>
            </w:tcBorders>
            <w:hideMark/>
          </w:tcPr>
          <w:p w14:paraId="5BFBCC4F" w14:textId="5437CDA9" w:rsidR="00743378" w:rsidRPr="00C40F4E" w:rsidRDefault="00743378" w:rsidP="00C40F4E">
            <w:pPr>
              <w:spacing w:before="10" w:after="10"/>
              <w:jc w:val="right"/>
              <w:rPr>
                <w:sz w:val="19"/>
                <w:szCs w:val="19"/>
                <w:lang w:eastAsia="zh-CN"/>
              </w:rPr>
            </w:pPr>
            <w:r w:rsidRPr="00C40F4E">
              <w:rPr>
                <w:color w:val="000000"/>
                <w:sz w:val="19"/>
                <w:szCs w:val="19"/>
              </w:rPr>
              <w:t>n.a.</w:t>
            </w:r>
          </w:p>
        </w:tc>
        <w:tc>
          <w:tcPr>
            <w:tcW w:w="539" w:type="pct"/>
            <w:tcBorders>
              <w:top w:val="single" w:sz="4" w:space="0" w:color="auto"/>
              <w:left w:val="nil"/>
              <w:bottom w:val="single" w:sz="4" w:space="0" w:color="auto"/>
              <w:right w:val="single" w:sz="4" w:space="0" w:color="auto"/>
            </w:tcBorders>
            <w:hideMark/>
          </w:tcPr>
          <w:p w14:paraId="65D9CC29" w14:textId="6A7CFE6E" w:rsidR="00743378" w:rsidRPr="00C40F4E" w:rsidRDefault="00743378" w:rsidP="00C40F4E">
            <w:pPr>
              <w:spacing w:before="10" w:after="10"/>
              <w:jc w:val="right"/>
              <w:rPr>
                <w:color w:val="000000"/>
                <w:sz w:val="19"/>
                <w:szCs w:val="19"/>
                <w:lang w:eastAsia="zh-CN"/>
              </w:rPr>
            </w:pPr>
            <w:r w:rsidRPr="00C40F4E">
              <w:rPr>
                <w:color w:val="000000"/>
                <w:sz w:val="19"/>
                <w:szCs w:val="19"/>
              </w:rPr>
              <w:t>n.a.</w:t>
            </w:r>
          </w:p>
        </w:tc>
        <w:tc>
          <w:tcPr>
            <w:tcW w:w="539" w:type="pct"/>
            <w:tcBorders>
              <w:top w:val="single" w:sz="4" w:space="0" w:color="auto"/>
              <w:left w:val="nil"/>
              <w:bottom w:val="single" w:sz="4" w:space="0" w:color="auto"/>
              <w:right w:val="single" w:sz="4" w:space="0" w:color="auto"/>
            </w:tcBorders>
            <w:hideMark/>
          </w:tcPr>
          <w:p w14:paraId="6F7A3C73" w14:textId="36514B2E" w:rsidR="00743378" w:rsidRPr="00C40F4E" w:rsidRDefault="00743378"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3F6DF5C6" w14:textId="7B2E4480" w:rsidR="00743378" w:rsidRPr="00C40F4E" w:rsidRDefault="00743378"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787A7947" w14:textId="5695F7C2" w:rsidR="00743378" w:rsidRPr="00C40F4E" w:rsidRDefault="00743378"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0D8B9C85" w14:textId="322195CF" w:rsidR="00743378" w:rsidRPr="00C40F4E" w:rsidRDefault="00743378" w:rsidP="00C40F4E">
            <w:pPr>
              <w:spacing w:before="10" w:after="10"/>
              <w:jc w:val="right"/>
              <w:rPr>
                <w:color w:val="000000"/>
                <w:sz w:val="19"/>
                <w:szCs w:val="19"/>
                <w:lang w:eastAsia="zh-CN"/>
              </w:rPr>
            </w:pPr>
            <w:r w:rsidRPr="00C40F4E">
              <w:rPr>
                <w:color w:val="000000"/>
                <w:sz w:val="19"/>
                <w:szCs w:val="19"/>
              </w:rPr>
              <w:t>2.787.916</w:t>
            </w:r>
          </w:p>
        </w:tc>
        <w:tc>
          <w:tcPr>
            <w:tcW w:w="540" w:type="pct"/>
            <w:tcBorders>
              <w:top w:val="single" w:sz="4" w:space="0" w:color="auto"/>
              <w:left w:val="nil"/>
              <w:bottom w:val="single" w:sz="4" w:space="0" w:color="auto"/>
              <w:right w:val="single" w:sz="4" w:space="0" w:color="auto"/>
            </w:tcBorders>
            <w:hideMark/>
          </w:tcPr>
          <w:p w14:paraId="40005A61" w14:textId="4EAB3A7C" w:rsidR="00743378" w:rsidRPr="00C40F4E" w:rsidRDefault="00743378" w:rsidP="00C40F4E">
            <w:pPr>
              <w:spacing w:before="10" w:after="10"/>
              <w:jc w:val="right"/>
              <w:rPr>
                <w:color w:val="000000"/>
                <w:sz w:val="19"/>
                <w:szCs w:val="19"/>
                <w:lang w:eastAsia="zh-CN"/>
              </w:rPr>
            </w:pPr>
            <w:r w:rsidRPr="00C40F4E">
              <w:rPr>
                <w:color w:val="000000"/>
                <w:sz w:val="19"/>
                <w:szCs w:val="19"/>
              </w:rPr>
              <w:t>2.509.124</w:t>
            </w:r>
          </w:p>
        </w:tc>
      </w:tr>
      <w:tr w:rsidR="004C1E05" w:rsidRPr="00C40F4E" w14:paraId="239E56D7" w14:textId="77777777" w:rsidTr="001521A5">
        <w:trPr>
          <w:trHeight w:val="20"/>
        </w:trPr>
        <w:tc>
          <w:tcPr>
            <w:tcW w:w="1226" w:type="pct"/>
            <w:shd w:val="clear" w:color="000000" w:fill="FFFFFF"/>
            <w:hideMark/>
          </w:tcPr>
          <w:p w14:paraId="2F2AFDE5" w14:textId="7BE79E91" w:rsidR="004C1E05" w:rsidRPr="00E32B7E" w:rsidRDefault="004C1E05" w:rsidP="00C40F4E">
            <w:pPr>
              <w:spacing w:before="10" w:after="10"/>
              <w:jc w:val="left"/>
              <w:rPr>
                <w:color w:val="000000"/>
                <w:sz w:val="19"/>
                <w:szCs w:val="19"/>
                <w:lang w:val="es-ES" w:eastAsia="zh-CN"/>
              </w:rPr>
            </w:pPr>
            <w:r w:rsidRPr="00E32B7E">
              <w:rPr>
                <w:sz w:val="19"/>
                <w:szCs w:val="19"/>
                <w:lang w:val="es-ES" w:eastAsia="zh-CN"/>
              </w:rPr>
              <w:t>Niveles de consumo de HFC propuestos en el PAK</w:t>
            </w:r>
          </w:p>
        </w:tc>
        <w:tc>
          <w:tcPr>
            <w:tcW w:w="539" w:type="pct"/>
            <w:tcBorders>
              <w:top w:val="single" w:sz="4" w:space="0" w:color="auto"/>
              <w:left w:val="single" w:sz="4" w:space="0" w:color="auto"/>
              <w:bottom w:val="single" w:sz="4" w:space="0" w:color="auto"/>
              <w:right w:val="single" w:sz="4" w:space="0" w:color="auto"/>
            </w:tcBorders>
            <w:hideMark/>
          </w:tcPr>
          <w:p w14:paraId="004DD46C" w14:textId="69A8337D" w:rsidR="004C1E05" w:rsidRPr="00C40F4E" w:rsidRDefault="004C1E05"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44DAF638" w14:textId="596C867E" w:rsidR="004C1E05" w:rsidRPr="00C40F4E" w:rsidRDefault="004C1E05"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1F24AB06" w14:textId="7D032183" w:rsidR="004C1E05" w:rsidRPr="00C40F4E" w:rsidRDefault="004C1E05"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5CC1BD86" w14:textId="61453FF1" w:rsidR="004C1E05" w:rsidRPr="00C40F4E" w:rsidRDefault="004C1E05"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0F90AE4D" w14:textId="35096EB0" w:rsidR="004C1E05" w:rsidRPr="00C40F4E" w:rsidRDefault="004C1E05" w:rsidP="00C40F4E">
            <w:pPr>
              <w:spacing w:before="10" w:after="10"/>
              <w:jc w:val="right"/>
              <w:rPr>
                <w:color w:val="000000"/>
                <w:sz w:val="19"/>
                <w:szCs w:val="19"/>
                <w:lang w:eastAsia="zh-CN"/>
              </w:rPr>
            </w:pPr>
            <w:r w:rsidRPr="00C40F4E">
              <w:rPr>
                <w:color w:val="000000"/>
                <w:sz w:val="19"/>
                <w:szCs w:val="19"/>
              </w:rPr>
              <w:t>2.557.</w:t>
            </w:r>
            <w:r w:rsidR="005F7115" w:rsidRPr="00C40F4E">
              <w:rPr>
                <w:color w:val="000000"/>
                <w:sz w:val="19"/>
                <w:szCs w:val="19"/>
              </w:rPr>
              <w:t>216</w:t>
            </w:r>
          </w:p>
        </w:tc>
        <w:tc>
          <w:tcPr>
            <w:tcW w:w="539" w:type="pct"/>
            <w:tcBorders>
              <w:top w:val="single" w:sz="4" w:space="0" w:color="auto"/>
              <w:left w:val="nil"/>
              <w:bottom w:val="single" w:sz="4" w:space="0" w:color="auto"/>
              <w:right w:val="single" w:sz="4" w:space="0" w:color="auto"/>
            </w:tcBorders>
            <w:hideMark/>
          </w:tcPr>
          <w:p w14:paraId="3C7B73AC" w14:textId="5A746B28" w:rsidR="004C1E05" w:rsidRPr="00C40F4E" w:rsidRDefault="004C1E05" w:rsidP="00C40F4E">
            <w:pPr>
              <w:spacing w:before="10" w:after="10"/>
              <w:jc w:val="right"/>
              <w:rPr>
                <w:color w:val="000000"/>
                <w:sz w:val="19"/>
                <w:szCs w:val="19"/>
                <w:lang w:eastAsia="zh-CN"/>
              </w:rPr>
            </w:pPr>
            <w:r w:rsidRPr="00C40F4E">
              <w:rPr>
                <w:color w:val="000000"/>
                <w:sz w:val="19"/>
                <w:szCs w:val="19"/>
              </w:rPr>
              <w:t>2.557.</w:t>
            </w:r>
            <w:r w:rsidR="005F7115" w:rsidRPr="00C40F4E">
              <w:rPr>
                <w:color w:val="000000"/>
                <w:sz w:val="19"/>
                <w:szCs w:val="19"/>
              </w:rPr>
              <w:t>216</w:t>
            </w:r>
          </w:p>
        </w:tc>
        <w:tc>
          <w:tcPr>
            <w:tcW w:w="540" w:type="pct"/>
            <w:tcBorders>
              <w:top w:val="single" w:sz="4" w:space="0" w:color="auto"/>
              <w:left w:val="nil"/>
              <w:bottom w:val="single" w:sz="4" w:space="0" w:color="auto"/>
              <w:right w:val="single" w:sz="4" w:space="0" w:color="auto"/>
            </w:tcBorders>
            <w:hideMark/>
          </w:tcPr>
          <w:p w14:paraId="6711740F" w14:textId="45FE62D5" w:rsidR="004C1E05" w:rsidRPr="00C40F4E" w:rsidRDefault="004C1E05" w:rsidP="00C40F4E">
            <w:pPr>
              <w:spacing w:before="10" w:after="10"/>
              <w:jc w:val="right"/>
              <w:rPr>
                <w:color w:val="000000"/>
                <w:sz w:val="19"/>
                <w:szCs w:val="19"/>
                <w:lang w:eastAsia="zh-CN"/>
              </w:rPr>
            </w:pPr>
            <w:r w:rsidRPr="00C40F4E">
              <w:rPr>
                <w:color w:val="000000"/>
                <w:sz w:val="19"/>
                <w:szCs w:val="19"/>
              </w:rPr>
              <w:t>2.326.</w:t>
            </w:r>
            <w:r w:rsidR="009D53CE" w:rsidRPr="00C40F4E">
              <w:rPr>
                <w:color w:val="000000"/>
                <w:sz w:val="19"/>
                <w:szCs w:val="19"/>
              </w:rPr>
              <w:t>516</w:t>
            </w:r>
          </w:p>
        </w:tc>
      </w:tr>
      <w:tr w:rsidR="004C1E05" w:rsidRPr="00C40F4E" w14:paraId="2640CCE6" w14:textId="77777777" w:rsidTr="001521A5">
        <w:trPr>
          <w:trHeight w:val="20"/>
        </w:trPr>
        <w:tc>
          <w:tcPr>
            <w:tcW w:w="1226" w:type="pct"/>
            <w:shd w:val="clear" w:color="000000" w:fill="FFFFFF"/>
            <w:hideMark/>
          </w:tcPr>
          <w:p w14:paraId="0C764575" w14:textId="77777777" w:rsidR="004C1E05" w:rsidRPr="00E32B7E" w:rsidRDefault="004C1E05" w:rsidP="00C40F4E">
            <w:pPr>
              <w:spacing w:before="10" w:after="10"/>
              <w:jc w:val="left"/>
              <w:rPr>
                <w:color w:val="000000"/>
                <w:sz w:val="19"/>
                <w:szCs w:val="19"/>
                <w:lang w:val="es-ES" w:eastAsia="zh-CN"/>
              </w:rPr>
            </w:pPr>
            <w:r w:rsidRPr="00E32B7E">
              <w:rPr>
                <w:sz w:val="19"/>
                <w:szCs w:val="19"/>
                <w:lang w:val="es-ES" w:eastAsia="zh-CN"/>
              </w:rPr>
              <w:t>Reducciones propuestas con respecto a la base de consumo de 'interina' HFC (%)</w:t>
            </w:r>
          </w:p>
        </w:tc>
        <w:tc>
          <w:tcPr>
            <w:tcW w:w="539" w:type="pct"/>
            <w:hideMark/>
          </w:tcPr>
          <w:p w14:paraId="08CB1331" w14:textId="77777777" w:rsidR="004C1E05" w:rsidRPr="00C40F4E" w:rsidRDefault="004C1E05" w:rsidP="00C40F4E">
            <w:pPr>
              <w:spacing w:before="10" w:after="10"/>
              <w:jc w:val="right"/>
              <w:rPr>
                <w:color w:val="000000"/>
                <w:sz w:val="19"/>
                <w:szCs w:val="19"/>
                <w:lang w:eastAsia="zh-CN"/>
              </w:rPr>
            </w:pPr>
            <w:r w:rsidRPr="00C40F4E">
              <w:rPr>
                <w:color w:val="000000"/>
                <w:sz w:val="19"/>
                <w:szCs w:val="19"/>
              </w:rPr>
              <w:t>0,00</w:t>
            </w:r>
          </w:p>
        </w:tc>
        <w:tc>
          <w:tcPr>
            <w:tcW w:w="539" w:type="pct"/>
            <w:hideMark/>
          </w:tcPr>
          <w:p w14:paraId="71ABFEF0" w14:textId="77777777" w:rsidR="004C1E05" w:rsidRPr="00C40F4E" w:rsidRDefault="004C1E05" w:rsidP="00C40F4E">
            <w:pPr>
              <w:spacing w:before="10" w:after="10"/>
              <w:jc w:val="right"/>
              <w:rPr>
                <w:color w:val="000000"/>
                <w:sz w:val="19"/>
                <w:szCs w:val="19"/>
                <w:lang w:eastAsia="zh-CN"/>
              </w:rPr>
            </w:pPr>
            <w:r w:rsidRPr="00C40F4E">
              <w:rPr>
                <w:color w:val="000000"/>
                <w:sz w:val="19"/>
                <w:szCs w:val="19"/>
                <w:lang w:eastAsia="zh-CN"/>
              </w:rPr>
              <w:t>0,00</w:t>
            </w:r>
          </w:p>
        </w:tc>
        <w:tc>
          <w:tcPr>
            <w:tcW w:w="539" w:type="pct"/>
            <w:hideMark/>
          </w:tcPr>
          <w:p w14:paraId="6E60299B" w14:textId="77777777" w:rsidR="004C1E05" w:rsidRPr="00C40F4E" w:rsidRDefault="004C1E05" w:rsidP="00C40F4E">
            <w:pPr>
              <w:spacing w:before="10" w:after="10"/>
              <w:jc w:val="right"/>
              <w:rPr>
                <w:color w:val="000000"/>
                <w:sz w:val="19"/>
                <w:szCs w:val="19"/>
                <w:lang w:eastAsia="zh-CN"/>
              </w:rPr>
            </w:pPr>
            <w:r w:rsidRPr="00C40F4E">
              <w:rPr>
                <w:color w:val="000000"/>
                <w:sz w:val="19"/>
                <w:szCs w:val="19"/>
              </w:rPr>
              <w:t>0,00</w:t>
            </w:r>
          </w:p>
        </w:tc>
        <w:tc>
          <w:tcPr>
            <w:tcW w:w="539" w:type="pct"/>
            <w:hideMark/>
          </w:tcPr>
          <w:p w14:paraId="7A291937" w14:textId="77777777" w:rsidR="004C1E05" w:rsidRPr="00C40F4E" w:rsidRDefault="004C1E05" w:rsidP="00C40F4E">
            <w:pPr>
              <w:spacing w:before="10" w:after="10"/>
              <w:jc w:val="right"/>
              <w:rPr>
                <w:color w:val="000000"/>
                <w:sz w:val="19"/>
                <w:szCs w:val="19"/>
                <w:lang w:eastAsia="zh-CN"/>
              </w:rPr>
            </w:pPr>
            <w:r w:rsidRPr="00C40F4E">
              <w:rPr>
                <w:color w:val="000000"/>
                <w:sz w:val="19"/>
                <w:szCs w:val="19"/>
                <w:lang w:eastAsia="zh-CN"/>
              </w:rPr>
              <w:t>0,00</w:t>
            </w:r>
          </w:p>
        </w:tc>
        <w:tc>
          <w:tcPr>
            <w:tcW w:w="539" w:type="pct"/>
            <w:hideMark/>
          </w:tcPr>
          <w:p w14:paraId="15B94134" w14:textId="4CCE19FD" w:rsidR="004C1E05" w:rsidRPr="00C40F4E" w:rsidRDefault="002676FC" w:rsidP="00C40F4E">
            <w:pPr>
              <w:spacing w:before="10" w:after="10"/>
              <w:jc w:val="right"/>
              <w:rPr>
                <w:color w:val="000000"/>
                <w:sz w:val="19"/>
                <w:szCs w:val="19"/>
                <w:lang w:eastAsia="zh-CN"/>
              </w:rPr>
            </w:pPr>
            <w:r w:rsidRPr="00C40F4E">
              <w:rPr>
                <w:color w:val="000000"/>
                <w:sz w:val="19"/>
                <w:szCs w:val="19"/>
              </w:rPr>
              <w:t>8,27</w:t>
            </w:r>
          </w:p>
        </w:tc>
        <w:tc>
          <w:tcPr>
            <w:tcW w:w="539" w:type="pct"/>
            <w:hideMark/>
          </w:tcPr>
          <w:p w14:paraId="7F0722DB" w14:textId="19C7DC59" w:rsidR="004C1E05" w:rsidRPr="00C40F4E" w:rsidRDefault="002676FC" w:rsidP="00C40F4E">
            <w:pPr>
              <w:spacing w:before="10" w:after="10"/>
              <w:jc w:val="right"/>
              <w:rPr>
                <w:color w:val="000000"/>
                <w:sz w:val="19"/>
                <w:szCs w:val="19"/>
                <w:lang w:eastAsia="zh-CN"/>
              </w:rPr>
            </w:pPr>
            <w:r w:rsidRPr="00C40F4E">
              <w:rPr>
                <w:color w:val="000000"/>
                <w:sz w:val="19"/>
                <w:szCs w:val="19"/>
                <w:lang w:eastAsia="zh-CN"/>
              </w:rPr>
              <w:t>8,27</w:t>
            </w:r>
          </w:p>
        </w:tc>
        <w:tc>
          <w:tcPr>
            <w:tcW w:w="540" w:type="pct"/>
            <w:hideMark/>
          </w:tcPr>
          <w:p w14:paraId="4FD129E3" w14:textId="223FBDC3" w:rsidR="004C1E05" w:rsidRPr="00C40F4E" w:rsidRDefault="004C1E05" w:rsidP="00C40F4E">
            <w:pPr>
              <w:spacing w:before="10" w:after="10"/>
              <w:jc w:val="right"/>
              <w:rPr>
                <w:color w:val="000000"/>
                <w:sz w:val="19"/>
                <w:szCs w:val="19"/>
                <w:lang w:eastAsia="zh-CN"/>
              </w:rPr>
            </w:pPr>
            <w:r w:rsidRPr="00C40F4E">
              <w:rPr>
                <w:color w:val="000000"/>
                <w:sz w:val="19"/>
                <w:szCs w:val="19"/>
                <w:lang w:eastAsia="zh-CN"/>
              </w:rPr>
              <w:t>16,55</w:t>
            </w:r>
          </w:p>
        </w:tc>
      </w:tr>
    </w:tbl>
    <w:p w14:paraId="6C73F95C" w14:textId="1417C4E4" w:rsidR="00711BE6" w:rsidRPr="00E32B7E" w:rsidRDefault="00711BE6" w:rsidP="00C40F4E">
      <w:pPr>
        <w:suppressAutoHyphens/>
        <w:spacing w:after="240"/>
        <w:rPr>
          <w:sz w:val="18"/>
          <w:highlight w:val="magenta"/>
          <w:lang w:val="es-ES"/>
        </w:rPr>
      </w:pPr>
      <w:r w:rsidRPr="00E32B7E">
        <w:rPr>
          <w:sz w:val="18"/>
          <w:lang w:val="es-ES"/>
        </w:rPr>
        <w:t xml:space="preserve">* </w:t>
      </w:r>
      <w:r w:rsidRPr="00E32B7E">
        <w:rPr>
          <w:sz w:val="18"/>
          <w:szCs w:val="18"/>
          <w:lang w:val="es-ES"/>
        </w:rPr>
        <w:t xml:space="preserve">Calculado </w:t>
      </w:r>
      <w:r w:rsidRPr="00E32B7E">
        <w:rPr>
          <w:sz w:val="18"/>
          <w:lang w:val="es-ES"/>
        </w:rPr>
        <w:t xml:space="preserve">en función del </w:t>
      </w:r>
      <w:r w:rsidR="004C56C2" w:rsidRPr="00E32B7E">
        <w:rPr>
          <w:sz w:val="18"/>
          <w:lang w:val="es-ES"/>
        </w:rPr>
        <w:t xml:space="preserve">crecimiento poblacional, el desarrollo económico y </w:t>
      </w:r>
      <w:r w:rsidR="00E442AC" w:rsidRPr="00E32B7E">
        <w:rPr>
          <w:sz w:val="18"/>
          <w:lang w:val="es-ES"/>
        </w:rPr>
        <w:t xml:space="preserve">la </w:t>
      </w:r>
      <w:r w:rsidR="00290FA1" w:rsidRPr="00E32B7E">
        <w:rPr>
          <w:sz w:val="18"/>
          <w:lang w:val="es-ES"/>
        </w:rPr>
        <w:t xml:space="preserve">introducción progresiva de los HFC </w:t>
      </w:r>
      <w:r w:rsidR="009F22AE" w:rsidRPr="00E32B7E">
        <w:rPr>
          <w:sz w:val="18"/>
          <w:lang w:val="es-ES"/>
        </w:rPr>
        <w:t xml:space="preserve">como consecuencia </w:t>
      </w:r>
      <w:r w:rsidR="00290FA1" w:rsidRPr="00E32B7E">
        <w:rPr>
          <w:sz w:val="18"/>
          <w:lang w:val="es-ES"/>
        </w:rPr>
        <w:t xml:space="preserve">de </w:t>
      </w:r>
      <w:r w:rsidR="009F22AE" w:rsidRPr="00E32B7E">
        <w:rPr>
          <w:sz w:val="18"/>
          <w:lang w:val="es-ES"/>
        </w:rPr>
        <w:t xml:space="preserve">la </w:t>
      </w:r>
      <w:r w:rsidR="00290FA1" w:rsidRPr="00E32B7E">
        <w:rPr>
          <w:sz w:val="18"/>
          <w:lang w:val="es-ES"/>
        </w:rPr>
        <w:t xml:space="preserve">eliminación de los HCFC. </w:t>
      </w:r>
    </w:p>
    <w:p w14:paraId="38323ACE" w14:textId="3DC8F1EB" w:rsidR="00711BE6" w:rsidRPr="00C40F4E" w:rsidRDefault="00711BE6" w:rsidP="00C40F4E">
      <w:pPr>
        <w:pStyle w:val="Heading1"/>
        <w:keepNext/>
        <w:numPr>
          <w:ilvl w:val="0"/>
          <w:numId w:val="0"/>
        </w:numPr>
        <w:spacing w:before="240"/>
        <w:rPr>
          <w:i/>
          <w:iCs/>
        </w:rPr>
      </w:pPr>
      <w:r w:rsidRPr="00C40F4E">
        <w:rPr>
          <w:i/>
          <w:iCs/>
        </w:rPr>
        <w:lastRenderedPageBreak/>
        <w:t>Actividades propuestas</w:t>
      </w:r>
    </w:p>
    <w:p w14:paraId="564B8380" w14:textId="456503D8" w:rsidR="00F72FAF" w:rsidRPr="00E32B7E" w:rsidRDefault="00F72FAF" w:rsidP="00D102E0">
      <w:pPr>
        <w:pStyle w:val="Heading1"/>
        <w:rPr>
          <w:lang w:val="es-ES"/>
        </w:rPr>
      </w:pPr>
      <w:r w:rsidRPr="00E32B7E">
        <w:rPr>
          <w:lang w:val="es-ES"/>
        </w:rPr>
        <w:t xml:space="preserve">Las actividades de la etapa I del PAK se centran en la reducción de los HFC en </w:t>
      </w:r>
      <w:r w:rsidR="007A2B61" w:rsidRPr="00E32B7E">
        <w:rPr>
          <w:lang w:val="es-ES"/>
        </w:rPr>
        <w:t>los sectores</w:t>
      </w:r>
      <w:r w:rsidRPr="00E32B7E">
        <w:rPr>
          <w:lang w:val="es-ES"/>
        </w:rPr>
        <w:t xml:space="preserve"> de servicio y mantenimiento de equipos de refrigeración y aire acondicionado y de instalación y montaje locales</w:t>
      </w:r>
      <w:r w:rsidR="007A2B61" w:rsidRPr="00E32B7E">
        <w:rPr>
          <w:lang w:val="es-ES"/>
        </w:rPr>
        <w:t xml:space="preserve">, </w:t>
      </w:r>
      <w:r w:rsidRPr="00E32B7E">
        <w:rPr>
          <w:lang w:val="es-ES"/>
        </w:rPr>
        <w:t xml:space="preserve">así como en la supervisión y gestión de proyectos. </w:t>
      </w:r>
    </w:p>
    <w:p w14:paraId="2A00BC30" w14:textId="6D1C3A43" w:rsidR="00F72FAF" w:rsidRPr="00E32B7E" w:rsidRDefault="00F72FAF" w:rsidP="00D102E0">
      <w:pPr>
        <w:pStyle w:val="Heading1"/>
        <w:rPr>
          <w:lang w:val="es-ES"/>
        </w:rPr>
      </w:pPr>
      <w:r w:rsidRPr="00E32B7E">
        <w:rPr>
          <w:lang w:val="es-ES"/>
        </w:rPr>
        <w:t>La estrategia para el subsector de instalación y montaje local prevé la eliminación total del HFC-134a y el R-410A en usos de aire acondicionado comercial e industrial. El proyecto eliminará 0,61 t de HFC-134a y</w:t>
      </w:r>
      <w:r w:rsidR="005549BA" w:rsidRPr="00E32B7E">
        <w:rPr>
          <w:lang w:val="es-ES"/>
        </w:rPr>
        <w:t xml:space="preserve"> 7</w:t>
      </w:r>
      <w:r w:rsidRPr="00E32B7E">
        <w:rPr>
          <w:lang w:val="es-ES"/>
        </w:rPr>
        <w:t>,</w:t>
      </w:r>
      <w:r w:rsidR="005549BA" w:rsidRPr="00E32B7E">
        <w:rPr>
          <w:lang w:val="es-ES"/>
        </w:rPr>
        <w:t xml:space="preserve">38 </w:t>
      </w:r>
      <w:r w:rsidRPr="00E32B7E">
        <w:rPr>
          <w:lang w:val="es-ES"/>
        </w:rPr>
        <w:t xml:space="preserve">t de R-410A utilizados para la recarga in situ de equipos instalados localmente, y todas las unidades eliminadas se sustituirán por sistemas que utilicen refrigerantes alternativos con un Potencial de calentamiento atmosférico (PCA) inferior a 750. Las actividades previstas en el subsector de instalación y montaje local de la </w:t>
      </w:r>
      <w:r w:rsidR="00D128C1">
        <w:rPr>
          <w:lang w:val="es-ES"/>
        </w:rPr>
        <w:t>etapa</w:t>
      </w:r>
      <w:r w:rsidRPr="00E32B7E">
        <w:rPr>
          <w:lang w:val="es-ES"/>
        </w:rPr>
        <w:t xml:space="preserve"> I del PAK y su desglose de costos se presentan en </w:t>
      </w:r>
      <w:r w:rsidR="00BC16CB" w:rsidRPr="00E32B7E">
        <w:rPr>
          <w:lang w:val="es-ES"/>
        </w:rPr>
        <w:t>el cuadro</w:t>
      </w:r>
      <w:r w:rsidR="008500FB" w:rsidRPr="00E32B7E">
        <w:rPr>
          <w:lang w:val="es-ES"/>
        </w:rPr>
        <w:t xml:space="preserve"> 8</w:t>
      </w:r>
      <w:r w:rsidRPr="00E32B7E">
        <w:rPr>
          <w:lang w:val="es-ES"/>
        </w:rPr>
        <w:t>.</w:t>
      </w:r>
    </w:p>
    <w:p w14:paraId="79404C7C" w14:textId="192A0858" w:rsidR="00F72FAF" w:rsidRPr="00E32B7E" w:rsidRDefault="00F72FAF" w:rsidP="00C40F4E">
      <w:pPr>
        <w:keepNext/>
        <w:keepLines/>
        <w:shd w:val="clear" w:color="auto" w:fill="FFFFFF" w:themeFill="background1"/>
        <w:rPr>
          <w:b/>
          <w:bCs/>
          <w:lang w:val="es-ES"/>
        </w:rPr>
      </w:pPr>
      <w:r w:rsidRPr="00E32B7E">
        <w:rPr>
          <w:b/>
          <w:bCs/>
          <w:lang w:val="es-ES"/>
        </w:rPr>
        <w:t>Cuadro</w:t>
      </w:r>
      <w:r w:rsidR="008500FB" w:rsidRPr="00E32B7E">
        <w:rPr>
          <w:b/>
          <w:bCs/>
          <w:lang w:val="es-ES"/>
        </w:rPr>
        <w:t xml:space="preserve"> 8</w:t>
      </w:r>
      <w:r w:rsidRPr="00E32B7E">
        <w:rPr>
          <w:b/>
          <w:bCs/>
          <w:lang w:val="es-ES"/>
        </w:rPr>
        <w:t xml:space="preserve">. Actividades del subsector de instalación y montaje locales y sus gastos en la etapa I del PAK para Omán, según presentación </w:t>
      </w:r>
    </w:p>
    <w:tbl>
      <w:tblPr>
        <w:tblStyle w:val="TableGrid"/>
        <w:tblW w:w="9356" w:type="dxa"/>
        <w:tblInd w:w="-5" w:type="dxa"/>
        <w:tblLayout w:type="fixed"/>
        <w:tblLook w:val="04A0" w:firstRow="1" w:lastRow="0" w:firstColumn="1" w:lastColumn="0" w:noHBand="0" w:noVBand="1"/>
      </w:tblPr>
      <w:tblGrid>
        <w:gridCol w:w="5940"/>
        <w:gridCol w:w="1290"/>
        <w:gridCol w:w="1063"/>
        <w:gridCol w:w="1063"/>
      </w:tblGrid>
      <w:tr w:rsidR="00F72FAF" w:rsidRPr="00C40F4E" w14:paraId="576CCF4F" w14:textId="77777777" w:rsidTr="00941425">
        <w:trPr>
          <w:trHeight w:val="255"/>
        </w:trPr>
        <w:tc>
          <w:tcPr>
            <w:tcW w:w="5940" w:type="dxa"/>
            <w:vMerge w:val="restart"/>
            <w:vAlign w:val="center"/>
          </w:tcPr>
          <w:p w14:paraId="32C32317" w14:textId="77777777" w:rsidR="00F72FAF" w:rsidRPr="00C40F4E" w:rsidRDefault="00F72FAF" w:rsidP="00C40F4E">
            <w:pPr>
              <w:spacing w:before="10" w:after="10"/>
              <w:jc w:val="center"/>
              <w:rPr>
                <w:b/>
                <w:bCs/>
                <w:sz w:val="20"/>
                <w:szCs w:val="20"/>
              </w:rPr>
            </w:pPr>
            <w:r w:rsidRPr="00C40F4E">
              <w:rPr>
                <w:b/>
                <w:bCs/>
                <w:sz w:val="20"/>
                <w:szCs w:val="20"/>
              </w:rPr>
              <w:t>Actividad</w:t>
            </w:r>
          </w:p>
        </w:tc>
        <w:tc>
          <w:tcPr>
            <w:tcW w:w="1290" w:type="dxa"/>
            <w:vMerge w:val="restart"/>
            <w:vAlign w:val="center"/>
          </w:tcPr>
          <w:p w14:paraId="0325EE85" w14:textId="77777777" w:rsidR="00F72FAF" w:rsidRPr="00C40F4E" w:rsidRDefault="00F72FAF" w:rsidP="00C40F4E">
            <w:pPr>
              <w:spacing w:before="10" w:after="10"/>
              <w:jc w:val="center"/>
              <w:rPr>
                <w:b/>
                <w:bCs/>
                <w:sz w:val="20"/>
                <w:szCs w:val="20"/>
              </w:rPr>
            </w:pPr>
            <w:r w:rsidRPr="00C40F4E">
              <w:rPr>
                <w:b/>
                <w:bCs/>
                <w:sz w:val="20"/>
                <w:szCs w:val="20"/>
              </w:rPr>
              <w:t>Organismo</w:t>
            </w:r>
          </w:p>
        </w:tc>
        <w:tc>
          <w:tcPr>
            <w:tcW w:w="2126" w:type="dxa"/>
            <w:gridSpan w:val="2"/>
            <w:vAlign w:val="center"/>
          </w:tcPr>
          <w:p w14:paraId="613C0A87" w14:textId="77777777" w:rsidR="00F72FAF" w:rsidRPr="00C40F4E" w:rsidRDefault="00F72FAF" w:rsidP="00C40F4E">
            <w:pPr>
              <w:spacing w:before="10" w:after="10"/>
              <w:jc w:val="center"/>
              <w:rPr>
                <w:b/>
                <w:bCs/>
                <w:sz w:val="20"/>
                <w:szCs w:val="20"/>
              </w:rPr>
            </w:pPr>
            <w:r w:rsidRPr="00C40F4E">
              <w:rPr>
                <w:b/>
                <w:bCs/>
                <w:sz w:val="20"/>
                <w:szCs w:val="20"/>
              </w:rPr>
              <w:t>Coste (USD)</w:t>
            </w:r>
          </w:p>
        </w:tc>
      </w:tr>
      <w:tr w:rsidR="00F72FAF" w:rsidRPr="00C40F4E" w14:paraId="7806B602" w14:textId="77777777" w:rsidTr="00941425">
        <w:trPr>
          <w:trHeight w:val="255"/>
        </w:trPr>
        <w:tc>
          <w:tcPr>
            <w:tcW w:w="5940" w:type="dxa"/>
            <w:vMerge/>
            <w:vAlign w:val="center"/>
          </w:tcPr>
          <w:p w14:paraId="0459FA9F" w14:textId="77777777" w:rsidR="00F72FAF" w:rsidRPr="00C40F4E" w:rsidRDefault="00F72FAF" w:rsidP="00C40F4E">
            <w:pPr>
              <w:spacing w:before="10" w:after="10"/>
              <w:jc w:val="center"/>
              <w:rPr>
                <w:b/>
                <w:bCs/>
                <w:sz w:val="20"/>
                <w:szCs w:val="20"/>
              </w:rPr>
            </w:pPr>
          </w:p>
        </w:tc>
        <w:tc>
          <w:tcPr>
            <w:tcW w:w="1290" w:type="dxa"/>
            <w:vMerge/>
            <w:vAlign w:val="center"/>
          </w:tcPr>
          <w:p w14:paraId="0AF04EFA" w14:textId="77777777" w:rsidR="00F72FAF" w:rsidRPr="00C40F4E" w:rsidRDefault="00F72FAF" w:rsidP="00C40F4E">
            <w:pPr>
              <w:spacing w:before="10" w:after="10"/>
              <w:jc w:val="center"/>
              <w:rPr>
                <w:b/>
                <w:bCs/>
                <w:sz w:val="20"/>
                <w:szCs w:val="20"/>
              </w:rPr>
            </w:pPr>
          </w:p>
        </w:tc>
        <w:tc>
          <w:tcPr>
            <w:tcW w:w="1063" w:type="dxa"/>
            <w:vAlign w:val="center"/>
          </w:tcPr>
          <w:p w14:paraId="40127C8D" w14:textId="77777777" w:rsidR="00F72FAF" w:rsidRPr="00C40F4E" w:rsidRDefault="00F72FAF" w:rsidP="00C40F4E">
            <w:pPr>
              <w:spacing w:before="10" w:after="10"/>
              <w:jc w:val="center"/>
              <w:rPr>
                <w:b/>
                <w:bCs/>
                <w:sz w:val="20"/>
                <w:szCs w:val="20"/>
              </w:rPr>
            </w:pPr>
            <w:r w:rsidRPr="00C40F4E">
              <w:rPr>
                <w:b/>
                <w:bCs/>
                <w:sz w:val="20"/>
                <w:szCs w:val="20"/>
              </w:rPr>
              <w:t>Primer tramo</w:t>
            </w:r>
          </w:p>
        </w:tc>
        <w:tc>
          <w:tcPr>
            <w:tcW w:w="1063" w:type="dxa"/>
            <w:vAlign w:val="center"/>
          </w:tcPr>
          <w:p w14:paraId="2040FBC0" w14:textId="77777777" w:rsidR="00F72FAF" w:rsidRPr="00C40F4E" w:rsidRDefault="00F72FAF" w:rsidP="00C40F4E">
            <w:pPr>
              <w:spacing w:before="10" w:after="10"/>
              <w:jc w:val="center"/>
              <w:rPr>
                <w:b/>
                <w:bCs/>
                <w:sz w:val="20"/>
                <w:szCs w:val="20"/>
              </w:rPr>
            </w:pPr>
            <w:r w:rsidRPr="00C40F4E">
              <w:rPr>
                <w:b/>
                <w:bCs/>
                <w:sz w:val="20"/>
                <w:szCs w:val="20"/>
              </w:rPr>
              <w:t>Etapa I</w:t>
            </w:r>
          </w:p>
        </w:tc>
      </w:tr>
      <w:tr w:rsidR="00F72FAF" w:rsidRPr="00C40F4E" w14:paraId="2B76AFD5" w14:textId="77777777" w:rsidTr="00941425">
        <w:trPr>
          <w:trHeight w:val="255"/>
        </w:trPr>
        <w:tc>
          <w:tcPr>
            <w:tcW w:w="5940" w:type="dxa"/>
          </w:tcPr>
          <w:p w14:paraId="348172F2" w14:textId="77777777" w:rsidR="00F72FAF" w:rsidRPr="00E32B7E" w:rsidRDefault="00F72FAF" w:rsidP="00C40F4E">
            <w:pPr>
              <w:spacing w:before="10" w:after="10"/>
              <w:jc w:val="left"/>
              <w:rPr>
                <w:b/>
                <w:color w:val="000000"/>
                <w:sz w:val="20"/>
                <w:szCs w:val="20"/>
                <w:lang w:val="es-ES"/>
              </w:rPr>
            </w:pPr>
            <w:r w:rsidRPr="00E32B7E">
              <w:rPr>
                <w:color w:val="000000"/>
                <w:sz w:val="20"/>
                <w:szCs w:val="20"/>
                <w:lang w:val="es-ES"/>
              </w:rPr>
              <w:t>Realizar un estudio nacional entre personas montadoras e instaladoras para recopilar información detallada</w:t>
            </w:r>
          </w:p>
        </w:tc>
        <w:tc>
          <w:tcPr>
            <w:tcW w:w="1290" w:type="dxa"/>
            <w:vMerge w:val="restart"/>
          </w:tcPr>
          <w:p w14:paraId="65239071" w14:textId="77777777" w:rsidR="00F72FAF" w:rsidRPr="00C40F4E" w:rsidRDefault="00F72FAF" w:rsidP="00C40F4E">
            <w:pPr>
              <w:spacing w:before="10" w:after="10"/>
              <w:jc w:val="center"/>
              <w:rPr>
                <w:sz w:val="20"/>
                <w:szCs w:val="20"/>
              </w:rPr>
            </w:pPr>
            <w:r w:rsidRPr="00C40F4E">
              <w:rPr>
                <w:sz w:val="20"/>
                <w:szCs w:val="20"/>
              </w:rPr>
              <w:t>PNUMA</w:t>
            </w:r>
          </w:p>
          <w:p w14:paraId="206939C9" w14:textId="77777777" w:rsidR="00F72FAF" w:rsidRPr="00C40F4E" w:rsidRDefault="00F72FAF" w:rsidP="00C40F4E">
            <w:pPr>
              <w:spacing w:before="10" w:after="10"/>
              <w:jc w:val="center"/>
              <w:rPr>
                <w:b/>
                <w:color w:val="000000"/>
                <w:sz w:val="20"/>
                <w:szCs w:val="20"/>
              </w:rPr>
            </w:pPr>
          </w:p>
        </w:tc>
        <w:tc>
          <w:tcPr>
            <w:tcW w:w="1063" w:type="dxa"/>
          </w:tcPr>
          <w:p w14:paraId="7FDA9BB9" w14:textId="3BE2B2FD" w:rsidR="00F72FAF" w:rsidRPr="00C40F4E" w:rsidRDefault="00F72FAF" w:rsidP="00C40F4E">
            <w:pPr>
              <w:shd w:val="clear" w:color="auto" w:fill="FFFFFF" w:themeFill="background1"/>
              <w:spacing w:before="10" w:after="10"/>
              <w:jc w:val="right"/>
              <w:rPr>
                <w:sz w:val="20"/>
                <w:szCs w:val="20"/>
              </w:rPr>
            </w:pPr>
            <w:r w:rsidRPr="00C40F4E">
              <w:rPr>
                <w:sz w:val="20"/>
                <w:szCs w:val="20"/>
              </w:rPr>
              <w:t xml:space="preserve"> 24.000</w:t>
            </w:r>
          </w:p>
          <w:p w14:paraId="009501E5" w14:textId="77777777" w:rsidR="00F72FAF" w:rsidRPr="00C40F4E" w:rsidRDefault="00F72FAF" w:rsidP="00C40F4E">
            <w:pPr>
              <w:spacing w:before="10" w:after="10"/>
              <w:jc w:val="right"/>
              <w:rPr>
                <w:b/>
                <w:color w:val="000000"/>
                <w:sz w:val="20"/>
                <w:szCs w:val="20"/>
              </w:rPr>
            </w:pPr>
          </w:p>
        </w:tc>
        <w:tc>
          <w:tcPr>
            <w:tcW w:w="1063" w:type="dxa"/>
          </w:tcPr>
          <w:p w14:paraId="6F766111" w14:textId="77777777" w:rsidR="00F72FAF" w:rsidRPr="00C40F4E" w:rsidRDefault="00F72FAF" w:rsidP="00C40F4E">
            <w:pPr>
              <w:shd w:val="clear" w:color="auto" w:fill="FFFFFF" w:themeFill="background1"/>
              <w:spacing w:before="10" w:after="10"/>
              <w:jc w:val="right"/>
              <w:rPr>
                <w:sz w:val="20"/>
                <w:szCs w:val="20"/>
              </w:rPr>
            </w:pPr>
            <w:r w:rsidRPr="00C40F4E">
              <w:rPr>
                <w:color w:val="000000"/>
                <w:sz w:val="20"/>
                <w:szCs w:val="20"/>
              </w:rPr>
              <w:t>24.000</w:t>
            </w:r>
          </w:p>
        </w:tc>
      </w:tr>
      <w:tr w:rsidR="00F72FAF" w:rsidRPr="00C40F4E" w14:paraId="672287E7" w14:textId="77777777" w:rsidTr="00941425">
        <w:trPr>
          <w:trHeight w:val="255"/>
        </w:trPr>
        <w:tc>
          <w:tcPr>
            <w:tcW w:w="5940" w:type="dxa"/>
          </w:tcPr>
          <w:p w14:paraId="0344378E" w14:textId="77777777" w:rsidR="00F72FAF" w:rsidRPr="00E32B7E" w:rsidRDefault="00F72FAF" w:rsidP="00C40F4E">
            <w:pPr>
              <w:spacing w:before="10" w:after="10"/>
              <w:jc w:val="left"/>
              <w:rPr>
                <w:b/>
                <w:color w:val="000000"/>
                <w:sz w:val="20"/>
                <w:szCs w:val="20"/>
                <w:lang w:val="es-ES"/>
              </w:rPr>
            </w:pPr>
            <w:r w:rsidRPr="00E32B7E">
              <w:rPr>
                <w:color w:val="000000"/>
                <w:sz w:val="20"/>
                <w:szCs w:val="20"/>
                <w:lang w:val="es-ES"/>
              </w:rPr>
              <w:t>Capacitación de 20 personas montadoras e instaladoras sobre buenas prácticas de servicio y mantenimiento de sistemas de aire acondicionado y refrigeración, tales como la manipulación segura, el control de fugas, la eficiencia energética y la recuperación de refrigerante</w:t>
            </w:r>
          </w:p>
        </w:tc>
        <w:tc>
          <w:tcPr>
            <w:tcW w:w="1290" w:type="dxa"/>
            <w:vMerge/>
          </w:tcPr>
          <w:p w14:paraId="6B13E666" w14:textId="77777777" w:rsidR="00F72FAF" w:rsidRPr="00E32B7E" w:rsidRDefault="00F72FAF" w:rsidP="00C40F4E">
            <w:pPr>
              <w:spacing w:before="10" w:after="10"/>
              <w:jc w:val="center"/>
              <w:rPr>
                <w:b/>
                <w:color w:val="000000"/>
                <w:sz w:val="20"/>
                <w:szCs w:val="20"/>
                <w:lang w:val="es-ES"/>
              </w:rPr>
            </w:pPr>
          </w:p>
        </w:tc>
        <w:tc>
          <w:tcPr>
            <w:tcW w:w="1063" w:type="dxa"/>
          </w:tcPr>
          <w:p w14:paraId="757AD083" w14:textId="3616AEDF" w:rsidR="00F72FAF" w:rsidRPr="00C40F4E" w:rsidRDefault="004F39B9" w:rsidP="00C40F4E">
            <w:pPr>
              <w:spacing w:before="10" w:after="10"/>
              <w:jc w:val="right"/>
              <w:rPr>
                <w:b/>
                <w:color w:val="000000"/>
                <w:sz w:val="20"/>
                <w:szCs w:val="20"/>
              </w:rPr>
            </w:pPr>
            <w:r>
              <w:rPr>
                <w:sz w:val="20"/>
                <w:szCs w:val="20"/>
              </w:rPr>
              <w:t>0</w:t>
            </w:r>
          </w:p>
        </w:tc>
        <w:tc>
          <w:tcPr>
            <w:tcW w:w="1063" w:type="dxa"/>
          </w:tcPr>
          <w:p w14:paraId="039E334B" w14:textId="77777777" w:rsidR="00F72FAF" w:rsidRPr="00C40F4E" w:rsidRDefault="00F72FAF" w:rsidP="00C40F4E">
            <w:pPr>
              <w:spacing w:before="10" w:after="10"/>
              <w:jc w:val="right"/>
              <w:rPr>
                <w:sz w:val="20"/>
                <w:szCs w:val="20"/>
              </w:rPr>
            </w:pPr>
            <w:r w:rsidRPr="00C40F4E">
              <w:rPr>
                <w:color w:val="000000"/>
                <w:sz w:val="20"/>
                <w:szCs w:val="20"/>
              </w:rPr>
              <w:t>8.000</w:t>
            </w:r>
          </w:p>
        </w:tc>
      </w:tr>
      <w:tr w:rsidR="00F72FAF" w:rsidRPr="00C40F4E" w14:paraId="17371B11" w14:textId="77777777" w:rsidTr="00941425">
        <w:trPr>
          <w:trHeight w:val="255"/>
        </w:trPr>
        <w:tc>
          <w:tcPr>
            <w:tcW w:w="5940" w:type="dxa"/>
          </w:tcPr>
          <w:p w14:paraId="32C4A9F2" w14:textId="77777777" w:rsidR="00F72FAF" w:rsidRPr="00E32B7E" w:rsidRDefault="00F72FAF" w:rsidP="00C40F4E">
            <w:pPr>
              <w:spacing w:before="10" w:after="10"/>
              <w:jc w:val="left"/>
              <w:rPr>
                <w:b/>
                <w:color w:val="000000"/>
                <w:sz w:val="20"/>
                <w:szCs w:val="20"/>
                <w:lang w:val="es-ES"/>
              </w:rPr>
            </w:pPr>
            <w:r w:rsidRPr="00E32B7E">
              <w:rPr>
                <w:color w:val="000000"/>
                <w:sz w:val="20"/>
                <w:szCs w:val="20"/>
                <w:lang w:val="es-ES"/>
              </w:rPr>
              <w:t>Un taller de sensibilización para personas montadoras e instaladoras sobre los últimos avances y las tecnologías emergentes en la fabricación de equipos de refrigeración y aire acondicionado y en el servicio y mantenimiento, en colaboración con asociaciones gremiales del sector refrigeración y aire acondicionado</w:t>
            </w:r>
          </w:p>
        </w:tc>
        <w:tc>
          <w:tcPr>
            <w:tcW w:w="1290" w:type="dxa"/>
            <w:vMerge/>
          </w:tcPr>
          <w:p w14:paraId="3DB87A83" w14:textId="77777777" w:rsidR="00F72FAF" w:rsidRPr="00E32B7E" w:rsidRDefault="00F72FAF" w:rsidP="00C40F4E">
            <w:pPr>
              <w:spacing w:before="10" w:after="10"/>
              <w:jc w:val="center"/>
              <w:rPr>
                <w:b/>
                <w:color w:val="000000"/>
                <w:sz w:val="20"/>
                <w:szCs w:val="20"/>
                <w:lang w:val="es-ES"/>
              </w:rPr>
            </w:pPr>
          </w:p>
        </w:tc>
        <w:tc>
          <w:tcPr>
            <w:tcW w:w="1063" w:type="dxa"/>
          </w:tcPr>
          <w:p w14:paraId="6940C602" w14:textId="5F9E39C9" w:rsidR="00F72FAF" w:rsidRPr="00C40F4E" w:rsidRDefault="004F39B9" w:rsidP="00C40F4E">
            <w:pPr>
              <w:spacing w:before="10" w:after="10"/>
              <w:jc w:val="right"/>
              <w:rPr>
                <w:b/>
                <w:color w:val="000000"/>
                <w:sz w:val="20"/>
                <w:szCs w:val="20"/>
              </w:rPr>
            </w:pPr>
            <w:r>
              <w:rPr>
                <w:sz w:val="20"/>
                <w:szCs w:val="20"/>
              </w:rPr>
              <w:t>0</w:t>
            </w:r>
          </w:p>
        </w:tc>
        <w:tc>
          <w:tcPr>
            <w:tcW w:w="1063" w:type="dxa"/>
          </w:tcPr>
          <w:p w14:paraId="74F9336F" w14:textId="73BA5708" w:rsidR="00F72FAF" w:rsidRPr="00C40F4E" w:rsidRDefault="00EF41D4" w:rsidP="00C40F4E">
            <w:pPr>
              <w:spacing w:before="10" w:after="10"/>
              <w:jc w:val="right"/>
              <w:rPr>
                <w:sz w:val="20"/>
                <w:szCs w:val="20"/>
              </w:rPr>
            </w:pPr>
            <w:r w:rsidRPr="00C40F4E">
              <w:rPr>
                <w:sz w:val="20"/>
                <w:szCs w:val="20"/>
              </w:rPr>
              <w:t>4.693</w:t>
            </w:r>
          </w:p>
        </w:tc>
      </w:tr>
      <w:tr w:rsidR="00F72FAF" w:rsidRPr="00C40F4E" w14:paraId="56D7C8C7" w14:textId="77777777" w:rsidTr="00941425">
        <w:trPr>
          <w:trHeight w:val="208"/>
        </w:trPr>
        <w:tc>
          <w:tcPr>
            <w:tcW w:w="5940" w:type="dxa"/>
          </w:tcPr>
          <w:p w14:paraId="38162AD3" w14:textId="77777777" w:rsidR="00F72FAF" w:rsidRPr="00E32B7E" w:rsidRDefault="00F72FAF" w:rsidP="00C40F4E">
            <w:pPr>
              <w:spacing w:before="10" w:after="10"/>
              <w:jc w:val="left"/>
              <w:rPr>
                <w:color w:val="000000"/>
                <w:sz w:val="20"/>
                <w:szCs w:val="20"/>
                <w:lang w:val="es-ES"/>
              </w:rPr>
            </w:pPr>
            <w:r w:rsidRPr="00E32B7E">
              <w:rPr>
                <w:color w:val="000000"/>
                <w:sz w:val="20"/>
                <w:szCs w:val="20"/>
                <w:lang w:val="es-ES"/>
              </w:rPr>
              <w:t>Suministro de herramientas y equipos a 20 personas montadoras e instaladoras, a determinar tras la encuesta</w:t>
            </w:r>
          </w:p>
        </w:tc>
        <w:tc>
          <w:tcPr>
            <w:tcW w:w="1290" w:type="dxa"/>
          </w:tcPr>
          <w:p w14:paraId="4575BDB7" w14:textId="77777777" w:rsidR="00F72FAF" w:rsidRPr="00C40F4E" w:rsidRDefault="00F72FAF" w:rsidP="00C40F4E">
            <w:pPr>
              <w:spacing w:before="10" w:after="10"/>
              <w:jc w:val="center"/>
              <w:rPr>
                <w:b/>
                <w:color w:val="000000"/>
                <w:sz w:val="20"/>
                <w:szCs w:val="20"/>
              </w:rPr>
            </w:pPr>
            <w:r w:rsidRPr="00C40F4E">
              <w:rPr>
                <w:sz w:val="20"/>
                <w:szCs w:val="20"/>
              </w:rPr>
              <w:t>ONUDI</w:t>
            </w:r>
          </w:p>
        </w:tc>
        <w:tc>
          <w:tcPr>
            <w:tcW w:w="1063" w:type="dxa"/>
          </w:tcPr>
          <w:p w14:paraId="50FBDFE2" w14:textId="469BAF11" w:rsidR="00F72FAF" w:rsidRPr="00C40F4E" w:rsidRDefault="004F39B9" w:rsidP="00C40F4E">
            <w:pPr>
              <w:spacing w:before="10" w:after="10"/>
              <w:jc w:val="right"/>
              <w:rPr>
                <w:b/>
                <w:color w:val="000000"/>
                <w:sz w:val="20"/>
                <w:szCs w:val="20"/>
              </w:rPr>
            </w:pPr>
            <w:r>
              <w:rPr>
                <w:sz w:val="20"/>
                <w:szCs w:val="20"/>
              </w:rPr>
              <w:t>0</w:t>
            </w:r>
          </w:p>
        </w:tc>
        <w:tc>
          <w:tcPr>
            <w:tcW w:w="1063" w:type="dxa"/>
          </w:tcPr>
          <w:p w14:paraId="69C8C91A" w14:textId="68B3A7D7" w:rsidR="00F72FAF" w:rsidRPr="00C40F4E" w:rsidRDefault="00F24C67" w:rsidP="00C40F4E">
            <w:pPr>
              <w:spacing w:before="10" w:after="10"/>
              <w:jc w:val="right"/>
              <w:rPr>
                <w:sz w:val="20"/>
                <w:szCs w:val="20"/>
              </w:rPr>
            </w:pPr>
            <w:r>
              <w:rPr>
                <w:color w:val="000000"/>
                <w:sz w:val="20"/>
                <w:szCs w:val="20"/>
              </w:rPr>
              <w:t xml:space="preserve"> </w:t>
            </w:r>
            <w:r w:rsidR="00F72FAF" w:rsidRPr="00C40F4E">
              <w:rPr>
                <w:color w:val="000000"/>
                <w:sz w:val="20"/>
                <w:szCs w:val="20"/>
              </w:rPr>
              <w:t xml:space="preserve"> 24.000</w:t>
            </w:r>
          </w:p>
        </w:tc>
      </w:tr>
      <w:tr w:rsidR="00F72FAF" w:rsidRPr="00C40F4E" w14:paraId="69C7676F" w14:textId="77777777" w:rsidTr="005C0DE0">
        <w:trPr>
          <w:trHeight w:val="283"/>
        </w:trPr>
        <w:tc>
          <w:tcPr>
            <w:tcW w:w="7230" w:type="dxa"/>
            <w:gridSpan w:val="2"/>
          </w:tcPr>
          <w:p w14:paraId="2F3E6E6F" w14:textId="77777777" w:rsidR="00F72FAF" w:rsidRPr="00E32B7E" w:rsidRDefault="00F72FAF" w:rsidP="00C40F4E">
            <w:pPr>
              <w:spacing w:before="10" w:after="10"/>
              <w:jc w:val="left"/>
              <w:rPr>
                <w:b/>
                <w:bCs/>
                <w:color w:val="000000"/>
                <w:sz w:val="20"/>
                <w:szCs w:val="20"/>
                <w:lang w:val="es-ES"/>
              </w:rPr>
            </w:pPr>
            <w:r w:rsidRPr="00E32B7E">
              <w:rPr>
                <w:b/>
                <w:bCs/>
                <w:color w:val="000000"/>
                <w:sz w:val="20"/>
                <w:szCs w:val="20"/>
                <w:lang w:val="es-ES" w:eastAsia="zh-CN"/>
              </w:rPr>
              <w:t>Total (instalación y montaje locales)</w:t>
            </w:r>
          </w:p>
        </w:tc>
        <w:tc>
          <w:tcPr>
            <w:tcW w:w="1063" w:type="dxa"/>
          </w:tcPr>
          <w:p w14:paraId="091F60A2" w14:textId="77777777" w:rsidR="00F72FAF" w:rsidRPr="00C40F4E" w:rsidRDefault="00F72FAF" w:rsidP="00C40F4E">
            <w:pPr>
              <w:spacing w:before="10" w:after="10"/>
              <w:jc w:val="right"/>
              <w:rPr>
                <w:b/>
                <w:bCs/>
                <w:color w:val="000000"/>
                <w:sz w:val="20"/>
                <w:szCs w:val="20"/>
              </w:rPr>
            </w:pPr>
            <w:r w:rsidRPr="00C40F4E">
              <w:rPr>
                <w:b/>
                <w:bCs/>
                <w:sz w:val="20"/>
                <w:szCs w:val="20"/>
              </w:rPr>
              <w:t>24.000</w:t>
            </w:r>
          </w:p>
        </w:tc>
        <w:tc>
          <w:tcPr>
            <w:tcW w:w="1063" w:type="dxa"/>
          </w:tcPr>
          <w:p w14:paraId="13CAE532" w14:textId="3A0DE8F1" w:rsidR="00F72FAF" w:rsidRPr="00C40F4E" w:rsidRDefault="00EF41D4" w:rsidP="00C40F4E">
            <w:pPr>
              <w:spacing w:before="10" w:after="10"/>
              <w:jc w:val="right"/>
              <w:rPr>
                <w:b/>
                <w:bCs/>
                <w:sz w:val="20"/>
                <w:szCs w:val="20"/>
              </w:rPr>
            </w:pPr>
            <w:r w:rsidRPr="00C40F4E">
              <w:rPr>
                <w:b/>
                <w:bCs/>
                <w:sz w:val="20"/>
                <w:szCs w:val="20"/>
              </w:rPr>
              <w:t>60</w:t>
            </w:r>
            <w:r w:rsidR="00F72FAF" w:rsidRPr="00C40F4E">
              <w:rPr>
                <w:b/>
                <w:bCs/>
                <w:sz w:val="20"/>
                <w:szCs w:val="20"/>
              </w:rPr>
              <w:t>.</w:t>
            </w:r>
            <w:r w:rsidRPr="00C40F4E">
              <w:rPr>
                <w:b/>
                <w:bCs/>
                <w:sz w:val="20"/>
                <w:szCs w:val="20"/>
              </w:rPr>
              <w:t>693</w:t>
            </w:r>
          </w:p>
        </w:tc>
      </w:tr>
    </w:tbl>
    <w:p w14:paraId="752A8CA4" w14:textId="0E19BAD7" w:rsidR="00F72FAF" w:rsidRPr="00E32B7E" w:rsidRDefault="00F72FAF" w:rsidP="00A82F74">
      <w:pPr>
        <w:pStyle w:val="Heading1"/>
        <w:spacing w:before="240"/>
        <w:rPr>
          <w:lang w:val="es-ES"/>
        </w:rPr>
      </w:pPr>
      <w:r w:rsidRPr="00E32B7E">
        <w:rPr>
          <w:lang w:val="es-ES"/>
        </w:rPr>
        <w:t>Las actividades del sector de servicios propuestas para su ejecución en la etapa I y el primer tramo, así como el desglose de sus costos, se presentan en el cuadro</w:t>
      </w:r>
      <w:r w:rsidR="008500FB" w:rsidRPr="00E32B7E">
        <w:rPr>
          <w:lang w:val="es-ES"/>
        </w:rPr>
        <w:t xml:space="preserve"> 9</w:t>
      </w:r>
      <w:r w:rsidRPr="00E32B7E">
        <w:rPr>
          <w:lang w:val="es-ES"/>
        </w:rPr>
        <w:t>.</w:t>
      </w:r>
    </w:p>
    <w:p w14:paraId="7C6255C7" w14:textId="79D06656" w:rsidR="00F72FAF" w:rsidRPr="00E32B7E" w:rsidRDefault="00F72FAF" w:rsidP="00C40F4E">
      <w:pPr>
        <w:keepNext/>
        <w:shd w:val="clear" w:color="auto" w:fill="FFFFFF" w:themeFill="background1"/>
        <w:rPr>
          <w:b/>
          <w:bCs/>
          <w:lang w:val="es-ES"/>
        </w:rPr>
      </w:pPr>
      <w:r w:rsidRPr="00E32B7E">
        <w:rPr>
          <w:b/>
          <w:bCs/>
          <w:lang w:val="es-ES"/>
        </w:rPr>
        <w:t>Cuadro</w:t>
      </w:r>
      <w:r w:rsidR="008500FB" w:rsidRPr="00E32B7E">
        <w:rPr>
          <w:b/>
          <w:bCs/>
          <w:lang w:val="es-ES"/>
        </w:rPr>
        <w:t xml:space="preserve"> 9</w:t>
      </w:r>
      <w:r w:rsidRPr="00E32B7E">
        <w:rPr>
          <w:b/>
          <w:bCs/>
          <w:lang w:val="es-ES"/>
        </w:rPr>
        <w:t>. Actividades del sector de mantenimiento y sus costos en la etapa I del PAK para Omán, tal como se presentaron</w:t>
      </w:r>
    </w:p>
    <w:tbl>
      <w:tblPr>
        <w:tblStyle w:val="TableGrid"/>
        <w:tblW w:w="9351" w:type="dxa"/>
        <w:tblLayout w:type="fixed"/>
        <w:tblLook w:val="04A0" w:firstRow="1" w:lastRow="0" w:firstColumn="1" w:lastColumn="0" w:noHBand="0" w:noVBand="1"/>
      </w:tblPr>
      <w:tblGrid>
        <w:gridCol w:w="5935"/>
        <w:gridCol w:w="1290"/>
        <w:gridCol w:w="1063"/>
        <w:gridCol w:w="1063"/>
      </w:tblGrid>
      <w:tr w:rsidR="00F72FAF" w:rsidRPr="00C40F4E" w14:paraId="56ED85D4" w14:textId="77777777" w:rsidTr="00BC16CB">
        <w:trPr>
          <w:trHeight w:val="255"/>
          <w:tblHeader/>
        </w:trPr>
        <w:tc>
          <w:tcPr>
            <w:tcW w:w="5935" w:type="dxa"/>
            <w:vMerge w:val="restart"/>
            <w:vAlign w:val="center"/>
          </w:tcPr>
          <w:p w14:paraId="6381AA34" w14:textId="77777777" w:rsidR="00F72FAF" w:rsidRPr="00C40F4E" w:rsidRDefault="00F72FAF" w:rsidP="00C40F4E">
            <w:pPr>
              <w:keepNext/>
              <w:spacing w:before="10" w:after="10"/>
              <w:jc w:val="center"/>
              <w:rPr>
                <w:b/>
                <w:bCs/>
                <w:sz w:val="20"/>
                <w:szCs w:val="20"/>
              </w:rPr>
            </w:pPr>
            <w:r w:rsidRPr="00C40F4E">
              <w:rPr>
                <w:b/>
                <w:bCs/>
                <w:sz w:val="20"/>
                <w:szCs w:val="20"/>
              </w:rPr>
              <w:t>Actividad</w:t>
            </w:r>
          </w:p>
        </w:tc>
        <w:tc>
          <w:tcPr>
            <w:tcW w:w="1290" w:type="dxa"/>
            <w:vMerge w:val="restart"/>
            <w:vAlign w:val="center"/>
          </w:tcPr>
          <w:p w14:paraId="006B70ED" w14:textId="77777777" w:rsidR="00F72FAF" w:rsidRPr="00C40F4E" w:rsidRDefault="00F72FAF" w:rsidP="00C40F4E">
            <w:pPr>
              <w:keepNext/>
              <w:spacing w:before="10" w:after="10"/>
              <w:jc w:val="center"/>
              <w:rPr>
                <w:b/>
                <w:bCs/>
                <w:sz w:val="20"/>
                <w:szCs w:val="20"/>
              </w:rPr>
            </w:pPr>
            <w:r w:rsidRPr="00C40F4E">
              <w:rPr>
                <w:b/>
                <w:bCs/>
                <w:sz w:val="20"/>
                <w:szCs w:val="20"/>
              </w:rPr>
              <w:t>Organismo</w:t>
            </w:r>
          </w:p>
        </w:tc>
        <w:tc>
          <w:tcPr>
            <w:tcW w:w="2126" w:type="dxa"/>
            <w:gridSpan w:val="2"/>
            <w:vAlign w:val="center"/>
          </w:tcPr>
          <w:p w14:paraId="34D7D405" w14:textId="77777777" w:rsidR="00F72FAF" w:rsidRPr="00C40F4E" w:rsidRDefault="00F72FAF" w:rsidP="00C40F4E">
            <w:pPr>
              <w:keepNext/>
              <w:spacing w:before="10" w:after="10"/>
              <w:jc w:val="center"/>
              <w:rPr>
                <w:b/>
                <w:bCs/>
                <w:sz w:val="20"/>
                <w:szCs w:val="20"/>
              </w:rPr>
            </w:pPr>
            <w:r w:rsidRPr="00C40F4E">
              <w:rPr>
                <w:b/>
                <w:bCs/>
                <w:sz w:val="20"/>
                <w:szCs w:val="20"/>
              </w:rPr>
              <w:t>Coste (USD)</w:t>
            </w:r>
          </w:p>
        </w:tc>
      </w:tr>
      <w:tr w:rsidR="00F72FAF" w:rsidRPr="00C40F4E" w14:paraId="4CA1DBFB" w14:textId="77777777" w:rsidTr="00BC16CB">
        <w:trPr>
          <w:trHeight w:val="255"/>
          <w:tblHeader/>
        </w:trPr>
        <w:tc>
          <w:tcPr>
            <w:tcW w:w="5935" w:type="dxa"/>
            <w:vMerge/>
            <w:vAlign w:val="center"/>
          </w:tcPr>
          <w:p w14:paraId="7133FC54" w14:textId="77777777" w:rsidR="00F72FAF" w:rsidRPr="00C40F4E" w:rsidRDefault="00F72FAF" w:rsidP="00C40F4E">
            <w:pPr>
              <w:keepNext/>
              <w:spacing w:before="10" w:after="10"/>
              <w:jc w:val="center"/>
              <w:rPr>
                <w:b/>
                <w:bCs/>
                <w:sz w:val="20"/>
                <w:szCs w:val="20"/>
              </w:rPr>
            </w:pPr>
          </w:p>
        </w:tc>
        <w:tc>
          <w:tcPr>
            <w:tcW w:w="1290" w:type="dxa"/>
            <w:vMerge/>
            <w:vAlign w:val="center"/>
          </w:tcPr>
          <w:p w14:paraId="726410A8" w14:textId="77777777" w:rsidR="00F72FAF" w:rsidRPr="00C40F4E" w:rsidRDefault="00F72FAF" w:rsidP="00C40F4E">
            <w:pPr>
              <w:keepNext/>
              <w:spacing w:before="10" w:after="10"/>
              <w:jc w:val="center"/>
              <w:rPr>
                <w:b/>
                <w:bCs/>
                <w:sz w:val="20"/>
                <w:szCs w:val="20"/>
              </w:rPr>
            </w:pPr>
          </w:p>
        </w:tc>
        <w:tc>
          <w:tcPr>
            <w:tcW w:w="1063" w:type="dxa"/>
            <w:vAlign w:val="center"/>
          </w:tcPr>
          <w:p w14:paraId="03DFFDD6" w14:textId="77777777" w:rsidR="00F72FAF" w:rsidRPr="00C40F4E" w:rsidRDefault="00F72FAF" w:rsidP="00C40F4E">
            <w:pPr>
              <w:keepNext/>
              <w:spacing w:before="10" w:after="10"/>
              <w:jc w:val="center"/>
              <w:rPr>
                <w:b/>
                <w:bCs/>
                <w:sz w:val="20"/>
                <w:szCs w:val="20"/>
              </w:rPr>
            </w:pPr>
            <w:r w:rsidRPr="00C40F4E">
              <w:rPr>
                <w:b/>
                <w:bCs/>
                <w:sz w:val="20"/>
                <w:szCs w:val="20"/>
              </w:rPr>
              <w:t>Primer tramo</w:t>
            </w:r>
          </w:p>
        </w:tc>
        <w:tc>
          <w:tcPr>
            <w:tcW w:w="1063" w:type="dxa"/>
            <w:vAlign w:val="center"/>
          </w:tcPr>
          <w:p w14:paraId="4319B782" w14:textId="77777777" w:rsidR="00F72FAF" w:rsidRPr="00C40F4E" w:rsidRDefault="00F72FAF" w:rsidP="00C40F4E">
            <w:pPr>
              <w:keepNext/>
              <w:spacing w:before="10" w:after="10"/>
              <w:jc w:val="center"/>
              <w:rPr>
                <w:b/>
                <w:bCs/>
                <w:sz w:val="20"/>
                <w:szCs w:val="20"/>
              </w:rPr>
            </w:pPr>
            <w:r w:rsidRPr="00C40F4E">
              <w:rPr>
                <w:b/>
                <w:bCs/>
                <w:sz w:val="20"/>
                <w:szCs w:val="20"/>
              </w:rPr>
              <w:t>Etapa I</w:t>
            </w:r>
          </w:p>
        </w:tc>
      </w:tr>
      <w:tr w:rsidR="00F72FAF" w:rsidRPr="00965F50" w14:paraId="06E83BD7" w14:textId="77777777" w:rsidTr="00BC16CB">
        <w:trPr>
          <w:trHeight w:val="255"/>
          <w:tblHeader/>
        </w:trPr>
        <w:tc>
          <w:tcPr>
            <w:tcW w:w="9351" w:type="dxa"/>
            <w:gridSpan w:val="4"/>
            <w:vAlign w:val="center"/>
          </w:tcPr>
          <w:p w14:paraId="7880F948" w14:textId="2542BA51" w:rsidR="00F72FAF" w:rsidRPr="00E32B7E" w:rsidRDefault="00BC16CB" w:rsidP="00C40F4E">
            <w:pPr>
              <w:keepNext/>
              <w:spacing w:before="10" w:after="10"/>
              <w:jc w:val="center"/>
              <w:rPr>
                <w:sz w:val="20"/>
                <w:szCs w:val="20"/>
                <w:lang w:val="es-ES" w:eastAsia="zh-CN"/>
              </w:rPr>
            </w:pPr>
            <w:r>
              <w:rPr>
                <w:b/>
                <w:bCs/>
                <w:sz w:val="20"/>
                <w:szCs w:val="20"/>
                <w:lang w:val="es-ES"/>
              </w:rPr>
              <w:t>S</w:t>
            </w:r>
            <w:r w:rsidR="00F72FAF" w:rsidRPr="00E32B7E">
              <w:rPr>
                <w:b/>
                <w:bCs/>
                <w:sz w:val="20"/>
                <w:szCs w:val="20"/>
                <w:lang w:val="es-ES"/>
              </w:rPr>
              <w:t>ector de servicio y mantenimiento de equipos de refrigeración y aire acondicionado</w:t>
            </w:r>
          </w:p>
        </w:tc>
      </w:tr>
      <w:tr w:rsidR="00F72FAF" w:rsidRPr="00965F50" w14:paraId="0BABC740" w14:textId="77777777" w:rsidTr="00BC16CB">
        <w:trPr>
          <w:trHeight w:val="255"/>
          <w:tblHeader/>
        </w:trPr>
        <w:tc>
          <w:tcPr>
            <w:tcW w:w="9351" w:type="dxa"/>
            <w:gridSpan w:val="4"/>
            <w:vAlign w:val="center"/>
          </w:tcPr>
          <w:p w14:paraId="164C642D" w14:textId="77777777" w:rsidR="00F72FAF" w:rsidRPr="00E32B7E" w:rsidRDefault="00F72FAF" w:rsidP="00C40F4E">
            <w:pPr>
              <w:keepNext/>
              <w:spacing w:before="10" w:after="10"/>
              <w:jc w:val="left"/>
              <w:rPr>
                <w:b/>
                <w:bCs/>
                <w:i/>
                <w:iCs/>
                <w:sz w:val="20"/>
                <w:szCs w:val="20"/>
                <w:lang w:val="es-ES" w:eastAsia="zh-CN"/>
              </w:rPr>
            </w:pPr>
            <w:r w:rsidRPr="00E32B7E">
              <w:rPr>
                <w:b/>
                <w:bCs/>
                <w:i/>
                <w:iCs/>
                <w:sz w:val="20"/>
                <w:szCs w:val="20"/>
                <w:lang w:val="es-ES" w:eastAsia="zh-CN"/>
              </w:rPr>
              <w:t>Formulación de políticas y ejecución</w:t>
            </w:r>
          </w:p>
        </w:tc>
      </w:tr>
      <w:tr w:rsidR="00F72FAF" w:rsidRPr="00C40F4E" w14:paraId="6E58F06B" w14:textId="77777777" w:rsidTr="00941425">
        <w:trPr>
          <w:trHeight w:val="255"/>
        </w:trPr>
        <w:tc>
          <w:tcPr>
            <w:tcW w:w="5935" w:type="dxa"/>
          </w:tcPr>
          <w:p w14:paraId="58079EDE" w14:textId="77777777" w:rsidR="00F72FAF" w:rsidRPr="00E32B7E" w:rsidRDefault="00F72FAF" w:rsidP="00A82F74">
            <w:pPr>
              <w:keepLines/>
              <w:shd w:val="clear" w:color="auto" w:fill="FFFFFF" w:themeFill="background1"/>
              <w:spacing w:before="10" w:after="10"/>
              <w:jc w:val="left"/>
              <w:rPr>
                <w:sz w:val="20"/>
                <w:szCs w:val="20"/>
                <w:lang w:val="es-ES"/>
              </w:rPr>
            </w:pPr>
            <w:r w:rsidRPr="00E32B7E">
              <w:rPr>
                <w:sz w:val="20"/>
                <w:szCs w:val="20"/>
                <w:lang w:val="es-ES"/>
              </w:rPr>
              <w:t xml:space="preserve">Revisar </w:t>
            </w:r>
            <w:r w:rsidRPr="00E32B7E">
              <w:rPr>
                <w:sz w:val="20"/>
                <w:szCs w:val="20"/>
                <w:lang w:val="es-ES" w:eastAsia="zh-CN"/>
              </w:rPr>
              <w:t xml:space="preserve">las políticas y reglamentaciones vigentes, </w:t>
            </w:r>
            <w:r w:rsidRPr="00E32B7E">
              <w:rPr>
                <w:sz w:val="20"/>
                <w:szCs w:val="20"/>
                <w:lang w:val="es-ES"/>
              </w:rPr>
              <w:t xml:space="preserve">desarrollar un marco jurídico y reglamentario para apoyar la reducción gradual de los HFC: </w:t>
            </w:r>
          </w:p>
          <w:p w14:paraId="37668277" w14:textId="77777777" w:rsidR="00F72FAF" w:rsidRPr="00E32B7E" w:rsidRDefault="00F72FAF" w:rsidP="00A82F74">
            <w:pPr>
              <w:pStyle w:val="ListParagraph"/>
              <w:keepLines/>
              <w:numPr>
                <w:ilvl w:val="0"/>
                <w:numId w:val="38"/>
              </w:numPr>
              <w:shd w:val="clear" w:color="auto" w:fill="FFFFFF" w:themeFill="background1"/>
              <w:spacing w:before="10" w:after="10"/>
              <w:ind w:left="310" w:hanging="238"/>
              <w:jc w:val="left"/>
              <w:rPr>
                <w:sz w:val="20"/>
                <w:szCs w:val="20"/>
                <w:lang w:val="es-ES"/>
              </w:rPr>
            </w:pPr>
            <w:r w:rsidRPr="00E32B7E">
              <w:rPr>
                <w:sz w:val="20"/>
                <w:szCs w:val="20"/>
                <w:lang w:val="es-ES"/>
              </w:rPr>
              <w:t xml:space="preserve">Reforzar el sistema de cuotas de HFC </w:t>
            </w:r>
            <w:r w:rsidRPr="00E32B7E">
              <w:rPr>
                <w:sz w:val="20"/>
                <w:szCs w:val="20"/>
                <w:lang w:val="es-ES" w:eastAsia="zh-CN"/>
              </w:rPr>
              <w:t>y elaborar procedimientos operativos estándar</w:t>
            </w:r>
          </w:p>
          <w:p w14:paraId="72A7E492" w14:textId="77777777" w:rsidR="00F72FAF" w:rsidRPr="00E32B7E" w:rsidRDefault="00F72FAF" w:rsidP="00A82F74">
            <w:pPr>
              <w:pStyle w:val="ListParagraph"/>
              <w:keepLines/>
              <w:numPr>
                <w:ilvl w:val="0"/>
                <w:numId w:val="38"/>
              </w:numPr>
              <w:shd w:val="clear" w:color="auto" w:fill="FFFFFF" w:themeFill="background1"/>
              <w:spacing w:before="10" w:after="10"/>
              <w:ind w:left="310" w:hanging="238"/>
              <w:jc w:val="left"/>
              <w:rPr>
                <w:sz w:val="20"/>
                <w:szCs w:val="20"/>
                <w:lang w:val="es-ES"/>
              </w:rPr>
            </w:pPr>
            <w:r w:rsidRPr="00E32B7E">
              <w:rPr>
                <w:sz w:val="20"/>
                <w:szCs w:val="20"/>
                <w:lang w:val="es-ES" w:eastAsia="zh-CN"/>
              </w:rPr>
              <w:t xml:space="preserve">Seguir desarrollando el marco </w:t>
            </w:r>
            <w:r w:rsidRPr="00E32B7E">
              <w:rPr>
                <w:sz w:val="20"/>
                <w:szCs w:val="20"/>
                <w:lang w:val="es-ES"/>
              </w:rPr>
              <w:t xml:space="preserve">reglamentario </w:t>
            </w:r>
            <w:r w:rsidRPr="00E32B7E">
              <w:rPr>
                <w:sz w:val="20"/>
                <w:szCs w:val="20"/>
                <w:lang w:val="es-ES" w:eastAsia="zh-CN"/>
              </w:rPr>
              <w:t>para la prevención del comercio ilícito de HFC</w:t>
            </w:r>
          </w:p>
          <w:p w14:paraId="2DF8B0F9" w14:textId="77777777" w:rsidR="00F72FAF" w:rsidRPr="00E32B7E" w:rsidRDefault="00F72FAF" w:rsidP="00A82F74">
            <w:pPr>
              <w:pStyle w:val="ListParagraph"/>
              <w:keepLines/>
              <w:numPr>
                <w:ilvl w:val="0"/>
                <w:numId w:val="38"/>
              </w:numPr>
              <w:shd w:val="clear" w:color="auto" w:fill="FFFFFF" w:themeFill="background1"/>
              <w:spacing w:before="10" w:after="10"/>
              <w:ind w:left="310" w:hanging="238"/>
              <w:jc w:val="left"/>
              <w:rPr>
                <w:sz w:val="20"/>
                <w:szCs w:val="20"/>
                <w:lang w:val="es-ES" w:eastAsia="zh-CN"/>
              </w:rPr>
            </w:pPr>
            <w:r w:rsidRPr="00E32B7E">
              <w:rPr>
                <w:sz w:val="20"/>
                <w:szCs w:val="20"/>
                <w:lang w:val="es-ES" w:eastAsia="zh-CN"/>
              </w:rPr>
              <w:t xml:space="preserve">Introducir y </w:t>
            </w:r>
            <w:r w:rsidRPr="00E32B7E">
              <w:rPr>
                <w:sz w:val="20"/>
                <w:szCs w:val="20"/>
                <w:lang w:val="es-ES"/>
              </w:rPr>
              <w:t xml:space="preserve">ejecutar </w:t>
            </w:r>
            <w:r w:rsidRPr="00E32B7E">
              <w:rPr>
                <w:sz w:val="20"/>
                <w:szCs w:val="20"/>
                <w:lang w:val="es-ES" w:eastAsia="zh-CN"/>
              </w:rPr>
              <w:t>las prohibiciones de importar equipos nuevos y de segunda mano que utilicen HFC</w:t>
            </w:r>
            <w:r w:rsidRPr="00E32B7E">
              <w:rPr>
                <w:sz w:val="20"/>
                <w:szCs w:val="20"/>
                <w:lang w:val="es-ES"/>
              </w:rPr>
              <w:t xml:space="preserve">, así como </w:t>
            </w:r>
            <w:r w:rsidRPr="00E32B7E">
              <w:rPr>
                <w:sz w:val="20"/>
                <w:szCs w:val="20"/>
                <w:lang w:val="es-ES" w:eastAsia="zh-CN"/>
              </w:rPr>
              <w:t>las prohibiciones de los envases no recargables de HFC (desechables)</w:t>
            </w:r>
          </w:p>
          <w:p w14:paraId="38AA04B8" w14:textId="77777777" w:rsidR="00F72FAF" w:rsidRPr="00E32B7E" w:rsidRDefault="00F72FAF" w:rsidP="00A82F74">
            <w:pPr>
              <w:pStyle w:val="ListParagraph"/>
              <w:keepLines/>
              <w:numPr>
                <w:ilvl w:val="0"/>
                <w:numId w:val="38"/>
              </w:numPr>
              <w:shd w:val="clear" w:color="auto" w:fill="FFFFFF" w:themeFill="background1"/>
              <w:spacing w:before="10" w:after="10"/>
              <w:ind w:left="310" w:hanging="238"/>
              <w:jc w:val="left"/>
              <w:rPr>
                <w:sz w:val="20"/>
                <w:szCs w:val="20"/>
                <w:lang w:val="es-ES" w:eastAsia="zh-CN"/>
              </w:rPr>
            </w:pPr>
            <w:r w:rsidRPr="00E32B7E">
              <w:rPr>
                <w:sz w:val="20"/>
                <w:szCs w:val="20"/>
                <w:lang w:val="es-ES" w:eastAsia="zh-CN"/>
              </w:rPr>
              <w:lastRenderedPageBreak/>
              <w:t xml:space="preserve">Elaborar una norma </w:t>
            </w:r>
            <w:r w:rsidRPr="00E32B7E">
              <w:rPr>
                <w:sz w:val="20"/>
                <w:szCs w:val="20"/>
                <w:lang w:val="es-ES"/>
              </w:rPr>
              <w:t xml:space="preserve">o </w:t>
            </w:r>
            <w:r w:rsidRPr="00E32B7E">
              <w:rPr>
                <w:sz w:val="20"/>
                <w:szCs w:val="20"/>
                <w:lang w:val="es-ES" w:eastAsia="zh-CN"/>
              </w:rPr>
              <w:t>un procedimiento operativo estándar (SOP) para el transporte y almacenamiento seguros de los HFC y sus alternativas</w:t>
            </w:r>
          </w:p>
        </w:tc>
        <w:tc>
          <w:tcPr>
            <w:tcW w:w="1290" w:type="dxa"/>
            <w:vMerge w:val="restart"/>
          </w:tcPr>
          <w:p w14:paraId="6D83CC86" w14:textId="77777777" w:rsidR="00F72FAF" w:rsidRPr="00C40F4E" w:rsidRDefault="00F72FAF" w:rsidP="00C40F4E">
            <w:pPr>
              <w:spacing w:before="10" w:after="10"/>
              <w:jc w:val="center"/>
              <w:rPr>
                <w:sz w:val="20"/>
                <w:szCs w:val="20"/>
                <w:lang w:eastAsia="zh-CN"/>
              </w:rPr>
            </w:pPr>
            <w:r w:rsidRPr="00C40F4E">
              <w:rPr>
                <w:sz w:val="20"/>
                <w:szCs w:val="20"/>
              </w:rPr>
              <w:lastRenderedPageBreak/>
              <w:t>PNUMA</w:t>
            </w:r>
          </w:p>
        </w:tc>
        <w:tc>
          <w:tcPr>
            <w:tcW w:w="1063" w:type="dxa"/>
            <w:noWrap/>
          </w:tcPr>
          <w:p w14:paraId="744A2E08" w14:textId="77777777" w:rsidR="00F72FAF" w:rsidRPr="00C40F4E" w:rsidRDefault="00F72FAF" w:rsidP="00C40F4E">
            <w:pPr>
              <w:spacing w:before="10" w:after="10"/>
              <w:jc w:val="right"/>
              <w:rPr>
                <w:sz w:val="20"/>
                <w:szCs w:val="20"/>
                <w:lang w:eastAsia="zh-CN"/>
              </w:rPr>
            </w:pPr>
            <w:r w:rsidRPr="00C40F4E">
              <w:rPr>
                <w:sz w:val="20"/>
                <w:szCs w:val="20"/>
                <w:lang w:eastAsia="zh-CN"/>
              </w:rPr>
              <w:t>75.000</w:t>
            </w:r>
          </w:p>
        </w:tc>
        <w:tc>
          <w:tcPr>
            <w:tcW w:w="1063" w:type="dxa"/>
          </w:tcPr>
          <w:p w14:paraId="5CD4E4C3" w14:textId="2C1E0FA1" w:rsidR="00F72FAF" w:rsidRPr="00C40F4E" w:rsidRDefault="00F72FAF" w:rsidP="00C40F4E">
            <w:pPr>
              <w:spacing w:before="10" w:after="10"/>
              <w:jc w:val="right"/>
              <w:rPr>
                <w:sz w:val="20"/>
                <w:szCs w:val="20"/>
                <w:lang w:eastAsia="zh-CN"/>
              </w:rPr>
            </w:pPr>
            <w:r w:rsidRPr="00C40F4E">
              <w:rPr>
                <w:sz w:val="20"/>
                <w:szCs w:val="20"/>
              </w:rPr>
              <w:t>150</w:t>
            </w:r>
            <w:r w:rsidR="00941425">
              <w:rPr>
                <w:sz w:val="20"/>
                <w:szCs w:val="20"/>
              </w:rPr>
              <w:t>.000</w:t>
            </w:r>
          </w:p>
        </w:tc>
      </w:tr>
      <w:tr w:rsidR="009510EC" w:rsidRPr="00C40F4E" w14:paraId="0B4345EE" w14:textId="77777777" w:rsidTr="00941425">
        <w:trPr>
          <w:trHeight w:val="255"/>
        </w:trPr>
        <w:tc>
          <w:tcPr>
            <w:tcW w:w="5935" w:type="dxa"/>
            <w:hideMark/>
          </w:tcPr>
          <w:p w14:paraId="650C2212"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Introducción del sistema de acreditación obligatoria para las personas especialistas y empresas del sector de la refrigeración y el aire acondicionado con el fin de prestar un mejor servicio a las personas usuarias finales</w:t>
            </w:r>
          </w:p>
        </w:tc>
        <w:tc>
          <w:tcPr>
            <w:tcW w:w="1290" w:type="dxa"/>
            <w:vMerge/>
            <w:hideMark/>
          </w:tcPr>
          <w:p w14:paraId="1D83E748" w14:textId="77777777" w:rsidR="009510EC" w:rsidRPr="00E32B7E" w:rsidRDefault="009510EC" w:rsidP="009510EC">
            <w:pPr>
              <w:spacing w:before="10" w:after="10"/>
              <w:jc w:val="center"/>
              <w:rPr>
                <w:sz w:val="20"/>
                <w:szCs w:val="20"/>
                <w:lang w:val="es-ES" w:eastAsia="zh-CN"/>
              </w:rPr>
            </w:pPr>
          </w:p>
        </w:tc>
        <w:tc>
          <w:tcPr>
            <w:tcW w:w="1063" w:type="dxa"/>
            <w:noWrap/>
            <w:hideMark/>
          </w:tcPr>
          <w:p w14:paraId="684C675B" w14:textId="42F05E5B" w:rsidR="009510EC" w:rsidRPr="00C40F4E" w:rsidRDefault="009510EC" w:rsidP="009510EC">
            <w:pPr>
              <w:spacing w:before="10" w:after="10"/>
              <w:jc w:val="right"/>
              <w:rPr>
                <w:sz w:val="20"/>
                <w:szCs w:val="20"/>
                <w:lang w:eastAsia="zh-CN"/>
              </w:rPr>
            </w:pPr>
            <w:r w:rsidRPr="00C40F4E">
              <w:rPr>
                <w:sz w:val="20"/>
                <w:szCs w:val="20"/>
                <w:lang w:eastAsia="zh-CN"/>
              </w:rPr>
              <w:t>25</w:t>
            </w:r>
            <w:r>
              <w:rPr>
                <w:sz w:val="20"/>
                <w:szCs w:val="20"/>
                <w:lang w:eastAsia="zh-CN"/>
              </w:rPr>
              <w:t>.000</w:t>
            </w:r>
          </w:p>
        </w:tc>
        <w:tc>
          <w:tcPr>
            <w:tcW w:w="1063" w:type="dxa"/>
          </w:tcPr>
          <w:p w14:paraId="562602B9" w14:textId="54BB117C" w:rsidR="009510EC" w:rsidRPr="00C40F4E" w:rsidRDefault="009510EC" w:rsidP="009510EC">
            <w:pPr>
              <w:spacing w:before="10" w:after="10"/>
              <w:jc w:val="right"/>
              <w:rPr>
                <w:sz w:val="20"/>
                <w:szCs w:val="20"/>
                <w:lang w:eastAsia="zh-CN"/>
              </w:rPr>
            </w:pPr>
            <w:r w:rsidRPr="005E1F1F">
              <w:rPr>
                <w:sz w:val="20"/>
                <w:szCs w:val="20"/>
                <w:lang w:eastAsia="zh-CN"/>
              </w:rPr>
              <w:t>25.000</w:t>
            </w:r>
          </w:p>
        </w:tc>
      </w:tr>
      <w:tr w:rsidR="009510EC" w:rsidRPr="00C40F4E" w14:paraId="43744501" w14:textId="77777777" w:rsidTr="00941425">
        <w:trPr>
          <w:trHeight w:val="255"/>
        </w:trPr>
        <w:tc>
          <w:tcPr>
            <w:tcW w:w="5935" w:type="dxa"/>
            <w:hideMark/>
          </w:tcPr>
          <w:p w14:paraId="2EDE8352"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Inclusión de los equipos que utilizan HFC en el alcance del sistema de control de fugas mediante medidas legales</w:t>
            </w:r>
          </w:p>
        </w:tc>
        <w:tc>
          <w:tcPr>
            <w:tcW w:w="1290" w:type="dxa"/>
            <w:vMerge/>
            <w:hideMark/>
          </w:tcPr>
          <w:p w14:paraId="29609BAF" w14:textId="77777777" w:rsidR="009510EC" w:rsidRPr="00E32B7E" w:rsidRDefault="009510EC" w:rsidP="009510EC">
            <w:pPr>
              <w:spacing w:before="10" w:after="10"/>
              <w:jc w:val="center"/>
              <w:rPr>
                <w:sz w:val="20"/>
                <w:szCs w:val="20"/>
                <w:lang w:val="es-ES" w:eastAsia="zh-CN"/>
              </w:rPr>
            </w:pPr>
          </w:p>
        </w:tc>
        <w:tc>
          <w:tcPr>
            <w:tcW w:w="1063" w:type="dxa"/>
            <w:noWrap/>
            <w:hideMark/>
          </w:tcPr>
          <w:p w14:paraId="0FD6B495" w14:textId="77777777" w:rsidR="009510EC" w:rsidRDefault="009510EC" w:rsidP="009510EC">
            <w:pPr>
              <w:spacing w:before="10" w:after="10"/>
              <w:jc w:val="right"/>
              <w:rPr>
                <w:sz w:val="20"/>
                <w:szCs w:val="20"/>
                <w:lang w:eastAsia="zh-CN"/>
              </w:rPr>
            </w:pPr>
            <w:r>
              <w:rPr>
                <w:sz w:val="20"/>
                <w:szCs w:val="20"/>
                <w:lang w:eastAsia="zh-CN"/>
              </w:rPr>
              <w:t>0</w:t>
            </w:r>
          </w:p>
          <w:p w14:paraId="7A415992" w14:textId="78CB130C" w:rsidR="009510EC" w:rsidRPr="00C40F4E" w:rsidRDefault="009510EC" w:rsidP="009510EC">
            <w:pPr>
              <w:spacing w:before="10" w:after="10"/>
              <w:jc w:val="right"/>
              <w:rPr>
                <w:sz w:val="20"/>
                <w:szCs w:val="20"/>
                <w:lang w:eastAsia="zh-CN"/>
              </w:rPr>
            </w:pPr>
          </w:p>
        </w:tc>
        <w:tc>
          <w:tcPr>
            <w:tcW w:w="1063" w:type="dxa"/>
          </w:tcPr>
          <w:p w14:paraId="38161D71" w14:textId="72CB1495" w:rsidR="009510EC" w:rsidRPr="00C40F4E" w:rsidRDefault="009510EC" w:rsidP="009510EC">
            <w:pPr>
              <w:spacing w:before="10" w:after="10"/>
              <w:jc w:val="right"/>
              <w:rPr>
                <w:sz w:val="20"/>
                <w:szCs w:val="20"/>
                <w:lang w:eastAsia="zh-CN"/>
              </w:rPr>
            </w:pPr>
            <w:r w:rsidRPr="005E1F1F">
              <w:rPr>
                <w:sz w:val="20"/>
                <w:szCs w:val="20"/>
                <w:lang w:eastAsia="zh-CN"/>
              </w:rPr>
              <w:t>25.000</w:t>
            </w:r>
          </w:p>
        </w:tc>
      </w:tr>
      <w:tr w:rsidR="009510EC" w:rsidRPr="00C40F4E" w14:paraId="24724140" w14:textId="77777777" w:rsidTr="00941425">
        <w:trPr>
          <w:trHeight w:val="255"/>
        </w:trPr>
        <w:tc>
          <w:tcPr>
            <w:tcW w:w="5935" w:type="dxa"/>
            <w:hideMark/>
          </w:tcPr>
          <w:p w14:paraId="5E87FFBE" w14:textId="77777777" w:rsidR="009510EC" w:rsidRPr="00E32B7E" w:rsidRDefault="009510EC" w:rsidP="009510EC">
            <w:pPr>
              <w:spacing w:before="10" w:after="10"/>
              <w:jc w:val="left"/>
              <w:rPr>
                <w:sz w:val="20"/>
                <w:szCs w:val="20"/>
                <w:lang w:val="es-ES" w:eastAsia="zh-CN"/>
              </w:rPr>
            </w:pPr>
            <w:r w:rsidRPr="00E32B7E">
              <w:rPr>
                <w:sz w:val="20"/>
                <w:szCs w:val="20"/>
                <w:lang w:val="es-ES"/>
              </w:rPr>
              <w:t xml:space="preserve">Desarrollo de un marco jurídico y reglamentario para garantizar la manipulación segura, el almacenamiento y el transporte de los refrigerantes, incluidos los HFC, a lo largo de todo el ciclo de vida del manejo de refrigerantes </w:t>
            </w:r>
          </w:p>
        </w:tc>
        <w:tc>
          <w:tcPr>
            <w:tcW w:w="1290" w:type="dxa"/>
            <w:vMerge/>
            <w:hideMark/>
          </w:tcPr>
          <w:p w14:paraId="226B07B3" w14:textId="77777777" w:rsidR="009510EC" w:rsidRPr="00E32B7E" w:rsidRDefault="009510EC" w:rsidP="009510EC">
            <w:pPr>
              <w:spacing w:before="10" w:after="10"/>
              <w:jc w:val="center"/>
              <w:rPr>
                <w:sz w:val="20"/>
                <w:szCs w:val="20"/>
                <w:lang w:val="es-ES" w:eastAsia="zh-CN"/>
              </w:rPr>
            </w:pPr>
          </w:p>
        </w:tc>
        <w:tc>
          <w:tcPr>
            <w:tcW w:w="1063" w:type="dxa"/>
            <w:noWrap/>
            <w:hideMark/>
          </w:tcPr>
          <w:p w14:paraId="7F13122D" w14:textId="6048D942" w:rsidR="009510EC" w:rsidRPr="00C40F4E" w:rsidRDefault="009510EC" w:rsidP="009510EC">
            <w:pPr>
              <w:spacing w:before="10" w:after="10"/>
              <w:jc w:val="right"/>
              <w:rPr>
                <w:sz w:val="20"/>
                <w:szCs w:val="20"/>
                <w:lang w:eastAsia="zh-CN"/>
              </w:rPr>
            </w:pPr>
            <w:r w:rsidRPr="003B0E97">
              <w:rPr>
                <w:sz w:val="20"/>
                <w:szCs w:val="20"/>
                <w:lang w:eastAsia="zh-CN"/>
              </w:rPr>
              <w:t>0</w:t>
            </w:r>
          </w:p>
        </w:tc>
        <w:tc>
          <w:tcPr>
            <w:tcW w:w="1063" w:type="dxa"/>
          </w:tcPr>
          <w:p w14:paraId="19AD3260" w14:textId="2C3CB910" w:rsidR="009510EC" w:rsidRPr="00C40F4E" w:rsidRDefault="009510EC" w:rsidP="009510EC">
            <w:pPr>
              <w:spacing w:before="10" w:after="10"/>
              <w:jc w:val="right"/>
              <w:rPr>
                <w:sz w:val="20"/>
                <w:szCs w:val="20"/>
                <w:lang w:eastAsia="zh-CN"/>
              </w:rPr>
            </w:pPr>
            <w:r w:rsidRPr="005E1F1F">
              <w:rPr>
                <w:sz w:val="20"/>
                <w:szCs w:val="20"/>
                <w:lang w:eastAsia="zh-CN"/>
              </w:rPr>
              <w:t>25.000</w:t>
            </w:r>
          </w:p>
        </w:tc>
      </w:tr>
      <w:tr w:rsidR="009510EC" w:rsidRPr="00C40F4E" w14:paraId="7E5AC333" w14:textId="77777777" w:rsidTr="00941425">
        <w:trPr>
          <w:trHeight w:val="255"/>
        </w:trPr>
        <w:tc>
          <w:tcPr>
            <w:tcW w:w="5935" w:type="dxa"/>
            <w:hideMark/>
          </w:tcPr>
          <w:p w14:paraId="4E3E0CD1"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 xml:space="preserve">Elaboración de una política de adquisiciones ecológicas o directrices para promover equipos con alta eficiencia energética y de bajo PCA, así como el servicio por parte de personas técnicas certificadas en el sector de la refrigeración y el aire acondicionado </w:t>
            </w:r>
          </w:p>
        </w:tc>
        <w:tc>
          <w:tcPr>
            <w:tcW w:w="1290" w:type="dxa"/>
            <w:vMerge/>
            <w:hideMark/>
          </w:tcPr>
          <w:p w14:paraId="3D7E7C3A" w14:textId="77777777" w:rsidR="009510EC" w:rsidRPr="00E32B7E" w:rsidRDefault="009510EC" w:rsidP="009510EC">
            <w:pPr>
              <w:spacing w:before="10" w:after="10"/>
              <w:jc w:val="center"/>
              <w:rPr>
                <w:sz w:val="20"/>
                <w:szCs w:val="20"/>
                <w:lang w:val="es-ES" w:eastAsia="zh-CN"/>
              </w:rPr>
            </w:pPr>
          </w:p>
        </w:tc>
        <w:tc>
          <w:tcPr>
            <w:tcW w:w="1063" w:type="dxa"/>
            <w:noWrap/>
            <w:hideMark/>
          </w:tcPr>
          <w:p w14:paraId="38708FCB" w14:textId="1D42B250" w:rsidR="009510EC" w:rsidRPr="00C40F4E" w:rsidRDefault="009510EC" w:rsidP="009510EC">
            <w:pPr>
              <w:spacing w:before="10" w:after="10"/>
              <w:jc w:val="right"/>
              <w:rPr>
                <w:sz w:val="20"/>
                <w:szCs w:val="20"/>
                <w:lang w:eastAsia="zh-CN"/>
              </w:rPr>
            </w:pPr>
            <w:r w:rsidRPr="003B0E97">
              <w:rPr>
                <w:sz w:val="20"/>
                <w:szCs w:val="20"/>
                <w:lang w:eastAsia="zh-CN"/>
              </w:rPr>
              <w:t>0</w:t>
            </w:r>
          </w:p>
        </w:tc>
        <w:tc>
          <w:tcPr>
            <w:tcW w:w="1063" w:type="dxa"/>
          </w:tcPr>
          <w:p w14:paraId="5149269A" w14:textId="4AADB7F1" w:rsidR="009510EC" w:rsidRPr="00C40F4E" w:rsidRDefault="009510EC" w:rsidP="009510EC">
            <w:pPr>
              <w:spacing w:before="10" w:after="10"/>
              <w:jc w:val="right"/>
              <w:rPr>
                <w:sz w:val="20"/>
                <w:szCs w:val="20"/>
                <w:lang w:eastAsia="zh-CN"/>
              </w:rPr>
            </w:pPr>
            <w:r w:rsidRPr="005E1F1F">
              <w:rPr>
                <w:sz w:val="20"/>
                <w:szCs w:val="20"/>
                <w:lang w:eastAsia="zh-CN"/>
              </w:rPr>
              <w:t>25.000</w:t>
            </w:r>
          </w:p>
        </w:tc>
      </w:tr>
      <w:tr w:rsidR="00F72FAF" w:rsidRPr="00C40F4E" w14:paraId="7E121015" w14:textId="77777777" w:rsidTr="00954C5A">
        <w:trPr>
          <w:trHeight w:val="255"/>
        </w:trPr>
        <w:tc>
          <w:tcPr>
            <w:tcW w:w="7225" w:type="dxa"/>
            <w:gridSpan w:val="2"/>
            <w:hideMark/>
          </w:tcPr>
          <w:p w14:paraId="7AFF72E3"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w:t>
            </w:r>
          </w:p>
        </w:tc>
        <w:tc>
          <w:tcPr>
            <w:tcW w:w="1063" w:type="dxa"/>
            <w:hideMark/>
          </w:tcPr>
          <w:p w14:paraId="34E755F1"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100.000</w:t>
            </w:r>
          </w:p>
        </w:tc>
        <w:tc>
          <w:tcPr>
            <w:tcW w:w="1063" w:type="dxa"/>
          </w:tcPr>
          <w:p w14:paraId="29D8D28C" w14:textId="2DACEFCD" w:rsidR="00F72FAF" w:rsidRPr="00C40F4E" w:rsidRDefault="00F72FAF" w:rsidP="00C40F4E">
            <w:pPr>
              <w:spacing w:before="10" w:after="10"/>
              <w:jc w:val="right"/>
              <w:rPr>
                <w:b/>
                <w:bCs/>
                <w:sz w:val="20"/>
                <w:szCs w:val="20"/>
                <w:lang w:eastAsia="zh-CN"/>
              </w:rPr>
            </w:pPr>
            <w:r w:rsidRPr="00C40F4E">
              <w:rPr>
                <w:b/>
                <w:bCs/>
                <w:sz w:val="20"/>
                <w:szCs w:val="20"/>
                <w:lang w:eastAsia="zh-CN"/>
              </w:rPr>
              <w:t>250.000</w:t>
            </w:r>
          </w:p>
        </w:tc>
      </w:tr>
      <w:tr w:rsidR="00F72FAF" w:rsidRPr="00965F50" w14:paraId="19A325D1" w14:textId="77777777" w:rsidTr="00954C5A">
        <w:trPr>
          <w:trHeight w:val="255"/>
        </w:trPr>
        <w:tc>
          <w:tcPr>
            <w:tcW w:w="9351" w:type="dxa"/>
            <w:gridSpan w:val="4"/>
            <w:vAlign w:val="center"/>
            <w:hideMark/>
          </w:tcPr>
          <w:p w14:paraId="160003EC" w14:textId="77777777" w:rsidR="00F72FAF" w:rsidRPr="00E32B7E" w:rsidRDefault="00F72FAF" w:rsidP="00C40F4E">
            <w:pPr>
              <w:spacing w:before="10" w:after="10"/>
              <w:jc w:val="left"/>
              <w:rPr>
                <w:b/>
                <w:bCs/>
                <w:i/>
                <w:iCs/>
                <w:sz w:val="20"/>
                <w:szCs w:val="20"/>
                <w:lang w:val="es-ES" w:eastAsia="zh-CN"/>
              </w:rPr>
            </w:pPr>
            <w:r w:rsidRPr="00E32B7E">
              <w:rPr>
                <w:b/>
                <w:bCs/>
                <w:i/>
                <w:iCs/>
                <w:sz w:val="20"/>
                <w:szCs w:val="20"/>
                <w:lang w:val="es-ES" w:eastAsia="zh-CN"/>
              </w:rPr>
              <w:t>Capacitación de las personas funcionarias de aduanas, importadoras y agentes de despacho</w:t>
            </w:r>
          </w:p>
        </w:tc>
      </w:tr>
      <w:tr w:rsidR="00F72FAF" w:rsidRPr="00C40F4E" w14:paraId="68DB79FD" w14:textId="77777777" w:rsidTr="00941425">
        <w:trPr>
          <w:trHeight w:val="255"/>
        </w:trPr>
        <w:tc>
          <w:tcPr>
            <w:tcW w:w="5935" w:type="dxa"/>
            <w:hideMark/>
          </w:tcPr>
          <w:p w14:paraId="22EE756E" w14:textId="77777777" w:rsidR="00F72FAF" w:rsidRPr="00E32B7E" w:rsidRDefault="00F72FAF" w:rsidP="00C40F4E">
            <w:pPr>
              <w:spacing w:before="10" w:after="10"/>
              <w:jc w:val="left"/>
              <w:rPr>
                <w:sz w:val="20"/>
                <w:szCs w:val="20"/>
                <w:lang w:val="es-ES" w:eastAsia="zh-CN"/>
              </w:rPr>
            </w:pPr>
            <w:r w:rsidRPr="00E32B7E">
              <w:rPr>
                <w:sz w:val="20"/>
                <w:szCs w:val="20"/>
                <w:lang w:val="es-ES" w:eastAsia="zh-CN"/>
              </w:rPr>
              <w:t>Actualizar el plan de estudios de las instituciones de capacitación aduanera para incluir los HFC, los nuevos códigos del SA, las tecnologías alternativas, el nuevo marco legislativo y los métodos para la manipulación segura de sustancias inflamables</w:t>
            </w:r>
          </w:p>
        </w:tc>
        <w:tc>
          <w:tcPr>
            <w:tcW w:w="1290" w:type="dxa"/>
            <w:vMerge w:val="restart"/>
            <w:hideMark/>
          </w:tcPr>
          <w:p w14:paraId="311BC0C6" w14:textId="77777777" w:rsidR="00F72FAF" w:rsidRPr="00C40F4E" w:rsidRDefault="00F72FAF" w:rsidP="00C40F4E">
            <w:pPr>
              <w:spacing w:before="10" w:after="10"/>
              <w:jc w:val="center"/>
              <w:rPr>
                <w:sz w:val="20"/>
                <w:szCs w:val="20"/>
                <w:lang w:eastAsia="zh-CN"/>
              </w:rPr>
            </w:pPr>
            <w:r w:rsidRPr="00C40F4E">
              <w:rPr>
                <w:sz w:val="20"/>
                <w:szCs w:val="20"/>
                <w:lang w:eastAsia="zh-CN"/>
              </w:rPr>
              <w:t>PNUMA</w:t>
            </w:r>
          </w:p>
        </w:tc>
        <w:tc>
          <w:tcPr>
            <w:tcW w:w="1063" w:type="dxa"/>
            <w:noWrap/>
            <w:hideMark/>
          </w:tcPr>
          <w:p w14:paraId="10BF2E2B" w14:textId="171F9010" w:rsidR="00F72FAF" w:rsidRPr="00C40F4E" w:rsidRDefault="00F72FAF" w:rsidP="00C40F4E">
            <w:pPr>
              <w:spacing w:before="10" w:after="10"/>
              <w:jc w:val="right"/>
              <w:rPr>
                <w:sz w:val="20"/>
                <w:szCs w:val="20"/>
                <w:lang w:eastAsia="zh-CN"/>
              </w:rPr>
            </w:pPr>
            <w:r w:rsidRPr="00C40F4E">
              <w:rPr>
                <w:sz w:val="20"/>
                <w:szCs w:val="20"/>
                <w:lang w:eastAsia="zh-CN"/>
              </w:rPr>
              <w:t>30</w:t>
            </w:r>
            <w:r w:rsidR="009510EC">
              <w:rPr>
                <w:sz w:val="20"/>
                <w:szCs w:val="20"/>
                <w:lang w:eastAsia="zh-CN"/>
              </w:rPr>
              <w:t>.000</w:t>
            </w:r>
          </w:p>
        </w:tc>
        <w:tc>
          <w:tcPr>
            <w:tcW w:w="1063" w:type="dxa"/>
          </w:tcPr>
          <w:p w14:paraId="115AF0FB" w14:textId="43678C5A" w:rsidR="00F72FAF" w:rsidRPr="00C40F4E" w:rsidRDefault="00F72FAF" w:rsidP="00C40F4E">
            <w:pPr>
              <w:spacing w:before="10" w:after="10"/>
              <w:jc w:val="right"/>
              <w:rPr>
                <w:sz w:val="20"/>
                <w:szCs w:val="20"/>
                <w:lang w:eastAsia="zh-CN"/>
              </w:rPr>
            </w:pPr>
            <w:r w:rsidRPr="00C40F4E">
              <w:rPr>
                <w:sz w:val="20"/>
                <w:szCs w:val="20"/>
                <w:lang w:eastAsia="zh-CN"/>
              </w:rPr>
              <w:t>30</w:t>
            </w:r>
            <w:r w:rsidR="009510EC">
              <w:rPr>
                <w:sz w:val="20"/>
                <w:szCs w:val="20"/>
                <w:lang w:eastAsia="zh-CN"/>
              </w:rPr>
              <w:t>.000</w:t>
            </w:r>
          </w:p>
        </w:tc>
      </w:tr>
      <w:tr w:rsidR="00F72FAF" w:rsidRPr="00C40F4E" w14:paraId="535EEACA" w14:textId="77777777" w:rsidTr="00941425">
        <w:trPr>
          <w:trHeight w:val="255"/>
        </w:trPr>
        <w:tc>
          <w:tcPr>
            <w:tcW w:w="5935" w:type="dxa"/>
            <w:hideMark/>
          </w:tcPr>
          <w:p w14:paraId="46E3D094" w14:textId="77777777" w:rsidR="00F72FAF" w:rsidRPr="00E32B7E" w:rsidRDefault="00F72FAF" w:rsidP="00C40F4E">
            <w:pPr>
              <w:spacing w:before="10" w:after="10"/>
              <w:jc w:val="left"/>
              <w:rPr>
                <w:sz w:val="20"/>
                <w:szCs w:val="20"/>
                <w:lang w:val="es-ES" w:eastAsia="zh-CN"/>
              </w:rPr>
            </w:pPr>
            <w:r w:rsidRPr="00E32B7E">
              <w:rPr>
                <w:sz w:val="20"/>
                <w:szCs w:val="20"/>
                <w:lang w:val="es-ES" w:eastAsia="zh-CN"/>
              </w:rPr>
              <w:t xml:space="preserve">Dos talleres de capacitación para formar a 20 personas formadoras de los principales puertos aduaneros sobre </w:t>
            </w:r>
            <w:r w:rsidRPr="00E32B7E">
              <w:rPr>
                <w:sz w:val="20"/>
                <w:szCs w:val="20"/>
                <w:lang w:val="es-ES"/>
              </w:rPr>
              <w:t xml:space="preserve">la manipulación segura de </w:t>
            </w:r>
            <w:r w:rsidRPr="00E32B7E">
              <w:rPr>
                <w:sz w:val="20"/>
                <w:szCs w:val="20"/>
                <w:lang w:val="es-ES" w:eastAsia="zh-CN"/>
              </w:rPr>
              <w:t>sustancias inflamables y tóxicas</w:t>
            </w:r>
          </w:p>
        </w:tc>
        <w:tc>
          <w:tcPr>
            <w:tcW w:w="1290" w:type="dxa"/>
            <w:vMerge/>
          </w:tcPr>
          <w:p w14:paraId="2CC5864C" w14:textId="77777777" w:rsidR="00F72FAF" w:rsidRPr="00E32B7E" w:rsidRDefault="00F72FAF" w:rsidP="00C40F4E">
            <w:pPr>
              <w:spacing w:before="10" w:after="10"/>
              <w:jc w:val="center"/>
              <w:rPr>
                <w:sz w:val="20"/>
                <w:szCs w:val="20"/>
                <w:lang w:val="es-ES" w:eastAsia="zh-CN"/>
              </w:rPr>
            </w:pPr>
          </w:p>
        </w:tc>
        <w:tc>
          <w:tcPr>
            <w:tcW w:w="1063" w:type="dxa"/>
            <w:hideMark/>
          </w:tcPr>
          <w:p w14:paraId="30BDE4DB" w14:textId="768023C5" w:rsidR="00F72FAF" w:rsidRPr="00C40F4E" w:rsidRDefault="00F72FAF" w:rsidP="00C40F4E">
            <w:pPr>
              <w:spacing w:before="10" w:after="10"/>
              <w:jc w:val="right"/>
              <w:rPr>
                <w:sz w:val="20"/>
                <w:szCs w:val="20"/>
                <w:lang w:eastAsia="zh-CN"/>
              </w:rPr>
            </w:pPr>
            <w:r w:rsidRPr="00C40F4E">
              <w:rPr>
                <w:sz w:val="20"/>
                <w:szCs w:val="20"/>
                <w:lang w:eastAsia="zh-CN"/>
              </w:rPr>
              <w:t>15.000</w:t>
            </w:r>
          </w:p>
        </w:tc>
        <w:tc>
          <w:tcPr>
            <w:tcW w:w="1063" w:type="dxa"/>
          </w:tcPr>
          <w:p w14:paraId="000177D6" w14:textId="2CE93CEC" w:rsidR="00F72FAF" w:rsidRPr="00C40F4E" w:rsidRDefault="00F72FAF" w:rsidP="00C40F4E">
            <w:pPr>
              <w:spacing w:before="10" w:after="10"/>
              <w:jc w:val="right"/>
              <w:rPr>
                <w:sz w:val="20"/>
                <w:szCs w:val="20"/>
                <w:lang w:eastAsia="zh-CN"/>
              </w:rPr>
            </w:pPr>
            <w:r w:rsidRPr="00C40F4E">
              <w:rPr>
                <w:sz w:val="20"/>
                <w:szCs w:val="20"/>
                <w:lang w:eastAsia="zh-CN"/>
              </w:rPr>
              <w:t>15.000</w:t>
            </w:r>
          </w:p>
        </w:tc>
      </w:tr>
      <w:tr w:rsidR="00F72FAF" w:rsidRPr="00C40F4E" w14:paraId="2E725EFD" w14:textId="77777777" w:rsidTr="00941425">
        <w:trPr>
          <w:trHeight w:val="255"/>
        </w:trPr>
        <w:tc>
          <w:tcPr>
            <w:tcW w:w="5935" w:type="dxa"/>
            <w:hideMark/>
          </w:tcPr>
          <w:p w14:paraId="7B621B00" w14:textId="77777777" w:rsidR="00F72FAF" w:rsidRPr="00E32B7E" w:rsidRDefault="00F72FAF" w:rsidP="00C40F4E">
            <w:pPr>
              <w:spacing w:before="10" w:after="10"/>
              <w:jc w:val="left"/>
              <w:rPr>
                <w:sz w:val="20"/>
                <w:szCs w:val="20"/>
                <w:lang w:val="es-ES" w:eastAsia="zh-CN"/>
              </w:rPr>
            </w:pPr>
            <w:r w:rsidRPr="00E32B7E">
              <w:rPr>
                <w:sz w:val="20"/>
                <w:szCs w:val="20"/>
                <w:lang w:val="es-ES" w:eastAsia="zh-CN"/>
              </w:rPr>
              <w:t>Tres talleres de capacitación para formar a 60 personas funcionarias de aduanas en el control de los HFC, incluida la elaboración de perfiles de riesgo</w:t>
            </w:r>
          </w:p>
        </w:tc>
        <w:tc>
          <w:tcPr>
            <w:tcW w:w="1290" w:type="dxa"/>
            <w:vMerge/>
          </w:tcPr>
          <w:p w14:paraId="7DB2D1F9" w14:textId="77777777" w:rsidR="00F72FAF" w:rsidRPr="00E32B7E" w:rsidRDefault="00F72FAF" w:rsidP="00C40F4E">
            <w:pPr>
              <w:spacing w:before="10" w:after="10"/>
              <w:jc w:val="center"/>
              <w:rPr>
                <w:sz w:val="20"/>
                <w:szCs w:val="20"/>
                <w:lang w:val="es-ES" w:eastAsia="zh-CN"/>
              </w:rPr>
            </w:pPr>
          </w:p>
        </w:tc>
        <w:tc>
          <w:tcPr>
            <w:tcW w:w="1063" w:type="dxa"/>
            <w:hideMark/>
          </w:tcPr>
          <w:p w14:paraId="502E2AC7" w14:textId="25E02D79" w:rsidR="00F72FAF" w:rsidRPr="00C40F4E" w:rsidRDefault="00F72FAF" w:rsidP="00C40F4E">
            <w:pPr>
              <w:spacing w:before="10" w:after="10"/>
              <w:jc w:val="right"/>
              <w:rPr>
                <w:sz w:val="20"/>
                <w:szCs w:val="20"/>
                <w:lang w:eastAsia="zh-CN"/>
              </w:rPr>
            </w:pPr>
            <w:r w:rsidRPr="00C40F4E">
              <w:rPr>
                <w:sz w:val="20"/>
                <w:szCs w:val="20"/>
                <w:lang w:eastAsia="zh-CN"/>
              </w:rPr>
              <w:t>10</w:t>
            </w:r>
            <w:r w:rsidR="009510EC">
              <w:rPr>
                <w:sz w:val="20"/>
                <w:szCs w:val="20"/>
                <w:lang w:eastAsia="zh-CN"/>
              </w:rPr>
              <w:t>.000</w:t>
            </w:r>
          </w:p>
        </w:tc>
        <w:tc>
          <w:tcPr>
            <w:tcW w:w="1063" w:type="dxa"/>
          </w:tcPr>
          <w:p w14:paraId="162BEEBC" w14:textId="316BC219" w:rsidR="00F72FAF" w:rsidRPr="00C40F4E" w:rsidRDefault="00F72FAF" w:rsidP="00C40F4E">
            <w:pPr>
              <w:spacing w:before="10" w:after="10"/>
              <w:jc w:val="right"/>
              <w:rPr>
                <w:sz w:val="20"/>
                <w:szCs w:val="20"/>
                <w:lang w:eastAsia="zh-CN"/>
              </w:rPr>
            </w:pPr>
            <w:r w:rsidRPr="00C40F4E">
              <w:rPr>
                <w:sz w:val="20"/>
                <w:szCs w:val="20"/>
                <w:lang w:eastAsia="zh-CN"/>
              </w:rPr>
              <w:t>30</w:t>
            </w:r>
            <w:r w:rsidR="009510EC">
              <w:rPr>
                <w:sz w:val="20"/>
                <w:szCs w:val="20"/>
                <w:lang w:eastAsia="zh-CN"/>
              </w:rPr>
              <w:t>.000</w:t>
            </w:r>
          </w:p>
        </w:tc>
      </w:tr>
      <w:tr w:rsidR="009510EC" w:rsidRPr="00C40F4E" w14:paraId="2FE8EACE" w14:textId="77777777" w:rsidTr="00941425">
        <w:trPr>
          <w:trHeight w:val="255"/>
        </w:trPr>
        <w:tc>
          <w:tcPr>
            <w:tcW w:w="5935" w:type="dxa"/>
            <w:hideMark/>
          </w:tcPr>
          <w:p w14:paraId="74B2EEB1"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Dos talleres de capacitación para formar a 40 personas fiscalizadoras a nivel provincial con el fin de reforzar la aplicación de la normativa más allá del puesto de control aduanero</w:t>
            </w:r>
          </w:p>
        </w:tc>
        <w:tc>
          <w:tcPr>
            <w:tcW w:w="1290" w:type="dxa"/>
            <w:vMerge/>
          </w:tcPr>
          <w:p w14:paraId="0F7BF3E4" w14:textId="77777777" w:rsidR="009510EC" w:rsidRPr="00E32B7E" w:rsidRDefault="009510EC" w:rsidP="009510EC">
            <w:pPr>
              <w:spacing w:before="10" w:after="10"/>
              <w:jc w:val="center"/>
              <w:rPr>
                <w:sz w:val="20"/>
                <w:szCs w:val="20"/>
                <w:lang w:val="es-ES" w:eastAsia="zh-CN"/>
              </w:rPr>
            </w:pPr>
          </w:p>
        </w:tc>
        <w:tc>
          <w:tcPr>
            <w:tcW w:w="1063" w:type="dxa"/>
            <w:noWrap/>
            <w:hideMark/>
          </w:tcPr>
          <w:p w14:paraId="21482169" w14:textId="0E0903E8" w:rsidR="009510EC" w:rsidRPr="00C40F4E" w:rsidRDefault="009510EC" w:rsidP="009510EC">
            <w:pPr>
              <w:spacing w:before="10" w:after="10"/>
              <w:jc w:val="right"/>
              <w:rPr>
                <w:sz w:val="20"/>
                <w:szCs w:val="20"/>
                <w:lang w:eastAsia="zh-CN"/>
              </w:rPr>
            </w:pPr>
            <w:r w:rsidRPr="00FC0EA6">
              <w:rPr>
                <w:sz w:val="20"/>
                <w:szCs w:val="20"/>
                <w:lang w:eastAsia="zh-CN"/>
              </w:rPr>
              <w:t>10.000</w:t>
            </w:r>
          </w:p>
        </w:tc>
        <w:tc>
          <w:tcPr>
            <w:tcW w:w="1063" w:type="dxa"/>
          </w:tcPr>
          <w:p w14:paraId="673679BB" w14:textId="6CF3EBA5" w:rsidR="009510EC" w:rsidRPr="00C40F4E" w:rsidRDefault="009510EC" w:rsidP="009510EC">
            <w:pPr>
              <w:spacing w:before="10" w:after="10"/>
              <w:jc w:val="right"/>
              <w:rPr>
                <w:sz w:val="20"/>
                <w:szCs w:val="20"/>
                <w:lang w:eastAsia="zh-CN"/>
              </w:rPr>
            </w:pPr>
            <w:r w:rsidRPr="00C40F4E">
              <w:rPr>
                <w:sz w:val="20"/>
                <w:szCs w:val="20"/>
                <w:lang w:eastAsia="zh-CN"/>
              </w:rPr>
              <w:t>20</w:t>
            </w:r>
            <w:r>
              <w:rPr>
                <w:sz w:val="20"/>
                <w:szCs w:val="20"/>
                <w:lang w:eastAsia="zh-CN"/>
              </w:rPr>
              <w:t>.000</w:t>
            </w:r>
          </w:p>
        </w:tc>
      </w:tr>
      <w:tr w:rsidR="009510EC" w:rsidRPr="00C40F4E" w14:paraId="3E2F2ECE" w14:textId="77777777" w:rsidTr="00941425">
        <w:trPr>
          <w:trHeight w:val="255"/>
        </w:trPr>
        <w:tc>
          <w:tcPr>
            <w:tcW w:w="5935" w:type="dxa"/>
            <w:hideMark/>
          </w:tcPr>
          <w:p w14:paraId="15849B95"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 xml:space="preserve">Dos talleres de capacitación para formar a 40 personas importadoras y personas agentes de despacho de aduanas y transitarias sobre las nuevas medidas reglamentarias de la etapa I del PAK, la gestión de datos sobre HFC y la presentación de informes </w:t>
            </w:r>
          </w:p>
        </w:tc>
        <w:tc>
          <w:tcPr>
            <w:tcW w:w="1290" w:type="dxa"/>
            <w:vMerge/>
          </w:tcPr>
          <w:p w14:paraId="1B516631" w14:textId="77777777" w:rsidR="009510EC" w:rsidRPr="00E32B7E" w:rsidRDefault="009510EC" w:rsidP="009510EC">
            <w:pPr>
              <w:spacing w:before="10" w:after="10"/>
              <w:jc w:val="center"/>
              <w:rPr>
                <w:sz w:val="20"/>
                <w:szCs w:val="20"/>
                <w:lang w:val="es-ES" w:eastAsia="zh-CN"/>
              </w:rPr>
            </w:pPr>
          </w:p>
        </w:tc>
        <w:tc>
          <w:tcPr>
            <w:tcW w:w="1063" w:type="dxa"/>
            <w:noWrap/>
            <w:hideMark/>
          </w:tcPr>
          <w:p w14:paraId="1CCA2F15" w14:textId="6E8ACF19" w:rsidR="009510EC" w:rsidRPr="00C40F4E" w:rsidRDefault="009510EC" w:rsidP="009510EC">
            <w:pPr>
              <w:spacing w:before="10" w:after="10"/>
              <w:jc w:val="right"/>
              <w:rPr>
                <w:sz w:val="20"/>
                <w:szCs w:val="20"/>
                <w:lang w:eastAsia="zh-CN"/>
              </w:rPr>
            </w:pPr>
            <w:r w:rsidRPr="00FC0EA6">
              <w:rPr>
                <w:sz w:val="20"/>
                <w:szCs w:val="20"/>
                <w:lang w:eastAsia="zh-CN"/>
              </w:rPr>
              <w:t>10.000</w:t>
            </w:r>
          </w:p>
        </w:tc>
        <w:tc>
          <w:tcPr>
            <w:tcW w:w="1063" w:type="dxa"/>
          </w:tcPr>
          <w:p w14:paraId="137D04D6" w14:textId="590ADD9A" w:rsidR="009510EC" w:rsidRPr="00C40F4E" w:rsidRDefault="009510EC" w:rsidP="009510EC">
            <w:pPr>
              <w:spacing w:before="10" w:after="10"/>
              <w:jc w:val="right"/>
              <w:rPr>
                <w:sz w:val="20"/>
                <w:szCs w:val="20"/>
                <w:lang w:eastAsia="zh-CN"/>
              </w:rPr>
            </w:pPr>
            <w:r w:rsidRPr="00C40F4E">
              <w:rPr>
                <w:sz w:val="20"/>
                <w:szCs w:val="20"/>
                <w:lang w:eastAsia="zh-CN"/>
              </w:rPr>
              <w:t>20</w:t>
            </w:r>
            <w:r>
              <w:rPr>
                <w:sz w:val="20"/>
                <w:szCs w:val="20"/>
                <w:lang w:eastAsia="zh-CN"/>
              </w:rPr>
              <w:t>.000</w:t>
            </w:r>
          </w:p>
        </w:tc>
      </w:tr>
      <w:tr w:rsidR="00F72FAF" w:rsidRPr="00C40F4E" w14:paraId="69A599CC" w14:textId="77777777" w:rsidTr="00941425">
        <w:trPr>
          <w:trHeight w:val="255"/>
        </w:trPr>
        <w:tc>
          <w:tcPr>
            <w:tcW w:w="5935" w:type="dxa"/>
            <w:hideMark/>
          </w:tcPr>
          <w:p w14:paraId="33235CFE" w14:textId="77777777" w:rsidR="00F72FAF" w:rsidRPr="00E32B7E" w:rsidRDefault="00F72FAF" w:rsidP="00C40F4E">
            <w:pPr>
              <w:spacing w:before="10" w:after="10"/>
              <w:jc w:val="left"/>
              <w:rPr>
                <w:sz w:val="20"/>
                <w:szCs w:val="20"/>
                <w:lang w:val="es-ES" w:eastAsia="zh-CN"/>
              </w:rPr>
            </w:pPr>
            <w:r w:rsidRPr="00E32B7E">
              <w:rPr>
                <w:sz w:val="20"/>
                <w:szCs w:val="20"/>
                <w:lang w:val="es-ES" w:eastAsia="zh-CN"/>
              </w:rPr>
              <w:t>Dos reuniones de cooperación en materia de hacer efectivo el cumplimiento de la normativa en las fronteras regionales y transfronterizas con los países vecinos</w:t>
            </w:r>
          </w:p>
        </w:tc>
        <w:tc>
          <w:tcPr>
            <w:tcW w:w="1290" w:type="dxa"/>
            <w:vMerge/>
          </w:tcPr>
          <w:p w14:paraId="6EB3530A" w14:textId="77777777" w:rsidR="00F72FAF" w:rsidRPr="00E32B7E" w:rsidRDefault="00F72FAF" w:rsidP="00C40F4E">
            <w:pPr>
              <w:spacing w:before="10" w:after="10"/>
              <w:jc w:val="center"/>
              <w:rPr>
                <w:sz w:val="20"/>
                <w:szCs w:val="20"/>
                <w:lang w:val="es-ES" w:eastAsia="zh-CN"/>
              </w:rPr>
            </w:pPr>
          </w:p>
        </w:tc>
        <w:tc>
          <w:tcPr>
            <w:tcW w:w="1063" w:type="dxa"/>
            <w:noWrap/>
            <w:hideMark/>
          </w:tcPr>
          <w:p w14:paraId="70858D82" w14:textId="5B8E2A98" w:rsidR="00F72FAF" w:rsidRPr="00C40F4E" w:rsidRDefault="00F72FAF" w:rsidP="00C40F4E">
            <w:pPr>
              <w:spacing w:before="10" w:after="10"/>
              <w:jc w:val="right"/>
              <w:rPr>
                <w:sz w:val="20"/>
                <w:szCs w:val="20"/>
                <w:lang w:eastAsia="zh-CN"/>
              </w:rPr>
            </w:pPr>
            <w:r w:rsidRPr="00C40F4E">
              <w:rPr>
                <w:sz w:val="20"/>
                <w:szCs w:val="20"/>
                <w:lang w:eastAsia="zh-CN"/>
              </w:rPr>
              <w:t>5</w:t>
            </w:r>
            <w:r w:rsidR="009510EC">
              <w:rPr>
                <w:sz w:val="20"/>
                <w:szCs w:val="20"/>
                <w:lang w:eastAsia="zh-CN"/>
              </w:rPr>
              <w:t>.000</w:t>
            </w:r>
          </w:p>
        </w:tc>
        <w:tc>
          <w:tcPr>
            <w:tcW w:w="1063" w:type="dxa"/>
          </w:tcPr>
          <w:p w14:paraId="4E929D33" w14:textId="139B75EC" w:rsidR="00F72FAF" w:rsidRPr="00C40F4E" w:rsidRDefault="009510EC" w:rsidP="00C40F4E">
            <w:pPr>
              <w:spacing w:before="10" w:after="10"/>
              <w:jc w:val="right"/>
              <w:rPr>
                <w:sz w:val="20"/>
                <w:szCs w:val="20"/>
                <w:lang w:eastAsia="zh-CN"/>
              </w:rPr>
            </w:pPr>
            <w:r w:rsidRPr="00C40F4E">
              <w:rPr>
                <w:sz w:val="20"/>
                <w:szCs w:val="20"/>
                <w:lang w:eastAsia="zh-CN"/>
              </w:rPr>
              <w:t>10</w:t>
            </w:r>
            <w:r>
              <w:rPr>
                <w:sz w:val="20"/>
                <w:szCs w:val="20"/>
                <w:lang w:eastAsia="zh-CN"/>
              </w:rPr>
              <w:t>.000</w:t>
            </w:r>
          </w:p>
        </w:tc>
      </w:tr>
      <w:tr w:rsidR="00F72FAF" w:rsidRPr="00C40F4E" w14:paraId="433D9937" w14:textId="77777777" w:rsidTr="00954C5A">
        <w:trPr>
          <w:trHeight w:val="255"/>
        </w:trPr>
        <w:tc>
          <w:tcPr>
            <w:tcW w:w="7225" w:type="dxa"/>
            <w:gridSpan w:val="2"/>
            <w:hideMark/>
          </w:tcPr>
          <w:p w14:paraId="110A1302"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w:t>
            </w:r>
          </w:p>
        </w:tc>
        <w:tc>
          <w:tcPr>
            <w:tcW w:w="1063" w:type="dxa"/>
            <w:hideMark/>
          </w:tcPr>
          <w:p w14:paraId="4A87FCC8" w14:textId="4E078B8A" w:rsidR="00F72FAF" w:rsidRPr="00C40F4E" w:rsidRDefault="00F72FAF" w:rsidP="00C40F4E">
            <w:pPr>
              <w:spacing w:before="10" w:after="10"/>
              <w:jc w:val="right"/>
              <w:rPr>
                <w:b/>
                <w:bCs/>
                <w:sz w:val="20"/>
                <w:szCs w:val="20"/>
                <w:lang w:eastAsia="zh-CN"/>
              </w:rPr>
            </w:pPr>
            <w:r w:rsidRPr="00C40F4E">
              <w:rPr>
                <w:b/>
                <w:bCs/>
                <w:sz w:val="20"/>
                <w:szCs w:val="20"/>
                <w:lang w:eastAsia="zh-CN"/>
              </w:rPr>
              <w:t>80.000</w:t>
            </w:r>
          </w:p>
        </w:tc>
        <w:tc>
          <w:tcPr>
            <w:tcW w:w="1063" w:type="dxa"/>
          </w:tcPr>
          <w:p w14:paraId="5DF96251" w14:textId="12811ECD" w:rsidR="00F72FAF" w:rsidRPr="00C40F4E" w:rsidRDefault="00F72FAF" w:rsidP="00C40F4E">
            <w:pPr>
              <w:spacing w:before="10" w:after="10"/>
              <w:jc w:val="right"/>
              <w:rPr>
                <w:b/>
                <w:bCs/>
                <w:sz w:val="20"/>
                <w:szCs w:val="20"/>
                <w:lang w:eastAsia="zh-CN"/>
              </w:rPr>
            </w:pPr>
            <w:r w:rsidRPr="00C40F4E">
              <w:rPr>
                <w:b/>
                <w:bCs/>
                <w:sz w:val="20"/>
                <w:szCs w:val="20"/>
                <w:lang w:eastAsia="zh-CN"/>
              </w:rPr>
              <w:t>125.000</w:t>
            </w:r>
          </w:p>
        </w:tc>
      </w:tr>
      <w:tr w:rsidR="00F72FAF" w:rsidRPr="00965F50" w14:paraId="7CC0466B" w14:textId="77777777" w:rsidTr="00954C5A">
        <w:trPr>
          <w:trHeight w:val="255"/>
        </w:trPr>
        <w:tc>
          <w:tcPr>
            <w:tcW w:w="9351" w:type="dxa"/>
            <w:gridSpan w:val="4"/>
            <w:vAlign w:val="center"/>
            <w:hideMark/>
          </w:tcPr>
          <w:p w14:paraId="2D2B9A04" w14:textId="77777777" w:rsidR="00F72FAF" w:rsidRPr="00E32B7E" w:rsidRDefault="00F72FAF" w:rsidP="00C40F4E">
            <w:pPr>
              <w:spacing w:before="10" w:after="10"/>
              <w:jc w:val="left"/>
              <w:rPr>
                <w:i/>
                <w:iCs/>
                <w:sz w:val="20"/>
                <w:szCs w:val="20"/>
                <w:lang w:val="es-ES" w:eastAsia="zh-CN"/>
              </w:rPr>
            </w:pPr>
            <w:r w:rsidRPr="00E32B7E">
              <w:rPr>
                <w:b/>
                <w:bCs/>
                <w:i/>
                <w:iCs/>
                <w:sz w:val="20"/>
                <w:szCs w:val="20"/>
                <w:lang w:val="es-ES" w:eastAsia="zh-CN"/>
              </w:rPr>
              <w:t xml:space="preserve">Creación de capacidad de personas técnicas de servicio y mantenimiento de equipos de aire acondicionado para vehículos </w:t>
            </w:r>
          </w:p>
        </w:tc>
      </w:tr>
      <w:tr w:rsidR="00F72FAF" w:rsidRPr="00C40F4E" w14:paraId="7A222C47" w14:textId="77777777" w:rsidTr="00941425">
        <w:trPr>
          <w:trHeight w:val="255"/>
        </w:trPr>
        <w:tc>
          <w:tcPr>
            <w:tcW w:w="5935" w:type="dxa"/>
            <w:hideMark/>
          </w:tcPr>
          <w:p w14:paraId="775A7532" w14:textId="77777777" w:rsidR="00F72FAF" w:rsidRPr="00E32B7E" w:rsidRDefault="00F72FAF" w:rsidP="00C40F4E">
            <w:pPr>
              <w:spacing w:before="10" w:after="10"/>
              <w:jc w:val="left"/>
              <w:rPr>
                <w:sz w:val="20"/>
                <w:szCs w:val="20"/>
                <w:lang w:val="es-ES" w:eastAsia="zh-CN"/>
              </w:rPr>
            </w:pPr>
            <w:r w:rsidRPr="00E32B7E">
              <w:rPr>
                <w:sz w:val="20"/>
                <w:szCs w:val="20"/>
                <w:lang w:val="es-ES" w:eastAsia="zh-CN"/>
              </w:rPr>
              <w:t xml:space="preserve">Capacitación de 360 personas técnicas (18 talleres de capacitación) sobre buenas prácticas de servicio y mantenimiento y la manipulación segura de refrigerantes inflamables y tóxicos, en colaboración con institutos locales </w:t>
            </w:r>
          </w:p>
        </w:tc>
        <w:tc>
          <w:tcPr>
            <w:tcW w:w="1290" w:type="dxa"/>
            <w:vMerge w:val="restart"/>
            <w:hideMark/>
          </w:tcPr>
          <w:p w14:paraId="644F08F5" w14:textId="77777777" w:rsidR="00F72FAF" w:rsidRPr="00C40F4E" w:rsidRDefault="00F72FAF" w:rsidP="00C40F4E">
            <w:pPr>
              <w:spacing w:before="10" w:after="10"/>
              <w:jc w:val="center"/>
              <w:rPr>
                <w:sz w:val="20"/>
                <w:szCs w:val="20"/>
                <w:lang w:eastAsia="zh-CN"/>
              </w:rPr>
            </w:pPr>
            <w:r w:rsidRPr="00C40F4E">
              <w:rPr>
                <w:sz w:val="20"/>
                <w:szCs w:val="20"/>
                <w:lang w:eastAsia="zh-CN"/>
              </w:rPr>
              <w:t>PNUMA</w:t>
            </w:r>
          </w:p>
        </w:tc>
        <w:tc>
          <w:tcPr>
            <w:tcW w:w="1063" w:type="dxa"/>
            <w:noWrap/>
            <w:hideMark/>
          </w:tcPr>
          <w:p w14:paraId="47177A57" w14:textId="14E79632" w:rsidR="00F72FAF" w:rsidRPr="00C40F4E" w:rsidRDefault="00F72FAF" w:rsidP="00C40F4E">
            <w:pPr>
              <w:spacing w:before="10" w:after="10"/>
              <w:jc w:val="right"/>
              <w:rPr>
                <w:sz w:val="20"/>
                <w:szCs w:val="20"/>
                <w:lang w:eastAsia="zh-CN"/>
              </w:rPr>
            </w:pPr>
            <w:r w:rsidRPr="00C40F4E">
              <w:rPr>
                <w:sz w:val="20"/>
                <w:szCs w:val="20"/>
                <w:lang w:eastAsia="zh-CN"/>
              </w:rPr>
              <w:t>60</w:t>
            </w:r>
            <w:r w:rsidR="009510EC">
              <w:rPr>
                <w:sz w:val="20"/>
                <w:szCs w:val="20"/>
                <w:lang w:eastAsia="zh-CN"/>
              </w:rPr>
              <w:t>.000</w:t>
            </w:r>
          </w:p>
        </w:tc>
        <w:tc>
          <w:tcPr>
            <w:tcW w:w="1063" w:type="dxa"/>
          </w:tcPr>
          <w:p w14:paraId="6ABD458D" w14:textId="1379CBAB" w:rsidR="00F72FAF" w:rsidRPr="00C40F4E" w:rsidRDefault="00F72FAF" w:rsidP="00C40F4E">
            <w:pPr>
              <w:spacing w:before="10" w:after="10"/>
              <w:jc w:val="right"/>
              <w:rPr>
                <w:sz w:val="20"/>
                <w:szCs w:val="20"/>
                <w:lang w:eastAsia="zh-CN"/>
              </w:rPr>
            </w:pPr>
            <w:r w:rsidRPr="00C40F4E">
              <w:rPr>
                <w:sz w:val="20"/>
                <w:szCs w:val="20"/>
                <w:lang w:eastAsia="zh-CN"/>
              </w:rPr>
              <w:t>180.000</w:t>
            </w:r>
          </w:p>
        </w:tc>
      </w:tr>
      <w:tr w:rsidR="009510EC" w:rsidRPr="00C40F4E" w14:paraId="4E614196" w14:textId="77777777" w:rsidTr="00941425">
        <w:trPr>
          <w:trHeight w:val="255"/>
        </w:trPr>
        <w:tc>
          <w:tcPr>
            <w:tcW w:w="5935" w:type="dxa"/>
            <w:hideMark/>
          </w:tcPr>
          <w:p w14:paraId="0C099BE1"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 xml:space="preserve">Revisión y actualización del plan de estudios de capacitación en MAC para incorporarlo al sistema de certificación nacional de MAC </w:t>
            </w:r>
          </w:p>
        </w:tc>
        <w:tc>
          <w:tcPr>
            <w:tcW w:w="1290" w:type="dxa"/>
            <w:vMerge/>
          </w:tcPr>
          <w:p w14:paraId="67ADB26B" w14:textId="77777777" w:rsidR="009510EC" w:rsidRPr="00E32B7E" w:rsidRDefault="009510EC" w:rsidP="009510EC">
            <w:pPr>
              <w:spacing w:before="10" w:after="10"/>
              <w:jc w:val="center"/>
              <w:rPr>
                <w:sz w:val="20"/>
                <w:szCs w:val="20"/>
                <w:lang w:val="es-ES" w:eastAsia="zh-CN"/>
              </w:rPr>
            </w:pPr>
          </w:p>
        </w:tc>
        <w:tc>
          <w:tcPr>
            <w:tcW w:w="1063" w:type="dxa"/>
            <w:noWrap/>
            <w:hideMark/>
          </w:tcPr>
          <w:p w14:paraId="0DA2AF1B" w14:textId="6ADA187E" w:rsidR="009510EC" w:rsidRPr="00C40F4E" w:rsidRDefault="009510EC" w:rsidP="009510EC">
            <w:pPr>
              <w:spacing w:before="10" w:after="10"/>
              <w:jc w:val="right"/>
              <w:rPr>
                <w:sz w:val="20"/>
                <w:szCs w:val="20"/>
                <w:lang w:eastAsia="zh-CN"/>
              </w:rPr>
            </w:pPr>
            <w:r w:rsidRPr="00FC0EA6">
              <w:rPr>
                <w:sz w:val="20"/>
                <w:szCs w:val="20"/>
                <w:lang w:eastAsia="zh-CN"/>
              </w:rPr>
              <w:t>10.000</w:t>
            </w:r>
          </w:p>
        </w:tc>
        <w:tc>
          <w:tcPr>
            <w:tcW w:w="1063" w:type="dxa"/>
          </w:tcPr>
          <w:p w14:paraId="3524586E" w14:textId="59794A91" w:rsidR="009510EC" w:rsidRPr="00C40F4E" w:rsidRDefault="009510EC" w:rsidP="009510EC">
            <w:pPr>
              <w:spacing w:before="10" w:after="10"/>
              <w:jc w:val="right"/>
              <w:rPr>
                <w:sz w:val="20"/>
                <w:szCs w:val="20"/>
                <w:lang w:eastAsia="zh-CN"/>
              </w:rPr>
            </w:pPr>
            <w:r w:rsidRPr="00FC0EA6">
              <w:rPr>
                <w:sz w:val="20"/>
                <w:szCs w:val="20"/>
                <w:lang w:eastAsia="zh-CN"/>
              </w:rPr>
              <w:t>10.000</w:t>
            </w:r>
          </w:p>
        </w:tc>
      </w:tr>
      <w:tr w:rsidR="009510EC" w:rsidRPr="00C40F4E" w14:paraId="37CCEE0A" w14:textId="77777777" w:rsidTr="00941425">
        <w:trPr>
          <w:trHeight w:val="255"/>
        </w:trPr>
        <w:tc>
          <w:tcPr>
            <w:tcW w:w="5935" w:type="dxa"/>
            <w:hideMark/>
          </w:tcPr>
          <w:p w14:paraId="041DF83B"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 xml:space="preserve">Un taller de capacitación para formar a entre 10–15 personas formadoras del sector de aire acondicionado para vehículos en buenas </w:t>
            </w:r>
            <w:r w:rsidRPr="00E32B7E">
              <w:rPr>
                <w:sz w:val="20"/>
                <w:szCs w:val="20"/>
                <w:lang w:val="es-ES" w:eastAsia="zh-CN"/>
              </w:rPr>
              <w:lastRenderedPageBreak/>
              <w:t>prácticas de servicio, control de fugas y servicio y mantenimiento con alternativas</w:t>
            </w:r>
          </w:p>
        </w:tc>
        <w:tc>
          <w:tcPr>
            <w:tcW w:w="1290" w:type="dxa"/>
            <w:vMerge/>
          </w:tcPr>
          <w:p w14:paraId="0CC88FA8" w14:textId="77777777" w:rsidR="009510EC" w:rsidRPr="00E32B7E" w:rsidRDefault="009510EC" w:rsidP="009510EC">
            <w:pPr>
              <w:spacing w:before="10" w:after="10"/>
              <w:jc w:val="center"/>
              <w:rPr>
                <w:sz w:val="20"/>
                <w:szCs w:val="20"/>
                <w:lang w:val="es-ES" w:eastAsia="zh-CN"/>
              </w:rPr>
            </w:pPr>
          </w:p>
        </w:tc>
        <w:tc>
          <w:tcPr>
            <w:tcW w:w="1063" w:type="dxa"/>
            <w:noWrap/>
            <w:hideMark/>
          </w:tcPr>
          <w:p w14:paraId="053BD78F" w14:textId="7FFCD631" w:rsidR="009510EC" w:rsidRPr="00C40F4E" w:rsidRDefault="009510EC" w:rsidP="009510EC">
            <w:pPr>
              <w:spacing w:before="10" w:after="10"/>
              <w:jc w:val="right"/>
              <w:rPr>
                <w:sz w:val="20"/>
                <w:szCs w:val="20"/>
                <w:lang w:eastAsia="zh-CN"/>
              </w:rPr>
            </w:pPr>
            <w:r w:rsidRPr="00FC0EA6">
              <w:rPr>
                <w:sz w:val="20"/>
                <w:szCs w:val="20"/>
                <w:lang w:eastAsia="zh-CN"/>
              </w:rPr>
              <w:t>10.000</w:t>
            </w:r>
          </w:p>
        </w:tc>
        <w:tc>
          <w:tcPr>
            <w:tcW w:w="1063" w:type="dxa"/>
          </w:tcPr>
          <w:p w14:paraId="63C92CEA" w14:textId="1DD85159" w:rsidR="009510EC" w:rsidRPr="00C40F4E" w:rsidRDefault="009510EC" w:rsidP="009510EC">
            <w:pPr>
              <w:spacing w:before="10" w:after="10"/>
              <w:jc w:val="right"/>
              <w:rPr>
                <w:sz w:val="20"/>
                <w:szCs w:val="20"/>
                <w:lang w:eastAsia="zh-CN"/>
              </w:rPr>
            </w:pPr>
            <w:r w:rsidRPr="00FC0EA6">
              <w:rPr>
                <w:sz w:val="20"/>
                <w:szCs w:val="20"/>
                <w:lang w:eastAsia="zh-CN"/>
              </w:rPr>
              <w:t>10.000</w:t>
            </w:r>
          </w:p>
        </w:tc>
      </w:tr>
      <w:tr w:rsidR="009510EC" w:rsidRPr="00C40F4E" w14:paraId="266C1EEB" w14:textId="77777777" w:rsidTr="00941425">
        <w:trPr>
          <w:trHeight w:val="255"/>
        </w:trPr>
        <w:tc>
          <w:tcPr>
            <w:tcW w:w="5935" w:type="dxa"/>
            <w:hideMark/>
          </w:tcPr>
          <w:p w14:paraId="4BD4D817"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Tres talleres de capacitación para formar a 60 personas técnicas de sistemas de aire acondicionado para vehículos en buenas prácticas de servicio y mantenimiento, incluyendo el control de fugas y la manipulación segura de refrigerantes alternativos</w:t>
            </w:r>
          </w:p>
        </w:tc>
        <w:tc>
          <w:tcPr>
            <w:tcW w:w="1290" w:type="dxa"/>
            <w:vMerge/>
          </w:tcPr>
          <w:p w14:paraId="3F72B7C2" w14:textId="77777777" w:rsidR="009510EC" w:rsidRPr="00E32B7E" w:rsidRDefault="009510EC" w:rsidP="009510EC">
            <w:pPr>
              <w:spacing w:before="10" w:after="10"/>
              <w:jc w:val="center"/>
              <w:rPr>
                <w:sz w:val="20"/>
                <w:szCs w:val="20"/>
                <w:lang w:val="es-ES" w:eastAsia="zh-CN"/>
              </w:rPr>
            </w:pPr>
          </w:p>
        </w:tc>
        <w:tc>
          <w:tcPr>
            <w:tcW w:w="1063" w:type="dxa"/>
            <w:noWrap/>
            <w:hideMark/>
          </w:tcPr>
          <w:p w14:paraId="2F00594E" w14:textId="452BB6E8" w:rsidR="009510EC" w:rsidRPr="00C40F4E" w:rsidRDefault="009510EC" w:rsidP="009510EC">
            <w:pPr>
              <w:spacing w:before="10" w:after="10"/>
              <w:jc w:val="right"/>
              <w:rPr>
                <w:sz w:val="20"/>
                <w:szCs w:val="20"/>
                <w:lang w:eastAsia="zh-CN"/>
              </w:rPr>
            </w:pPr>
            <w:r w:rsidRPr="00FC0EA6">
              <w:rPr>
                <w:sz w:val="20"/>
                <w:szCs w:val="20"/>
                <w:lang w:eastAsia="zh-CN"/>
              </w:rPr>
              <w:t>10.000</w:t>
            </w:r>
          </w:p>
        </w:tc>
        <w:tc>
          <w:tcPr>
            <w:tcW w:w="1063" w:type="dxa"/>
          </w:tcPr>
          <w:p w14:paraId="3B6ED848" w14:textId="7984C730" w:rsidR="009510EC" w:rsidRPr="00C40F4E" w:rsidRDefault="009510EC" w:rsidP="009510EC">
            <w:pPr>
              <w:spacing w:before="10" w:after="10"/>
              <w:jc w:val="right"/>
              <w:rPr>
                <w:sz w:val="20"/>
                <w:szCs w:val="20"/>
                <w:lang w:eastAsia="zh-CN"/>
              </w:rPr>
            </w:pPr>
            <w:r w:rsidRPr="00C40F4E">
              <w:rPr>
                <w:sz w:val="20"/>
                <w:szCs w:val="20"/>
                <w:lang w:eastAsia="zh-CN"/>
              </w:rPr>
              <w:t>30</w:t>
            </w:r>
            <w:r>
              <w:rPr>
                <w:sz w:val="20"/>
                <w:szCs w:val="20"/>
                <w:lang w:eastAsia="zh-CN"/>
              </w:rPr>
              <w:t>.000</w:t>
            </w:r>
          </w:p>
        </w:tc>
      </w:tr>
      <w:tr w:rsidR="00F72FAF" w:rsidRPr="00C40F4E" w14:paraId="21EA354E" w14:textId="77777777" w:rsidTr="00941425">
        <w:trPr>
          <w:trHeight w:val="255"/>
        </w:trPr>
        <w:tc>
          <w:tcPr>
            <w:tcW w:w="5935" w:type="dxa"/>
            <w:hideMark/>
          </w:tcPr>
          <w:p w14:paraId="1CEAF244" w14:textId="77777777" w:rsidR="00F72FAF" w:rsidRPr="00E32B7E" w:rsidRDefault="00F72FAF" w:rsidP="00C40F4E">
            <w:pPr>
              <w:spacing w:before="10" w:after="10"/>
              <w:jc w:val="left"/>
              <w:rPr>
                <w:sz w:val="20"/>
                <w:szCs w:val="20"/>
                <w:lang w:val="es-ES" w:eastAsia="zh-CN"/>
              </w:rPr>
            </w:pPr>
            <w:r w:rsidRPr="00E32B7E">
              <w:rPr>
                <w:sz w:val="20"/>
                <w:szCs w:val="20"/>
                <w:lang w:val="es-ES" w:eastAsia="zh-CN"/>
              </w:rPr>
              <w:t>Concesión de becas a 25 personas para cursar estudios universitarios relacionados con el sector de aire acondicionado para vehículos (MAC) y el sector de la automoción, con el fin de crear un grupo de personas expertas</w:t>
            </w:r>
          </w:p>
        </w:tc>
        <w:tc>
          <w:tcPr>
            <w:tcW w:w="1290" w:type="dxa"/>
            <w:vMerge/>
          </w:tcPr>
          <w:p w14:paraId="7C5CECD2" w14:textId="77777777" w:rsidR="00F72FAF" w:rsidRPr="00E32B7E" w:rsidRDefault="00F72FAF" w:rsidP="00C40F4E">
            <w:pPr>
              <w:spacing w:before="10" w:after="10"/>
              <w:jc w:val="center"/>
              <w:rPr>
                <w:sz w:val="20"/>
                <w:szCs w:val="20"/>
                <w:lang w:val="es-ES" w:eastAsia="zh-CN"/>
              </w:rPr>
            </w:pPr>
          </w:p>
        </w:tc>
        <w:tc>
          <w:tcPr>
            <w:tcW w:w="1063" w:type="dxa"/>
            <w:noWrap/>
            <w:hideMark/>
          </w:tcPr>
          <w:p w14:paraId="13F6377E" w14:textId="77777777" w:rsidR="00F72FAF" w:rsidRPr="00C40F4E" w:rsidRDefault="00F72FAF" w:rsidP="00C40F4E">
            <w:pPr>
              <w:spacing w:before="10" w:after="10"/>
              <w:jc w:val="right"/>
              <w:rPr>
                <w:sz w:val="20"/>
                <w:szCs w:val="20"/>
                <w:lang w:eastAsia="zh-CN"/>
              </w:rPr>
            </w:pPr>
            <w:r w:rsidRPr="00C40F4E">
              <w:rPr>
                <w:sz w:val="20"/>
                <w:szCs w:val="20"/>
                <w:lang w:eastAsia="zh-CN"/>
              </w:rPr>
              <w:t>10.500</w:t>
            </w:r>
          </w:p>
        </w:tc>
        <w:tc>
          <w:tcPr>
            <w:tcW w:w="1063" w:type="dxa"/>
          </w:tcPr>
          <w:p w14:paraId="67BB9258" w14:textId="75DA68C8" w:rsidR="00F72FAF" w:rsidRPr="00C40F4E" w:rsidRDefault="00F72FAF" w:rsidP="00C40F4E">
            <w:pPr>
              <w:spacing w:before="10" w:after="10"/>
              <w:jc w:val="right"/>
              <w:rPr>
                <w:sz w:val="20"/>
                <w:szCs w:val="20"/>
                <w:lang w:eastAsia="zh-CN"/>
              </w:rPr>
            </w:pPr>
            <w:r w:rsidRPr="00C40F4E">
              <w:rPr>
                <w:sz w:val="20"/>
                <w:szCs w:val="20"/>
                <w:lang w:eastAsia="zh-CN"/>
              </w:rPr>
              <w:t>17.500</w:t>
            </w:r>
          </w:p>
        </w:tc>
      </w:tr>
      <w:tr w:rsidR="009510EC" w:rsidRPr="00C40F4E" w14:paraId="19DD22D3" w14:textId="77777777" w:rsidTr="00941425">
        <w:trPr>
          <w:trHeight w:val="255"/>
        </w:trPr>
        <w:tc>
          <w:tcPr>
            <w:tcW w:w="5935" w:type="dxa"/>
            <w:hideMark/>
          </w:tcPr>
          <w:p w14:paraId="310BA410"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Apoyo al desarrollo de una asociación gremial nacional del sector refrigeración y aire acondicionado</w:t>
            </w:r>
          </w:p>
        </w:tc>
        <w:tc>
          <w:tcPr>
            <w:tcW w:w="1290" w:type="dxa"/>
            <w:vMerge/>
          </w:tcPr>
          <w:p w14:paraId="26A1D288" w14:textId="77777777" w:rsidR="009510EC" w:rsidRPr="00E32B7E" w:rsidRDefault="009510EC" w:rsidP="009510EC">
            <w:pPr>
              <w:spacing w:before="10" w:after="10"/>
              <w:jc w:val="center"/>
              <w:rPr>
                <w:sz w:val="20"/>
                <w:szCs w:val="20"/>
                <w:lang w:val="es-ES" w:eastAsia="zh-CN"/>
              </w:rPr>
            </w:pPr>
          </w:p>
        </w:tc>
        <w:tc>
          <w:tcPr>
            <w:tcW w:w="1063" w:type="dxa"/>
            <w:noWrap/>
            <w:hideMark/>
          </w:tcPr>
          <w:p w14:paraId="29166148" w14:textId="5C3A53BB" w:rsidR="009510EC" w:rsidRPr="00C40F4E" w:rsidRDefault="009510EC" w:rsidP="009510EC">
            <w:pPr>
              <w:spacing w:before="10" w:after="10"/>
              <w:jc w:val="right"/>
              <w:rPr>
                <w:sz w:val="20"/>
                <w:szCs w:val="20"/>
                <w:lang w:eastAsia="zh-CN"/>
              </w:rPr>
            </w:pPr>
            <w:r w:rsidRPr="00C40F4E">
              <w:rPr>
                <w:sz w:val="20"/>
                <w:szCs w:val="20"/>
                <w:lang w:eastAsia="zh-CN"/>
              </w:rPr>
              <w:t>5</w:t>
            </w:r>
            <w:r>
              <w:rPr>
                <w:sz w:val="20"/>
                <w:szCs w:val="20"/>
                <w:lang w:eastAsia="zh-CN"/>
              </w:rPr>
              <w:t>.000</w:t>
            </w:r>
          </w:p>
        </w:tc>
        <w:tc>
          <w:tcPr>
            <w:tcW w:w="1063" w:type="dxa"/>
          </w:tcPr>
          <w:p w14:paraId="5A9ED1A2" w14:textId="6FB4C8DF" w:rsidR="009510EC" w:rsidRPr="00C40F4E" w:rsidRDefault="009510EC" w:rsidP="009510EC">
            <w:pPr>
              <w:spacing w:before="10" w:after="10"/>
              <w:jc w:val="right"/>
              <w:rPr>
                <w:sz w:val="20"/>
                <w:szCs w:val="20"/>
                <w:lang w:eastAsia="zh-CN"/>
              </w:rPr>
            </w:pPr>
            <w:r w:rsidRPr="00FC0EA6">
              <w:rPr>
                <w:sz w:val="20"/>
                <w:szCs w:val="20"/>
                <w:lang w:eastAsia="zh-CN"/>
              </w:rPr>
              <w:t>10.000</w:t>
            </w:r>
          </w:p>
        </w:tc>
      </w:tr>
      <w:tr w:rsidR="009510EC" w:rsidRPr="00C40F4E" w14:paraId="2509113A" w14:textId="77777777" w:rsidTr="00941425">
        <w:trPr>
          <w:trHeight w:val="255"/>
        </w:trPr>
        <w:tc>
          <w:tcPr>
            <w:tcW w:w="5935" w:type="dxa"/>
            <w:hideMark/>
          </w:tcPr>
          <w:p w14:paraId="538DAC80"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Suministro de herramientas y equipos</w:t>
            </w:r>
            <w:r w:rsidRPr="00C40F4E">
              <w:rPr>
                <w:rStyle w:val="FootnoteReference"/>
                <w:sz w:val="20"/>
                <w:szCs w:val="20"/>
                <w:lang w:eastAsia="zh-CN"/>
              </w:rPr>
              <w:footnoteReference w:id="4"/>
            </w:r>
            <w:r w:rsidRPr="00E32B7E">
              <w:rPr>
                <w:sz w:val="20"/>
                <w:szCs w:val="20"/>
                <w:lang w:val="es-ES" w:eastAsia="zh-CN"/>
              </w:rPr>
              <w:t xml:space="preserve"> a las 360 personas técnicas formadas/certificadas como incentivo por su participación en los cursos de capacitación</w:t>
            </w:r>
          </w:p>
        </w:tc>
        <w:tc>
          <w:tcPr>
            <w:tcW w:w="1290" w:type="dxa"/>
            <w:vMerge w:val="restart"/>
            <w:hideMark/>
          </w:tcPr>
          <w:p w14:paraId="7D1F9F03" w14:textId="77777777" w:rsidR="009510EC" w:rsidRPr="00C40F4E" w:rsidRDefault="009510EC" w:rsidP="009510EC">
            <w:pPr>
              <w:spacing w:before="10" w:after="10"/>
              <w:jc w:val="center"/>
              <w:rPr>
                <w:sz w:val="20"/>
                <w:szCs w:val="20"/>
                <w:lang w:eastAsia="zh-CN"/>
              </w:rPr>
            </w:pPr>
            <w:r w:rsidRPr="00C40F4E">
              <w:rPr>
                <w:sz w:val="20"/>
                <w:szCs w:val="20"/>
                <w:lang w:eastAsia="zh-CN"/>
              </w:rPr>
              <w:t>ONUDI</w:t>
            </w:r>
          </w:p>
        </w:tc>
        <w:tc>
          <w:tcPr>
            <w:tcW w:w="1063" w:type="dxa"/>
            <w:noWrap/>
            <w:hideMark/>
          </w:tcPr>
          <w:p w14:paraId="4124213D" w14:textId="77777777" w:rsidR="009510EC" w:rsidRPr="00C40F4E" w:rsidRDefault="009510EC" w:rsidP="009510EC">
            <w:pPr>
              <w:spacing w:before="10" w:after="10"/>
              <w:jc w:val="right"/>
              <w:rPr>
                <w:sz w:val="20"/>
                <w:szCs w:val="20"/>
                <w:lang w:eastAsia="zh-CN"/>
              </w:rPr>
            </w:pPr>
            <w:r w:rsidRPr="00C40F4E">
              <w:rPr>
                <w:sz w:val="20"/>
                <w:szCs w:val="20"/>
                <w:lang w:eastAsia="zh-CN"/>
              </w:rPr>
              <w:t>54.000</w:t>
            </w:r>
          </w:p>
        </w:tc>
        <w:tc>
          <w:tcPr>
            <w:tcW w:w="1063" w:type="dxa"/>
          </w:tcPr>
          <w:p w14:paraId="221BF169" w14:textId="44AB1F93" w:rsidR="009510EC" w:rsidRPr="00C40F4E" w:rsidRDefault="009510EC" w:rsidP="009510EC">
            <w:pPr>
              <w:spacing w:before="10" w:after="10"/>
              <w:jc w:val="right"/>
              <w:rPr>
                <w:sz w:val="20"/>
                <w:szCs w:val="20"/>
                <w:lang w:eastAsia="zh-CN"/>
              </w:rPr>
            </w:pPr>
            <w:r w:rsidRPr="00C40F4E">
              <w:rPr>
                <w:sz w:val="20"/>
                <w:szCs w:val="20"/>
                <w:lang w:eastAsia="zh-CN"/>
              </w:rPr>
              <w:t>108.000</w:t>
            </w:r>
          </w:p>
        </w:tc>
      </w:tr>
      <w:tr w:rsidR="009510EC" w:rsidRPr="00C40F4E" w14:paraId="191E777A" w14:textId="77777777" w:rsidTr="00941425">
        <w:trPr>
          <w:trHeight w:val="255"/>
        </w:trPr>
        <w:tc>
          <w:tcPr>
            <w:tcW w:w="5935" w:type="dxa"/>
            <w:hideMark/>
          </w:tcPr>
          <w:p w14:paraId="67E6ADDE" w14:textId="77777777" w:rsidR="009510EC" w:rsidRPr="00E32B7E" w:rsidRDefault="009510EC" w:rsidP="009510EC">
            <w:pPr>
              <w:keepNext/>
              <w:spacing w:before="10" w:after="10"/>
              <w:jc w:val="left"/>
              <w:rPr>
                <w:sz w:val="20"/>
                <w:szCs w:val="20"/>
                <w:lang w:val="es-ES" w:eastAsia="zh-CN"/>
              </w:rPr>
            </w:pPr>
            <w:r w:rsidRPr="00E32B7E">
              <w:rPr>
                <w:sz w:val="20"/>
                <w:szCs w:val="20"/>
                <w:lang w:val="es-ES" w:eastAsia="zh-CN"/>
              </w:rPr>
              <w:t>Suministro de herramientas y equipos e</w:t>
            </w:r>
            <w:r w:rsidRPr="00C40F4E">
              <w:rPr>
                <w:rStyle w:val="FootnoteReference"/>
                <w:sz w:val="20"/>
                <w:szCs w:val="20"/>
                <w:lang w:eastAsia="zh-CN"/>
              </w:rPr>
              <w:footnoteReference w:id="5"/>
            </w:r>
            <w:r w:rsidRPr="00E32B7E">
              <w:rPr>
                <w:sz w:val="20"/>
                <w:szCs w:val="20"/>
                <w:lang w:val="es-ES" w:eastAsia="zh-CN"/>
              </w:rPr>
              <w:t xml:space="preserve"> es a 160 talleres de servicio y mantenimiento registrados para facilitar las buenas prácticas de servicio y mantenimiento</w:t>
            </w:r>
          </w:p>
        </w:tc>
        <w:tc>
          <w:tcPr>
            <w:tcW w:w="1290" w:type="dxa"/>
            <w:vMerge/>
            <w:hideMark/>
          </w:tcPr>
          <w:p w14:paraId="17A908A6" w14:textId="77777777" w:rsidR="009510EC" w:rsidRPr="00E32B7E" w:rsidRDefault="009510EC" w:rsidP="009510EC">
            <w:pPr>
              <w:keepNext/>
              <w:spacing w:before="10" w:after="10"/>
              <w:jc w:val="center"/>
              <w:rPr>
                <w:sz w:val="20"/>
                <w:szCs w:val="20"/>
                <w:lang w:val="es-ES" w:eastAsia="zh-CN"/>
              </w:rPr>
            </w:pPr>
          </w:p>
        </w:tc>
        <w:tc>
          <w:tcPr>
            <w:tcW w:w="1063" w:type="dxa"/>
            <w:noWrap/>
            <w:hideMark/>
          </w:tcPr>
          <w:p w14:paraId="4ABD8A77" w14:textId="77777777" w:rsidR="009510EC" w:rsidRPr="00C40F4E" w:rsidRDefault="009510EC" w:rsidP="009510EC">
            <w:pPr>
              <w:keepNext/>
              <w:spacing w:before="10" w:after="10"/>
              <w:jc w:val="right"/>
              <w:rPr>
                <w:sz w:val="20"/>
                <w:szCs w:val="20"/>
                <w:lang w:eastAsia="zh-CN"/>
              </w:rPr>
            </w:pPr>
            <w:r w:rsidRPr="00C40F4E">
              <w:rPr>
                <w:sz w:val="20"/>
                <w:szCs w:val="20"/>
                <w:lang w:eastAsia="zh-CN"/>
              </w:rPr>
              <w:t>96.000</w:t>
            </w:r>
          </w:p>
        </w:tc>
        <w:tc>
          <w:tcPr>
            <w:tcW w:w="1063" w:type="dxa"/>
          </w:tcPr>
          <w:p w14:paraId="6475DFFA" w14:textId="77777777" w:rsidR="009510EC" w:rsidRPr="00C40F4E" w:rsidRDefault="009510EC" w:rsidP="009510EC">
            <w:pPr>
              <w:keepNext/>
              <w:spacing w:before="10" w:after="10"/>
              <w:jc w:val="right"/>
              <w:rPr>
                <w:sz w:val="20"/>
                <w:szCs w:val="20"/>
                <w:lang w:eastAsia="zh-CN"/>
              </w:rPr>
            </w:pPr>
            <w:r w:rsidRPr="00C40F4E">
              <w:rPr>
                <w:sz w:val="20"/>
                <w:szCs w:val="20"/>
                <w:lang w:eastAsia="zh-CN"/>
              </w:rPr>
              <w:t>192.000</w:t>
            </w:r>
          </w:p>
        </w:tc>
      </w:tr>
      <w:tr w:rsidR="009510EC" w:rsidRPr="00C40F4E" w14:paraId="57B1BD0D" w14:textId="77777777" w:rsidTr="00954C5A">
        <w:trPr>
          <w:trHeight w:val="255"/>
        </w:trPr>
        <w:tc>
          <w:tcPr>
            <w:tcW w:w="7225" w:type="dxa"/>
            <w:gridSpan w:val="2"/>
            <w:hideMark/>
          </w:tcPr>
          <w:p w14:paraId="40DA4E40" w14:textId="77777777" w:rsidR="009510EC" w:rsidRPr="00C40F4E" w:rsidRDefault="009510EC" w:rsidP="009510EC">
            <w:pPr>
              <w:spacing w:before="10" w:after="10"/>
              <w:jc w:val="left"/>
              <w:rPr>
                <w:b/>
                <w:bCs/>
                <w:sz w:val="20"/>
                <w:szCs w:val="20"/>
                <w:lang w:eastAsia="zh-CN"/>
              </w:rPr>
            </w:pPr>
            <w:r w:rsidRPr="00C40F4E">
              <w:rPr>
                <w:b/>
                <w:bCs/>
                <w:sz w:val="20"/>
                <w:szCs w:val="20"/>
                <w:lang w:eastAsia="zh-CN"/>
              </w:rPr>
              <w:t>Subtotal</w:t>
            </w:r>
          </w:p>
        </w:tc>
        <w:tc>
          <w:tcPr>
            <w:tcW w:w="1063" w:type="dxa"/>
            <w:hideMark/>
          </w:tcPr>
          <w:p w14:paraId="11F8B94E" w14:textId="77777777" w:rsidR="009510EC" w:rsidRPr="00C40F4E" w:rsidRDefault="009510EC" w:rsidP="009510EC">
            <w:pPr>
              <w:spacing w:before="10" w:after="10"/>
              <w:jc w:val="right"/>
              <w:rPr>
                <w:b/>
                <w:bCs/>
                <w:sz w:val="20"/>
                <w:szCs w:val="20"/>
                <w:lang w:eastAsia="zh-CN"/>
              </w:rPr>
            </w:pPr>
            <w:r w:rsidRPr="00C40F4E">
              <w:rPr>
                <w:b/>
                <w:bCs/>
                <w:sz w:val="20"/>
                <w:szCs w:val="20"/>
                <w:lang w:eastAsia="zh-CN"/>
              </w:rPr>
              <w:t>255.500</w:t>
            </w:r>
          </w:p>
        </w:tc>
        <w:tc>
          <w:tcPr>
            <w:tcW w:w="1063" w:type="dxa"/>
          </w:tcPr>
          <w:p w14:paraId="0DE9A6D4" w14:textId="77777777" w:rsidR="009510EC" w:rsidRPr="00C40F4E" w:rsidRDefault="009510EC" w:rsidP="009510EC">
            <w:pPr>
              <w:spacing w:before="10" w:after="10"/>
              <w:jc w:val="right"/>
              <w:rPr>
                <w:b/>
                <w:bCs/>
                <w:sz w:val="20"/>
                <w:szCs w:val="20"/>
                <w:lang w:eastAsia="zh-CN"/>
              </w:rPr>
            </w:pPr>
            <w:r w:rsidRPr="00C40F4E">
              <w:rPr>
                <w:b/>
                <w:bCs/>
                <w:sz w:val="20"/>
                <w:szCs w:val="20"/>
                <w:lang w:eastAsia="zh-CN"/>
              </w:rPr>
              <w:t>557.500</w:t>
            </w:r>
          </w:p>
        </w:tc>
      </w:tr>
      <w:tr w:rsidR="009510EC" w:rsidRPr="00C40F4E" w14:paraId="374E4D95" w14:textId="77777777" w:rsidTr="00954C5A">
        <w:trPr>
          <w:trHeight w:val="255"/>
        </w:trPr>
        <w:tc>
          <w:tcPr>
            <w:tcW w:w="9351" w:type="dxa"/>
            <w:gridSpan w:val="4"/>
            <w:hideMark/>
          </w:tcPr>
          <w:p w14:paraId="58AE71BD" w14:textId="77777777" w:rsidR="009510EC" w:rsidRPr="00C40F4E" w:rsidRDefault="009510EC" w:rsidP="009510EC">
            <w:pPr>
              <w:keepNext/>
              <w:spacing w:before="10" w:after="10"/>
              <w:jc w:val="left"/>
              <w:rPr>
                <w:b/>
                <w:bCs/>
                <w:i/>
                <w:iCs/>
                <w:sz w:val="20"/>
                <w:szCs w:val="20"/>
                <w:lang w:eastAsia="zh-CN"/>
              </w:rPr>
            </w:pPr>
            <w:r w:rsidRPr="00C40F4E">
              <w:rPr>
                <w:b/>
                <w:bCs/>
                <w:i/>
                <w:iCs/>
                <w:sz w:val="20"/>
                <w:szCs w:val="20"/>
                <w:lang w:eastAsia="zh-CN"/>
              </w:rPr>
              <w:t xml:space="preserve">Estudios sectoriales </w:t>
            </w:r>
          </w:p>
        </w:tc>
      </w:tr>
      <w:tr w:rsidR="009510EC" w:rsidRPr="00C40F4E" w14:paraId="630F3B6E" w14:textId="77777777" w:rsidTr="00941425">
        <w:trPr>
          <w:trHeight w:val="255"/>
        </w:trPr>
        <w:tc>
          <w:tcPr>
            <w:tcW w:w="5935" w:type="dxa"/>
            <w:hideMark/>
          </w:tcPr>
          <w:p w14:paraId="52031283"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Estudio sobre el consumo y el uso de HFC en los sectores de aerosoles, disolventes, extinción de incendios y espumas</w:t>
            </w:r>
          </w:p>
        </w:tc>
        <w:tc>
          <w:tcPr>
            <w:tcW w:w="1290" w:type="dxa"/>
            <w:vMerge w:val="restart"/>
            <w:hideMark/>
          </w:tcPr>
          <w:p w14:paraId="5AEA0D12" w14:textId="77777777" w:rsidR="009510EC" w:rsidRPr="00C40F4E" w:rsidRDefault="009510EC" w:rsidP="009510EC">
            <w:pPr>
              <w:spacing w:before="10" w:after="10"/>
              <w:jc w:val="center"/>
              <w:rPr>
                <w:sz w:val="20"/>
                <w:szCs w:val="20"/>
                <w:lang w:eastAsia="zh-CN"/>
              </w:rPr>
            </w:pPr>
            <w:r w:rsidRPr="00C40F4E">
              <w:rPr>
                <w:sz w:val="20"/>
                <w:szCs w:val="20"/>
                <w:lang w:eastAsia="zh-CN"/>
              </w:rPr>
              <w:t>PNUMA</w:t>
            </w:r>
          </w:p>
        </w:tc>
        <w:tc>
          <w:tcPr>
            <w:tcW w:w="1063" w:type="dxa"/>
            <w:noWrap/>
            <w:hideMark/>
          </w:tcPr>
          <w:p w14:paraId="5D64F77B" w14:textId="77777777" w:rsidR="009510EC" w:rsidRDefault="009510EC" w:rsidP="009510EC">
            <w:pPr>
              <w:spacing w:before="10" w:after="10"/>
              <w:jc w:val="right"/>
              <w:rPr>
                <w:sz w:val="20"/>
                <w:szCs w:val="20"/>
                <w:lang w:eastAsia="zh-CN"/>
              </w:rPr>
            </w:pPr>
            <w:r>
              <w:rPr>
                <w:sz w:val="20"/>
                <w:szCs w:val="20"/>
                <w:lang w:eastAsia="zh-CN"/>
              </w:rPr>
              <w:t>0</w:t>
            </w:r>
          </w:p>
          <w:p w14:paraId="60045171" w14:textId="04E1F626" w:rsidR="009510EC" w:rsidRPr="00C40F4E" w:rsidRDefault="009510EC" w:rsidP="009510EC">
            <w:pPr>
              <w:spacing w:before="10" w:after="10"/>
              <w:ind w:right="400"/>
              <w:jc w:val="right"/>
              <w:rPr>
                <w:sz w:val="20"/>
                <w:szCs w:val="20"/>
                <w:lang w:eastAsia="zh-CN"/>
              </w:rPr>
            </w:pPr>
          </w:p>
        </w:tc>
        <w:tc>
          <w:tcPr>
            <w:tcW w:w="1063" w:type="dxa"/>
          </w:tcPr>
          <w:p w14:paraId="20B53717" w14:textId="34C6FAD3" w:rsidR="009510EC" w:rsidRPr="00C40F4E" w:rsidRDefault="009510EC" w:rsidP="009510EC">
            <w:pPr>
              <w:spacing w:before="10" w:after="10"/>
              <w:jc w:val="right"/>
              <w:rPr>
                <w:sz w:val="20"/>
                <w:szCs w:val="20"/>
                <w:lang w:eastAsia="zh-CN"/>
              </w:rPr>
            </w:pPr>
            <w:r w:rsidRPr="00C40F4E">
              <w:rPr>
                <w:sz w:val="20"/>
                <w:szCs w:val="20"/>
                <w:lang w:eastAsia="zh-CN"/>
              </w:rPr>
              <w:t>15.000</w:t>
            </w:r>
          </w:p>
        </w:tc>
      </w:tr>
      <w:tr w:rsidR="009510EC" w:rsidRPr="00C40F4E" w14:paraId="7A0E8DFB" w14:textId="77777777" w:rsidTr="00941425">
        <w:trPr>
          <w:trHeight w:val="255"/>
        </w:trPr>
        <w:tc>
          <w:tcPr>
            <w:tcW w:w="5935" w:type="dxa"/>
            <w:hideMark/>
          </w:tcPr>
          <w:p w14:paraId="5A67CF24"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Estudio sobre el consumo y el uso de HFC en el sector de la instalación y el montaje locales de equipos de refrigeración y aire acondicionado, así como sobre posibles tecnologías alternativas para el mercado interno</w:t>
            </w:r>
          </w:p>
        </w:tc>
        <w:tc>
          <w:tcPr>
            <w:tcW w:w="1290" w:type="dxa"/>
            <w:vMerge/>
          </w:tcPr>
          <w:p w14:paraId="5B826C4C" w14:textId="77777777" w:rsidR="009510EC" w:rsidRPr="00E32B7E" w:rsidRDefault="009510EC" w:rsidP="009510EC">
            <w:pPr>
              <w:spacing w:before="10" w:after="10"/>
              <w:jc w:val="center"/>
              <w:rPr>
                <w:sz w:val="20"/>
                <w:szCs w:val="20"/>
                <w:lang w:val="es-ES" w:eastAsia="zh-CN"/>
              </w:rPr>
            </w:pPr>
          </w:p>
        </w:tc>
        <w:tc>
          <w:tcPr>
            <w:tcW w:w="1063" w:type="dxa"/>
            <w:noWrap/>
            <w:hideMark/>
          </w:tcPr>
          <w:p w14:paraId="35817FBE" w14:textId="37222A8B" w:rsidR="009510EC" w:rsidRPr="00C40F4E" w:rsidRDefault="009510EC" w:rsidP="009510EC">
            <w:pPr>
              <w:spacing w:before="10" w:after="10"/>
              <w:jc w:val="right"/>
              <w:rPr>
                <w:sz w:val="20"/>
                <w:szCs w:val="20"/>
                <w:lang w:eastAsia="zh-CN"/>
              </w:rPr>
            </w:pPr>
            <w:r>
              <w:rPr>
                <w:sz w:val="20"/>
                <w:szCs w:val="20"/>
                <w:lang w:eastAsia="zh-CN"/>
              </w:rPr>
              <w:t>0</w:t>
            </w:r>
          </w:p>
        </w:tc>
        <w:tc>
          <w:tcPr>
            <w:tcW w:w="1063" w:type="dxa"/>
          </w:tcPr>
          <w:p w14:paraId="440E7796" w14:textId="509152CF" w:rsidR="009510EC" w:rsidRPr="00C40F4E" w:rsidRDefault="009510EC" w:rsidP="009510EC">
            <w:pPr>
              <w:spacing w:before="10" w:after="10"/>
              <w:jc w:val="right"/>
              <w:rPr>
                <w:sz w:val="20"/>
                <w:szCs w:val="20"/>
                <w:lang w:eastAsia="zh-CN"/>
              </w:rPr>
            </w:pPr>
            <w:r w:rsidRPr="00C40F4E">
              <w:rPr>
                <w:sz w:val="20"/>
                <w:szCs w:val="20"/>
                <w:lang w:eastAsia="zh-CN"/>
              </w:rPr>
              <w:t>15.000</w:t>
            </w:r>
          </w:p>
        </w:tc>
      </w:tr>
      <w:tr w:rsidR="009510EC" w:rsidRPr="00C40F4E" w14:paraId="37B36174" w14:textId="77777777" w:rsidTr="00954C5A">
        <w:trPr>
          <w:trHeight w:val="255"/>
        </w:trPr>
        <w:tc>
          <w:tcPr>
            <w:tcW w:w="7225" w:type="dxa"/>
            <w:gridSpan w:val="2"/>
            <w:hideMark/>
          </w:tcPr>
          <w:p w14:paraId="1B69C3E2" w14:textId="77777777" w:rsidR="009510EC" w:rsidRPr="00C40F4E" w:rsidRDefault="009510EC" w:rsidP="009510EC">
            <w:pPr>
              <w:spacing w:before="10" w:after="10"/>
              <w:jc w:val="left"/>
              <w:rPr>
                <w:b/>
                <w:bCs/>
                <w:sz w:val="20"/>
                <w:szCs w:val="20"/>
                <w:lang w:eastAsia="zh-CN"/>
              </w:rPr>
            </w:pPr>
            <w:r w:rsidRPr="00C40F4E">
              <w:rPr>
                <w:b/>
                <w:bCs/>
                <w:sz w:val="20"/>
                <w:szCs w:val="20"/>
                <w:lang w:eastAsia="zh-CN"/>
              </w:rPr>
              <w:t>Subtotal</w:t>
            </w:r>
          </w:p>
        </w:tc>
        <w:tc>
          <w:tcPr>
            <w:tcW w:w="1063" w:type="dxa"/>
            <w:hideMark/>
          </w:tcPr>
          <w:p w14:paraId="438C6595" w14:textId="3670F9AB" w:rsidR="009510EC" w:rsidRPr="00C40F4E" w:rsidRDefault="009510EC" w:rsidP="009510EC">
            <w:pPr>
              <w:spacing w:before="10" w:after="10"/>
              <w:jc w:val="right"/>
              <w:rPr>
                <w:b/>
                <w:bCs/>
                <w:sz w:val="20"/>
                <w:szCs w:val="20"/>
                <w:lang w:eastAsia="zh-CN"/>
              </w:rPr>
            </w:pPr>
            <w:r>
              <w:rPr>
                <w:b/>
                <w:bCs/>
                <w:sz w:val="20"/>
                <w:szCs w:val="20"/>
                <w:lang w:eastAsia="zh-CN"/>
              </w:rPr>
              <w:t>0</w:t>
            </w:r>
          </w:p>
        </w:tc>
        <w:tc>
          <w:tcPr>
            <w:tcW w:w="1063" w:type="dxa"/>
          </w:tcPr>
          <w:p w14:paraId="7C21CC9B" w14:textId="0FFEFFB3" w:rsidR="009510EC" w:rsidRPr="00C40F4E" w:rsidRDefault="009510EC" w:rsidP="009510EC">
            <w:pPr>
              <w:spacing w:before="10" w:after="10"/>
              <w:jc w:val="right"/>
              <w:rPr>
                <w:b/>
                <w:bCs/>
                <w:sz w:val="20"/>
                <w:szCs w:val="20"/>
                <w:lang w:eastAsia="zh-CN"/>
              </w:rPr>
            </w:pPr>
            <w:r w:rsidRPr="00C40F4E">
              <w:rPr>
                <w:b/>
                <w:bCs/>
                <w:sz w:val="20"/>
                <w:szCs w:val="20"/>
                <w:lang w:eastAsia="zh-CN"/>
              </w:rPr>
              <w:t>30</w:t>
            </w:r>
            <w:r>
              <w:rPr>
                <w:b/>
                <w:bCs/>
                <w:sz w:val="20"/>
                <w:szCs w:val="20"/>
                <w:lang w:eastAsia="zh-CN"/>
              </w:rPr>
              <w:t>.000</w:t>
            </w:r>
          </w:p>
        </w:tc>
      </w:tr>
      <w:tr w:rsidR="009510EC" w:rsidRPr="00C40F4E" w14:paraId="776A74A2" w14:textId="77777777" w:rsidTr="00954C5A">
        <w:trPr>
          <w:trHeight w:val="255"/>
        </w:trPr>
        <w:tc>
          <w:tcPr>
            <w:tcW w:w="9351" w:type="dxa"/>
            <w:gridSpan w:val="4"/>
            <w:hideMark/>
          </w:tcPr>
          <w:p w14:paraId="77AE5E74" w14:textId="24993A56" w:rsidR="009510EC" w:rsidRPr="00C40F4E" w:rsidRDefault="009510EC" w:rsidP="009510EC">
            <w:pPr>
              <w:spacing w:before="10" w:after="10"/>
              <w:jc w:val="left"/>
              <w:rPr>
                <w:b/>
                <w:bCs/>
                <w:i/>
                <w:iCs/>
                <w:sz w:val="20"/>
                <w:szCs w:val="20"/>
                <w:lang w:eastAsia="zh-CN"/>
              </w:rPr>
            </w:pPr>
            <w:r w:rsidRPr="00C40F4E">
              <w:rPr>
                <w:b/>
                <w:bCs/>
                <w:i/>
                <w:iCs/>
                <w:sz w:val="20"/>
                <w:szCs w:val="20"/>
                <w:lang w:eastAsia="zh-CN"/>
              </w:rPr>
              <w:t xml:space="preserve">Programa nacional de RRR </w:t>
            </w:r>
          </w:p>
        </w:tc>
      </w:tr>
      <w:tr w:rsidR="009510EC" w:rsidRPr="00C40F4E" w14:paraId="4D2A6249" w14:textId="77777777" w:rsidTr="00941425">
        <w:trPr>
          <w:trHeight w:val="255"/>
        </w:trPr>
        <w:tc>
          <w:tcPr>
            <w:tcW w:w="5935" w:type="dxa"/>
            <w:hideMark/>
          </w:tcPr>
          <w:p w14:paraId="4A096BA7"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Prestar asistencia técnica y suministrar equipos (bombonas y tanques de almacenamiento a granel) a un centro de RRR ya establecido para la inclusión de los HFC</w:t>
            </w:r>
          </w:p>
        </w:tc>
        <w:tc>
          <w:tcPr>
            <w:tcW w:w="1290" w:type="dxa"/>
            <w:hideMark/>
          </w:tcPr>
          <w:p w14:paraId="6673C8CC" w14:textId="77777777" w:rsidR="009510EC" w:rsidRPr="00C40F4E" w:rsidRDefault="009510EC" w:rsidP="009510EC">
            <w:pPr>
              <w:spacing w:before="10" w:after="10"/>
              <w:jc w:val="center"/>
              <w:rPr>
                <w:sz w:val="20"/>
                <w:szCs w:val="20"/>
                <w:lang w:eastAsia="zh-CN"/>
              </w:rPr>
            </w:pPr>
            <w:r w:rsidRPr="00C40F4E">
              <w:rPr>
                <w:sz w:val="20"/>
                <w:szCs w:val="20"/>
                <w:lang w:eastAsia="zh-CN"/>
              </w:rPr>
              <w:t>ONUDI</w:t>
            </w:r>
          </w:p>
        </w:tc>
        <w:tc>
          <w:tcPr>
            <w:tcW w:w="1063" w:type="dxa"/>
            <w:noWrap/>
            <w:hideMark/>
          </w:tcPr>
          <w:p w14:paraId="02EB1FDE" w14:textId="44A42635" w:rsidR="009510EC" w:rsidRPr="00C40F4E" w:rsidRDefault="009510EC" w:rsidP="009510EC">
            <w:pPr>
              <w:spacing w:before="10" w:after="10"/>
              <w:jc w:val="right"/>
              <w:rPr>
                <w:sz w:val="20"/>
                <w:szCs w:val="20"/>
                <w:lang w:eastAsia="zh-CN"/>
              </w:rPr>
            </w:pPr>
            <w:r w:rsidRPr="00C40F4E">
              <w:rPr>
                <w:sz w:val="20"/>
                <w:szCs w:val="20"/>
                <w:lang w:eastAsia="zh-CN"/>
              </w:rPr>
              <w:t>45.000</w:t>
            </w:r>
          </w:p>
        </w:tc>
        <w:tc>
          <w:tcPr>
            <w:tcW w:w="1063" w:type="dxa"/>
          </w:tcPr>
          <w:p w14:paraId="11322E64" w14:textId="685A9139" w:rsidR="009510EC" w:rsidRPr="00C40F4E" w:rsidRDefault="009510EC" w:rsidP="009510EC">
            <w:pPr>
              <w:spacing w:before="10" w:after="10"/>
              <w:jc w:val="right"/>
              <w:rPr>
                <w:sz w:val="20"/>
                <w:szCs w:val="20"/>
                <w:lang w:eastAsia="zh-CN"/>
              </w:rPr>
            </w:pPr>
            <w:r w:rsidRPr="00C40F4E">
              <w:rPr>
                <w:sz w:val="20"/>
                <w:szCs w:val="20"/>
                <w:lang w:eastAsia="zh-CN"/>
              </w:rPr>
              <w:t>45.000</w:t>
            </w:r>
          </w:p>
        </w:tc>
      </w:tr>
      <w:tr w:rsidR="009510EC" w:rsidRPr="00C40F4E" w14:paraId="5CA6D1BA" w14:textId="77777777" w:rsidTr="00954C5A">
        <w:trPr>
          <w:trHeight w:val="255"/>
        </w:trPr>
        <w:tc>
          <w:tcPr>
            <w:tcW w:w="7225" w:type="dxa"/>
            <w:gridSpan w:val="2"/>
            <w:hideMark/>
          </w:tcPr>
          <w:p w14:paraId="6E095E96" w14:textId="77777777" w:rsidR="009510EC" w:rsidRPr="00C40F4E" w:rsidRDefault="009510EC" w:rsidP="009510EC">
            <w:pPr>
              <w:spacing w:before="10" w:after="10"/>
              <w:jc w:val="left"/>
              <w:rPr>
                <w:b/>
                <w:bCs/>
                <w:sz w:val="20"/>
                <w:szCs w:val="20"/>
                <w:lang w:eastAsia="zh-CN"/>
              </w:rPr>
            </w:pPr>
            <w:r w:rsidRPr="00C40F4E">
              <w:rPr>
                <w:b/>
                <w:bCs/>
                <w:sz w:val="20"/>
                <w:szCs w:val="20"/>
                <w:lang w:eastAsia="zh-CN"/>
              </w:rPr>
              <w:t xml:space="preserve">Subtotal </w:t>
            </w:r>
          </w:p>
        </w:tc>
        <w:tc>
          <w:tcPr>
            <w:tcW w:w="1063" w:type="dxa"/>
            <w:hideMark/>
          </w:tcPr>
          <w:p w14:paraId="787E990C" w14:textId="75822CF8" w:rsidR="009510EC" w:rsidRPr="00C40F4E" w:rsidRDefault="009510EC" w:rsidP="009510EC">
            <w:pPr>
              <w:spacing w:before="10" w:after="10"/>
              <w:jc w:val="right"/>
              <w:rPr>
                <w:b/>
                <w:bCs/>
                <w:sz w:val="20"/>
                <w:szCs w:val="20"/>
                <w:lang w:eastAsia="zh-CN"/>
              </w:rPr>
            </w:pPr>
            <w:r w:rsidRPr="00C40F4E">
              <w:rPr>
                <w:b/>
                <w:bCs/>
                <w:sz w:val="20"/>
                <w:szCs w:val="20"/>
                <w:lang w:eastAsia="zh-CN"/>
              </w:rPr>
              <w:t>45.000</w:t>
            </w:r>
          </w:p>
        </w:tc>
        <w:tc>
          <w:tcPr>
            <w:tcW w:w="1063" w:type="dxa"/>
          </w:tcPr>
          <w:p w14:paraId="2BC26B9B" w14:textId="77777777" w:rsidR="009510EC" w:rsidRPr="00C40F4E" w:rsidRDefault="009510EC" w:rsidP="009510EC">
            <w:pPr>
              <w:spacing w:before="10" w:after="10"/>
              <w:jc w:val="right"/>
              <w:rPr>
                <w:b/>
                <w:bCs/>
                <w:sz w:val="20"/>
                <w:szCs w:val="20"/>
                <w:lang w:eastAsia="zh-CN"/>
              </w:rPr>
            </w:pPr>
            <w:r w:rsidRPr="00C40F4E">
              <w:rPr>
                <w:b/>
                <w:bCs/>
                <w:sz w:val="20"/>
                <w:szCs w:val="20"/>
                <w:lang w:eastAsia="zh-CN"/>
              </w:rPr>
              <w:t>45.000</w:t>
            </w:r>
          </w:p>
        </w:tc>
      </w:tr>
      <w:tr w:rsidR="009510EC" w:rsidRPr="00C40F4E" w14:paraId="5F1A0879" w14:textId="77777777" w:rsidTr="00954C5A">
        <w:trPr>
          <w:trHeight w:val="255"/>
        </w:trPr>
        <w:tc>
          <w:tcPr>
            <w:tcW w:w="9351" w:type="dxa"/>
            <w:gridSpan w:val="4"/>
            <w:hideMark/>
          </w:tcPr>
          <w:p w14:paraId="06C8C429" w14:textId="77777777" w:rsidR="009510EC" w:rsidRPr="00C40F4E" w:rsidRDefault="009510EC" w:rsidP="009510EC">
            <w:pPr>
              <w:spacing w:before="10" w:after="10"/>
              <w:jc w:val="left"/>
              <w:rPr>
                <w:i/>
                <w:iCs/>
                <w:sz w:val="20"/>
                <w:szCs w:val="20"/>
                <w:lang w:eastAsia="zh-CN"/>
              </w:rPr>
            </w:pPr>
            <w:r w:rsidRPr="00C40F4E">
              <w:rPr>
                <w:b/>
                <w:bCs/>
                <w:i/>
                <w:iCs/>
                <w:sz w:val="20"/>
                <w:szCs w:val="20"/>
                <w:lang w:eastAsia="zh-CN"/>
              </w:rPr>
              <w:t xml:space="preserve">Promoción de tecnologías alternativas </w:t>
            </w:r>
          </w:p>
        </w:tc>
      </w:tr>
      <w:tr w:rsidR="009510EC" w:rsidRPr="00C40F4E" w14:paraId="5C5B95D1" w14:textId="77777777" w:rsidTr="00941425">
        <w:trPr>
          <w:trHeight w:val="255"/>
        </w:trPr>
        <w:tc>
          <w:tcPr>
            <w:tcW w:w="5935" w:type="dxa"/>
            <w:hideMark/>
          </w:tcPr>
          <w:p w14:paraId="04C3F0EA"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Estudio de factibilidad sobre la adaptación del sector doméstico de aire acondicionado a tecnologías alternativas de bajo PCA</w:t>
            </w:r>
          </w:p>
        </w:tc>
        <w:tc>
          <w:tcPr>
            <w:tcW w:w="1290" w:type="dxa"/>
            <w:vMerge w:val="restart"/>
            <w:hideMark/>
          </w:tcPr>
          <w:p w14:paraId="6BFDE426" w14:textId="77777777" w:rsidR="009510EC" w:rsidRPr="00C40F4E" w:rsidRDefault="009510EC" w:rsidP="009510EC">
            <w:pPr>
              <w:spacing w:before="10" w:after="10"/>
              <w:jc w:val="center"/>
              <w:rPr>
                <w:sz w:val="20"/>
                <w:szCs w:val="20"/>
                <w:lang w:eastAsia="zh-CN"/>
              </w:rPr>
            </w:pPr>
            <w:r w:rsidRPr="00C40F4E">
              <w:rPr>
                <w:sz w:val="20"/>
                <w:szCs w:val="20"/>
                <w:lang w:eastAsia="zh-CN"/>
              </w:rPr>
              <w:t>PNUMA</w:t>
            </w:r>
          </w:p>
        </w:tc>
        <w:tc>
          <w:tcPr>
            <w:tcW w:w="1063" w:type="dxa"/>
            <w:noWrap/>
            <w:hideMark/>
          </w:tcPr>
          <w:p w14:paraId="062666EA" w14:textId="654D2D66" w:rsidR="009510EC" w:rsidRPr="00C40F4E" w:rsidRDefault="009510EC" w:rsidP="009510EC">
            <w:pPr>
              <w:spacing w:before="10" w:after="10"/>
              <w:jc w:val="right"/>
              <w:rPr>
                <w:sz w:val="20"/>
                <w:szCs w:val="20"/>
                <w:lang w:eastAsia="zh-CN"/>
              </w:rPr>
            </w:pPr>
            <w:r>
              <w:rPr>
                <w:sz w:val="20"/>
                <w:szCs w:val="20"/>
                <w:lang w:eastAsia="zh-CN"/>
              </w:rPr>
              <w:t>18.466</w:t>
            </w:r>
          </w:p>
        </w:tc>
        <w:tc>
          <w:tcPr>
            <w:tcW w:w="1063" w:type="dxa"/>
          </w:tcPr>
          <w:p w14:paraId="0A46E212" w14:textId="1E7D2201" w:rsidR="009510EC" w:rsidRPr="00C40F4E" w:rsidRDefault="009510EC" w:rsidP="009510EC">
            <w:pPr>
              <w:spacing w:before="10" w:after="10"/>
              <w:jc w:val="right"/>
              <w:rPr>
                <w:sz w:val="20"/>
                <w:szCs w:val="20"/>
                <w:lang w:eastAsia="zh-CN"/>
              </w:rPr>
            </w:pPr>
            <w:r>
              <w:rPr>
                <w:sz w:val="20"/>
                <w:szCs w:val="20"/>
                <w:lang w:eastAsia="zh-CN"/>
              </w:rPr>
              <w:t>18.466</w:t>
            </w:r>
          </w:p>
        </w:tc>
      </w:tr>
      <w:tr w:rsidR="009510EC" w:rsidRPr="00C40F4E" w14:paraId="630A767B" w14:textId="77777777" w:rsidTr="00941425">
        <w:trPr>
          <w:trHeight w:val="255"/>
        </w:trPr>
        <w:tc>
          <w:tcPr>
            <w:tcW w:w="5935" w:type="dxa"/>
            <w:hideMark/>
          </w:tcPr>
          <w:p w14:paraId="408F657E"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Tres períodos de sesiones para la difusión de información sobre los últimos avances y las tecnologías emergentes, con especial atención al servicio y mantenimiento, en colaboración con las asociaciones gremiales del sector de la refrigeración y el aire acondicionado</w:t>
            </w:r>
          </w:p>
        </w:tc>
        <w:tc>
          <w:tcPr>
            <w:tcW w:w="1290" w:type="dxa"/>
            <w:vMerge/>
          </w:tcPr>
          <w:p w14:paraId="58356232" w14:textId="77777777" w:rsidR="009510EC" w:rsidRPr="00E32B7E" w:rsidRDefault="009510EC" w:rsidP="009510EC">
            <w:pPr>
              <w:spacing w:before="10" w:after="10"/>
              <w:jc w:val="center"/>
              <w:rPr>
                <w:sz w:val="20"/>
                <w:szCs w:val="20"/>
                <w:lang w:val="es-ES" w:eastAsia="zh-CN"/>
              </w:rPr>
            </w:pPr>
          </w:p>
        </w:tc>
        <w:tc>
          <w:tcPr>
            <w:tcW w:w="1063" w:type="dxa"/>
            <w:noWrap/>
            <w:hideMark/>
          </w:tcPr>
          <w:p w14:paraId="130506B0" w14:textId="1E040A33" w:rsidR="009510EC" w:rsidRPr="00C40F4E" w:rsidRDefault="009510EC" w:rsidP="009510EC">
            <w:pPr>
              <w:spacing w:before="10" w:after="10"/>
              <w:jc w:val="right"/>
              <w:rPr>
                <w:sz w:val="20"/>
                <w:szCs w:val="20"/>
                <w:lang w:eastAsia="zh-CN"/>
              </w:rPr>
            </w:pPr>
            <w:r w:rsidRPr="00C40F4E">
              <w:rPr>
                <w:sz w:val="20"/>
                <w:szCs w:val="20"/>
                <w:lang w:eastAsia="zh-CN"/>
              </w:rPr>
              <w:t>15.000</w:t>
            </w:r>
          </w:p>
        </w:tc>
        <w:tc>
          <w:tcPr>
            <w:tcW w:w="1063" w:type="dxa"/>
          </w:tcPr>
          <w:p w14:paraId="42DE3E57" w14:textId="1C0813C8" w:rsidR="009510EC" w:rsidRPr="00C40F4E" w:rsidRDefault="009510EC" w:rsidP="009510EC">
            <w:pPr>
              <w:spacing w:before="10" w:after="10"/>
              <w:jc w:val="right"/>
              <w:rPr>
                <w:sz w:val="20"/>
                <w:szCs w:val="20"/>
                <w:lang w:eastAsia="zh-CN"/>
              </w:rPr>
            </w:pPr>
            <w:r w:rsidRPr="00C40F4E">
              <w:rPr>
                <w:sz w:val="20"/>
                <w:szCs w:val="20"/>
                <w:lang w:eastAsia="zh-CN"/>
              </w:rPr>
              <w:t>45.000</w:t>
            </w:r>
          </w:p>
        </w:tc>
      </w:tr>
      <w:tr w:rsidR="009510EC" w:rsidRPr="00C40F4E" w14:paraId="066CC545" w14:textId="77777777" w:rsidTr="00941425">
        <w:trPr>
          <w:trHeight w:val="255"/>
        </w:trPr>
        <w:tc>
          <w:tcPr>
            <w:tcW w:w="5935" w:type="dxa"/>
            <w:hideMark/>
          </w:tcPr>
          <w:p w14:paraId="23703596"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 xml:space="preserve">Asistencia técnica a grandes usuarios finales para reducir las fugas y facilitar la transición hacia alternativas libres de SAO y de bajo PCA, mediante el suministro de información sobre la reducción de fugas, la mejora del diseño y las prácticas de mantenimiento de los equipos de refrigeración y aire acondicionado; incluye dos talleres para 40 </w:t>
            </w:r>
            <w:r w:rsidRPr="00E32B7E">
              <w:rPr>
                <w:sz w:val="20"/>
                <w:szCs w:val="20"/>
                <w:lang w:val="es-ES" w:eastAsia="zh-CN"/>
              </w:rPr>
              <w:lastRenderedPageBreak/>
              <w:t>usuarios finales, así como orientación en el lugar para determinadas grandes empresas comerciales e industriales</w:t>
            </w:r>
          </w:p>
        </w:tc>
        <w:tc>
          <w:tcPr>
            <w:tcW w:w="1290" w:type="dxa"/>
            <w:vMerge/>
          </w:tcPr>
          <w:p w14:paraId="22C47A5C" w14:textId="77777777" w:rsidR="009510EC" w:rsidRPr="00E32B7E" w:rsidRDefault="009510EC" w:rsidP="009510EC">
            <w:pPr>
              <w:spacing w:before="10" w:after="10"/>
              <w:jc w:val="center"/>
              <w:rPr>
                <w:sz w:val="20"/>
                <w:szCs w:val="20"/>
                <w:lang w:val="es-ES" w:eastAsia="zh-CN"/>
              </w:rPr>
            </w:pPr>
          </w:p>
        </w:tc>
        <w:tc>
          <w:tcPr>
            <w:tcW w:w="1063" w:type="dxa"/>
            <w:noWrap/>
            <w:hideMark/>
          </w:tcPr>
          <w:p w14:paraId="6696DE1B" w14:textId="7CEB9D8B" w:rsidR="009510EC" w:rsidRPr="00C40F4E" w:rsidRDefault="009510EC" w:rsidP="009510EC">
            <w:pPr>
              <w:spacing w:before="10" w:after="10"/>
              <w:jc w:val="right"/>
              <w:rPr>
                <w:sz w:val="20"/>
                <w:szCs w:val="20"/>
                <w:lang w:eastAsia="zh-CN"/>
              </w:rPr>
            </w:pPr>
            <w:r w:rsidRPr="00C40F4E">
              <w:rPr>
                <w:sz w:val="20"/>
                <w:szCs w:val="20"/>
                <w:lang w:eastAsia="zh-CN"/>
              </w:rPr>
              <w:t>15.000</w:t>
            </w:r>
          </w:p>
        </w:tc>
        <w:tc>
          <w:tcPr>
            <w:tcW w:w="1063" w:type="dxa"/>
          </w:tcPr>
          <w:p w14:paraId="44D3A4F9" w14:textId="11B85583" w:rsidR="009510EC" w:rsidRPr="00C40F4E" w:rsidRDefault="009510EC" w:rsidP="009510EC">
            <w:pPr>
              <w:spacing w:before="10" w:after="10"/>
              <w:jc w:val="right"/>
              <w:rPr>
                <w:sz w:val="20"/>
                <w:szCs w:val="20"/>
                <w:lang w:eastAsia="zh-CN"/>
              </w:rPr>
            </w:pPr>
            <w:r w:rsidRPr="00C40F4E">
              <w:rPr>
                <w:sz w:val="20"/>
                <w:szCs w:val="20"/>
                <w:lang w:eastAsia="zh-CN"/>
              </w:rPr>
              <w:t>30</w:t>
            </w:r>
            <w:r>
              <w:rPr>
                <w:sz w:val="20"/>
                <w:szCs w:val="20"/>
                <w:lang w:eastAsia="zh-CN"/>
              </w:rPr>
              <w:t>.000</w:t>
            </w:r>
          </w:p>
        </w:tc>
      </w:tr>
      <w:tr w:rsidR="009510EC" w:rsidRPr="00C40F4E" w14:paraId="1C963FAA" w14:textId="77777777" w:rsidTr="00941425">
        <w:trPr>
          <w:trHeight w:val="255"/>
        </w:trPr>
        <w:tc>
          <w:tcPr>
            <w:tcW w:w="5935" w:type="dxa"/>
            <w:hideMark/>
          </w:tcPr>
          <w:p w14:paraId="15D88F42"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Asistencia técnica para establecer un sistema nacional de manejo de refrigerantes con el fin de realizar un seguimiento de las sustancias controladas a lo largo de su ciclo de vida</w:t>
            </w:r>
          </w:p>
        </w:tc>
        <w:tc>
          <w:tcPr>
            <w:tcW w:w="1290" w:type="dxa"/>
            <w:vMerge/>
          </w:tcPr>
          <w:p w14:paraId="2FFC8A61" w14:textId="77777777" w:rsidR="009510EC" w:rsidRPr="00E32B7E" w:rsidRDefault="009510EC" w:rsidP="009510EC">
            <w:pPr>
              <w:spacing w:before="10" w:after="10"/>
              <w:jc w:val="center"/>
              <w:rPr>
                <w:sz w:val="20"/>
                <w:szCs w:val="20"/>
                <w:lang w:val="es-ES" w:eastAsia="zh-CN"/>
              </w:rPr>
            </w:pPr>
          </w:p>
        </w:tc>
        <w:tc>
          <w:tcPr>
            <w:tcW w:w="1063" w:type="dxa"/>
            <w:noWrap/>
            <w:hideMark/>
          </w:tcPr>
          <w:p w14:paraId="065575F2" w14:textId="0514C5C5" w:rsidR="009510EC" w:rsidRPr="00C40F4E" w:rsidRDefault="009510EC" w:rsidP="009510EC">
            <w:pPr>
              <w:spacing w:before="10" w:after="10"/>
              <w:jc w:val="right"/>
              <w:rPr>
                <w:sz w:val="20"/>
                <w:szCs w:val="20"/>
                <w:lang w:eastAsia="zh-CN"/>
              </w:rPr>
            </w:pPr>
            <w:r w:rsidRPr="00C40F4E">
              <w:rPr>
                <w:sz w:val="20"/>
                <w:szCs w:val="20"/>
                <w:lang w:eastAsia="zh-CN"/>
              </w:rPr>
              <w:t>40</w:t>
            </w:r>
            <w:r>
              <w:rPr>
                <w:sz w:val="20"/>
                <w:szCs w:val="20"/>
                <w:lang w:eastAsia="zh-CN"/>
              </w:rPr>
              <w:t>.000</w:t>
            </w:r>
          </w:p>
        </w:tc>
        <w:tc>
          <w:tcPr>
            <w:tcW w:w="1063" w:type="dxa"/>
          </w:tcPr>
          <w:p w14:paraId="179A7C10" w14:textId="526B16A3" w:rsidR="009510EC" w:rsidRPr="00C40F4E" w:rsidRDefault="009510EC" w:rsidP="009510EC">
            <w:pPr>
              <w:spacing w:before="10" w:after="10"/>
              <w:jc w:val="right"/>
              <w:rPr>
                <w:sz w:val="20"/>
                <w:szCs w:val="20"/>
                <w:lang w:eastAsia="zh-CN"/>
              </w:rPr>
            </w:pPr>
            <w:r w:rsidRPr="00C40F4E">
              <w:rPr>
                <w:sz w:val="20"/>
                <w:szCs w:val="20"/>
                <w:lang w:eastAsia="zh-CN"/>
              </w:rPr>
              <w:t>40</w:t>
            </w:r>
            <w:r>
              <w:rPr>
                <w:sz w:val="20"/>
                <w:szCs w:val="20"/>
                <w:lang w:eastAsia="zh-CN"/>
              </w:rPr>
              <w:t>.000</w:t>
            </w:r>
          </w:p>
        </w:tc>
      </w:tr>
      <w:tr w:rsidR="009510EC" w:rsidRPr="00C40F4E" w14:paraId="46A6D1A8" w14:textId="77777777" w:rsidTr="00941425">
        <w:trPr>
          <w:trHeight w:val="255"/>
        </w:trPr>
        <w:tc>
          <w:tcPr>
            <w:tcW w:w="5935" w:type="dxa"/>
            <w:hideMark/>
          </w:tcPr>
          <w:p w14:paraId="4B152C08"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Estudio de factibilidad de la eliminación definitiva de refrigerantes no deseados, incluida la revisión del marco reglamentario vigente y la capacidad para un manejo medioambientalmente seguro de los SAO de desecho</w:t>
            </w:r>
          </w:p>
        </w:tc>
        <w:tc>
          <w:tcPr>
            <w:tcW w:w="1290" w:type="dxa"/>
            <w:vMerge/>
          </w:tcPr>
          <w:p w14:paraId="06470F7E" w14:textId="77777777" w:rsidR="009510EC" w:rsidRPr="00E32B7E" w:rsidRDefault="009510EC" w:rsidP="009510EC">
            <w:pPr>
              <w:spacing w:before="10" w:after="10"/>
              <w:jc w:val="center"/>
              <w:rPr>
                <w:sz w:val="20"/>
                <w:szCs w:val="20"/>
                <w:lang w:val="es-ES" w:eastAsia="zh-CN"/>
              </w:rPr>
            </w:pPr>
          </w:p>
        </w:tc>
        <w:tc>
          <w:tcPr>
            <w:tcW w:w="1063" w:type="dxa"/>
            <w:noWrap/>
            <w:hideMark/>
          </w:tcPr>
          <w:p w14:paraId="6F2A0D6B" w14:textId="31C3413F" w:rsidR="009510EC" w:rsidRPr="00C40F4E" w:rsidRDefault="009510EC" w:rsidP="009510EC">
            <w:pPr>
              <w:spacing w:before="10" w:after="10"/>
              <w:jc w:val="right"/>
              <w:rPr>
                <w:sz w:val="20"/>
                <w:szCs w:val="20"/>
                <w:lang w:eastAsia="zh-CN"/>
              </w:rPr>
            </w:pPr>
            <w:r>
              <w:rPr>
                <w:sz w:val="20"/>
                <w:szCs w:val="20"/>
                <w:lang w:eastAsia="zh-CN"/>
              </w:rPr>
              <w:t>0</w:t>
            </w:r>
          </w:p>
        </w:tc>
        <w:tc>
          <w:tcPr>
            <w:tcW w:w="1063" w:type="dxa"/>
          </w:tcPr>
          <w:p w14:paraId="3B51A800" w14:textId="32160F11" w:rsidR="009510EC" w:rsidRPr="00C40F4E" w:rsidRDefault="009510EC" w:rsidP="009510EC">
            <w:pPr>
              <w:spacing w:before="10" w:after="10"/>
              <w:jc w:val="right"/>
              <w:rPr>
                <w:sz w:val="20"/>
                <w:szCs w:val="20"/>
                <w:lang w:eastAsia="zh-CN"/>
              </w:rPr>
            </w:pPr>
            <w:r w:rsidRPr="00C40F4E">
              <w:rPr>
                <w:sz w:val="20"/>
                <w:szCs w:val="20"/>
                <w:lang w:eastAsia="zh-CN"/>
              </w:rPr>
              <w:t>20</w:t>
            </w:r>
            <w:r>
              <w:rPr>
                <w:sz w:val="20"/>
                <w:szCs w:val="20"/>
                <w:lang w:eastAsia="zh-CN"/>
              </w:rPr>
              <w:t>.000</w:t>
            </w:r>
          </w:p>
        </w:tc>
      </w:tr>
      <w:tr w:rsidR="009510EC" w:rsidRPr="00C40F4E" w14:paraId="2A1A7886" w14:textId="77777777" w:rsidTr="00954C5A">
        <w:trPr>
          <w:trHeight w:val="255"/>
        </w:trPr>
        <w:tc>
          <w:tcPr>
            <w:tcW w:w="7225" w:type="dxa"/>
            <w:gridSpan w:val="2"/>
            <w:hideMark/>
          </w:tcPr>
          <w:p w14:paraId="08C5E2B7" w14:textId="77777777" w:rsidR="009510EC" w:rsidRPr="00C40F4E" w:rsidRDefault="009510EC" w:rsidP="009510EC">
            <w:pPr>
              <w:spacing w:before="10" w:after="10"/>
              <w:jc w:val="left"/>
              <w:rPr>
                <w:b/>
                <w:bCs/>
                <w:sz w:val="20"/>
                <w:szCs w:val="20"/>
                <w:lang w:eastAsia="zh-CN"/>
              </w:rPr>
            </w:pPr>
            <w:r w:rsidRPr="00C40F4E">
              <w:rPr>
                <w:b/>
                <w:bCs/>
                <w:sz w:val="20"/>
                <w:szCs w:val="20"/>
                <w:lang w:eastAsia="zh-CN"/>
              </w:rPr>
              <w:t xml:space="preserve">Subtotal </w:t>
            </w:r>
          </w:p>
        </w:tc>
        <w:tc>
          <w:tcPr>
            <w:tcW w:w="1063" w:type="dxa"/>
            <w:hideMark/>
          </w:tcPr>
          <w:p w14:paraId="2A97414D" w14:textId="56C59C1E" w:rsidR="009510EC" w:rsidRPr="00C40F4E" w:rsidRDefault="009510EC" w:rsidP="009510EC">
            <w:pPr>
              <w:spacing w:before="10" w:after="10"/>
              <w:jc w:val="right"/>
              <w:rPr>
                <w:b/>
                <w:sz w:val="20"/>
                <w:szCs w:val="20"/>
                <w:lang w:eastAsia="zh-CN"/>
              </w:rPr>
            </w:pPr>
            <w:r>
              <w:rPr>
                <w:b/>
                <w:sz w:val="20"/>
                <w:szCs w:val="20"/>
                <w:lang w:eastAsia="zh-CN"/>
              </w:rPr>
              <w:t>88.466</w:t>
            </w:r>
          </w:p>
        </w:tc>
        <w:tc>
          <w:tcPr>
            <w:tcW w:w="1063" w:type="dxa"/>
          </w:tcPr>
          <w:p w14:paraId="07B0F101" w14:textId="3318A24D" w:rsidR="009510EC" w:rsidRPr="00C40F4E" w:rsidRDefault="009510EC" w:rsidP="009510EC">
            <w:pPr>
              <w:spacing w:before="10" w:after="10"/>
              <w:jc w:val="right"/>
              <w:rPr>
                <w:b/>
                <w:sz w:val="20"/>
                <w:szCs w:val="20"/>
                <w:lang w:eastAsia="zh-CN"/>
              </w:rPr>
            </w:pPr>
            <w:r>
              <w:rPr>
                <w:b/>
                <w:sz w:val="20"/>
                <w:szCs w:val="20"/>
                <w:lang w:eastAsia="zh-CN"/>
              </w:rPr>
              <w:t>153.466</w:t>
            </w:r>
          </w:p>
        </w:tc>
      </w:tr>
      <w:tr w:rsidR="009510EC" w:rsidRPr="00C40F4E" w14:paraId="78CEA4E0" w14:textId="77777777" w:rsidTr="00954C5A">
        <w:trPr>
          <w:trHeight w:val="255"/>
        </w:trPr>
        <w:tc>
          <w:tcPr>
            <w:tcW w:w="9351" w:type="dxa"/>
            <w:gridSpan w:val="4"/>
            <w:hideMark/>
          </w:tcPr>
          <w:p w14:paraId="548E7941" w14:textId="77777777" w:rsidR="009510EC" w:rsidRPr="00C40F4E" w:rsidRDefault="009510EC" w:rsidP="009510EC">
            <w:pPr>
              <w:spacing w:before="10" w:after="10"/>
              <w:jc w:val="left"/>
              <w:rPr>
                <w:i/>
                <w:iCs/>
                <w:sz w:val="20"/>
                <w:szCs w:val="20"/>
                <w:lang w:eastAsia="zh-CN"/>
              </w:rPr>
            </w:pPr>
            <w:r w:rsidRPr="00C40F4E">
              <w:rPr>
                <w:b/>
                <w:bCs/>
                <w:i/>
                <w:iCs/>
                <w:sz w:val="20"/>
                <w:szCs w:val="20"/>
                <w:lang w:eastAsia="zh-CN"/>
              </w:rPr>
              <w:t>Campañas de sensibilización</w:t>
            </w:r>
          </w:p>
        </w:tc>
      </w:tr>
      <w:tr w:rsidR="009510EC" w:rsidRPr="00C40F4E" w14:paraId="00CA5FF9" w14:textId="77777777" w:rsidTr="00941425">
        <w:trPr>
          <w:trHeight w:val="255"/>
        </w:trPr>
        <w:tc>
          <w:tcPr>
            <w:tcW w:w="5935" w:type="dxa"/>
            <w:hideMark/>
          </w:tcPr>
          <w:p w14:paraId="2A9825A7"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Campañas de sensibilización específicas sobre los HFC y las tecnologías de bajo PCA, incluidas campañas dirigidas a las personas</w:t>
            </w:r>
          </w:p>
        </w:tc>
        <w:tc>
          <w:tcPr>
            <w:tcW w:w="1290" w:type="dxa"/>
            <w:vMerge w:val="restart"/>
            <w:hideMark/>
          </w:tcPr>
          <w:p w14:paraId="29E9504F" w14:textId="77777777" w:rsidR="009510EC" w:rsidRPr="00C40F4E" w:rsidRDefault="009510EC" w:rsidP="009510EC">
            <w:pPr>
              <w:spacing w:before="10" w:after="10"/>
              <w:jc w:val="center"/>
              <w:rPr>
                <w:sz w:val="20"/>
                <w:szCs w:val="20"/>
                <w:lang w:eastAsia="zh-CN"/>
              </w:rPr>
            </w:pPr>
            <w:r w:rsidRPr="00C40F4E">
              <w:rPr>
                <w:sz w:val="20"/>
                <w:szCs w:val="20"/>
                <w:lang w:eastAsia="zh-CN"/>
              </w:rPr>
              <w:t>PNUMA</w:t>
            </w:r>
          </w:p>
        </w:tc>
        <w:tc>
          <w:tcPr>
            <w:tcW w:w="1063" w:type="dxa"/>
            <w:noWrap/>
            <w:hideMark/>
          </w:tcPr>
          <w:p w14:paraId="76BABBF7" w14:textId="3969B740" w:rsidR="009510EC" w:rsidRPr="00C40F4E" w:rsidRDefault="009510EC" w:rsidP="009510EC">
            <w:pPr>
              <w:spacing w:before="10" w:after="10"/>
              <w:jc w:val="right"/>
              <w:rPr>
                <w:sz w:val="20"/>
                <w:szCs w:val="20"/>
                <w:lang w:eastAsia="zh-CN"/>
              </w:rPr>
            </w:pPr>
            <w:r>
              <w:rPr>
                <w:sz w:val="20"/>
                <w:szCs w:val="20"/>
                <w:lang w:eastAsia="zh-CN"/>
              </w:rPr>
              <w:t>15</w:t>
            </w:r>
            <w:r w:rsidRPr="00C40F4E">
              <w:rPr>
                <w:sz w:val="20"/>
                <w:szCs w:val="20"/>
                <w:lang w:eastAsia="zh-CN"/>
              </w:rPr>
              <w:t>.000</w:t>
            </w:r>
          </w:p>
        </w:tc>
        <w:tc>
          <w:tcPr>
            <w:tcW w:w="1063" w:type="dxa"/>
          </w:tcPr>
          <w:p w14:paraId="74C9E7B1" w14:textId="141D9E45" w:rsidR="009510EC" w:rsidRPr="00C40F4E" w:rsidRDefault="009510EC" w:rsidP="009510EC">
            <w:pPr>
              <w:spacing w:before="10" w:after="10"/>
              <w:jc w:val="right"/>
              <w:rPr>
                <w:sz w:val="20"/>
                <w:szCs w:val="20"/>
                <w:lang w:eastAsia="zh-CN"/>
              </w:rPr>
            </w:pPr>
            <w:r w:rsidRPr="00C40F4E">
              <w:rPr>
                <w:sz w:val="20"/>
                <w:szCs w:val="20"/>
                <w:lang w:eastAsia="zh-CN"/>
              </w:rPr>
              <w:t>3</w:t>
            </w:r>
            <w:r>
              <w:rPr>
                <w:sz w:val="20"/>
                <w:szCs w:val="20"/>
                <w:lang w:eastAsia="zh-CN"/>
              </w:rPr>
              <w:t>0.000</w:t>
            </w:r>
          </w:p>
        </w:tc>
      </w:tr>
      <w:tr w:rsidR="009510EC" w:rsidRPr="00C40F4E" w14:paraId="5A5327DA" w14:textId="77777777" w:rsidTr="00941425">
        <w:trPr>
          <w:trHeight w:val="255"/>
        </w:trPr>
        <w:tc>
          <w:tcPr>
            <w:tcW w:w="5935" w:type="dxa"/>
            <w:hideMark/>
          </w:tcPr>
          <w:p w14:paraId="6ED091DF" w14:textId="77777777" w:rsidR="009510EC" w:rsidRPr="00E32B7E" w:rsidRDefault="009510EC" w:rsidP="009510EC">
            <w:pPr>
              <w:spacing w:before="10" w:after="10"/>
              <w:jc w:val="left"/>
              <w:rPr>
                <w:sz w:val="20"/>
                <w:szCs w:val="20"/>
                <w:lang w:val="es-ES" w:eastAsia="zh-CN"/>
              </w:rPr>
            </w:pPr>
            <w:r w:rsidRPr="00E32B7E">
              <w:rPr>
                <w:sz w:val="20"/>
                <w:szCs w:val="20"/>
                <w:lang w:val="es-ES" w:eastAsia="zh-CN"/>
              </w:rPr>
              <w:t>Talleres de información y sensibilización para operadores económicos (importadores, distribuidores), personas prestadoras de servicios y responsables de cumplimiento normativo</w:t>
            </w:r>
          </w:p>
        </w:tc>
        <w:tc>
          <w:tcPr>
            <w:tcW w:w="1290" w:type="dxa"/>
            <w:vMerge/>
            <w:hideMark/>
          </w:tcPr>
          <w:p w14:paraId="5278FD9D" w14:textId="77777777" w:rsidR="009510EC" w:rsidRPr="00E32B7E" w:rsidRDefault="009510EC" w:rsidP="009510EC">
            <w:pPr>
              <w:spacing w:before="10" w:after="10"/>
              <w:jc w:val="center"/>
              <w:rPr>
                <w:sz w:val="20"/>
                <w:szCs w:val="20"/>
                <w:lang w:val="es-ES" w:eastAsia="zh-CN"/>
              </w:rPr>
            </w:pPr>
          </w:p>
        </w:tc>
        <w:tc>
          <w:tcPr>
            <w:tcW w:w="1063" w:type="dxa"/>
            <w:noWrap/>
            <w:hideMark/>
          </w:tcPr>
          <w:p w14:paraId="06A6611B" w14:textId="220D9CAA" w:rsidR="009510EC" w:rsidRPr="00C40F4E" w:rsidRDefault="009510EC" w:rsidP="009510EC">
            <w:pPr>
              <w:spacing w:before="10" w:after="10"/>
              <w:jc w:val="right"/>
              <w:rPr>
                <w:sz w:val="20"/>
                <w:szCs w:val="20"/>
                <w:lang w:eastAsia="zh-CN"/>
              </w:rPr>
            </w:pPr>
            <w:r>
              <w:rPr>
                <w:sz w:val="20"/>
                <w:szCs w:val="20"/>
                <w:lang w:eastAsia="zh-CN"/>
              </w:rPr>
              <w:t>15</w:t>
            </w:r>
            <w:r w:rsidRPr="00C40F4E">
              <w:rPr>
                <w:sz w:val="20"/>
                <w:szCs w:val="20"/>
                <w:lang w:eastAsia="zh-CN"/>
              </w:rPr>
              <w:t>.000</w:t>
            </w:r>
          </w:p>
        </w:tc>
        <w:tc>
          <w:tcPr>
            <w:tcW w:w="1063" w:type="dxa"/>
          </w:tcPr>
          <w:p w14:paraId="37E7FFF5" w14:textId="25417E35" w:rsidR="009510EC" w:rsidRPr="00C40F4E" w:rsidRDefault="009510EC" w:rsidP="009510EC">
            <w:pPr>
              <w:spacing w:before="10" w:after="10"/>
              <w:jc w:val="right"/>
              <w:rPr>
                <w:sz w:val="20"/>
                <w:szCs w:val="20"/>
                <w:lang w:eastAsia="zh-CN"/>
              </w:rPr>
            </w:pPr>
            <w:r w:rsidRPr="00C40F4E">
              <w:rPr>
                <w:sz w:val="20"/>
                <w:szCs w:val="20"/>
                <w:lang w:eastAsia="zh-CN"/>
              </w:rPr>
              <w:t>3</w:t>
            </w:r>
            <w:r>
              <w:rPr>
                <w:sz w:val="20"/>
                <w:szCs w:val="20"/>
                <w:lang w:eastAsia="zh-CN"/>
              </w:rPr>
              <w:t>0.000</w:t>
            </w:r>
          </w:p>
        </w:tc>
      </w:tr>
      <w:tr w:rsidR="009510EC" w:rsidRPr="00C40F4E" w14:paraId="5A96EF00" w14:textId="77777777" w:rsidTr="00954C5A">
        <w:trPr>
          <w:trHeight w:val="255"/>
        </w:trPr>
        <w:tc>
          <w:tcPr>
            <w:tcW w:w="7225" w:type="dxa"/>
            <w:gridSpan w:val="2"/>
            <w:hideMark/>
          </w:tcPr>
          <w:p w14:paraId="432CCBD5" w14:textId="77777777" w:rsidR="009510EC" w:rsidRPr="00C40F4E" w:rsidRDefault="009510EC" w:rsidP="009510EC">
            <w:pPr>
              <w:spacing w:before="10" w:after="10"/>
              <w:jc w:val="left"/>
              <w:rPr>
                <w:b/>
                <w:bCs/>
                <w:sz w:val="20"/>
                <w:szCs w:val="20"/>
                <w:lang w:eastAsia="zh-CN"/>
              </w:rPr>
            </w:pPr>
            <w:r w:rsidRPr="00C40F4E">
              <w:rPr>
                <w:b/>
                <w:bCs/>
                <w:sz w:val="20"/>
                <w:szCs w:val="20"/>
                <w:lang w:eastAsia="zh-CN"/>
              </w:rPr>
              <w:t xml:space="preserve">Subtotal </w:t>
            </w:r>
          </w:p>
        </w:tc>
        <w:tc>
          <w:tcPr>
            <w:tcW w:w="1063" w:type="dxa"/>
            <w:hideMark/>
          </w:tcPr>
          <w:p w14:paraId="28948AF7" w14:textId="0F1248E3" w:rsidR="009510EC" w:rsidRPr="00C40F4E" w:rsidRDefault="009510EC" w:rsidP="009510EC">
            <w:pPr>
              <w:spacing w:before="10" w:after="10"/>
              <w:jc w:val="right"/>
              <w:rPr>
                <w:b/>
                <w:bCs/>
                <w:sz w:val="20"/>
                <w:szCs w:val="20"/>
                <w:lang w:eastAsia="zh-CN"/>
              </w:rPr>
            </w:pPr>
            <w:r w:rsidRPr="00C40F4E">
              <w:rPr>
                <w:b/>
                <w:bCs/>
                <w:sz w:val="20"/>
                <w:szCs w:val="20"/>
                <w:lang w:eastAsia="zh-CN"/>
              </w:rPr>
              <w:t>3</w:t>
            </w:r>
            <w:r>
              <w:rPr>
                <w:b/>
                <w:bCs/>
                <w:sz w:val="20"/>
                <w:szCs w:val="20"/>
                <w:lang w:eastAsia="zh-CN"/>
              </w:rPr>
              <w:t>0.000</w:t>
            </w:r>
          </w:p>
        </w:tc>
        <w:tc>
          <w:tcPr>
            <w:tcW w:w="1063" w:type="dxa"/>
          </w:tcPr>
          <w:p w14:paraId="65A3DE60" w14:textId="7E0503D2" w:rsidR="009510EC" w:rsidRPr="00C40F4E" w:rsidRDefault="009510EC" w:rsidP="009510EC">
            <w:pPr>
              <w:spacing w:before="10" w:after="10"/>
              <w:jc w:val="right"/>
              <w:rPr>
                <w:b/>
                <w:bCs/>
                <w:sz w:val="20"/>
                <w:szCs w:val="20"/>
                <w:lang w:eastAsia="zh-CN"/>
              </w:rPr>
            </w:pPr>
            <w:r w:rsidRPr="00C40F4E">
              <w:rPr>
                <w:b/>
                <w:bCs/>
                <w:sz w:val="20"/>
                <w:szCs w:val="20"/>
                <w:lang w:eastAsia="zh-CN"/>
              </w:rPr>
              <w:t>6</w:t>
            </w:r>
            <w:r>
              <w:rPr>
                <w:b/>
                <w:bCs/>
                <w:sz w:val="20"/>
                <w:szCs w:val="20"/>
                <w:lang w:eastAsia="zh-CN"/>
              </w:rPr>
              <w:t>0.000</w:t>
            </w:r>
          </w:p>
        </w:tc>
      </w:tr>
      <w:tr w:rsidR="009510EC" w:rsidRPr="00C40F4E" w14:paraId="6427DF7C" w14:textId="77777777" w:rsidTr="00954C5A">
        <w:trPr>
          <w:trHeight w:val="255"/>
        </w:trPr>
        <w:tc>
          <w:tcPr>
            <w:tcW w:w="7225" w:type="dxa"/>
            <w:gridSpan w:val="2"/>
            <w:hideMark/>
          </w:tcPr>
          <w:p w14:paraId="6B5BC2F1" w14:textId="77777777" w:rsidR="009510EC" w:rsidRPr="00E32B7E" w:rsidRDefault="009510EC" w:rsidP="009510EC">
            <w:pPr>
              <w:spacing w:before="10" w:after="10"/>
              <w:jc w:val="left"/>
              <w:rPr>
                <w:b/>
                <w:bCs/>
                <w:sz w:val="20"/>
                <w:szCs w:val="20"/>
                <w:lang w:val="es-ES" w:eastAsia="zh-CN"/>
              </w:rPr>
            </w:pPr>
            <w:r w:rsidRPr="00E32B7E">
              <w:rPr>
                <w:b/>
                <w:bCs/>
                <w:sz w:val="20"/>
                <w:szCs w:val="20"/>
                <w:lang w:val="es-ES" w:eastAsia="zh-CN"/>
              </w:rPr>
              <w:t>Total (servicio y mantenimiento RAC)</w:t>
            </w:r>
          </w:p>
        </w:tc>
        <w:tc>
          <w:tcPr>
            <w:tcW w:w="1063" w:type="dxa"/>
            <w:hideMark/>
          </w:tcPr>
          <w:p w14:paraId="3A527FA0" w14:textId="5D3983B1" w:rsidR="009510EC" w:rsidRPr="00C40F4E" w:rsidRDefault="009510EC" w:rsidP="009510EC">
            <w:pPr>
              <w:spacing w:before="10" w:after="10"/>
              <w:jc w:val="right"/>
              <w:rPr>
                <w:b/>
                <w:bCs/>
                <w:sz w:val="20"/>
                <w:szCs w:val="20"/>
                <w:lang w:eastAsia="zh-CN"/>
              </w:rPr>
            </w:pPr>
            <w:r>
              <w:rPr>
                <w:b/>
                <w:bCs/>
                <w:sz w:val="20"/>
                <w:szCs w:val="20"/>
                <w:lang w:eastAsia="zh-CN"/>
              </w:rPr>
              <w:t>598.966</w:t>
            </w:r>
          </w:p>
        </w:tc>
        <w:tc>
          <w:tcPr>
            <w:tcW w:w="1063" w:type="dxa"/>
          </w:tcPr>
          <w:p w14:paraId="09F70282" w14:textId="066414D6" w:rsidR="009510EC" w:rsidRPr="00C40F4E" w:rsidRDefault="009510EC" w:rsidP="009510EC">
            <w:pPr>
              <w:spacing w:before="10" w:after="10"/>
              <w:jc w:val="right"/>
              <w:rPr>
                <w:b/>
                <w:bCs/>
                <w:sz w:val="20"/>
                <w:szCs w:val="20"/>
                <w:lang w:eastAsia="zh-CN"/>
              </w:rPr>
            </w:pPr>
            <w:r>
              <w:rPr>
                <w:b/>
                <w:bCs/>
                <w:sz w:val="20"/>
                <w:szCs w:val="20"/>
                <w:lang w:eastAsia="zh-CN"/>
              </w:rPr>
              <w:t>1.220.966</w:t>
            </w:r>
          </w:p>
        </w:tc>
      </w:tr>
    </w:tbl>
    <w:p w14:paraId="1B9165A6" w14:textId="1AA5B539" w:rsidR="00711BE6" w:rsidRPr="00E32B7E" w:rsidRDefault="00711BE6" w:rsidP="00C40F4E">
      <w:pPr>
        <w:keepNext/>
        <w:shd w:val="clear" w:color="auto" w:fill="FFFFFF" w:themeFill="background1"/>
        <w:spacing w:before="240" w:after="240"/>
        <w:rPr>
          <w:i/>
          <w:iCs/>
          <w:lang w:val="es-ES"/>
        </w:rPr>
      </w:pPr>
      <w:r w:rsidRPr="00E32B7E">
        <w:rPr>
          <w:i/>
          <w:iCs/>
          <w:lang w:val="es-ES"/>
        </w:rPr>
        <w:t>Ejecución, coordinación y supervisión del proyecto</w:t>
      </w:r>
    </w:p>
    <w:p w14:paraId="257DFDFB" w14:textId="77777777" w:rsidR="00A45DF7" w:rsidRPr="00E32B7E" w:rsidRDefault="00A45DF7" w:rsidP="00D102E0">
      <w:pPr>
        <w:pStyle w:val="Heading1"/>
        <w:rPr>
          <w:lang w:val="es-ES"/>
        </w:rPr>
      </w:pPr>
      <w:r w:rsidRPr="00E32B7E">
        <w:rPr>
          <w:lang w:val="es-ES"/>
        </w:rPr>
        <w:t>La modalidad de ejecución del PGEH se seguirá utilizando para la ejecución del PAK. El seguimiento, la coordinación y la notificación se llevarán a cabo a través de la DNO, que se encargará de la recopilación de datos, el seguimiento y la preparación de informes, mientras que la Oficina de Gestión del Proyecto (OGP) se encargará de la ejecución del proyecto y de prestar apoyo a la DNO. El costo total de la OGP se estima en USD 128.160 para el PNUMA, que se desglosan en USD 104.400 para personal y consultores, USD 6.500 para alquiler de oficinas, USD 9.760 para viajes y USD 7.500 para reuniones y talleres.</w:t>
      </w:r>
    </w:p>
    <w:p w14:paraId="65DAA19E" w14:textId="77777777" w:rsidR="00711BE6" w:rsidRPr="00E32B7E" w:rsidRDefault="00711BE6" w:rsidP="00C40F4E">
      <w:pPr>
        <w:pStyle w:val="Heading1"/>
        <w:keepNext/>
        <w:numPr>
          <w:ilvl w:val="0"/>
          <w:numId w:val="0"/>
        </w:numPr>
        <w:spacing w:before="240"/>
        <w:rPr>
          <w:u w:val="single"/>
          <w:lang w:val="es-ES"/>
        </w:rPr>
      </w:pPr>
      <w:r w:rsidRPr="00E32B7E">
        <w:rPr>
          <w:u w:val="single"/>
          <w:lang w:val="es-ES"/>
        </w:rPr>
        <w:t>Costo total de la etapa I del plan de aplicación de la Enmienda de Kigali relativa a los HFC</w:t>
      </w:r>
    </w:p>
    <w:p w14:paraId="06AD570F" w14:textId="0150ED91" w:rsidR="00F517B8" w:rsidRPr="00E32B7E" w:rsidRDefault="004F27CD" w:rsidP="00C40F4E">
      <w:pPr>
        <w:pStyle w:val="Heading1"/>
        <w:rPr>
          <w:lang w:val="es-ES"/>
        </w:rPr>
      </w:pPr>
      <w:bookmarkStart w:id="0" w:name="_Hlk118631498"/>
      <w:r w:rsidRPr="00E32B7E">
        <w:rPr>
          <w:lang w:val="es-ES"/>
        </w:rPr>
        <w:t xml:space="preserve">El presupuesto propuesto para la etapa I asciende a USD 1.394.161. </w:t>
      </w:r>
      <w:r w:rsidR="00F517B8" w:rsidRPr="00E32B7E">
        <w:rPr>
          <w:lang w:val="es-ES"/>
        </w:rPr>
        <w:t xml:space="preserve">Las actividades propuestas y los costos de la etapa I </w:t>
      </w:r>
      <w:r w:rsidR="0008109F" w:rsidRPr="00E32B7E">
        <w:rPr>
          <w:lang w:val="es-ES"/>
        </w:rPr>
        <w:t xml:space="preserve">y del primer tramo de la etapa I </w:t>
      </w:r>
      <w:r w:rsidR="00F517B8" w:rsidRPr="00E32B7E">
        <w:rPr>
          <w:lang w:val="es-ES"/>
        </w:rPr>
        <w:t>del PAK se resumen en el cuadro 10.</w:t>
      </w:r>
    </w:p>
    <w:p w14:paraId="15458688" w14:textId="79A43CB6" w:rsidR="00F517B8" w:rsidRPr="00E32B7E" w:rsidRDefault="009510EC" w:rsidP="00C40F4E">
      <w:pPr>
        <w:rPr>
          <w:b/>
          <w:bCs/>
          <w:lang w:val="es-ES"/>
        </w:rPr>
      </w:pPr>
      <w:r>
        <w:rPr>
          <w:b/>
          <w:bCs/>
          <w:lang w:val="es-ES"/>
        </w:rPr>
        <w:t>Cuadro</w:t>
      </w:r>
      <w:r w:rsidR="0001257F" w:rsidRPr="00E32B7E">
        <w:rPr>
          <w:b/>
          <w:bCs/>
          <w:lang w:val="es-ES"/>
        </w:rPr>
        <w:t xml:space="preserve"> 10</w:t>
      </w:r>
      <w:r w:rsidR="00F517B8" w:rsidRPr="00E32B7E">
        <w:rPr>
          <w:b/>
          <w:bCs/>
          <w:lang w:val="es-ES"/>
        </w:rPr>
        <w:t>. Resumen de los gastos propuestos de las actividades que se ejecutarán en la etapa I y en el primer tramo de la etapa I del PAK para Omán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517"/>
        <w:gridCol w:w="1816"/>
      </w:tblGrid>
      <w:tr w:rsidR="00F517B8" w:rsidRPr="00C40F4E" w14:paraId="7923CEC0" w14:textId="77777777" w:rsidTr="00411044">
        <w:trPr>
          <w:trHeight w:val="20"/>
        </w:trPr>
        <w:tc>
          <w:tcPr>
            <w:tcW w:w="3218" w:type="pct"/>
            <w:vAlign w:val="center"/>
            <w:hideMark/>
          </w:tcPr>
          <w:p w14:paraId="2746DC49"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Sector de actividad</w:t>
            </w:r>
          </w:p>
        </w:tc>
        <w:tc>
          <w:tcPr>
            <w:tcW w:w="811" w:type="pct"/>
            <w:vAlign w:val="center"/>
          </w:tcPr>
          <w:p w14:paraId="647D9DEE"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Primer tramo</w:t>
            </w:r>
          </w:p>
        </w:tc>
        <w:tc>
          <w:tcPr>
            <w:tcW w:w="971" w:type="pct"/>
            <w:noWrap/>
            <w:vAlign w:val="center"/>
            <w:hideMark/>
          </w:tcPr>
          <w:p w14:paraId="4220A341"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Etapa I</w:t>
            </w:r>
          </w:p>
        </w:tc>
      </w:tr>
      <w:tr w:rsidR="00F517B8" w:rsidRPr="00C40F4E" w14:paraId="4E339887" w14:textId="77777777" w:rsidTr="00411044">
        <w:trPr>
          <w:trHeight w:val="20"/>
        </w:trPr>
        <w:tc>
          <w:tcPr>
            <w:tcW w:w="3218" w:type="pct"/>
            <w:vAlign w:val="center"/>
            <w:hideMark/>
          </w:tcPr>
          <w:p w14:paraId="6DBF894B" w14:textId="77777777" w:rsidR="00F517B8" w:rsidRPr="00E32B7E" w:rsidRDefault="00F517B8" w:rsidP="00C40F4E">
            <w:pPr>
              <w:spacing w:before="20" w:after="20"/>
              <w:jc w:val="left"/>
              <w:rPr>
                <w:rFonts w:asciiTheme="majorBidi" w:eastAsia="Times New Roman" w:hAnsiTheme="majorBidi" w:cstheme="majorBidi"/>
                <w:color w:val="000000"/>
                <w:sz w:val="20"/>
                <w:szCs w:val="20"/>
                <w:lang w:val="es-ES" w:eastAsia="zh-CN"/>
              </w:rPr>
            </w:pPr>
            <w:r w:rsidRPr="00E32B7E">
              <w:rPr>
                <w:rFonts w:asciiTheme="majorBidi" w:eastAsia="Times New Roman" w:hAnsiTheme="majorBidi" w:cstheme="majorBidi"/>
                <w:color w:val="000000"/>
                <w:sz w:val="20"/>
                <w:szCs w:val="20"/>
                <w:lang w:val="es-ES" w:eastAsia="zh-CN"/>
              </w:rPr>
              <w:t>Sector de instalación y montaje local</w:t>
            </w:r>
          </w:p>
        </w:tc>
        <w:tc>
          <w:tcPr>
            <w:tcW w:w="811" w:type="pct"/>
            <w:vAlign w:val="center"/>
          </w:tcPr>
          <w:p w14:paraId="6802F1AA" w14:textId="3E7CC264"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24.000</w:t>
            </w:r>
          </w:p>
        </w:tc>
        <w:tc>
          <w:tcPr>
            <w:tcW w:w="971" w:type="pct"/>
            <w:noWrap/>
            <w:vAlign w:val="center"/>
            <w:hideMark/>
          </w:tcPr>
          <w:p w14:paraId="53FDE47E"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60.693</w:t>
            </w:r>
          </w:p>
        </w:tc>
      </w:tr>
      <w:tr w:rsidR="00F517B8" w:rsidRPr="00C40F4E" w14:paraId="4618D5C9" w14:textId="77777777" w:rsidTr="00411044">
        <w:trPr>
          <w:trHeight w:val="20"/>
        </w:trPr>
        <w:tc>
          <w:tcPr>
            <w:tcW w:w="3218" w:type="pct"/>
            <w:vAlign w:val="center"/>
            <w:hideMark/>
          </w:tcPr>
          <w:p w14:paraId="2C6F5C52" w14:textId="77777777" w:rsidR="00F517B8" w:rsidRPr="00E32B7E" w:rsidRDefault="00F517B8" w:rsidP="00C40F4E">
            <w:pPr>
              <w:spacing w:before="20" w:after="20"/>
              <w:jc w:val="left"/>
              <w:rPr>
                <w:rFonts w:asciiTheme="majorBidi" w:eastAsia="Times New Roman" w:hAnsiTheme="majorBidi" w:cstheme="majorBidi"/>
                <w:color w:val="000000"/>
                <w:sz w:val="20"/>
                <w:szCs w:val="20"/>
                <w:lang w:val="es-ES" w:eastAsia="zh-CN"/>
              </w:rPr>
            </w:pPr>
            <w:r w:rsidRPr="00E32B7E">
              <w:rPr>
                <w:rFonts w:asciiTheme="majorBidi" w:eastAsia="Times New Roman" w:hAnsiTheme="majorBidi" w:cstheme="majorBidi"/>
                <w:color w:val="000000"/>
                <w:sz w:val="20"/>
                <w:szCs w:val="20"/>
                <w:lang w:val="es-ES" w:eastAsia="zh-CN"/>
              </w:rPr>
              <w:t>sector de servicio y mantenimiento de equipos de refrigeración y aire acondicionado</w:t>
            </w:r>
          </w:p>
        </w:tc>
        <w:tc>
          <w:tcPr>
            <w:tcW w:w="811" w:type="pct"/>
            <w:vAlign w:val="center"/>
          </w:tcPr>
          <w:p w14:paraId="47357122" w14:textId="217759E2" w:rsidR="00F517B8" w:rsidRPr="00C40F4E" w:rsidRDefault="008B7D5A" w:rsidP="00C40F4E">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598.966</w:t>
            </w:r>
          </w:p>
        </w:tc>
        <w:tc>
          <w:tcPr>
            <w:tcW w:w="971" w:type="pct"/>
            <w:noWrap/>
            <w:vAlign w:val="center"/>
            <w:hideMark/>
          </w:tcPr>
          <w:p w14:paraId="6841F9CB" w14:textId="0335FEC3" w:rsidR="00F517B8" w:rsidRPr="00C40F4E" w:rsidRDefault="008B7D5A" w:rsidP="00417286">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1.220.966</w:t>
            </w:r>
          </w:p>
        </w:tc>
      </w:tr>
      <w:tr w:rsidR="00F517B8" w:rsidRPr="00C40F4E" w14:paraId="6168601A" w14:textId="77777777" w:rsidTr="00411044">
        <w:trPr>
          <w:trHeight w:val="20"/>
        </w:trPr>
        <w:tc>
          <w:tcPr>
            <w:tcW w:w="3218" w:type="pct"/>
            <w:vAlign w:val="center"/>
            <w:hideMark/>
          </w:tcPr>
          <w:p w14:paraId="41CE4F38" w14:textId="77777777" w:rsidR="00F517B8" w:rsidRPr="00E32B7E" w:rsidRDefault="00F517B8" w:rsidP="00C40F4E">
            <w:pPr>
              <w:spacing w:before="20" w:after="20"/>
              <w:jc w:val="left"/>
              <w:rPr>
                <w:rFonts w:asciiTheme="majorBidi" w:eastAsia="Times New Roman" w:hAnsiTheme="majorBidi" w:cstheme="majorBidi"/>
                <w:color w:val="000000"/>
                <w:sz w:val="20"/>
                <w:szCs w:val="20"/>
                <w:lang w:val="es-ES" w:eastAsia="zh-CN"/>
              </w:rPr>
            </w:pPr>
            <w:r w:rsidRPr="00E32B7E">
              <w:rPr>
                <w:rFonts w:asciiTheme="majorBidi" w:eastAsia="Times New Roman" w:hAnsiTheme="majorBidi" w:cstheme="majorBidi"/>
                <w:color w:val="000000"/>
                <w:sz w:val="20"/>
                <w:szCs w:val="20"/>
                <w:lang w:val="es-ES" w:eastAsia="zh-CN"/>
              </w:rPr>
              <w:t>Ejecución y supervisión del proyecto</w:t>
            </w:r>
          </w:p>
        </w:tc>
        <w:tc>
          <w:tcPr>
            <w:tcW w:w="811" w:type="pct"/>
            <w:vAlign w:val="center"/>
          </w:tcPr>
          <w:p w14:paraId="22C1F0F6"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51.264</w:t>
            </w:r>
          </w:p>
        </w:tc>
        <w:tc>
          <w:tcPr>
            <w:tcW w:w="971" w:type="pct"/>
            <w:noWrap/>
            <w:vAlign w:val="center"/>
            <w:hideMark/>
          </w:tcPr>
          <w:p w14:paraId="0545CA23"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128.160</w:t>
            </w:r>
          </w:p>
        </w:tc>
      </w:tr>
      <w:tr w:rsidR="00E003A9" w:rsidRPr="000D5BAD" w14:paraId="093CC94A" w14:textId="77777777" w:rsidTr="00411044">
        <w:trPr>
          <w:trHeight w:val="20"/>
        </w:trPr>
        <w:tc>
          <w:tcPr>
            <w:tcW w:w="3218" w:type="pct"/>
            <w:vAlign w:val="center"/>
          </w:tcPr>
          <w:p w14:paraId="37F969B4" w14:textId="2277F0F2" w:rsidR="00E003A9" w:rsidRPr="000D5BAD" w:rsidRDefault="00E003A9" w:rsidP="00C40F4E">
            <w:pPr>
              <w:spacing w:before="20" w:after="20"/>
              <w:jc w:val="lef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Subtotal para el PNUMA</w:t>
            </w:r>
          </w:p>
        </w:tc>
        <w:tc>
          <w:tcPr>
            <w:tcW w:w="811" w:type="pct"/>
            <w:vAlign w:val="center"/>
          </w:tcPr>
          <w:p w14:paraId="7658EF4F" w14:textId="6B37AF03" w:rsidR="00E003A9" w:rsidRPr="000D5BAD" w:rsidRDefault="003517F5"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479.230</w:t>
            </w:r>
          </w:p>
        </w:tc>
        <w:tc>
          <w:tcPr>
            <w:tcW w:w="971" w:type="pct"/>
            <w:noWrap/>
            <w:vAlign w:val="center"/>
          </w:tcPr>
          <w:p w14:paraId="4CE1B07F" w14:textId="5FB437C9" w:rsidR="00E003A9" w:rsidRPr="000D5BAD" w:rsidRDefault="0065576F"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1.040.819</w:t>
            </w:r>
          </w:p>
        </w:tc>
      </w:tr>
      <w:tr w:rsidR="00E003A9" w:rsidRPr="000D5BAD" w14:paraId="78E64EA9" w14:textId="77777777" w:rsidTr="00411044">
        <w:trPr>
          <w:trHeight w:val="20"/>
        </w:trPr>
        <w:tc>
          <w:tcPr>
            <w:tcW w:w="3218" w:type="pct"/>
            <w:vAlign w:val="center"/>
          </w:tcPr>
          <w:p w14:paraId="5B2E2B1F" w14:textId="65715E9F" w:rsidR="00E003A9" w:rsidRPr="000D5BAD" w:rsidRDefault="00E003A9" w:rsidP="00C40F4E">
            <w:pPr>
              <w:spacing w:before="20" w:after="20"/>
              <w:jc w:val="lef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Subtotal para la ONUDI</w:t>
            </w:r>
          </w:p>
        </w:tc>
        <w:tc>
          <w:tcPr>
            <w:tcW w:w="811" w:type="pct"/>
            <w:vAlign w:val="center"/>
          </w:tcPr>
          <w:p w14:paraId="15391FE7" w14:textId="56D12EA0" w:rsidR="00E003A9" w:rsidRPr="000D5BAD" w:rsidRDefault="00B65F4D"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195.000</w:t>
            </w:r>
          </w:p>
        </w:tc>
        <w:tc>
          <w:tcPr>
            <w:tcW w:w="971" w:type="pct"/>
            <w:noWrap/>
            <w:vAlign w:val="center"/>
          </w:tcPr>
          <w:p w14:paraId="4B899A03" w14:textId="3A7E372E" w:rsidR="00E003A9" w:rsidRPr="000D5BAD" w:rsidRDefault="00985858"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369</w:t>
            </w:r>
            <w:r w:rsidR="00546DD3" w:rsidRPr="000D5BAD">
              <w:rPr>
                <w:rFonts w:asciiTheme="majorBidi" w:eastAsia="Times New Roman" w:hAnsiTheme="majorBidi" w:cstheme="majorBidi"/>
                <w:b/>
                <w:bCs/>
                <w:i/>
                <w:iCs/>
                <w:color w:val="000000"/>
                <w:sz w:val="20"/>
                <w:szCs w:val="20"/>
                <w:lang w:eastAsia="zh-CN"/>
              </w:rPr>
              <w:t>.000</w:t>
            </w:r>
          </w:p>
        </w:tc>
      </w:tr>
      <w:tr w:rsidR="005D13F1" w:rsidRPr="00C40F4E" w14:paraId="25ABB8E9" w14:textId="77777777" w:rsidTr="00411044">
        <w:trPr>
          <w:trHeight w:val="20"/>
        </w:trPr>
        <w:tc>
          <w:tcPr>
            <w:tcW w:w="3218" w:type="pct"/>
            <w:noWrap/>
            <w:vAlign w:val="center"/>
            <w:hideMark/>
          </w:tcPr>
          <w:p w14:paraId="31F98735" w14:textId="77777777" w:rsidR="005D13F1" w:rsidRPr="00C40F4E" w:rsidRDefault="005D13F1" w:rsidP="00411044">
            <w:pPr>
              <w:spacing w:before="20" w:after="20"/>
              <w:jc w:val="left"/>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Costo total del proyecto</w:t>
            </w:r>
          </w:p>
        </w:tc>
        <w:tc>
          <w:tcPr>
            <w:tcW w:w="811" w:type="pct"/>
            <w:vAlign w:val="center"/>
          </w:tcPr>
          <w:p w14:paraId="4CC4DAF7" w14:textId="6CFB725C" w:rsidR="005D13F1" w:rsidRPr="00C40F4E" w:rsidRDefault="00F65978" w:rsidP="00C40F4E">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674.230</w:t>
            </w:r>
          </w:p>
        </w:tc>
        <w:tc>
          <w:tcPr>
            <w:tcW w:w="971" w:type="pct"/>
            <w:noWrap/>
            <w:vAlign w:val="center"/>
            <w:hideMark/>
          </w:tcPr>
          <w:p w14:paraId="371116FD" w14:textId="2FB6D999" w:rsidR="005D13F1" w:rsidRPr="00C40F4E" w:rsidRDefault="00F65978" w:rsidP="00C40F4E">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1.409.819</w:t>
            </w:r>
          </w:p>
        </w:tc>
      </w:tr>
    </w:tbl>
    <w:p w14:paraId="1D716E45" w14:textId="18ACF2D3" w:rsidR="00E71498" w:rsidRPr="00E32B7E" w:rsidRDefault="00E71498" w:rsidP="00C40F4E">
      <w:pPr>
        <w:pStyle w:val="Heading1"/>
        <w:spacing w:before="240"/>
        <w:rPr>
          <w:lang w:val="es-ES"/>
        </w:rPr>
      </w:pPr>
      <w:r w:rsidRPr="00E32B7E">
        <w:rPr>
          <w:lang w:val="es-ES"/>
        </w:rPr>
        <w:t xml:space="preserve">El costo de las actividades del sector de servicio y mantenimiento de equipos de refrigeración se ha propuesto de conformidad con la decisión 92/37. El costo para el subsector de instalación y montaje </w:t>
      </w:r>
      <w:r w:rsidRPr="00E32B7E">
        <w:rPr>
          <w:lang w:val="es-ES"/>
        </w:rPr>
        <w:lastRenderedPageBreak/>
        <w:t xml:space="preserve">local se solicita a USD 7,60/kg, basándose en la mejor estimación disponible </w:t>
      </w:r>
      <w:r w:rsidRPr="00E32B7E">
        <w:rPr>
          <w:shd w:val="clear" w:color="auto" w:fill="FFFFFF" w:themeFill="background1"/>
          <w:lang w:val="es-ES"/>
        </w:rPr>
        <w:t xml:space="preserve">proporcionada por </w:t>
      </w:r>
      <w:r w:rsidRPr="00E32B7E">
        <w:rPr>
          <w:lang w:val="es-ES"/>
        </w:rPr>
        <w:t>el PNUMA</w:t>
      </w:r>
      <w:r w:rsidR="00B25E9B" w:rsidRPr="00E32B7E">
        <w:rPr>
          <w:lang w:val="es-ES"/>
        </w:rPr>
        <w:t xml:space="preserve">, tal y como se muestra en </w:t>
      </w:r>
      <w:r w:rsidR="00BC16CB" w:rsidRPr="00E32B7E">
        <w:rPr>
          <w:lang w:val="es-ES"/>
        </w:rPr>
        <w:t>el cuadro</w:t>
      </w:r>
      <w:r w:rsidR="00B25E9B" w:rsidRPr="00E32B7E">
        <w:rPr>
          <w:lang w:val="es-ES"/>
        </w:rPr>
        <w:t xml:space="preserve"> 11</w:t>
      </w:r>
      <w:r w:rsidRPr="00E32B7E">
        <w:rPr>
          <w:lang w:val="es-ES"/>
        </w:rPr>
        <w:t>.</w:t>
      </w:r>
    </w:p>
    <w:bookmarkEnd w:id="0"/>
    <w:p w14:paraId="2BC51C93" w14:textId="537E2223" w:rsidR="001C5D48" w:rsidRPr="00E32B7E" w:rsidRDefault="009510EC" w:rsidP="00C40F4E">
      <w:pPr>
        <w:keepNext/>
        <w:suppressAutoHyphens/>
        <w:rPr>
          <w:lang w:val="es-ES"/>
        </w:rPr>
      </w:pPr>
      <w:r>
        <w:rPr>
          <w:b/>
          <w:bCs/>
          <w:lang w:val="es-ES"/>
        </w:rPr>
        <w:t>Cuadro</w:t>
      </w:r>
      <w:r w:rsidR="00B25E9B" w:rsidRPr="00E32B7E">
        <w:rPr>
          <w:b/>
          <w:bCs/>
          <w:lang w:val="es-ES"/>
        </w:rPr>
        <w:t xml:space="preserve"> 11</w:t>
      </w:r>
      <w:r w:rsidR="001C5D48" w:rsidRPr="00E32B7E">
        <w:rPr>
          <w:b/>
          <w:bCs/>
          <w:lang w:val="es-ES"/>
        </w:rPr>
        <w:t xml:space="preserve">. </w:t>
      </w:r>
      <w:r w:rsidR="005877A9" w:rsidRPr="00E32B7E">
        <w:rPr>
          <w:b/>
          <w:bCs/>
          <w:lang w:val="es-ES"/>
        </w:rPr>
        <w:t xml:space="preserve">Eliminación gradual y relación costo-beneficio del </w:t>
      </w:r>
      <w:r w:rsidR="001C5D48" w:rsidRPr="00E32B7E">
        <w:rPr>
          <w:b/>
          <w:bCs/>
          <w:lang w:val="es-ES"/>
        </w:rPr>
        <w:t>costo propuesto para ejecutar las actividades en la etapa I del PAK para Omán</w:t>
      </w:r>
      <w:r w:rsidR="00603B7B" w:rsidRPr="00E32B7E">
        <w:rPr>
          <w:b/>
          <w:bCs/>
          <w:lang w:val="es-ES"/>
        </w:rPr>
        <w:t xml:space="preserve">, según lo originalmente solicitado </w:t>
      </w:r>
      <w:r w:rsidR="001C5D48" w:rsidRPr="00E32B7E">
        <w:rPr>
          <w:b/>
          <w:bCs/>
          <w:lang w:val="es-ES"/>
        </w:rPr>
        <w:t>(USD)</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55"/>
        <w:gridCol w:w="2540"/>
        <w:gridCol w:w="720"/>
        <w:gridCol w:w="1080"/>
        <w:gridCol w:w="1315"/>
        <w:gridCol w:w="924"/>
        <w:gridCol w:w="1091"/>
      </w:tblGrid>
      <w:tr w:rsidR="001C5D48" w:rsidRPr="00510403" w14:paraId="58F11064" w14:textId="77777777" w:rsidTr="00510403">
        <w:trPr>
          <w:trHeight w:val="239"/>
          <w:tblHeader/>
        </w:trPr>
        <w:tc>
          <w:tcPr>
            <w:tcW w:w="1955" w:type="dxa"/>
            <w:vMerge w:val="restart"/>
            <w:noWrap/>
            <w:vAlign w:val="center"/>
          </w:tcPr>
          <w:p w14:paraId="43E5FC4F" w14:textId="77777777" w:rsidR="001C5D48" w:rsidRPr="00510403" w:rsidRDefault="001C5D48" w:rsidP="00C40F4E">
            <w:pPr>
              <w:spacing w:before="10" w:after="10"/>
              <w:jc w:val="center"/>
              <w:rPr>
                <w:b/>
                <w:bCs/>
                <w:color w:val="000000"/>
                <w:sz w:val="18"/>
                <w:szCs w:val="18"/>
                <w:lang w:eastAsia="en-CA"/>
              </w:rPr>
            </w:pPr>
            <w:r w:rsidRPr="00510403">
              <w:rPr>
                <w:b/>
                <w:bCs/>
                <w:color w:val="000000"/>
                <w:sz w:val="18"/>
                <w:szCs w:val="18"/>
                <w:lang w:eastAsia="en-CA"/>
              </w:rPr>
              <w:t>Sector</w:t>
            </w:r>
          </w:p>
        </w:tc>
        <w:tc>
          <w:tcPr>
            <w:tcW w:w="2540" w:type="dxa"/>
            <w:vMerge w:val="restart"/>
            <w:noWrap/>
            <w:vAlign w:val="center"/>
          </w:tcPr>
          <w:p w14:paraId="690D326C" w14:textId="77777777" w:rsidR="001C5D48" w:rsidRPr="00510403" w:rsidRDefault="001C5D48" w:rsidP="00C40F4E">
            <w:pPr>
              <w:spacing w:before="10" w:after="10"/>
              <w:jc w:val="center"/>
              <w:rPr>
                <w:b/>
                <w:bCs/>
                <w:color w:val="000000"/>
                <w:sz w:val="18"/>
                <w:szCs w:val="18"/>
                <w:lang w:eastAsia="en-CA"/>
              </w:rPr>
            </w:pPr>
            <w:r w:rsidRPr="00510403">
              <w:rPr>
                <w:b/>
                <w:bCs/>
                <w:color w:val="000000"/>
                <w:sz w:val="18"/>
                <w:szCs w:val="18"/>
                <w:lang w:eastAsia="en-CA"/>
              </w:rPr>
              <w:t>Sustancias</w:t>
            </w:r>
          </w:p>
        </w:tc>
        <w:tc>
          <w:tcPr>
            <w:tcW w:w="1800" w:type="dxa"/>
            <w:gridSpan w:val="2"/>
            <w:noWrap/>
          </w:tcPr>
          <w:p w14:paraId="3A543D44" w14:textId="77777777" w:rsidR="001C5D48" w:rsidRPr="00510403" w:rsidRDefault="001C5D48" w:rsidP="00C40F4E">
            <w:pPr>
              <w:spacing w:before="10" w:after="10"/>
              <w:jc w:val="center"/>
              <w:rPr>
                <w:b/>
                <w:bCs/>
                <w:color w:val="000000"/>
                <w:sz w:val="18"/>
                <w:szCs w:val="18"/>
                <w:lang w:eastAsia="en-CA"/>
              </w:rPr>
            </w:pPr>
            <w:r w:rsidRPr="00510403">
              <w:rPr>
                <w:b/>
                <w:bCs/>
                <w:color w:val="000000"/>
                <w:sz w:val="18"/>
                <w:szCs w:val="18"/>
                <w:lang w:eastAsia="en-CA"/>
              </w:rPr>
              <w:t>Eliminación</w:t>
            </w:r>
          </w:p>
        </w:tc>
        <w:tc>
          <w:tcPr>
            <w:tcW w:w="1315" w:type="dxa"/>
            <w:vMerge w:val="restart"/>
            <w:noWrap/>
          </w:tcPr>
          <w:p w14:paraId="4CBF1FFC" w14:textId="77777777" w:rsidR="001C5D48" w:rsidRPr="00510403" w:rsidRDefault="001C5D48" w:rsidP="00C40F4E">
            <w:pPr>
              <w:spacing w:before="10" w:after="10"/>
              <w:jc w:val="center"/>
              <w:rPr>
                <w:b/>
                <w:bCs/>
                <w:color w:val="000000"/>
                <w:sz w:val="18"/>
                <w:szCs w:val="18"/>
                <w:lang w:eastAsia="en-CA"/>
              </w:rPr>
            </w:pPr>
            <w:r w:rsidRPr="00510403">
              <w:rPr>
                <w:b/>
                <w:bCs/>
                <w:color w:val="000000"/>
                <w:sz w:val="18"/>
                <w:szCs w:val="18"/>
                <w:lang w:eastAsia="en-CA"/>
              </w:rPr>
              <w:t>Financiamiento solicitado</w:t>
            </w:r>
            <w:r w:rsidRPr="00510403">
              <w:rPr>
                <w:b/>
                <w:bCs/>
                <w:color w:val="000000"/>
                <w:sz w:val="18"/>
                <w:szCs w:val="18"/>
                <w:lang w:eastAsia="en-CA"/>
              </w:rPr>
              <w:br/>
              <w:t xml:space="preserve"> (USD)</w:t>
            </w:r>
          </w:p>
        </w:tc>
        <w:tc>
          <w:tcPr>
            <w:tcW w:w="924" w:type="dxa"/>
            <w:vMerge w:val="restart"/>
            <w:noWrap/>
          </w:tcPr>
          <w:p w14:paraId="5B3AEEEC" w14:textId="77777777" w:rsidR="001C5D48" w:rsidRPr="00510403" w:rsidRDefault="001C5D48" w:rsidP="00C40F4E">
            <w:pPr>
              <w:spacing w:before="10" w:after="10"/>
              <w:jc w:val="center"/>
              <w:rPr>
                <w:b/>
                <w:bCs/>
                <w:color w:val="000000"/>
                <w:sz w:val="18"/>
                <w:szCs w:val="18"/>
                <w:lang w:eastAsia="en-CA"/>
              </w:rPr>
            </w:pPr>
            <w:r w:rsidRPr="00510403">
              <w:rPr>
                <w:b/>
                <w:bCs/>
                <w:color w:val="000000"/>
                <w:sz w:val="18"/>
                <w:szCs w:val="18"/>
                <w:lang w:eastAsia="en-CA"/>
              </w:rPr>
              <w:t>RCB</w:t>
            </w:r>
            <w:r w:rsidRPr="00510403">
              <w:rPr>
                <w:b/>
                <w:bCs/>
                <w:color w:val="000000"/>
                <w:sz w:val="18"/>
                <w:szCs w:val="18"/>
                <w:lang w:eastAsia="en-CA"/>
              </w:rPr>
              <w:br/>
              <w:t>(USD/kg)</w:t>
            </w:r>
          </w:p>
        </w:tc>
        <w:tc>
          <w:tcPr>
            <w:tcW w:w="1091" w:type="dxa"/>
            <w:vMerge w:val="restart"/>
            <w:noWrap/>
          </w:tcPr>
          <w:p w14:paraId="7EECAE8B" w14:textId="77777777" w:rsidR="001C5D48" w:rsidRPr="00510403" w:rsidRDefault="001C5D48" w:rsidP="00C40F4E">
            <w:pPr>
              <w:spacing w:before="10" w:after="10"/>
              <w:jc w:val="center"/>
              <w:rPr>
                <w:b/>
                <w:bCs/>
                <w:color w:val="000000"/>
                <w:sz w:val="18"/>
                <w:szCs w:val="18"/>
                <w:lang w:eastAsia="en-CA"/>
              </w:rPr>
            </w:pPr>
            <w:r w:rsidRPr="00510403">
              <w:rPr>
                <w:b/>
                <w:bCs/>
                <w:color w:val="000000"/>
                <w:sz w:val="18"/>
                <w:szCs w:val="18"/>
                <w:lang w:eastAsia="en-CA"/>
              </w:rPr>
              <w:t xml:space="preserve">Organismo </w:t>
            </w:r>
          </w:p>
        </w:tc>
      </w:tr>
      <w:tr w:rsidR="001C5D48" w:rsidRPr="00510403" w14:paraId="68FC48DC" w14:textId="77777777" w:rsidTr="00510403">
        <w:trPr>
          <w:trHeight w:val="269"/>
        </w:trPr>
        <w:tc>
          <w:tcPr>
            <w:tcW w:w="1955" w:type="dxa"/>
            <w:vMerge/>
            <w:noWrap/>
            <w:hideMark/>
          </w:tcPr>
          <w:p w14:paraId="330EBCF2" w14:textId="77777777" w:rsidR="001C5D48" w:rsidRPr="00510403" w:rsidRDefault="001C5D48" w:rsidP="00C40F4E">
            <w:pPr>
              <w:spacing w:before="10" w:after="10"/>
              <w:jc w:val="center"/>
              <w:rPr>
                <w:b/>
                <w:bCs/>
                <w:color w:val="000000"/>
                <w:sz w:val="18"/>
                <w:szCs w:val="18"/>
                <w:lang w:eastAsia="en-CA"/>
              </w:rPr>
            </w:pPr>
          </w:p>
        </w:tc>
        <w:tc>
          <w:tcPr>
            <w:tcW w:w="2540" w:type="dxa"/>
            <w:vMerge/>
            <w:noWrap/>
            <w:hideMark/>
          </w:tcPr>
          <w:p w14:paraId="577369FA" w14:textId="77777777" w:rsidR="001C5D48" w:rsidRPr="00510403" w:rsidRDefault="001C5D48" w:rsidP="00C40F4E">
            <w:pPr>
              <w:spacing w:before="10" w:after="10"/>
              <w:jc w:val="center"/>
              <w:rPr>
                <w:b/>
                <w:bCs/>
                <w:color w:val="000000"/>
                <w:sz w:val="18"/>
                <w:szCs w:val="18"/>
                <w:lang w:eastAsia="en-CA"/>
              </w:rPr>
            </w:pPr>
          </w:p>
        </w:tc>
        <w:tc>
          <w:tcPr>
            <w:tcW w:w="720" w:type="dxa"/>
            <w:noWrap/>
            <w:hideMark/>
          </w:tcPr>
          <w:p w14:paraId="01B58267" w14:textId="77777777" w:rsidR="001C5D48" w:rsidRPr="00510403" w:rsidRDefault="001C5D48" w:rsidP="00C40F4E">
            <w:pPr>
              <w:spacing w:before="10" w:after="10"/>
              <w:jc w:val="center"/>
              <w:rPr>
                <w:b/>
                <w:bCs/>
                <w:color w:val="000000"/>
                <w:sz w:val="18"/>
                <w:szCs w:val="18"/>
                <w:lang w:eastAsia="en-CA"/>
              </w:rPr>
            </w:pPr>
            <w:r w:rsidRPr="00510403">
              <w:rPr>
                <w:b/>
                <w:bCs/>
                <w:color w:val="000000"/>
                <w:sz w:val="18"/>
                <w:szCs w:val="18"/>
                <w:lang w:eastAsia="en-CA"/>
              </w:rPr>
              <w:t xml:space="preserve">t </w:t>
            </w:r>
          </w:p>
        </w:tc>
        <w:tc>
          <w:tcPr>
            <w:tcW w:w="1080" w:type="dxa"/>
            <w:noWrap/>
            <w:hideMark/>
          </w:tcPr>
          <w:p w14:paraId="2B585015" w14:textId="609F14A3" w:rsidR="001C5D48" w:rsidRPr="00510403" w:rsidRDefault="00510403" w:rsidP="00C40F4E">
            <w:pPr>
              <w:spacing w:before="10" w:after="10"/>
              <w:jc w:val="center"/>
              <w:rPr>
                <w:b/>
                <w:bCs/>
                <w:color w:val="000000"/>
                <w:sz w:val="18"/>
                <w:szCs w:val="18"/>
                <w:lang w:eastAsia="en-CA"/>
              </w:rPr>
            </w:pPr>
            <w:r w:rsidRPr="00510403">
              <w:rPr>
                <w:b/>
                <w:bCs/>
                <w:color w:val="000000"/>
                <w:sz w:val="18"/>
                <w:szCs w:val="18"/>
                <w:lang w:eastAsia="en-CA"/>
              </w:rPr>
              <w:t>Toneladas de CO₂ eq.</w:t>
            </w:r>
          </w:p>
        </w:tc>
        <w:tc>
          <w:tcPr>
            <w:tcW w:w="1315" w:type="dxa"/>
            <w:vMerge/>
            <w:noWrap/>
            <w:hideMark/>
          </w:tcPr>
          <w:p w14:paraId="760504FA" w14:textId="77777777" w:rsidR="001C5D48" w:rsidRPr="00510403" w:rsidRDefault="001C5D48" w:rsidP="00C40F4E">
            <w:pPr>
              <w:spacing w:before="10" w:after="10"/>
              <w:jc w:val="center"/>
              <w:rPr>
                <w:b/>
                <w:bCs/>
                <w:color w:val="000000"/>
                <w:sz w:val="18"/>
                <w:szCs w:val="18"/>
                <w:lang w:eastAsia="en-CA"/>
              </w:rPr>
            </w:pPr>
          </w:p>
        </w:tc>
        <w:tc>
          <w:tcPr>
            <w:tcW w:w="924" w:type="dxa"/>
            <w:vMerge/>
            <w:noWrap/>
            <w:hideMark/>
          </w:tcPr>
          <w:p w14:paraId="399CE960" w14:textId="77777777" w:rsidR="001C5D48" w:rsidRPr="00510403" w:rsidRDefault="001C5D48" w:rsidP="00C40F4E">
            <w:pPr>
              <w:spacing w:before="10" w:after="10"/>
              <w:jc w:val="center"/>
              <w:rPr>
                <w:b/>
                <w:bCs/>
                <w:color w:val="000000"/>
                <w:sz w:val="18"/>
                <w:szCs w:val="18"/>
                <w:lang w:eastAsia="en-CA"/>
              </w:rPr>
            </w:pPr>
          </w:p>
        </w:tc>
        <w:tc>
          <w:tcPr>
            <w:tcW w:w="1091" w:type="dxa"/>
            <w:vMerge/>
            <w:noWrap/>
            <w:hideMark/>
          </w:tcPr>
          <w:p w14:paraId="53B1D9C5" w14:textId="77777777" w:rsidR="001C5D48" w:rsidRPr="00510403" w:rsidRDefault="001C5D48" w:rsidP="00C40F4E">
            <w:pPr>
              <w:spacing w:before="10" w:after="10"/>
              <w:jc w:val="center"/>
              <w:rPr>
                <w:b/>
                <w:bCs/>
                <w:color w:val="000000"/>
                <w:sz w:val="18"/>
                <w:szCs w:val="18"/>
                <w:lang w:eastAsia="en-CA"/>
              </w:rPr>
            </w:pPr>
          </w:p>
        </w:tc>
      </w:tr>
      <w:tr w:rsidR="001C5D48" w:rsidRPr="00510403" w14:paraId="4A899093" w14:textId="77777777" w:rsidTr="00510403">
        <w:trPr>
          <w:trHeight w:val="623"/>
        </w:trPr>
        <w:tc>
          <w:tcPr>
            <w:tcW w:w="1955" w:type="dxa"/>
            <w:noWrap/>
            <w:hideMark/>
          </w:tcPr>
          <w:p w14:paraId="31840826" w14:textId="77777777" w:rsidR="001C5D48" w:rsidRPr="00510403" w:rsidRDefault="001C5D48" w:rsidP="00C40F4E">
            <w:pPr>
              <w:spacing w:before="10" w:after="10"/>
              <w:jc w:val="left"/>
              <w:rPr>
                <w:color w:val="000000"/>
                <w:sz w:val="18"/>
                <w:szCs w:val="18"/>
                <w:lang w:eastAsia="en-CA"/>
              </w:rPr>
            </w:pPr>
            <w:r w:rsidRPr="00510403">
              <w:rPr>
                <w:color w:val="000000"/>
                <w:sz w:val="18"/>
                <w:szCs w:val="18"/>
                <w:lang w:eastAsia="en-CA"/>
              </w:rPr>
              <w:t>Servicio y</w:t>
            </w:r>
          </w:p>
        </w:tc>
        <w:tc>
          <w:tcPr>
            <w:tcW w:w="2540" w:type="dxa"/>
            <w:noWrap/>
            <w:hideMark/>
          </w:tcPr>
          <w:p w14:paraId="313966AF" w14:textId="77777777" w:rsidR="001C5D48" w:rsidRPr="00510403" w:rsidRDefault="001C5D48" w:rsidP="00C40F4E">
            <w:pPr>
              <w:spacing w:before="10" w:after="10"/>
              <w:jc w:val="left"/>
              <w:rPr>
                <w:color w:val="000000" w:themeColor="text1"/>
                <w:sz w:val="18"/>
                <w:szCs w:val="18"/>
                <w:lang w:val="pt-BR" w:eastAsia="en-CA"/>
              </w:rPr>
            </w:pPr>
            <w:r w:rsidRPr="00510403">
              <w:rPr>
                <w:color w:val="000000" w:themeColor="text1"/>
                <w:sz w:val="18"/>
                <w:szCs w:val="18"/>
                <w:lang w:val="pt-BR" w:eastAsia="en-CA"/>
              </w:rPr>
              <w:t>HFC-134a, R-410A, R-404A, R-507A, R-407C, HFC-32, R-407A, HFC-245fa, HFC-236fa, R-407F, R-452A</w:t>
            </w:r>
          </w:p>
        </w:tc>
        <w:tc>
          <w:tcPr>
            <w:tcW w:w="720" w:type="dxa"/>
            <w:noWrap/>
            <w:hideMark/>
          </w:tcPr>
          <w:p w14:paraId="022508FE" w14:textId="26604DBF" w:rsidR="001C5D48" w:rsidRPr="00510403" w:rsidRDefault="00954606" w:rsidP="00C40F4E">
            <w:pPr>
              <w:spacing w:before="10" w:after="10"/>
              <w:jc w:val="right"/>
              <w:rPr>
                <w:color w:val="000000" w:themeColor="text1"/>
                <w:sz w:val="18"/>
                <w:szCs w:val="18"/>
                <w:lang w:eastAsia="en-CA"/>
              </w:rPr>
            </w:pPr>
            <w:r w:rsidRPr="00510403">
              <w:rPr>
                <w:color w:val="000000" w:themeColor="text1"/>
                <w:sz w:val="18"/>
                <w:szCs w:val="18"/>
                <w:lang w:eastAsia="en-CA"/>
              </w:rPr>
              <w:t>239,</w:t>
            </w:r>
            <w:r w:rsidR="00DA1AF3" w:rsidRPr="00510403">
              <w:rPr>
                <w:color w:val="000000" w:themeColor="text1"/>
                <w:sz w:val="18"/>
                <w:szCs w:val="18"/>
                <w:lang w:eastAsia="en-CA"/>
              </w:rPr>
              <w:t>41</w:t>
            </w:r>
          </w:p>
        </w:tc>
        <w:tc>
          <w:tcPr>
            <w:tcW w:w="1080" w:type="dxa"/>
            <w:noWrap/>
            <w:hideMark/>
          </w:tcPr>
          <w:p w14:paraId="61D69B57" w14:textId="5349FDFC" w:rsidR="001C5D48" w:rsidRPr="00510403" w:rsidRDefault="00BE3ABD" w:rsidP="00C40F4E">
            <w:pPr>
              <w:spacing w:before="10" w:after="10"/>
              <w:jc w:val="right"/>
              <w:rPr>
                <w:color w:val="000000" w:themeColor="text1"/>
                <w:sz w:val="18"/>
                <w:szCs w:val="18"/>
                <w:lang w:eastAsia="en-CA"/>
              </w:rPr>
            </w:pPr>
            <w:r w:rsidRPr="00510403">
              <w:rPr>
                <w:color w:val="000000" w:themeColor="text1"/>
                <w:sz w:val="18"/>
                <w:szCs w:val="18"/>
                <w:lang w:eastAsia="en-CA"/>
              </w:rPr>
              <w:t>445.084</w:t>
            </w:r>
          </w:p>
        </w:tc>
        <w:tc>
          <w:tcPr>
            <w:tcW w:w="1315" w:type="dxa"/>
            <w:noWrap/>
            <w:hideMark/>
          </w:tcPr>
          <w:p w14:paraId="011232C0" w14:textId="020B490A" w:rsidR="001C5D48" w:rsidRPr="00510403" w:rsidRDefault="00954606" w:rsidP="00715CF6">
            <w:pPr>
              <w:spacing w:before="10" w:after="10"/>
              <w:jc w:val="right"/>
              <w:rPr>
                <w:color w:val="000000" w:themeColor="text1"/>
                <w:sz w:val="18"/>
                <w:szCs w:val="18"/>
                <w:lang w:eastAsia="en-CA"/>
              </w:rPr>
            </w:pPr>
            <w:r w:rsidRPr="00510403">
              <w:rPr>
                <w:color w:val="000000" w:themeColor="text1"/>
                <w:sz w:val="18"/>
                <w:szCs w:val="18"/>
                <w:lang w:eastAsia="en-CA"/>
              </w:rPr>
              <w:t>1</w:t>
            </w:r>
            <w:r w:rsidR="00771F2A" w:rsidRPr="00510403">
              <w:rPr>
                <w:color w:val="000000" w:themeColor="text1"/>
                <w:sz w:val="18"/>
                <w:szCs w:val="18"/>
                <w:lang w:eastAsia="en-CA"/>
              </w:rPr>
              <w:t xml:space="preserve">.220.966 </w:t>
            </w:r>
          </w:p>
        </w:tc>
        <w:tc>
          <w:tcPr>
            <w:tcW w:w="924" w:type="dxa"/>
            <w:noWrap/>
            <w:hideMark/>
          </w:tcPr>
          <w:p w14:paraId="3231A793" w14:textId="77777777" w:rsidR="001C5D48" w:rsidRPr="00510403" w:rsidRDefault="001C5D48" w:rsidP="00C40F4E">
            <w:pPr>
              <w:spacing w:before="10" w:after="10"/>
              <w:jc w:val="right"/>
              <w:rPr>
                <w:color w:val="000000" w:themeColor="text1"/>
                <w:sz w:val="18"/>
                <w:szCs w:val="18"/>
                <w:lang w:eastAsia="en-CA"/>
              </w:rPr>
            </w:pPr>
            <w:r w:rsidRPr="00510403">
              <w:rPr>
                <w:color w:val="000000" w:themeColor="text1"/>
                <w:sz w:val="18"/>
                <w:szCs w:val="18"/>
                <w:lang w:eastAsia="en-CA"/>
              </w:rPr>
              <w:t>5,10</w:t>
            </w:r>
          </w:p>
        </w:tc>
        <w:tc>
          <w:tcPr>
            <w:tcW w:w="1091" w:type="dxa"/>
            <w:noWrap/>
            <w:hideMark/>
          </w:tcPr>
          <w:p w14:paraId="35F6723E" w14:textId="77777777" w:rsidR="001C5D48" w:rsidRPr="00510403" w:rsidRDefault="001C5D48" w:rsidP="00C40F4E">
            <w:pPr>
              <w:spacing w:before="10" w:after="10"/>
              <w:jc w:val="center"/>
              <w:rPr>
                <w:color w:val="000000" w:themeColor="text1"/>
                <w:sz w:val="18"/>
                <w:szCs w:val="18"/>
                <w:lang w:eastAsia="en-CA"/>
              </w:rPr>
            </w:pPr>
            <w:r w:rsidRPr="00510403">
              <w:rPr>
                <w:color w:val="000000" w:themeColor="text1"/>
                <w:sz w:val="18"/>
                <w:szCs w:val="18"/>
                <w:lang w:eastAsia="en-CA"/>
              </w:rPr>
              <w:t>PNUMA/</w:t>
            </w:r>
            <w:r w:rsidRPr="00510403">
              <w:rPr>
                <w:color w:val="000000" w:themeColor="text1"/>
                <w:sz w:val="18"/>
                <w:szCs w:val="18"/>
                <w:lang w:eastAsia="en-CA"/>
              </w:rPr>
              <w:br/>
              <w:t>ONUDI</w:t>
            </w:r>
          </w:p>
        </w:tc>
      </w:tr>
      <w:tr w:rsidR="001C5D48" w:rsidRPr="00510403" w14:paraId="46919302" w14:textId="77777777" w:rsidTr="00510403">
        <w:trPr>
          <w:trHeight w:val="248"/>
        </w:trPr>
        <w:tc>
          <w:tcPr>
            <w:tcW w:w="1955" w:type="dxa"/>
            <w:noWrap/>
          </w:tcPr>
          <w:p w14:paraId="1A7C23AF" w14:textId="77777777" w:rsidR="001C5D48" w:rsidRPr="00510403" w:rsidRDefault="001C5D48" w:rsidP="00C40F4E">
            <w:pPr>
              <w:spacing w:before="10" w:after="10"/>
              <w:jc w:val="left"/>
              <w:rPr>
                <w:color w:val="000000"/>
                <w:sz w:val="18"/>
                <w:szCs w:val="18"/>
                <w:lang w:eastAsia="en-CA"/>
              </w:rPr>
            </w:pPr>
            <w:r w:rsidRPr="00510403">
              <w:rPr>
                <w:color w:val="000000"/>
                <w:sz w:val="18"/>
                <w:szCs w:val="18"/>
                <w:lang w:eastAsia="en-CA"/>
              </w:rPr>
              <w:t>Instalación y montaje locales</w:t>
            </w:r>
          </w:p>
        </w:tc>
        <w:tc>
          <w:tcPr>
            <w:tcW w:w="2540" w:type="dxa"/>
            <w:noWrap/>
          </w:tcPr>
          <w:p w14:paraId="2771A09B" w14:textId="3A598D32" w:rsidR="001C5D48" w:rsidRPr="00510403" w:rsidRDefault="001C5D48" w:rsidP="00C40F4E">
            <w:pPr>
              <w:spacing w:before="10" w:after="10"/>
              <w:jc w:val="left"/>
              <w:rPr>
                <w:color w:val="000000" w:themeColor="text1"/>
                <w:sz w:val="18"/>
                <w:szCs w:val="18"/>
                <w:lang w:eastAsia="en-CA"/>
              </w:rPr>
            </w:pPr>
            <w:r w:rsidRPr="00510403">
              <w:rPr>
                <w:color w:val="000000" w:themeColor="text1"/>
                <w:sz w:val="18"/>
                <w:szCs w:val="18"/>
                <w:lang w:eastAsia="en-CA"/>
              </w:rPr>
              <w:t>Eliminación: HFC-134a, R-410A</w:t>
            </w:r>
          </w:p>
          <w:p w14:paraId="4D2B1E58" w14:textId="77777777" w:rsidR="001C5D48" w:rsidRPr="00510403" w:rsidRDefault="001C5D48" w:rsidP="00C40F4E">
            <w:pPr>
              <w:spacing w:before="10" w:after="10"/>
              <w:jc w:val="left"/>
              <w:rPr>
                <w:color w:val="000000" w:themeColor="text1"/>
                <w:sz w:val="18"/>
                <w:szCs w:val="18"/>
                <w:lang w:eastAsia="en-CA"/>
              </w:rPr>
            </w:pPr>
          </w:p>
        </w:tc>
        <w:tc>
          <w:tcPr>
            <w:tcW w:w="720" w:type="dxa"/>
            <w:noWrap/>
          </w:tcPr>
          <w:p w14:paraId="0A37ED1D" w14:textId="5A8CC159" w:rsidR="001C5D48" w:rsidRPr="00510403" w:rsidRDefault="00F77A64" w:rsidP="00C40F4E">
            <w:pPr>
              <w:spacing w:before="10" w:after="10"/>
              <w:jc w:val="right"/>
              <w:rPr>
                <w:color w:val="000000" w:themeColor="text1"/>
                <w:sz w:val="18"/>
                <w:szCs w:val="18"/>
                <w:lang w:eastAsia="en-CA"/>
              </w:rPr>
            </w:pPr>
            <w:r w:rsidRPr="00510403">
              <w:rPr>
                <w:color w:val="000000" w:themeColor="text1"/>
                <w:sz w:val="18"/>
                <w:szCs w:val="18"/>
                <w:lang w:eastAsia="en-CA"/>
              </w:rPr>
              <w:t>7</w:t>
            </w:r>
            <w:r w:rsidR="001C5D48" w:rsidRPr="00510403">
              <w:rPr>
                <w:color w:val="000000" w:themeColor="text1"/>
                <w:sz w:val="18"/>
                <w:szCs w:val="18"/>
                <w:lang w:eastAsia="en-CA"/>
              </w:rPr>
              <w:t>,</w:t>
            </w:r>
            <w:r w:rsidRPr="00510403">
              <w:rPr>
                <w:color w:val="000000" w:themeColor="text1"/>
                <w:sz w:val="18"/>
                <w:szCs w:val="18"/>
                <w:lang w:eastAsia="en-CA"/>
              </w:rPr>
              <w:t>99</w:t>
            </w:r>
          </w:p>
        </w:tc>
        <w:tc>
          <w:tcPr>
            <w:tcW w:w="1080" w:type="dxa"/>
            <w:noWrap/>
          </w:tcPr>
          <w:p w14:paraId="1E902E87" w14:textId="213DB8A8" w:rsidR="001C5D48" w:rsidRPr="00510403" w:rsidRDefault="001C5D48" w:rsidP="00C40F4E">
            <w:pPr>
              <w:spacing w:before="10" w:after="10"/>
              <w:jc w:val="right"/>
              <w:rPr>
                <w:color w:val="000000" w:themeColor="text1"/>
                <w:sz w:val="18"/>
                <w:szCs w:val="18"/>
                <w:lang w:eastAsia="en-CA"/>
              </w:rPr>
            </w:pPr>
            <w:r w:rsidRPr="00510403">
              <w:rPr>
                <w:color w:val="000000" w:themeColor="text1"/>
                <w:sz w:val="18"/>
                <w:szCs w:val="18"/>
                <w:lang w:eastAsia="en-CA"/>
              </w:rPr>
              <w:t>16.</w:t>
            </w:r>
            <w:r w:rsidR="00F77A64" w:rsidRPr="00510403">
              <w:rPr>
                <w:color w:val="000000" w:themeColor="text1"/>
                <w:sz w:val="18"/>
                <w:szCs w:val="18"/>
                <w:lang w:eastAsia="en-CA"/>
              </w:rPr>
              <w:t>278</w:t>
            </w:r>
          </w:p>
        </w:tc>
        <w:tc>
          <w:tcPr>
            <w:tcW w:w="1315" w:type="dxa"/>
            <w:noWrap/>
          </w:tcPr>
          <w:p w14:paraId="1C55C557" w14:textId="552D8B78" w:rsidR="001C5D48" w:rsidRPr="00510403" w:rsidRDefault="00C2042A" w:rsidP="00C40F4E">
            <w:pPr>
              <w:spacing w:before="10" w:after="10"/>
              <w:jc w:val="right"/>
              <w:rPr>
                <w:color w:val="000000" w:themeColor="text1"/>
                <w:sz w:val="18"/>
                <w:szCs w:val="18"/>
                <w:lang w:eastAsia="en-CA"/>
              </w:rPr>
            </w:pPr>
            <w:r w:rsidRPr="00510403">
              <w:rPr>
                <w:color w:val="000000" w:themeColor="text1"/>
                <w:sz w:val="18"/>
                <w:szCs w:val="18"/>
                <w:lang w:eastAsia="en-CA"/>
              </w:rPr>
              <w:t>60</w:t>
            </w:r>
            <w:r w:rsidR="001C5D48" w:rsidRPr="00510403">
              <w:rPr>
                <w:color w:val="000000" w:themeColor="text1"/>
                <w:sz w:val="18"/>
                <w:szCs w:val="18"/>
                <w:lang w:eastAsia="en-CA"/>
              </w:rPr>
              <w:t>.</w:t>
            </w:r>
            <w:r w:rsidRPr="00510403">
              <w:rPr>
                <w:color w:val="000000" w:themeColor="text1"/>
                <w:sz w:val="18"/>
                <w:szCs w:val="18"/>
                <w:lang w:eastAsia="en-CA"/>
              </w:rPr>
              <w:t>693</w:t>
            </w:r>
          </w:p>
        </w:tc>
        <w:tc>
          <w:tcPr>
            <w:tcW w:w="924" w:type="dxa"/>
            <w:noWrap/>
          </w:tcPr>
          <w:p w14:paraId="21805B58" w14:textId="77777777" w:rsidR="001C5D48" w:rsidRPr="00510403" w:rsidRDefault="001C5D48" w:rsidP="00C40F4E">
            <w:pPr>
              <w:spacing w:before="10" w:after="10"/>
              <w:jc w:val="right"/>
              <w:rPr>
                <w:color w:val="000000" w:themeColor="text1"/>
                <w:sz w:val="18"/>
                <w:szCs w:val="18"/>
                <w:lang w:eastAsia="en-CA"/>
              </w:rPr>
            </w:pPr>
            <w:r w:rsidRPr="00510403">
              <w:rPr>
                <w:color w:val="000000" w:themeColor="text1"/>
                <w:sz w:val="18"/>
                <w:szCs w:val="18"/>
                <w:lang w:eastAsia="en-CA"/>
              </w:rPr>
              <w:t>7,60</w:t>
            </w:r>
          </w:p>
        </w:tc>
        <w:tc>
          <w:tcPr>
            <w:tcW w:w="1091" w:type="dxa"/>
            <w:noWrap/>
          </w:tcPr>
          <w:p w14:paraId="543D1669" w14:textId="77777777" w:rsidR="001C5D48" w:rsidRPr="00510403" w:rsidRDefault="001C5D48" w:rsidP="00C40F4E">
            <w:pPr>
              <w:spacing w:before="10" w:after="10"/>
              <w:jc w:val="center"/>
              <w:rPr>
                <w:color w:val="000000" w:themeColor="text1"/>
                <w:sz w:val="18"/>
                <w:szCs w:val="18"/>
                <w:lang w:eastAsia="en-CA"/>
              </w:rPr>
            </w:pPr>
            <w:r w:rsidRPr="00510403">
              <w:rPr>
                <w:color w:val="000000" w:themeColor="text1"/>
                <w:sz w:val="18"/>
                <w:szCs w:val="18"/>
                <w:lang w:eastAsia="en-CA"/>
              </w:rPr>
              <w:t>PNUMA/</w:t>
            </w:r>
            <w:r w:rsidRPr="00510403">
              <w:rPr>
                <w:color w:val="000000" w:themeColor="text1"/>
                <w:sz w:val="18"/>
                <w:szCs w:val="18"/>
                <w:lang w:eastAsia="en-CA"/>
              </w:rPr>
              <w:br/>
              <w:t>ONUDI</w:t>
            </w:r>
          </w:p>
        </w:tc>
      </w:tr>
      <w:tr w:rsidR="00BB5EE9" w:rsidRPr="00510403" w14:paraId="64FD81C6" w14:textId="77777777" w:rsidTr="00510403">
        <w:trPr>
          <w:trHeight w:val="457"/>
        </w:trPr>
        <w:tc>
          <w:tcPr>
            <w:tcW w:w="1955" w:type="dxa"/>
            <w:noWrap/>
            <w:hideMark/>
          </w:tcPr>
          <w:p w14:paraId="59C19DE6" w14:textId="77777777" w:rsidR="00BB5EE9" w:rsidRPr="00510403" w:rsidRDefault="00BB5EE9" w:rsidP="00C40F4E">
            <w:pPr>
              <w:spacing w:before="10" w:after="10"/>
              <w:jc w:val="left"/>
              <w:rPr>
                <w:color w:val="000000"/>
                <w:sz w:val="18"/>
                <w:szCs w:val="18"/>
                <w:lang w:val="es-ES" w:eastAsia="en-CA"/>
              </w:rPr>
            </w:pPr>
            <w:r w:rsidRPr="00510403">
              <w:rPr>
                <w:color w:val="000000"/>
                <w:sz w:val="18"/>
                <w:szCs w:val="18"/>
                <w:lang w:val="es-ES" w:eastAsia="en-CA"/>
              </w:rPr>
              <w:t>Ejecución y supervisión del proyecto</w:t>
            </w:r>
          </w:p>
        </w:tc>
        <w:tc>
          <w:tcPr>
            <w:tcW w:w="2540" w:type="dxa"/>
            <w:noWrap/>
            <w:hideMark/>
          </w:tcPr>
          <w:p w14:paraId="73D36927" w14:textId="77777777" w:rsidR="00BB5EE9" w:rsidRPr="00510403" w:rsidRDefault="00BB5EE9" w:rsidP="00C40F4E">
            <w:pPr>
              <w:spacing w:before="10" w:after="10"/>
              <w:jc w:val="left"/>
              <w:rPr>
                <w:color w:val="000000" w:themeColor="text1"/>
                <w:sz w:val="18"/>
                <w:szCs w:val="18"/>
                <w:lang w:eastAsia="en-CA"/>
              </w:rPr>
            </w:pPr>
            <w:r w:rsidRPr="00510403">
              <w:rPr>
                <w:color w:val="000000" w:themeColor="text1"/>
                <w:sz w:val="18"/>
                <w:szCs w:val="18"/>
                <w:lang w:eastAsia="en-CA"/>
              </w:rPr>
              <w:t>n.a.</w:t>
            </w:r>
          </w:p>
        </w:tc>
        <w:tc>
          <w:tcPr>
            <w:tcW w:w="720" w:type="dxa"/>
            <w:noWrap/>
            <w:hideMark/>
          </w:tcPr>
          <w:p w14:paraId="1075ECE4" w14:textId="77777777" w:rsidR="00BB5EE9" w:rsidRPr="00510403" w:rsidRDefault="00BB5EE9" w:rsidP="00C40F4E">
            <w:pPr>
              <w:spacing w:before="10" w:after="10"/>
              <w:jc w:val="right"/>
              <w:rPr>
                <w:color w:val="000000" w:themeColor="text1"/>
                <w:sz w:val="18"/>
                <w:szCs w:val="18"/>
                <w:lang w:eastAsia="en-CA"/>
              </w:rPr>
            </w:pPr>
            <w:r w:rsidRPr="00510403">
              <w:rPr>
                <w:color w:val="000000" w:themeColor="text1"/>
                <w:sz w:val="18"/>
                <w:szCs w:val="18"/>
                <w:lang w:eastAsia="en-CA"/>
              </w:rPr>
              <w:t>n.a.</w:t>
            </w:r>
          </w:p>
        </w:tc>
        <w:tc>
          <w:tcPr>
            <w:tcW w:w="1080" w:type="dxa"/>
            <w:noWrap/>
            <w:hideMark/>
          </w:tcPr>
          <w:p w14:paraId="170D93B7" w14:textId="77777777" w:rsidR="00BB5EE9" w:rsidRPr="00510403" w:rsidRDefault="00BB5EE9" w:rsidP="00C40F4E">
            <w:pPr>
              <w:spacing w:before="10" w:after="10"/>
              <w:jc w:val="right"/>
              <w:rPr>
                <w:color w:val="000000" w:themeColor="text1"/>
                <w:sz w:val="18"/>
                <w:szCs w:val="18"/>
                <w:lang w:eastAsia="en-CA"/>
              </w:rPr>
            </w:pPr>
            <w:r w:rsidRPr="00510403">
              <w:rPr>
                <w:color w:val="000000" w:themeColor="text1"/>
                <w:sz w:val="18"/>
                <w:szCs w:val="18"/>
                <w:lang w:eastAsia="en-CA"/>
              </w:rPr>
              <w:t>n.a.</w:t>
            </w:r>
          </w:p>
        </w:tc>
        <w:tc>
          <w:tcPr>
            <w:tcW w:w="1315" w:type="dxa"/>
            <w:noWrap/>
            <w:hideMark/>
          </w:tcPr>
          <w:p w14:paraId="7EE87F63" w14:textId="77777777" w:rsidR="00BB5EE9" w:rsidRPr="00510403" w:rsidRDefault="00BB5EE9" w:rsidP="00C40F4E">
            <w:pPr>
              <w:spacing w:before="10" w:after="10"/>
              <w:jc w:val="right"/>
              <w:rPr>
                <w:color w:val="000000" w:themeColor="text1"/>
                <w:sz w:val="18"/>
                <w:szCs w:val="18"/>
                <w:lang w:eastAsia="en-CA"/>
              </w:rPr>
            </w:pPr>
            <w:r w:rsidRPr="00510403">
              <w:rPr>
                <w:color w:val="000000" w:themeColor="text1"/>
                <w:sz w:val="18"/>
                <w:szCs w:val="18"/>
                <w:lang w:eastAsia="en-CA"/>
              </w:rPr>
              <w:t xml:space="preserve">128.160 </w:t>
            </w:r>
          </w:p>
        </w:tc>
        <w:tc>
          <w:tcPr>
            <w:tcW w:w="924" w:type="dxa"/>
            <w:noWrap/>
            <w:hideMark/>
          </w:tcPr>
          <w:p w14:paraId="386BE3BD" w14:textId="77777777" w:rsidR="00BB5EE9" w:rsidRPr="00510403" w:rsidRDefault="00BB5EE9" w:rsidP="00C40F4E">
            <w:pPr>
              <w:spacing w:before="10" w:after="10"/>
              <w:ind w:right="21"/>
              <w:jc w:val="right"/>
              <w:rPr>
                <w:color w:val="000000" w:themeColor="text1"/>
                <w:sz w:val="18"/>
                <w:szCs w:val="18"/>
                <w:lang w:eastAsia="en-CA"/>
              </w:rPr>
            </w:pPr>
            <w:r w:rsidRPr="00510403">
              <w:rPr>
                <w:color w:val="000000" w:themeColor="text1"/>
                <w:sz w:val="18"/>
                <w:szCs w:val="18"/>
                <w:lang w:eastAsia="en-CA"/>
              </w:rPr>
              <w:t>n.a.</w:t>
            </w:r>
          </w:p>
        </w:tc>
        <w:tc>
          <w:tcPr>
            <w:tcW w:w="1091" w:type="dxa"/>
            <w:noWrap/>
            <w:hideMark/>
          </w:tcPr>
          <w:p w14:paraId="1E0C9D5C" w14:textId="77777777" w:rsidR="00BB5EE9" w:rsidRPr="00510403" w:rsidRDefault="00BB5EE9" w:rsidP="00C40F4E">
            <w:pPr>
              <w:spacing w:before="10" w:after="10"/>
              <w:jc w:val="center"/>
              <w:rPr>
                <w:color w:val="000000" w:themeColor="text1"/>
                <w:sz w:val="18"/>
                <w:szCs w:val="18"/>
                <w:lang w:eastAsia="en-CA"/>
              </w:rPr>
            </w:pPr>
            <w:r w:rsidRPr="00510403">
              <w:rPr>
                <w:color w:val="000000" w:themeColor="text1"/>
                <w:sz w:val="18"/>
                <w:szCs w:val="18"/>
                <w:lang w:eastAsia="en-CA"/>
              </w:rPr>
              <w:t>PNUMA</w:t>
            </w:r>
          </w:p>
        </w:tc>
      </w:tr>
      <w:tr w:rsidR="001C5D48" w:rsidRPr="00510403" w14:paraId="5E5056FA" w14:textId="77777777" w:rsidTr="00510403">
        <w:trPr>
          <w:trHeight w:val="275"/>
        </w:trPr>
        <w:tc>
          <w:tcPr>
            <w:tcW w:w="4495" w:type="dxa"/>
            <w:gridSpan w:val="2"/>
            <w:noWrap/>
            <w:vAlign w:val="center"/>
            <w:hideMark/>
          </w:tcPr>
          <w:p w14:paraId="23603EDD" w14:textId="77777777" w:rsidR="001C5D48" w:rsidRPr="00510403" w:rsidRDefault="001C5D48" w:rsidP="00C40F4E">
            <w:pPr>
              <w:spacing w:before="10" w:after="10"/>
              <w:jc w:val="left"/>
              <w:rPr>
                <w:b/>
                <w:bCs/>
                <w:color w:val="000000" w:themeColor="text1"/>
                <w:sz w:val="18"/>
                <w:szCs w:val="18"/>
                <w:lang w:eastAsia="en-CA"/>
              </w:rPr>
            </w:pPr>
            <w:r w:rsidRPr="00510403">
              <w:rPr>
                <w:b/>
                <w:bCs/>
                <w:color w:val="000000" w:themeColor="text1"/>
                <w:sz w:val="18"/>
                <w:szCs w:val="18"/>
                <w:lang w:eastAsia="en-CA"/>
              </w:rPr>
              <w:t>Total</w:t>
            </w:r>
          </w:p>
        </w:tc>
        <w:tc>
          <w:tcPr>
            <w:tcW w:w="720" w:type="dxa"/>
            <w:noWrap/>
            <w:vAlign w:val="center"/>
            <w:hideMark/>
          </w:tcPr>
          <w:p w14:paraId="3E585A9C" w14:textId="5504161A" w:rsidR="001C5D48" w:rsidRPr="00510403" w:rsidRDefault="006814A5" w:rsidP="00C40F4E">
            <w:pPr>
              <w:spacing w:before="10" w:after="10"/>
              <w:jc w:val="right"/>
              <w:rPr>
                <w:b/>
                <w:bCs/>
                <w:color w:val="000000" w:themeColor="text1"/>
                <w:sz w:val="18"/>
                <w:szCs w:val="18"/>
              </w:rPr>
            </w:pPr>
            <w:r w:rsidRPr="00510403">
              <w:rPr>
                <w:b/>
                <w:bCs/>
                <w:color w:val="000000" w:themeColor="text1"/>
                <w:sz w:val="18"/>
                <w:szCs w:val="18"/>
              </w:rPr>
              <w:t>247,</w:t>
            </w:r>
            <w:r w:rsidR="00810606" w:rsidRPr="00510403">
              <w:rPr>
                <w:b/>
                <w:bCs/>
                <w:color w:val="000000" w:themeColor="text1"/>
                <w:sz w:val="18"/>
                <w:szCs w:val="18"/>
              </w:rPr>
              <w:t>40</w:t>
            </w:r>
          </w:p>
        </w:tc>
        <w:tc>
          <w:tcPr>
            <w:tcW w:w="1080" w:type="dxa"/>
            <w:vAlign w:val="center"/>
          </w:tcPr>
          <w:p w14:paraId="5E98E099" w14:textId="1C0B7EE8" w:rsidR="001C5D48" w:rsidRPr="00510403" w:rsidRDefault="00810606" w:rsidP="00C40F4E">
            <w:pPr>
              <w:spacing w:before="10" w:after="10"/>
              <w:jc w:val="right"/>
              <w:rPr>
                <w:b/>
                <w:bCs/>
                <w:color w:val="000000" w:themeColor="text1"/>
                <w:sz w:val="18"/>
                <w:szCs w:val="18"/>
              </w:rPr>
            </w:pPr>
            <w:r w:rsidRPr="00510403">
              <w:rPr>
                <w:b/>
                <w:bCs/>
                <w:color w:val="000000" w:themeColor="text1"/>
                <w:sz w:val="18"/>
                <w:szCs w:val="18"/>
              </w:rPr>
              <w:t>461.362</w:t>
            </w:r>
          </w:p>
        </w:tc>
        <w:tc>
          <w:tcPr>
            <w:tcW w:w="1315" w:type="dxa"/>
            <w:vAlign w:val="center"/>
          </w:tcPr>
          <w:p w14:paraId="29ED23D3" w14:textId="766F0A06" w:rsidR="001C5D48" w:rsidRPr="00510403" w:rsidRDefault="00F71874" w:rsidP="00715CF6">
            <w:pPr>
              <w:spacing w:before="10" w:after="10"/>
              <w:jc w:val="right"/>
              <w:rPr>
                <w:b/>
                <w:bCs/>
                <w:color w:val="000000" w:themeColor="text1"/>
                <w:sz w:val="18"/>
                <w:szCs w:val="18"/>
                <w:lang w:eastAsia="en-CA"/>
              </w:rPr>
            </w:pPr>
            <w:r w:rsidRPr="00510403">
              <w:rPr>
                <w:b/>
                <w:bCs/>
                <w:color w:val="000000" w:themeColor="text1"/>
                <w:sz w:val="18"/>
                <w:szCs w:val="18"/>
                <w:lang w:eastAsia="en-CA"/>
              </w:rPr>
              <w:t>1.409.</w:t>
            </w:r>
            <w:r w:rsidR="00374C2D" w:rsidRPr="00510403">
              <w:rPr>
                <w:b/>
                <w:bCs/>
                <w:color w:val="000000" w:themeColor="text1"/>
                <w:sz w:val="18"/>
                <w:szCs w:val="18"/>
                <w:lang w:eastAsia="en-CA"/>
              </w:rPr>
              <w:t>819</w:t>
            </w:r>
          </w:p>
        </w:tc>
        <w:tc>
          <w:tcPr>
            <w:tcW w:w="924" w:type="dxa"/>
            <w:noWrap/>
            <w:vAlign w:val="center"/>
            <w:hideMark/>
          </w:tcPr>
          <w:p w14:paraId="0984321E" w14:textId="62BCBAD3" w:rsidR="001C5D48" w:rsidRPr="00510403" w:rsidRDefault="001C5D48" w:rsidP="00C40F4E">
            <w:pPr>
              <w:spacing w:before="10" w:after="10"/>
              <w:jc w:val="right"/>
              <w:rPr>
                <w:b/>
                <w:bCs/>
                <w:color w:val="000000" w:themeColor="text1"/>
                <w:sz w:val="18"/>
                <w:szCs w:val="18"/>
                <w:lang w:eastAsia="en-CA"/>
              </w:rPr>
            </w:pPr>
            <w:r w:rsidRPr="00510403">
              <w:rPr>
                <w:b/>
                <w:bCs/>
                <w:color w:val="000000" w:themeColor="text1"/>
                <w:sz w:val="18"/>
                <w:szCs w:val="18"/>
                <w:lang w:eastAsia="en-CA"/>
              </w:rPr>
              <w:t>5,</w:t>
            </w:r>
            <w:r w:rsidR="00BC02FA" w:rsidRPr="00510403">
              <w:rPr>
                <w:b/>
                <w:bCs/>
                <w:color w:val="000000" w:themeColor="text1"/>
                <w:sz w:val="18"/>
                <w:szCs w:val="18"/>
                <w:lang w:eastAsia="en-CA"/>
              </w:rPr>
              <w:t>70</w:t>
            </w:r>
          </w:p>
        </w:tc>
        <w:tc>
          <w:tcPr>
            <w:tcW w:w="1091" w:type="dxa"/>
            <w:noWrap/>
            <w:vAlign w:val="center"/>
            <w:hideMark/>
          </w:tcPr>
          <w:p w14:paraId="2F8361EC" w14:textId="1A70E6C7" w:rsidR="001C5D48" w:rsidRPr="00510403" w:rsidRDefault="00BB5EE9" w:rsidP="00C40F4E">
            <w:pPr>
              <w:spacing w:before="10" w:after="10"/>
              <w:jc w:val="center"/>
              <w:rPr>
                <w:b/>
                <w:bCs/>
                <w:color w:val="000000" w:themeColor="text1"/>
                <w:sz w:val="18"/>
                <w:szCs w:val="18"/>
                <w:lang w:eastAsia="en-CA"/>
              </w:rPr>
            </w:pPr>
            <w:r w:rsidRPr="00510403">
              <w:rPr>
                <w:b/>
                <w:bCs/>
                <w:color w:val="000000" w:themeColor="text1"/>
                <w:sz w:val="18"/>
                <w:szCs w:val="18"/>
                <w:lang w:eastAsia="en-CA"/>
              </w:rPr>
              <w:t>-</w:t>
            </w:r>
          </w:p>
        </w:tc>
      </w:tr>
    </w:tbl>
    <w:p w14:paraId="5E8FE211" w14:textId="77777777" w:rsidR="00711BE6" w:rsidRPr="00E32B7E" w:rsidRDefault="00711BE6" w:rsidP="00C40F4E">
      <w:pPr>
        <w:keepNext/>
        <w:suppressAutoHyphens/>
        <w:spacing w:before="240" w:after="240"/>
        <w:outlineLvl w:val="0"/>
        <w:rPr>
          <w:u w:val="single"/>
          <w:lang w:val="es-ES"/>
        </w:rPr>
      </w:pPr>
      <w:r w:rsidRPr="00E32B7E">
        <w:rPr>
          <w:u w:val="single"/>
          <w:lang w:val="es-ES"/>
        </w:rPr>
        <w:t>Plan de ejecución para el primer tramo</w:t>
      </w:r>
    </w:p>
    <w:p w14:paraId="31423C6A" w14:textId="005BA533" w:rsidR="00642707" w:rsidRPr="00E32B7E" w:rsidRDefault="00642707" w:rsidP="00C40F4E">
      <w:pPr>
        <w:pStyle w:val="Heading1"/>
        <w:rPr>
          <w:lang w:val="es-ES"/>
        </w:rPr>
      </w:pPr>
      <w:r w:rsidRPr="00E32B7E">
        <w:rPr>
          <w:lang w:val="es-ES"/>
        </w:rPr>
        <w:t>El primer tramo de financiación de la etapa I del PAK se presentó por un importe total de USD</w:t>
      </w:r>
      <w:r w:rsidR="004E3A00">
        <w:rPr>
          <w:lang w:val="es-ES"/>
        </w:rPr>
        <w:t> </w:t>
      </w:r>
      <w:r w:rsidR="0005497F" w:rsidRPr="00E32B7E">
        <w:rPr>
          <w:lang w:val="es-ES"/>
        </w:rPr>
        <w:t>674.230</w:t>
      </w:r>
      <w:r w:rsidRPr="00E32B7E">
        <w:rPr>
          <w:lang w:val="es-ES"/>
        </w:rPr>
        <w:t>, tal y como se muestra en el cuadro</w:t>
      </w:r>
      <w:r w:rsidR="00BF6CDA" w:rsidRPr="00E32B7E">
        <w:rPr>
          <w:lang w:val="es-ES"/>
        </w:rPr>
        <w:t xml:space="preserve"> 10 </w:t>
      </w:r>
      <w:r w:rsidRPr="00E32B7E">
        <w:rPr>
          <w:lang w:val="es-ES"/>
        </w:rPr>
        <w:t xml:space="preserve">anterior, para ejecutarse entre </w:t>
      </w:r>
      <w:r w:rsidR="00F4222C" w:rsidRPr="00E32B7E">
        <w:rPr>
          <w:lang w:val="es-ES"/>
        </w:rPr>
        <w:t xml:space="preserve">julio </w:t>
      </w:r>
      <w:r w:rsidRPr="00E32B7E">
        <w:rPr>
          <w:lang w:val="es-ES"/>
        </w:rPr>
        <w:t xml:space="preserve">de 2026 y diciembre </w:t>
      </w:r>
      <w:r w:rsidR="001A7FB1" w:rsidRPr="00E32B7E">
        <w:rPr>
          <w:lang w:val="es-ES"/>
        </w:rPr>
        <w:t>de 2029</w:t>
      </w:r>
      <w:r w:rsidRPr="00E32B7E">
        <w:rPr>
          <w:lang w:val="es-ES"/>
        </w:rPr>
        <w:t>. La información detallada sobre las actividades que se llevarán a cabo en el marco del primer tramo, incluidos los ajustes y el nivel de fondos acordado, se presenta en el párrafo</w:t>
      </w:r>
      <w:r w:rsidR="00BA3D80" w:rsidRPr="00E32B7E">
        <w:rPr>
          <w:lang w:val="es-ES"/>
        </w:rPr>
        <w:t xml:space="preserve"> 55 </w:t>
      </w:r>
      <w:r w:rsidRPr="00E32B7E">
        <w:rPr>
          <w:lang w:val="es-ES"/>
        </w:rPr>
        <w:t>a continuación.</w:t>
      </w:r>
    </w:p>
    <w:p w14:paraId="4F6B0D53" w14:textId="77777777" w:rsidR="00711BE6" w:rsidRPr="00E32B7E" w:rsidRDefault="00711BE6" w:rsidP="00C40F4E">
      <w:pPr>
        <w:keepNext/>
        <w:spacing w:before="360" w:after="240"/>
        <w:jc w:val="center"/>
        <w:rPr>
          <w:b/>
          <w:lang w:val="es-ES"/>
        </w:rPr>
      </w:pPr>
      <w:bookmarkStart w:id="1" w:name="_Hlk126916095"/>
      <w:r w:rsidRPr="00E32B7E">
        <w:rPr>
          <w:b/>
          <w:lang w:val="es-ES"/>
        </w:rPr>
        <w:t>OBSERVACIONES Y RECOMENDACIÓN DE LA SECRETARÍA</w:t>
      </w:r>
    </w:p>
    <w:p w14:paraId="58EAFBDF" w14:textId="77777777" w:rsidR="00711BE6" w:rsidRPr="00C40F4E" w:rsidRDefault="00711BE6" w:rsidP="00C40F4E">
      <w:pPr>
        <w:pStyle w:val="Heading2"/>
        <w:keepNext/>
        <w:widowControl/>
        <w:numPr>
          <w:ilvl w:val="0"/>
          <w:numId w:val="0"/>
        </w:numPr>
        <w:rPr>
          <w:b/>
          <w:bCs/>
        </w:rPr>
      </w:pPr>
      <w:r w:rsidRPr="00C40F4E">
        <w:rPr>
          <w:b/>
          <w:bCs/>
        </w:rPr>
        <w:t>V.</w:t>
      </w:r>
      <w:r w:rsidRPr="00C40F4E">
        <w:rPr>
          <w:b/>
          <w:bCs/>
        </w:rPr>
        <w:tab/>
        <w:t>OBSERVACIONES</w:t>
      </w:r>
    </w:p>
    <w:p w14:paraId="507504BA" w14:textId="77777777" w:rsidR="00EB59D4" w:rsidRPr="00C40F4E" w:rsidRDefault="00EB59D4" w:rsidP="00C40F4E">
      <w:pPr>
        <w:pStyle w:val="Heading1"/>
        <w:keepNext/>
        <w:numPr>
          <w:ilvl w:val="0"/>
          <w:numId w:val="0"/>
        </w:numPr>
        <w:rPr>
          <w:u w:val="single"/>
        </w:rPr>
      </w:pPr>
      <w:bookmarkStart w:id="2" w:name="_Hlk126916105"/>
      <w:bookmarkEnd w:id="1"/>
      <w:r w:rsidRPr="00C40F4E">
        <w:rPr>
          <w:u w:val="single"/>
        </w:rPr>
        <w:t>Consumo de HFC</w:t>
      </w:r>
    </w:p>
    <w:p w14:paraId="3443325B" w14:textId="77777777" w:rsidR="00EB59D4" w:rsidRPr="00E32B7E" w:rsidRDefault="00EB59D4" w:rsidP="00C40F4E">
      <w:pPr>
        <w:pStyle w:val="Heading1"/>
        <w:rPr>
          <w:lang w:val="es-ES"/>
        </w:rPr>
      </w:pPr>
      <w:r w:rsidRPr="00E32B7E">
        <w:rPr>
          <w:lang w:val="es-ES"/>
        </w:rPr>
        <w:t>Aunque la encuesta del PAK recopiló cierta información sobre el sector manufacturero, no pudo recabar datos detallados sobre los subsectores de espumas y extinción de incendios debido a la falta de disponibilidad de información específica de la industria (por ejemplo, perfiles de empresas, estadísticas de producción y consumo, y especificaciones de equipos), a lo que se sumó el tiempo de preparación limitado. En consecuencia, el Gobierno decidió aplazar la preparación de un proyecto completo de inversión en el sector manufacturero. En su lugar, durante la etapa I de la ejecución, recopilará los datos industriales necesarios para realizar la formulación del componente de inversión para estos subsectores.</w:t>
      </w:r>
    </w:p>
    <w:p w14:paraId="57D57DA9" w14:textId="4F5CC5D4" w:rsidR="00E0210C" w:rsidRPr="00E32B7E" w:rsidRDefault="00E0210C" w:rsidP="00C40F4E">
      <w:pPr>
        <w:pStyle w:val="Heading1"/>
        <w:rPr>
          <w:lang w:val="es-ES" w:eastAsia="zh-CN"/>
        </w:rPr>
      </w:pPr>
      <w:r w:rsidRPr="00E32B7E">
        <w:rPr>
          <w:lang w:val="es-ES" w:eastAsia="zh-CN"/>
        </w:rPr>
        <w:t xml:space="preserve">La Secretaría tomó nota de que el consumo de HFC en 2025 es un 20 % inferior al de 2024 y preguntó por el consumo estimado de HFC para 2026. El PNUMA informó de que, para 2026, Omán prevé una estabilización del consumo, con una ligera disminución respecto </w:t>
      </w:r>
      <w:r w:rsidR="005214EC" w:rsidRPr="00E32B7E">
        <w:rPr>
          <w:lang w:val="es-ES" w:eastAsia="zh-CN"/>
        </w:rPr>
        <w:t xml:space="preserve">al </w:t>
      </w:r>
      <w:r w:rsidRPr="00E32B7E">
        <w:rPr>
          <w:lang w:val="es-ES" w:eastAsia="zh-CN"/>
        </w:rPr>
        <w:t>nivel de 2025 debido a las actividades que se están llevando a cabo, entre las que se incluyen la intensificación de los esfuerzos de supervisión y sensibilización para evitar aumentos bruscos antes de la moratoria de 2028. Además, la aplicación continuada de buenas prácticas de servicio y mantenimiento en el marco del PGEH contribuirá a mantener la reducción de la demanda basada en las fugas.</w:t>
      </w:r>
    </w:p>
    <w:p w14:paraId="10EF9E49" w14:textId="77777777" w:rsidR="00EB59D4" w:rsidRPr="00E32B7E" w:rsidRDefault="00EB59D4" w:rsidP="00C40F4E">
      <w:pPr>
        <w:pStyle w:val="Heading1"/>
        <w:keepNext/>
        <w:numPr>
          <w:ilvl w:val="0"/>
          <w:numId w:val="0"/>
        </w:numPr>
        <w:rPr>
          <w:u w:val="single"/>
          <w:lang w:val="es-ES"/>
        </w:rPr>
      </w:pPr>
      <w:r w:rsidRPr="00E32B7E">
        <w:rPr>
          <w:u w:val="single"/>
          <w:lang w:val="es-ES"/>
        </w:rPr>
        <w:t>Establecimiento del nivel básico de referencia ‘interino’</w:t>
      </w:r>
    </w:p>
    <w:p w14:paraId="53980619" w14:textId="4BB53CCA" w:rsidR="00EB59D4" w:rsidRPr="00E32B7E" w:rsidRDefault="00EB59D4" w:rsidP="00C40F4E">
      <w:pPr>
        <w:pStyle w:val="Heading1"/>
        <w:rPr>
          <w:lang w:val="es-ES" w:eastAsia="zh-CN"/>
        </w:rPr>
      </w:pPr>
      <w:r w:rsidRPr="00E32B7E">
        <w:rPr>
          <w:lang w:val="es-ES" w:eastAsia="zh-CN"/>
        </w:rPr>
        <w:t xml:space="preserve">Tal y como </w:t>
      </w:r>
      <w:r w:rsidR="003B424D" w:rsidRPr="00E32B7E">
        <w:rPr>
          <w:lang w:val="es-ES" w:eastAsia="zh-CN"/>
        </w:rPr>
        <w:t xml:space="preserve">se describe </w:t>
      </w:r>
      <w:r w:rsidRPr="00E32B7E">
        <w:rPr>
          <w:lang w:val="es-ES" w:eastAsia="zh-CN"/>
        </w:rPr>
        <w:t>en el párrafo</w:t>
      </w:r>
      <w:r w:rsidR="00173518" w:rsidRPr="00E32B7E">
        <w:rPr>
          <w:lang w:val="es-ES" w:eastAsia="zh-CN"/>
        </w:rPr>
        <w:t xml:space="preserve"> 3 </w:t>
      </w:r>
      <w:r w:rsidR="00411044" w:rsidRPr="00E32B7E">
        <w:rPr>
          <w:lang w:val="es-ES" w:eastAsia="zh-CN"/>
        </w:rPr>
        <w:t>anterior</w:t>
      </w:r>
      <w:r w:rsidRPr="00E32B7E">
        <w:rPr>
          <w:lang w:val="es-ES" w:eastAsia="zh-CN"/>
        </w:rPr>
        <w:t>, el nivel básico de HFC de Omán se calculará sobre la base del consumo medio entre 2024–2026.</w:t>
      </w:r>
      <w:r w:rsidRPr="00E32B7E">
        <w:rPr>
          <w:rStyle w:val="FootnoteReference"/>
          <w:lang w:val="es-ES" w:eastAsia="zh-CN"/>
        </w:rPr>
        <w:t xml:space="preserve"> </w:t>
      </w:r>
      <w:r w:rsidRPr="00E32B7E">
        <w:rPr>
          <w:lang w:val="es-ES" w:eastAsia="zh-CN"/>
        </w:rPr>
        <w:t>Dado que aún no se dispone de datos</w:t>
      </w:r>
      <w:r w:rsidR="0087414A" w:rsidRPr="00E32B7E">
        <w:rPr>
          <w:lang w:val="es-ES" w:eastAsia="zh-CN"/>
        </w:rPr>
        <w:t xml:space="preserve"> sobre el consumo para 2026</w:t>
      </w:r>
      <w:r w:rsidRPr="00E32B7E">
        <w:rPr>
          <w:lang w:val="es-ES" w:eastAsia="zh-CN"/>
        </w:rPr>
        <w:t>, el Gobierno propone utilizar los datos sobre el consumo de HFC del trienio más reciente (</w:t>
      </w:r>
      <w:r w:rsidR="00742841" w:rsidRPr="00E32B7E">
        <w:rPr>
          <w:lang w:val="es-ES" w:eastAsia="zh-CN"/>
        </w:rPr>
        <w:t>2023–2025</w:t>
      </w:r>
      <w:r w:rsidRPr="00E32B7E">
        <w:rPr>
          <w:lang w:val="es-ES" w:eastAsia="zh-CN"/>
        </w:rPr>
        <w:t>) para establecer un nivel básico de referencia con el que fijar los objetivos de la etapa I</w:t>
      </w:r>
      <w:r w:rsidR="00D77F1C" w:rsidRPr="00E32B7E">
        <w:rPr>
          <w:lang w:val="es-ES" w:eastAsia="zh-CN"/>
        </w:rPr>
        <w:t xml:space="preserve">, </w:t>
      </w:r>
      <w:r w:rsidRPr="00E32B7E">
        <w:rPr>
          <w:lang w:val="es-ES" w:eastAsia="zh-CN"/>
        </w:rPr>
        <w:t xml:space="preserve">que se calcula </w:t>
      </w:r>
      <w:r w:rsidR="00467F99" w:rsidRPr="00E32B7E">
        <w:rPr>
          <w:lang w:val="es-ES" w:eastAsia="zh-CN"/>
        </w:rPr>
        <w:t>en</w:t>
      </w:r>
      <w:r w:rsidRPr="00E32B7E">
        <w:rPr>
          <w:lang w:val="es-ES" w:eastAsia="zh-CN"/>
        </w:rPr>
        <w:t xml:space="preserve"> </w:t>
      </w:r>
      <w:r w:rsidRPr="00E32B7E">
        <w:rPr>
          <w:lang w:val="es-ES" w:eastAsia="zh-CN"/>
        </w:rPr>
        <w:lastRenderedPageBreak/>
        <w:t>2.787.</w:t>
      </w:r>
      <w:r w:rsidR="00742841" w:rsidRPr="00E32B7E">
        <w:rPr>
          <w:lang w:val="es-ES" w:eastAsia="zh-CN"/>
        </w:rPr>
        <w:t xml:space="preserve">916 </w:t>
      </w:r>
      <w:r w:rsidRPr="00E32B7E">
        <w:rPr>
          <w:lang w:val="es-ES" w:eastAsia="zh-CN"/>
        </w:rPr>
        <w:t>t de</w:t>
      </w:r>
      <w:r w:rsidRPr="00E32B7E">
        <w:rPr>
          <w:vertAlign w:val="subscript"/>
          <w:lang w:val="es-ES" w:eastAsia="zh-CN"/>
        </w:rPr>
        <w:t>CO₂</w:t>
      </w:r>
      <w:r w:rsidRPr="00E32B7E">
        <w:rPr>
          <w:lang w:val="es-ES" w:eastAsia="zh-CN"/>
        </w:rPr>
        <w:t xml:space="preserve">equivalente. Una vez que los datos oficiales de 2026 estén disponibles en 2027, los objetivos del apéndice 2-A del Acuerdo se volverán a calcular basándose en el nivel básico de HFC. Sin embargo, la </w:t>
      </w:r>
      <w:r w:rsidR="00BE1EC8" w:rsidRPr="00E32B7E">
        <w:rPr>
          <w:lang w:val="es-ES" w:eastAsia="zh-CN"/>
        </w:rPr>
        <w:t xml:space="preserve">previsión </w:t>
      </w:r>
      <w:r w:rsidRPr="00E32B7E">
        <w:rPr>
          <w:lang w:val="es-ES" w:eastAsia="zh-CN"/>
        </w:rPr>
        <w:t xml:space="preserve">de consumo para 2026 </w:t>
      </w:r>
      <w:r w:rsidR="006D6109" w:rsidRPr="00E32B7E">
        <w:rPr>
          <w:lang w:val="es-ES" w:eastAsia="zh-CN"/>
        </w:rPr>
        <w:t xml:space="preserve">indica </w:t>
      </w:r>
      <w:r w:rsidRPr="00E32B7E">
        <w:rPr>
          <w:lang w:val="es-ES" w:eastAsia="zh-CN"/>
        </w:rPr>
        <w:t xml:space="preserve">que las reducciones propuestas serán suficientes para alcanzar el objetivo de reducción del 10 % en 2032 una vez que se establezca la línea de base y, por lo tanto, se espera que los niveles acordados para la reducción de HFC, las actividades de reducción de los HFC y el financiamiento se mantengan </w:t>
      </w:r>
      <w:r w:rsidR="00760451" w:rsidRPr="00E32B7E">
        <w:rPr>
          <w:lang w:val="es-ES" w:eastAsia="zh-CN"/>
        </w:rPr>
        <w:t xml:space="preserve">prácticamente </w:t>
      </w:r>
      <w:r w:rsidRPr="00E32B7E">
        <w:rPr>
          <w:lang w:val="es-ES" w:eastAsia="zh-CN"/>
        </w:rPr>
        <w:t xml:space="preserve">sin cambios. </w:t>
      </w:r>
    </w:p>
    <w:p w14:paraId="49CD883B" w14:textId="343A023D" w:rsidR="00711BE6" w:rsidRPr="00C40F4E" w:rsidRDefault="00711BE6" w:rsidP="00C40F4E">
      <w:pPr>
        <w:pStyle w:val="Heading1"/>
        <w:keepNext/>
        <w:numPr>
          <w:ilvl w:val="0"/>
          <w:numId w:val="0"/>
        </w:numPr>
      </w:pPr>
      <w:r w:rsidRPr="00C40F4E">
        <w:rPr>
          <w:u w:val="single"/>
        </w:rPr>
        <w:t>Estrategia general</w:t>
      </w:r>
    </w:p>
    <w:p w14:paraId="5ED1A107" w14:textId="6DEC6CA3" w:rsidR="001562F8" w:rsidRPr="00E32B7E" w:rsidRDefault="001562F8" w:rsidP="00C40F4E">
      <w:pPr>
        <w:pStyle w:val="Heading1"/>
        <w:rPr>
          <w:lang w:val="es-ES"/>
        </w:rPr>
      </w:pPr>
      <w:bookmarkStart w:id="3" w:name="_Hlk126916111"/>
      <w:bookmarkEnd w:id="2"/>
      <w:r w:rsidRPr="00E32B7E">
        <w:rPr>
          <w:lang w:val="es-ES"/>
        </w:rPr>
        <w:t xml:space="preserve">El Gobierno de Omán propone reducir el consumo de HFC en </w:t>
      </w:r>
      <w:r w:rsidR="00313FF0" w:rsidRPr="00E32B7E">
        <w:rPr>
          <w:lang w:val="es-ES"/>
        </w:rPr>
        <w:t>un 16</w:t>
      </w:r>
      <w:r w:rsidRPr="00E32B7E">
        <w:rPr>
          <w:lang w:val="es-ES"/>
        </w:rPr>
        <w:t>,</w:t>
      </w:r>
      <w:r w:rsidR="00313FF0" w:rsidRPr="00E32B7E">
        <w:rPr>
          <w:lang w:val="es-ES"/>
        </w:rPr>
        <w:t xml:space="preserve">55 </w:t>
      </w:r>
      <w:r w:rsidRPr="00E32B7E">
        <w:rPr>
          <w:lang w:val="es-ES"/>
        </w:rPr>
        <w:t xml:space="preserve">% con respecto al nivel básico de referencia de HFC “interino”. De acuerdo con lo dispuesto en la decisión 92/44, el Gobierno de Omán ha expresado, a través del PNUMA, un firme compromiso de apoyar las reducciones en el consumo de HFC antes de lo previsto en el calendario de eliminación gradual del Protocolo de Montreal. </w:t>
      </w:r>
      <w:r w:rsidR="002D2E79" w:rsidRPr="00E32B7E">
        <w:rPr>
          <w:lang w:val="es-ES"/>
        </w:rPr>
        <w:t xml:space="preserve">Sin embargo, </w:t>
      </w:r>
      <w:r w:rsidR="009F0917" w:rsidRPr="00E32B7E">
        <w:rPr>
          <w:lang w:val="es-ES"/>
        </w:rPr>
        <w:t xml:space="preserve">a la fecha de emisión del </w:t>
      </w:r>
      <w:r w:rsidR="005A672A" w:rsidRPr="00E32B7E">
        <w:rPr>
          <w:lang w:val="es-ES"/>
        </w:rPr>
        <w:t xml:space="preserve">presente </w:t>
      </w:r>
      <w:r w:rsidR="009F0917" w:rsidRPr="00E32B7E">
        <w:rPr>
          <w:lang w:val="es-ES"/>
        </w:rPr>
        <w:t xml:space="preserve">documento </w:t>
      </w:r>
      <w:r w:rsidR="002D2E79" w:rsidRPr="00E32B7E">
        <w:rPr>
          <w:lang w:val="es-ES"/>
        </w:rPr>
        <w:t xml:space="preserve">no se ha </w:t>
      </w:r>
      <w:r w:rsidR="005A672A" w:rsidRPr="00E32B7E">
        <w:rPr>
          <w:lang w:val="es-ES"/>
        </w:rPr>
        <w:t>presentado</w:t>
      </w:r>
      <w:r w:rsidR="002D2E79" w:rsidRPr="00E32B7E">
        <w:rPr>
          <w:lang w:val="es-ES"/>
        </w:rPr>
        <w:t xml:space="preserve"> ninguna carta de acuerdo</w:t>
      </w:r>
      <w:r w:rsidR="009F0917" w:rsidRPr="00E32B7E">
        <w:rPr>
          <w:lang w:val="es-ES"/>
        </w:rPr>
        <w:t xml:space="preserve">. </w:t>
      </w:r>
    </w:p>
    <w:p w14:paraId="2B1B7E36" w14:textId="77777777" w:rsidR="001562F8" w:rsidRPr="00E32B7E" w:rsidRDefault="001562F8" w:rsidP="00C40F4E">
      <w:pPr>
        <w:pStyle w:val="Heading1"/>
        <w:rPr>
          <w:lang w:val="es-ES"/>
        </w:rPr>
      </w:pPr>
      <w:r w:rsidRPr="00E32B7E">
        <w:rPr>
          <w:lang w:val="es-ES"/>
        </w:rPr>
        <w:t>La Secretaría toma nota con reconocimiento de que Omán, como país del artículo 5, grupo 2, está adoptando medidas tempranas para demostrar su pleno compromiso con la Enmienda de Kigali. Esta estrategia se considera viable porque las reducciones requeridas pueden lograrse principalmente en el sector de servicio y mantenimiento de equipos de refrigeración y aire acondicionado mediante la aplicación de buenas prácticas y la recuperación, reutilización y reciclaje (RRR) de refrigerantes, así como mediante la promoción de alternativas de bajo PCA. La limitada capacidad de fabricación de HFC de Omán favorece aún más este enfoque, ya que evita las importantes dificultades técnicas y financieras de la reconversión industrial a las que se enfrentan otros países del Grupo 2.</w:t>
      </w:r>
    </w:p>
    <w:p w14:paraId="29B6D77E" w14:textId="77777777" w:rsidR="00E73FC8" w:rsidRPr="00C40F4E" w:rsidRDefault="00E73FC8" w:rsidP="003B424D">
      <w:pPr>
        <w:pStyle w:val="Heading1"/>
        <w:keepNext/>
        <w:numPr>
          <w:ilvl w:val="0"/>
          <w:numId w:val="0"/>
        </w:numPr>
        <w:rPr>
          <w:u w:val="single"/>
        </w:rPr>
      </w:pPr>
      <w:r w:rsidRPr="00C40F4E">
        <w:rPr>
          <w:u w:val="single"/>
        </w:rPr>
        <w:t>Objetivos y financiamiento</w:t>
      </w:r>
    </w:p>
    <w:p w14:paraId="00996EF1" w14:textId="1A67F667" w:rsidR="00AD4F86" w:rsidRPr="00E32B7E" w:rsidRDefault="00945201" w:rsidP="00C40F4E">
      <w:pPr>
        <w:pStyle w:val="Heading1"/>
        <w:rPr>
          <w:lang w:val="es-ES" w:eastAsia="zh-CN"/>
        </w:rPr>
      </w:pPr>
      <w:r w:rsidRPr="00E32B7E">
        <w:rPr>
          <w:lang w:val="es-ES" w:eastAsia="zh-CN"/>
        </w:rPr>
        <w:t xml:space="preserve">Las </w:t>
      </w:r>
      <w:r w:rsidR="00033454" w:rsidRPr="00E32B7E">
        <w:rPr>
          <w:lang w:val="es-ES" w:eastAsia="zh-CN"/>
        </w:rPr>
        <w:t xml:space="preserve">actividades propuestas en la </w:t>
      </w:r>
      <w:r w:rsidRPr="00E32B7E">
        <w:rPr>
          <w:lang w:val="es-ES" w:eastAsia="zh-CN"/>
        </w:rPr>
        <w:t>propuesta del PAK presentada en la 98</w:t>
      </w:r>
      <w:r w:rsidR="00761BAD">
        <w:rPr>
          <w:lang w:val="es-ES" w:eastAsia="zh-CN"/>
        </w:rPr>
        <w:t xml:space="preserve">ª </w:t>
      </w:r>
      <w:r w:rsidRPr="00E32B7E">
        <w:rPr>
          <w:lang w:val="es-ES" w:eastAsia="zh-CN"/>
        </w:rPr>
        <w:t xml:space="preserve">reunión siguen siendo, en gran medida, las mismas que </w:t>
      </w:r>
      <w:r w:rsidR="00F06BF5" w:rsidRPr="00E32B7E">
        <w:rPr>
          <w:lang w:val="es-ES" w:eastAsia="zh-CN"/>
        </w:rPr>
        <w:t xml:space="preserve">las </w:t>
      </w:r>
      <w:r w:rsidRPr="00E32B7E">
        <w:rPr>
          <w:lang w:val="es-ES" w:eastAsia="zh-CN"/>
        </w:rPr>
        <w:t>presentadas en la 97</w:t>
      </w:r>
      <w:r w:rsidR="00353700">
        <w:rPr>
          <w:lang w:val="es-ES" w:eastAsia="zh-CN"/>
        </w:rPr>
        <w:t xml:space="preserve">ª </w:t>
      </w:r>
      <w:r w:rsidRPr="00E32B7E">
        <w:rPr>
          <w:lang w:val="es-ES" w:eastAsia="zh-CN"/>
        </w:rPr>
        <w:t xml:space="preserve">reunión, con </w:t>
      </w:r>
      <w:r w:rsidR="0084584F" w:rsidRPr="00E32B7E">
        <w:rPr>
          <w:lang w:val="es-ES" w:eastAsia="zh-CN"/>
        </w:rPr>
        <w:t xml:space="preserve">algunos </w:t>
      </w:r>
      <w:r w:rsidRPr="00E32B7E">
        <w:rPr>
          <w:lang w:val="es-ES" w:eastAsia="zh-CN"/>
        </w:rPr>
        <w:t xml:space="preserve">ajustes </w:t>
      </w:r>
      <w:r w:rsidR="0084584F" w:rsidRPr="00E32B7E">
        <w:rPr>
          <w:lang w:val="es-ES" w:eastAsia="zh-CN"/>
        </w:rPr>
        <w:t xml:space="preserve">en </w:t>
      </w:r>
      <w:r w:rsidR="001A6E25" w:rsidRPr="00E32B7E">
        <w:rPr>
          <w:lang w:val="es-ES" w:eastAsia="zh-CN"/>
        </w:rPr>
        <w:t>los niveles</w:t>
      </w:r>
      <w:r w:rsidR="0084584F" w:rsidRPr="00E32B7E">
        <w:rPr>
          <w:lang w:val="es-ES" w:eastAsia="zh-CN"/>
        </w:rPr>
        <w:t xml:space="preserve"> de financiamiento y los objetivos de control, tal y como </w:t>
      </w:r>
      <w:r w:rsidR="00AA20AF" w:rsidRPr="00E32B7E">
        <w:rPr>
          <w:lang w:val="es-ES" w:eastAsia="zh-CN"/>
        </w:rPr>
        <w:t>se indica a continuación</w:t>
      </w:r>
      <w:r w:rsidRPr="00E32B7E">
        <w:rPr>
          <w:lang w:val="es-ES" w:eastAsia="zh-CN"/>
        </w:rPr>
        <w:t xml:space="preserve">: </w:t>
      </w:r>
    </w:p>
    <w:p w14:paraId="57BBFEA5" w14:textId="481113F8" w:rsidR="00AD4F86" w:rsidRPr="00E32B7E" w:rsidRDefault="00945201" w:rsidP="00510403">
      <w:pPr>
        <w:pStyle w:val="Heading2"/>
        <w:rPr>
          <w:lang w:val="es-ES" w:eastAsia="zh-CN"/>
        </w:rPr>
      </w:pPr>
      <w:r w:rsidRPr="00E32B7E">
        <w:rPr>
          <w:lang w:val="es-ES" w:eastAsia="zh-CN"/>
        </w:rPr>
        <w:t xml:space="preserve">El objetivo de control del renglón 1.2 del Acuerdo se ha reducido en un 3 % </w:t>
      </w:r>
      <w:r w:rsidR="00F34F01" w:rsidRPr="00E32B7E">
        <w:rPr>
          <w:lang w:val="es-ES" w:eastAsia="zh-CN"/>
        </w:rPr>
        <w:t xml:space="preserve">para </w:t>
      </w:r>
      <w:r w:rsidR="001A6E25" w:rsidRPr="00E32B7E">
        <w:rPr>
          <w:lang w:val="es-ES" w:eastAsia="zh-CN"/>
        </w:rPr>
        <w:t xml:space="preserve">el periodo 2026–2031 y en un 4 % </w:t>
      </w:r>
      <w:r w:rsidR="00F7322D" w:rsidRPr="00E32B7E">
        <w:rPr>
          <w:lang w:val="es-ES" w:eastAsia="zh-CN"/>
        </w:rPr>
        <w:t xml:space="preserve">para 2032, </w:t>
      </w:r>
      <w:r w:rsidRPr="00E32B7E">
        <w:rPr>
          <w:lang w:val="es-ES" w:eastAsia="zh-CN"/>
        </w:rPr>
        <w:t>debido a una reducción del nivel básico de referencia</w:t>
      </w:r>
      <w:r w:rsidR="00787374" w:rsidRPr="00E32B7E">
        <w:rPr>
          <w:lang w:val="es-ES" w:eastAsia="zh-CN"/>
        </w:rPr>
        <w:t xml:space="preserve"> interino</w:t>
      </w:r>
      <w:r w:rsidRPr="00E32B7E">
        <w:rPr>
          <w:lang w:val="es-ES" w:eastAsia="zh-CN"/>
        </w:rPr>
        <w:t xml:space="preserve"> revisado de 2.877.010 a 2.787.916 </w:t>
      </w:r>
      <w:r w:rsidR="00761BAD" w:rsidRPr="00761BAD">
        <w:rPr>
          <w:lang w:val="es-ES" w:eastAsia="zh-CN"/>
        </w:rPr>
        <w:t>toneladas de CO₂ equivalente</w:t>
      </w:r>
      <w:r w:rsidRPr="00E32B7E">
        <w:rPr>
          <w:lang w:val="es-ES" w:eastAsia="zh-CN"/>
        </w:rPr>
        <w:t xml:space="preserve">; </w:t>
      </w:r>
    </w:p>
    <w:p w14:paraId="4D2C2DBB" w14:textId="4BC35FE0" w:rsidR="00AD4F86" w:rsidRPr="00E32B7E" w:rsidRDefault="004F170C">
      <w:pPr>
        <w:pStyle w:val="Heading2"/>
        <w:widowControl/>
        <w:rPr>
          <w:lang w:val="es-ES" w:eastAsia="zh-CN"/>
        </w:rPr>
      </w:pPr>
      <w:r w:rsidRPr="00E32B7E">
        <w:rPr>
          <w:lang w:val="es-ES" w:eastAsia="zh-CN"/>
        </w:rPr>
        <w:t xml:space="preserve">La reducción neta ha aumentado de 461.386 t </w:t>
      </w:r>
      <w:r w:rsidRPr="00BC16CB">
        <w:rPr>
          <w:lang w:val="es-ES" w:eastAsia="zh-CN"/>
        </w:rPr>
        <w:t>de CO₂</w:t>
      </w:r>
      <w:r w:rsidR="00BC16CB">
        <w:rPr>
          <w:lang w:val="es-ES" w:eastAsia="zh-CN"/>
        </w:rPr>
        <w:t xml:space="preserve"> </w:t>
      </w:r>
      <w:r w:rsidRPr="00E32B7E">
        <w:rPr>
          <w:lang w:val="es-ES" w:eastAsia="zh-CN"/>
        </w:rPr>
        <w:t xml:space="preserve">equivalente a 461.400 </w:t>
      </w:r>
      <w:r w:rsidR="00761BAD" w:rsidRPr="00761BAD">
        <w:rPr>
          <w:lang w:val="es-ES" w:eastAsia="zh-CN"/>
        </w:rPr>
        <w:t>toneladas de CO₂ equivalente</w:t>
      </w:r>
      <w:r w:rsidRPr="00E32B7E">
        <w:rPr>
          <w:lang w:val="es-ES" w:eastAsia="zh-CN"/>
        </w:rPr>
        <w:t xml:space="preserve">, y </w:t>
      </w:r>
      <w:r w:rsidR="00945201" w:rsidRPr="00E32B7E">
        <w:rPr>
          <w:lang w:val="es-ES" w:eastAsia="zh-CN"/>
        </w:rPr>
        <w:t xml:space="preserve">el porcentaje de eliminación en </w:t>
      </w:r>
      <w:r w:rsidR="00991AC6" w:rsidRPr="00E32B7E">
        <w:rPr>
          <w:lang w:val="es-ES" w:eastAsia="zh-CN"/>
        </w:rPr>
        <w:t>la</w:t>
      </w:r>
      <w:r w:rsidR="00D86F09" w:rsidRPr="00E32B7E">
        <w:rPr>
          <w:lang w:val="es-ES" w:eastAsia="zh-CN"/>
        </w:rPr>
        <w:t xml:space="preserve"> etapa </w:t>
      </w:r>
      <w:r w:rsidR="00945201" w:rsidRPr="00E32B7E">
        <w:rPr>
          <w:lang w:val="es-ES" w:eastAsia="zh-CN"/>
        </w:rPr>
        <w:t xml:space="preserve">I </w:t>
      </w:r>
      <w:r w:rsidR="00991AC6" w:rsidRPr="00E32B7E">
        <w:rPr>
          <w:lang w:val="es-ES" w:eastAsia="zh-CN"/>
        </w:rPr>
        <w:t xml:space="preserve">del </w:t>
      </w:r>
      <w:r w:rsidR="00945201" w:rsidRPr="00E32B7E">
        <w:rPr>
          <w:lang w:val="es-ES" w:eastAsia="zh-CN"/>
        </w:rPr>
        <w:t xml:space="preserve">PAK ha aumentado del 16,04 </w:t>
      </w:r>
      <w:r w:rsidR="00AD4F86" w:rsidRPr="00E32B7E">
        <w:rPr>
          <w:lang w:val="es-ES" w:eastAsia="zh-CN"/>
        </w:rPr>
        <w:t xml:space="preserve">% </w:t>
      </w:r>
      <w:r w:rsidR="00945201" w:rsidRPr="00E32B7E">
        <w:rPr>
          <w:lang w:val="es-ES" w:eastAsia="zh-CN"/>
        </w:rPr>
        <w:t xml:space="preserve">al 16,55 </w:t>
      </w:r>
      <w:r w:rsidR="00AD4F86" w:rsidRPr="00E32B7E">
        <w:rPr>
          <w:lang w:val="es-ES" w:eastAsia="zh-CN"/>
        </w:rPr>
        <w:t xml:space="preserve">% </w:t>
      </w:r>
      <w:r w:rsidR="00945201" w:rsidRPr="00E32B7E">
        <w:rPr>
          <w:lang w:val="es-ES" w:eastAsia="zh-CN"/>
        </w:rPr>
        <w:t>del nivel básico</w:t>
      </w:r>
      <w:r w:rsidR="002B5C6A" w:rsidRPr="00E32B7E">
        <w:rPr>
          <w:lang w:val="es-ES" w:eastAsia="zh-CN"/>
        </w:rPr>
        <w:t xml:space="preserve"> de referencia</w:t>
      </w:r>
      <w:r w:rsidR="00945201" w:rsidRPr="00E32B7E">
        <w:rPr>
          <w:lang w:val="es-ES" w:eastAsia="zh-CN"/>
        </w:rPr>
        <w:t>;</w:t>
      </w:r>
    </w:p>
    <w:p w14:paraId="4BE6CD05" w14:textId="0306ACB7" w:rsidR="005D1B1F" w:rsidRPr="00E32B7E" w:rsidRDefault="005D1B1F" w:rsidP="00C40F4E">
      <w:pPr>
        <w:pStyle w:val="Heading2"/>
        <w:widowControl/>
        <w:rPr>
          <w:lang w:val="es-ES" w:eastAsia="zh-CN"/>
        </w:rPr>
      </w:pPr>
      <w:r w:rsidRPr="00E32B7E">
        <w:rPr>
          <w:lang w:val="es-ES" w:eastAsia="zh-CN"/>
        </w:rPr>
        <w:t xml:space="preserve">El objetivo interino para 2030 y 2031 </w:t>
      </w:r>
      <w:r w:rsidR="0004136B" w:rsidRPr="00E32B7E">
        <w:rPr>
          <w:lang w:val="es-ES" w:eastAsia="zh-CN"/>
        </w:rPr>
        <w:t xml:space="preserve">se ha </w:t>
      </w:r>
      <w:r w:rsidR="007D7D87" w:rsidRPr="00E32B7E">
        <w:rPr>
          <w:lang w:val="es-ES" w:eastAsia="zh-CN"/>
        </w:rPr>
        <w:t>incrementado del</w:t>
      </w:r>
      <w:r w:rsidR="00915DA7" w:rsidRPr="00E32B7E">
        <w:rPr>
          <w:lang w:val="es-ES" w:eastAsia="zh-CN"/>
        </w:rPr>
        <w:t xml:space="preserve"> 8 % al</w:t>
      </w:r>
      <w:r w:rsidR="0004136B" w:rsidRPr="00E32B7E">
        <w:rPr>
          <w:lang w:val="es-ES" w:eastAsia="zh-CN"/>
        </w:rPr>
        <w:t xml:space="preserve"> 8,275 % </w:t>
      </w:r>
      <w:r w:rsidR="00E30C51" w:rsidRPr="00E32B7E">
        <w:rPr>
          <w:lang w:val="es-ES" w:eastAsia="zh-CN"/>
        </w:rPr>
        <w:t xml:space="preserve">de reducción con respecto al nivel básico de referencia revisado; </w:t>
      </w:r>
      <w:r w:rsidR="00915DA7" w:rsidRPr="00E32B7E">
        <w:rPr>
          <w:lang w:val="es-ES" w:eastAsia="zh-CN"/>
        </w:rPr>
        <w:t>y</w:t>
      </w:r>
    </w:p>
    <w:p w14:paraId="1F7089EC" w14:textId="4334B2BC" w:rsidR="00AD4F86" w:rsidRPr="00E32B7E" w:rsidRDefault="00945201" w:rsidP="00C40F4E">
      <w:pPr>
        <w:pStyle w:val="Heading2"/>
        <w:widowControl/>
        <w:rPr>
          <w:lang w:val="es-ES" w:eastAsia="zh-CN"/>
        </w:rPr>
      </w:pPr>
      <w:r w:rsidRPr="00E32B7E">
        <w:rPr>
          <w:lang w:val="es-ES" w:eastAsia="zh-CN"/>
        </w:rPr>
        <w:t xml:space="preserve">El objetivo de control para 2032 se ha reducido de 2.415.624 </w:t>
      </w:r>
      <w:r w:rsidR="00AD4F86" w:rsidRPr="00E32B7E">
        <w:rPr>
          <w:lang w:val="es-ES" w:eastAsia="zh-CN"/>
        </w:rPr>
        <w:t xml:space="preserve">t </w:t>
      </w:r>
      <w:r w:rsidR="00D23966" w:rsidRPr="00E32B7E">
        <w:rPr>
          <w:lang w:val="es-ES" w:eastAsia="zh-CN"/>
        </w:rPr>
        <w:t>de</w:t>
      </w:r>
      <w:r w:rsidR="00BC16CB">
        <w:rPr>
          <w:lang w:val="es-ES" w:eastAsia="zh-CN"/>
        </w:rPr>
        <w:t xml:space="preserve"> </w:t>
      </w:r>
      <w:r w:rsidR="00BC16CB" w:rsidRPr="00BC16CB">
        <w:rPr>
          <w:lang w:val="es-ES" w:eastAsia="zh-CN"/>
        </w:rPr>
        <w:t>CO₂</w:t>
      </w:r>
      <w:r w:rsidR="00BC16CB">
        <w:rPr>
          <w:lang w:val="es-ES" w:eastAsia="zh-CN"/>
        </w:rPr>
        <w:t xml:space="preserve"> </w:t>
      </w:r>
      <w:r w:rsidRPr="00E32B7E">
        <w:rPr>
          <w:lang w:val="es-ES" w:eastAsia="zh-CN"/>
        </w:rPr>
        <w:t>a 2.326.</w:t>
      </w:r>
      <w:r w:rsidR="009D53CE" w:rsidRPr="00E32B7E">
        <w:rPr>
          <w:lang w:val="es-ES" w:eastAsia="zh-CN"/>
        </w:rPr>
        <w:t>516</w:t>
      </w:r>
      <w:r w:rsidR="00BC16CB">
        <w:rPr>
          <w:lang w:val="es-ES" w:eastAsia="zh-CN"/>
        </w:rPr>
        <w:t> </w:t>
      </w:r>
      <w:r w:rsidR="00761BAD" w:rsidRPr="00761BAD">
        <w:rPr>
          <w:lang w:val="es-ES" w:eastAsia="zh-CN"/>
        </w:rPr>
        <w:t>toneladas de CO₂ equivalente</w:t>
      </w:r>
      <w:r w:rsidR="00AD4F86" w:rsidRPr="00E32B7E">
        <w:rPr>
          <w:lang w:val="es-ES" w:eastAsia="zh-CN"/>
        </w:rPr>
        <w:t xml:space="preserve">, </w:t>
      </w:r>
      <w:r w:rsidR="00D23966" w:rsidRPr="00E32B7E">
        <w:rPr>
          <w:lang w:val="es-ES" w:eastAsia="zh-CN"/>
        </w:rPr>
        <w:t>lo que supone</w:t>
      </w:r>
      <w:r w:rsidRPr="00E32B7E">
        <w:rPr>
          <w:lang w:val="es-ES" w:eastAsia="zh-CN"/>
        </w:rPr>
        <w:t xml:space="preserve"> 89.</w:t>
      </w:r>
      <w:r w:rsidR="00DC1A49" w:rsidRPr="00E32B7E">
        <w:rPr>
          <w:lang w:val="es-ES" w:eastAsia="zh-CN"/>
        </w:rPr>
        <w:t xml:space="preserve">108 </w:t>
      </w:r>
      <w:r w:rsidR="00761BAD" w:rsidRPr="00761BAD">
        <w:rPr>
          <w:lang w:val="es-ES" w:eastAsia="zh-CN"/>
        </w:rPr>
        <w:t>toneladas de CO₂</w:t>
      </w:r>
      <w:r w:rsidR="00BC16CB">
        <w:rPr>
          <w:lang w:val="es-ES" w:eastAsia="zh-CN"/>
        </w:rPr>
        <w:t> </w:t>
      </w:r>
      <w:r w:rsidR="00761BAD" w:rsidRPr="00761BAD">
        <w:rPr>
          <w:lang w:val="es-ES" w:eastAsia="zh-CN"/>
        </w:rPr>
        <w:t>equivalente</w:t>
      </w:r>
      <w:r w:rsidR="00761BAD">
        <w:rPr>
          <w:lang w:val="es-ES" w:eastAsia="zh-CN"/>
        </w:rPr>
        <w:t xml:space="preserve"> </w:t>
      </w:r>
      <w:r w:rsidRPr="00E32B7E">
        <w:rPr>
          <w:lang w:val="es-ES" w:eastAsia="zh-CN"/>
        </w:rPr>
        <w:t>menos que en la 97</w:t>
      </w:r>
      <w:r w:rsidR="00761BAD">
        <w:rPr>
          <w:lang w:val="es-ES" w:eastAsia="zh-CN"/>
        </w:rPr>
        <w:t xml:space="preserve">ª </w:t>
      </w:r>
      <w:r w:rsidRPr="00E32B7E">
        <w:rPr>
          <w:lang w:val="es-ES" w:eastAsia="zh-CN"/>
        </w:rPr>
        <w:t>reunión</w:t>
      </w:r>
      <w:r w:rsidR="00915DA7" w:rsidRPr="00E32B7E">
        <w:rPr>
          <w:lang w:val="es-ES" w:eastAsia="zh-CN"/>
        </w:rPr>
        <w:t>.</w:t>
      </w:r>
    </w:p>
    <w:p w14:paraId="6C65D184" w14:textId="319753EF" w:rsidR="005B41F1" w:rsidRPr="00E32B7E" w:rsidRDefault="005B41F1" w:rsidP="005B41F1">
      <w:pPr>
        <w:pStyle w:val="Heading1"/>
        <w:rPr>
          <w:lang w:val="es-ES" w:eastAsia="zh-CN"/>
        </w:rPr>
      </w:pPr>
      <w:r w:rsidRPr="00E32B7E">
        <w:rPr>
          <w:lang w:val="es-ES" w:eastAsia="zh-CN"/>
        </w:rPr>
        <w:t>La Secretaría debatió las metas de reducción</w:t>
      </w:r>
      <w:r w:rsidR="00525ED6" w:rsidRPr="00E32B7E">
        <w:rPr>
          <w:lang w:val="es-ES" w:eastAsia="zh-CN"/>
        </w:rPr>
        <w:t xml:space="preserve"> propuestas </w:t>
      </w:r>
      <w:r w:rsidRPr="00E32B7E">
        <w:rPr>
          <w:lang w:val="es-ES" w:eastAsia="zh-CN"/>
        </w:rPr>
        <w:t xml:space="preserve">con el PNUMA y preguntó si el Gobierno podría considerar metas más bajas, dada la reducción del consumo en 2025 y </w:t>
      </w:r>
      <w:r w:rsidR="00497AFD" w:rsidRPr="00E32B7E">
        <w:rPr>
          <w:lang w:val="es-ES" w:eastAsia="zh-CN"/>
        </w:rPr>
        <w:t xml:space="preserve">la incertidumbre sobre el nivel de consumo previsto </w:t>
      </w:r>
      <w:r w:rsidRPr="00E32B7E">
        <w:rPr>
          <w:lang w:val="es-ES" w:eastAsia="zh-CN"/>
        </w:rPr>
        <w:t>para 2026. El PNUMA respondió que el Gobierno había considerado cuidadosamente la propuesta de la Secretaría. Sin embargo, el Gobierno de Omán podrá mantener las metas propuestas actualmente por las siguientes razones:</w:t>
      </w:r>
    </w:p>
    <w:p w14:paraId="33616AC2" w14:textId="705744FC" w:rsidR="0060256A" w:rsidRPr="00E32B7E" w:rsidRDefault="0060256A" w:rsidP="00532DB7">
      <w:pPr>
        <w:pStyle w:val="Heading2"/>
        <w:rPr>
          <w:lang w:val="es-ES" w:eastAsia="zh-CN"/>
        </w:rPr>
      </w:pPr>
      <w:r w:rsidRPr="00E32B7E">
        <w:rPr>
          <w:lang w:val="es-ES" w:eastAsia="zh-CN"/>
        </w:rPr>
        <w:t xml:space="preserve">La disminución </w:t>
      </w:r>
      <w:r w:rsidR="00525ED6" w:rsidRPr="00E32B7E">
        <w:rPr>
          <w:lang w:val="es-ES" w:eastAsia="zh-CN"/>
        </w:rPr>
        <w:t>del consumo</w:t>
      </w:r>
      <w:r w:rsidRPr="00E32B7E">
        <w:rPr>
          <w:lang w:val="es-ES" w:eastAsia="zh-CN"/>
        </w:rPr>
        <w:t xml:space="preserve"> en 2025 se considera una anomalía y no refleja la tendencia al alza de largo plazo de la demanda de refrigeración. Establecer objetivos basados en este </w:t>
      </w:r>
      <w:r w:rsidRPr="00E32B7E">
        <w:rPr>
          <w:lang w:val="es-ES" w:eastAsia="zh-CN"/>
        </w:rPr>
        <w:lastRenderedPageBreak/>
        <w:t>punto bajo crearía una línea de base artificialmente restringida que ignora la capacidad instalada real de los equipos que utilizan HFC</w:t>
      </w:r>
      <w:r w:rsidR="004A5A7A" w:rsidRPr="00E32B7E">
        <w:rPr>
          <w:lang w:val="es-ES" w:eastAsia="zh-CN"/>
        </w:rPr>
        <w:t>;</w:t>
      </w:r>
    </w:p>
    <w:p w14:paraId="6606A53F" w14:textId="6D6075D3" w:rsidR="00527331" w:rsidRPr="00E32B7E" w:rsidRDefault="00527331" w:rsidP="00527331">
      <w:pPr>
        <w:pStyle w:val="Heading2"/>
        <w:rPr>
          <w:lang w:val="es-ES" w:eastAsia="zh-CN"/>
        </w:rPr>
      </w:pPr>
      <w:r w:rsidRPr="00E32B7E">
        <w:rPr>
          <w:lang w:val="es-ES" w:eastAsia="zh-CN"/>
        </w:rPr>
        <w:t>Al ser un país de alta temperatura ambiente, las necesidades de servicio y mantenimiento de los sistemas de aire acondicionado residencial y comercial de Omán son muy sensibles a las variaciones climáticas. Reducir los objetivos prematuramente, antes de que se materialice plenamente el impacto de la</w:t>
      </w:r>
      <w:r w:rsidR="004A5A7A" w:rsidRPr="00E32B7E">
        <w:rPr>
          <w:lang w:val="es-ES" w:eastAsia="zh-CN"/>
        </w:rPr>
        <w:t xml:space="preserve"> etapa I </w:t>
      </w:r>
      <w:r w:rsidRPr="00E32B7E">
        <w:rPr>
          <w:lang w:val="es-ES" w:eastAsia="zh-CN"/>
        </w:rPr>
        <w:t>del PAK</w:t>
      </w:r>
      <w:r w:rsidR="00060F6B" w:rsidRPr="00E32B7E">
        <w:rPr>
          <w:lang w:val="es-ES" w:eastAsia="zh-CN"/>
        </w:rPr>
        <w:t xml:space="preserve">, </w:t>
      </w:r>
      <w:r w:rsidRPr="00E32B7E">
        <w:rPr>
          <w:lang w:val="es-ES" w:eastAsia="zh-CN"/>
        </w:rPr>
        <w:t>supone un riesgo significativo para el cumplimiento nacional de la moratoria de 2028</w:t>
      </w:r>
      <w:r w:rsidR="002B5662" w:rsidRPr="00E32B7E">
        <w:rPr>
          <w:lang w:val="es-ES" w:eastAsia="zh-CN"/>
        </w:rPr>
        <w:t xml:space="preserve">; </w:t>
      </w:r>
      <w:r w:rsidR="00C85344" w:rsidRPr="00E32B7E">
        <w:rPr>
          <w:lang w:val="es-ES" w:eastAsia="zh-CN"/>
        </w:rPr>
        <w:t>y</w:t>
      </w:r>
    </w:p>
    <w:p w14:paraId="6C44A602" w14:textId="69C8F1EF" w:rsidR="0060256A" w:rsidRPr="00E32B7E" w:rsidRDefault="00527331" w:rsidP="00527331">
      <w:pPr>
        <w:pStyle w:val="Heading2"/>
        <w:rPr>
          <w:lang w:val="es-ES" w:eastAsia="zh-CN"/>
        </w:rPr>
      </w:pPr>
      <w:r w:rsidRPr="00E32B7E">
        <w:rPr>
          <w:lang w:val="es-ES" w:eastAsia="zh-CN"/>
        </w:rPr>
        <w:t xml:space="preserve">Aunque algunos sectores puedan experimentar fluctuaciones, el desarrollo continuo de las infraestructuras nacionales y un crecimiento poblacional </w:t>
      </w:r>
      <w:r w:rsidR="009D7C91" w:rsidRPr="00E32B7E">
        <w:rPr>
          <w:lang w:val="es-ES" w:eastAsia="zh-CN"/>
        </w:rPr>
        <w:t xml:space="preserve">de </w:t>
      </w:r>
      <w:r w:rsidR="00060F6B" w:rsidRPr="00E32B7E">
        <w:rPr>
          <w:lang w:val="es-ES" w:eastAsia="zh-CN"/>
        </w:rPr>
        <w:t xml:space="preserve">aproximadamente </w:t>
      </w:r>
      <w:r w:rsidRPr="00E32B7E">
        <w:rPr>
          <w:lang w:val="es-ES" w:eastAsia="zh-CN"/>
        </w:rPr>
        <w:t>el 5,13 % indican que la demanda de HFC de largo plazo sigue siendo sólida.</w:t>
      </w:r>
    </w:p>
    <w:p w14:paraId="43EF8A47" w14:textId="3A9A97EF" w:rsidR="00373B0E" w:rsidRPr="00E32B7E" w:rsidRDefault="008D4801">
      <w:pPr>
        <w:pStyle w:val="Heading1"/>
        <w:rPr>
          <w:lang w:val="es-ES" w:eastAsia="zh-CN"/>
        </w:rPr>
      </w:pPr>
      <w:r w:rsidRPr="00E32B7E">
        <w:rPr>
          <w:lang w:val="es-ES" w:eastAsia="zh-CN"/>
        </w:rPr>
        <w:t xml:space="preserve">El PNUMA indicó además que </w:t>
      </w:r>
      <w:r w:rsidR="001D2C18" w:rsidRPr="00E32B7E">
        <w:rPr>
          <w:lang w:val="es-ES" w:eastAsia="zh-CN"/>
        </w:rPr>
        <w:t xml:space="preserve">Omán sigue plenamente comprometido con la </w:t>
      </w:r>
      <w:r w:rsidR="006B074C" w:rsidRPr="00E32B7E">
        <w:rPr>
          <w:lang w:val="es-ES" w:eastAsia="zh-CN"/>
        </w:rPr>
        <w:t>Enmienda de Kigali</w:t>
      </w:r>
      <w:r w:rsidR="001D2C18" w:rsidRPr="00E32B7E">
        <w:rPr>
          <w:lang w:val="es-ES" w:eastAsia="zh-CN"/>
        </w:rPr>
        <w:t xml:space="preserve">. Sin embargo, </w:t>
      </w:r>
      <w:r w:rsidR="006B074C" w:rsidRPr="00E32B7E">
        <w:rPr>
          <w:lang w:val="es-ES" w:eastAsia="zh-CN"/>
        </w:rPr>
        <w:t xml:space="preserve">el Gobierno considera </w:t>
      </w:r>
      <w:r w:rsidR="001D2C18" w:rsidRPr="00E32B7E">
        <w:rPr>
          <w:lang w:val="es-ES" w:eastAsia="zh-CN"/>
        </w:rPr>
        <w:t xml:space="preserve">que mantener los objetivos actuales proporciona el margen de seguridad necesario para permitir una transición sustentable y estable hacia tecnologías de bajo PCA sin perturbar la economía. </w:t>
      </w:r>
      <w:r w:rsidRPr="00E32B7E">
        <w:rPr>
          <w:lang w:val="es-ES" w:eastAsia="zh-CN"/>
        </w:rPr>
        <w:t>Por lo tanto</w:t>
      </w:r>
      <w:r w:rsidR="009D7C91" w:rsidRPr="00E32B7E">
        <w:rPr>
          <w:lang w:val="es-ES" w:eastAsia="zh-CN"/>
        </w:rPr>
        <w:t xml:space="preserve">, </w:t>
      </w:r>
      <w:r w:rsidR="001D2C18" w:rsidRPr="00E32B7E">
        <w:rPr>
          <w:lang w:val="es-ES" w:eastAsia="zh-CN"/>
        </w:rPr>
        <w:t xml:space="preserve">el </w:t>
      </w:r>
      <w:r w:rsidR="005F58B3" w:rsidRPr="00E32B7E">
        <w:rPr>
          <w:lang w:val="es-ES" w:eastAsia="zh-CN"/>
        </w:rPr>
        <w:t xml:space="preserve">Gobierno </w:t>
      </w:r>
      <w:r w:rsidR="001D2C18" w:rsidRPr="00E32B7E">
        <w:rPr>
          <w:lang w:val="es-ES" w:eastAsia="zh-CN"/>
        </w:rPr>
        <w:t>prefiere mantener los objetivos actuales para garantizar una trayectoria de cumplimiento realista y alcanzable</w:t>
      </w:r>
      <w:r w:rsidR="00373B0E" w:rsidRPr="00E32B7E">
        <w:rPr>
          <w:lang w:val="es-ES" w:eastAsia="zh-CN"/>
        </w:rPr>
        <w:t xml:space="preserve">. </w:t>
      </w:r>
    </w:p>
    <w:p w14:paraId="5C29C7B1" w14:textId="0BD1C76E" w:rsidR="007A378D" w:rsidRPr="00E32B7E" w:rsidRDefault="001B7DC8" w:rsidP="001B7DC8">
      <w:pPr>
        <w:pStyle w:val="Heading1"/>
        <w:rPr>
          <w:lang w:val="es-ES" w:eastAsia="zh-CN"/>
        </w:rPr>
      </w:pPr>
      <w:r w:rsidRPr="00E32B7E">
        <w:rPr>
          <w:lang w:val="es-ES" w:eastAsia="zh-CN"/>
        </w:rPr>
        <w:t xml:space="preserve">La Secretaría </w:t>
      </w:r>
      <w:r w:rsidR="00497AFD" w:rsidRPr="00E32B7E">
        <w:rPr>
          <w:lang w:val="es-ES" w:eastAsia="zh-CN"/>
        </w:rPr>
        <w:t xml:space="preserve">toma nota de que, para que el nivel básico de referencia se sitúe al mismo nivel </w:t>
      </w:r>
      <w:r w:rsidR="00BE49E7" w:rsidRPr="00E32B7E">
        <w:rPr>
          <w:lang w:val="es-ES" w:eastAsia="zh-CN"/>
        </w:rPr>
        <w:t xml:space="preserve">que </w:t>
      </w:r>
      <w:r w:rsidR="00497AFD" w:rsidRPr="00E32B7E">
        <w:rPr>
          <w:lang w:val="es-ES" w:eastAsia="zh-CN"/>
        </w:rPr>
        <w:t xml:space="preserve">la </w:t>
      </w:r>
      <w:r w:rsidR="0000144C" w:rsidRPr="00E32B7E">
        <w:rPr>
          <w:lang w:val="es-ES" w:eastAsia="zh-CN"/>
        </w:rPr>
        <w:t xml:space="preserve">actual </w:t>
      </w:r>
      <w:r w:rsidR="00BE49E7" w:rsidRPr="00E32B7E">
        <w:rPr>
          <w:lang w:val="es-ES" w:eastAsia="zh-CN"/>
        </w:rPr>
        <w:t>línea de base</w:t>
      </w:r>
      <w:r w:rsidR="00497AFD" w:rsidRPr="00E32B7E">
        <w:rPr>
          <w:lang w:val="es-ES" w:eastAsia="zh-CN"/>
        </w:rPr>
        <w:t xml:space="preserve"> </w:t>
      </w:r>
      <w:r w:rsidR="000F14C4" w:rsidRPr="00E32B7E">
        <w:rPr>
          <w:lang w:val="es-ES" w:eastAsia="zh-CN"/>
        </w:rPr>
        <w:t>“interina”</w:t>
      </w:r>
      <w:r w:rsidR="00497AFD" w:rsidRPr="00E32B7E">
        <w:rPr>
          <w:lang w:val="es-ES" w:eastAsia="zh-CN"/>
        </w:rPr>
        <w:t xml:space="preserve">, el consumo de 2026 </w:t>
      </w:r>
      <w:r w:rsidR="00405F92" w:rsidRPr="00E32B7E">
        <w:rPr>
          <w:lang w:val="es-ES" w:eastAsia="zh-CN"/>
        </w:rPr>
        <w:t xml:space="preserve">tendría que repuntar </w:t>
      </w:r>
      <w:r w:rsidR="0015244F" w:rsidRPr="00E32B7E">
        <w:rPr>
          <w:lang w:val="es-ES" w:eastAsia="zh-CN"/>
        </w:rPr>
        <w:t xml:space="preserve">hasta </w:t>
      </w:r>
      <w:r w:rsidR="00497AFD" w:rsidRPr="00E32B7E">
        <w:rPr>
          <w:lang w:val="es-ES" w:eastAsia="zh-CN"/>
        </w:rPr>
        <w:t xml:space="preserve">el nivel de 2023 </w:t>
      </w:r>
      <w:r w:rsidR="009C4321" w:rsidRPr="00E32B7E">
        <w:rPr>
          <w:lang w:val="es-ES" w:eastAsia="zh-CN"/>
        </w:rPr>
        <w:t>(es decir, un aumento del 26 % con respecto al consumo de 2025)</w:t>
      </w:r>
      <w:r w:rsidRPr="00E32B7E">
        <w:rPr>
          <w:lang w:val="es-ES" w:eastAsia="zh-CN"/>
        </w:rPr>
        <w:t xml:space="preserve">. Si </w:t>
      </w:r>
      <w:r w:rsidR="00E77CBD" w:rsidRPr="00E32B7E">
        <w:rPr>
          <w:lang w:val="es-ES" w:eastAsia="zh-CN"/>
        </w:rPr>
        <w:t xml:space="preserve">ese crecimiento </w:t>
      </w:r>
      <w:r w:rsidR="0015244F" w:rsidRPr="00E32B7E">
        <w:rPr>
          <w:lang w:val="es-ES" w:eastAsia="zh-CN"/>
        </w:rPr>
        <w:t xml:space="preserve">no </w:t>
      </w:r>
      <w:r w:rsidR="002C084A" w:rsidRPr="00E32B7E">
        <w:rPr>
          <w:lang w:val="es-ES" w:eastAsia="zh-CN"/>
        </w:rPr>
        <w:t>se produce</w:t>
      </w:r>
      <w:r w:rsidR="00E77CBD" w:rsidRPr="00E32B7E">
        <w:rPr>
          <w:lang w:val="es-ES" w:eastAsia="zh-CN"/>
        </w:rPr>
        <w:t xml:space="preserve">, </w:t>
      </w:r>
      <w:r w:rsidR="00497AFD" w:rsidRPr="00E32B7E">
        <w:rPr>
          <w:lang w:val="es-ES" w:eastAsia="zh-CN"/>
        </w:rPr>
        <w:t xml:space="preserve">el </w:t>
      </w:r>
      <w:r w:rsidRPr="00E32B7E">
        <w:rPr>
          <w:lang w:val="es-ES" w:eastAsia="zh-CN"/>
        </w:rPr>
        <w:t xml:space="preserve">nivel básico de referencia (una vez establecido) </w:t>
      </w:r>
      <w:r w:rsidR="00E77CBD" w:rsidRPr="00E32B7E">
        <w:rPr>
          <w:lang w:val="es-ES" w:eastAsia="zh-CN"/>
        </w:rPr>
        <w:t xml:space="preserve">sería </w:t>
      </w:r>
      <w:r w:rsidRPr="00E32B7E">
        <w:rPr>
          <w:lang w:val="es-ES" w:eastAsia="zh-CN"/>
        </w:rPr>
        <w:t>inferior al nivel básico de referencia</w:t>
      </w:r>
      <w:r w:rsidR="008B1862" w:rsidRPr="00E32B7E">
        <w:rPr>
          <w:lang w:val="es-ES" w:eastAsia="zh-CN"/>
        </w:rPr>
        <w:t xml:space="preserve"> “provisional”</w:t>
      </w:r>
      <w:r w:rsidR="00941492" w:rsidRPr="00E32B7E">
        <w:rPr>
          <w:lang w:val="es-ES" w:eastAsia="zh-CN"/>
        </w:rPr>
        <w:t xml:space="preserve">; </w:t>
      </w:r>
      <w:r w:rsidR="00811941" w:rsidRPr="00E32B7E">
        <w:rPr>
          <w:lang w:val="es-ES" w:eastAsia="zh-CN"/>
        </w:rPr>
        <w:t xml:space="preserve">dado que </w:t>
      </w:r>
      <w:r w:rsidR="00E77CBD" w:rsidRPr="00E32B7E">
        <w:rPr>
          <w:lang w:val="es-ES" w:eastAsia="zh-CN"/>
        </w:rPr>
        <w:t xml:space="preserve">la </w:t>
      </w:r>
      <w:r w:rsidR="00767891" w:rsidRPr="00E32B7E">
        <w:rPr>
          <w:lang w:val="es-ES" w:eastAsia="zh-CN"/>
        </w:rPr>
        <w:t>reducción acordada de</w:t>
      </w:r>
      <w:r w:rsidR="008052E2" w:rsidRPr="00E32B7E">
        <w:rPr>
          <w:lang w:val="es-ES" w:eastAsia="zh-CN"/>
        </w:rPr>
        <w:t xml:space="preserve"> 461.400 </w:t>
      </w:r>
      <w:r w:rsidR="00CA19A4" w:rsidRPr="00E32B7E">
        <w:rPr>
          <w:lang w:val="es-ES" w:eastAsia="zh-CN"/>
        </w:rPr>
        <w:t xml:space="preserve">t </w:t>
      </w:r>
      <w:r w:rsidR="002A3B69" w:rsidRPr="00E32B7E">
        <w:rPr>
          <w:lang w:val="es-ES" w:eastAsia="zh-CN"/>
        </w:rPr>
        <w:t>de</w:t>
      </w:r>
      <w:r w:rsidR="00BC16CB">
        <w:rPr>
          <w:lang w:val="es-ES" w:eastAsia="zh-CN"/>
        </w:rPr>
        <w:t xml:space="preserve"> </w:t>
      </w:r>
      <w:r w:rsidR="008821E3" w:rsidRPr="00BC16CB">
        <w:rPr>
          <w:lang w:val="es-ES" w:eastAsia="zh-CN"/>
        </w:rPr>
        <w:t>CO₂</w:t>
      </w:r>
      <w:r w:rsidR="00BC16CB">
        <w:rPr>
          <w:vertAlign w:val="subscript"/>
          <w:lang w:val="es-ES" w:eastAsia="zh-CN"/>
        </w:rPr>
        <w:t xml:space="preserve"> </w:t>
      </w:r>
      <w:r w:rsidR="008821E3" w:rsidRPr="00E32B7E">
        <w:rPr>
          <w:lang w:val="es-ES" w:eastAsia="zh-CN"/>
        </w:rPr>
        <w:t xml:space="preserve">equivalente </w:t>
      </w:r>
      <w:r w:rsidR="002A3B69" w:rsidRPr="00E32B7E">
        <w:rPr>
          <w:lang w:val="es-ES" w:eastAsia="zh-CN"/>
        </w:rPr>
        <w:t>del consumo restante de HFC del país admisible para financiamiento no cambiaría</w:t>
      </w:r>
      <w:r w:rsidR="0015244F" w:rsidRPr="00E32B7E">
        <w:rPr>
          <w:lang w:val="es-ES" w:eastAsia="zh-CN"/>
        </w:rPr>
        <w:t xml:space="preserve">, </w:t>
      </w:r>
      <w:r w:rsidR="00811941" w:rsidRPr="00E32B7E">
        <w:rPr>
          <w:lang w:val="es-ES" w:eastAsia="zh-CN"/>
        </w:rPr>
        <w:t xml:space="preserve">el </w:t>
      </w:r>
      <w:r w:rsidR="00BC362B" w:rsidRPr="00E32B7E">
        <w:rPr>
          <w:lang w:val="es-ES" w:eastAsia="zh-CN"/>
        </w:rPr>
        <w:t>objetivo para 2032 se revisaría aún más a la baja</w:t>
      </w:r>
      <w:r w:rsidR="00631131" w:rsidRPr="00E32B7E">
        <w:rPr>
          <w:lang w:val="es-ES" w:eastAsia="zh-CN"/>
        </w:rPr>
        <w:t xml:space="preserve">, y el </w:t>
      </w:r>
      <w:r w:rsidR="008C463E" w:rsidRPr="00E32B7E">
        <w:rPr>
          <w:lang w:val="es-ES" w:eastAsia="zh-CN"/>
        </w:rPr>
        <w:t xml:space="preserve">porcentaje </w:t>
      </w:r>
      <w:r w:rsidR="00105142" w:rsidRPr="00E32B7E">
        <w:rPr>
          <w:lang w:val="es-ES" w:eastAsia="zh-CN"/>
        </w:rPr>
        <w:t xml:space="preserve">de </w:t>
      </w:r>
      <w:r w:rsidR="00631131" w:rsidRPr="00E32B7E">
        <w:rPr>
          <w:lang w:val="es-ES" w:eastAsia="zh-CN"/>
        </w:rPr>
        <w:t xml:space="preserve">reducción </w:t>
      </w:r>
      <w:r w:rsidR="00105142" w:rsidRPr="00E32B7E">
        <w:rPr>
          <w:lang w:val="es-ES" w:eastAsia="zh-CN"/>
        </w:rPr>
        <w:t xml:space="preserve">resultante </w:t>
      </w:r>
      <w:r w:rsidR="00631131" w:rsidRPr="00E32B7E">
        <w:rPr>
          <w:lang w:val="es-ES" w:eastAsia="zh-CN"/>
        </w:rPr>
        <w:t xml:space="preserve">superaría </w:t>
      </w:r>
      <w:r w:rsidRPr="00E32B7E">
        <w:rPr>
          <w:lang w:val="es-ES" w:eastAsia="zh-CN"/>
        </w:rPr>
        <w:t xml:space="preserve">el 16,55 % </w:t>
      </w:r>
      <w:r w:rsidR="0015244F" w:rsidRPr="00E32B7E">
        <w:rPr>
          <w:lang w:val="es-ES" w:eastAsia="zh-CN"/>
        </w:rPr>
        <w:t>del nivel básico de referencia</w:t>
      </w:r>
      <w:r w:rsidR="00631131" w:rsidRPr="00E32B7E">
        <w:rPr>
          <w:lang w:val="es-ES" w:eastAsia="zh-CN"/>
        </w:rPr>
        <w:t xml:space="preserve"> establecido</w:t>
      </w:r>
      <w:r w:rsidRPr="00E32B7E">
        <w:rPr>
          <w:lang w:val="es-ES" w:eastAsia="zh-CN"/>
        </w:rPr>
        <w:t xml:space="preserve">. </w:t>
      </w:r>
    </w:p>
    <w:p w14:paraId="655FAC34" w14:textId="26204955" w:rsidR="007A378D" w:rsidRPr="00E32B7E" w:rsidRDefault="007A378D" w:rsidP="007A378D">
      <w:pPr>
        <w:pStyle w:val="Heading1"/>
        <w:rPr>
          <w:lang w:val="es-ES" w:eastAsia="zh-CN"/>
        </w:rPr>
      </w:pPr>
      <w:r w:rsidRPr="00E32B7E">
        <w:rPr>
          <w:lang w:val="es-ES" w:eastAsia="zh-CN"/>
        </w:rPr>
        <w:t xml:space="preserve">En el improbable caso de que el consumo de HFC en 2026 aumente hasta el punto de que la reducción acordada de 461.400 </w:t>
      </w:r>
      <w:r w:rsidR="003C4B68" w:rsidRPr="003C4B68">
        <w:rPr>
          <w:lang w:val="es-ES" w:eastAsia="zh-CN"/>
        </w:rPr>
        <w:t>toneladas de CO₂ equivalente</w:t>
      </w:r>
      <w:r w:rsidR="003C4B68">
        <w:rPr>
          <w:lang w:val="es-ES" w:eastAsia="zh-CN"/>
        </w:rPr>
        <w:t xml:space="preserve"> </w:t>
      </w:r>
      <w:r w:rsidR="009468A2" w:rsidRPr="00E32B7E">
        <w:rPr>
          <w:lang w:val="es-ES" w:eastAsia="zh-CN"/>
        </w:rPr>
        <w:t>sea inferior a lo necesario para alcanzar el objetivo del 10 % de reducción, el objetivo de 2032 se mantendría en el 10 % de la línea de base establecida, conforme al calendario de control del Protocolo de Montreal.</w:t>
      </w:r>
      <w:r w:rsidR="009468A2" w:rsidRPr="00E32B7E">
        <w:rPr>
          <w:vertAlign w:val="subscript"/>
          <w:lang w:val="es-ES" w:eastAsia="zh-CN"/>
        </w:rPr>
        <w:t>2</w:t>
      </w:r>
      <w:r w:rsidRPr="00E32B7E">
        <w:rPr>
          <w:lang w:val="es-ES" w:eastAsia="zh-CN"/>
        </w:rPr>
        <w:t xml:space="preserve">-eq fuera inferior a la necesaria para cumplir la meta de reducción del 10 % (es decir, </w:t>
      </w:r>
      <w:r w:rsidR="00E2355B" w:rsidRPr="00E32B7E">
        <w:rPr>
          <w:lang w:val="es-ES" w:eastAsia="zh-CN"/>
        </w:rPr>
        <w:t xml:space="preserve">si </w:t>
      </w:r>
      <w:r w:rsidR="00A37501" w:rsidRPr="00E32B7E">
        <w:rPr>
          <w:lang w:val="es-ES" w:eastAsia="zh-CN"/>
        </w:rPr>
        <w:t xml:space="preserve">el </w:t>
      </w:r>
      <w:r w:rsidR="00E2355B" w:rsidRPr="00E32B7E">
        <w:rPr>
          <w:lang w:val="es-ES" w:eastAsia="zh-CN"/>
        </w:rPr>
        <w:t xml:space="preserve">consumo </w:t>
      </w:r>
      <w:r w:rsidR="00EA3D8C" w:rsidRPr="00E32B7E">
        <w:rPr>
          <w:lang w:val="es-ES" w:eastAsia="zh-CN"/>
        </w:rPr>
        <w:t xml:space="preserve">informado </w:t>
      </w:r>
      <w:r w:rsidR="00E2355B" w:rsidRPr="00E32B7E">
        <w:rPr>
          <w:lang w:val="es-ES" w:eastAsia="zh-CN"/>
        </w:rPr>
        <w:t xml:space="preserve">para 2026 fuera </w:t>
      </w:r>
      <w:r w:rsidRPr="00E32B7E">
        <w:rPr>
          <w:lang w:val="es-ES" w:eastAsia="zh-CN"/>
        </w:rPr>
        <w:t xml:space="preserve">más de un 57 % superior al de 2025), la meta para 2032 se fijaría, no obstante, en un 10 % </w:t>
      </w:r>
      <w:r w:rsidR="006F5B05" w:rsidRPr="00E32B7E">
        <w:rPr>
          <w:lang w:val="es-ES" w:eastAsia="zh-CN"/>
        </w:rPr>
        <w:t xml:space="preserve">con respecto </w:t>
      </w:r>
      <w:r w:rsidRPr="00E32B7E">
        <w:rPr>
          <w:lang w:val="es-ES" w:eastAsia="zh-CN"/>
        </w:rPr>
        <w:t>al nivel básico de referencia del país, de conformidad con el cronograma del Protocolo de Montreal.</w:t>
      </w:r>
    </w:p>
    <w:p w14:paraId="6B040DB8" w14:textId="5814D024" w:rsidR="00E46A36" w:rsidRPr="00E32B7E" w:rsidRDefault="00A20AFE" w:rsidP="00C40F4E">
      <w:pPr>
        <w:pStyle w:val="Heading1"/>
        <w:rPr>
          <w:lang w:val="es-ES" w:eastAsia="zh-CN"/>
        </w:rPr>
      </w:pPr>
      <w:r w:rsidRPr="00E32B7E">
        <w:rPr>
          <w:lang w:val="es-ES" w:eastAsia="zh-CN"/>
        </w:rPr>
        <w:t xml:space="preserve">El financiamiento total </w:t>
      </w:r>
      <w:r w:rsidR="005A341C" w:rsidRPr="00E32B7E">
        <w:rPr>
          <w:lang w:val="es-ES" w:eastAsia="zh-CN"/>
        </w:rPr>
        <w:t xml:space="preserve">para la etapa I </w:t>
      </w:r>
      <w:r w:rsidR="0006029A" w:rsidRPr="00E32B7E">
        <w:rPr>
          <w:lang w:val="es-ES" w:eastAsia="zh-CN"/>
        </w:rPr>
        <w:t xml:space="preserve">del </w:t>
      </w:r>
      <w:r w:rsidR="005A341C" w:rsidRPr="00E32B7E">
        <w:rPr>
          <w:lang w:val="es-ES" w:eastAsia="zh-CN"/>
        </w:rPr>
        <w:t xml:space="preserve">PAK </w:t>
      </w:r>
      <w:r w:rsidRPr="00E32B7E">
        <w:rPr>
          <w:lang w:val="es-ES" w:eastAsia="zh-CN"/>
        </w:rPr>
        <w:t xml:space="preserve">se ha reducido de USD 1.410.015, </w:t>
      </w:r>
      <w:r w:rsidR="00942555" w:rsidRPr="00E32B7E">
        <w:rPr>
          <w:lang w:val="es-ES" w:eastAsia="zh-CN"/>
        </w:rPr>
        <w:t>tal y como</w:t>
      </w:r>
      <w:r w:rsidRPr="00E32B7E">
        <w:rPr>
          <w:lang w:val="es-ES" w:eastAsia="zh-CN"/>
        </w:rPr>
        <w:t xml:space="preserve"> se acordó </w:t>
      </w:r>
      <w:r w:rsidR="00942555" w:rsidRPr="00E32B7E">
        <w:rPr>
          <w:lang w:val="es-ES" w:eastAsia="zh-CN"/>
        </w:rPr>
        <w:t>en la 97</w:t>
      </w:r>
      <w:r w:rsidR="003C4B68">
        <w:rPr>
          <w:lang w:val="es-ES" w:eastAsia="zh-CN"/>
        </w:rPr>
        <w:t xml:space="preserve">ª </w:t>
      </w:r>
      <w:r w:rsidR="00942555" w:rsidRPr="00E32B7E">
        <w:rPr>
          <w:lang w:val="es-ES" w:eastAsia="zh-CN"/>
        </w:rPr>
        <w:t>reunión</w:t>
      </w:r>
      <w:r w:rsidR="00FB3DDA">
        <w:rPr>
          <w:lang w:val="es-ES" w:eastAsia="zh-CN"/>
        </w:rPr>
        <w:t>,</w:t>
      </w:r>
      <w:r w:rsidR="00942555" w:rsidRPr="00E32B7E">
        <w:rPr>
          <w:lang w:val="es-ES" w:eastAsia="zh-CN"/>
        </w:rPr>
        <w:t xml:space="preserve"> </w:t>
      </w:r>
      <w:r w:rsidRPr="00E32B7E">
        <w:rPr>
          <w:lang w:val="es-ES" w:eastAsia="zh-CN"/>
        </w:rPr>
        <w:t>a USD 1.394.161</w:t>
      </w:r>
      <w:r w:rsidR="0093461E" w:rsidRPr="00E32B7E">
        <w:rPr>
          <w:lang w:val="es-ES" w:eastAsia="zh-CN"/>
        </w:rPr>
        <w:t xml:space="preserve">, </w:t>
      </w:r>
      <w:r w:rsidR="009453AF" w:rsidRPr="00E32B7E">
        <w:rPr>
          <w:lang w:val="es-ES" w:eastAsia="zh-CN"/>
        </w:rPr>
        <w:t xml:space="preserve">lo que supone </w:t>
      </w:r>
      <w:r w:rsidR="009664A3" w:rsidRPr="00E32B7E">
        <w:rPr>
          <w:lang w:val="es-ES" w:eastAsia="zh-CN"/>
        </w:rPr>
        <w:t xml:space="preserve">una disminución neta de </w:t>
      </w:r>
      <w:r w:rsidR="00BE70F4" w:rsidRPr="00E32B7E">
        <w:rPr>
          <w:lang w:val="es-ES" w:eastAsia="zh-CN"/>
        </w:rPr>
        <w:t>USD 15.854</w:t>
      </w:r>
      <w:r w:rsidR="009664A3" w:rsidRPr="00E32B7E">
        <w:rPr>
          <w:lang w:val="es-ES" w:eastAsia="zh-CN"/>
        </w:rPr>
        <w:t xml:space="preserve">. Esta reducción consiste </w:t>
      </w:r>
      <w:r w:rsidRPr="00E32B7E">
        <w:rPr>
          <w:lang w:val="es-ES" w:eastAsia="zh-CN"/>
        </w:rPr>
        <w:t xml:space="preserve">en USD 15.256 de las actividades del sector servicio técnico y USD 598 </w:t>
      </w:r>
      <w:r w:rsidR="003B6931" w:rsidRPr="00E32B7E">
        <w:rPr>
          <w:lang w:val="es-ES" w:eastAsia="zh-CN"/>
        </w:rPr>
        <w:t xml:space="preserve">del </w:t>
      </w:r>
      <w:r w:rsidRPr="00E32B7E">
        <w:rPr>
          <w:lang w:val="es-ES" w:eastAsia="zh-CN"/>
        </w:rPr>
        <w:t xml:space="preserve">proyecto del sector de montaje, mientras que la relación costo-beneficio de ambos sectores se mantiene sin cambios. </w:t>
      </w:r>
      <w:r w:rsidR="00616CDF" w:rsidRPr="00E32B7E">
        <w:rPr>
          <w:lang w:val="es-ES" w:eastAsia="zh-CN"/>
        </w:rPr>
        <w:t>El financiamiento para el sector servicio técnico se calculó de acuerdo con lo dispuesto en la decisión</w:t>
      </w:r>
      <w:r w:rsidR="003D6A6C" w:rsidRPr="00E32B7E">
        <w:rPr>
          <w:lang w:val="es-ES" w:eastAsia="zh-CN"/>
        </w:rPr>
        <w:t xml:space="preserve"> 92/37. Debido al cambio en </w:t>
      </w:r>
      <w:r w:rsidR="008E3051" w:rsidRPr="00E32B7E">
        <w:rPr>
          <w:lang w:val="es-ES" w:eastAsia="zh-CN"/>
        </w:rPr>
        <w:t xml:space="preserve">el valor medio del Potencial de calentamiento atmosférico (PCA) en el sector de mantenimiento </w:t>
      </w:r>
      <w:r w:rsidR="003C374A" w:rsidRPr="00E32B7E">
        <w:rPr>
          <w:lang w:val="es-ES" w:eastAsia="zh-CN"/>
        </w:rPr>
        <w:t xml:space="preserve">entre </w:t>
      </w:r>
      <w:r w:rsidR="00812E06" w:rsidRPr="00E32B7E">
        <w:rPr>
          <w:lang w:val="es-ES" w:eastAsia="zh-CN"/>
        </w:rPr>
        <w:t xml:space="preserve">el </w:t>
      </w:r>
      <w:r w:rsidR="000D55E6" w:rsidRPr="00E32B7E">
        <w:rPr>
          <w:lang w:val="es-ES" w:eastAsia="zh-CN"/>
        </w:rPr>
        <w:t>período</w:t>
      </w:r>
      <w:r w:rsidR="003C374A" w:rsidRPr="00E32B7E">
        <w:rPr>
          <w:lang w:val="es-ES" w:eastAsia="zh-CN"/>
        </w:rPr>
        <w:t xml:space="preserve"> 2022–2024 y </w:t>
      </w:r>
      <w:r w:rsidR="000532D2" w:rsidRPr="00E32B7E">
        <w:rPr>
          <w:lang w:val="es-ES" w:eastAsia="zh-CN"/>
        </w:rPr>
        <w:t>el período</w:t>
      </w:r>
      <w:r w:rsidR="003C374A" w:rsidRPr="00E32B7E">
        <w:rPr>
          <w:lang w:val="es-ES" w:eastAsia="zh-CN"/>
        </w:rPr>
        <w:t xml:space="preserve"> 2023–2025, </w:t>
      </w:r>
      <w:r w:rsidR="00956FD4" w:rsidRPr="00E32B7E">
        <w:rPr>
          <w:lang w:val="es-ES" w:eastAsia="zh-CN"/>
        </w:rPr>
        <w:t>el nivel de financiamiento</w:t>
      </w:r>
      <w:r w:rsidR="000D55E6" w:rsidRPr="00E32B7E">
        <w:rPr>
          <w:lang w:val="es-ES" w:eastAsia="zh-CN"/>
        </w:rPr>
        <w:t xml:space="preserve"> del sector de mantenimiento </w:t>
      </w:r>
      <w:r w:rsidR="00493064" w:rsidRPr="00E32B7E">
        <w:rPr>
          <w:lang w:val="es-ES" w:eastAsia="zh-CN"/>
        </w:rPr>
        <w:t xml:space="preserve">se </w:t>
      </w:r>
      <w:r w:rsidR="0018655A" w:rsidRPr="00E32B7E">
        <w:rPr>
          <w:lang w:val="es-ES" w:eastAsia="zh-CN"/>
        </w:rPr>
        <w:t xml:space="preserve">redujo </w:t>
      </w:r>
      <w:r w:rsidR="00FE5767" w:rsidRPr="00E32B7E">
        <w:rPr>
          <w:lang w:val="es-ES" w:eastAsia="zh-CN"/>
        </w:rPr>
        <w:t>en USD 15</w:t>
      </w:r>
      <w:r w:rsidR="004162C9" w:rsidRPr="00E32B7E">
        <w:rPr>
          <w:lang w:val="es-ES" w:eastAsia="zh-CN"/>
        </w:rPr>
        <w:t xml:space="preserve">.256. </w:t>
      </w:r>
      <w:r w:rsidR="00493064" w:rsidRPr="00E32B7E">
        <w:rPr>
          <w:lang w:val="es-ES" w:eastAsia="zh-CN"/>
        </w:rPr>
        <w:t xml:space="preserve">Además, basándose en la distribución del consumo del sector en 2025, </w:t>
      </w:r>
      <w:r w:rsidR="001C631C" w:rsidRPr="00E32B7E">
        <w:rPr>
          <w:lang w:val="es-ES" w:eastAsia="zh-CN"/>
        </w:rPr>
        <w:t xml:space="preserve">la </w:t>
      </w:r>
      <w:r w:rsidR="00566104" w:rsidRPr="00E32B7E">
        <w:rPr>
          <w:lang w:val="es-ES" w:eastAsia="zh-CN"/>
        </w:rPr>
        <w:t xml:space="preserve">eliminación gradual </w:t>
      </w:r>
      <w:r w:rsidR="00082915" w:rsidRPr="00E32B7E">
        <w:rPr>
          <w:lang w:val="es-ES" w:eastAsia="zh-CN"/>
        </w:rPr>
        <w:t xml:space="preserve">del proyecto del sector de montaje </w:t>
      </w:r>
      <w:r w:rsidR="00C9399B" w:rsidRPr="00E32B7E">
        <w:rPr>
          <w:lang w:val="es-ES" w:eastAsia="zh-CN"/>
        </w:rPr>
        <w:t xml:space="preserve">se </w:t>
      </w:r>
      <w:r w:rsidR="004A3724" w:rsidRPr="00E32B7E">
        <w:rPr>
          <w:lang w:val="es-ES" w:eastAsia="zh-CN"/>
        </w:rPr>
        <w:t>redujo de</w:t>
      </w:r>
      <w:r w:rsidR="00D87224" w:rsidRPr="00E32B7E">
        <w:rPr>
          <w:lang w:val="es-ES" w:eastAsia="zh-CN"/>
        </w:rPr>
        <w:t xml:space="preserve"> 16.431 </w:t>
      </w:r>
      <w:r w:rsidR="00E86239" w:rsidRPr="00E32B7E">
        <w:rPr>
          <w:lang w:val="es-ES" w:eastAsia="zh-CN"/>
        </w:rPr>
        <w:t>t</w:t>
      </w:r>
      <w:r w:rsidR="00A5153F">
        <w:rPr>
          <w:lang w:val="es-ES" w:eastAsia="zh-CN"/>
        </w:rPr>
        <w:t>oneladas</w:t>
      </w:r>
      <w:r w:rsidR="00E86239" w:rsidRPr="00E32B7E">
        <w:rPr>
          <w:lang w:val="es-ES" w:eastAsia="zh-CN"/>
        </w:rPr>
        <w:t xml:space="preserve"> de CO₂ </w:t>
      </w:r>
      <w:r w:rsidR="00A5153F">
        <w:rPr>
          <w:lang w:val="es-ES" w:eastAsia="zh-CN"/>
        </w:rPr>
        <w:t xml:space="preserve">equivalente </w:t>
      </w:r>
      <w:r w:rsidR="00D87224" w:rsidRPr="00E32B7E">
        <w:rPr>
          <w:lang w:val="es-ES" w:eastAsia="zh-CN"/>
        </w:rPr>
        <w:t>(</w:t>
      </w:r>
      <w:r w:rsidR="004A3724" w:rsidRPr="00E32B7E">
        <w:rPr>
          <w:lang w:val="es-ES" w:eastAsia="zh-CN"/>
        </w:rPr>
        <w:t>8</w:t>
      </w:r>
      <w:r w:rsidR="008D166B" w:rsidRPr="00E32B7E">
        <w:rPr>
          <w:lang w:val="es-ES" w:eastAsia="zh-CN"/>
        </w:rPr>
        <w:t>,</w:t>
      </w:r>
      <w:r w:rsidR="004A3724" w:rsidRPr="00E32B7E">
        <w:rPr>
          <w:lang w:val="es-ES" w:eastAsia="zh-CN"/>
        </w:rPr>
        <w:t>06 t</w:t>
      </w:r>
      <w:r w:rsidR="00D87224" w:rsidRPr="00E32B7E">
        <w:rPr>
          <w:lang w:val="es-ES" w:eastAsia="zh-CN"/>
        </w:rPr>
        <w:t>) a</w:t>
      </w:r>
      <w:r w:rsidR="008D166B" w:rsidRPr="00E32B7E">
        <w:rPr>
          <w:lang w:val="es-ES" w:eastAsia="zh-CN"/>
        </w:rPr>
        <w:t xml:space="preserve"> 16.278 </w:t>
      </w:r>
      <w:r w:rsidR="003C4B68" w:rsidRPr="003C4B68">
        <w:rPr>
          <w:lang w:val="es-ES" w:eastAsia="zh-CN"/>
        </w:rPr>
        <w:t xml:space="preserve">toneladas de CO₂ equivalente </w:t>
      </w:r>
      <w:r w:rsidR="008D166B" w:rsidRPr="00E32B7E">
        <w:rPr>
          <w:lang w:val="es-ES" w:eastAsia="zh-CN"/>
        </w:rPr>
        <w:t>(</w:t>
      </w:r>
      <w:r w:rsidR="00C21477" w:rsidRPr="00E32B7E">
        <w:rPr>
          <w:lang w:val="es-ES" w:eastAsia="zh-CN"/>
        </w:rPr>
        <w:t>7</w:t>
      </w:r>
      <w:r w:rsidR="0042345D" w:rsidRPr="00E32B7E">
        <w:rPr>
          <w:lang w:val="es-ES" w:eastAsia="zh-CN"/>
        </w:rPr>
        <w:t>,</w:t>
      </w:r>
      <w:r w:rsidR="00C21477" w:rsidRPr="00E32B7E">
        <w:rPr>
          <w:lang w:val="es-ES" w:eastAsia="zh-CN"/>
        </w:rPr>
        <w:t>99 t)</w:t>
      </w:r>
      <w:r w:rsidR="008D166B" w:rsidRPr="00E32B7E">
        <w:rPr>
          <w:vertAlign w:val="subscript"/>
          <w:lang w:val="es-ES" w:eastAsia="zh-CN"/>
        </w:rPr>
        <w:t>,</w:t>
      </w:r>
      <w:r w:rsidR="004E3A00">
        <w:rPr>
          <w:vertAlign w:val="subscript"/>
          <w:lang w:val="es-ES" w:eastAsia="zh-CN"/>
        </w:rPr>
        <w:t xml:space="preserve"> </w:t>
      </w:r>
      <w:r w:rsidR="006C42E7" w:rsidRPr="00E32B7E">
        <w:rPr>
          <w:lang w:val="es-ES" w:eastAsia="zh-CN"/>
        </w:rPr>
        <w:t xml:space="preserve">lo que da lugar a una </w:t>
      </w:r>
      <w:r w:rsidR="00402F8A" w:rsidRPr="00E32B7E">
        <w:rPr>
          <w:lang w:val="es-ES" w:eastAsia="zh-CN"/>
        </w:rPr>
        <w:t xml:space="preserve">reducción </w:t>
      </w:r>
      <w:r w:rsidR="005F75B5" w:rsidRPr="00E32B7E">
        <w:rPr>
          <w:lang w:val="es-ES" w:eastAsia="zh-CN"/>
        </w:rPr>
        <w:t xml:space="preserve">correspondiente </w:t>
      </w:r>
      <w:r w:rsidR="00C21477" w:rsidRPr="00E32B7E">
        <w:rPr>
          <w:lang w:val="es-ES" w:eastAsia="zh-CN"/>
        </w:rPr>
        <w:t xml:space="preserve">del financiamiento de </w:t>
      </w:r>
      <w:r w:rsidR="00E5621D" w:rsidRPr="00E32B7E">
        <w:rPr>
          <w:lang w:val="es-ES" w:eastAsia="zh-CN"/>
        </w:rPr>
        <w:t>USD</w:t>
      </w:r>
      <w:r w:rsidR="0042345D" w:rsidRPr="00E32B7E">
        <w:rPr>
          <w:lang w:val="es-ES" w:eastAsia="zh-CN"/>
        </w:rPr>
        <w:t xml:space="preserve"> 61.291 </w:t>
      </w:r>
      <w:r w:rsidR="00C426B5" w:rsidRPr="00E32B7E">
        <w:rPr>
          <w:lang w:val="es-ES" w:eastAsia="zh-CN"/>
        </w:rPr>
        <w:t xml:space="preserve">a </w:t>
      </w:r>
      <w:r w:rsidR="00E5621D" w:rsidRPr="00E32B7E">
        <w:rPr>
          <w:lang w:val="es-ES" w:eastAsia="zh-CN"/>
        </w:rPr>
        <w:t>USD</w:t>
      </w:r>
      <w:r w:rsidR="0042345D" w:rsidRPr="00E32B7E">
        <w:rPr>
          <w:lang w:val="es-ES" w:eastAsia="zh-CN"/>
        </w:rPr>
        <w:t xml:space="preserve"> 60.693.</w:t>
      </w:r>
    </w:p>
    <w:p w14:paraId="6675D6D6" w14:textId="4707A167" w:rsidR="00E73FC8" w:rsidRPr="00E32B7E" w:rsidRDefault="00E73FC8" w:rsidP="00C40F4E">
      <w:pPr>
        <w:pStyle w:val="Heading1"/>
        <w:rPr>
          <w:lang w:val="es-ES" w:eastAsia="zh-CN"/>
        </w:rPr>
      </w:pPr>
      <w:r w:rsidRPr="00E32B7E">
        <w:rPr>
          <w:lang w:val="es-ES" w:eastAsia="zh-CN"/>
        </w:rPr>
        <w:t>El cronograma de reducción gradual del Protocolo de Montreal y los niveles máximos permitidos de consumo de HFC acordados se presentan en el cuadro</w:t>
      </w:r>
      <w:r w:rsidR="00836B72" w:rsidRPr="00E32B7E">
        <w:rPr>
          <w:lang w:val="es-ES" w:eastAsia="zh-CN"/>
        </w:rPr>
        <w:t xml:space="preserve"> 12</w:t>
      </w:r>
      <w:r w:rsidRPr="00E32B7E">
        <w:rPr>
          <w:lang w:val="es-ES" w:eastAsia="zh-CN"/>
        </w:rPr>
        <w:t>.</w:t>
      </w:r>
    </w:p>
    <w:p w14:paraId="1CDB93C2" w14:textId="77777777" w:rsidR="009B2E6E" w:rsidRDefault="009B2E6E">
      <w:pPr>
        <w:jc w:val="left"/>
        <w:rPr>
          <w:b/>
          <w:bCs/>
          <w:lang w:val="es-ES"/>
        </w:rPr>
      </w:pPr>
      <w:r>
        <w:rPr>
          <w:b/>
          <w:bCs/>
          <w:lang w:val="es-ES"/>
        </w:rPr>
        <w:br w:type="page"/>
      </w:r>
    </w:p>
    <w:p w14:paraId="51BFB651" w14:textId="5135ED40" w:rsidR="00E73FC8" w:rsidRPr="00E32B7E" w:rsidRDefault="00E73FC8" w:rsidP="00786555">
      <w:pPr>
        <w:pStyle w:val="Heading1"/>
        <w:keepNext/>
        <w:numPr>
          <w:ilvl w:val="0"/>
          <w:numId w:val="0"/>
        </w:numPr>
        <w:spacing w:after="0"/>
        <w:rPr>
          <w:b/>
          <w:bCs/>
          <w:lang w:val="es-ES"/>
        </w:rPr>
      </w:pPr>
      <w:r w:rsidRPr="00E32B7E">
        <w:rPr>
          <w:b/>
          <w:bCs/>
          <w:lang w:val="es-ES"/>
        </w:rPr>
        <w:lastRenderedPageBreak/>
        <w:t>Cuadro</w:t>
      </w:r>
      <w:r w:rsidR="00836B72" w:rsidRPr="00E32B7E">
        <w:rPr>
          <w:b/>
          <w:bCs/>
          <w:lang w:val="es-ES"/>
        </w:rPr>
        <w:t xml:space="preserve"> 12</w:t>
      </w:r>
      <w:r w:rsidRPr="00E32B7E">
        <w:rPr>
          <w:b/>
          <w:bCs/>
          <w:lang w:val="es-ES"/>
        </w:rPr>
        <w:t xml:space="preserve">: Calendario del Protocolo de Montreal y consumo máximo permitido en el marco del PAK </w:t>
      </w:r>
    </w:p>
    <w:tbl>
      <w:tblPr>
        <w:tblW w:w="533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1"/>
        <w:gridCol w:w="1086"/>
        <w:gridCol w:w="902"/>
        <w:gridCol w:w="902"/>
        <w:gridCol w:w="900"/>
        <w:gridCol w:w="900"/>
        <w:gridCol w:w="900"/>
        <w:gridCol w:w="900"/>
        <w:gridCol w:w="900"/>
        <w:gridCol w:w="619"/>
      </w:tblGrid>
      <w:tr w:rsidR="00831E38" w:rsidRPr="009B2E6E" w14:paraId="0BD4BC66" w14:textId="77777777" w:rsidTr="006F0304">
        <w:trPr>
          <w:trHeight w:val="272"/>
          <w:tblHeader/>
        </w:trPr>
        <w:tc>
          <w:tcPr>
            <w:tcW w:w="1531" w:type="pct"/>
            <w:gridSpan w:val="2"/>
            <w:noWrap/>
            <w:tcMar>
              <w:left w:w="57" w:type="dxa"/>
              <w:right w:w="57" w:type="dxa"/>
            </w:tcMar>
            <w:vAlign w:val="center"/>
            <w:hideMark/>
          </w:tcPr>
          <w:p w14:paraId="42C234D1" w14:textId="77777777" w:rsidR="00831E38" w:rsidRPr="009B2E6E" w:rsidRDefault="00831E38" w:rsidP="000E45C3">
            <w:pPr>
              <w:keepNext/>
              <w:jc w:val="center"/>
              <w:rPr>
                <w:b/>
                <w:color w:val="000000"/>
                <w:sz w:val="18"/>
                <w:szCs w:val="18"/>
                <w:lang w:eastAsia="zh-CN"/>
              </w:rPr>
            </w:pPr>
            <w:r w:rsidRPr="009B2E6E">
              <w:rPr>
                <w:b/>
                <w:color w:val="000000"/>
                <w:sz w:val="18"/>
                <w:szCs w:val="18"/>
                <w:lang w:eastAsia="zh-CN"/>
              </w:rPr>
              <w:t>Detalles</w:t>
            </w:r>
          </w:p>
        </w:tc>
        <w:tc>
          <w:tcPr>
            <w:tcW w:w="452" w:type="pct"/>
            <w:noWrap/>
            <w:tcMar>
              <w:left w:w="57" w:type="dxa"/>
              <w:right w:w="57" w:type="dxa"/>
            </w:tcMar>
            <w:vAlign w:val="center"/>
            <w:hideMark/>
          </w:tcPr>
          <w:p w14:paraId="1DE435FC" w14:textId="77777777" w:rsidR="00831E38" w:rsidRPr="009B2E6E" w:rsidRDefault="00831E38" w:rsidP="000E45C3">
            <w:pPr>
              <w:keepNext/>
              <w:jc w:val="center"/>
              <w:rPr>
                <w:b/>
                <w:color w:val="000000"/>
                <w:sz w:val="18"/>
                <w:szCs w:val="18"/>
                <w:lang w:eastAsia="zh-CN"/>
              </w:rPr>
            </w:pPr>
            <w:r w:rsidRPr="009B2E6E">
              <w:rPr>
                <w:b/>
                <w:color w:val="000000"/>
                <w:sz w:val="18"/>
                <w:szCs w:val="18"/>
                <w:lang w:eastAsia="zh-CN"/>
              </w:rPr>
              <w:t>2026</w:t>
            </w:r>
          </w:p>
        </w:tc>
        <w:tc>
          <w:tcPr>
            <w:tcW w:w="452" w:type="pct"/>
            <w:noWrap/>
            <w:tcMar>
              <w:left w:w="57" w:type="dxa"/>
              <w:right w:w="57" w:type="dxa"/>
            </w:tcMar>
            <w:vAlign w:val="center"/>
            <w:hideMark/>
          </w:tcPr>
          <w:p w14:paraId="56F7B912" w14:textId="77777777" w:rsidR="00831E38" w:rsidRPr="009B2E6E" w:rsidRDefault="00831E38" w:rsidP="000E45C3">
            <w:pPr>
              <w:keepNext/>
              <w:jc w:val="center"/>
              <w:rPr>
                <w:b/>
                <w:color w:val="000000"/>
                <w:sz w:val="18"/>
                <w:szCs w:val="18"/>
                <w:lang w:eastAsia="zh-CN"/>
              </w:rPr>
            </w:pPr>
            <w:r w:rsidRPr="009B2E6E">
              <w:rPr>
                <w:b/>
                <w:color w:val="000000"/>
                <w:sz w:val="18"/>
                <w:szCs w:val="18"/>
                <w:lang w:eastAsia="zh-CN"/>
              </w:rPr>
              <w:t>2027</w:t>
            </w:r>
          </w:p>
        </w:tc>
        <w:tc>
          <w:tcPr>
            <w:tcW w:w="451" w:type="pct"/>
            <w:noWrap/>
            <w:tcMar>
              <w:left w:w="57" w:type="dxa"/>
              <w:right w:w="57" w:type="dxa"/>
            </w:tcMar>
            <w:vAlign w:val="center"/>
            <w:hideMark/>
          </w:tcPr>
          <w:p w14:paraId="7883CE0A" w14:textId="77777777" w:rsidR="00831E38" w:rsidRPr="009B2E6E" w:rsidRDefault="00831E38" w:rsidP="000E45C3">
            <w:pPr>
              <w:keepNext/>
              <w:jc w:val="center"/>
              <w:rPr>
                <w:b/>
                <w:color w:val="000000"/>
                <w:sz w:val="18"/>
                <w:szCs w:val="18"/>
                <w:lang w:eastAsia="zh-CN"/>
              </w:rPr>
            </w:pPr>
            <w:r w:rsidRPr="009B2E6E">
              <w:rPr>
                <w:b/>
                <w:color w:val="000000"/>
                <w:sz w:val="18"/>
                <w:szCs w:val="18"/>
                <w:lang w:eastAsia="zh-CN"/>
              </w:rPr>
              <w:t>2028</w:t>
            </w:r>
          </w:p>
        </w:tc>
        <w:tc>
          <w:tcPr>
            <w:tcW w:w="451" w:type="pct"/>
            <w:noWrap/>
            <w:tcMar>
              <w:left w:w="57" w:type="dxa"/>
              <w:right w:w="57" w:type="dxa"/>
            </w:tcMar>
            <w:vAlign w:val="center"/>
            <w:hideMark/>
          </w:tcPr>
          <w:p w14:paraId="7384420D" w14:textId="77777777" w:rsidR="00831E38" w:rsidRPr="009B2E6E" w:rsidRDefault="00831E38" w:rsidP="000E45C3">
            <w:pPr>
              <w:keepNext/>
              <w:jc w:val="center"/>
              <w:rPr>
                <w:b/>
                <w:color w:val="000000"/>
                <w:sz w:val="18"/>
                <w:szCs w:val="18"/>
                <w:lang w:eastAsia="zh-CN"/>
              </w:rPr>
            </w:pPr>
            <w:r w:rsidRPr="009B2E6E">
              <w:rPr>
                <w:b/>
                <w:color w:val="000000"/>
                <w:sz w:val="18"/>
                <w:szCs w:val="18"/>
                <w:lang w:eastAsia="zh-CN"/>
              </w:rPr>
              <w:t>2029</w:t>
            </w:r>
          </w:p>
        </w:tc>
        <w:tc>
          <w:tcPr>
            <w:tcW w:w="451" w:type="pct"/>
            <w:noWrap/>
            <w:tcMar>
              <w:left w:w="57" w:type="dxa"/>
              <w:right w:w="57" w:type="dxa"/>
            </w:tcMar>
            <w:vAlign w:val="center"/>
            <w:hideMark/>
          </w:tcPr>
          <w:p w14:paraId="33E6E6A2" w14:textId="77777777" w:rsidR="00831E38" w:rsidRPr="009B2E6E" w:rsidRDefault="00831E38" w:rsidP="000E45C3">
            <w:pPr>
              <w:keepNext/>
              <w:jc w:val="center"/>
              <w:rPr>
                <w:b/>
                <w:color w:val="000000"/>
                <w:sz w:val="18"/>
                <w:szCs w:val="18"/>
                <w:lang w:eastAsia="zh-CN"/>
              </w:rPr>
            </w:pPr>
            <w:r w:rsidRPr="009B2E6E">
              <w:rPr>
                <w:b/>
                <w:color w:val="000000"/>
                <w:sz w:val="18"/>
                <w:szCs w:val="18"/>
                <w:lang w:eastAsia="zh-CN"/>
              </w:rPr>
              <w:t>2030</w:t>
            </w:r>
          </w:p>
        </w:tc>
        <w:tc>
          <w:tcPr>
            <w:tcW w:w="451" w:type="pct"/>
            <w:noWrap/>
            <w:tcMar>
              <w:left w:w="57" w:type="dxa"/>
              <w:right w:w="57" w:type="dxa"/>
            </w:tcMar>
            <w:vAlign w:val="center"/>
            <w:hideMark/>
          </w:tcPr>
          <w:p w14:paraId="3C2A9CB5" w14:textId="77777777" w:rsidR="00831E38" w:rsidRPr="009B2E6E" w:rsidRDefault="00831E38" w:rsidP="000E45C3">
            <w:pPr>
              <w:keepNext/>
              <w:jc w:val="center"/>
              <w:rPr>
                <w:b/>
                <w:color w:val="000000"/>
                <w:sz w:val="18"/>
                <w:szCs w:val="18"/>
                <w:lang w:eastAsia="zh-CN"/>
              </w:rPr>
            </w:pPr>
            <w:r w:rsidRPr="009B2E6E">
              <w:rPr>
                <w:b/>
                <w:color w:val="000000"/>
                <w:sz w:val="18"/>
                <w:szCs w:val="18"/>
                <w:lang w:eastAsia="zh-CN"/>
              </w:rPr>
              <w:t>2031</w:t>
            </w:r>
          </w:p>
        </w:tc>
        <w:tc>
          <w:tcPr>
            <w:tcW w:w="451" w:type="pct"/>
            <w:noWrap/>
            <w:tcMar>
              <w:left w:w="57" w:type="dxa"/>
              <w:right w:w="57" w:type="dxa"/>
            </w:tcMar>
            <w:vAlign w:val="center"/>
            <w:hideMark/>
          </w:tcPr>
          <w:p w14:paraId="49CAAD03" w14:textId="77777777" w:rsidR="00831E38" w:rsidRPr="009B2E6E" w:rsidRDefault="00831E38" w:rsidP="000E45C3">
            <w:pPr>
              <w:keepNext/>
              <w:jc w:val="center"/>
              <w:rPr>
                <w:b/>
                <w:color w:val="000000"/>
                <w:sz w:val="18"/>
                <w:szCs w:val="18"/>
                <w:lang w:eastAsia="zh-CN"/>
              </w:rPr>
            </w:pPr>
            <w:r w:rsidRPr="009B2E6E">
              <w:rPr>
                <w:b/>
                <w:color w:val="000000"/>
                <w:sz w:val="18"/>
                <w:szCs w:val="18"/>
                <w:lang w:eastAsia="zh-CN"/>
              </w:rPr>
              <w:t>2032</w:t>
            </w:r>
          </w:p>
        </w:tc>
        <w:tc>
          <w:tcPr>
            <w:tcW w:w="311" w:type="pct"/>
            <w:noWrap/>
            <w:tcMar>
              <w:left w:w="57" w:type="dxa"/>
              <w:right w:w="57" w:type="dxa"/>
            </w:tcMar>
            <w:vAlign w:val="center"/>
            <w:hideMark/>
          </w:tcPr>
          <w:p w14:paraId="7F5C1D15" w14:textId="77777777" w:rsidR="00831E38" w:rsidRPr="009B2E6E" w:rsidRDefault="00831E38" w:rsidP="000E45C3">
            <w:pPr>
              <w:keepNext/>
              <w:ind w:right="21"/>
              <w:jc w:val="center"/>
              <w:rPr>
                <w:b/>
                <w:color w:val="000000"/>
                <w:sz w:val="18"/>
                <w:szCs w:val="18"/>
                <w:lang w:eastAsia="zh-CN"/>
              </w:rPr>
            </w:pPr>
            <w:r w:rsidRPr="009B2E6E">
              <w:rPr>
                <w:b/>
                <w:color w:val="000000"/>
                <w:sz w:val="18"/>
                <w:szCs w:val="18"/>
                <w:lang w:eastAsia="zh-CN"/>
              </w:rPr>
              <w:t>Total</w:t>
            </w:r>
          </w:p>
        </w:tc>
      </w:tr>
      <w:tr w:rsidR="00831E38" w:rsidRPr="009B2E6E" w14:paraId="37C4DD77" w14:textId="77777777" w:rsidTr="006F0304">
        <w:trPr>
          <w:trHeight w:val="377"/>
        </w:trPr>
        <w:tc>
          <w:tcPr>
            <w:tcW w:w="987" w:type="pct"/>
            <w:vMerge w:val="restart"/>
            <w:noWrap/>
            <w:tcMar>
              <w:left w:w="57" w:type="dxa"/>
              <w:right w:w="57" w:type="dxa"/>
            </w:tcMar>
            <w:hideMark/>
          </w:tcPr>
          <w:p w14:paraId="7B4C3BA4" w14:textId="77777777" w:rsidR="00831E38" w:rsidRPr="009B2E6E" w:rsidRDefault="00831E38" w:rsidP="000E45C3">
            <w:pPr>
              <w:keepNext/>
              <w:jc w:val="left"/>
              <w:rPr>
                <w:color w:val="000000"/>
                <w:sz w:val="18"/>
                <w:szCs w:val="18"/>
                <w:lang w:val="es-ES" w:eastAsia="zh-CN"/>
              </w:rPr>
            </w:pPr>
            <w:r w:rsidRPr="009B2E6E">
              <w:rPr>
                <w:color w:val="000000"/>
                <w:sz w:val="18"/>
                <w:szCs w:val="18"/>
                <w:lang w:val="es-ES" w:eastAsia="zh-CN"/>
              </w:rPr>
              <w:t>Calendario del Protocolo de Montreal para la reducción de las sustancias del Anexo F</w:t>
            </w:r>
          </w:p>
        </w:tc>
        <w:tc>
          <w:tcPr>
            <w:tcW w:w="544" w:type="pct"/>
            <w:noWrap/>
            <w:tcMar>
              <w:left w:w="57" w:type="dxa"/>
              <w:right w:w="57" w:type="dxa"/>
            </w:tcMar>
            <w:hideMark/>
          </w:tcPr>
          <w:p w14:paraId="3698F153" w14:textId="77777777" w:rsidR="00831E38" w:rsidRPr="009B2E6E" w:rsidRDefault="00831E38" w:rsidP="000E45C3">
            <w:pPr>
              <w:keepNext/>
              <w:jc w:val="left"/>
              <w:rPr>
                <w:color w:val="000000"/>
                <w:sz w:val="18"/>
                <w:szCs w:val="18"/>
                <w:lang w:eastAsia="zh-CN"/>
              </w:rPr>
            </w:pPr>
            <w:r w:rsidRPr="009B2E6E">
              <w:rPr>
                <w:color w:val="000000"/>
                <w:sz w:val="18"/>
                <w:szCs w:val="18"/>
                <w:lang w:eastAsia="zh-CN"/>
              </w:rPr>
              <w:t>%</w:t>
            </w:r>
          </w:p>
        </w:tc>
        <w:tc>
          <w:tcPr>
            <w:tcW w:w="452" w:type="pct"/>
            <w:noWrap/>
            <w:tcMar>
              <w:left w:w="57" w:type="dxa"/>
              <w:right w:w="57" w:type="dxa"/>
            </w:tcMar>
            <w:hideMark/>
          </w:tcPr>
          <w:p w14:paraId="482CC31F" w14:textId="77777777" w:rsidR="00831E38" w:rsidRPr="009B2E6E" w:rsidRDefault="00831E38" w:rsidP="000E45C3">
            <w:pPr>
              <w:keepNext/>
              <w:jc w:val="right"/>
              <w:rPr>
                <w:color w:val="000000"/>
                <w:sz w:val="18"/>
                <w:szCs w:val="18"/>
                <w:lang w:eastAsia="zh-CN"/>
              </w:rPr>
            </w:pPr>
            <w:r w:rsidRPr="009B2E6E">
              <w:rPr>
                <w:color w:val="000000"/>
                <w:sz w:val="18"/>
                <w:szCs w:val="18"/>
                <w:lang w:eastAsia="zh-CN"/>
              </w:rPr>
              <w:t>n.a.</w:t>
            </w:r>
          </w:p>
        </w:tc>
        <w:tc>
          <w:tcPr>
            <w:tcW w:w="452" w:type="pct"/>
            <w:noWrap/>
            <w:tcMar>
              <w:left w:w="57" w:type="dxa"/>
              <w:right w:w="57" w:type="dxa"/>
            </w:tcMar>
            <w:hideMark/>
          </w:tcPr>
          <w:p w14:paraId="78465E0A" w14:textId="77777777" w:rsidR="00831E38" w:rsidRPr="009B2E6E" w:rsidRDefault="00831E38" w:rsidP="000E45C3">
            <w:pPr>
              <w:keepNext/>
              <w:jc w:val="right"/>
              <w:rPr>
                <w:color w:val="000000"/>
                <w:sz w:val="18"/>
                <w:szCs w:val="18"/>
                <w:lang w:eastAsia="zh-CN"/>
              </w:rPr>
            </w:pPr>
            <w:r w:rsidRPr="009B2E6E">
              <w:rPr>
                <w:color w:val="000000"/>
                <w:sz w:val="18"/>
                <w:szCs w:val="18"/>
                <w:lang w:eastAsia="zh-CN"/>
              </w:rPr>
              <w:t>n.a.</w:t>
            </w:r>
          </w:p>
        </w:tc>
        <w:tc>
          <w:tcPr>
            <w:tcW w:w="451" w:type="pct"/>
            <w:noWrap/>
            <w:tcMar>
              <w:left w:w="57" w:type="dxa"/>
              <w:right w:w="57" w:type="dxa"/>
            </w:tcMar>
            <w:hideMark/>
          </w:tcPr>
          <w:p w14:paraId="3E92A769" w14:textId="77777777" w:rsidR="00831E38" w:rsidRPr="009B2E6E" w:rsidRDefault="00831E38" w:rsidP="000E45C3">
            <w:pPr>
              <w:keepNext/>
              <w:jc w:val="right"/>
              <w:rPr>
                <w:color w:val="000000"/>
                <w:sz w:val="18"/>
                <w:szCs w:val="18"/>
                <w:lang w:eastAsia="zh-CN"/>
              </w:rPr>
            </w:pPr>
            <w:r w:rsidRPr="009B2E6E">
              <w:rPr>
                <w:color w:val="000000"/>
                <w:sz w:val="18"/>
                <w:szCs w:val="18"/>
                <w:lang w:eastAsia="zh-CN"/>
              </w:rPr>
              <w:t>0,00</w:t>
            </w:r>
          </w:p>
        </w:tc>
        <w:tc>
          <w:tcPr>
            <w:tcW w:w="451" w:type="pct"/>
            <w:noWrap/>
            <w:tcMar>
              <w:left w:w="57" w:type="dxa"/>
              <w:right w:w="57" w:type="dxa"/>
            </w:tcMar>
            <w:hideMark/>
          </w:tcPr>
          <w:p w14:paraId="1B2D31B3" w14:textId="77777777" w:rsidR="00831E38" w:rsidRPr="009B2E6E" w:rsidRDefault="00831E38" w:rsidP="000E45C3">
            <w:pPr>
              <w:keepNext/>
              <w:jc w:val="right"/>
              <w:rPr>
                <w:color w:val="000000"/>
                <w:sz w:val="18"/>
                <w:szCs w:val="18"/>
                <w:lang w:eastAsia="zh-CN"/>
              </w:rPr>
            </w:pPr>
            <w:r w:rsidRPr="009B2E6E">
              <w:rPr>
                <w:color w:val="000000"/>
                <w:sz w:val="18"/>
                <w:szCs w:val="18"/>
                <w:lang w:eastAsia="zh-CN"/>
              </w:rPr>
              <w:t>0,00</w:t>
            </w:r>
          </w:p>
        </w:tc>
        <w:tc>
          <w:tcPr>
            <w:tcW w:w="451" w:type="pct"/>
            <w:noWrap/>
            <w:tcMar>
              <w:left w:w="57" w:type="dxa"/>
              <w:right w:w="57" w:type="dxa"/>
            </w:tcMar>
            <w:hideMark/>
          </w:tcPr>
          <w:p w14:paraId="2FD86F9A" w14:textId="77777777" w:rsidR="00831E38" w:rsidRPr="009B2E6E" w:rsidRDefault="00831E38" w:rsidP="000E45C3">
            <w:pPr>
              <w:keepNext/>
              <w:jc w:val="right"/>
              <w:rPr>
                <w:color w:val="000000"/>
                <w:sz w:val="18"/>
                <w:szCs w:val="18"/>
                <w:lang w:eastAsia="zh-CN"/>
              </w:rPr>
            </w:pPr>
            <w:r w:rsidRPr="009B2E6E">
              <w:rPr>
                <w:color w:val="000000"/>
                <w:sz w:val="18"/>
                <w:szCs w:val="18"/>
                <w:lang w:eastAsia="zh-CN"/>
              </w:rPr>
              <w:t>0,00</w:t>
            </w:r>
          </w:p>
        </w:tc>
        <w:tc>
          <w:tcPr>
            <w:tcW w:w="451" w:type="pct"/>
            <w:noWrap/>
            <w:tcMar>
              <w:left w:w="57" w:type="dxa"/>
              <w:right w:w="57" w:type="dxa"/>
            </w:tcMar>
            <w:hideMark/>
          </w:tcPr>
          <w:p w14:paraId="1D3E3D0A" w14:textId="77777777" w:rsidR="00831E38" w:rsidRPr="009B2E6E" w:rsidRDefault="00831E38" w:rsidP="000E45C3">
            <w:pPr>
              <w:keepNext/>
              <w:jc w:val="right"/>
              <w:rPr>
                <w:color w:val="000000"/>
                <w:sz w:val="18"/>
                <w:szCs w:val="18"/>
                <w:lang w:eastAsia="zh-CN"/>
              </w:rPr>
            </w:pPr>
            <w:r w:rsidRPr="009B2E6E">
              <w:rPr>
                <w:color w:val="000000"/>
                <w:sz w:val="18"/>
                <w:szCs w:val="18"/>
                <w:lang w:eastAsia="zh-CN"/>
              </w:rPr>
              <w:t>0,00</w:t>
            </w:r>
          </w:p>
        </w:tc>
        <w:tc>
          <w:tcPr>
            <w:tcW w:w="451" w:type="pct"/>
            <w:noWrap/>
            <w:tcMar>
              <w:left w:w="57" w:type="dxa"/>
              <w:right w:w="57" w:type="dxa"/>
            </w:tcMar>
            <w:hideMark/>
          </w:tcPr>
          <w:p w14:paraId="77B87728" w14:textId="77777777" w:rsidR="00831E38" w:rsidRPr="009B2E6E" w:rsidRDefault="00831E38" w:rsidP="000E45C3">
            <w:pPr>
              <w:keepNext/>
              <w:jc w:val="right"/>
              <w:rPr>
                <w:color w:val="000000"/>
                <w:sz w:val="18"/>
                <w:szCs w:val="18"/>
                <w:lang w:eastAsia="zh-CN"/>
              </w:rPr>
            </w:pPr>
            <w:r w:rsidRPr="009B2E6E">
              <w:rPr>
                <w:color w:val="000000"/>
                <w:sz w:val="18"/>
                <w:szCs w:val="18"/>
                <w:lang w:eastAsia="zh-CN"/>
              </w:rPr>
              <w:t>10</w:t>
            </w:r>
          </w:p>
        </w:tc>
        <w:tc>
          <w:tcPr>
            <w:tcW w:w="311" w:type="pct"/>
            <w:noWrap/>
            <w:tcMar>
              <w:left w:w="57" w:type="dxa"/>
              <w:right w:w="57" w:type="dxa"/>
            </w:tcMar>
            <w:hideMark/>
          </w:tcPr>
          <w:p w14:paraId="7AC02127" w14:textId="77777777" w:rsidR="00831E38" w:rsidRPr="009B2E6E" w:rsidRDefault="00831E38" w:rsidP="000E45C3">
            <w:pPr>
              <w:keepNext/>
              <w:jc w:val="right"/>
              <w:rPr>
                <w:color w:val="000000"/>
                <w:sz w:val="18"/>
                <w:szCs w:val="18"/>
                <w:lang w:eastAsia="zh-CN"/>
              </w:rPr>
            </w:pPr>
            <w:r w:rsidRPr="009B2E6E">
              <w:rPr>
                <w:color w:val="000000"/>
                <w:sz w:val="18"/>
                <w:szCs w:val="18"/>
                <w:lang w:eastAsia="zh-CN"/>
              </w:rPr>
              <w:t>n.a.</w:t>
            </w:r>
          </w:p>
        </w:tc>
      </w:tr>
      <w:tr w:rsidR="00831E38" w:rsidRPr="009B2E6E" w14:paraId="6D3313A8" w14:textId="77777777" w:rsidTr="006F0304">
        <w:trPr>
          <w:trHeight w:val="224"/>
        </w:trPr>
        <w:tc>
          <w:tcPr>
            <w:tcW w:w="987" w:type="pct"/>
            <w:vMerge/>
            <w:noWrap/>
            <w:tcMar>
              <w:left w:w="57" w:type="dxa"/>
              <w:right w:w="57" w:type="dxa"/>
            </w:tcMar>
            <w:hideMark/>
          </w:tcPr>
          <w:p w14:paraId="1670E14B" w14:textId="77777777" w:rsidR="00831E38" w:rsidRPr="009B2E6E" w:rsidRDefault="00831E38" w:rsidP="00C40F4E">
            <w:pPr>
              <w:jc w:val="left"/>
              <w:rPr>
                <w:color w:val="000000"/>
                <w:sz w:val="18"/>
                <w:szCs w:val="18"/>
                <w:lang w:eastAsia="zh-CN"/>
              </w:rPr>
            </w:pPr>
          </w:p>
        </w:tc>
        <w:tc>
          <w:tcPr>
            <w:tcW w:w="544" w:type="pct"/>
            <w:noWrap/>
            <w:tcMar>
              <w:left w:w="57" w:type="dxa"/>
              <w:right w:w="57" w:type="dxa"/>
            </w:tcMar>
            <w:hideMark/>
          </w:tcPr>
          <w:p w14:paraId="037FC388" w14:textId="2B43FE82" w:rsidR="00831E38" w:rsidRPr="009B2E6E" w:rsidRDefault="001A71BD" w:rsidP="00C40F4E">
            <w:pPr>
              <w:jc w:val="left"/>
              <w:rPr>
                <w:color w:val="000000"/>
                <w:sz w:val="18"/>
                <w:szCs w:val="18"/>
                <w:lang w:eastAsia="zh-CN"/>
              </w:rPr>
            </w:pPr>
            <w:r w:rsidRPr="009B2E6E">
              <w:rPr>
                <w:color w:val="000000"/>
                <w:sz w:val="18"/>
                <w:szCs w:val="18"/>
                <w:lang w:eastAsia="zh-CN"/>
              </w:rPr>
              <w:t xml:space="preserve">Toneladas de CO₂ </w:t>
            </w:r>
            <w:r w:rsidR="009B2E6E">
              <w:rPr>
                <w:color w:val="000000"/>
                <w:sz w:val="18"/>
                <w:szCs w:val="18"/>
                <w:lang w:eastAsia="zh-CN"/>
              </w:rPr>
              <w:t>eq.</w:t>
            </w:r>
          </w:p>
        </w:tc>
        <w:tc>
          <w:tcPr>
            <w:tcW w:w="452" w:type="pct"/>
            <w:noWrap/>
            <w:tcMar>
              <w:left w:w="57" w:type="dxa"/>
              <w:right w:w="57" w:type="dxa"/>
            </w:tcMar>
            <w:hideMark/>
          </w:tcPr>
          <w:p w14:paraId="6C66E64F" w14:textId="77777777" w:rsidR="00831E38" w:rsidRPr="009B2E6E" w:rsidRDefault="00831E38" w:rsidP="00C40F4E">
            <w:pPr>
              <w:jc w:val="right"/>
              <w:rPr>
                <w:color w:val="000000"/>
                <w:sz w:val="18"/>
                <w:szCs w:val="18"/>
                <w:lang w:eastAsia="zh-CN"/>
              </w:rPr>
            </w:pPr>
            <w:r w:rsidRPr="009B2E6E">
              <w:rPr>
                <w:color w:val="000000"/>
                <w:sz w:val="18"/>
                <w:szCs w:val="18"/>
                <w:lang w:eastAsia="zh-CN"/>
              </w:rPr>
              <w:t>n.a.</w:t>
            </w:r>
          </w:p>
        </w:tc>
        <w:tc>
          <w:tcPr>
            <w:tcW w:w="452" w:type="pct"/>
            <w:noWrap/>
            <w:tcMar>
              <w:left w:w="57" w:type="dxa"/>
              <w:right w:w="57" w:type="dxa"/>
            </w:tcMar>
            <w:hideMark/>
          </w:tcPr>
          <w:p w14:paraId="429E5338" w14:textId="77777777" w:rsidR="00831E38" w:rsidRPr="009B2E6E" w:rsidRDefault="00831E38" w:rsidP="00C40F4E">
            <w:pPr>
              <w:jc w:val="right"/>
              <w:rPr>
                <w:color w:val="000000"/>
                <w:sz w:val="18"/>
                <w:szCs w:val="18"/>
                <w:lang w:eastAsia="zh-CN"/>
              </w:rPr>
            </w:pPr>
            <w:r w:rsidRPr="009B2E6E">
              <w:rPr>
                <w:color w:val="000000"/>
                <w:sz w:val="18"/>
                <w:szCs w:val="18"/>
                <w:lang w:eastAsia="zh-CN"/>
              </w:rPr>
              <w:t>n.a.</w:t>
            </w:r>
          </w:p>
        </w:tc>
        <w:tc>
          <w:tcPr>
            <w:tcW w:w="451"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4EEB622F" w14:textId="010BA6BC" w:rsidR="00831E38" w:rsidRPr="009B2E6E" w:rsidRDefault="00831E38" w:rsidP="00C40F4E">
            <w:pPr>
              <w:jc w:val="right"/>
              <w:rPr>
                <w:color w:val="000000"/>
                <w:sz w:val="18"/>
                <w:szCs w:val="18"/>
                <w:lang w:eastAsia="zh-CN"/>
              </w:rPr>
            </w:pPr>
            <w:r w:rsidRPr="009B2E6E">
              <w:rPr>
                <w:color w:val="000000"/>
                <w:sz w:val="18"/>
                <w:szCs w:val="18"/>
              </w:rPr>
              <w:t>2.787.916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372292EC" w14:textId="4CD718E0" w:rsidR="00831E38" w:rsidRPr="009B2E6E" w:rsidRDefault="00831E38" w:rsidP="00C40F4E">
            <w:pPr>
              <w:jc w:val="right"/>
              <w:rPr>
                <w:color w:val="000000"/>
                <w:sz w:val="18"/>
                <w:szCs w:val="18"/>
                <w:lang w:eastAsia="zh-CN"/>
              </w:rPr>
            </w:pPr>
            <w:r w:rsidRPr="009B2E6E">
              <w:rPr>
                <w:color w:val="000000"/>
                <w:sz w:val="18"/>
                <w:szCs w:val="18"/>
              </w:rPr>
              <w:t>2.787.916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446B2626" w14:textId="670396F2" w:rsidR="00831E38" w:rsidRPr="009B2E6E" w:rsidRDefault="00831E38" w:rsidP="00C40F4E">
            <w:pPr>
              <w:jc w:val="right"/>
              <w:rPr>
                <w:color w:val="000000"/>
                <w:sz w:val="18"/>
                <w:szCs w:val="18"/>
                <w:lang w:eastAsia="zh-CN"/>
              </w:rPr>
            </w:pPr>
            <w:r w:rsidRPr="009B2E6E">
              <w:rPr>
                <w:color w:val="000000"/>
                <w:sz w:val="18"/>
                <w:szCs w:val="18"/>
              </w:rPr>
              <w:t>2.787.916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5DA36568" w14:textId="3AE06A20" w:rsidR="00831E38" w:rsidRPr="009B2E6E" w:rsidRDefault="00831E38" w:rsidP="00C40F4E">
            <w:pPr>
              <w:jc w:val="right"/>
              <w:rPr>
                <w:color w:val="000000"/>
                <w:sz w:val="18"/>
                <w:szCs w:val="18"/>
                <w:lang w:eastAsia="zh-CN"/>
              </w:rPr>
            </w:pPr>
            <w:r w:rsidRPr="009B2E6E">
              <w:rPr>
                <w:color w:val="000000"/>
                <w:sz w:val="18"/>
                <w:szCs w:val="18"/>
              </w:rPr>
              <w:t>2.787.916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60762C4F" w14:textId="0EA004B7" w:rsidR="00831E38" w:rsidRPr="009B2E6E" w:rsidRDefault="00831E38" w:rsidP="00C40F4E">
            <w:pPr>
              <w:jc w:val="right"/>
              <w:rPr>
                <w:color w:val="000000"/>
                <w:sz w:val="18"/>
                <w:szCs w:val="18"/>
                <w:lang w:eastAsia="zh-CN"/>
              </w:rPr>
            </w:pPr>
            <w:r w:rsidRPr="009B2E6E">
              <w:rPr>
                <w:color w:val="000000"/>
                <w:sz w:val="18"/>
                <w:szCs w:val="18"/>
              </w:rPr>
              <w:t>2.509.124</w:t>
            </w:r>
          </w:p>
        </w:tc>
        <w:tc>
          <w:tcPr>
            <w:tcW w:w="311" w:type="pct"/>
            <w:noWrap/>
            <w:tcMar>
              <w:left w:w="57" w:type="dxa"/>
              <w:right w:w="57" w:type="dxa"/>
            </w:tcMar>
            <w:hideMark/>
          </w:tcPr>
          <w:p w14:paraId="308EB143" w14:textId="77777777" w:rsidR="00831E38" w:rsidRPr="009B2E6E" w:rsidRDefault="00831E38" w:rsidP="00C40F4E">
            <w:pPr>
              <w:jc w:val="right"/>
              <w:rPr>
                <w:color w:val="000000"/>
                <w:sz w:val="18"/>
                <w:szCs w:val="18"/>
                <w:lang w:eastAsia="zh-CN"/>
              </w:rPr>
            </w:pPr>
            <w:r w:rsidRPr="009B2E6E">
              <w:rPr>
                <w:color w:val="000000"/>
                <w:sz w:val="18"/>
                <w:szCs w:val="18"/>
                <w:lang w:eastAsia="zh-CN"/>
              </w:rPr>
              <w:t>n.a.</w:t>
            </w:r>
          </w:p>
        </w:tc>
      </w:tr>
      <w:tr w:rsidR="00831E38" w:rsidRPr="009B2E6E" w14:paraId="087DD662" w14:textId="77777777" w:rsidTr="006F0304">
        <w:trPr>
          <w:trHeight w:val="386"/>
        </w:trPr>
        <w:tc>
          <w:tcPr>
            <w:tcW w:w="987" w:type="pct"/>
            <w:vMerge w:val="restart"/>
            <w:noWrap/>
            <w:tcMar>
              <w:left w:w="57" w:type="dxa"/>
              <w:right w:w="57" w:type="dxa"/>
            </w:tcMar>
            <w:hideMark/>
          </w:tcPr>
          <w:p w14:paraId="5B85F656" w14:textId="77777777" w:rsidR="00831E38" w:rsidRPr="009B2E6E" w:rsidRDefault="00831E38" w:rsidP="00C40F4E">
            <w:pPr>
              <w:jc w:val="left"/>
              <w:rPr>
                <w:color w:val="000000"/>
                <w:sz w:val="18"/>
                <w:szCs w:val="18"/>
                <w:lang w:val="es-ES" w:eastAsia="zh-CN"/>
              </w:rPr>
            </w:pPr>
            <w:r w:rsidRPr="009B2E6E">
              <w:rPr>
                <w:color w:val="000000"/>
                <w:sz w:val="18"/>
                <w:szCs w:val="18"/>
                <w:lang w:val="es-ES" w:eastAsia="zh-CN"/>
              </w:rPr>
              <w:t>Consumo total máximo permitido para sustancias del Anexo F</w:t>
            </w:r>
          </w:p>
        </w:tc>
        <w:tc>
          <w:tcPr>
            <w:tcW w:w="544" w:type="pct"/>
            <w:noWrap/>
            <w:tcMar>
              <w:left w:w="57" w:type="dxa"/>
              <w:right w:w="57" w:type="dxa"/>
            </w:tcMar>
            <w:hideMark/>
          </w:tcPr>
          <w:p w14:paraId="3D482712" w14:textId="77777777" w:rsidR="00831E38" w:rsidRPr="009B2E6E" w:rsidRDefault="00831E38" w:rsidP="00C40F4E">
            <w:pPr>
              <w:jc w:val="left"/>
              <w:rPr>
                <w:color w:val="000000"/>
                <w:sz w:val="18"/>
                <w:szCs w:val="18"/>
                <w:lang w:eastAsia="zh-CN"/>
              </w:rPr>
            </w:pPr>
            <w:r w:rsidRPr="009B2E6E">
              <w:rPr>
                <w:color w:val="000000"/>
                <w:sz w:val="18"/>
                <w:szCs w:val="18"/>
                <w:lang w:eastAsia="zh-CN"/>
              </w:rPr>
              <w:t>%</w:t>
            </w:r>
          </w:p>
        </w:tc>
        <w:tc>
          <w:tcPr>
            <w:tcW w:w="452" w:type="pct"/>
            <w:noWrap/>
            <w:tcMar>
              <w:left w:w="57" w:type="dxa"/>
              <w:right w:w="57" w:type="dxa"/>
            </w:tcMar>
            <w:hideMark/>
          </w:tcPr>
          <w:p w14:paraId="391D7FDE" w14:textId="539C8AD7" w:rsidR="00831E38" w:rsidRPr="009B2E6E" w:rsidRDefault="00831E38" w:rsidP="00C40F4E">
            <w:pPr>
              <w:jc w:val="right"/>
              <w:rPr>
                <w:color w:val="000000"/>
                <w:sz w:val="18"/>
                <w:szCs w:val="18"/>
                <w:lang w:eastAsia="zh-CN"/>
              </w:rPr>
            </w:pPr>
            <w:r w:rsidRPr="009B2E6E">
              <w:rPr>
                <w:color w:val="000000"/>
                <w:sz w:val="18"/>
                <w:szCs w:val="18"/>
                <w:lang w:eastAsia="zh-CN"/>
              </w:rPr>
              <w:t xml:space="preserve">0,00 </w:t>
            </w:r>
          </w:p>
        </w:tc>
        <w:tc>
          <w:tcPr>
            <w:tcW w:w="452" w:type="pct"/>
            <w:noWrap/>
            <w:tcMar>
              <w:left w:w="57" w:type="dxa"/>
              <w:right w:w="57" w:type="dxa"/>
            </w:tcMar>
            <w:hideMark/>
          </w:tcPr>
          <w:p w14:paraId="3BBF4B74" w14:textId="77777777" w:rsidR="00831E38" w:rsidRPr="009B2E6E" w:rsidRDefault="00831E38" w:rsidP="00C40F4E">
            <w:pPr>
              <w:jc w:val="right"/>
              <w:rPr>
                <w:color w:val="000000"/>
                <w:sz w:val="18"/>
                <w:szCs w:val="18"/>
                <w:lang w:eastAsia="zh-CN"/>
              </w:rPr>
            </w:pPr>
            <w:r w:rsidRPr="009B2E6E">
              <w:rPr>
                <w:color w:val="000000"/>
                <w:sz w:val="18"/>
                <w:szCs w:val="18"/>
                <w:lang w:eastAsia="zh-CN"/>
              </w:rPr>
              <w:t>0,00</w:t>
            </w:r>
          </w:p>
        </w:tc>
        <w:tc>
          <w:tcPr>
            <w:tcW w:w="451" w:type="pct"/>
            <w:noWrap/>
            <w:tcMar>
              <w:left w:w="57" w:type="dxa"/>
              <w:right w:w="57" w:type="dxa"/>
            </w:tcMar>
            <w:hideMark/>
          </w:tcPr>
          <w:p w14:paraId="34BE78E2" w14:textId="77777777" w:rsidR="00831E38" w:rsidRPr="009B2E6E" w:rsidRDefault="00831E38" w:rsidP="00C40F4E">
            <w:pPr>
              <w:jc w:val="right"/>
              <w:rPr>
                <w:color w:val="000000"/>
                <w:sz w:val="18"/>
                <w:szCs w:val="18"/>
                <w:lang w:eastAsia="zh-CN"/>
              </w:rPr>
            </w:pPr>
            <w:r w:rsidRPr="009B2E6E">
              <w:rPr>
                <w:color w:val="000000"/>
                <w:sz w:val="18"/>
                <w:szCs w:val="18"/>
                <w:lang w:eastAsia="zh-CN"/>
              </w:rPr>
              <w:t>0,00</w:t>
            </w:r>
          </w:p>
        </w:tc>
        <w:tc>
          <w:tcPr>
            <w:tcW w:w="451" w:type="pct"/>
            <w:noWrap/>
            <w:tcMar>
              <w:left w:w="57" w:type="dxa"/>
              <w:right w:w="57" w:type="dxa"/>
            </w:tcMar>
            <w:hideMark/>
          </w:tcPr>
          <w:p w14:paraId="0A30447B" w14:textId="77777777" w:rsidR="00831E38" w:rsidRPr="009B2E6E" w:rsidRDefault="00831E38" w:rsidP="00C40F4E">
            <w:pPr>
              <w:jc w:val="right"/>
              <w:rPr>
                <w:color w:val="000000"/>
                <w:sz w:val="18"/>
                <w:szCs w:val="18"/>
                <w:lang w:eastAsia="zh-CN"/>
              </w:rPr>
            </w:pPr>
            <w:r w:rsidRPr="009B2E6E">
              <w:rPr>
                <w:color w:val="000000"/>
                <w:sz w:val="18"/>
                <w:szCs w:val="18"/>
                <w:lang w:eastAsia="zh-CN"/>
              </w:rPr>
              <w:t>0,00</w:t>
            </w:r>
          </w:p>
        </w:tc>
        <w:tc>
          <w:tcPr>
            <w:tcW w:w="451" w:type="pct"/>
            <w:noWrap/>
            <w:tcMar>
              <w:left w:w="57" w:type="dxa"/>
              <w:right w:w="57" w:type="dxa"/>
            </w:tcMar>
            <w:hideMark/>
          </w:tcPr>
          <w:p w14:paraId="78BFD602" w14:textId="742438BC" w:rsidR="00831E38" w:rsidRPr="009B2E6E" w:rsidRDefault="00831E38" w:rsidP="00C40F4E">
            <w:pPr>
              <w:jc w:val="right"/>
              <w:rPr>
                <w:color w:val="000000"/>
                <w:sz w:val="18"/>
                <w:szCs w:val="18"/>
                <w:lang w:eastAsia="zh-CN"/>
              </w:rPr>
            </w:pPr>
            <w:r w:rsidRPr="009B2E6E">
              <w:rPr>
                <w:color w:val="000000"/>
                <w:sz w:val="18"/>
                <w:szCs w:val="18"/>
                <w:lang w:eastAsia="zh-CN"/>
              </w:rPr>
              <w:t>8.275</w:t>
            </w:r>
          </w:p>
        </w:tc>
        <w:tc>
          <w:tcPr>
            <w:tcW w:w="451" w:type="pct"/>
            <w:noWrap/>
            <w:tcMar>
              <w:left w:w="57" w:type="dxa"/>
              <w:right w:w="57" w:type="dxa"/>
            </w:tcMar>
            <w:hideMark/>
          </w:tcPr>
          <w:p w14:paraId="7281F4D2" w14:textId="2669E8E9" w:rsidR="00831E38" w:rsidRPr="009B2E6E" w:rsidRDefault="00831E38" w:rsidP="00C40F4E">
            <w:pPr>
              <w:jc w:val="right"/>
              <w:rPr>
                <w:color w:val="000000"/>
                <w:sz w:val="18"/>
                <w:szCs w:val="18"/>
                <w:lang w:eastAsia="zh-CN"/>
              </w:rPr>
            </w:pPr>
            <w:r w:rsidRPr="009B2E6E">
              <w:rPr>
                <w:color w:val="000000"/>
                <w:sz w:val="18"/>
                <w:szCs w:val="18"/>
                <w:lang w:eastAsia="zh-CN"/>
              </w:rPr>
              <w:t>8.275</w:t>
            </w:r>
          </w:p>
        </w:tc>
        <w:tc>
          <w:tcPr>
            <w:tcW w:w="451" w:type="pct"/>
            <w:noWrap/>
            <w:tcMar>
              <w:left w:w="57" w:type="dxa"/>
              <w:right w:w="57" w:type="dxa"/>
            </w:tcMar>
            <w:hideMark/>
          </w:tcPr>
          <w:p w14:paraId="7E9A2448" w14:textId="2F41B660" w:rsidR="00831E38" w:rsidRPr="009B2E6E" w:rsidRDefault="00831E38" w:rsidP="00C40F4E">
            <w:pPr>
              <w:jc w:val="right"/>
              <w:rPr>
                <w:color w:val="000000"/>
                <w:sz w:val="18"/>
                <w:szCs w:val="18"/>
                <w:lang w:eastAsia="zh-CN"/>
              </w:rPr>
            </w:pPr>
            <w:r w:rsidRPr="009B2E6E">
              <w:rPr>
                <w:color w:val="000000"/>
                <w:sz w:val="18"/>
                <w:szCs w:val="18"/>
                <w:lang w:eastAsia="zh-CN"/>
              </w:rPr>
              <w:t>16,55</w:t>
            </w:r>
          </w:p>
        </w:tc>
        <w:tc>
          <w:tcPr>
            <w:tcW w:w="311" w:type="pct"/>
            <w:noWrap/>
            <w:tcMar>
              <w:left w:w="57" w:type="dxa"/>
              <w:right w:w="57" w:type="dxa"/>
            </w:tcMar>
            <w:hideMark/>
          </w:tcPr>
          <w:p w14:paraId="7A6ED211" w14:textId="77777777" w:rsidR="00831E38" w:rsidRPr="009B2E6E" w:rsidRDefault="00831E38" w:rsidP="00C40F4E">
            <w:pPr>
              <w:jc w:val="right"/>
              <w:rPr>
                <w:color w:val="000000"/>
                <w:sz w:val="18"/>
                <w:szCs w:val="18"/>
                <w:lang w:eastAsia="zh-CN"/>
              </w:rPr>
            </w:pPr>
            <w:r w:rsidRPr="009B2E6E">
              <w:rPr>
                <w:color w:val="000000"/>
                <w:sz w:val="18"/>
                <w:szCs w:val="18"/>
                <w:lang w:eastAsia="zh-CN"/>
              </w:rPr>
              <w:t>n.a.</w:t>
            </w:r>
          </w:p>
        </w:tc>
      </w:tr>
      <w:tr w:rsidR="00831E38" w:rsidRPr="009B2E6E" w14:paraId="316F3C2F" w14:textId="77777777" w:rsidTr="006F0304">
        <w:trPr>
          <w:trHeight w:val="476"/>
        </w:trPr>
        <w:tc>
          <w:tcPr>
            <w:tcW w:w="987" w:type="pct"/>
            <w:vMerge/>
            <w:noWrap/>
            <w:tcMar>
              <w:left w:w="57" w:type="dxa"/>
              <w:right w:w="57" w:type="dxa"/>
            </w:tcMar>
            <w:hideMark/>
          </w:tcPr>
          <w:p w14:paraId="5E9618FC" w14:textId="77777777" w:rsidR="00831E38" w:rsidRPr="009B2E6E" w:rsidRDefault="00831E38" w:rsidP="00C40F4E">
            <w:pPr>
              <w:jc w:val="left"/>
              <w:rPr>
                <w:color w:val="000000"/>
                <w:sz w:val="18"/>
                <w:szCs w:val="18"/>
                <w:lang w:eastAsia="zh-CN"/>
              </w:rPr>
            </w:pPr>
          </w:p>
        </w:tc>
        <w:tc>
          <w:tcPr>
            <w:tcW w:w="544" w:type="pct"/>
            <w:noWrap/>
            <w:tcMar>
              <w:left w:w="57" w:type="dxa"/>
              <w:right w:w="57" w:type="dxa"/>
            </w:tcMar>
            <w:hideMark/>
          </w:tcPr>
          <w:p w14:paraId="3F495BE8" w14:textId="32592EA8" w:rsidR="00831E38" w:rsidRPr="009B2E6E" w:rsidRDefault="001A71BD" w:rsidP="00C40F4E">
            <w:pPr>
              <w:jc w:val="left"/>
              <w:rPr>
                <w:color w:val="000000"/>
                <w:sz w:val="18"/>
                <w:szCs w:val="18"/>
                <w:lang w:eastAsia="zh-CN"/>
              </w:rPr>
            </w:pPr>
            <w:r w:rsidRPr="009B2E6E">
              <w:rPr>
                <w:color w:val="000000"/>
                <w:sz w:val="18"/>
                <w:szCs w:val="18"/>
                <w:lang w:eastAsia="zh-CN"/>
              </w:rPr>
              <w:t xml:space="preserve">Toneladas de CO₂ </w:t>
            </w:r>
            <w:r w:rsidR="009B2E6E">
              <w:rPr>
                <w:color w:val="000000"/>
                <w:sz w:val="18"/>
                <w:szCs w:val="18"/>
                <w:lang w:eastAsia="zh-CN"/>
              </w:rPr>
              <w:t>eq.</w:t>
            </w:r>
          </w:p>
        </w:tc>
        <w:tc>
          <w:tcPr>
            <w:tcW w:w="452"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483DAB18" w14:textId="1C909D82" w:rsidR="00831E38" w:rsidRPr="009B2E6E" w:rsidRDefault="00831E38" w:rsidP="00C40F4E">
            <w:pPr>
              <w:jc w:val="right"/>
              <w:rPr>
                <w:color w:val="000000"/>
                <w:sz w:val="18"/>
                <w:szCs w:val="18"/>
                <w:lang w:eastAsia="zh-CN"/>
              </w:rPr>
            </w:pPr>
            <w:r w:rsidRPr="009B2E6E">
              <w:rPr>
                <w:color w:val="000000"/>
                <w:sz w:val="18"/>
                <w:szCs w:val="18"/>
              </w:rPr>
              <w:t>2.787.916</w:t>
            </w:r>
          </w:p>
        </w:tc>
        <w:tc>
          <w:tcPr>
            <w:tcW w:w="452" w:type="pct"/>
            <w:tcBorders>
              <w:top w:val="single" w:sz="4" w:space="0" w:color="auto"/>
              <w:left w:val="nil"/>
              <w:bottom w:val="single" w:sz="4" w:space="0" w:color="auto"/>
              <w:right w:val="single" w:sz="4" w:space="0" w:color="auto"/>
            </w:tcBorders>
            <w:noWrap/>
            <w:tcMar>
              <w:left w:w="57" w:type="dxa"/>
              <w:right w:w="57" w:type="dxa"/>
            </w:tcMar>
            <w:hideMark/>
          </w:tcPr>
          <w:p w14:paraId="00D9802E" w14:textId="159032FB" w:rsidR="00831E38" w:rsidRPr="009B2E6E" w:rsidRDefault="00831E38" w:rsidP="00C40F4E">
            <w:pPr>
              <w:jc w:val="right"/>
              <w:rPr>
                <w:color w:val="000000"/>
                <w:sz w:val="18"/>
                <w:szCs w:val="18"/>
                <w:lang w:eastAsia="zh-CN"/>
              </w:rPr>
            </w:pPr>
            <w:r w:rsidRPr="009B2E6E">
              <w:rPr>
                <w:color w:val="000000"/>
                <w:sz w:val="18"/>
                <w:szCs w:val="18"/>
              </w:rPr>
              <w:t>2.787.916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33170AA0" w14:textId="28A49215" w:rsidR="00831E38" w:rsidRPr="009B2E6E" w:rsidRDefault="00831E38" w:rsidP="00C40F4E">
            <w:pPr>
              <w:jc w:val="right"/>
              <w:rPr>
                <w:color w:val="0D0D0D" w:themeColor="text1" w:themeTint="F2"/>
                <w:sz w:val="18"/>
                <w:szCs w:val="18"/>
                <w:lang w:eastAsia="zh-CN"/>
              </w:rPr>
            </w:pPr>
            <w:r w:rsidRPr="009B2E6E">
              <w:rPr>
                <w:color w:val="000000"/>
                <w:sz w:val="18"/>
                <w:szCs w:val="18"/>
              </w:rPr>
              <w:t>2.787.916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15FF7285" w14:textId="229042E5" w:rsidR="00831E38" w:rsidRPr="009B2E6E" w:rsidRDefault="00831E38" w:rsidP="00C40F4E">
            <w:pPr>
              <w:jc w:val="right"/>
              <w:rPr>
                <w:color w:val="0D0D0D" w:themeColor="text1" w:themeTint="F2"/>
                <w:sz w:val="18"/>
                <w:szCs w:val="18"/>
                <w:lang w:eastAsia="zh-CN"/>
              </w:rPr>
            </w:pPr>
            <w:r w:rsidRPr="009B2E6E">
              <w:rPr>
                <w:color w:val="000000"/>
                <w:sz w:val="18"/>
                <w:szCs w:val="18"/>
              </w:rPr>
              <w:t>2.787.916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03D927DB" w14:textId="59FE5EB4" w:rsidR="00831E38" w:rsidRPr="009B2E6E" w:rsidRDefault="00831E38" w:rsidP="00C40F4E">
            <w:pPr>
              <w:jc w:val="right"/>
              <w:rPr>
                <w:color w:val="000000" w:themeColor="text1"/>
                <w:sz w:val="18"/>
                <w:szCs w:val="18"/>
                <w:lang w:eastAsia="zh-CN"/>
              </w:rPr>
            </w:pPr>
            <w:r w:rsidRPr="009B2E6E">
              <w:rPr>
                <w:color w:val="000000" w:themeColor="text1"/>
                <w:sz w:val="18"/>
                <w:szCs w:val="18"/>
              </w:rPr>
              <w:t>2.557.216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3CDABBFC" w14:textId="78D79446" w:rsidR="00831E38" w:rsidRPr="009B2E6E" w:rsidRDefault="00831E38" w:rsidP="00C40F4E">
            <w:pPr>
              <w:jc w:val="right"/>
              <w:rPr>
                <w:color w:val="000000" w:themeColor="text1"/>
                <w:sz w:val="18"/>
                <w:szCs w:val="18"/>
                <w:lang w:eastAsia="zh-CN"/>
              </w:rPr>
            </w:pPr>
            <w:r w:rsidRPr="009B2E6E">
              <w:rPr>
                <w:color w:val="000000" w:themeColor="text1"/>
                <w:sz w:val="18"/>
                <w:szCs w:val="18"/>
              </w:rPr>
              <w:t>2.557.216</w:t>
            </w:r>
          </w:p>
        </w:tc>
        <w:tc>
          <w:tcPr>
            <w:tcW w:w="451" w:type="pct"/>
            <w:tcBorders>
              <w:top w:val="single" w:sz="4" w:space="0" w:color="auto"/>
              <w:left w:val="nil"/>
              <w:bottom w:val="single" w:sz="4" w:space="0" w:color="auto"/>
              <w:right w:val="single" w:sz="4" w:space="0" w:color="auto"/>
            </w:tcBorders>
            <w:noWrap/>
            <w:tcMar>
              <w:left w:w="57" w:type="dxa"/>
              <w:right w:w="57" w:type="dxa"/>
            </w:tcMar>
            <w:hideMark/>
          </w:tcPr>
          <w:p w14:paraId="2E6A9651" w14:textId="63C0013C" w:rsidR="00831E38" w:rsidRPr="009B2E6E" w:rsidRDefault="00831E38" w:rsidP="00C40F4E">
            <w:pPr>
              <w:jc w:val="right"/>
              <w:rPr>
                <w:color w:val="000000" w:themeColor="text1"/>
                <w:sz w:val="18"/>
                <w:szCs w:val="18"/>
                <w:lang w:eastAsia="zh-CN"/>
              </w:rPr>
            </w:pPr>
            <w:r w:rsidRPr="009B2E6E">
              <w:rPr>
                <w:color w:val="000000" w:themeColor="text1"/>
                <w:sz w:val="18"/>
                <w:szCs w:val="18"/>
              </w:rPr>
              <w:t>2.326.516</w:t>
            </w:r>
          </w:p>
        </w:tc>
        <w:tc>
          <w:tcPr>
            <w:tcW w:w="311" w:type="pct"/>
            <w:noWrap/>
            <w:tcMar>
              <w:left w:w="57" w:type="dxa"/>
              <w:right w:w="57" w:type="dxa"/>
            </w:tcMar>
            <w:hideMark/>
          </w:tcPr>
          <w:p w14:paraId="4A156277" w14:textId="77777777" w:rsidR="00831E38" w:rsidRPr="009B2E6E" w:rsidRDefault="00831E38" w:rsidP="00C40F4E">
            <w:pPr>
              <w:jc w:val="right"/>
              <w:rPr>
                <w:color w:val="000000"/>
                <w:sz w:val="18"/>
                <w:szCs w:val="18"/>
                <w:lang w:eastAsia="zh-CN"/>
              </w:rPr>
            </w:pPr>
            <w:r w:rsidRPr="009B2E6E">
              <w:rPr>
                <w:color w:val="000000"/>
                <w:sz w:val="18"/>
                <w:szCs w:val="18"/>
                <w:lang w:eastAsia="zh-CN"/>
              </w:rPr>
              <w:t>n.a.</w:t>
            </w:r>
          </w:p>
        </w:tc>
      </w:tr>
    </w:tbl>
    <w:p w14:paraId="7F760615" w14:textId="0BF136BF" w:rsidR="00711BE6" w:rsidRPr="00E32B7E" w:rsidRDefault="00711BE6" w:rsidP="00D25644">
      <w:pPr>
        <w:keepNext/>
        <w:keepLines/>
        <w:spacing w:before="240" w:after="240"/>
        <w:rPr>
          <w:u w:val="single"/>
          <w:lang w:val="es-ES"/>
        </w:rPr>
      </w:pPr>
      <w:r w:rsidRPr="00E32B7E">
        <w:rPr>
          <w:u w:val="single"/>
          <w:lang w:val="es-ES"/>
        </w:rPr>
        <w:t>Marco institucional, de políticas y regulatorio</w:t>
      </w:r>
    </w:p>
    <w:bookmarkEnd w:id="3"/>
    <w:p w14:paraId="6DD44DE9" w14:textId="77777777" w:rsidR="00711BE6" w:rsidRPr="00E32B7E" w:rsidRDefault="00711BE6" w:rsidP="00D25644">
      <w:pPr>
        <w:keepNext/>
        <w:keepLines/>
        <w:suppressAutoHyphens/>
        <w:spacing w:after="240"/>
        <w:rPr>
          <w:i/>
          <w:iCs/>
          <w:lang w:val="es-ES"/>
        </w:rPr>
      </w:pPr>
      <w:r w:rsidRPr="00E32B7E">
        <w:rPr>
          <w:i/>
          <w:iCs/>
          <w:lang w:val="es-ES"/>
        </w:rPr>
        <w:t>Sistema de concesión de licencias y cuotas para los HFC</w:t>
      </w:r>
    </w:p>
    <w:p w14:paraId="7769E7AE" w14:textId="086CFDA5" w:rsidR="00ED4E8D" w:rsidRPr="00E32B7E" w:rsidRDefault="00277647" w:rsidP="003B424D">
      <w:pPr>
        <w:pStyle w:val="Heading1"/>
        <w:rPr>
          <w:lang w:val="es-ES"/>
        </w:rPr>
      </w:pPr>
      <w:r w:rsidRPr="00E32B7E">
        <w:rPr>
          <w:lang w:val="es-ES"/>
        </w:rPr>
        <w:t>De acuerdo con lo dispuesto en la decisión 87/50</w:t>
      </w:r>
      <w:r w:rsidR="001A71BD">
        <w:rPr>
          <w:lang w:val="es-ES"/>
        </w:rPr>
        <w:t xml:space="preserve"> </w:t>
      </w:r>
      <w:r w:rsidRPr="00E32B7E">
        <w:rPr>
          <w:lang w:val="es-ES"/>
        </w:rPr>
        <w:t>g), el PNUMA ha confirmado que Omán ha establecido un sistema de licencias operativo para la supervisión de las importaciones y exportaciones de HFC y actualmente realiza un seguimiento de todas las importaciones de HFC. En cuanto al sistema de cuotas, aunque el marco reglamentario está en vigor, la DNO aún no ha asignado cupos de importación específicos para 2026 y 2027, ya que la primera medida de control de los HFC de Omán (la moratoria) comienza en 2028. La Secretaría preguntó además cómo se controlaría el consumo de HFC en 2026–2027 para cumplir los objetivos del Acuerdo si no se aplican las cuotas</w:t>
      </w:r>
      <w:r w:rsidR="000615A4" w:rsidRPr="00E32B7E">
        <w:rPr>
          <w:lang w:val="es-ES"/>
        </w:rPr>
        <w:t xml:space="preserve">; </w:t>
      </w:r>
      <w:r w:rsidRPr="00E32B7E">
        <w:rPr>
          <w:lang w:val="es-ES"/>
        </w:rPr>
        <w:t xml:space="preserve">el PNUMA informó de que, </w:t>
      </w:r>
      <w:r w:rsidR="000615A4" w:rsidRPr="00E32B7E">
        <w:rPr>
          <w:lang w:val="es-ES"/>
        </w:rPr>
        <w:t xml:space="preserve">si bien </w:t>
      </w:r>
      <w:r w:rsidRPr="00E32B7E">
        <w:rPr>
          <w:lang w:val="es-ES"/>
        </w:rPr>
        <w:t>podría resultar difícil acordar y hacer efectivas las cuotas en 2026 antes de que se establezca el nivel básico de referencia</w:t>
      </w:r>
      <w:r w:rsidR="00A67293" w:rsidRPr="00E32B7E">
        <w:rPr>
          <w:lang w:val="es-ES"/>
        </w:rPr>
        <w:t xml:space="preserve">, </w:t>
      </w:r>
      <w:r w:rsidRPr="00E32B7E">
        <w:rPr>
          <w:lang w:val="es-ES"/>
        </w:rPr>
        <w:t xml:space="preserve">una vez aprobada la PAK con sus objetivos de reducción, la DNO estará en condiciones de establecer y hacer efectivas las cuotas, lo que facilitará el pleno cumplimiento. </w:t>
      </w:r>
    </w:p>
    <w:p w14:paraId="009EF2D4" w14:textId="4666480F" w:rsidR="00711BE6" w:rsidRPr="00E32B7E" w:rsidRDefault="00711BE6" w:rsidP="00C40F4E">
      <w:pPr>
        <w:keepNext/>
        <w:spacing w:after="240"/>
        <w:rPr>
          <w:lang w:val="es-ES"/>
        </w:rPr>
      </w:pPr>
      <w:bookmarkStart w:id="4" w:name="_Hlk126916116"/>
      <w:r w:rsidRPr="00E32B7E">
        <w:rPr>
          <w:u w:val="single"/>
          <w:lang w:val="es-ES"/>
        </w:rPr>
        <w:t>Cuestiones técnicas y relacionadas con los costos</w:t>
      </w:r>
    </w:p>
    <w:bookmarkEnd w:id="4"/>
    <w:p w14:paraId="1F668EDC" w14:textId="0EC2039B" w:rsidR="00DF6753" w:rsidRPr="00E32B7E" w:rsidRDefault="00DF6753" w:rsidP="00C40F4E">
      <w:pPr>
        <w:pStyle w:val="Heading1"/>
        <w:rPr>
          <w:lang w:val="es-ES"/>
        </w:rPr>
      </w:pPr>
      <w:r w:rsidRPr="00E32B7E">
        <w:rPr>
          <w:lang w:val="es-ES"/>
        </w:rPr>
        <w:t xml:space="preserve">De 2026–2032, se prevé que el consumo anual de HFC en los subsectores de fabricación </w:t>
      </w:r>
      <w:r w:rsidR="003356BA" w:rsidRPr="00E32B7E">
        <w:rPr>
          <w:lang w:val="es-ES"/>
        </w:rPr>
        <w:t xml:space="preserve">e </w:t>
      </w:r>
      <w:r w:rsidRPr="00E32B7E">
        <w:rPr>
          <w:lang w:val="es-ES"/>
        </w:rPr>
        <w:t>instalación y montaje locales crezca un 3 % y un 5 %, respectivamente, en un escenario de continuidad de la situación actual. Para frenar este crecimiento, la etapa I del PAK incluye la eliminación gradual del HFC-134a y el R-410A en usos de aire acondicionado. Además, la etapa I abarca actividades de sensibilización y consulta para informar a las industrias sobre las metas de reducción del PAK.</w:t>
      </w:r>
    </w:p>
    <w:p w14:paraId="366CF177" w14:textId="3E09EF56" w:rsidR="00177774" w:rsidRPr="00E32B7E" w:rsidRDefault="00DF6753">
      <w:pPr>
        <w:pStyle w:val="Heading1"/>
        <w:rPr>
          <w:lang w:val="es-ES"/>
        </w:rPr>
      </w:pPr>
      <w:r w:rsidRPr="00E32B7E">
        <w:rPr>
          <w:lang w:val="es-ES"/>
        </w:rPr>
        <w:t>El proyecto solicitó financiamiento separado para la eliminación gradual de los HFC en el subsector de instalación y montaje local con una relación costo-beneficio de USD 7,60/kg. En las negociaciones posteriores con el PNUMA, se hizo hincapié en el seguimiento de la eliminación y en la aplicación de medidas reglamentarias para garantizar la sostenibilidad de las reducciones. Se acordó que el Gobierno de Omán supervisará de cerca el consumo de HFC en este subsector y comunicará los datos del subsector del montaje por separado de los del sector del mantenimiento en sus informes del programa nacional, a partir de</w:t>
      </w:r>
      <w:r w:rsidR="00636EC1" w:rsidRPr="00E32B7E">
        <w:rPr>
          <w:lang w:val="es-ES"/>
        </w:rPr>
        <w:t xml:space="preserve"> 2026</w:t>
      </w:r>
      <w:r w:rsidRPr="00E32B7E">
        <w:rPr>
          <w:lang w:val="es-ES"/>
        </w:rPr>
        <w:t xml:space="preserve">. </w:t>
      </w:r>
      <w:r w:rsidR="00F31CD3" w:rsidRPr="00E32B7E">
        <w:rPr>
          <w:lang w:val="es-ES"/>
        </w:rPr>
        <w:t>También</w:t>
      </w:r>
      <w:r w:rsidR="00372903" w:rsidRPr="00E32B7E">
        <w:rPr>
          <w:lang w:val="es-ES"/>
        </w:rPr>
        <w:t xml:space="preserve"> se acordó que la eliminación </w:t>
      </w:r>
      <w:r w:rsidR="009E0639" w:rsidRPr="00E32B7E">
        <w:rPr>
          <w:lang w:val="es-ES"/>
        </w:rPr>
        <w:t xml:space="preserve">del R-134a y el R-410A en el subsector </w:t>
      </w:r>
      <w:r w:rsidR="0071178E" w:rsidRPr="00E32B7E">
        <w:rPr>
          <w:lang w:val="es-ES"/>
        </w:rPr>
        <w:t>del montaje de</w:t>
      </w:r>
      <w:r w:rsidR="009E0639" w:rsidRPr="00E32B7E">
        <w:rPr>
          <w:lang w:val="es-ES"/>
        </w:rPr>
        <w:t xml:space="preserve"> equipos de aire acondicionado comerciales </w:t>
      </w:r>
      <w:r w:rsidR="00372903" w:rsidRPr="00E32B7E">
        <w:rPr>
          <w:lang w:val="es-ES"/>
        </w:rPr>
        <w:t xml:space="preserve">se considerará una </w:t>
      </w:r>
      <w:r w:rsidR="00503A51" w:rsidRPr="00E32B7E">
        <w:rPr>
          <w:lang w:val="es-ES"/>
        </w:rPr>
        <w:t xml:space="preserve">eliminación total </w:t>
      </w:r>
      <w:r w:rsidR="00F31CD3" w:rsidRPr="00E32B7E">
        <w:rPr>
          <w:lang w:val="es-ES"/>
        </w:rPr>
        <w:t>de</w:t>
      </w:r>
      <w:r w:rsidR="00D80CB9" w:rsidRPr="00E32B7E">
        <w:rPr>
          <w:lang w:val="es-ES"/>
        </w:rPr>
        <w:t xml:space="preserve"> los HFC </w:t>
      </w:r>
      <w:r w:rsidR="0071178E" w:rsidRPr="00E32B7E">
        <w:rPr>
          <w:lang w:val="es-ES"/>
        </w:rPr>
        <w:t xml:space="preserve">en dicho </w:t>
      </w:r>
      <w:r w:rsidR="00F31CD3" w:rsidRPr="00E32B7E">
        <w:rPr>
          <w:lang w:val="es-ES"/>
        </w:rPr>
        <w:t>subsector.</w:t>
      </w:r>
      <w:r w:rsidRPr="00E32B7E">
        <w:rPr>
          <w:lang w:val="es-ES"/>
        </w:rPr>
        <w:t xml:space="preserve"> Una vez completadas las actividades previstas para el subsector, el Gobierno establecerá medidas reglamentarias para prohibir el uso de HFC-134a y R-410A en la recarga en el lugar de equipos de aire acondicionado comerciales e industriales a más tardar en 2032.</w:t>
      </w:r>
    </w:p>
    <w:p w14:paraId="6EC1525B" w14:textId="33BAB088" w:rsidR="00124480" w:rsidRPr="00E32B7E" w:rsidRDefault="002869D7" w:rsidP="00124480">
      <w:pPr>
        <w:pStyle w:val="Heading1"/>
        <w:rPr>
          <w:lang w:val="es-ES" w:eastAsia="zh-CN"/>
        </w:rPr>
      </w:pPr>
      <w:r w:rsidRPr="00E32B7E">
        <w:rPr>
          <w:lang w:val="es-ES"/>
        </w:rPr>
        <w:t xml:space="preserve">La Secretaría revisó las actividades y los costos de acuerdo con lo dispuesto en la decisión 92/37 b) iii). </w:t>
      </w:r>
      <w:r w:rsidR="00124480" w:rsidRPr="00E32B7E">
        <w:rPr>
          <w:lang w:val="es-ES" w:eastAsia="zh-CN"/>
        </w:rPr>
        <w:t xml:space="preserve">Durante la revisión del proyecto, se publicaron los datos del artículo 7 correspondientes a 2025. Estos datos muestran una diferencia menor con respecto a los datos de proyectos debido a la aproximación al entero. Además, el potencial de calentamiento atmosférico (PCA) en el sector de servicio y mantenimiento se recalculó en 1.882,21, utilizando únicamente el consumo de HFC en el sector de servicio y mantenimiento y excluyendo el consumo del subsector de instalación y montaje local. La cantidad de eliminación para el sector de servicio y mantenimiento se recalculó en 236,49 t, lo que dio lugar a un costo revisado de USD 1.206.096 para ese sector, una reducción de USD 14.870 con respecto a la propuesta </w:t>
      </w:r>
      <w:r w:rsidR="00124480" w:rsidRPr="00E32B7E">
        <w:rPr>
          <w:lang w:val="es-ES" w:eastAsia="zh-CN"/>
        </w:rPr>
        <w:lastRenderedPageBreak/>
        <w:t xml:space="preserve">original. Posteriormente, se realizaron los siguientes ajustes en los costos de las actividades: el costo del estudio de factibilidad sobre la adaptación de tecnologías alternativas de bajo PCA en el sector del aire acondicionado doméstico se redujo de USD 18.466 a USD 15.596; y el costo de las actividades de sensibilización se redujo de USD 60.000 a USD 48.000. Las actividades y los costos </w:t>
      </w:r>
      <w:r w:rsidR="00AB7FD2" w:rsidRPr="00E32B7E">
        <w:rPr>
          <w:lang w:val="es-ES" w:eastAsia="zh-CN"/>
        </w:rPr>
        <w:t xml:space="preserve">acordados </w:t>
      </w:r>
      <w:r w:rsidR="00C555E4" w:rsidRPr="00E32B7E">
        <w:rPr>
          <w:lang w:val="es-ES" w:eastAsia="zh-CN"/>
        </w:rPr>
        <w:t xml:space="preserve">para el sector de servicio y mantenimiento </w:t>
      </w:r>
      <w:r w:rsidR="00124480" w:rsidRPr="00E32B7E">
        <w:rPr>
          <w:lang w:val="es-ES" w:eastAsia="zh-CN"/>
        </w:rPr>
        <w:t>se presentan en el cuadro</w:t>
      </w:r>
      <w:r w:rsidR="004B6569" w:rsidRPr="00E32B7E">
        <w:rPr>
          <w:lang w:val="es-ES" w:eastAsia="zh-CN"/>
        </w:rPr>
        <w:t xml:space="preserve"> 13</w:t>
      </w:r>
      <w:r w:rsidR="00124480" w:rsidRPr="00E32B7E">
        <w:rPr>
          <w:lang w:val="es-ES" w:eastAsia="zh-CN"/>
        </w:rPr>
        <w:t>.</w:t>
      </w:r>
    </w:p>
    <w:p w14:paraId="09816A1E" w14:textId="273538A3" w:rsidR="00124480" w:rsidRPr="00E32B7E" w:rsidRDefault="00124480" w:rsidP="00124480">
      <w:pPr>
        <w:keepNext/>
        <w:shd w:val="clear" w:color="auto" w:fill="FFFFFF" w:themeFill="background1"/>
        <w:rPr>
          <w:b/>
          <w:bCs/>
          <w:lang w:val="es-ES"/>
        </w:rPr>
      </w:pPr>
      <w:r w:rsidRPr="00E32B7E">
        <w:rPr>
          <w:b/>
          <w:bCs/>
          <w:lang w:val="es-ES"/>
        </w:rPr>
        <w:t>Cuadro</w:t>
      </w:r>
      <w:r w:rsidR="004B6569" w:rsidRPr="00E32B7E">
        <w:rPr>
          <w:b/>
          <w:bCs/>
          <w:lang w:val="es-ES"/>
        </w:rPr>
        <w:t xml:space="preserve"> 13</w:t>
      </w:r>
      <w:r w:rsidRPr="00E32B7E">
        <w:rPr>
          <w:b/>
          <w:bCs/>
          <w:lang w:val="es-ES"/>
        </w:rPr>
        <w:t xml:space="preserve">. Actividades del sector de servicios y mantenimiento y sus costos en la etapa I del PAK para Omán, según </w:t>
      </w:r>
      <w:r w:rsidR="00AB7FD2" w:rsidRPr="00E32B7E">
        <w:rPr>
          <w:b/>
          <w:bCs/>
          <w:lang w:val="es-ES"/>
        </w:rPr>
        <w:t>lo acordado</w:t>
      </w:r>
    </w:p>
    <w:tbl>
      <w:tblPr>
        <w:tblStyle w:val="TableGrid"/>
        <w:tblW w:w="9351" w:type="dxa"/>
        <w:tblLayout w:type="fixed"/>
        <w:tblLook w:val="04A0" w:firstRow="1" w:lastRow="0" w:firstColumn="1" w:lastColumn="0" w:noHBand="0" w:noVBand="1"/>
      </w:tblPr>
      <w:tblGrid>
        <w:gridCol w:w="5575"/>
        <w:gridCol w:w="1350"/>
        <w:gridCol w:w="1363"/>
        <w:gridCol w:w="1063"/>
      </w:tblGrid>
      <w:tr w:rsidR="00124480" w:rsidRPr="00C40F4E" w14:paraId="74BD7219" w14:textId="77777777" w:rsidTr="00F24C67">
        <w:trPr>
          <w:trHeight w:val="255"/>
          <w:tblHeader/>
        </w:trPr>
        <w:tc>
          <w:tcPr>
            <w:tcW w:w="5575" w:type="dxa"/>
            <w:vMerge w:val="restart"/>
            <w:vAlign w:val="center"/>
          </w:tcPr>
          <w:p w14:paraId="44D0BA85" w14:textId="77777777" w:rsidR="00124480" w:rsidRPr="00C40F4E" w:rsidRDefault="00124480">
            <w:pPr>
              <w:keepNext/>
              <w:spacing w:before="10" w:after="10"/>
              <w:jc w:val="center"/>
              <w:rPr>
                <w:b/>
                <w:bCs/>
                <w:sz w:val="20"/>
                <w:szCs w:val="20"/>
              </w:rPr>
            </w:pPr>
            <w:r w:rsidRPr="00C40F4E">
              <w:rPr>
                <w:b/>
                <w:bCs/>
                <w:sz w:val="20"/>
                <w:szCs w:val="20"/>
              </w:rPr>
              <w:t>Actividad</w:t>
            </w:r>
          </w:p>
        </w:tc>
        <w:tc>
          <w:tcPr>
            <w:tcW w:w="1350" w:type="dxa"/>
            <w:vMerge w:val="restart"/>
            <w:vAlign w:val="center"/>
          </w:tcPr>
          <w:p w14:paraId="16904DF2" w14:textId="77777777" w:rsidR="00124480" w:rsidRPr="00C40F4E" w:rsidRDefault="00124480">
            <w:pPr>
              <w:keepNext/>
              <w:spacing w:before="10" w:after="10"/>
              <w:jc w:val="center"/>
              <w:rPr>
                <w:b/>
                <w:bCs/>
                <w:sz w:val="20"/>
                <w:szCs w:val="20"/>
              </w:rPr>
            </w:pPr>
            <w:r w:rsidRPr="00C40F4E">
              <w:rPr>
                <w:b/>
                <w:bCs/>
                <w:sz w:val="20"/>
                <w:szCs w:val="20"/>
              </w:rPr>
              <w:t>Organismo</w:t>
            </w:r>
          </w:p>
        </w:tc>
        <w:tc>
          <w:tcPr>
            <w:tcW w:w="2426" w:type="dxa"/>
            <w:gridSpan w:val="2"/>
            <w:vAlign w:val="center"/>
          </w:tcPr>
          <w:p w14:paraId="390AF749" w14:textId="77777777" w:rsidR="00124480" w:rsidRPr="00C40F4E" w:rsidRDefault="00124480">
            <w:pPr>
              <w:keepNext/>
              <w:spacing w:before="10" w:after="10"/>
              <w:jc w:val="center"/>
              <w:rPr>
                <w:b/>
                <w:bCs/>
                <w:sz w:val="20"/>
                <w:szCs w:val="20"/>
              </w:rPr>
            </w:pPr>
            <w:r w:rsidRPr="00C40F4E">
              <w:rPr>
                <w:b/>
                <w:bCs/>
                <w:sz w:val="20"/>
                <w:szCs w:val="20"/>
              </w:rPr>
              <w:t>Coste (USD)</w:t>
            </w:r>
          </w:p>
        </w:tc>
      </w:tr>
      <w:tr w:rsidR="00124480" w:rsidRPr="00C40F4E" w14:paraId="73EB2BEC" w14:textId="77777777" w:rsidTr="00F24C67">
        <w:trPr>
          <w:trHeight w:val="255"/>
          <w:tblHeader/>
        </w:trPr>
        <w:tc>
          <w:tcPr>
            <w:tcW w:w="5575" w:type="dxa"/>
            <w:vMerge/>
            <w:vAlign w:val="center"/>
          </w:tcPr>
          <w:p w14:paraId="22CF2D55" w14:textId="77777777" w:rsidR="00124480" w:rsidRPr="00C40F4E" w:rsidRDefault="00124480">
            <w:pPr>
              <w:keepNext/>
              <w:spacing w:before="10" w:after="10"/>
              <w:jc w:val="center"/>
              <w:rPr>
                <w:b/>
                <w:bCs/>
                <w:sz w:val="20"/>
                <w:szCs w:val="20"/>
              </w:rPr>
            </w:pPr>
          </w:p>
        </w:tc>
        <w:tc>
          <w:tcPr>
            <w:tcW w:w="1350" w:type="dxa"/>
            <w:vMerge/>
            <w:vAlign w:val="center"/>
          </w:tcPr>
          <w:p w14:paraId="010AE049" w14:textId="77777777" w:rsidR="00124480" w:rsidRPr="00C40F4E" w:rsidRDefault="00124480">
            <w:pPr>
              <w:keepNext/>
              <w:spacing w:before="10" w:after="10"/>
              <w:jc w:val="center"/>
              <w:rPr>
                <w:b/>
                <w:bCs/>
                <w:sz w:val="20"/>
                <w:szCs w:val="20"/>
              </w:rPr>
            </w:pPr>
          </w:p>
        </w:tc>
        <w:tc>
          <w:tcPr>
            <w:tcW w:w="1363" w:type="dxa"/>
            <w:vAlign w:val="center"/>
          </w:tcPr>
          <w:p w14:paraId="194B1229" w14:textId="3FCA8ECB" w:rsidR="00124480" w:rsidRPr="00C40F4E" w:rsidRDefault="00BB351E">
            <w:pPr>
              <w:keepNext/>
              <w:spacing w:before="10" w:after="10"/>
              <w:jc w:val="center"/>
              <w:rPr>
                <w:b/>
                <w:bCs/>
                <w:sz w:val="20"/>
                <w:szCs w:val="20"/>
              </w:rPr>
            </w:pPr>
            <w:r>
              <w:rPr>
                <w:b/>
                <w:bCs/>
                <w:sz w:val="20"/>
                <w:szCs w:val="20"/>
              </w:rPr>
              <w:t>Según presentación</w:t>
            </w:r>
          </w:p>
        </w:tc>
        <w:tc>
          <w:tcPr>
            <w:tcW w:w="1063" w:type="dxa"/>
            <w:vAlign w:val="center"/>
          </w:tcPr>
          <w:p w14:paraId="700466DD" w14:textId="58D4E9D2" w:rsidR="00124480" w:rsidRPr="00C40F4E" w:rsidRDefault="00BB351E">
            <w:pPr>
              <w:keepNext/>
              <w:spacing w:before="10" w:after="10"/>
              <w:jc w:val="center"/>
              <w:rPr>
                <w:b/>
                <w:bCs/>
                <w:sz w:val="20"/>
                <w:szCs w:val="20"/>
              </w:rPr>
            </w:pPr>
            <w:r>
              <w:rPr>
                <w:b/>
                <w:bCs/>
                <w:sz w:val="20"/>
                <w:szCs w:val="20"/>
              </w:rPr>
              <w:t>Revisado</w:t>
            </w:r>
          </w:p>
        </w:tc>
      </w:tr>
      <w:tr w:rsidR="00124480" w:rsidRPr="00965F50" w14:paraId="608719D9" w14:textId="77777777">
        <w:trPr>
          <w:trHeight w:val="255"/>
        </w:trPr>
        <w:tc>
          <w:tcPr>
            <w:tcW w:w="9351" w:type="dxa"/>
            <w:gridSpan w:val="4"/>
            <w:vAlign w:val="center"/>
          </w:tcPr>
          <w:p w14:paraId="2000FA17" w14:textId="77777777" w:rsidR="00124480" w:rsidRPr="00E32B7E" w:rsidRDefault="00124480">
            <w:pPr>
              <w:keepNext/>
              <w:spacing w:before="10" w:after="10"/>
              <w:jc w:val="center"/>
              <w:rPr>
                <w:sz w:val="20"/>
                <w:szCs w:val="20"/>
                <w:lang w:val="es-ES" w:eastAsia="zh-CN"/>
              </w:rPr>
            </w:pPr>
            <w:r w:rsidRPr="00E32B7E">
              <w:rPr>
                <w:b/>
                <w:bCs/>
                <w:sz w:val="20"/>
                <w:szCs w:val="20"/>
                <w:lang w:val="es-ES"/>
              </w:rPr>
              <w:t>sector de servicio y mantenimiento de equipos de refrigeración y aire acondicionado</w:t>
            </w:r>
          </w:p>
        </w:tc>
      </w:tr>
      <w:tr w:rsidR="00124480" w:rsidRPr="00965F50" w14:paraId="66902E79" w14:textId="77777777">
        <w:trPr>
          <w:trHeight w:val="255"/>
        </w:trPr>
        <w:tc>
          <w:tcPr>
            <w:tcW w:w="9351" w:type="dxa"/>
            <w:gridSpan w:val="4"/>
            <w:vAlign w:val="center"/>
          </w:tcPr>
          <w:p w14:paraId="39F77D56" w14:textId="77777777" w:rsidR="00124480" w:rsidRPr="00E32B7E" w:rsidRDefault="00124480">
            <w:pPr>
              <w:keepNext/>
              <w:spacing w:before="10" w:after="10"/>
              <w:jc w:val="left"/>
              <w:rPr>
                <w:b/>
                <w:bCs/>
                <w:i/>
                <w:iCs/>
                <w:sz w:val="20"/>
                <w:szCs w:val="20"/>
                <w:lang w:val="es-ES" w:eastAsia="zh-CN"/>
              </w:rPr>
            </w:pPr>
            <w:r w:rsidRPr="00E32B7E">
              <w:rPr>
                <w:b/>
                <w:bCs/>
                <w:i/>
                <w:iCs/>
                <w:sz w:val="20"/>
                <w:szCs w:val="20"/>
                <w:lang w:val="es-ES" w:eastAsia="zh-CN"/>
              </w:rPr>
              <w:t>Formulación de políticas y ejecución</w:t>
            </w:r>
          </w:p>
        </w:tc>
      </w:tr>
      <w:tr w:rsidR="00705061" w:rsidRPr="00C40F4E" w14:paraId="68EDDA40" w14:textId="77777777" w:rsidTr="00F24C67">
        <w:trPr>
          <w:trHeight w:val="255"/>
        </w:trPr>
        <w:tc>
          <w:tcPr>
            <w:tcW w:w="5575" w:type="dxa"/>
          </w:tcPr>
          <w:p w14:paraId="4453B6D1" w14:textId="77777777" w:rsidR="00705061" w:rsidRPr="00E32B7E" w:rsidRDefault="00705061" w:rsidP="00705061">
            <w:pPr>
              <w:keepLines/>
              <w:shd w:val="clear" w:color="auto" w:fill="FFFFFF" w:themeFill="background1"/>
              <w:spacing w:before="10" w:after="10"/>
              <w:jc w:val="left"/>
              <w:rPr>
                <w:sz w:val="20"/>
                <w:szCs w:val="20"/>
                <w:lang w:val="es-ES"/>
              </w:rPr>
            </w:pPr>
            <w:r w:rsidRPr="00E32B7E">
              <w:rPr>
                <w:sz w:val="20"/>
                <w:szCs w:val="20"/>
                <w:lang w:val="es-ES"/>
              </w:rPr>
              <w:t xml:space="preserve">Revisar </w:t>
            </w:r>
            <w:r w:rsidRPr="00E32B7E">
              <w:rPr>
                <w:sz w:val="20"/>
                <w:szCs w:val="20"/>
                <w:lang w:val="es-ES" w:eastAsia="zh-CN"/>
              </w:rPr>
              <w:t xml:space="preserve">las políticas y reglamentaciones vigentes, </w:t>
            </w:r>
            <w:r w:rsidRPr="00E32B7E">
              <w:rPr>
                <w:sz w:val="20"/>
                <w:szCs w:val="20"/>
                <w:lang w:val="es-ES"/>
              </w:rPr>
              <w:t xml:space="preserve">desarrollar un marco jurídico y reglamentario para apoyar la reducción gradual de los HFC: </w:t>
            </w:r>
          </w:p>
          <w:p w14:paraId="5A99481D" w14:textId="77777777" w:rsidR="00705061" w:rsidRPr="00E32B7E"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es-ES"/>
              </w:rPr>
            </w:pPr>
            <w:r w:rsidRPr="00E32B7E">
              <w:rPr>
                <w:sz w:val="20"/>
                <w:szCs w:val="20"/>
                <w:lang w:val="es-ES"/>
              </w:rPr>
              <w:t xml:space="preserve">Reforzar el sistema de cuotas de HFC </w:t>
            </w:r>
            <w:r w:rsidRPr="00E32B7E">
              <w:rPr>
                <w:sz w:val="20"/>
                <w:szCs w:val="20"/>
                <w:lang w:val="es-ES" w:eastAsia="zh-CN"/>
              </w:rPr>
              <w:t>y elaborar procedimientos operativos estándar</w:t>
            </w:r>
          </w:p>
          <w:p w14:paraId="457078B8" w14:textId="77777777" w:rsidR="00705061" w:rsidRPr="00E32B7E"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es-ES"/>
              </w:rPr>
            </w:pPr>
            <w:r w:rsidRPr="00E32B7E">
              <w:rPr>
                <w:sz w:val="20"/>
                <w:szCs w:val="20"/>
                <w:lang w:val="es-ES" w:eastAsia="zh-CN"/>
              </w:rPr>
              <w:t xml:space="preserve">Seguir desarrollando el marco </w:t>
            </w:r>
            <w:r w:rsidRPr="00E32B7E">
              <w:rPr>
                <w:sz w:val="20"/>
                <w:szCs w:val="20"/>
                <w:lang w:val="es-ES"/>
              </w:rPr>
              <w:t xml:space="preserve">reglamentario </w:t>
            </w:r>
            <w:r w:rsidRPr="00E32B7E">
              <w:rPr>
                <w:sz w:val="20"/>
                <w:szCs w:val="20"/>
                <w:lang w:val="es-ES" w:eastAsia="zh-CN"/>
              </w:rPr>
              <w:t>para la prevención del comercio ilícito de HFC</w:t>
            </w:r>
          </w:p>
          <w:p w14:paraId="06D4122C" w14:textId="77777777" w:rsidR="00705061" w:rsidRPr="00E32B7E"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es-ES" w:eastAsia="zh-CN"/>
              </w:rPr>
            </w:pPr>
            <w:r w:rsidRPr="00E32B7E">
              <w:rPr>
                <w:sz w:val="20"/>
                <w:szCs w:val="20"/>
                <w:lang w:val="es-ES" w:eastAsia="zh-CN"/>
              </w:rPr>
              <w:t xml:space="preserve">Introducir y </w:t>
            </w:r>
            <w:r w:rsidRPr="00E32B7E">
              <w:rPr>
                <w:sz w:val="20"/>
                <w:szCs w:val="20"/>
                <w:lang w:val="es-ES"/>
              </w:rPr>
              <w:t xml:space="preserve">ejecutar </w:t>
            </w:r>
            <w:r w:rsidRPr="00E32B7E">
              <w:rPr>
                <w:sz w:val="20"/>
                <w:szCs w:val="20"/>
                <w:lang w:val="es-ES" w:eastAsia="zh-CN"/>
              </w:rPr>
              <w:t>las prohibiciones de importar equipos nuevos y de segunda mano que utilicen HFC</w:t>
            </w:r>
            <w:r w:rsidRPr="00E32B7E">
              <w:rPr>
                <w:sz w:val="20"/>
                <w:szCs w:val="20"/>
                <w:lang w:val="es-ES"/>
              </w:rPr>
              <w:t xml:space="preserve">, así como </w:t>
            </w:r>
            <w:r w:rsidRPr="00E32B7E">
              <w:rPr>
                <w:sz w:val="20"/>
                <w:szCs w:val="20"/>
                <w:lang w:val="es-ES" w:eastAsia="zh-CN"/>
              </w:rPr>
              <w:t>las prohibiciones relativas a los envases no recargables de HFC (desechables)</w:t>
            </w:r>
          </w:p>
          <w:p w14:paraId="10C9E7F8" w14:textId="77777777" w:rsidR="00705061" w:rsidRPr="00E32B7E"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es-ES" w:eastAsia="zh-CN"/>
              </w:rPr>
            </w:pPr>
            <w:r w:rsidRPr="00E32B7E">
              <w:rPr>
                <w:sz w:val="20"/>
                <w:szCs w:val="20"/>
                <w:lang w:val="es-ES" w:eastAsia="zh-CN"/>
              </w:rPr>
              <w:t xml:space="preserve">Elaborar una norma </w:t>
            </w:r>
            <w:r w:rsidRPr="00E32B7E">
              <w:rPr>
                <w:sz w:val="20"/>
                <w:szCs w:val="20"/>
                <w:lang w:val="es-ES"/>
              </w:rPr>
              <w:t xml:space="preserve">o </w:t>
            </w:r>
            <w:r w:rsidRPr="00E32B7E">
              <w:rPr>
                <w:sz w:val="20"/>
                <w:szCs w:val="20"/>
                <w:lang w:val="es-ES" w:eastAsia="zh-CN"/>
              </w:rPr>
              <w:t>un procedimiento operativo estándar para el transporte y almacenamiento seguros de los HFC y sus alternativas</w:t>
            </w:r>
          </w:p>
        </w:tc>
        <w:tc>
          <w:tcPr>
            <w:tcW w:w="1350" w:type="dxa"/>
            <w:vMerge w:val="restart"/>
          </w:tcPr>
          <w:p w14:paraId="2CD4E199" w14:textId="77777777" w:rsidR="00705061" w:rsidRPr="00C40F4E" w:rsidRDefault="00705061" w:rsidP="00705061">
            <w:pPr>
              <w:spacing w:before="10" w:after="10"/>
              <w:jc w:val="center"/>
              <w:rPr>
                <w:sz w:val="20"/>
                <w:szCs w:val="20"/>
                <w:lang w:eastAsia="zh-CN"/>
              </w:rPr>
            </w:pPr>
            <w:r w:rsidRPr="00C40F4E">
              <w:rPr>
                <w:sz w:val="20"/>
                <w:szCs w:val="20"/>
              </w:rPr>
              <w:t>PNUMA</w:t>
            </w:r>
          </w:p>
        </w:tc>
        <w:tc>
          <w:tcPr>
            <w:tcW w:w="1363" w:type="dxa"/>
            <w:noWrap/>
          </w:tcPr>
          <w:p w14:paraId="7DDF6F83" w14:textId="3C827F92" w:rsidR="00705061" w:rsidRPr="00C40F4E" w:rsidRDefault="00705061" w:rsidP="00705061">
            <w:pPr>
              <w:spacing w:before="10" w:after="10"/>
              <w:jc w:val="right"/>
              <w:rPr>
                <w:sz w:val="20"/>
                <w:szCs w:val="20"/>
                <w:lang w:eastAsia="zh-CN"/>
              </w:rPr>
            </w:pPr>
            <w:r w:rsidRPr="00C40F4E">
              <w:rPr>
                <w:sz w:val="20"/>
                <w:szCs w:val="20"/>
              </w:rPr>
              <w:t>150</w:t>
            </w:r>
            <w:r w:rsidR="00F24C67">
              <w:rPr>
                <w:sz w:val="20"/>
                <w:szCs w:val="20"/>
              </w:rPr>
              <w:t>.000</w:t>
            </w:r>
          </w:p>
        </w:tc>
        <w:tc>
          <w:tcPr>
            <w:tcW w:w="1063" w:type="dxa"/>
          </w:tcPr>
          <w:p w14:paraId="7FC5F8FC" w14:textId="6E1CE22C" w:rsidR="00705061" w:rsidRPr="00C40F4E" w:rsidRDefault="00F24C67" w:rsidP="00705061">
            <w:pPr>
              <w:spacing w:before="10" w:after="10"/>
              <w:jc w:val="right"/>
              <w:rPr>
                <w:sz w:val="20"/>
                <w:szCs w:val="20"/>
                <w:lang w:eastAsia="zh-CN"/>
              </w:rPr>
            </w:pPr>
            <w:r w:rsidRPr="00C40F4E">
              <w:rPr>
                <w:sz w:val="20"/>
                <w:szCs w:val="20"/>
              </w:rPr>
              <w:t>150</w:t>
            </w:r>
            <w:r>
              <w:rPr>
                <w:sz w:val="20"/>
                <w:szCs w:val="20"/>
              </w:rPr>
              <w:t>.000</w:t>
            </w:r>
          </w:p>
        </w:tc>
      </w:tr>
      <w:tr w:rsidR="00F24C67" w:rsidRPr="00C40F4E" w14:paraId="2A150300" w14:textId="77777777" w:rsidTr="00F24C67">
        <w:trPr>
          <w:trHeight w:val="255"/>
        </w:trPr>
        <w:tc>
          <w:tcPr>
            <w:tcW w:w="5575" w:type="dxa"/>
            <w:hideMark/>
          </w:tcPr>
          <w:p w14:paraId="07DAA916"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Introducción del sistema de acreditación obligatoria para las personas especialistas y empresas del sector de la refrigeración y el aire acondicionado con el fin de prestar un mejor servicio a las personas usuarias finales</w:t>
            </w:r>
          </w:p>
        </w:tc>
        <w:tc>
          <w:tcPr>
            <w:tcW w:w="1350" w:type="dxa"/>
            <w:vMerge/>
            <w:hideMark/>
          </w:tcPr>
          <w:p w14:paraId="6A9570AE" w14:textId="77777777" w:rsidR="00F24C67" w:rsidRPr="00E32B7E" w:rsidRDefault="00F24C67" w:rsidP="00F24C67">
            <w:pPr>
              <w:spacing w:before="10" w:after="10"/>
              <w:jc w:val="center"/>
              <w:rPr>
                <w:sz w:val="20"/>
                <w:szCs w:val="20"/>
                <w:lang w:val="es-ES" w:eastAsia="zh-CN"/>
              </w:rPr>
            </w:pPr>
          </w:p>
        </w:tc>
        <w:tc>
          <w:tcPr>
            <w:tcW w:w="1363" w:type="dxa"/>
            <w:noWrap/>
          </w:tcPr>
          <w:p w14:paraId="0210AC31" w14:textId="540EB5F8" w:rsidR="00F24C67" w:rsidRPr="00C40F4E" w:rsidRDefault="00F24C67" w:rsidP="00F24C67">
            <w:pPr>
              <w:spacing w:before="10" w:after="10"/>
              <w:jc w:val="right"/>
              <w:rPr>
                <w:sz w:val="20"/>
                <w:szCs w:val="20"/>
                <w:lang w:eastAsia="zh-CN"/>
              </w:rPr>
            </w:pPr>
            <w:r w:rsidRPr="000F0999">
              <w:rPr>
                <w:sz w:val="20"/>
                <w:szCs w:val="20"/>
                <w:lang w:eastAsia="zh-CN"/>
              </w:rPr>
              <w:t>25.000</w:t>
            </w:r>
          </w:p>
        </w:tc>
        <w:tc>
          <w:tcPr>
            <w:tcW w:w="1063" w:type="dxa"/>
          </w:tcPr>
          <w:p w14:paraId="54AA7345" w14:textId="2F53D195" w:rsidR="00F24C67" w:rsidRPr="00C40F4E" w:rsidRDefault="00F24C67" w:rsidP="00F24C67">
            <w:pPr>
              <w:spacing w:before="10" w:after="10"/>
              <w:jc w:val="right"/>
              <w:rPr>
                <w:sz w:val="20"/>
                <w:szCs w:val="20"/>
                <w:lang w:eastAsia="zh-CN"/>
              </w:rPr>
            </w:pPr>
            <w:r w:rsidRPr="000F0999">
              <w:rPr>
                <w:sz w:val="20"/>
                <w:szCs w:val="20"/>
                <w:lang w:eastAsia="zh-CN"/>
              </w:rPr>
              <w:t>25.000</w:t>
            </w:r>
          </w:p>
        </w:tc>
      </w:tr>
      <w:tr w:rsidR="00F24C67" w:rsidRPr="00C40F4E" w14:paraId="71F74384" w14:textId="77777777" w:rsidTr="00F24C67">
        <w:trPr>
          <w:trHeight w:val="255"/>
        </w:trPr>
        <w:tc>
          <w:tcPr>
            <w:tcW w:w="5575" w:type="dxa"/>
            <w:hideMark/>
          </w:tcPr>
          <w:p w14:paraId="0320D4D2"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Inclusión de los equipos que utilizan HFC en el alcance del sistema de control de fugas mediante medidas legales</w:t>
            </w:r>
          </w:p>
        </w:tc>
        <w:tc>
          <w:tcPr>
            <w:tcW w:w="1350" w:type="dxa"/>
            <w:vMerge/>
            <w:hideMark/>
          </w:tcPr>
          <w:p w14:paraId="1D912A26" w14:textId="77777777" w:rsidR="00F24C67" w:rsidRPr="00E32B7E" w:rsidRDefault="00F24C67" w:rsidP="00F24C67">
            <w:pPr>
              <w:spacing w:before="10" w:after="10"/>
              <w:jc w:val="center"/>
              <w:rPr>
                <w:sz w:val="20"/>
                <w:szCs w:val="20"/>
                <w:lang w:val="es-ES" w:eastAsia="zh-CN"/>
              </w:rPr>
            </w:pPr>
          </w:p>
        </w:tc>
        <w:tc>
          <w:tcPr>
            <w:tcW w:w="1363" w:type="dxa"/>
            <w:noWrap/>
          </w:tcPr>
          <w:p w14:paraId="650AAD93" w14:textId="50EC201F" w:rsidR="00F24C67" w:rsidRPr="00C40F4E" w:rsidRDefault="00F24C67" w:rsidP="00F24C67">
            <w:pPr>
              <w:spacing w:before="10" w:after="10"/>
              <w:jc w:val="right"/>
              <w:rPr>
                <w:sz w:val="20"/>
                <w:szCs w:val="20"/>
                <w:lang w:eastAsia="zh-CN"/>
              </w:rPr>
            </w:pPr>
            <w:r w:rsidRPr="000F0999">
              <w:rPr>
                <w:sz w:val="20"/>
                <w:szCs w:val="20"/>
                <w:lang w:eastAsia="zh-CN"/>
              </w:rPr>
              <w:t>25.000</w:t>
            </w:r>
          </w:p>
        </w:tc>
        <w:tc>
          <w:tcPr>
            <w:tcW w:w="1063" w:type="dxa"/>
          </w:tcPr>
          <w:p w14:paraId="65B1D2F7" w14:textId="2411E3D3" w:rsidR="00F24C67" w:rsidRPr="00C40F4E" w:rsidRDefault="00F24C67" w:rsidP="00F24C67">
            <w:pPr>
              <w:spacing w:before="10" w:after="10"/>
              <w:jc w:val="right"/>
              <w:rPr>
                <w:sz w:val="20"/>
                <w:szCs w:val="20"/>
                <w:lang w:eastAsia="zh-CN"/>
              </w:rPr>
            </w:pPr>
            <w:r w:rsidRPr="000F0999">
              <w:rPr>
                <w:sz w:val="20"/>
                <w:szCs w:val="20"/>
                <w:lang w:eastAsia="zh-CN"/>
              </w:rPr>
              <w:t>25.000</w:t>
            </w:r>
          </w:p>
        </w:tc>
      </w:tr>
      <w:tr w:rsidR="00F24C67" w:rsidRPr="00C40F4E" w14:paraId="57C29B79" w14:textId="77777777" w:rsidTr="00F24C67">
        <w:trPr>
          <w:trHeight w:val="255"/>
        </w:trPr>
        <w:tc>
          <w:tcPr>
            <w:tcW w:w="5575" w:type="dxa"/>
            <w:hideMark/>
          </w:tcPr>
          <w:p w14:paraId="35E60D79" w14:textId="77777777" w:rsidR="00F24C67" w:rsidRPr="00E32B7E" w:rsidRDefault="00F24C67" w:rsidP="00F24C67">
            <w:pPr>
              <w:spacing w:before="10" w:after="10"/>
              <w:jc w:val="left"/>
              <w:rPr>
                <w:sz w:val="20"/>
                <w:szCs w:val="20"/>
                <w:lang w:val="es-ES" w:eastAsia="zh-CN"/>
              </w:rPr>
            </w:pPr>
            <w:r w:rsidRPr="00E32B7E">
              <w:rPr>
                <w:sz w:val="20"/>
                <w:szCs w:val="20"/>
                <w:lang w:val="es-ES"/>
              </w:rPr>
              <w:t xml:space="preserve">Desarrollo de un marco jurídico y reglamentario para garantizar la manipulación segura, el almacenamiento y el transporte de los refrigerantes, incluidos los HFC, a lo largo de todo el ciclo de vida del manejo de refrigerantes </w:t>
            </w:r>
          </w:p>
        </w:tc>
        <w:tc>
          <w:tcPr>
            <w:tcW w:w="1350" w:type="dxa"/>
            <w:vMerge/>
            <w:hideMark/>
          </w:tcPr>
          <w:p w14:paraId="559FB1CC" w14:textId="77777777" w:rsidR="00F24C67" w:rsidRPr="00E32B7E" w:rsidRDefault="00F24C67" w:rsidP="00F24C67">
            <w:pPr>
              <w:spacing w:before="10" w:after="10"/>
              <w:jc w:val="center"/>
              <w:rPr>
                <w:sz w:val="20"/>
                <w:szCs w:val="20"/>
                <w:lang w:val="es-ES" w:eastAsia="zh-CN"/>
              </w:rPr>
            </w:pPr>
          </w:p>
        </w:tc>
        <w:tc>
          <w:tcPr>
            <w:tcW w:w="1363" w:type="dxa"/>
            <w:noWrap/>
          </w:tcPr>
          <w:p w14:paraId="6A74CCF4" w14:textId="489DFF59" w:rsidR="00F24C67" w:rsidRPr="00C40F4E" w:rsidRDefault="00F24C67" w:rsidP="00F24C67">
            <w:pPr>
              <w:spacing w:before="10" w:after="10"/>
              <w:jc w:val="right"/>
              <w:rPr>
                <w:sz w:val="20"/>
                <w:szCs w:val="20"/>
                <w:lang w:eastAsia="zh-CN"/>
              </w:rPr>
            </w:pPr>
            <w:r w:rsidRPr="000F0999">
              <w:rPr>
                <w:sz w:val="20"/>
                <w:szCs w:val="20"/>
                <w:lang w:eastAsia="zh-CN"/>
              </w:rPr>
              <w:t>25.000</w:t>
            </w:r>
          </w:p>
        </w:tc>
        <w:tc>
          <w:tcPr>
            <w:tcW w:w="1063" w:type="dxa"/>
          </w:tcPr>
          <w:p w14:paraId="1DE7916C" w14:textId="77188DAF" w:rsidR="00F24C67" w:rsidRPr="00C40F4E" w:rsidRDefault="00F24C67" w:rsidP="00F24C67">
            <w:pPr>
              <w:spacing w:before="10" w:after="10"/>
              <w:jc w:val="right"/>
              <w:rPr>
                <w:sz w:val="20"/>
                <w:szCs w:val="20"/>
                <w:lang w:eastAsia="zh-CN"/>
              </w:rPr>
            </w:pPr>
            <w:r w:rsidRPr="000F0999">
              <w:rPr>
                <w:sz w:val="20"/>
                <w:szCs w:val="20"/>
                <w:lang w:eastAsia="zh-CN"/>
              </w:rPr>
              <w:t>25.000</w:t>
            </w:r>
          </w:p>
        </w:tc>
      </w:tr>
      <w:tr w:rsidR="00F24C67" w:rsidRPr="00C40F4E" w14:paraId="486FB0CF" w14:textId="77777777" w:rsidTr="00F24C67">
        <w:trPr>
          <w:trHeight w:val="255"/>
        </w:trPr>
        <w:tc>
          <w:tcPr>
            <w:tcW w:w="5575" w:type="dxa"/>
            <w:hideMark/>
          </w:tcPr>
          <w:p w14:paraId="5FD3567C"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 xml:space="preserve">Elaboración de una política de adquisiciones ecológicas o directrices para promover equipos basados en alternativas con alta eficiencia energética y de bajo PCA, así como el mantenimiento por parte de personas técnicas certificadas en el sector de la refrigeración y el aire acondicionado </w:t>
            </w:r>
          </w:p>
        </w:tc>
        <w:tc>
          <w:tcPr>
            <w:tcW w:w="1350" w:type="dxa"/>
            <w:vMerge/>
            <w:hideMark/>
          </w:tcPr>
          <w:p w14:paraId="49A9B19B" w14:textId="77777777" w:rsidR="00F24C67" w:rsidRPr="00E32B7E" w:rsidRDefault="00F24C67" w:rsidP="00F24C67">
            <w:pPr>
              <w:spacing w:before="10" w:after="10"/>
              <w:jc w:val="center"/>
              <w:rPr>
                <w:sz w:val="20"/>
                <w:szCs w:val="20"/>
                <w:lang w:val="es-ES" w:eastAsia="zh-CN"/>
              </w:rPr>
            </w:pPr>
          </w:p>
        </w:tc>
        <w:tc>
          <w:tcPr>
            <w:tcW w:w="1363" w:type="dxa"/>
            <w:noWrap/>
          </w:tcPr>
          <w:p w14:paraId="0E0F69FE" w14:textId="3F9A0115" w:rsidR="00F24C67" w:rsidRPr="00C40F4E" w:rsidRDefault="00F24C67" w:rsidP="00F24C67">
            <w:pPr>
              <w:spacing w:before="10" w:after="10"/>
              <w:jc w:val="right"/>
              <w:rPr>
                <w:sz w:val="20"/>
                <w:szCs w:val="20"/>
                <w:lang w:eastAsia="zh-CN"/>
              </w:rPr>
            </w:pPr>
            <w:r w:rsidRPr="000F0999">
              <w:rPr>
                <w:sz w:val="20"/>
                <w:szCs w:val="20"/>
                <w:lang w:eastAsia="zh-CN"/>
              </w:rPr>
              <w:t>25.000</w:t>
            </w:r>
          </w:p>
        </w:tc>
        <w:tc>
          <w:tcPr>
            <w:tcW w:w="1063" w:type="dxa"/>
          </w:tcPr>
          <w:p w14:paraId="0061F138" w14:textId="2045CDC9" w:rsidR="00F24C67" w:rsidRPr="00C40F4E" w:rsidRDefault="00F24C67" w:rsidP="00F24C67">
            <w:pPr>
              <w:spacing w:before="10" w:after="10"/>
              <w:jc w:val="right"/>
              <w:rPr>
                <w:sz w:val="20"/>
                <w:szCs w:val="20"/>
                <w:lang w:eastAsia="zh-CN"/>
              </w:rPr>
            </w:pPr>
            <w:r w:rsidRPr="000F0999">
              <w:rPr>
                <w:sz w:val="20"/>
                <w:szCs w:val="20"/>
                <w:lang w:eastAsia="zh-CN"/>
              </w:rPr>
              <w:t>25.000</w:t>
            </w:r>
          </w:p>
        </w:tc>
      </w:tr>
      <w:tr w:rsidR="00705061" w:rsidRPr="00C40F4E" w14:paraId="3B634210" w14:textId="77777777" w:rsidTr="00F24C67">
        <w:trPr>
          <w:trHeight w:val="255"/>
        </w:trPr>
        <w:tc>
          <w:tcPr>
            <w:tcW w:w="6925" w:type="dxa"/>
            <w:gridSpan w:val="2"/>
            <w:hideMark/>
          </w:tcPr>
          <w:p w14:paraId="7FDEC944"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w:t>
            </w:r>
          </w:p>
        </w:tc>
        <w:tc>
          <w:tcPr>
            <w:tcW w:w="1363" w:type="dxa"/>
          </w:tcPr>
          <w:p w14:paraId="20DC3CA7" w14:textId="63F92375" w:rsidR="00705061" w:rsidRPr="00C40F4E" w:rsidRDefault="00705061" w:rsidP="00705061">
            <w:pPr>
              <w:spacing w:before="10" w:after="10"/>
              <w:jc w:val="right"/>
              <w:rPr>
                <w:b/>
                <w:bCs/>
                <w:sz w:val="20"/>
                <w:szCs w:val="20"/>
                <w:lang w:eastAsia="zh-CN"/>
              </w:rPr>
            </w:pPr>
            <w:r w:rsidRPr="00C40F4E">
              <w:rPr>
                <w:b/>
                <w:bCs/>
                <w:sz w:val="20"/>
                <w:szCs w:val="20"/>
                <w:lang w:eastAsia="zh-CN"/>
              </w:rPr>
              <w:t>250.000</w:t>
            </w:r>
          </w:p>
        </w:tc>
        <w:tc>
          <w:tcPr>
            <w:tcW w:w="1063" w:type="dxa"/>
          </w:tcPr>
          <w:p w14:paraId="3C0F8B64" w14:textId="67D234EA" w:rsidR="00705061" w:rsidRPr="00C40F4E" w:rsidRDefault="00705061" w:rsidP="00705061">
            <w:pPr>
              <w:spacing w:before="10" w:after="10"/>
              <w:jc w:val="right"/>
              <w:rPr>
                <w:b/>
                <w:bCs/>
                <w:sz w:val="20"/>
                <w:szCs w:val="20"/>
                <w:lang w:eastAsia="zh-CN"/>
              </w:rPr>
            </w:pPr>
            <w:r w:rsidRPr="00C40F4E">
              <w:rPr>
                <w:b/>
                <w:bCs/>
                <w:sz w:val="20"/>
                <w:szCs w:val="20"/>
                <w:lang w:eastAsia="zh-CN"/>
              </w:rPr>
              <w:t>250.000</w:t>
            </w:r>
          </w:p>
        </w:tc>
      </w:tr>
      <w:tr w:rsidR="00705061" w:rsidRPr="00965F50" w14:paraId="56A4B084" w14:textId="77777777">
        <w:trPr>
          <w:trHeight w:val="255"/>
        </w:trPr>
        <w:tc>
          <w:tcPr>
            <w:tcW w:w="9351" w:type="dxa"/>
            <w:gridSpan w:val="4"/>
            <w:vAlign w:val="center"/>
            <w:hideMark/>
          </w:tcPr>
          <w:p w14:paraId="69EA2545" w14:textId="77777777" w:rsidR="00705061" w:rsidRPr="00E32B7E" w:rsidRDefault="00705061" w:rsidP="00705061">
            <w:pPr>
              <w:spacing w:before="10" w:after="10"/>
              <w:jc w:val="left"/>
              <w:rPr>
                <w:b/>
                <w:bCs/>
                <w:i/>
                <w:iCs/>
                <w:sz w:val="20"/>
                <w:szCs w:val="20"/>
                <w:lang w:val="es-ES" w:eastAsia="zh-CN"/>
              </w:rPr>
            </w:pPr>
            <w:r w:rsidRPr="00E32B7E">
              <w:rPr>
                <w:b/>
                <w:bCs/>
                <w:i/>
                <w:iCs/>
                <w:sz w:val="20"/>
                <w:szCs w:val="20"/>
                <w:lang w:val="es-ES" w:eastAsia="zh-CN"/>
              </w:rPr>
              <w:t>Capacitación de personas funcionarias de aduanas, importadoras y agentes de despacho</w:t>
            </w:r>
          </w:p>
        </w:tc>
      </w:tr>
      <w:tr w:rsidR="00705061" w:rsidRPr="00C40F4E" w14:paraId="14412FB2" w14:textId="77777777" w:rsidTr="00F24C67">
        <w:trPr>
          <w:trHeight w:val="255"/>
        </w:trPr>
        <w:tc>
          <w:tcPr>
            <w:tcW w:w="5575" w:type="dxa"/>
            <w:hideMark/>
          </w:tcPr>
          <w:p w14:paraId="071499BD"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Actualizar el plan de estudios de las instituciones de capacitación aduanera para incluir los HFC, los nuevos códigos del SA, las tecnologías alternativas, el nuevo marco legislativo y los métodos para la manipulación segura de sustancias inflamables</w:t>
            </w:r>
          </w:p>
        </w:tc>
        <w:tc>
          <w:tcPr>
            <w:tcW w:w="1350" w:type="dxa"/>
            <w:vMerge w:val="restart"/>
            <w:hideMark/>
          </w:tcPr>
          <w:p w14:paraId="3C5A9CB6" w14:textId="77777777" w:rsidR="00705061" w:rsidRPr="00C40F4E" w:rsidRDefault="00705061" w:rsidP="00705061">
            <w:pPr>
              <w:spacing w:before="10" w:after="10"/>
              <w:jc w:val="center"/>
              <w:rPr>
                <w:sz w:val="20"/>
                <w:szCs w:val="20"/>
                <w:lang w:eastAsia="zh-CN"/>
              </w:rPr>
            </w:pPr>
            <w:r w:rsidRPr="00C40F4E">
              <w:rPr>
                <w:sz w:val="20"/>
                <w:szCs w:val="20"/>
                <w:lang w:eastAsia="zh-CN"/>
              </w:rPr>
              <w:t>PNUMA</w:t>
            </w:r>
          </w:p>
        </w:tc>
        <w:tc>
          <w:tcPr>
            <w:tcW w:w="1363" w:type="dxa"/>
            <w:noWrap/>
          </w:tcPr>
          <w:p w14:paraId="7B3ABCAB" w14:textId="0942FF56" w:rsidR="00705061" w:rsidRPr="00C40F4E" w:rsidRDefault="00705061" w:rsidP="00705061">
            <w:pPr>
              <w:spacing w:before="10" w:after="10"/>
              <w:jc w:val="right"/>
              <w:rPr>
                <w:sz w:val="20"/>
                <w:szCs w:val="20"/>
                <w:lang w:eastAsia="zh-CN"/>
              </w:rPr>
            </w:pPr>
            <w:r w:rsidRPr="00C40F4E">
              <w:rPr>
                <w:sz w:val="20"/>
                <w:szCs w:val="20"/>
                <w:lang w:eastAsia="zh-CN"/>
              </w:rPr>
              <w:t>30</w:t>
            </w:r>
            <w:r w:rsidR="00F24C67">
              <w:rPr>
                <w:sz w:val="20"/>
                <w:szCs w:val="20"/>
                <w:lang w:eastAsia="zh-CN"/>
              </w:rPr>
              <w:t>.000</w:t>
            </w:r>
          </w:p>
        </w:tc>
        <w:tc>
          <w:tcPr>
            <w:tcW w:w="1063" w:type="dxa"/>
          </w:tcPr>
          <w:p w14:paraId="1764E210" w14:textId="7BB14A5E" w:rsidR="00705061" w:rsidRPr="00C40F4E" w:rsidRDefault="00705061" w:rsidP="00705061">
            <w:pPr>
              <w:spacing w:before="10" w:after="10"/>
              <w:jc w:val="right"/>
              <w:rPr>
                <w:sz w:val="20"/>
                <w:szCs w:val="20"/>
                <w:lang w:eastAsia="zh-CN"/>
              </w:rPr>
            </w:pPr>
            <w:r w:rsidRPr="00C40F4E">
              <w:rPr>
                <w:sz w:val="20"/>
                <w:szCs w:val="20"/>
                <w:lang w:eastAsia="zh-CN"/>
              </w:rPr>
              <w:t>30</w:t>
            </w:r>
            <w:r w:rsidR="00F24C67">
              <w:rPr>
                <w:sz w:val="20"/>
                <w:szCs w:val="20"/>
                <w:lang w:eastAsia="zh-CN"/>
              </w:rPr>
              <w:t>.000</w:t>
            </w:r>
          </w:p>
        </w:tc>
      </w:tr>
      <w:tr w:rsidR="00705061" w:rsidRPr="00C40F4E" w14:paraId="12823D02" w14:textId="77777777" w:rsidTr="00F24C67">
        <w:trPr>
          <w:trHeight w:val="255"/>
        </w:trPr>
        <w:tc>
          <w:tcPr>
            <w:tcW w:w="5575" w:type="dxa"/>
            <w:hideMark/>
          </w:tcPr>
          <w:p w14:paraId="23CF75C4"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 xml:space="preserve">Dos talleres de capacitación para formar a 20 personas formadoras de los principales puertos aduaneros sobre </w:t>
            </w:r>
            <w:r w:rsidRPr="00E32B7E">
              <w:rPr>
                <w:sz w:val="20"/>
                <w:szCs w:val="20"/>
                <w:lang w:val="es-ES"/>
              </w:rPr>
              <w:t xml:space="preserve">la manipulación segura de </w:t>
            </w:r>
            <w:r w:rsidRPr="00E32B7E">
              <w:rPr>
                <w:sz w:val="20"/>
                <w:szCs w:val="20"/>
                <w:lang w:val="es-ES" w:eastAsia="zh-CN"/>
              </w:rPr>
              <w:t>sustancias inflamables y tóxicas</w:t>
            </w:r>
          </w:p>
        </w:tc>
        <w:tc>
          <w:tcPr>
            <w:tcW w:w="1350" w:type="dxa"/>
            <w:vMerge/>
          </w:tcPr>
          <w:p w14:paraId="68E59939" w14:textId="77777777" w:rsidR="00705061" w:rsidRPr="00E32B7E" w:rsidRDefault="00705061" w:rsidP="00705061">
            <w:pPr>
              <w:spacing w:before="10" w:after="10"/>
              <w:jc w:val="center"/>
              <w:rPr>
                <w:sz w:val="20"/>
                <w:szCs w:val="20"/>
                <w:lang w:val="es-ES" w:eastAsia="zh-CN"/>
              </w:rPr>
            </w:pPr>
          </w:p>
        </w:tc>
        <w:tc>
          <w:tcPr>
            <w:tcW w:w="1363" w:type="dxa"/>
          </w:tcPr>
          <w:p w14:paraId="4B340250" w14:textId="5B7EE398" w:rsidR="00705061" w:rsidRPr="00C40F4E" w:rsidRDefault="00705061" w:rsidP="00705061">
            <w:pPr>
              <w:spacing w:before="10" w:after="10"/>
              <w:jc w:val="right"/>
              <w:rPr>
                <w:sz w:val="20"/>
                <w:szCs w:val="20"/>
                <w:lang w:eastAsia="zh-CN"/>
              </w:rPr>
            </w:pPr>
            <w:r w:rsidRPr="00C40F4E">
              <w:rPr>
                <w:sz w:val="20"/>
                <w:szCs w:val="20"/>
                <w:lang w:eastAsia="zh-CN"/>
              </w:rPr>
              <w:t>15.000</w:t>
            </w:r>
          </w:p>
        </w:tc>
        <w:tc>
          <w:tcPr>
            <w:tcW w:w="1063" w:type="dxa"/>
          </w:tcPr>
          <w:p w14:paraId="25499267" w14:textId="2DEE2A57" w:rsidR="00705061" w:rsidRPr="00C40F4E" w:rsidRDefault="00705061" w:rsidP="00705061">
            <w:pPr>
              <w:spacing w:before="10" w:after="10"/>
              <w:jc w:val="right"/>
              <w:rPr>
                <w:sz w:val="20"/>
                <w:szCs w:val="20"/>
                <w:lang w:eastAsia="zh-CN"/>
              </w:rPr>
            </w:pPr>
            <w:r w:rsidRPr="00C40F4E">
              <w:rPr>
                <w:sz w:val="20"/>
                <w:szCs w:val="20"/>
                <w:lang w:eastAsia="zh-CN"/>
              </w:rPr>
              <w:t>15.000</w:t>
            </w:r>
          </w:p>
        </w:tc>
      </w:tr>
      <w:tr w:rsidR="00F24C67" w:rsidRPr="00C40F4E" w14:paraId="0F5FE1E6" w14:textId="77777777" w:rsidTr="00F24C67">
        <w:trPr>
          <w:trHeight w:val="255"/>
        </w:trPr>
        <w:tc>
          <w:tcPr>
            <w:tcW w:w="5575" w:type="dxa"/>
            <w:hideMark/>
          </w:tcPr>
          <w:p w14:paraId="296B230F"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Tres talleres de capacitación para formar a 60 personas funcionarias de aduanas en el control de los HFC, incluida la elaboración de perfiles de riesgo</w:t>
            </w:r>
          </w:p>
        </w:tc>
        <w:tc>
          <w:tcPr>
            <w:tcW w:w="1350" w:type="dxa"/>
            <w:vMerge/>
          </w:tcPr>
          <w:p w14:paraId="0E2CCC2C" w14:textId="77777777" w:rsidR="00F24C67" w:rsidRPr="00E32B7E" w:rsidRDefault="00F24C67" w:rsidP="00F24C67">
            <w:pPr>
              <w:spacing w:before="10" w:after="10"/>
              <w:jc w:val="center"/>
              <w:rPr>
                <w:sz w:val="20"/>
                <w:szCs w:val="20"/>
                <w:lang w:val="es-ES" w:eastAsia="zh-CN"/>
              </w:rPr>
            </w:pPr>
          </w:p>
        </w:tc>
        <w:tc>
          <w:tcPr>
            <w:tcW w:w="1363" w:type="dxa"/>
          </w:tcPr>
          <w:p w14:paraId="67A15FAA" w14:textId="68F0DBF7" w:rsidR="00F24C67" w:rsidRPr="00C40F4E" w:rsidRDefault="00F24C67" w:rsidP="00F24C67">
            <w:pPr>
              <w:spacing w:before="10" w:after="10"/>
              <w:jc w:val="right"/>
              <w:rPr>
                <w:sz w:val="20"/>
                <w:szCs w:val="20"/>
                <w:lang w:eastAsia="zh-CN"/>
              </w:rPr>
            </w:pPr>
            <w:r w:rsidRPr="00DD1885">
              <w:rPr>
                <w:sz w:val="20"/>
                <w:szCs w:val="20"/>
                <w:lang w:eastAsia="zh-CN"/>
              </w:rPr>
              <w:t>30.000</w:t>
            </w:r>
          </w:p>
        </w:tc>
        <w:tc>
          <w:tcPr>
            <w:tcW w:w="1063" w:type="dxa"/>
          </w:tcPr>
          <w:p w14:paraId="34DFF8FD" w14:textId="02B2E25B" w:rsidR="00F24C67" w:rsidRPr="00C40F4E" w:rsidRDefault="00F24C67" w:rsidP="00F24C67">
            <w:pPr>
              <w:spacing w:before="10" w:after="10"/>
              <w:jc w:val="right"/>
              <w:rPr>
                <w:sz w:val="20"/>
                <w:szCs w:val="20"/>
                <w:lang w:eastAsia="zh-CN"/>
              </w:rPr>
            </w:pPr>
            <w:r w:rsidRPr="00DD1885">
              <w:rPr>
                <w:sz w:val="20"/>
                <w:szCs w:val="20"/>
                <w:lang w:eastAsia="zh-CN"/>
              </w:rPr>
              <w:t>30.000</w:t>
            </w:r>
          </w:p>
        </w:tc>
      </w:tr>
      <w:tr w:rsidR="00F24C67" w:rsidRPr="00C40F4E" w14:paraId="3A033DF9" w14:textId="77777777" w:rsidTr="00F24C67">
        <w:trPr>
          <w:trHeight w:val="255"/>
        </w:trPr>
        <w:tc>
          <w:tcPr>
            <w:tcW w:w="5575" w:type="dxa"/>
            <w:hideMark/>
          </w:tcPr>
          <w:p w14:paraId="6C69DBD1"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lastRenderedPageBreak/>
              <w:t>Dos talleres de capacitación para formar a 40 personas fiscalizadoras a nivel provincial con el fin de apoyar la aplicación de la normativa más allá del puesto de control aduanero</w:t>
            </w:r>
          </w:p>
        </w:tc>
        <w:tc>
          <w:tcPr>
            <w:tcW w:w="1350" w:type="dxa"/>
            <w:vMerge/>
          </w:tcPr>
          <w:p w14:paraId="3422C1A9" w14:textId="77777777" w:rsidR="00F24C67" w:rsidRPr="00E32B7E" w:rsidRDefault="00F24C67" w:rsidP="00F24C67">
            <w:pPr>
              <w:spacing w:before="10" w:after="10"/>
              <w:jc w:val="center"/>
              <w:rPr>
                <w:sz w:val="20"/>
                <w:szCs w:val="20"/>
                <w:lang w:val="es-ES" w:eastAsia="zh-CN"/>
              </w:rPr>
            </w:pPr>
          </w:p>
        </w:tc>
        <w:tc>
          <w:tcPr>
            <w:tcW w:w="1363" w:type="dxa"/>
            <w:noWrap/>
          </w:tcPr>
          <w:p w14:paraId="346C370E" w14:textId="188A4E2B" w:rsidR="00F24C67" w:rsidRPr="00C40F4E" w:rsidRDefault="00F24C67" w:rsidP="00F24C67">
            <w:pPr>
              <w:spacing w:before="10" w:after="10"/>
              <w:jc w:val="right"/>
              <w:rPr>
                <w:sz w:val="20"/>
                <w:szCs w:val="20"/>
                <w:lang w:eastAsia="zh-CN"/>
              </w:rPr>
            </w:pPr>
            <w:r w:rsidRPr="00F74E87">
              <w:rPr>
                <w:sz w:val="20"/>
                <w:szCs w:val="20"/>
                <w:lang w:eastAsia="zh-CN"/>
              </w:rPr>
              <w:t>20.000</w:t>
            </w:r>
          </w:p>
        </w:tc>
        <w:tc>
          <w:tcPr>
            <w:tcW w:w="1063" w:type="dxa"/>
          </w:tcPr>
          <w:p w14:paraId="3688D294" w14:textId="20CA1536" w:rsidR="00F24C67" w:rsidRPr="00C40F4E" w:rsidRDefault="00F24C67" w:rsidP="00F24C67">
            <w:pPr>
              <w:spacing w:before="10" w:after="10"/>
              <w:jc w:val="right"/>
              <w:rPr>
                <w:sz w:val="20"/>
                <w:szCs w:val="20"/>
                <w:lang w:eastAsia="zh-CN"/>
              </w:rPr>
            </w:pPr>
            <w:r w:rsidRPr="00F74E87">
              <w:rPr>
                <w:sz w:val="20"/>
                <w:szCs w:val="20"/>
                <w:lang w:eastAsia="zh-CN"/>
              </w:rPr>
              <w:t>20.000</w:t>
            </w:r>
          </w:p>
        </w:tc>
      </w:tr>
      <w:tr w:rsidR="00F24C67" w:rsidRPr="00C40F4E" w14:paraId="3C0DDC04" w14:textId="77777777" w:rsidTr="00F24C67">
        <w:trPr>
          <w:trHeight w:val="255"/>
        </w:trPr>
        <w:tc>
          <w:tcPr>
            <w:tcW w:w="5575" w:type="dxa"/>
            <w:hideMark/>
          </w:tcPr>
          <w:p w14:paraId="296D5ADE"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 xml:space="preserve">Dos talleres de capacitación para formar a 40 personas importadoras y personas agentes de despacho de aduanas y transitarias sobre las nuevas medidas reglamentarias de la etapa I del PAK, la gestión de datos sobre HFC y la presentación de informes </w:t>
            </w:r>
          </w:p>
        </w:tc>
        <w:tc>
          <w:tcPr>
            <w:tcW w:w="1350" w:type="dxa"/>
            <w:vMerge/>
          </w:tcPr>
          <w:p w14:paraId="6343AF38" w14:textId="77777777" w:rsidR="00F24C67" w:rsidRPr="00E32B7E" w:rsidRDefault="00F24C67" w:rsidP="00F24C67">
            <w:pPr>
              <w:spacing w:before="10" w:after="10"/>
              <w:jc w:val="center"/>
              <w:rPr>
                <w:sz w:val="20"/>
                <w:szCs w:val="20"/>
                <w:lang w:val="es-ES" w:eastAsia="zh-CN"/>
              </w:rPr>
            </w:pPr>
          </w:p>
        </w:tc>
        <w:tc>
          <w:tcPr>
            <w:tcW w:w="1363" w:type="dxa"/>
            <w:noWrap/>
          </w:tcPr>
          <w:p w14:paraId="36A5D681" w14:textId="5A5CE381" w:rsidR="00F24C67" w:rsidRPr="00C40F4E" w:rsidRDefault="00F24C67" w:rsidP="00F24C67">
            <w:pPr>
              <w:spacing w:before="10" w:after="10"/>
              <w:jc w:val="right"/>
              <w:rPr>
                <w:sz w:val="20"/>
                <w:szCs w:val="20"/>
                <w:lang w:eastAsia="zh-CN"/>
              </w:rPr>
            </w:pPr>
            <w:r w:rsidRPr="00F74E87">
              <w:rPr>
                <w:sz w:val="20"/>
                <w:szCs w:val="20"/>
                <w:lang w:eastAsia="zh-CN"/>
              </w:rPr>
              <w:t>20.000</w:t>
            </w:r>
          </w:p>
        </w:tc>
        <w:tc>
          <w:tcPr>
            <w:tcW w:w="1063" w:type="dxa"/>
          </w:tcPr>
          <w:p w14:paraId="1322E091" w14:textId="249DB2DD" w:rsidR="00F24C67" w:rsidRPr="00C40F4E" w:rsidRDefault="00F24C67" w:rsidP="00F24C67">
            <w:pPr>
              <w:spacing w:before="10" w:after="10"/>
              <w:jc w:val="right"/>
              <w:rPr>
                <w:sz w:val="20"/>
                <w:szCs w:val="20"/>
                <w:lang w:eastAsia="zh-CN"/>
              </w:rPr>
            </w:pPr>
            <w:r w:rsidRPr="00F74E87">
              <w:rPr>
                <w:sz w:val="20"/>
                <w:szCs w:val="20"/>
                <w:lang w:eastAsia="zh-CN"/>
              </w:rPr>
              <w:t>20.000</w:t>
            </w:r>
          </w:p>
        </w:tc>
      </w:tr>
      <w:tr w:rsidR="00705061" w:rsidRPr="00C40F4E" w14:paraId="4D808087" w14:textId="77777777" w:rsidTr="00F24C67">
        <w:trPr>
          <w:trHeight w:val="255"/>
        </w:trPr>
        <w:tc>
          <w:tcPr>
            <w:tcW w:w="5575" w:type="dxa"/>
            <w:hideMark/>
          </w:tcPr>
          <w:p w14:paraId="7ABE47E9"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Dos reuniones de cooperación en materia de cumplimiento de la normativa en las fronteras regionales y transfronterizas con los países vecinos</w:t>
            </w:r>
          </w:p>
        </w:tc>
        <w:tc>
          <w:tcPr>
            <w:tcW w:w="1350" w:type="dxa"/>
            <w:vMerge/>
          </w:tcPr>
          <w:p w14:paraId="70D9BA44" w14:textId="77777777" w:rsidR="00705061" w:rsidRPr="00E32B7E" w:rsidRDefault="00705061" w:rsidP="00705061">
            <w:pPr>
              <w:spacing w:before="10" w:after="10"/>
              <w:jc w:val="center"/>
              <w:rPr>
                <w:sz w:val="20"/>
                <w:szCs w:val="20"/>
                <w:lang w:val="es-ES" w:eastAsia="zh-CN"/>
              </w:rPr>
            </w:pPr>
          </w:p>
        </w:tc>
        <w:tc>
          <w:tcPr>
            <w:tcW w:w="1363" w:type="dxa"/>
            <w:noWrap/>
          </w:tcPr>
          <w:p w14:paraId="6BCBB005" w14:textId="39548014" w:rsidR="00705061" w:rsidRPr="00C40F4E" w:rsidRDefault="00705061" w:rsidP="00705061">
            <w:pPr>
              <w:spacing w:before="10" w:after="10"/>
              <w:jc w:val="right"/>
              <w:rPr>
                <w:sz w:val="20"/>
                <w:szCs w:val="20"/>
                <w:lang w:eastAsia="zh-CN"/>
              </w:rPr>
            </w:pPr>
            <w:r w:rsidRPr="00C40F4E">
              <w:rPr>
                <w:sz w:val="20"/>
                <w:szCs w:val="20"/>
                <w:lang w:eastAsia="zh-CN"/>
              </w:rPr>
              <w:t>10</w:t>
            </w:r>
            <w:r w:rsidR="00F24C67">
              <w:rPr>
                <w:sz w:val="20"/>
                <w:szCs w:val="20"/>
                <w:lang w:eastAsia="zh-CN"/>
              </w:rPr>
              <w:t>.000</w:t>
            </w:r>
          </w:p>
        </w:tc>
        <w:tc>
          <w:tcPr>
            <w:tcW w:w="1063" w:type="dxa"/>
          </w:tcPr>
          <w:p w14:paraId="002CB09F" w14:textId="5E738BAB" w:rsidR="00705061" w:rsidRPr="00C40F4E" w:rsidRDefault="00705061" w:rsidP="00705061">
            <w:pPr>
              <w:spacing w:before="10" w:after="10"/>
              <w:jc w:val="right"/>
              <w:rPr>
                <w:sz w:val="20"/>
                <w:szCs w:val="20"/>
                <w:lang w:eastAsia="zh-CN"/>
              </w:rPr>
            </w:pPr>
            <w:r w:rsidRPr="00C40F4E">
              <w:rPr>
                <w:sz w:val="20"/>
                <w:szCs w:val="20"/>
                <w:lang w:eastAsia="zh-CN"/>
              </w:rPr>
              <w:t>10</w:t>
            </w:r>
            <w:r w:rsidR="00F24C67">
              <w:rPr>
                <w:sz w:val="20"/>
                <w:szCs w:val="20"/>
                <w:lang w:eastAsia="zh-CN"/>
              </w:rPr>
              <w:t>.000</w:t>
            </w:r>
          </w:p>
        </w:tc>
      </w:tr>
      <w:tr w:rsidR="00705061" w:rsidRPr="00C40F4E" w14:paraId="3F06EF43" w14:textId="77777777" w:rsidTr="00F24C67">
        <w:trPr>
          <w:trHeight w:val="255"/>
        </w:trPr>
        <w:tc>
          <w:tcPr>
            <w:tcW w:w="6925" w:type="dxa"/>
            <w:gridSpan w:val="2"/>
            <w:hideMark/>
          </w:tcPr>
          <w:p w14:paraId="55CFA0CC"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w:t>
            </w:r>
          </w:p>
        </w:tc>
        <w:tc>
          <w:tcPr>
            <w:tcW w:w="1363" w:type="dxa"/>
          </w:tcPr>
          <w:p w14:paraId="19588D99" w14:textId="11C21297" w:rsidR="00705061" w:rsidRPr="00C40F4E" w:rsidRDefault="00705061" w:rsidP="00705061">
            <w:pPr>
              <w:spacing w:before="10" w:after="10"/>
              <w:jc w:val="right"/>
              <w:rPr>
                <w:b/>
                <w:bCs/>
                <w:sz w:val="20"/>
                <w:szCs w:val="20"/>
                <w:lang w:eastAsia="zh-CN"/>
              </w:rPr>
            </w:pPr>
            <w:r w:rsidRPr="00C40F4E">
              <w:rPr>
                <w:b/>
                <w:bCs/>
                <w:sz w:val="20"/>
                <w:szCs w:val="20"/>
                <w:lang w:eastAsia="zh-CN"/>
              </w:rPr>
              <w:t>125.000</w:t>
            </w:r>
          </w:p>
        </w:tc>
        <w:tc>
          <w:tcPr>
            <w:tcW w:w="1063" w:type="dxa"/>
          </w:tcPr>
          <w:p w14:paraId="753CF81A" w14:textId="5B8A1AA1" w:rsidR="00705061" w:rsidRPr="00C40F4E" w:rsidRDefault="00F24C67" w:rsidP="00705061">
            <w:pPr>
              <w:spacing w:before="10" w:after="10"/>
              <w:jc w:val="right"/>
              <w:rPr>
                <w:b/>
                <w:bCs/>
                <w:sz w:val="20"/>
                <w:szCs w:val="20"/>
                <w:lang w:eastAsia="zh-CN"/>
              </w:rPr>
            </w:pPr>
            <w:r>
              <w:rPr>
                <w:b/>
                <w:bCs/>
                <w:sz w:val="20"/>
                <w:szCs w:val="20"/>
                <w:lang w:eastAsia="zh-CN"/>
              </w:rPr>
              <w:t xml:space="preserve"> </w:t>
            </w:r>
            <w:r w:rsidR="00705061" w:rsidRPr="00C40F4E">
              <w:rPr>
                <w:b/>
                <w:bCs/>
                <w:sz w:val="20"/>
                <w:szCs w:val="20"/>
                <w:lang w:eastAsia="zh-CN"/>
              </w:rPr>
              <w:t xml:space="preserve"> 125.000</w:t>
            </w:r>
          </w:p>
        </w:tc>
      </w:tr>
      <w:tr w:rsidR="00705061" w:rsidRPr="00965F50" w14:paraId="43A2B713" w14:textId="77777777">
        <w:trPr>
          <w:trHeight w:val="255"/>
        </w:trPr>
        <w:tc>
          <w:tcPr>
            <w:tcW w:w="9351" w:type="dxa"/>
            <w:gridSpan w:val="4"/>
            <w:vAlign w:val="center"/>
            <w:hideMark/>
          </w:tcPr>
          <w:p w14:paraId="0815B3E3" w14:textId="77777777" w:rsidR="00705061" w:rsidRPr="00E32B7E" w:rsidRDefault="00705061" w:rsidP="00705061">
            <w:pPr>
              <w:spacing w:before="10" w:after="10"/>
              <w:jc w:val="left"/>
              <w:rPr>
                <w:i/>
                <w:iCs/>
                <w:sz w:val="20"/>
                <w:szCs w:val="20"/>
                <w:lang w:val="es-ES" w:eastAsia="zh-CN"/>
              </w:rPr>
            </w:pPr>
            <w:r w:rsidRPr="00E32B7E">
              <w:rPr>
                <w:b/>
                <w:bCs/>
                <w:i/>
                <w:iCs/>
                <w:sz w:val="20"/>
                <w:szCs w:val="20"/>
                <w:lang w:val="es-ES" w:eastAsia="zh-CN"/>
              </w:rPr>
              <w:t xml:space="preserve">Creación de capacidad de personas técnicas de servicio y mantenimiento de RAC/MAC </w:t>
            </w:r>
          </w:p>
        </w:tc>
      </w:tr>
      <w:tr w:rsidR="00705061" w:rsidRPr="00C40F4E" w14:paraId="461C44F1" w14:textId="77777777" w:rsidTr="00F24C67">
        <w:trPr>
          <w:trHeight w:val="255"/>
        </w:trPr>
        <w:tc>
          <w:tcPr>
            <w:tcW w:w="5575" w:type="dxa"/>
            <w:hideMark/>
          </w:tcPr>
          <w:p w14:paraId="545622CD"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 xml:space="preserve">Capacitación de 360 personas técnicas (18 talleres de capacitación) sobre buenas prácticas de servicio y mantenimiento y la manipulación segura de refrigerantes inflamables y tóxicos, en colaboración con institutos locales </w:t>
            </w:r>
          </w:p>
        </w:tc>
        <w:tc>
          <w:tcPr>
            <w:tcW w:w="1350" w:type="dxa"/>
            <w:vMerge w:val="restart"/>
            <w:hideMark/>
          </w:tcPr>
          <w:p w14:paraId="0781F695" w14:textId="77777777" w:rsidR="00705061" w:rsidRPr="00C40F4E" w:rsidRDefault="00705061" w:rsidP="00705061">
            <w:pPr>
              <w:spacing w:before="10" w:after="10"/>
              <w:jc w:val="center"/>
              <w:rPr>
                <w:sz w:val="20"/>
                <w:szCs w:val="20"/>
                <w:lang w:eastAsia="zh-CN"/>
              </w:rPr>
            </w:pPr>
            <w:r w:rsidRPr="00C40F4E">
              <w:rPr>
                <w:sz w:val="20"/>
                <w:szCs w:val="20"/>
                <w:lang w:eastAsia="zh-CN"/>
              </w:rPr>
              <w:t>PNUMA</w:t>
            </w:r>
          </w:p>
        </w:tc>
        <w:tc>
          <w:tcPr>
            <w:tcW w:w="1363" w:type="dxa"/>
            <w:noWrap/>
          </w:tcPr>
          <w:p w14:paraId="1FDD5905" w14:textId="2F7B41BB" w:rsidR="00705061" w:rsidRPr="00C40F4E" w:rsidRDefault="00F24C67" w:rsidP="00705061">
            <w:pPr>
              <w:spacing w:before="10" w:after="10"/>
              <w:jc w:val="right"/>
              <w:rPr>
                <w:sz w:val="20"/>
                <w:szCs w:val="20"/>
                <w:lang w:eastAsia="zh-CN"/>
              </w:rPr>
            </w:pPr>
            <w:r>
              <w:rPr>
                <w:sz w:val="20"/>
                <w:szCs w:val="20"/>
                <w:lang w:eastAsia="zh-CN"/>
              </w:rPr>
              <w:t xml:space="preserve"> </w:t>
            </w:r>
            <w:r w:rsidR="00705061" w:rsidRPr="00C40F4E">
              <w:rPr>
                <w:sz w:val="20"/>
                <w:szCs w:val="20"/>
                <w:lang w:eastAsia="zh-CN"/>
              </w:rPr>
              <w:t xml:space="preserve"> 180.000</w:t>
            </w:r>
          </w:p>
        </w:tc>
        <w:tc>
          <w:tcPr>
            <w:tcW w:w="1063" w:type="dxa"/>
          </w:tcPr>
          <w:p w14:paraId="09ACD2B6" w14:textId="4F3ACB1B" w:rsidR="00705061" w:rsidRPr="00C40F4E" w:rsidRDefault="00705061" w:rsidP="00705061">
            <w:pPr>
              <w:spacing w:before="10" w:after="10"/>
              <w:jc w:val="right"/>
              <w:rPr>
                <w:sz w:val="20"/>
                <w:szCs w:val="20"/>
                <w:lang w:eastAsia="zh-CN"/>
              </w:rPr>
            </w:pPr>
            <w:r w:rsidRPr="00C40F4E">
              <w:rPr>
                <w:sz w:val="20"/>
                <w:szCs w:val="20"/>
                <w:lang w:eastAsia="zh-CN"/>
              </w:rPr>
              <w:t>180.000</w:t>
            </w:r>
          </w:p>
        </w:tc>
      </w:tr>
      <w:tr w:rsidR="00F24C67" w:rsidRPr="00C40F4E" w14:paraId="27AADD0B" w14:textId="77777777" w:rsidTr="00F24C67">
        <w:trPr>
          <w:trHeight w:val="255"/>
        </w:trPr>
        <w:tc>
          <w:tcPr>
            <w:tcW w:w="5575" w:type="dxa"/>
            <w:hideMark/>
          </w:tcPr>
          <w:p w14:paraId="458DAD90"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 xml:space="preserve">Revisión y actualización del plan de estudios de capacitación en MAC para incorporarlo al sistema de certificación nacional de MAC </w:t>
            </w:r>
          </w:p>
        </w:tc>
        <w:tc>
          <w:tcPr>
            <w:tcW w:w="1350" w:type="dxa"/>
            <w:vMerge/>
          </w:tcPr>
          <w:p w14:paraId="6748493F" w14:textId="77777777" w:rsidR="00F24C67" w:rsidRPr="00E32B7E" w:rsidRDefault="00F24C67" w:rsidP="00F24C67">
            <w:pPr>
              <w:spacing w:before="10" w:after="10"/>
              <w:jc w:val="center"/>
              <w:rPr>
                <w:sz w:val="20"/>
                <w:szCs w:val="20"/>
                <w:lang w:val="es-ES" w:eastAsia="zh-CN"/>
              </w:rPr>
            </w:pPr>
          </w:p>
        </w:tc>
        <w:tc>
          <w:tcPr>
            <w:tcW w:w="1363" w:type="dxa"/>
            <w:noWrap/>
          </w:tcPr>
          <w:p w14:paraId="5B2EF138" w14:textId="5E50735A" w:rsidR="00F24C67" w:rsidRPr="00C40F4E" w:rsidRDefault="00F24C67" w:rsidP="00F24C67">
            <w:pPr>
              <w:spacing w:before="10" w:after="10"/>
              <w:jc w:val="right"/>
              <w:rPr>
                <w:sz w:val="20"/>
                <w:szCs w:val="20"/>
                <w:lang w:eastAsia="zh-CN"/>
              </w:rPr>
            </w:pPr>
            <w:r w:rsidRPr="007748E7">
              <w:rPr>
                <w:sz w:val="20"/>
                <w:szCs w:val="20"/>
                <w:lang w:eastAsia="zh-CN"/>
              </w:rPr>
              <w:t>10.000</w:t>
            </w:r>
          </w:p>
        </w:tc>
        <w:tc>
          <w:tcPr>
            <w:tcW w:w="1063" w:type="dxa"/>
          </w:tcPr>
          <w:p w14:paraId="32E8CA6F" w14:textId="50F004B2" w:rsidR="00F24C67" w:rsidRPr="00C40F4E" w:rsidRDefault="00F24C67" w:rsidP="00F24C67">
            <w:pPr>
              <w:spacing w:before="10" w:after="10"/>
              <w:jc w:val="right"/>
              <w:rPr>
                <w:sz w:val="20"/>
                <w:szCs w:val="20"/>
                <w:lang w:eastAsia="zh-CN"/>
              </w:rPr>
            </w:pPr>
            <w:r w:rsidRPr="007748E7">
              <w:rPr>
                <w:sz w:val="20"/>
                <w:szCs w:val="20"/>
                <w:lang w:eastAsia="zh-CN"/>
              </w:rPr>
              <w:t>10.000</w:t>
            </w:r>
          </w:p>
        </w:tc>
      </w:tr>
      <w:tr w:rsidR="00F24C67" w:rsidRPr="00C40F4E" w14:paraId="7E408E4A" w14:textId="77777777" w:rsidTr="00F24C67">
        <w:trPr>
          <w:trHeight w:val="255"/>
        </w:trPr>
        <w:tc>
          <w:tcPr>
            <w:tcW w:w="5575" w:type="dxa"/>
            <w:hideMark/>
          </w:tcPr>
          <w:p w14:paraId="60EEA4DE"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Un taller de capacitación para formar a entre 10–15 personas formadoras del sector de aire acondicionado para vehículos en buenas prácticas de servicio y mantenimiento con alternativas</w:t>
            </w:r>
          </w:p>
        </w:tc>
        <w:tc>
          <w:tcPr>
            <w:tcW w:w="1350" w:type="dxa"/>
            <w:vMerge/>
          </w:tcPr>
          <w:p w14:paraId="3E37C97E" w14:textId="77777777" w:rsidR="00F24C67" w:rsidRPr="00E32B7E" w:rsidRDefault="00F24C67" w:rsidP="00F24C67">
            <w:pPr>
              <w:spacing w:before="10" w:after="10"/>
              <w:jc w:val="center"/>
              <w:rPr>
                <w:sz w:val="20"/>
                <w:szCs w:val="20"/>
                <w:lang w:val="es-ES" w:eastAsia="zh-CN"/>
              </w:rPr>
            </w:pPr>
          </w:p>
        </w:tc>
        <w:tc>
          <w:tcPr>
            <w:tcW w:w="1363" w:type="dxa"/>
            <w:noWrap/>
          </w:tcPr>
          <w:p w14:paraId="7D39AF60" w14:textId="1E0BC57A" w:rsidR="00F24C67" w:rsidRPr="00C40F4E" w:rsidRDefault="00F24C67" w:rsidP="00F24C67">
            <w:pPr>
              <w:spacing w:before="10" w:after="10"/>
              <w:jc w:val="right"/>
              <w:rPr>
                <w:sz w:val="20"/>
                <w:szCs w:val="20"/>
                <w:lang w:eastAsia="zh-CN"/>
              </w:rPr>
            </w:pPr>
            <w:r w:rsidRPr="007748E7">
              <w:rPr>
                <w:sz w:val="20"/>
                <w:szCs w:val="20"/>
                <w:lang w:eastAsia="zh-CN"/>
              </w:rPr>
              <w:t>10.000</w:t>
            </w:r>
          </w:p>
        </w:tc>
        <w:tc>
          <w:tcPr>
            <w:tcW w:w="1063" w:type="dxa"/>
          </w:tcPr>
          <w:p w14:paraId="2909F674" w14:textId="122E73E2" w:rsidR="00F24C67" w:rsidRPr="00C40F4E" w:rsidRDefault="00F24C67" w:rsidP="00F24C67">
            <w:pPr>
              <w:spacing w:before="10" w:after="10"/>
              <w:jc w:val="right"/>
              <w:rPr>
                <w:sz w:val="20"/>
                <w:szCs w:val="20"/>
                <w:lang w:eastAsia="zh-CN"/>
              </w:rPr>
            </w:pPr>
            <w:r w:rsidRPr="007748E7">
              <w:rPr>
                <w:sz w:val="20"/>
                <w:szCs w:val="20"/>
                <w:lang w:eastAsia="zh-CN"/>
              </w:rPr>
              <w:t>10.000</w:t>
            </w:r>
          </w:p>
        </w:tc>
      </w:tr>
      <w:tr w:rsidR="00F24C67" w:rsidRPr="00C40F4E" w14:paraId="7C20B173" w14:textId="77777777" w:rsidTr="00F24C67">
        <w:trPr>
          <w:trHeight w:val="255"/>
        </w:trPr>
        <w:tc>
          <w:tcPr>
            <w:tcW w:w="5575" w:type="dxa"/>
            <w:hideMark/>
          </w:tcPr>
          <w:p w14:paraId="0D9F9809"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Tres talleres de capacitación para formar a 60 personas técnicas de sistemas de aire acondicionado para vehículos en buenas prácticas de servicio, incluyendo el control de fugas y la manipulación segura de refrigerantes alternativos</w:t>
            </w:r>
          </w:p>
        </w:tc>
        <w:tc>
          <w:tcPr>
            <w:tcW w:w="1350" w:type="dxa"/>
            <w:vMerge/>
          </w:tcPr>
          <w:p w14:paraId="3E983B28" w14:textId="77777777" w:rsidR="00F24C67" w:rsidRPr="00E32B7E" w:rsidRDefault="00F24C67" w:rsidP="00F24C67">
            <w:pPr>
              <w:spacing w:before="10" w:after="10"/>
              <w:jc w:val="center"/>
              <w:rPr>
                <w:sz w:val="20"/>
                <w:szCs w:val="20"/>
                <w:lang w:val="es-ES" w:eastAsia="zh-CN"/>
              </w:rPr>
            </w:pPr>
          </w:p>
        </w:tc>
        <w:tc>
          <w:tcPr>
            <w:tcW w:w="1363" w:type="dxa"/>
            <w:noWrap/>
          </w:tcPr>
          <w:p w14:paraId="7122359C" w14:textId="6B410C15" w:rsidR="00F24C67" w:rsidRPr="00C40F4E" w:rsidRDefault="00F24C67" w:rsidP="00F24C67">
            <w:pPr>
              <w:spacing w:before="10" w:after="10"/>
              <w:jc w:val="right"/>
              <w:rPr>
                <w:sz w:val="20"/>
                <w:szCs w:val="20"/>
                <w:lang w:eastAsia="zh-CN"/>
              </w:rPr>
            </w:pPr>
            <w:r w:rsidRPr="00AD104E">
              <w:rPr>
                <w:sz w:val="20"/>
                <w:szCs w:val="20"/>
                <w:lang w:eastAsia="zh-CN"/>
              </w:rPr>
              <w:t>30.000</w:t>
            </w:r>
          </w:p>
        </w:tc>
        <w:tc>
          <w:tcPr>
            <w:tcW w:w="1063" w:type="dxa"/>
          </w:tcPr>
          <w:p w14:paraId="486F97D5" w14:textId="012C8B88" w:rsidR="00F24C67" w:rsidRPr="00C40F4E" w:rsidRDefault="00F24C67" w:rsidP="00F24C67">
            <w:pPr>
              <w:spacing w:before="10" w:after="10"/>
              <w:jc w:val="right"/>
              <w:rPr>
                <w:sz w:val="20"/>
                <w:szCs w:val="20"/>
                <w:lang w:eastAsia="zh-CN"/>
              </w:rPr>
            </w:pPr>
            <w:r w:rsidRPr="00AD104E">
              <w:rPr>
                <w:sz w:val="20"/>
                <w:szCs w:val="20"/>
                <w:lang w:eastAsia="zh-CN"/>
              </w:rPr>
              <w:t>30.000</w:t>
            </w:r>
          </w:p>
        </w:tc>
      </w:tr>
      <w:tr w:rsidR="00705061" w:rsidRPr="00C40F4E" w14:paraId="67298554" w14:textId="77777777" w:rsidTr="00F24C67">
        <w:trPr>
          <w:trHeight w:val="255"/>
        </w:trPr>
        <w:tc>
          <w:tcPr>
            <w:tcW w:w="5575" w:type="dxa"/>
            <w:hideMark/>
          </w:tcPr>
          <w:p w14:paraId="0D447846"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Concesión de becas a 25 personas para cursar estudios universitarios relacionados con el sector de aire acondicionado para vehículos y el sector de la automoción, con el fin de crear un grupo de personas expertas</w:t>
            </w:r>
          </w:p>
        </w:tc>
        <w:tc>
          <w:tcPr>
            <w:tcW w:w="1350" w:type="dxa"/>
            <w:vMerge/>
          </w:tcPr>
          <w:p w14:paraId="16C6D3B3" w14:textId="77777777" w:rsidR="00705061" w:rsidRPr="00E32B7E" w:rsidRDefault="00705061" w:rsidP="00705061">
            <w:pPr>
              <w:spacing w:before="10" w:after="10"/>
              <w:jc w:val="center"/>
              <w:rPr>
                <w:sz w:val="20"/>
                <w:szCs w:val="20"/>
                <w:lang w:val="es-ES" w:eastAsia="zh-CN"/>
              </w:rPr>
            </w:pPr>
          </w:p>
        </w:tc>
        <w:tc>
          <w:tcPr>
            <w:tcW w:w="1363" w:type="dxa"/>
            <w:noWrap/>
          </w:tcPr>
          <w:p w14:paraId="64B42B54" w14:textId="4F92ED18" w:rsidR="00705061" w:rsidRPr="00C40F4E" w:rsidRDefault="00F24C67" w:rsidP="00705061">
            <w:pPr>
              <w:spacing w:before="10" w:after="10"/>
              <w:jc w:val="right"/>
              <w:rPr>
                <w:sz w:val="20"/>
                <w:szCs w:val="20"/>
                <w:lang w:eastAsia="zh-CN"/>
              </w:rPr>
            </w:pPr>
            <w:r w:rsidRPr="00F24C67">
              <w:rPr>
                <w:sz w:val="20"/>
                <w:szCs w:val="20"/>
                <w:lang w:val="es-ES" w:eastAsia="zh-CN"/>
              </w:rPr>
              <w:t xml:space="preserve"> </w:t>
            </w:r>
            <w:r w:rsidR="00705061" w:rsidRPr="00F24C67">
              <w:rPr>
                <w:sz w:val="20"/>
                <w:szCs w:val="20"/>
                <w:lang w:val="es-ES" w:eastAsia="zh-CN"/>
              </w:rPr>
              <w:t xml:space="preserve"> </w:t>
            </w:r>
            <w:r w:rsidR="00705061" w:rsidRPr="00C40F4E">
              <w:rPr>
                <w:sz w:val="20"/>
                <w:szCs w:val="20"/>
                <w:lang w:eastAsia="zh-CN"/>
              </w:rPr>
              <w:t>17.500</w:t>
            </w:r>
          </w:p>
        </w:tc>
        <w:tc>
          <w:tcPr>
            <w:tcW w:w="1063" w:type="dxa"/>
          </w:tcPr>
          <w:p w14:paraId="6EEF2348" w14:textId="26B8E5FF" w:rsidR="00705061" w:rsidRPr="00C40F4E" w:rsidRDefault="00F24C67" w:rsidP="00705061">
            <w:pPr>
              <w:spacing w:before="10" w:after="10"/>
              <w:jc w:val="right"/>
              <w:rPr>
                <w:sz w:val="20"/>
                <w:szCs w:val="20"/>
                <w:lang w:eastAsia="zh-CN"/>
              </w:rPr>
            </w:pPr>
            <w:r>
              <w:rPr>
                <w:sz w:val="20"/>
                <w:szCs w:val="20"/>
                <w:lang w:eastAsia="zh-CN"/>
              </w:rPr>
              <w:t xml:space="preserve"> </w:t>
            </w:r>
            <w:r w:rsidR="00705061" w:rsidRPr="00C40F4E">
              <w:rPr>
                <w:sz w:val="20"/>
                <w:szCs w:val="20"/>
                <w:lang w:eastAsia="zh-CN"/>
              </w:rPr>
              <w:t xml:space="preserve"> 17.500</w:t>
            </w:r>
          </w:p>
        </w:tc>
      </w:tr>
      <w:tr w:rsidR="00F24C67" w:rsidRPr="00C40F4E" w14:paraId="1F7C2138" w14:textId="77777777" w:rsidTr="00F24C67">
        <w:trPr>
          <w:trHeight w:val="255"/>
        </w:trPr>
        <w:tc>
          <w:tcPr>
            <w:tcW w:w="5575" w:type="dxa"/>
            <w:hideMark/>
          </w:tcPr>
          <w:p w14:paraId="3EECD13D"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Apoyo al desarrollo de una asociación gremial nacional del sector refrigeración y aire acondicionado</w:t>
            </w:r>
          </w:p>
        </w:tc>
        <w:tc>
          <w:tcPr>
            <w:tcW w:w="1350" w:type="dxa"/>
            <w:vMerge/>
          </w:tcPr>
          <w:p w14:paraId="1E23F651" w14:textId="77777777" w:rsidR="00F24C67" w:rsidRPr="00E32B7E" w:rsidRDefault="00F24C67" w:rsidP="00F24C67">
            <w:pPr>
              <w:spacing w:before="10" w:after="10"/>
              <w:jc w:val="center"/>
              <w:rPr>
                <w:sz w:val="20"/>
                <w:szCs w:val="20"/>
                <w:lang w:val="es-ES" w:eastAsia="zh-CN"/>
              </w:rPr>
            </w:pPr>
          </w:p>
        </w:tc>
        <w:tc>
          <w:tcPr>
            <w:tcW w:w="1363" w:type="dxa"/>
            <w:noWrap/>
          </w:tcPr>
          <w:p w14:paraId="64AD3D24" w14:textId="34503E1D" w:rsidR="00F24C67" w:rsidRPr="00C40F4E" w:rsidRDefault="00F24C67" w:rsidP="00F24C67">
            <w:pPr>
              <w:spacing w:before="10" w:after="10"/>
              <w:jc w:val="right"/>
              <w:rPr>
                <w:sz w:val="20"/>
                <w:szCs w:val="20"/>
                <w:lang w:eastAsia="zh-CN"/>
              </w:rPr>
            </w:pPr>
            <w:r w:rsidRPr="00CE6724">
              <w:rPr>
                <w:sz w:val="20"/>
                <w:szCs w:val="20"/>
                <w:lang w:eastAsia="zh-CN"/>
              </w:rPr>
              <w:t>10.000</w:t>
            </w:r>
          </w:p>
        </w:tc>
        <w:tc>
          <w:tcPr>
            <w:tcW w:w="1063" w:type="dxa"/>
          </w:tcPr>
          <w:p w14:paraId="650F855D" w14:textId="0C73DBC1" w:rsidR="00F24C67" w:rsidRPr="00C40F4E" w:rsidRDefault="00F24C67" w:rsidP="00F24C67">
            <w:pPr>
              <w:spacing w:before="10" w:after="10"/>
              <w:jc w:val="right"/>
              <w:rPr>
                <w:sz w:val="20"/>
                <w:szCs w:val="20"/>
                <w:lang w:eastAsia="zh-CN"/>
              </w:rPr>
            </w:pPr>
            <w:r w:rsidRPr="00CE6724">
              <w:rPr>
                <w:sz w:val="20"/>
                <w:szCs w:val="20"/>
                <w:lang w:eastAsia="zh-CN"/>
              </w:rPr>
              <w:t>10.000</w:t>
            </w:r>
          </w:p>
        </w:tc>
      </w:tr>
      <w:tr w:rsidR="00705061" w:rsidRPr="00C40F4E" w14:paraId="30FB84CA" w14:textId="77777777" w:rsidTr="00F24C67">
        <w:trPr>
          <w:trHeight w:val="255"/>
        </w:trPr>
        <w:tc>
          <w:tcPr>
            <w:tcW w:w="5575" w:type="dxa"/>
            <w:hideMark/>
          </w:tcPr>
          <w:p w14:paraId="7813326A"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Suministro de herramientas y equipos</w:t>
            </w:r>
            <w:r w:rsidRPr="00C40F4E">
              <w:rPr>
                <w:rStyle w:val="FootnoteReference"/>
                <w:sz w:val="20"/>
                <w:szCs w:val="20"/>
                <w:lang w:eastAsia="zh-CN"/>
              </w:rPr>
              <w:footnoteReference w:id="6"/>
            </w:r>
            <w:r w:rsidRPr="00E32B7E">
              <w:rPr>
                <w:sz w:val="20"/>
                <w:szCs w:val="20"/>
                <w:lang w:val="es-ES" w:eastAsia="zh-CN"/>
              </w:rPr>
              <w:t xml:space="preserve"> a las 360 personas técnicas formadas/certificadas como incentivo por su participación en los cursos de capacitación</w:t>
            </w:r>
          </w:p>
        </w:tc>
        <w:tc>
          <w:tcPr>
            <w:tcW w:w="1350" w:type="dxa"/>
            <w:vMerge w:val="restart"/>
            <w:hideMark/>
          </w:tcPr>
          <w:p w14:paraId="1381FAE1" w14:textId="77777777" w:rsidR="00705061" w:rsidRPr="00C40F4E" w:rsidRDefault="00705061" w:rsidP="00705061">
            <w:pPr>
              <w:spacing w:before="10" w:after="10"/>
              <w:jc w:val="center"/>
              <w:rPr>
                <w:sz w:val="20"/>
                <w:szCs w:val="20"/>
                <w:lang w:eastAsia="zh-CN"/>
              </w:rPr>
            </w:pPr>
            <w:r w:rsidRPr="00C40F4E">
              <w:rPr>
                <w:sz w:val="20"/>
                <w:szCs w:val="20"/>
                <w:lang w:eastAsia="zh-CN"/>
              </w:rPr>
              <w:t>ONUDI</w:t>
            </w:r>
          </w:p>
        </w:tc>
        <w:tc>
          <w:tcPr>
            <w:tcW w:w="1363" w:type="dxa"/>
            <w:noWrap/>
          </w:tcPr>
          <w:p w14:paraId="7C8252A4" w14:textId="4F2CD1D6" w:rsidR="00705061" w:rsidRPr="00C40F4E" w:rsidRDefault="00F24C67" w:rsidP="00705061">
            <w:pPr>
              <w:spacing w:before="10" w:after="10"/>
              <w:jc w:val="right"/>
              <w:rPr>
                <w:sz w:val="20"/>
                <w:szCs w:val="20"/>
                <w:lang w:eastAsia="zh-CN"/>
              </w:rPr>
            </w:pPr>
            <w:r>
              <w:rPr>
                <w:sz w:val="20"/>
                <w:szCs w:val="20"/>
                <w:lang w:eastAsia="zh-CN"/>
              </w:rPr>
              <w:t xml:space="preserve"> </w:t>
            </w:r>
            <w:r w:rsidR="00705061" w:rsidRPr="00C40F4E">
              <w:rPr>
                <w:sz w:val="20"/>
                <w:szCs w:val="20"/>
                <w:lang w:eastAsia="zh-CN"/>
              </w:rPr>
              <w:t xml:space="preserve"> 108.000</w:t>
            </w:r>
          </w:p>
        </w:tc>
        <w:tc>
          <w:tcPr>
            <w:tcW w:w="1063" w:type="dxa"/>
          </w:tcPr>
          <w:p w14:paraId="2EA953AB" w14:textId="540D46B9" w:rsidR="00705061" w:rsidRPr="00C40F4E" w:rsidRDefault="00F24C67" w:rsidP="00705061">
            <w:pPr>
              <w:spacing w:before="10" w:after="10"/>
              <w:jc w:val="right"/>
              <w:rPr>
                <w:sz w:val="20"/>
                <w:szCs w:val="20"/>
                <w:lang w:eastAsia="zh-CN"/>
              </w:rPr>
            </w:pPr>
            <w:r>
              <w:rPr>
                <w:sz w:val="20"/>
                <w:szCs w:val="20"/>
                <w:lang w:eastAsia="zh-CN"/>
              </w:rPr>
              <w:t xml:space="preserve"> </w:t>
            </w:r>
            <w:r w:rsidR="00705061" w:rsidRPr="00C40F4E">
              <w:rPr>
                <w:sz w:val="20"/>
                <w:szCs w:val="20"/>
                <w:lang w:eastAsia="zh-CN"/>
              </w:rPr>
              <w:t xml:space="preserve"> 108.000</w:t>
            </w:r>
          </w:p>
        </w:tc>
      </w:tr>
      <w:tr w:rsidR="00705061" w:rsidRPr="00C40F4E" w14:paraId="07865BEE" w14:textId="77777777" w:rsidTr="00F24C67">
        <w:trPr>
          <w:trHeight w:val="255"/>
        </w:trPr>
        <w:tc>
          <w:tcPr>
            <w:tcW w:w="5575" w:type="dxa"/>
            <w:hideMark/>
          </w:tcPr>
          <w:p w14:paraId="3C21FFAB" w14:textId="77777777" w:rsidR="00705061" w:rsidRPr="00E32B7E" w:rsidRDefault="00705061" w:rsidP="00705061">
            <w:pPr>
              <w:keepNext/>
              <w:spacing w:before="10" w:after="10"/>
              <w:jc w:val="left"/>
              <w:rPr>
                <w:sz w:val="20"/>
                <w:szCs w:val="20"/>
                <w:lang w:val="es-ES" w:eastAsia="zh-CN"/>
              </w:rPr>
            </w:pPr>
            <w:r w:rsidRPr="00E32B7E">
              <w:rPr>
                <w:sz w:val="20"/>
                <w:szCs w:val="20"/>
                <w:lang w:val="es-ES" w:eastAsia="zh-CN"/>
              </w:rPr>
              <w:t>Suministro de herramientas y equipos e</w:t>
            </w:r>
            <w:r w:rsidRPr="00C40F4E">
              <w:rPr>
                <w:rStyle w:val="FootnoteReference"/>
                <w:sz w:val="20"/>
                <w:szCs w:val="20"/>
                <w:lang w:eastAsia="zh-CN"/>
              </w:rPr>
              <w:footnoteReference w:id="7"/>
            </w:r>
            <w:r w:rsidRPr="00E32B7E">
              <w:rPr>
                <w:sz w:val="20"/>
                <w:szCs w:val="20"/>
                <w:lang w:val="es-ES" w:eastAsia="zh-CN"/>
              </w:rPr>
              <w:t xml:space="preserve"> es a 160 talleres de servicio y mantenimiento registrados para facilitar las buenas prácticas de servicio y mantenimiento</w:t>
            </w:r>
          </w:p>
        </w:tc>
        <w:tc>
          <w:tcPr>
            <w:tcW w:w="1350" w:type="dxa"/>
            <w:vMerge/>
            <w:hideMark/>
          </w:tcPr>
          <w:p w14:paraId="7F5A0521" w14:textId="77777777" w:rsidR="00705061" w:rsidRPr="00E32B7E" w:rsidRDefault="00705061" w:rsidP="00705061">
            <w:pPr>
              <w:keepNext/>
              <w:spacing w:before="10" w:after="10"/>
              <w:jc w:val="center"/>
              <w:rPr>
                <w:sz w:val="20"/>
                <w:szCs w:val="20"/>
                <w:lang w:val="es-ES" w:eastAsia="zh-CN"/>
              </w:rPr>
            </w:pPr>
          </w:p>
        </w:tc>
        <w:tc>
          <w:tcPr>
            <w:tcW w:w="1363" w:type="dxa"/>
            <w:noWrap/>
          </w:tcPr>
          <w:p w14:paraId="3B83C42A" w14:textId="1E666442" w:rsidR="00705061" w:rsidRPr="00C40F4E" w:rsidRDefault="00705061" w:rsidP="00705061">
            <w:pPr>
              <w:keepNext/>
              <w:spacing w:before="10" w:after="10"/>
              <w:jc w:val="right"/>
              <w:rPr>
                <w:sz w:val="20"/>
                <w:szCs w:val="20"/>
                <w:lang w:eastAsia="zh-CN"/>
              </w:rPr>
            </w:pPr>
            <w:r w:rsidRPr="00C40F4E">
              <w:rPr>
                <w:sz w:val="20"/>
                <w:szCs w:val="20"/>
                <w:lang w:eastAsia="zh-CN"/>
              </w:rPr>
              <w:t>192.000</w:t>
            </w:r>
          </w:p>
        </w:tc>
        <w:tc>
          <w:tcPr>
            <w:tcW w:w="1063" w:type="dxa"/>
          </w:tcPr>
          <w:p w14:paraId="49095ECB" w14:textId="77777777" w:rsidR="00705061" w:rsidRPr="00C40F4E" w:rsidRDefault="00705061" w:rsidP="00705061">
            <w:pPr>
              <w:keepNext/>
              <w:spacing w:before="10" w:after="10"/>
              <w:jc w:val="right"/>
              <w:rPr>
                <w:sz w:val="20"/>
                <w:szCs w:val="20"/>
                <w:lang w:eastAsia="zh-CN"/>
              </w:rPr>
            </w:pPr>
            <w:r w:rsidRPr="00C40F4E">
              <w:rPr>
                <w:sz w:val="20"/>
                <w:szCs w:val="20"/>
                <w:lang w:eastAsia="zh-CN"/>
              </w:rPr>
              <w:t>192.000</w:t>
            </w:r>
          </w:p>
        </w:tc>
      </w:tr>
      <w:tr w:rsidR="00705061" w:rsidRPr="00C40F4E" w14:paraId="3ECBAA0A" w14:textId="77777777" w:rsidTr="00F24C67">
        <w:trPr>
          <w:trHeight w:val="255"/>
        </w:trPr>
        <w:tc>
          <w:tcPr>
            <w:tcW w:w="6925" w:type="dxa"/>
            <w:gridSpan w:val="2"/>
            <w:hideMark/>
          </w:tcPr>
          <w:p w14:paraId="48816631"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w:t>
            </w:r>
          </w:p>
        </w:tc>
        <w:tc>
          <w:tcPr>
            <w:tcW w:w="1363" w:type="dxa"/>
          </w:tcPr>
          <w:p w14:paraId="273A5080" w14:textId="5920F9EA" w:rsidR="00705061" w:rsidRPr="00C40F4E" w:rsidRDefault="00705061" w:rsidP="00705061">
            <w:pPr>
              <w:spacing w:before="10" w:after="10"/>
              <w:jc w:val="right"/>
              <w:rPr>
                <w:b/>
                <w:bCs/>
                <w:sz w:val="20"/>
                <w:szCs w:val="20"/>
                <w:lang w:eastAsia="zh-CN"/>
              </w:rPr>
            </w:pPr>
            <w:r w:rsidRPr="00C40F4E">
              <w:rPr>
                <w:b/>
                <w:bCs/>
                <w:sz w:val="20"/>
                <w:szCs w:val="20"/>
                <w:lang w:eastAsia="zh-CN"/>
              </w:rPr>
              <w:t>557.500</w:t>
            </w:r>
          </w:p>
        </w:tc>
        <w:tc>
          <w:tcPr>
            <w:tcW w:w="1063" w:type="dxa"/>
          </w:tcPr>
          <w:p w14:paraId="032F0B28"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557.500</w:t>
            </w:r>
          </w:p>
        </w:tc>
      </w:tr>
      <w:tr w:rsidR="00705061" w:rsidRPr="00C40F4E" w14:paraId="105AA09E" w14:textId="77777777">
        <w:trPr>
          <w:trHeight w:val="255"/>
        </w:trPr>
        <w:tc>
          <w:tcPr>
            <w:tcW w:w="9351" w:type="dxa"/>
            <w:gridSpan w:val="4"/>
            <w:hideMark/>
          </w:tcPr>
          <w:p w14:paraId="2647176E" w14:textId="77777777" w:rsidR="00705061" w:rsidRPr="00C40F4E" w:rsidRDefault="00705061" w:rsidP="00705061">
            <w:pPr>
              <w:keepNext/>
              <w:spacing w:before="10" w:after="10"/>
              <w:jc w:val="left"/>
              <w:rPr>
                <w:b/>
                <w:bCs/>
                <w:i/>
                <w:iCs/>
                <w:sz w:val="20"/>
                <w:szCs w:val="20"/>
                <w:lang w:eastAsia="zh-CN"/>
              </w:rPr>
            </w:pPr>
            <w:r w:rsidRPr="00C40F4E">
              <w:rPr>
                <w:b/>
                <w:bCs/>
                <w:i/>
                <w:iCs/>
                <w:sz w:val="20"/>
                <w:szCs w:val="20"/>
                <w:lang w:eastAsia="zh-CN"/>
              </w:rPr>
              <w:t xml:space="preserve">Estudios sectoriales </w:t>
            </w:r>
          </w:p>
        </w:tc>
      </w:tr>
      <w:tr w:rsidR="00705061" w:rsidRPr="00C40F4E" w14:paraId="2B7C3342" w14:textId="77777777" w:rsidTr="00F24C67">
        <w:trPr>
          <w:trHeight w:val="255"/>
        </w:trPr>
        <w:tc>
          <w:tcPr>
            <w:tcW w:w="5575" w:type="dxa"/>
            <w:hideMark/>
          </w:tcPr>
          <w:p w14:paraId="7FD09613"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Estudio sobre el consumo y el uso de HFC en los sectores de aerosoles, disolventes, extinción de incendios y espumas</w:t>
            </w:r>
          </w:p>
        </w:tc>
        <w:tc>
          <w:tcPr>
            <w:tcW w:w="1350" w:type="dxa"/>
            <w:vMerge w:val="restart"/>
            <w:hideMark/>
          </w:tcPr>
          <w:p w14:paraId="001A5E74" w14:textId="77777777" w:rsidR="00705061" w:rsidRPr="00C40F4E" w:rsidRDefault="00705061" w:rsidP="00705061">
            <w:pPr>
              <w:spacing w:before="10" w:after="10"/>
              <w:jc w:val="center"/>
              <w:rPr>
                <w:sz w:val="20"/>
                <w:szCs w:val="20"/>
                <w:lang w:eastAsia="zh-CN"/>
              </w:rPr>
            </w:pPr>
            <w:r w:rsidRPr="00C40F4E">
              <w:rPr>
                <w:sz w:val="20"/>
                <w:szCs w:val="20"/>
                <w:lang w:eastAsia="zh-CN"/>
              </w:rPr>
              <w:t>PNUMA</w:t>
            </w:r>
          </w:p>
        </w:tc>
        <w:tc>
          <w:tcPr>
            <w:tcW w:w="1363" w:type="dxa"/>
            <w:noWrap/>
          </w:tcPr>
          <w:p w14:paraId="0EA62BE2" w14:textId="612070DB" w:rsidR="00705061" w:rsidRPr="00C40F4E" w:rsidRDefault="00705061" w:rsidP="00705061">
            <w:pPr>
              <w:spacing w:before="10" w:after="10"/>
              <w:jc w:val="right"/>
              <w:rPr>
                <w:sz w:val="20"/>
                <w:szCs w:val="20"/>
                <w:lang w:eastAsia="zh-CN"/>
              </w:rPr>
            </w:pPr>
            <w:r w:rsidRPr="00C40F4E">
              <w:rPr>
                <w:sz w:val="20"/>
                <w:szCs w:val="20"/>
                <w:lang w:eastAsia="zh-CN"/>
              </w:rPr>
              <w:t>15.000</w:t>
            </w:r>
          </w:p>
        </w:tc>
        <w:tc>
          <w:tcPr>
            <w:tcW w:w="1063" w:type="dxa"/>
          </w:tcPr>
          <w:p w14:paraId="17EE493C" w14:textId="06054086" w:rsidR="00705061" w:rsidRPr="00C40F4E" w:rsidRDefault="00F24C67" w:rsidP="00705061">
            <w:pPr>
              <w:spacing w:before="10" w:after="10"/>
              <w:jc w:val="right"/>
              <w:rPr>
                <w:sz w:val="20"/>
                <w:szCs w:val="20"/>
                <w:lang w:eastAsia="zh-CN"/>
              </w:rPr>
            </w:pPr>
            <w:r>
              <w:rPr>
                <w:sz w:val="20"/>
                <w:szCs w:val="20"/>
                <w:lang w:eastAsia="zh-CN"/>
              </w:rPr>
              <w:t xml:space="preserve"> </w:t>
            </w:r>
            <w:r w:rsidR="00705061" w:rsidRPr="00C40F4E">
              <w:rPr>
                <w:sz w:val="20"/>
                <w:szCs w:val="20"/>
                <w:lang w:eastAsia="zh-CN"/>
              </w:rPr>
              <w:t xml:space="preserve"> 15.000</w:t>
            </w:r>
          </w:p>
        </w:tc>
      </w:tr>
      <w:tr w:rsidR="00705061" w:rsidRPr="00C40F4E" w14:paraId="7F88AADF" w14:textId="77777777" w:rsidTr="00F24C67">
        <w:trPr>
          <w:trHeight w:val="255"/>
        </w:trPr>
        <w:tc>
          <w:tcPr>
            <w:tcW w:w="5575" w:type="dxa"/>
            <w:hideMark/>
          </w:tcPr>
          <w:p w14:paraId="56C73A4E"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Estudio sobre el consumo y el uso de HFC en el sector de la instalación y el montaje locales de equipos de refrigeración y aire acondicionado, así como sobre posibles tecnologías alternativas para el mercado interno</w:t>
            </w:r>
          </w:p>
        </w:tc>
        <w:tc>
          <w:tcPr>
            <w:tcW w:w="1350" w:type="dxa"/>
            <w:vMerge/>
          </w:tcPr>
          <w:p w14:paraId="3414B1C1" w14:textId="77777777" w:rsidR="00705061" w:rsidRPr="00E32B7E" w:rsidRDefault="00705061" w:rsidP="00705061">
            <w:pPr>
              <w:spacing w:before="10" w:after="10"/>
              <w:jc w:val="center"/>
              <w:rPr>
                <w:sz w:val="20"/>
                <w:szCs w:val="20"/>
                <w:lang w:val="es-ES" w:eastAsia="zh-CN"/>
              </w:rPr>
            </w:pPr>
          </w:p>
        </w:tc>
        <w:tc>
          <w:tcPr>
            <w:tcW w:w="1363" w:type="dxa"/>
            <w:noWrap/>
          </w:tcPr>
          <w:p w14:paraId="18F416C7" w14:textId="2DD9DA67" w:rsidR="00705061" w:rsidRPr="00C40F4E" w:rsidRDefault="00F24C67" w:rsidP="00705061">
            <w:pPr>
              <w:spacing w:before="10" w:after="10"/>
              <w:jc w:val="right"/>
              <w:rPr>
                <w:sz w:val="20"/>
                <w:szCs w:val="20"/>
                <w:lang w:eastAsia="zh-CN"/>
              </w:rPr>
            </w:pPr>
            <w:r w:rsidRPr="00965F50">
              <w:rPr>
                <w:sz w:val="20"/>
                <w:szCs w:val="20"/>
                <w:lang w:val="es-ES" w:eastAsia="zh-CN"/>
              </w:rPr>
              <w:t xml:space="preserve"> </w:t>
            </w:r>
            <w:r w:rsidR="00705061" w:rsidRPr="00965F50">
              <w:rPr>
                <w:sz w:val="20"/>
                <w:szCs w:val="20"/>
                <w:lang w:val="es-ES" w:eastAsia="zh-CN"/>
              </w:rPr>
              <w:t xml:space="preserve"> </w:t>
            </w:r>
            <w:r w:rsidR="00705061" w:rsidRPr="00C40F4E">
              <w:rPr>
                <w:sz w:val="20"/>
                <w:szCs w:val="20"/>
                <w:lang w:eastAsia="zh-CN"/>
              </w:rPr>
              <w:t>15.000</w:t>
            </w:r>
          </w:p>
        </w:tc>
        <w:tc>
          <w:tcPr>
            <w:tcW w:w="1063" w:type="dxa"/>
          </w:tcPr>
          <w:p w14:paraId="671A85B7" w14:textId="222050F0" w:rsidR="00705061" w:rsidRPr="00C40F4E" w:rsidRDefault="00F24C67" w:rsidP="00705061">
            <w:pPr>
              <w:spacing w:before="10" w:after="10"/>
              <w:jc w:val="right"/>
              <w:rPr>
                <w:sz w:val="20"/>
                <w:szCs w:val="20"/>
                <w:lang w:eastAsia="zh-CN"/>
              </w:rPr>
            </w:pPr>
            <w:r>
              <w:rPr>
                <w:sz w:val="20"/>
                <w:szCs w:val="20"/>
                <w:lang w:eastAsia="zh-CN"/>
              </w:rPr>
              <w:t xml:space="preserve"> </w:t>
            </w:r>
            <w:r w:rsidR="00705061" w:rsidRPr="00C40F4E">
              <w:rPr>
                <w:sz w:val="20"/>
                <w:szCs w:val="20"/>
                <w:lang w:eastAsia="zh-CN"/>
              </w:rPr>
              <w:t xml:space="preserve"> 15.000</w:t>
            </w:r>
          </w:p>
        </w:tc>
      </w:tr>
      <w:tr w:rsidR="00705061" w:rsidRPr="00C40F4E" w14:paraId="273BD3D8" w14:textId="77777777" w:rsidTr="00F24C67">
        <w:trPr>
          <w:trHeight w:val="255"/>
        </w:trPr>
        <w:tc>
          <w:tcPr>
            <w:tcW w:w="6925" w:type="dxa"/>
            <w:gridSpan w:val="2"/>
            <w:hideMark/>
          </w:tcPr>
          <w:p w14:paraId="391034B5"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lastRenderedPageBreak/>
              <w:t>Subtotal</w:t>
            </w:r>
          </w:p>
        </w:tc>
        <w:tc>
          <w:tcPr>
            <w:tcW w:w="1363" w:type="dxa"/>
          </w:tcPr>
          <w:p w14:paraId="3DC2DBCC" w14:textId="3F5EEF7B" w:rsidR="00705061" w:rsidRPr="00C40F4E" w:rsidRDefault="00705061" w:rsidP="00705061">
            <w:pPr>
              <w:spacing w:before="10" w:after="10"/>
              <w:jc w:val="right"/>
              <w:rPr>
                <w:b/>
                <w:bCs/>
                <w:sz w:val="20"/>
                <w:szCs w:val="20"/>
                <w:lang w:eastAsia="zh-CN"/>
              </w:rPr>
            </w:pPr>
            <w:r w:rsidRPr="00C40F4E">
              <w:rPr>
                <w:b/>
                <w:bCs/>
                <w:sz w:val="20"/>
                <w:szCs w:val="20"/>
                <w:lang w:eastAsia="zh-CN"/>
              </w:rPr>
              <w:t>30</w:t>
            </w:r>
            <w:r w:rsidR="00F24C67">
              <w:rPr>
                <w:b/>
                <w:bCs/>
                <w:sz w:val="20"/>
                <w:szCs w:val="20"/>
                <w:lang w:eastAsia="zh-CN"/>
              </w:rPr>
              <w:t>.000</w:t>
            </w:r>
          </w:p>
        </w:tc>
        <w:tc>
          <w:tcPr>
            <w:tcW w:w="1063" w:type="dxa"/>
          </w:tcPr>
          <w:p w14:paraId="7776E4FE" w14:textId="7F992B6D" w:rsidR="00705061" w:rsidRPr="00C40F4E" w:rsidRDefault="00705061" w:rsidP="00705061">
            <w:pPr>
              <w:spacing w:before="10" w:after="10"/>
              <w:jc w:val="right"/>
              <w:rPr>
                <w:b/>
                <w:bCs/>
                <w:sz w:val="20"/>
                <w:szCs w:val="20"/>
                <w:lang w:eastAsia="zh-CN"/>
              </w:rPr>
            </w:pPr>
            <w:r w:rsidRPr="00C40F4E">
              <w:rPr>
                <w:b/>
                <w:bCs/>
                <w:sz w:val="20"/>
                <w:szCs w:val="20"/>
                <w:lang w:eastAsia="zh-CN"/>
              </w:rPr>
              <w:t>30</w:t>
            </w:r>
            <w:r w:rsidR="00F24C67">
              <w:rPr>
                <w:b/>
                <w:bCs/>
                <w:sz w:val="20"/>
                <w:szCs w:val="20"/>
                <w:lang w:eastAsia="zh-CN"/>
              </w:rPr>
              <w:t>.000</w:t>
            </w:r>
          </w:p>
        </w:tc>
      </w:tr>
      <w:tr w:rsidR="00705061" w:rsidRPr="00C40F4E" w14:paraId="13820ECF" w14:textId="77777777">
        <w:trPr>
          <w:trHeight w:val="255"/>
        </w:trPr>
        <w:tc>
          <w:tcPr>
            <w:tcW w:w="9351" w:type="dxa"/>
            <w:gridSpan w:val="4"/>
            <w:hideMark/>
          </w:tcPr>
          <w:p w14:paraId="3D3ACAC7" w14:textId="77777777" w:rsidR="00705061" w:rsidRPr="00C40F4E" w:rsidRDefault="00705061" w:rsidP="00705061">
            <w:pPr>
              <w:spacing w:before="10" w:after="10"/>
              <w:jc w:val="left"/>
              <w:rPr>
                <w:b/>
                <w:bCs/>
                <w:i/>
                <w:iCs/>
                <w:sz w:val="20"/>
                <w:szCs w:val="20"/>
                <w:lang w:eastAsia="zh-CN"/>
              </w:rPr>
            </w:pPr>
            <w:r w:rsidRPr="00C40F4E">
              <w:rPr>
                <w:b/>
                <w:bCs/>
                <w:i/>
                <w:iCs/>
                <w:sz w:val="20"/>
                <w:szCs w:val="20"/>
                <w:lang w:eastAsia="zh-CN"/>
              </w:rPr>
              <w:t xml:space="preserve">Programa nacional de RRR </w:t>
            </w:r>
          </w:p>
        </w:tc>
      </w:tr>
      <w:tr w:rsidR="00705061" w:rsidRPr="00C40F4E" w14:paraId="1465306C" w14:textId="77777777" w:rsidTr="00F24C67">
        <w:trPr>
          <w:trHeight w:val="255"/>
        </w:trPr>
        <w:tc>
          <w:tcPr>
            <w:tcW w:w="5575" w:type="dxa"/>
            <w:hideMark/>
          </w:tcPr>
          <w:p w14:paraId="7F7EDEDB"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Prestar asistencia técnica y suministrar equipos (bombonas y tanques de almacenamiento a granel) a un centro de RRR ya establecido para la inclusión de los HFC</w:t>
            </w:r>
          </w:p>
        </w:tc>
        <w:tc>
          <w:tcPr>
            <w:tcW w:w="1350" w:type="dxa"/>
            <w:hideMark/>
          </w:tcPr>
          <w:p w14:paraId="41387896" w14:textId="77777777" w:rsidR="00705061" w:rsidRPr="00C40F4E" w:rsidRDefault="00705061" w:rsidP="00705061">
            <w:pPr>
              <w:spacing w:before="10" w:after="10"/>
              <w:jc w:val="center"/>
              <w:rPr>
                <w:sz w:val="20"/>
                <w:szCs w:val="20"/>
                <w:lang w:eastAsia="zh-CN"/>
              </w:rPr>
            </w:pPr>
            <w:r w:rsidRPr="00C40F4E">
              <w:rPr>
                <w:sz w:val="20"/>
                <w:szCs w:val="20"/>
                <w:lang w:eastAsia="zh-CN"/>
              </w:rPr>
              <w:t>ONUDI</w:t>
            </w:r>
          </w:p>
        </w:tc>
        <w:tc>
          <w:tcPr>
            <w:tcW w:w="1363" w:type="dxa"/>
            <w:noWrap/>
          </w:tcPr>
          <w:p w14:paraId="2E76E43E" w14:textId="0C9B70A1" w:rsidR="00705061" w:rsidRPr="00C40F4E" w:rsidRDefault="00F24C67" w:rsidP="00705061">
            <w:pPr>
              <w:spacing w:before="10" w:after="10"/>
              <w:jc w:val="right"/>
              <w:rPr>
                <w:sz w:val="20"/>
                <w:szCs w:val="20"/>
                <w:lang w:eastAsia="zh-CN"/>
              </w:rPr>
            </w:pPr>
            <w:r>
              <w:rPr>
                <w:sz w:val="20"/>
                <w:szCs w:val="20"/>
                <w:lang w:eastAsia="zh-CN"/>
              </w:rPr>
              <w:t xml:space="preserve"> </w:t>
            </w:r>
            <w:r w:rsidR="00705061" w:rsidRPr="00C40F4E">
              <w:rPr>
                <w:sz w:val="20"/>
                <w:szCs w:val="20"/>
                <w:lang w:eastAsia="zh-CN"/>
              </w:rPr>
              <w:t xml:space="preserve"> 45.000</w:t>
            </w:r>
          </w:p>
        </w:tc>
        <w:tc>
          <w:tcPr>
            <w:tcW w:w="1063" w:type="dxa"/>
          </w:tcPr>
          <w:p w14:paraId="221ED885" w14:textId="28A7B4FF" w:rsidR="00705061" w:rsidRPr="00C40F4E" w:rsidRDefault="00F24C67" w:rsidP="00705061">
            <w:pPr>
              <w:spacing w:before="10" w:after="10"/>
              <w:jc w:val="right"/>
              <w:rPr>
                <w:sz w:val="20"/>
                <w:szCs w:val="20"/>
                <w:lang w:eastAsia="zh-CN"/>
              </w:rPr>
            </w:pPr>
            <w:r>
              <w:rPr>
                <w:sz w:val="20"/>
                <w:szCs w:val="20"/>
                <w:lang w:eastAsia="zh-CN"/>
              </w:rPr>
              <w:t xml:space="preserve"> </w:t>
            </w:r>
            <w:r w:rsidR="00705061" w:rsidRPr="00C40F4E">
              <w:rPr>
                <w:sz w:val="20"/>
                <w:szCs w:val="20"/>
                <w:lang w:eastAsia="zh-CN"/>
              </w:rPr>
              <w:t xml:space="preserve"> 45.000</w:t>
            </w:r>
          </w:p>
        </w:tc>
      </w:tr>
      <w:tr w:rsidR="00705061" w:rsidRPr="00C40F4E" w14:paraId="6CDD1BDD" w14:textId="77777777" w:rsidTr="00F24C67">
        <w:trPr>
          <w:trHeight w:val="255"/>
        </w:trPr>
        <w:tc>
          <w:tcPr>
            <w:tcW w:w="6925" w:type="dxa"/>
            <w:gridSpan w:val="2"/>
            <w:hideMark/>
          </w:tcPr>
          <w:p w14:paraId="08FF6B5D"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 xml:space="preserve">Subtotal </w:t>
            </w:r>
          </w:p>
        </w:tc>
        <w:tc>
          <w:tcPr>
            <w:tcW w:w="1363" w:type="dxa"/>
          </w:tcPr>
          <w:p w14:paraId="49C6973E" w14:textId="15FE7C21" w:rsidR="00705061" w:rsidRPr="00C40F4E" w:rsidRDefault="00F24C67" w:rsidP="00705061">
            <w:pPr>
              <w:spacing w:before="10" w:after="10"/>
              <w:jc w:val="right"/>
              <w:rPr>
                <w:b/>
                <w:bCs/>
                <w:sz w:val="20"/>
                <w:szCs w:val="20"/>
                <w:lang w:eastAsia="zh-CN"/>
              </w:rPr>
            </w:pPr>
            <w:r>
              <w:rPr>
                <w:b/>
                <w:bCs/>
                <w:sz w:val="20"/>
                <w:szCs w:val="20"/>
                <w:lang w:eastAsia="zh-CN"/>
              </w:rPr>
              <w:t xml:space="preserve"> </w:t>
            </w:r>
            <w:r w:rsidR="00705061" w:rsidRPr="00C40F4E">
              <w:rPr>
                <w:b/>
                <w:bCs/>
                <w:sz w:val="20"/>
                <w:szCs w:val="20"/>
                <w:lang w:eastAsia="zh-CN"/>
              </w:rPr>
              <w:t xml:space="preserve"> 45.000</w:t>
            </w:r>
          </w:p>
        </w:tc>
        <w:tc>
          <w:tcPr>
            <w:tcW w:w="1063" w:type="dxa"/>
          </w:tcPr>
          <w:p w14:paraId="62A4F1CC"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45.000</w:t>
            </w:r>
          </w:p>
        </w:tc>
      </w:tr>
      <w:tr w:rsidR="00705061" w:rsidRPr="00C40F4E" w14:paraId="2B992BB8" w14:textId="77777777">
        <w:trPr>
          <w:trHeight w:val="255"/>
        </w:trPr>
        <w:tc>
          <w:tcPr>
            <w:tcW w:w="9351" w:type="dxa"/>
            <w:gridSpan w:val="4"/>
            <w:hideMark/>
          </w:tcPr>
          <w:p w14:paraId="7982D7AE" w14:textId="77777777" w:rsidR="00705061" w:rsidRPr="00C40F4E" w:rsidRDefault="00705061" w:rsidP="00705061">
            <w:pPr>
              <w:spacing w:before="10" w:after="10"/>
              <w:jc w:val="left"/>
              <w:rPr>
                <w:i/>
                <w:iCs/>
                <w:sz w:val="20"/>
                <w:szCs w:val="20"/>
                <w:lang w:eastAsia="zh-CN"/>
              </w:rPr>
            </w:pPr>
            <w:r w:rsidRPr="00C40F4E">
              <w:rPr>
                <w:b/>
                <w:bCs/>
                <w:i/>
                <w:iCs/>
                <w:sz w:val="20"/>
                <w:szCs w:val="20"/>
                <w:lang w:eastAsia="zh-CN"/>
              </w:rPr>
              <w:t xml:space="preserve">Promoción de tecnologías alternativas </w:t>
            </w:r>
          </w:p>
        </w:tc>
      </w:tr>
      <w:tr w:rsidR="00705061" w:rsidRPr="00C40F4E" w14:paraId="068D33E1" w14:textId="77777777" w:rsidTr="00F24C67">
        <w:trPr>
          <w:trHeight w:val="255"/>
        </w:trPr>
        <w:tc>
          <w:tcPr>
            <w:tcW w:w="5575" w:type="dxa"/>
            <w:hideMark/>
          </w:tcPr>
          <w:p w14:paraId="2E2EEEE9"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Estudio de factibilidad sobre la adaptación del sector doméstico de aire acondicionado a tecnologías alternativas de bajo PCA</w:t>
            </w:r>
          </w:p>
        </w:tc>
        <w:tc>
          <w:tcPr>
            <w:tcW w:w="1350" w:type="dxa"/>
            <w:vMerge w:val="restart"/>
            <w:hideMark/>
          </w:tcPr>
          <w:p w14:paraId="59903BE8" w14:textId="77777777" w:rsidR="00705061" w:rsidRPr="00C40F4E" w:rsidRDefault="00705061" w:rsidP="00705061">
            <w:pPr>
              <w:spacing w:before="10" w:after="10"/>
              <w:jc w:val="center"/>
              <w:rPr>
                <w:sz w:val="20"/>
                <w:szCs w:val="20"/>
                <w:lang w:eastAsia="zh-CN"/>
              </w:rPr>
            </w:pPr>
            <w:r w:rsidRPr="00C40F4E">
              <w:rPr>
                <w:sz w:val="20"/>
                <w:szCs w:val="20"/>
                <w:lang w:eastAsia="zh-CN"/>
              </w:rPr>
              <w:t>PNUMA</w:t>
            </w:r>
          </w:p>
        </w:tc>
        <w:tc>
          <w:tcPr>
            <w:tcW w:w="1363" w:type="dxa"/>
            <w:noWrap/>
          </w:tcPr>
          <w:p w14:paraId="0D571644" w14:textId="7FE360A8" w:rsidR="00705061" w:rsidRPr="00906DB1" w:rsidRDefault="005D6EB6" w:rsidP="00705061">
            <w:pPr>
              <w:spacing w:before="10" w:after="10"/>
              <w:jc w:val="right"/>
              <w:rPr>
                <w:sz w:val="20"/>
                <w:szCs w:val="20"/>
                <w:highlight w:val="yellow"/>
                <w:lang w:eastAsia="zh-CN"/>
              </w:rPr>
            </w:pPr>
            <w:r>
              <w:rPr>
                <w:sz w:val="20"/>
                <w:szCs w:val="20"/>
                <w:lang w:eastAsia="zh-CN"/>
              </w:rPr>
              <w:t>18.466</w:t>
            </w:r>
          </w:p>
        </w:tc>
        <w:tc>
          <w:tcPr>
            <w:tcW w:w="1063" w:type="dxa"/>
          </w:tcPr>
          <w:p w14:paraId="60FDE027" w14:textId="77777777" w:rsidR="00705061" w:rsidRPr="00A26EB0" w:rsidRDefault="00705061" w:rsidP="00705061">
            <w:pPr>
              <w:spacing w:before="10" w:after="10"/>
              <w:jc w:val="right"/>
              <w:rPr>
                <w:sz w:val="20"/>
                <w:szCs w:val="20"/>
                <w:lang w:eastAsia="zh-CN"/>
              </w:rPr>
            </w:pPr>
            <w:r w:rsidRPr="00A26EB0">
              <w:rPr>
                <w:sz w:val="20"/>
                <w:szCs w:val="20"/>
                <w:lang w:eastAsia="zh-CN"/>
              </w:rPr>
              <w:t>15.596</w:t>
            </w:r>
          </w:p>
        </w:tc>
      </w:tr>
      <w:tr w:rsidR="00705061" w:rsidRPr="00C40F4E" w14:paraId="095FA476" w14:textId="77777777" w:rsidTr="00F24C67">
        <w:trPr>
          <w:trHeight w:val="255"/>
        </w:trPr>
        <w:tc>
          <w:tcPr>
            <w:tcW w:w="5575" w:type="dxa"/>
            <w:hideMark/>
          </w:tcPr>
          <w:p w14:paraId="720BEDF1"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Tres períodos de sesiones para la difusión de información sobre los últimos avances y las tecnologías emergentes, con especial atención al servicio y mantenimiento, en colaboración con las asociaciones gremiales del sector de la refrigeración y el aire acondicionado</w:t>
            </w:r>
          </w:p>
        </w:tc>
        <w:tc>
          <w:tcPr>
            <w:tcW w:w="1350" w:type="dxa"/>
            <w:vMerge/>
          </w:tcPr>
          <w:p w14:paraId="4EB42106" w14:textId="77777777" w:rsidR="00705061" w:rsidRPr="00E32B7E" w:rsidRDefault="00705061" w:rsidP="00705061">
            <w:pPr>
              <w:spacing w:before="10" w:after="10"/>
              <w:jc w:val="center"/>
              <w:rPr>
                <w:sz w:val="20"/>
                <w:szCs w:val="20"/>
                <w:lang w:val="es-ES" w:eastAsia="zh-CN"/>
              </w:rPr>
            </w:pPr>
          </w:p>
        </w:tc>
        <w:tc>
          <w:tcPr>
            <w:tcW w:w="1363" w:type="dxa"/>
            <w:noWrap/>
          </w:tcPr>
          <w:p w14:paraId="6F63C15D" w14:textId="5100177F" w:rsidR="00705061" w:rsidRPr="00C40F4E" w:rsidRDefault="00705061" w:rsidP="00705061">
            <w:pPr>
              <w:spacing w:before="10" w:after="10"/>
              <w:jc w:val="right"/>
              <w:rPr>
                <w:sz w:val="20"/>
                <w:szCs w:val="20"/>
                <w:lang w:eastAsia="zh-CN"/>
              </w:rPr>
            </w:pPr>
            <w:r w:rsidRPr="00C40F4E">
              <w:rPr>
                <w:sz w:val="20"/>
                <w:szCs w:val="20"/>
                <w:lang w:eastAsia="zh-CN"/>
              </w:rPr>
              <w:t>45.000</w:t>
            </w:r>
          </w:p>
        </w:tc>
        <w:tc>
          <w:tcPr>
            <w:tcW w:w="1063" w:type="dxa"/>
          </w:tcPr>
          <w:p w14:paraId="60FDF2FC" w14:textId="397AD2BD" w:rsidR="00705061" w:rsidRPr="00A26EB0" w:rsidRDefault="00F24C67" w:rsidP="00705061">
            <w:pPr>
              <w:spacing w:before="10" w:after="10"/>
              <w:jc w:val="right"/>
              <w:rPr>
                <w:sz w:val="20"/>
                <w:szCs w:val="20"/>
                <w:lang w:eastAsia="zh-CN"/>
              </w:rPr>
            </w:pPr>
            <w:r>
              <w:rPr>
                <w:sz w:val="20"/>
                <w:szCs w:val="20"/>
                <w:lang w:eastAsia="zh-CN"/>
              </w:rPr>
              <w:t xml:space="preserve"> </w:t>
            </w:r>
            <w:r w:rsidR="00705061" w:rsidRPr="00A26EB0">
              <w:rPr>
                <w:sz w:val="20"/>
                <w:szCs w:val="20"/>
                <w:lang w:eastAsia="zh-CN"/>
              </w:rPr>
              <w:t xml:space="preserve"> 45.000</w:t>
            </w:r>
          </w:p>
        </w:tc>
      </w:tr>
      <w:tr w:rsidR="00705061" w:rsidRPr="00C40F4E" w14:paraId="1580675C" w14:textId="77777777" w:rsidTr="00F24C67">
        <w:trPr>
          <w:trHeight w:val="255"/>
        </w:trPr>
        <w:tc>
          <w:tcPr>
            <w:tcW w:w="5575" w:type="dxa"/>
            <w:hideMark/>
          </w:tcPr>
          <w:p w14:paraId="35350076"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Asistencia técnica a grandes usuarios finales para reducir las fugas y facilitar la transición hacia alternativas libres de SAO y de bajo PCA, mediante el suministro de información sobre la reducción de fugas, la mejora del diseño y las prácticas de mantenimiento de los equipos de refrigeración y aire acondicionado; incluye dos talleres para 40 usuarios finales, así como orientación en el lugar para determinadas grandes empresas comerciales e industriales</w:t>
            </w:r>
          </w:p>
        </w:tc>
        <w:tc>
          <w:tcPr>
            <w:tcW w:w="1350" w:type="dxa"/>
            <w:vMerge/>
          </w:tcPr>
          <w:p w14:paraId="4D5F6E2E" w14:textId="77777777" w:rsidR="00705061" w:rsidRPr="00E32B7E" w:rsidRDefault="00705061" w:rsidP="00705061">
            <w:pPr>
              <w:spacing w:before="10" w:after="10"/>
              <w:jc w:val="center"/>
              <w:rPr>
                <w:sz w:val="20"/>
                <w:szCs w:val="20"/>
                <w:lang w:val="es-ES" w:eastAsia="zh-CN"/>
              </w:rPr>
            </w:pPr>
          </w:p>
        </w:tc>
        <w:tc>
          <w:tcPr>
            <w:tcW w:w="1363" w:type="dxa"/>
            <w:noWrap/>
          </w:tcPr>
          <w:p w14:paraId="6112C735" w14:textId="4B581A18" w:rsidR="00705061" w:rsidRPr="00C40F4E" w:rsidRDefault="00705061" w:rsidP="00705061">
            <w:pPr>
              <w:spacing w:before="10" w:after="10"/>
              <w:jc w:val="right"/>
              <w:rPr>
                <w:sz w:val="20"/>
                <w:szCs w:val="20"/>
                <w:lang w:eastAsia="zh-CN"/>
              </w:rPr>
            </w:pPr>
            <w:r w:rsidRPr="00C40F4E">
              <w:rPr>
                <w:sz w:val="20"/>
                <w:szCs w:val="20"/>
                <w:lang w:eastAsia="zh-CN"/>
              </w:rPr>
              <w:t>30</w:t>
            </w:r>
            <w:r w:rsidR="00F24C67">
              <w:rPr>
                <w:sz w:val="20"/>
                <w:szCs w:val="20"/>
                <w:lang w:eastAsia="zh-CN"/>
              </w:rPr>
              <w:t>.000</w:t>
            </w:r>
          </w:p>
        </w:tc>
        <w:tc>
          <w:tcPr>
            <w:tcW w:w="1063" w:type="dxa"/>
          </w:tcPr>
          <w:p w14:paraId="287116B2" w14:textId="77AA18C1" w:rsidR="00705061" w:rsidRPr="00A26EB0" w:rsidRDefault="00705061" w:rsidP="00705061">
            <w:pPr>
              <w:spacing w:before="10" w:after="10"/>
              <w:jc w:val="right"/>
              <w:rPr>
                <w:sz w:val="20"/>
                <w:szCs w:val="20"/>
                <w:lang w:eastAsia="zh-CN"/>
              </w:rPr>
            </w:pPr>
            <w:r w:rsidRPr="00A26EB0">
              <w:rPr>
                <w:sz w:val="20"/>
                <w:szCs w:val="20"/>
                <w:lang w:eastAsia="zh-CN"/>
              </w:rPr>
              <w:t>30</w:t>
            </w:r>
            <w:r w:rsidR="00F24C67">
              <w:rPr>
                <w:sz w:val="20"/>
                <w:szCs w:val="20"/>
                <w:lang w:eastAsia="zh-CN"/>
              </w:rPr>
              <w:t>.000</w:t>
            </w:r>
          </w:p>
        </w:tc>
      </w:tr>
      <w:tr w:rsidR="00705061" w:rsidRPr="00C40F4E" w14:paraId="73EFB1D2" w14:textId="77777777" w:rsidTr="00F24C67">
        <w:trPr>
          <w:trHeight w:val="255"/>
        </w:trPr>
        <w:tc>
          <w:tcPr>
            <w:tcW w:w="5575" w:type="dxa"/>
            <w:hideMark/>
          </w:tcPr>
          <w:p w14:paraId="7A09ECD7"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Asistencia técnica para establecer un sistema nacional de manejo de refrigerantes con el fin de realizar un seguimiento de las sustancias controladas a lo largo de su ciclo de vida</w:t>
            </w:r>
          </w:p>
        </w:tc>
        <w:tc>
          <w:tcPr>
            <w:tcW w:w="1350" w:type="dxa"/>
            <w:vMerge/>
          </w:tcPr>
          <w:p w14:paraId="69CFEBB0" w14:textId="77777777" w:rsidR="00705061" w:rsidRPr="00E32B7E" w:rsidRDefault="00705061" w:rsidP="00705061">
            <w:pPr>
              <w:spacing w:before="10" w:after="10"/>
              <w:jc w:val="center"/>
              <w:rPr>
                <w:sz w:val="20"/>
                <w:szCs w:val="20"/>
                <w:lang w:val="es-ES" w:eastAsia="zh-CN"/>
              </w:rPr>
            </w:pPr>
          </w:p>
        </w:tc>
        <w:tc>
          <w:tcPr>
            <w:tcW w:w="1363" w:type="dxa"/>
            <w:noWrap/>
          </w:tcPr>
          <w:p w14:paraId="6891BB3E" w14:textId="306A3633" w:rsidR="00705061" w:rsidRPr="00C40F4E" w:rsidRDefault="00705061" w:rsidP="00705061">
            <w:pPr>
              <w:spacing w:before="10" w:after="10"/>
              <w:jc w:val="right"/>
              <w:rPr>
                <w:sz w:val="20"/>
                <w:szCs w:val="20"/>
                <w:lang w:eastAsia="zh-CN"/>
              </w:rPr>
            </w:pPr>
            <w:r w:rsidRPr="00C40F4E">
              <w:rPr>
                <w:sz w:val="20"/>
                <w:szCs w:val="20"/>
                <w:lang w:eastAsia="zh-CN"/>
              </w:rPr>
              <w:t>40</w:t>
            </w:r>
            <w:r w:rsidR="00F24C67">
              <w:rPr>
                <w:sz w:val="20"/>
                <w:szCs w:val="20"/>
                <w:lang w:eastAsia="zh-CN"/>
              </w:rPr>
              <w:t>.000</w:t>
            </w:r>
          </w:p>
        </w:tc>
        <w:tc>
          <w:tcPr>
            <w:tcW w:w="1063" w:type="dxa"/>
          </w:tcPr>
          <w:p w14:paraId="39C9207A" w14:textId="65D44911" w:rsidR="00705061" w:rsidRPr="00A26EB0" w:rsidRDefault="00705061" w:rsidP="00705061">
            <w:pPr>
              <w:spacing w:before="10" w:after="10"/>
              <w:jc w:val="right"/>
              <w:rPr>
                <w:sz w:val="20"/>
                <w:szCs w:val="20"/>
                <w:lang w:eastAsia="zh-CN"/>
              </w:rPr>
            </w:pPr>
            <w:r w:rsidRPr="00A26EB0">
              <w:rPr>
                <w:sz w:val="20"/>
                <w:szCs w:val="20"/>
                <w:lang w:eastAsia="zh-CN"/>
              </w:rPr>
              <w:t>40</w:t>
            </w:r>
            <w:r w:rsidR="00F24C67">
              <w:rPr>
                <w:sz w:val="20"/>
                <w:szCs w:val="20"/>
                <w:lang w:eastAsia="zh-CN"/>
              </w:rPr>
              <w:t>.000</w:t>
            </w:r>
          </w:p>
        </w:tc>
      </w:tr>
      <w:tr w:rsidR="00705061" w:rsidRPr="00C40F4E" w14:paraId="7EB1D75B" w14:textId="77777777" w:rsidTr="00F24C67">
        <w:trPr>
          <w:trHeight w:val="255"/>
        </w:trPr>
        <w:tc>
          <w:tcPr>
            <w:tcW w:w="5575" w:type="dxa"/>
            <w:hideMark/>
          </w:tcPr>
          <w:p w14:paraId="4D85CCC2" w14:textId="77777777" w:rsidR="00705061" w:rsidRPr="00E32B7E" w:rsidRDefault="00705061" w:rsidP="00705061">
            <w:pPr>
              <w:spacing w:before="10" w:after="10"/>
              <w:jc w:val="left"/>
              <w:rPr>
                <w:sz w:val="20"/>
                <w:szCs w:val="20"/>
                <w:lang w:val="es-ES" w:eastAsia="zh-CN"/>
              </w:rPr>
            </w:pPr>
            <w:r w:rsidRPr="00E32B7E">
              <w:rPr>
                <w:sz w:val="20"/>
                <w:szCs w:val="20"/>
                <w:lang w:val="es-ES" w:eastAsia="zh-CN"/>
              </w:rPr>
              <w:t>Estudio de factibilidad de la eliminación definitiva de refrigerantes no deseados, incluida la revisión del marco reglamentario vigente y la capacidad para un manejo medioambientalmente seguro de los SAO de desecho</w:t>
            </w:r>
          </w:p>
        </w:tc>
        <w:tc>
          <w:tcPr>
            <w:tcW w:w="1350" w:type="dxa"/>
            <w:vMerge/>
          </w:tcPr>
          <w:p w14:paraId="210D17E7" w14:textId="77777777" w:rsidR="00705061" w:rsidRPr="00E32B7E" w:rsidRDefault="00705061" w:rsidP="00705061">
            <w:pPr>
              <w:spacing w:before="10" w:after="10"/>
              <w:jc w:val="center"/>
              <w:rPr>
                <w:sz w:val="20"/>
                <w:szCs w:val="20"/>
                <w:lang w:val="es-ES" w:eastAsia="zh-CN"/>
              </w:rPr>
            </w:pPr>
          </w:p>
        </w:tc>
        <w:tc>
          <w:tcPr>
            <w:tcW w:w="1363" w:type="dxa"/>
            <w:noWrap/>
          </w:tcPr>
          <w:p w14:paraId="0E5AC234" w14:textId="22A35F40" w:rsidR="00705061" w:rsidRPr="00C40F4E" w:rsidRDefault="00705061" w:rsidP="00705061">
            <w:pPr>
              <w:spacing w:before="10" w:after="10"/>
              <w:jc w:val="right"/>
              <w:rPr>
                <w:sz w:val="20"/>
                <w:szCs w:val="20"/>
                <w:lang w:eastAsia="zh-CN"/>
              </w:rPr>
            </w:pPr>
            <w:r w:rsidRPr="00C40F4E">
              <w:rPr>
                <w:sz w:val="20"/>
                <w:szCs w:val="20"/>
                <w:lang w:eastAsia="zh-CN"/>
              </w:rPr>
              <w:t>20</w:t>
            </w:r>
            <w:r w:rsidR="00F24C67">
              <w:rPr>
                <w:sz w:val="20"/>
                <w:szCs w:val="20"/>
                <w:lang w:eastAsia="zh-CN"/>
              </w:rPr>
              <w:t>.000</w:t>
            </w:r>
          </w:p>
        </w:tc>
        <w:tc>
          <w:tcPr>
            <w:tcW w:w="1063" w:type="dxa"/>
          </w:tcPr>
          <w:p w14:paraId="4AD8EABB" w14:textId="2F94920B" w:rsidR="00705061" w:rsidRPr="00A26EB0" w:rsidRDefault="00705061" w:rsidP="00705061">
            <w:pPr>
              <w:spacing w:before="10" w:after="10"/>
              <w:jc w:val="right"/>
              <w:rPr>
                <w:sz w:val="20"/>
                <w:szCs w:val="20"/>
                <w:lang w:eastAsia="zh-CN"/>
              </w:rPr>
            </w:pPr>
            <w:r w:rsidRPr="00A26EB0">
              <w:rPr>
                <w:sz w:val="20"/>
                <w:szCs w:val="20"/>
                <w:lang w:eastAsia="zh-CN"/>
              </w:rPr>
              <w:t>20</w:t>
            </w:r>
            <w:r w:rsidR="00F24C67">
              <w:rPr>
                <w:sz w:val="20"/>
                <w:szCs w:val="20"/>
                <w:lang w:eastAsia="zh-CN"/>
              </w:rPr>
              <w:t>.000</w:t>
            </w:r>
          </w:p>
        </w:tc>
      </w:tr>
      <w:tr w:rsidR="00705061" w:rsidRPr="00C40F4E" w14:paraId="2215C4F3" w14:textId="77777777" w:rsidTr="00F24C67">
        <w:trPr>
          <w:trHeight w:val="255"/>
        </w:trPr>
        <w:tc>
          <w:tcPr>
            <w:tcW w:w="6925" w:type="dxa"/>
            <w:gridSpan w:val="2"/>
            <w:hideMark/>
          </w:tcPr>
          <w:p w14:paraId="079FAC95"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 xml:space="preserve">Subtotal </w:t>
            </w:r>
          </w:p>
        </w:tc>
        <w:tc>
          <w:tcPr>
            <w:tcW w:w="1363" w:type="dxa"/>
          </w:tcPr>
          <w:p w14:paraId="13AC809C" w14:textId="3845823C" w:rsidR="00705061" w:rsidRPr="00906DB1" w:rsidRDefault="003A5A67" w:rsidP="00705061">
            <w:pPr>
              <w:spacing w:before="10" w:after="10"/>
              <w:jc w:val="right"/>
              <w:rPr>
                <w:b/>
                <w:sz w:val="20"/>
                <w:szCs w:val="20"/>
                <w:highlight w:val="yellow"/>
                <w:lang w:eastAsia="zh-CN"/>
              </w:rPr>
            </w:pPr>
            <w:r>
              <w:rPr>
                <w:b/>
                <w:sz w:val="20"/>
                <w:szCs w:val="20"/>
                <w:lang w:eastAsia="zh-CN"/>
              </w:rPr>
              <w:t>153.466</w:t>
            </w:r>
          </w:p>
        </w:tc>
        <w:tc>
          <w:tcPr>
            <w:tcW w:w="1063" w:type="dxa"/>
          </w:tcPr>
          <w:p w14:paraId="5BCEA827" w14:textId="77777777" w:rsidR="00705061" w:rsidRPr="00A26EB0" w:rsidRDefault="00705061" w:rsidP="00705061">
            <w:pPr>
              <w:spacing w:before="10" w:after="10"/>
              <w:jc w:val="right"/>
              <w:rPr>
                <w:b/>
                <w:sz w:val="20"/>
                <w:szCs w:val="20"/>
                <w:lang w:eastAsia="zh-CN"/>
              </w:rPr>
            </w:pPr>
            <w:r w:rsidRPr="00A26EB0">
              <w:rPr>
                <w:b/>
                <w:sz w:val="20"/>
                <w:szCs w:val="20"/>
                <w:lang w:eastAsia="zh-CN"/>
              </w:rPr>
              <w:t>150.596</w:t>
            </w:r>
          </w:p>
        </w:tc>
      </w:tr>
      <w:tr w:rsidR="00705061" w:rsidRPr="00C40F4E" w14:paraId="58DD767B" w14:textId="77777777">
        <w:trPr>
          <w:trHeight w:val="255"/>
        </w:trPr>
        <w:tc>
          <w:tcPr>
            <w:tcW w:w="9351" w:type="dxa"/>
            <w:gridSpan w:val="4"/>
            <w:hideMark/>
          </w:tcPr>
          <w:p w14:paraId="38315D85" w14:textId="77777777" w:rsidR="00705061" w:rsidRPr="00A26EB0" w:rsidRDefault="00705061" w:rsidP="00705061">
            <w:pPr>
              <w:spacing w:before="10" w:after="10"/>
              <w:jc w:val="left"/>
              <w:rPr>
                <w:i/>
                <w:iCs/>
                <w:sz w:val="20"/>
                <w:szCs w:val="20"/>
                <w:lang w:eastAsia="zh-CN"/>
              </w:rPr>
            </w:pPr>
            <w:r w:rsidRPr="00A26EB0">
              <w:rPr>
                <w:b/>
                <w:bCs/>
                <w:i/>
                <w:iCs/>
                <w:sz w:val="20"/>
                <w:szCs w:val="20"/>
                <w:lang w:eastAsia="zh-CN"/>
              </w:rPr>
              <w:t>Campañas de sensibilización</w:t>
            </w:r>
          </w:p>
        </w:tc>
      </w:tr>
      <w:tr w:rsidR="00F24C67" w:rsidRPr="00C40F4E" w14:paraId="7C0FAC57" w14:textId="77777777" w:rsidTr="00F24C67">
        <w:trPr>
          <w:trHeight w:val="255"/>
        </w:trPr>
        <w:tc>
          <w:tcPr>
            <w:tcW w:w="5575" w:type="dxa"/>
            <w:hideMark/>
          </w:tcPr>
          <w:p w14:paraId="43172B3E"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Campañas de sensibilización específicas sobre los HFC y las tecnologías de bajo PCA, incluidas campañas dirigidas a las personas</w:t>
            </w:r>
          </w:p>
        </w:tc>
        <w:tc>
          <w:tcPr>
            <w:tcW w:w="1350" w:type="dxa"/>
            <w:vMerge w:val="restart"/>
            <w:hideMark/>
          </w:tcPr>
          <w:p w14:paraId="6AE2CC34" w14:textId="77777777" w:rsidR="00F24C67" w:rsidRPr="00C40F4E" w:rsidRDefault="00F24C67" w:rsidP="00F24C67">
            <w:pPr>
              <w:spacing w:before="10" w:after="10"/>
              <w:jc w:val="center"/>
              <w:rPr>
                <w:sz w:val="20"/>
                <w:szCs w:val="20"/>
                <w:lang w:eastAsia="zh-CN"/>
              </w:rPr>
            </w:pPr>
            <w:r w:rsidRPr="00C40F4E">
              <w:rPr>
                <w:sz w:val="20"/>
                <w:szCs w:val="20"/>
                <w:lang w:eastAsia="zh-CN"/>
              </w:rPr>
              <w:t>PNUMA</w:t>
            </w:r>
          </w:p>
        </w:tc>
        <w:tc>
          <w:tcPr>
            <w:tcW w:w="1363" w:type="dxa"/>
            <w:noWrap/>
          </w:tcPr>
          <w:p w14:paraId="19C0C933" w14:textId="737986E8" w:rsidR="00F24C67" w:rsidRPr="00906DB1" w:rsidRDefault="00F24C67" w:rsidP="00F24C67">
            <w:pPr>
              <w:spacing w:before="10" w:after="10"/>
              <w:jc w:val="right"/>
              <w:rPr>
                <w:sz w:val="20"/>
                <w:szCs w:val="20"/>
                <w:highlight w:val="yellow"/>
                <w:lang w:eastAsia="zh-CN"/>
              </w:rPr>
            </w:pPr>
            <w:r w:rsidRPr="00A610F0">
              <w:rPr>
                <w:sz w:val="20"/>
                <w:szCs w:val="20"/>
                <w:lang w:eastAsia="zh-CN"/>
              </w:rPr>
              <w:t>30.000</w:t>
            </w:r>
          </w:p>
        </w:tc>
        <w:tc>
          <w:tcPr>
            <w:tcW w:w="1063" w:type="dxa"/>
          </w:tcPr>
          <w:p w14:paraId="13F368FF" w14:textId="77777777" w:rsidR="00F24C67" w:rsidRPr="00A26EB0" w:rsidRDefault="00F24C67" w:rsidP="00F24C67">
            <w:pPr>
              <w:spacing w:before="10" w:after="10"/>
              <w:jc w:val="right"/>
              <w:rPr>
                <w:sz w:val="20"/>
                <w:szCs w:val="20"/>
                <w:lang w:eastAsia="zh-CN"/>
              </w:rPr>
            </w:pPr>
            <w:r w:rsidRPr="00A26EB0">
              <w:rPr>
                <w:sz w:val="20"/>
                <w:szCs w:val="20"/>
                <w:lang w:eastAsia="zh-CN"/>
              </w:rPr>
              <w:t>24.000</w:t>
            </w:r>
          </w:p>
        </w:tc>
      </w:tr>
      <w:tr w:rsidR="00F24C67" w:rsidRPr="00C40F4E" w14:paraId="6A193D6D" w14:textId="77777777" w:rsidTr="00F24C67">
        <w:trPr>
          <w:trHeight w:val="255"/>
        </w:trPr>
        <w:tc>
          <w:tcPr>
            <w:tcW w:w="5575" w:type="dxa"/>
            <w:hideMark/>
          </w:tcPr>
          <w:p w14:paraId="00537E2B" w14:textId="77777777" w:rsidR="00F24C67" w:rsidRPr="00E32B7E" w:rsidRDefault="00F24C67" w:rsidP="00F24C67">
            <w:pPr>
              <w:spacing w:before="10" w:after="10"/>
              <w:jc w:val="left"/>
              <w:rPr>
                <w:sz w:val="20"/>
                <w:szCs w:val="20"/>
                <w:lang w:val="es-ES" w:eastAsia="zh-CN"/>
              </w:rPr>
            </w:pPr>
            <w:r w:rsidRPr="00E32B7E">
              <w:rPr>
                <w:sz w:val="20"/>
                <w:szCs w:val="20"/>
                <w:lang w:val="es-ES" w:eastAsia="zh-CN"/>
              </w:rPr>
              <w:t>Talleres de información y sensibilización para operadores económicos (importadores, distribuidores), personas prestadoras y responsables del cumplimiento</w:t>
            </w:r>
          </w:p>
        </w:tc>
        <w:tc>
          <w:tcPr>
            <w:tcW w:w="1350" w:type="dxa"/>
            <w:vMerge/>
            <w:hideMark/>
          </w:tcPr>
          <w:p w14:paraId="1E1BF524" w14:textId="77777777" w:rsidR="00F24C67" w:rsidRPr="00E32B7E" w:rsidRDefault="00F24C67" w:rsidP="00F24C67">
            <w:pPr>
              <w:spacing w:before="10" w:after="10"/>
              <w:jc w:val="center"/>
              <w:rPr>
                <w:sz w:val="20"/>
                <w:szCs w:val="20"/>
                <w:lang w:val="es-ES" w:eastAsia="zh-CN"/>
              </w:rPr>
            </w:pPr>
          </w:p>
        </w:tc>
        <w:tc>
          <w:tcPr>
            <w:tcW w:w="1363" w:type="dxa"/>
            <w:noWrap/>
          </w:tcPr>
          <w:p w14:paraId="31981E6D" w14:textId="6F42ECDB" w:rsidR="00F24C67" w:rsidRPr="00906DB1" w:rsidRDefault="00F24C67" w:rsidP="00F24C67">
            <w:pPr>
              <w:spacing w:before="10" w:after="10"/>
              <w:jc w:val="right"/>
              <w:rPr>
                <w:sz w:val="20"/>
                <w:szCs w:val="20"/>
                <w:highlight w:val="yellow"/>
                <w:lang w:eastAsia="zh-CN"/>
              </w:rPr>
            </w:pPr>
            <w:r w:rsidRPr="00A610F0">
              <w:rPr>
                <w:sz w:val="20"/>
                <w:szCs w:val="20"/>
                <w:lang w:eastAsia="zh-CN"/>
              </w:rPr>
              <w:t>30.000</w:t>
            </w:r>
          </w:p>
        </w:tc>
        <w:tc>
          <w:tcPr>
            <w:tcW w:w="1063" w:type="dxa"/>
          </w:tcPr>
          <w:p w14:paraId="33D4143D" w14:textId="12357CC1" w:rsidR="00F24C67" w:rsidRPr="00A26EB0" w:rsidRDefault="00F24C67" w:rsidP="00F24C67">
            <w:pPr>
              <w:spacing w:before="10" w:after="10"/>
              <w:jc w:val="right"/>
              <w:rPr>
                <w:sz w:val="20"/>
                <w:szCs w:val="20"/>
                <w:lang w:eastAsia="zh-CN"/>
              </w:rPr>
            </w:pPr>
            <w:r>
              <w:rPr>
                <w:sz w:val="20"/>
                <w:szCs w:val="20"/>
                <w:lang w:eastAsia="zh-CN"/>
              </w:rPr>
              <w:t xml:space="preserve"> </w:t>
            </w:r>
            <w:r w:rsidRPr="00A26EB0">
              <w:rPr>
                <w:sz w:val="20"/>
                <w:szCs w:val="20"/>
                <w:lang w:eastAsia="zh-CN"/>
              </w:rPr>
              <w:t xml:space="preserve"> 24.000</w:t>
            </w:r>
          </w:p>
        </w:tc>
      </w:tr>
      <w:tr w:rsidR="00EF5E5B" w:rsidRPr="00C40F4E" w14:paraId="142DDF31" w14:textId="77777777" w:rsidTr="00F24C67">
        <w:trPr>
          <w:trHeight w:val="255"/>
        </w:trPr>
        <w:tc>
          <w:tcPr>
            <w:tcW w:w="6925" w:type="dxa"/>
            <w:gridSpan w:val="2"/>
            <w:hideMark/>
          </w:tcPr>
          <w:p w14:paraId="6556738F" w14:textId="77777777" w:rsidR="00EF5E5B" w:rsidRPr="00C40F4E" w:rsidRDefault="00EF5E5B" w:rsidP="00EF5E5B">
            <w:pPr>
              <w:spacing w:before="10" w:after="10"/>
              <w:jc w:val="left"/>
              <w:rPr>
                <w:b/>
                <w:bCs/>
                <w:sz w:val="20"/>
                <w:szCs w:val="20"/>
                <w:lang w:eastAsia="zh-CN"/>
              </w:rPr>
            </w:pPr>
            <w:r w:rsidRPr="00C40F4E">
              <w:rPr>
                <w:b/>
                <w:bCs/>
                <w:sz w:val="20"/>
                <w:szCs w:val="20"/>
                <w:lang w:eastAsia="zh-CN"/>
              </w:rPr>
              <w:t xml:space="preserve">Subtotal </w:t>
            </w:r>
          </w:p>
        </w:tc>
        <w:tc>
          <w:tcPr>
            <w:tcW w:w="1363" w:type="dxa"/>
          </w:tcPr>
          <w:p w14:paraId="409C238B" w14:textId="03B542C8" w:rsidR="00EF5E5B" w:rsidRPr="00906DB1" w:rsidRDefault="00EF5E5B" w:rsidP="00EF5E5B">
            <w:pPr>
              <w:spacing w:before="10" w:after="10"/>
              <w:jc w:val="right"/>
              <w:rPr>
                <w:b/>
                <w:sz w:val="20"/>
                <w:szCs w:val="20"/>
                <w:highlight w:val="yellow"/>
                <w:lang w:eastAsia="zh-CN"/>
              </w:rPr>
            </w:pPr>
            <w:r w:rsidRPr="00C40F4E">
              <w:rPr>
                <w:b/>
                <w:bCs/>
                <w:sz w:val="20"/>
                <w:szCs w:val="20"/>
                <w:lang w:eastAsia="zh-CN"/>
              </w:rPr>
              <w:t>6</w:t>
            </w:r>
            <w:r>
              <w:rPr>
                <w:b/>
                <w:bCs/>
                <w:sz w:val="20"/>
                <w:szCs w:val="20"/>
                <w:lang w:eastAsia="zh-CN"/>
              </w:rPr>
              <w:t>0</w:t>
            </w:r>
            <w:r w:rsidR="00F24C67">
              <w:rPr>
                <w:b/>
                <w:bCs/>
                <w:sz w:val="20"/>
                <w:szCs w:val="20"/>
                <w:lang w:eastAsia="zh-CN"/>
              </w:rPr>
              <w:t>.000</w:t>
            </w:r>
          </w:p>
        </w:tc>
        <w:tc>
          <w:tcPr>
            <w:tcW w:w="1063" w:type="dxa"/>
          </w:tcPr>
          <w:p w14:paraId="410C693B" w14:textId="7249FE54" w:rsidR="00EF5E5B" w:rsidRPr="00A26EB0" w:rsidRDefault="00F24C67" w:rsidP="00EF5E5B">
            <w:pPr>
              <w:spacing w:before="10" w:after="10"/>
              <w:jc w:val="right"/>
              <w:rPr>
                <w:b/>
                <w:sz w:val="20"/>
                <w:szCs w:val="20"/>
                <w:lang w:eastAsia="zh-CN"/>
              </w:rPr>
            </w:pPr>
            <w:r>
              <w:rPr>
                <w:b/>
                <w:sz w:val="20"/>
                <w:szCs w:val="20"/>
                <w:lang w:eastAsia="zh-CN"/>
              </w:rPr>
              <w:t xml:space="preserve"> </w:t>
            </w:r>
            <w:r w:rsidR="00EF5E5B" w:rsidRPr="00A26EB0">
              <w:rPr>
                <w:b/>
                <w:sz w:val="20"/>
                <w:szCs w:val="20"/>
                <w:lang w:eastAsia="zh-CN"/>
              </w:rPr>
              <w:t xml:space="preserve"> 48.000</w:t>
            </w:r>
          </w:p>
        </w:tc>
      </w:tr>
      <w:tr w:rsidR="00EF5E5B" w:rsidRPr="00C40F4E" w14:paraId="1B7A84C2" w14:textId="77777777" w:rsidTr="00F24C67">
        <w:trPr>
          <w:trHeight w:val="255"/>
        </w:trPr>
        <w:tc>
          <w:tcPr>
            <w:tcW w:w="6925" w:type="dxa"/>
            <w:gridSpan w:val="2"/>
            <w:hideMark/>
          </w:tcPr>
          <w:p w14:paraId="3ED81DB6" w14:textId="77777777" w:rsidR="00EF5E5B" w:rsidRPr="00E32B7E" w:rsidRDefault="00EF5E5B" w:rsidP="00EF5E5B">
            <w:pPr>
              <w:spacing w:before="10" w:after="10"/>
              <w:jc w:val="left"/>
              <w:rPr>
                <w:b/>
                <w:bCs/>
                <w:sz w:val="20"/>
                <w:szCs w:val="20"/>
                <w:lang w:val="es-ES" w:eastAsia="zh-CN"/>
              </w:rPr>
            </w:pPr>
            <w:r w:rsidRPr="00E32B7E">
              <w:rPr>
                <w:b/>
                <w:bCs/>
                <w:sz w:val="20"/>
                <w:szCs w:val="20"/>
                <w:lang w:val="es-ES" w:eastAsia="zh-CN"/>
              </w:rPr>
              <w:t>Total (servicio y mantenimiento RAC)</w:t>
            </w:r>
          </w:p>
        </w:tc>
        <w:tc>
          <w:tcPr>
            <w:tcW w:w="1363" w:type="dxa"/>
          </w:tcPr>
          <w:p w14:paraId="03F8B0D4" w14:textId="51D0B176" w:rsidR="00EF5E5B" w:rsidRPr="00906DB1" w:rsidRDefault="00E82580" w:rsidP="00EF5E5B">
            <w:pPr>
              <w:spacing w:before="10" w:after="10"/>
              <w:jc w:val="right"/>
              <w:rPr>
                <w:b/>
                <w:sz w:val="20"/>
                <w:szCs w:val="20"/>
                <w:highlight w:val="yellow"/>
                <w:lang w:eastAsia="zh-CN"/>
              </w:rPr>
            </w:pPr>
            <w:r>
              <w:rPr>
                <w:b/>
                <w:bCs/>
                <w:sz w:val="20"/>
                <w:szCs w:val="20"/>
                <w:lang w:eastAsia="zh-CN"/>
              </w:rPr>
              <w:t>1.220.966</w:t>
            </w:r>
          </w:p>
        </w:tc>
        <w:tc>
          <w:tcPr>
            <w:tcW w:w="1063" w:type="dxa"/>
          </w:tcPr>
          <w:p w14:paraId="76A46318" w14:textId="4E34D81A" w:rsidR="00EF5E5B" w:rsidRPr="00A26EB0" w:rsidRDefault="00EF5E5B" w:rsidP="00EF5E5B">
            <w:pPr>
              <w:spacing w:before="10" w:after="10"/>
              <w:jc w:val="right"/>
              <w:rPr>
                <w:b/>
                <w:sz w:val="20"/>
                <w:szCs w:val="20"/>
                <w:lang w:eastAsia="zh-CN"/>
              </w:rPr>
            </w:pPr>
            <w:r w:rsidRPr="00A26EB0">
              <w:rPr>
                <w:b/>
                <w:bCs/>
                <w:sz w:val="20"/>
                <w:szCs w:val="20"/>
                <w:lang w:eastAsia="zh-CN"/>
              </w:rPr>
              <w:t>1.206.096</w:t>
            </w:r>
          </w:p>
        </w:tc>
      </w:tr>
    </w:tbl>
    <w:p w14:paraId="156A7575" w14:textId="4223B8C0" w:rsidR="00DF6753" w:rsidRPr="00E32B7E" w:rsidRDefault="00DF6753" w:rsidP="00C40F4E">
      <w:pPr>
        <w:pStyle w:val="Heading1"/>
        <w:spacing w:before="240"/>
        <w:rPr>
          <w:lang w:val="es-ES"/>
        </w:rPr>
      </w:pPr>
      <w:r w:rsidRPr="00E32B7E">
        <w:rPr>
          <w:lang w:val="es-ES"/>
        </w:rPr>
        <w:t>El costo de las actividades en el sector de mantenimiento se acordó en USD 1.</w:t>
      </w:r>
      <w:r w:rsidR="006C7A0B" w:rsidRPr="00E32B7E">
        <w:rPr>
          <w:lang w:val="es-ES"/>
        </w:rPr>
        <w:t>206.096</w:t>
      </w:r>
      <w:r w:rsidR="00C86C62" w:rsidRPr="00E32B7E">
        <w:rPr>
          <w:lang w:val="es-ES"/>
        </w:rPr>
        <w:t>, calculado a USD 5,1/kg</w:t>
      </w:r>
      <w:r w:rsidRPr="00E32B7E">
        <w:rPr>
          <w:lang w:val="es-ES"/>
        </w:rPr>
        <w:t>; las reducciones del consumo de HFC admisible para financiamiento en el sector de mantenimiento ascienden a</w:t>
      </w:r>
      <w:r w:rsidR="00E8353B" w:rsidRPr="00E32B7E">
        <w:rPr>
          <w:lang w:val="es-ES"/>
        </w:rPr>
        <w:t xml:space="preserve"> 445</w:t>
      </w:r>
      <w:r w:rsidRPr="00E32B7E">
        <w:rPr>
          <w:lang w:val="es-ES"/>
        </w:rPr>
        <w:t>.</w:t>
      </w:r>
      <w:r w:rsidR="00E8353B" w:rsidRPr="00E32B7E">
        <w:rPr>
          <w:lang w:val="es-ES"/>
        </w:rPr>
        <w:t xml:space="preserve">122 </w:t>
      </w:r>
      <w:r w:rsidR="0056044D" w:rsidRPr="0056044D">
        <w:rPr>
          <w:lang w:val="es-ES"/>
        </w:rPr>
        <w:t>toneladas de CO₂ equivalente</w:t>
      </w:r>
      <w:r w:rsidRPr="00E32B7E">
        <w:rPr>
          <w:lang w:val="es-ES"/>
        </w:rPr>
        <w:t xml:space="preserve">, tal y como se resume en </w:t>
      </w:r>
      <w:r w:rsidR="0007161C" w:rsidRPr="00E32B7E">
        <w:rPr>
          <w:lang w:val="es-ES"/>
        </w:rPr>
        <w:t>el cuadro</w:t>
      </w:r>
      <w:r w:rsidR="004B6569" w:rsidRPr="00E32B7E">
        <w:rPr>
          <w:lang w:val="es-ES"/>
        </w:rPr>
        <w:t xml:space="preserve"> 14</w:t>
      </w:r>
      <w:r w:rsidR="00EC2B15" w:rsidRPr="00E32B7E">
        <w:rPr>
          <w:lang w:val="es-ES"/>
        </w:rPr>
        <w:t>.</w:t>
      </w:r>
      <w:r w:rsidRPr="00C40F4E">
        <w:rPr>
          <w:rStyle w:val="FootnoteReference"/>
        </w:rPr>
        <w:footnoteReference w:id="8"/>
      </w:r>
      <w:r w:rsidRPr="00E32B7E">
        <w:rPr>
          <w:lang w:val="es-ES"/>
        </w:rPr>
        <w:t xml:space="preserve"> Además, el costo de la reducción de 16.</w:t>
      </w:r>
      <w:r w:rsidR="00321878" w:rsidRPr="00E32B7E">
        <w:rPr>
          <w:lang w:val="es-ES"/>
        </w:rPr>
        <w:t xml:space="preserve">278 </w:t>
      </w:r>
      <w:r w:rsidRPr="00E32B7E">
        <w:rPr>
          <w:lang w:val="es-ES"/>
        </w:rPr>
        <w:t xml:space="preserve">t </w:t>
      </w:r>
      <w:r w:rsidRPr="0007161C">
        <w:rPr>
          <w:lang w:val="es-ES"/>
        </w:rPr>
        <w:t>CO₂</w:t>
      </w:r>
      <w:r w:rsidR="0007161C">
        <w:rPr>
          <w:vertAlign w:val="subscript"/>
          <w:lang w:val="es-ES"/>
        </w:rPr>
        <w:t xml:space="preserve"> </w:t>
      </w:r>
      <w:r w:rsidRPr="00E32B7E">
        <w:rPr>
          <w:lang w:val="es-ES"/>
        </w:rPr>
        <w:t>equivalente (</w:t>
      </w:r>
      <w:r w:rsidR="00321878" w:rsidRPr="00E32B7E">
        <w:rPr>
          <w:lang w:val="es-ES"/>
        </w:rPr>
        <w:t>7</w:t>
      </w:r>
      <w:r w:rsidRPr="00E32B7E">
        <w:rPr>
          <w:lang w:val="es-ES"/>
        </w:rPr>
        <w:t>,</w:t>
      </w:r>
      <w:r w:rsidR="00321878" w:rsidRPr="00E32B7E">
        <w:rPr>
          <w:lang w:val="es-ES"/>
        </w:rPr>
        <w:t xml:space="preserve">99 </w:t>
      </w:r>
      <w:r w:rsidRPr="00E32B7E">
        <w:rPr>
          <w:lang w:val="es-ES"/>
        </w:rPr>
        <w:t>t) de HFC (HFC-134a y R-410A) en el subsector de instalación y montaje local se acordó en USD</w:t>
      </w:r>
      <w:r w:rsidR="00321878" w:rsidRPr="00E32B7E">
        <w:rPr>
          <w:lang w:val="es-ES"/>
        </w:rPr>
        <w:t xml:space="preserve"> 60</w:t>
      </w:r>
      <w:r w:rsidRPr="00E32B7E">
        <w:rPr>
          <w:lang w:val="es-ES"/>
        </w:rPr>
        <w:t>.</w:t>
      </w:r>
      <w:r w:rsidR="00321878" w:rsidRPr="00E32B7E">
        <w:rPr>
          <w:lang w:val="es-ES"/>
        </w:rPr>
        <w:t>693</w:t>
      </w:r>
      <w:r w:rsidRPr="00E32B7E">
        <w:rPr>
          <w:lang w:val="es-ES"/>
        </w:rPr>
        <w:t>, tal y como se había propuesto</w:t>
      </w:r>
      <w:r w:rsidR="003F0EFA" w:rsidRPr="00E32B7E">
        <w:rPr>
          <w:lang w:val="es-ES"/>
        </w:rPr>
        <w:t xml:space="preserve">. </w:t>
      </w:r>
      <w:r w:rsidR="00104915" w:rsidRPr="00E32B7E">
        <w:rPr>
          <w:lang w:val="es-ES"/>
        </w:rPr>
        <w:t xml:space="preserve">Como </w:t>
      </w:r>
      <w:r w:rsidR="003F27C3" w:rsidRPr="00E32B7E">
        <w:rPr>
          <w:lang w:val="es-ES"/>
        </w:rPr>
        <w:t>resultado</w:t>
      </w:r>
      <w:r w:rsidR="00104915" w:rsidRPr="00E32B7E">
        <w:rPr>
          <w:lang w:val="es-ES"/>
        </w:rPr>
        <w:t xml:space="preserve">, las </w:t>
      </w:r>
      <w:r w:rsidR="00CA3C94" w:rsidRPr="00E32B7E">
        <w:rPr>
          <w:lang w:val="es-ES"/>
        </w:rPr>
        <w:t xml:space="preserve">reducciones </w:t>
      </w:r>
      <w:r w:rsidR="00104915" w:rsidRPr="00E32B7E">
        <w:rPr>
          <w:lang w:val="es-ES"/>
        </w:rPr>
        <w:t xml:space="preserve">totales </w:t>
      </w:r>
      <w:r w:rsidR="00CA3C94" w:rsidRPr="00E32B7E">
        <w:rPr>
          <w:lang w:val="es-ES"/>
        </w:rPr>
        <w:t xml:space="preserve">acordadas del consumo de HFC del país que pueden optar a financiamiento </w:t>
      </w:r>
      <w:r w:rsidR="00666896" w:rsidRPr="00E32B7E">
        <w:rPr>
          <w:lang w:val="es-ES"/>
        </w:rPr>
        <w:t>ascienden a</w:t>
      </w:r>
      <w:r w:rsidR="00CA3C94" w:rsidRPr="00E32B7E">
        <w:rPr>
          <w:lang w:val="es-ES"/>
        </w:rPr>
        <w:t xml:space="preserve"> 461.400 </w:t>
      </w:r>
      <w:r w:rsidR="0056044D" w:rsidRPr="0056044D">
        <w:rPr>
          <w:lang w:val="es-ES"/>
        </w:rPr>
        <w:t>toneladas de CO₂ equivalente</w:t>
      </w:r>
      <w:r w:rsidRPr="00E32B7E">
        <w:rPr>
          <w:lang w:val="es-ES"/>
        </w:rPr>
        <w:t>. En consecuencia, el Gobierno de Omán ha acordado reducir su consumo de HFC en 2032 a 2.</w:t>
      </w:r>
      <w:r w:rsidR="00EB71AB" w:rsidRPr="00E32B7E">
        <w:rPr>
          <w:lang w:val="es-ES"/>
        </w:rPr>
        <w:t>326</w:t>
      </w:r>
      <w:r w:rsidRPr="00E32B7E">
        <w:rPr>
          <w:lang w:val="es-ES"/>
        </w:rPr>
        <w:t xml:space="preserve">.516 </w:t>
      </w:r>
      <w:r w:rsidR="0056044D" w:rsidRPr="0056044D">
        <w:rPr>
          <w:lang w:val="es-ES"/>
        </w:rPr>
        <w:t>toneladas de CO₂ equivalente</w:t>
      </w:r>
      <w:r w:rsidRPr="00E32B7E">
        <w:rPr>
          <w:lang w:val="es-ES"/>
        </w:rPr>
        <w:t>, lo que representa el</w:t>
      </w:r>
      <w:r w:rsidR="00452FCB" w:rsidRPr="00E32B7E">
        <w:rPr>
          <w:lang w:val="es-ES"/>
        </w:rPr>
        <w:t xml:space="preserve"> 16</w:t>
      </w:r>
      <w:r w:rsidRPr="00E32B7E">
        <w:rPr>
          <w:lang w:val="es-ES"/>
        </w:rPr>
        <w:t>,</w:t>
      </w:r>
      <w:r w:rsidR="00452FCB" w:rsidRPr="00E32B7E">
        <w:rPr>
          <w:lang w:val="es-ES"/>
        </w:rPr>
        <w:t xml:space="preserve">55 </w:t>
      </w:r>
      <w:r w:rsidRPr="00E32B7E">
        <w:rPr>
          <w:lang w:val="es-ES"/>
        </w:rPr>
        <w:t>% del nivel básico para el cumplimiento de HFC del país.</w:t>
      </w:r>
    </w:p>
    <w:p w14:paraId="7DB399DD" w14:textId="5DD442AB" w:rsidR="00614400" w:rsidRPr="00E32B7E" w:rsidRDefault="00614400" w:rsidP="00C40F4E">
      <w:pPr>
        <w:keepNext/>
        <w:spacing w:before="240"/>
        <w:rPr>
          <w:b/>
          <w:bCs/>
          <w:lang w:val="es-ES"/>
        </w:rPr>
      </w:pPr>
      <w:r w:rsidRPr="00E32B7E">
        <w:rPr>
          <w:b/>
          <w:bCs/>
          <w:lang w:val="es-ES"/>
        </w:rPr>
        <w:lastRenderedPageBreak/>
        <w:t>Cuadro</w:t>
      </w:r>
      <w:r w:rsidR="004B6569" w:rsidRPr="00E32B7E">
        <w:rPr>
          <w:b/>
          <w:bCs/>
          <w:lang w:val="es-ES"/>
        </w:rPr>
        <w:t xml:space="preserve"> 14</w:t>
      </w:r>
      <w:r w:rsidRPr="00E32B7E">
        <w:rPr>
          <w:b/>
          <w:bCs/>
          <w:lang w:val="es-ES"/>
        </w:rPr>
        <w:t>. Costos convenidos y reducciones del consumo de HFC admisibles para financiamiento y objetivo final</w:t>
      </w:r>
    </w:p>
    <w:tbl>
      <w:tblPr>
        <w:tblW w:w="5000" w:type="pct"/>
        <w:tblLook w:val="04A0" w:firstRow="1" w:lastRow="0" w:firstColumn="1" w:lastColumn="0" w:noHBand="0" w:noVBand="1"/>
      </w:tblPr>
      <w:tblGrid>
        <w:gridCol w:w="4944"/>
        <w:gridCol w:w="2848"/>
        <w:gridCol w:w="1558"/>
      </w:tblGrid>
      <w:tr w:rsidR="00614400" w:rsidRPr="00965F50" w14:paraId="45F60104" w14:textId="77777777" w:rsidTr="00753A68">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E22BE93" w14:textId="77777777" w:rsidR="00614400" w:rsidRPr="00E32B7E" w:rsidRDefault="00614400" w:rsidP="00C40F4E">
            <w:pPr>
              <w:jc w:val="center"/>
              <w:rPr>
                <w:b/>
                <w:bCs/>
                <w:color w:val="000000"/>
                <w:sz w:val="20"/>
                <w:szCs w:val="20"/>
                <w:lang w:val="es-ES" w:eastAsia="en-CA"/>
              </w:rPr>
            </w:pPr>
            <w:r w:rsidRPr="00E32B7E">
              <w:rPr>
                <w:b/>
                <w:bCs/>
                <w:color w:val="000000"/>
                <w:sz w:val="20"/>
                <w:szCs w:val="20"/>
                <w:lang w:val="es-ES" w:eastAsia="en-CA"/>
              </w:rPr>
              <w:t>Sector de servicio y mantenimiento</w:t>
            </w:r>
          </w:p>
        </w:tc>
      </w:tr>
      <w:tr w:rsidR="00614400" w:rsidRPr="00C40F4E" w14:paraId="704DC173" w14:textId="77777777" w:rsidTr="00BD6E93">
        <w:trPr>
          <w:trHeight w:val="231"/>
        </w:trPr>
        <w:tc>
          <w:tcPr>
            <w:tcW w:w="2644" w:type="pct"/>
            <w:vMerge w:val="restart"/>
            <w:tcBorders>
              <w:top w:val="nil"/>
              <w:left w:val="single" w:sz="4" w:space="0" w:color="auto"/>
              <w:bottom w:val="single" w:sz="4" w:space="0" w:color="auto"/>
              <w:right w:val="single" w:sz="4" w:space="0" w:color="auto"/>
            </w:tcBorders>
            <w:vAlign w:val="center"/>
            <w:hideMark/>
          </w:tcPr>
          <w:p w14:paraId="0991DAC9" w14:textId="77777777" w:rsidR="00614400" w:rsidRPr="00E32B7E" w:rsidRDefault="00614400" w:rsidP="00C40F4E">
            <w:pPr>
              <w:jc w:val="left"/>
              <w:rPr>
                <w:color w:val="000000"/>
                <w:sz w:val="20"/>
                <w:szCs w:val="20"/>
                <w:lang w:val="es-ES" w:eastAsia="en-CA"/>
              </w:rPr>
            </w:pPr>
            <w:r w:rsidRPr="00E32B7E">
              <w:rPr>
                <w:color w:val="000000"/>
                <w:sz w:val="20"/>
                <w:szCs w:val="20"/>
                <w:lang w:val="es-ES" w:eastAsia="en-CA"/>
              </w:rPr>
              <w:t>Consumo medio de HFC en servicio y mantenimiento en los años de referencia ‘interinos’</w:t>
            </w:r>
          </w:p>
        </w:tc>
        <w:tc>
          <w:tcPr>
            <w:tcW w:w="1523" w:type="pct"/>
            <w:tcBorders>
              <w:top w:val="nil"/>
              <w:left w:val="nil"/>
              <w:bottom w:val="single" w:sz="4" w:space="0" w:color="auto"/>
              <w:right w:val="single" w:sz="4" w:space="0" w:color="auto"/>
            </w:tcBorders>
            <w:hideMark/>
          </w:tcPr>
          <w:p w14:paraId="3B830CD0" w14:textId="77777777" w:rsidR="00614400" w:rsidRPr="00A26EB0" w:rsidRDefault="00614400" w:rsidP="00C40F4E">
            <w:pPr>
              <w:jc w:val="left"/>
              <w:rPr>
                <w:color w:val="000000"/>
                <w:sz w:val="20"/>
                <w:szCs w:val="20"/>
                <w:lang w:eastAsia="en-CA"/>
              </w:rPr>
            </w:pPr>
            <w:r w:rsidRPr="00A26EB0">
              <w:rPr>
                <w:color w:val="000000"/>
                <w:sz w:val="20"/>
                <w:szCs w:val="20"/>
                <w:lang w:eastAsia="en-CA"/>
              </w:rPr>
              <w:t>t</w:t>
            </w:r>
          </w:p>
        </w:tc>
        <w:tc>
          <w:tcPr>
            <w:tcW w:w="833" w:type="pct"/>
            <w:tcBorders>
              <w:top w:val="nil"/>
              <w:left w:val="nil"/>
              <w:bottom w:val="single" w:sz="4" w:space="0" w:color="auto"/>
              <w:right w:val="single" w:sz="4" w:space="0" w:color="auto"/>
            </w:tcBorders>
            <w:hideMark/>
          </w:tcPr>
          <w:p w14:paraId="2D8F5F74" w14:textId="1EC8EB22" w:rsidR="00614400" w:rsidRPr="00A26EB0" w:rsidRDefault="00614400" w:rsidP="00C40F4E">
            <w:pPr>
              <w:jc w:val="right"/>
              <w:rPr>
                <w:color w:val="000000"/>
                <w:sz w:val="20"/>
                <w:szCs w:val="20"/>
                <w:lang w:eastAsia="en-CA"/>
              </w:rPr>
            </w:pPr>
            <w:r w:rsidRPr="00A26EB0">
              <w:rPr>
                <w:sz w:val="20"/>
                <w:szCs w:val="20"/>
              </w:rPr>
              <w:t>1</w:t>
            </w:r>
            <w:r w:rsidR="00723628" w:rsidRPr="00A26EB0">
              <w:rPr>
                <w:sz w:val="20"/>
                <w:szCs w:val="20"/>
              </w:rPr>
              <w:t>.</w:t>
            </w:r>
            <w:r w:rsidR="00C56EF7" w:rsidRPr="00A26EB0">
              <w:rPr>
                <w:sz w:val="20"/>
                <w:szCs w:val="20"/>
              </w:rPr>
              <w:t>035</w:t>
            </w:r>
            <w:r w:rsidRPr="00A26EB0">
              <w:rPr>
                <w:sz w:val="20"/>
                <w:szCs w:val="20"/>
              </w:rPr>
              <w:t>,</w:t>
            </w:r>
            <w:r w:rsidR="00723628" w:rsidRPr="00A26EB0">
              <w:rPr>
                <w:sz w:val="20"/>
                <w:szCs w:val="20"/>
              </w:rPr>
              <w:t>24</w:t>
            </w:r>
          </w:p>
        </w:tc>
      </w:tr>
      <w:tr w:rsidR="00614400" w:rsidRPr="00C40F4E" w14:paraId="4589438E" w14:textId="77777777" w:rsidTr="00BD6E93">
        <w:trPr>
          <w:trHeight w:val="238"/>
        </w:trPr>
        <w:tc>
          <w:tcPr>
            <w:tcW w:w="2644" w:type="pct"/>
            <w:vMerge/>
            <w:tcBorders>
              <w:top w:val="nil"/>
              <w:left w:val="single" w:sz="4" w:space="0" w:color="auto"/>
              <w:bottom w:val="single" w:sz="4" w:space="0" w:color="auto"/>
              <w:right w:val="single" w:sz="4" w:space="0" w:color="auto"/>
            </w:tcBorders>
            <w:vAlign w:val="center"/>
            <w:hideMark/>
          </w:tcPr>
          <w:p w14:paraId="72035096" w14:textId="77777777" w:rsidR="00614400" w:rsidRPr="00A26EB0" w:rsidRDefault="00614400" w:rsidP="00C40F4E">
            <w:pPr>
              <w:jc w:val="left"/>
              <w:rPr>
                <w:color w:val="000000"/>
                <w:sz w:val="20"/>
                <w:szCs w:val="20"/>
                <w:lang w:eastAsia="en-CA"/>
              </w:rPr>
            </w:pPr>
          </w:p>
        </w:tc>
        <w:tc>
          <w:tcPr>
            <w:tcW w:w="1523" w:type="pct"/>
            <w:tcBorders>
              <w:top w:val="nil"/>
              <w:left w:val="nil"/>
              <w:bottom w:val="single" w:sz="4" w:space="0" w:color="auto"/>
              <w:right w:val="single" w:sz="4" w:space="0" w:color="auto"/>
            </w:tcBorders>
            <w:hideMark/>
          </w:tcPr>
          <w:p w14:paraId="0437756B" w14:textId="0B08C937" w:rsidR="00614400" w:rsidRPr="00A26EB0" w:rsidRDefault="00BD6E93" w:rsidP="00C40F4E">
            <w:pPr>
              <w:jc w:val="left"/>
              <w:rPr>
                <w:color w:val="000000"/>
                <w:sz w:val="20"/>
                <w:szCs w:val="20"/>
                <w:lang w:eastAsia="en-CA"/>
              </w:rPr>
            </w:pPr>
            <w:r>
              <w:rPr>
                <w:color w:val="000000"/>
                <w:sz w:val="20"/>
                <w:szCs w:val="20"/>
                <w:lang w:eastAsia="en-CA"/>
              </w:rPr>
              <w:t>T</w:t>
            </w:r>
            <w:r w:rsidRPr="00BD6E93">
              <w:rPr>
                <w:color w:val="000000"/>
                <w:sz w:val="20"/>
                <w:szCs w:val="20"/>
                <w:lang w:eastAsia="en-CA"/>
              </w:rPr>
              <w:t>oneladas de CO₂ equivalente</w:t>
            </w:r>
          </w:p>
        </w:tc>
        <w:tc>
          <w:tcPr>
            <w:tcW w:w="833" w:type="pct"/>
            <w:tcBorders>
              <w:top w:val="nil"/>
              <w:left w:val="nil"/>
              <w:bottom w:val="single" w:sz="4" w:space="0" w:color="auto"/>
              <w:right w:val="single" w:sz="4" w:space="0" w:color="auto"/>
            </w:tcBorders>
            <w:hideMark/>
          </w:tcPr>
          <w:p w14:paraId="5EA04523" w14:textId="330E93E1" w:rsidR="00614400" w:rsidRPr="00A26EB0" w:rsidRDefault="00723628" w:rsidP="00C40F4E">
            <w:pPr>
              <w:jc w:val="right"/>
              <w:rPr>
                <w:color w:val="000000"/>
                <w:sz w:val="20"/>
                <w:szCs w:val="20"/>
                <w:lang w:eastAsia="en-CA"/>
              </w:rPr>
            </w:pPr>
            <w:r w:rsidRPr="00A26EB0">
              <w:rPr>
                <w:color w:val="000000"/>
                <w:sz w:val="20"/>
                <w:szCs w:val="20"/>
                <w:lang w:eastAsia="en-CA"/>
              </w:rPr>
              <w:t>1</w:t>
            </w:r>
            <w:r w:rsidR="00614400" w:rsidRPr="00A26EB0">
              <w:rPr>
                <w:color w:val="000000"/>
                <w:sz w:val="20"/>
                <w:szCs w:val="20"/>
                <w:lang w:eastAsia="en-CA"/>
              </w:rPr>
              <w:t>.</w:t>
            </w:r>
            <w:r w:rsidRPr="00A26EB0">
              <w:rPr>
                <w:color w:val="000000"/>
                <w:sz w:val="20"/>
                <w:szCs w:val="20"/>
                <w:lang w:eastAsia="en-CA"/>
              </w:rPr>
              <w:t>948</w:t>
            </w:r>
            <w:r w:rsidR="00614400" w:rsidRPr="00A26EB0">
              <w:rPr>
                <w:color w:val="000000"/>
                <w:sz w:val="20"/>
                <w:szCs w:val="20"/>
                <w:lang w:eastAsia="en-CA"/>
              </w:rPr>
              <w:t>.</w:t>
            </w:r>
            <w:r w:rsidR="000E45C3" w:rsidRPr="00A26EB0">
              <w:rPr>
                <w:color w:val="000000"/>
                <w:sz w:val="20"/>
                <w:szCs w:val="20"/>
                <w:lang w:eastAsia="en-CA"/>
              </w:rPr>
              <w:t>535</w:t>
            </w:r>
          </w:p>
        </w:tc>
      </w:tr>
      <w:tr w:rsidR="00614400" w:rsidRPr="00C40F4E" w14:paraId="3ACCB1BC" w14:textId="77777777" w:rsidTr="00BE2EB5">
        <w:trPr>
          <w:trHeight w:val="231"/>
        </w:trPr>
        <w:tc>
          <w:tcPr>
            <w:tcW w:w="4167" w:type="pct"/>
            <w:gridSpan w:val="2"/>
            <w:tcBorders>
              <w:top w:val="single" w:sz="4" w:space="0" w:color="auto"/>
              <w:left w:val="single" w:sz="4" w:space="0" w:color="auto"/>
              <w:bottom w:val="single" w:sz="4" w:space="0" w:color="auto"/>
              <w:right w:val="single" w:sz="4" w:space="0" w:color="auto"/>
            </w:tcBorders>
            <w:vAlign w:val="center"/>
            <w:hideMark/>
          </w:tcPr>
          <w:p w14:paraId="3DF17162" w14:textId="77777777" w:rsidR="00614400" w:rsidRPr="00E32B7E" w:rsidRDefault="00614400" w:rsidP="00C40F4E">
            <w:pPr>
              <w:jc w:val="left"/>
              <w:rPr>
                <w:color w:val="000000"/>
                <w:sz w:val="20"/>
                <w:szCs w:val="20"/>
                <w:lang w:val="es-ES" w:eastAsia="en-CA"/>
              </w:rPr>
            </w:pPr>
            <w:r w:rsidRPr="00E32B7E">
              <w:rPr>
                <w:color w:val="000000"/>
                <w:sz w:val="20"/>
                <w:szCs w:val="20"/>
                <w:lang w:val="es-ES" w:eastAsia="en-CA"/>
              </w:rPr>
              <w:t>POTC medio de todos los HFC consumidos en el sector</w:t>
            </w:r>
          </w:p>
        </w:tc>
        <w:tc>
          <w:tcPr>
            <w:tcW w:w="833" w:type="pct"/>
            <w:tcBorders>
              <w:top w:val="nil"/>
              <w:left w:val="nil"/>
              <w:bottom w:val="single" w:sz="4" w:space="0" w:color="auto"/>
              <w:right w:val="single" w:sz="4" w:space="0" w:color="auto"/>
            </w:tcBorders>
            <w:hideMark/>
          </w:tcPr>
          <w:p w14:paraId="72978B6C" w14:textId="312F57E1" w:rsidR="00614400" w:rsidRPr="00C40F4E" w:rsidRDefault="000E45C3" w:rsidP="00C40F4E">
            <w:pPr>
              <w:jc w:val="right"/>
              <w:rPr>
                <w:color w:val="000000"/>
                <w:sz w:val="20"/>
                <w:szCs w:val="20"/>
                <w:lang w:eastAsia="en-CA"/>
              </w:rPr>
            </w:pPr>
            <w:r>
              <w:rPr>
                <w:color w:val="000000"/>
                <w:sz w:val="20"/>
                <w:szCs w:val="20"/>
                <w:lang w:eastAsia="en-CA"/>
              </w:rPr>
              <w:t>1.882</w:t>
            </w:r>
            <w:r w:rsidR="00BF19E7">
              <w:rPr>
                <w:color w:val="000000"/>
                <w:sz w:val="20"/>
                <w:szCs w:val="20"/>
                <w:lang w:eastAsia="en-CA"/>
              </w:rPr>
              <w:t>,</w:t>
            </w:r>
            <w:r>
              <w:rPr>
                <w:color w:val="000000"/>
                <w:sz w:val="20"/>
                <w:szCs w:val="20"/>
                <w:lang w:eastAsia="en-CA"/>
              </w:rPr>
              <w:t>21</w:t>
            </w:r>
          </w:p>
        </w:tc>
      </w:tr>
      <w:tr w:rsidR="00614400" w:rsidRPr="00C40F4E" w14:paraId="288F1C93" w14:textId="77777777" w:rsidTr="00BD6E93">
        <w:trPr>
          <w:trHeight w:val="231"/>
        </w:trPr>
        <w:tc>
          <w:tcPr>
            <w:tcW w:w="2644" w:type="pct"/>
            <w:tcBorders>
              <w:top w:val="nil"/>
              <w:left w:val="single" w:sz="4" w:space="0" w:color="auto"/>
              <w:bottom w:val="single" w:sz="4" w:space="0" w:color="auto"/>
              <w:right w:val="single" w:sz="4" w:space="0" w:color="auto"/>
            </w:tcBorders>
            <w:vAlign w:val="center"/>
            <w:hideMark/>
          </w:tcPr>
          <w:p w14:paraId="59CB4ABE" w14:textId="77777777" w:rsidR="00614400" w:rsidRPr="00C40F4E" w:rsidRDefault="00614400" w:rsidP="00C40F4E">
            <w:pPr>
              <w:jc w:val="left"/>
              <w:rPr>
                <w:color w:val="000000"/>
                <w:sz w:val="20"/>
                <w:szCs w:val="20"/>
                <w:lang w:eastAsia="en-CA"/>
              </w:rPr>
            </w:pPr>
            <w:r w:rsidRPr="00C40F4E">
              <w:rPr>
                <w:color w:val="000000"/>
                <w:sz w:val="20"/>
                <w:szCs w:val="20"/>
                <w:lang w:eastAsia="en-CA"/>
              </w:rPr>
              <w:t>Financiamiento convenido</w:t>
            </w:r>
          </w:p>
        </w:tc>
        <w:tc>
          <w:tcPr>
            <w:tcW w:w="1523" w:type="pct"/>
            <w:tcBorders>
              <w:top w:val="nil"/>
              <w:left w:val="nil"/>
              <w:bottom w:val="single" w:sz="4" w:space="0" w:color="auto"/>
              <w:right w:val="single" w:sz="4" w:space="0" w:color="auto"/>
            </w:tcBorders>
            <w:hideMark/>
          </w:tcPr>
          <w:p w14:paraId="66FF45DE" w14:textId="77777777" w:rsidR="00614400" w:rsidRPr="00C40F4E" w:rsidRDefault="00614400" w:rsidP="00C40F4E">
            <w:pPr>
              <w:jc w:val="left"/>
              <w:rPr>
                <w:color w:val="000000"/>
                <w:sz w:val="20"/>
                <w:szCs w:val="20"/>
                <w:lang w:eastAsia="en-CA"/>
              </w:rPr>
            </w:pPr>
            <w:r w:rsidRPr="00C40F4E">
              <w:rPr>
                <w:color w:val="000000"/>
                <w:sz w:val="20"/>
                <w:szCs w:val="20"/>
                <w:lang w:eastAsia="en-CA"/>
              </w:rPr>
              <w:t>USD</w:t>
            </w:r>
          </w:p>
        </w:tc>
        <w:tc>
          <w:tcPr>
            <w:tcW w:w="833" w:type="pct"/>
            <w:tcBorders>
              <w:top w:val="nil"/>
              <w:left w:val="nil"/>
              <w:bottom w:val="single" w:sz="4" w:space="0" w:color="auto"/>
              <w:right w:val="single" w:sz="4" w:space="0" w:color="auto"/>
            </w:tcBorders>
            <w:hideMark/>
          </w:tcPr>
          <w:p w14:paraId="6A285699" w14:textId="5A56D0D9" w:rsidR="00614400" w:rsidRPr="00C40F4E" w:rsidRDefault="00614400" w:rsidP="00C40F4E">
            <w:pPr>
              <w:jc w:val="right"/>
              <w:rPr>
                <w:color w:val="000000"/>
                <w:sz w:val="20"/>
                <w:szCs w:val="20"/>
                <w:lang w:eastAsia="en-CA"/>
              </w:rPr>
            </w:pPr>
            <w:r w:rsidRPr="00C40F4E">
              <w:rPr>
                <w:color w:val="000000"/>
                <w:sz w:val="20"/>
                <w:szCs w:val="20"/>
                <w:lang w:eastAsia="en-CA"/>
              </w:rPr>
              <w:t>1.</w:t>
            </w:r>
            <w:r w:rsidR="00A9551E">
              <w:rPr>
                <w:color w:val="000000"/>
                <w:sz w:val="20"/>
                <w:szCs w:val="20"/>
                <w:lang w:eastAsia="en-CA"/>
              </w:rPr>
              <w:t>206</w:t>
            </w:r>
            <w:r w:rsidRPr="00C40F4E">
              <w:rPr>
                <w:color w:val="000000"/>
                <w:sz w:val="20"/>
                <w:szCs w:val="20"/>
                <w:lang w:eastAsia="en-CA"/>
              </w:rPr>
              <w:t>.</w:t>
            </w:r>
            <w:r w:rsidR="00BB7673">
              <w:rPr>
                <w:color w:val="000000"/>
                <w:sz w:val="20"/>
                <w:szCs w:val="20"/>
                <w:lang w:eastAsia="en-CA"/>
              </w:rPr>
              <w:t>096</w:t>
            </w:r>
          </w:p>
        </w:tc>
      </w:tr>
      <w:tr w:rsidR="00614400" w:rsidRPr="00C40F4E" w14:paraId="4BEA24E4" w14:textId="77777777" w:rsidTr="00BD6E93">
        <w:trPr>
          <w:trHeight w:val="231"/>
        </w:trPr>
        <w:tc>
          <w:tcPr>
            <w:tcW w:w="2644" w:type="pct"/>
            <w:tcBorders>
              <w:top w:val="nil"/>
              <w:left w:val="single" w:sz="4" w:space="0" w:color="auto"/>
              <w:bottom w:val="single" w:sz="4" w:space="0" w:color="auto"/>
              <w:right w:val="single" w:sz="4" w:space="0" w:color="auto"/>
            </w:tcBorders>
            <w:vAlign w:val="center"/>
            <w:hideMark/>
          </w:tcPr>
          <w:p w14:paraId="154809F3" w14:textId="77777777" w:rsidR="00614400" w:rsidRPr="00C40F4E" w:rsidRDefault="00614400" w:rsidP="00C40F4E">
            <w:pPr>
              <w:jc w:val="left"/>
              <w:rPr>
                <w:color w:val="000000"/>
                <w:sz w:val="20"/>
                <w:szCs w:val="20"/>
                <w:lang w:eastAsia="en-CA"/>
              </w:rPr>
            </w:pPr>
            <w:r w:rsidRPr="00C40F4E">
              <w:rPr>
                <w:color w:val="000000"/>
                <w:sz w:val="20"/>
                <w:szCs w:val="20"/>
                <w:lang w:eastAsia="en-CA"/>
              </w:rPr>
              <w:t>Umbral costo-beneficio acordado</w:t>
            </w:r>
          </w:p>
        </w:tc>
        <w:tc>
          <w:tcPr>
            <w:tcW w:w="1523" w:type="pct"/>
            <w:tcBorders>
              <w:top w:val="nil"/>
              <w:left w:val="nil"/>
              <w:bottom w:val="single" w:sz="4" w:space="0" w:color="auto"/>
              <w:right w:val="single" w:sz="4" w:space="0" w:color="auto"/>
            </w:tcBorders>
            <w:hideMark/>
          </w:tcPr>
          <w:p w14:paraId="07B25AE4" w14:textId="77777777" w:rsidR="00614400" w:rsidRPr="00C40F4E" w:rsidRDefault="00614400" w:rsidP="00C40F4E">
            <w:pPr>
              <w:jc w:val="left"/>
              <w:rPr>
                <w:color w:val="000000"/>
                <w:sz w:val="20"/>
                <w:szCs w:val="20"/>
                <w:lang w:eastAsia="en-CA"/>
              </w:rPr>
            </w:pPr>
            <w:r w:rsidRPr="00C40F4E">
              <w:rPr>
                <w:color w:val="000000"/>
                <w:sz w:val="20"/>
                <w:szCs w:val="20"/>
                <w:lang w:eastAsia="en-CA"/>
              </w:rPr>
              <w:t>USD/kg</w:t>
            </w:r>
          </w:p>
        </w:tc>
        <w:tc>
          <w:tcPr>
            <w:tcW w:w="833" w:type="pct"/>
            <w:tcBorders>
              <w:top w:val="nil"/>
              <w:left w:val="nil"/>
              <w:bottom w:val="single" w:sz="4" w:space="0" w:color="auto"/>
              <w:right w:val="single" w:sz="4" w:space="0" w:color="auto"/>
            </w:tcBorders>
            <w:hideMark/>
          </w:tcPr>
          <w:p w14:paraId="6055855D" w14:textId="77777777" w:rsidR="00614400" w:rsidRPr="00C40F4E" w:rsidRDefault="00614400" w:rsidP="00C40F4E">
            <w:pPr>
              <w:jc w:val="right"/>
              <w:rPr>
                <w:color w:val="000000"/>
                <w:sz w:val="20"/>
                <w:szCs w:val="20"/>
                <w:lang w:eastAsia="en-CA"/>
              </w:rPr>
            </w:pPr>
            <w:r w:rsidRPr="00C40F4E">
              <w:rPr>
                <w:color w:val="000000"/>
                <w:sz w:val="20"/>
                <w:szCs w:val="20"/>
                <w:lang w:eastAsia="en-CA"/>
              </w:rPr>
              <w:t>5,10</w:t>
            </w:r>
          </w:p>
        </w:tc>
      </w:tr>
      <w:tr w:rsidR="00614400" w:rsidRPr="00C40F4E" w14:paraId="7B436C9D" w14:textId="77777777" w:rsidTr="00BD6E93">
        <w:trPr>
          <w:trHeight w:val="231"/>
        </w:trPr>
        <w:tc>
          <w:tcPr>
            <w:tcW w:w="2644" w:type="pct"/>
            <w:vMerge w:val="restart"/>
            <w:tcBorders>
              <w:top w:val="nil"/>
              <w:left w:val="single" w:sz="4" w:space="0" w:color="auto"/>
              <w:bottom w:val="single" w:sz="4" w:space="0" w:color="auto"/>
              <w:right w:val="single" w:sz="4" w:space="0" w:color="auto"/>
            </w:tcBorders>
            <w:vAlign w:val="center"/>
            <w:hideMark/>
          </w:tcPr>
          <w:p w14:paraId="70960C14" w14:textId="77777777" w:rsidR="00614400" w:rsidRPr="00E32B7E" w:rsidRDefault="00614400" w:rsidP="00C40F4E">
            <w:pPr>
              <w:jc w:val="left"/>
              <w:rPr>
                <w:color w:val="000000"/>
                <w:sz w:val="20"/>
                <w:szCs w:val="20"/>
                <w:lang w:val="es-ES" w:eastAsia="en-CA"/>
              </w:rPr>
            </w:pPr>
            <w:r w:rsidRPr="00E32B7E">
              <w:rPr>
                <w:color w:val="000000"/>
                <w:sz w:val="20"/>
                <w:szCs w:val="20"/>
                <w:lang w:val="es-ES" w:eastAsia="en-CA"/>
              </w:rPr>
              <w:t>Reducciones en el sector de servicio y mantenimiento</w:t>
            </w:r>
          </w:p>
        </w:tc>
        <w:tc>
          <w:tcPr>
            <w:tcW w:w="1523" w:type="pct"/>
            <w:tcBorders>
              <w:top w:val="nil"/>
              <w:left w:val="nil"/>
              <w:bottom w:val="single" w:sz="4" w:space="0" w:color="auto"/>
              <w:right w:val="single" w:sz="4" w:space="0" w:color="auto"/>
            </w:tcBorders>
            <w:hideMark/>
          </w:tcPr>
          <w:p w14:paraId="475A3F85" w14:textId="77777777" w:rsidR="00614400" w:rsidRPr="00C40F4E" w:rsidRDefault="00614400" w:rsidP="00C40F4E">
            <w:pPr>
              <w:jc w:val="left"/>
              <w:rPr>
                <w:color w:val="000000"/>
                <w:sz w:val="20"/>
                <w:szCs w:val="20"/>
                <w:lang w:eastAsia="en-CA"/>
              </w:rPr>
            </w:pPr>
            <w:r w:rsidRPr="00C40F4E">
              <w:rPr>
                <w:color w:val="000000"/>
                <w:sz w:val="20"/>
                <w:szCs w:val="20"/>
                <w:lang w:eastAsia="en-CA"/>
              </w:rPr>
              <w:t>t</w:t>
            </w:r>
          </w:p>
        </w:tc>
        <w:tc>
          <w:tcPr>
            <w:tcW w:w="833" w:type="pct"/>
            <w:tcBorders>
              <w:top w:val="nil"/>
              <w:left w:val="nil"/>
              <w:bottom w:val="single" w:sz="4" w:space="0" w:color="auto"/>
              <w:right w:val="single" w:sz="4" w:space="0" w:color="auto"/>
            </w:tcBorders>
            <w:hideMark/>
          </w:tcPr>
          <w:p w14:paraId="6C43ACA7" w14:textId="4F96FC3C" w:rsidR="00614400" w:rsidRPr="00C40F4E" w:rsidRDefault="00FF2402" w:rsidP="00C40F4E">
            <w:pPr>
              <w:jc w:val="right"/>
              <w:rPr>
                <w:color w:val="000000"/>
                <w:sz w:val="20"/>
                <w:szCs w:val="20"/>
                <w:lang w:eastAsia="en-CA"/>
              </w:rPr>
            </w:pPr>
            <w:r w:rsidRPr="00C40F4E">
              <w:rPr>
                <w:color w:val="000000"/>
                <w:sz w:val="20"/>
                <w:szCs w:val="20"/>
                <w:lang w:eastAsia="en-CA"/>
              </w:rPr>
              <w:t>236,</w:t>
            </w:r>
            <w:r w:rsidR="00380150">
              <w:rPr>
                <w:color w:val="000000"/>
                <w:sz w:val="20"/>
                <w:szCs w:val="20"/>
                <w:lang w:eastAsia="en-CA"/>
              </w:rPr>
              <w:t>49</w:t>
            </w:r>
          </w:p>
        </w:tc>
      </w:tr>
      <w:tr w:rsidR="00614400" w:rsidRPr="00C40F4E" w14:paraId="63BF0D76" w14:textId="77777777" w:rsidTr="00BD6E93">
        <w:trPr>
          <w:trHeight w:val="231"/>
        </w:trPr>
        <w:tc>
          <w:tcPr>
            <w:tcW w:w="2644" w:type="pct"/>
            <w:vMerge/>
            <w:tcBorders>
              <w:top w:val="nil"/>
              <w:left w:val="single" w:sz="4" w:space="0" w:color="auto"/>
              <w:bottom w:val="single" w:sz="4" w:space="0" w:color="auto"/>
              <w:right w:val="single" w:sz="4" w:space="0" w:color="auto"/>
            </w:tcBorders>
            <w:vAlign w:val="center"/>
            <w:hideMark/>
          </w:tcPr>
          <w:p w14:paraId="64AABD3E" w14:textId="77777777" w:rsidR="00614400" w:rsidRPr="00C40F4E" w:rsidRDefault="00614400" w:rsidP="00C40F4E">
            <w:pPr>
              <w:jc w:val="left"/>
              <w:rPr>
                <w:color w:val="000000"/>
                <w:sz w:val="20"/>
                <w:szCs w:val="20"/>
                <w:lang w:eastAsia="en-CA"/>
              </w:rPr>
            </w:pPr>
          </w:p>
        </w:tc>
        <w:tc>
          <w:tcPr>
            <w:tcW w:w="1523" w:type="pct"/>
            <w:tcBorders>
              <w:top w:val="nil"/>
              <w:left w:val="nil"/>
              <w:bottom w:val="single" w:sz="4" w:space="0" w:color="auto"/>
              <w:right w:val="single" w:sz="4" w:space="0" w:color="auto"/>
            </w:tcBorders>
            <w:hideMark/>
          </w:tcPr>
          <w:p w14:paraId="052AD742" w14:textId="014B08FF" w:rsidR="00614400" w:rsidRPr="00C40F4E" w:rsidRDefault="00BD6E93" w:rsidP="00C40F4E">
            <w:pPr>
              <w:jc w:val="left"/>
              <w:rPr>
                <w:color w:val="000000"/>
                <w:sz w:val="20"/>
                <w:szCs w:val="20"/>
                <w:lang w:eastAsia="en-CA"/>
              </w:rPr>
            </w:pPr>
            <w:r>
              <w:rPr>
                <w:color w:val="000000"/>
                <w:sz w:val="20"/>
                <w:szCs w:val="20"/>
                <w:lang w:eastAsia="en-CA"/>
              </w:rPr>
              <w:t>T</w:t>
            </w:r>
            <w:r w:rsidRPr="00BD6E93">
              <w:rPr>
                <w:color w:val="000000"/>
                <w:sz w:val="20"/>
                <w:szCs w:val="20"/>
                <w:lang w:eastAsia="en-CA"/>
              </w:rPr>
              <w:t>oneladas de CO₂ equivalente</w:t>
            </w:r>
          </w:p>
        </w:tc>
        <w:tc>
          <w:tcPr>
            <w:tcW w:w="833" w:type="pct"/>
            <w:tcBorders>
              <w:top w:val="nil"/>
              <w:left w:val="nil"/>
              <w:bottom w:val="single" w:sz="4" w:space="0" w:color="auto"/>
              <w:right w:val="single" w:sz="4" w:space="0" w:color="auto"/>
            </w:tcBorders>
            <w:hideMark/>
          </w:tcPr>
          <w:p w14:paraId="5790A963" w14:textId="37A69DA6" w:rsidR="00614400" w:rsidRPr="00C40F4E" w:rsidRDefault="00FF2402" w:rsidP="00C40F4E">
            <w:pPr>
              <w:jc w:val="right"/>
              <w:rPr>
                <w:color w:val="000000"/>
                <w:sz w:val="20"/>
                <w:szCs w:val="20"/>
                <w:lang w:eastAsia="en-CA"/>
              </w:rPr>
            </w:pPr>
            <w:r w:rsidRPr="00C40F4E">
              <w:rPr>
                <w:color w:val="000000"/>
                <w:sz w:val="20"/>
                <w:szCs w:val="20"/>
                <w:lang w:eastAsia="en-CA"/>
              </w:rPr>
              <w:t>445</w:t>
            </w:r>
            <w:r w:rsidR="00614400" w:rsidRPr="00C40F4E">
              <w:rPr>
                <w:color w:val="000000"/>
                <w:sz w:val="20"/>
                <w:szCs w:val="20"/>
                <w:lang w:eastAsia="en-CA"/>
              </w:rPr>
              <w:t>.</w:t>
            </w:r>
            <w:r w:rsidR="00417C3E" w:rsidRPr="00C40F4E">
              <w:rPr>
                <w:color w:val="000000"/>
                <w:sz w:val="20"/>
                <w:szCs w:val="20"/>
                <w:lang w:eastAsia="en-CA"/>
              </w:rPr>
              <w:t>122</w:t>
            </w:r>
          </w:p>
        </w:tc>
      </w:tr>
      <w:tr w:rsidR="00614400" w:rsidRPr="00C40F4E" w14:paraId="0DF56F56" w14:textId="77777777" w:rsidTr="00753A68">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374412F" w14:textId="77777777" w:rsidR="00614400" w:rsidRPr="00C40F4E" w:rsidRDefault="00614400" w:rsidP="00C40F4E">
            <w:pPr>
              <w:jc w:val="center"/>
              <w:rPr>
                <w:b/>
                <w:bCs/>
                <w:color w:val="000000"/>
                <w:sz w:val="20"/>
                <w:szCs w:val="20"/>
                <w:lang w:eastAsia="en-CA"/>
              </w:rPr>
            </w:pPr>
            <w:r w:rsidRPr="00C40F4E">
              <w:rPr>
                <w:b/>
                <w:bCs/>
                <w:color w:val="000000"/>
                <w:sz w:val="20"/>
                <w:szCs w:val="20"/>
                <w:lang w:eastAsia="en-CA"/>
              </w:rPr>
              <w:t>Reducciones sectoriales</w:t>
            </w:r>
          </w:p>
        </w:tc>
      </w:tr>
      <w:tr w:rsidR="00614400" w:rsidRPr="00C40F4E" w14:paraId="0377E13B" w14:textId="77777777" w:rsidTr="00BD6E93">
        <w:trPr>
          <w:trHeight w:val="251"/>
        </w:trPr>
        <w:tc>
          <w:tcPr>
            <w:tcW w:w="2644" w:type="pct"/>
            <w:tcBorders>
              <w:top w:val="nil"/>
              <w:left w:val="single" w:sz="4" w:space="0" w:color="auto"/>
              <w:bottom w:val="single" w:sz="4" w:space="0" w:color="auto"/>
              <w:right w:val="single" w:sz="4" w:space="0" w:color="auto"/>
            </w:tcBorders>
            <w:hideMark/>
          </w:tcPr>
          <w:p w14:paraId="1BBCDFC1" w14:textId="77777777" w:rsidR="00614400" w:rsidRPr="00E32B7E" w:rsidRDefault="00614400" w:rsidP="00C40F4E">
            <w:pPr>
              <w:jc w:val="left"/>
              <w:rPr>
                <w:color w:val="000000"/>
                <w:sz w:val="20"/>
                <w:szCs w:val="20"/>
                <w:lang w:val="es-ES" w:eastAsia="en-CA"/>
              </w:rPr>
            </w:pPr>
            <w:r w:rsidRPr="00E32B7E">
              <w:rPr>
                <w:color w:val="000000"/>
                <w:sz w:val="20"/>
                <w:szCs w:val="20"/>
                <w:lang w:val="es-ES" w:eastAsia="en-CA"/>
              </w:rPr>
              <w:t>Nivel básico de consumo de HFC</w:t>
            </w:r>
          </w:p>
        </w:tc>
        <w:tc>
          <w:tcPr>
            <w:tcW w:w="1523" w:type="pct"/>
            <w:tcBorders>
              <w:top w:val="nil"/>
              <w:left w:val="nil"/>
              <w:bottom w:val="single" w:sz="4" w:space="0" w:color="auto"/>
              <w:right w:val="single" w:sz="4" w:space="0" w:color="auto"/>
            </w:tcBorders>
            <w:hideMark/>
          </w:tcPr>
          <w:p w14:paraId="37E0BAB7" w14:textId="6A740759" w:rsidR="00614400" w:rsidRPr="00C40F4E" w:rsidRDefault="00BD6E93" w:rsidP="00C40F4E">
            <w:pPr>
              <w:jc w:val="left"/>
              <w:rPr>
                <w:color w:val="000000"/>
                <w:sz w:val="20"/>
                <w:szCs w:val="20"/>
                <w:lang w:eastAsia="en-CA"/>
              </w:rPr>
            </w:pPr>
            <w:r>
              <w:rPr>
                <w:color w:val="000000"/>
                <w:sz w:val="20"/>
                <w:szCs w:val="20"/>
                <w:lang w:eastAsia="en-CA"/>
              </w:rPr>
              <w:t>T</w:t>
            </w:r>
            <w:r w:rsidRPr="00BD6E93">
              <w:rPr>
                <w:color w:val="000000"/>
                <w:sz w:val="20"/>
                <w:szCs w:val="20"/>
                <w:lang w:eastAsia="en-CA"/>
              </w:rPr>
              <w:t>oneladas de CO₂ equivalente</w:t>
            </w:r>
          </w:p>
        </w:tc>
        <w:tc>
          <w:tcPr>
            <w:tcW w:w="833" w:type="pct"/>
            <w:tcBorders>
              <w:top w:val="nil"/>
              <w:left w:val="nil"/>
              <w:bottom w:val="single" w:sz="4" w:space="0" w:color="auto"/>
              <w:right w:val="single" w:sz="4" w:space="0" w:color="auto"/>
            </w:tcBorders>
            <w:hideMark/>
          </w:tcPr>
          <w:p w14:paraId="4367E2E2" w14:textId="37A9CABA" w:rsidR="00614400" w:rsidRPr="00C40F4E" w:rsidRDefault="00614400" w:rsidP="00C40F4E">
            <w:pPr>
              <w:jc w:val="right"/>
              <w:rPr>
                <w:color w:val="000000"/>
                <w:sz w:val="20"/>
                <w:szCs w:val="20"/>
                <w:lang w:eastAsia="en-CA"/>
              </w:rPr>
            </w:pPr>
            <w:r w:rsidRPr="00C40F4E">
              <w:rPr>
                <w:sz w:val="20"/>
                <w:szCs w:val="20"/>
              </w:rPr>
              <w:t>2.787.</w:t>
            </w:r>
            <w:r w:rsidR="00417C3E" w:rsidRPr="00C40F4E">
              <w:rPr>
                <w:sz w:val="20"/>
                <w:szCs w:val="20"/>
              </w:rPr>
              <w:t>916</w:t>
            </w:r>
          </w:p>
        </w:tc>
      </w:tr>
      <w:tr w:rsidR="00BD6E93" w:rsidRPr="00C40F4E" w14:paraId="416A4ABA" w14:textId="77777777" w:rsidTr="00BD6E93">
        <w:trPr>
          <w:trHeight w:val="425"/>
        </w:trPr>
        <w:tc>
          <w:tcPr>
            <w:tcW w:w="2644" w:type="pct"/>
            <w:tcBorders>
              <w:top w:val="nil"/>
              <w:left w:val="single" w:sz="4" w:space="0" w:color="auto"/>
              <w:bottom w:val="single" w:sz="4" w:space="0" w:color="auto"/>
              <w:right w:val="single" w:sz="4" w:space="0" w:color="auto"/>
            </w:tcBorders>
            <w:hideMark/>
          </w:tcPr>
          <w:p w14:paraId="290841D8" w14:textId="77777777" w:rsidR="00BD6E93" w:rsidRPr="00E32B7E" w:rsidRDefault="00BD6E93" w:rsidP="00BD6E93">
            <w:pPr>
              <w:ind w:left="395" w:right="-90"/>
              <w:jc w:val="left"/>
              <w:rPr>
                <w:color w:val="000000"/>
                <w:sz w:val="20"/>
                <w:szCs w:val="20"/>
                <w:lang w:val="es-ES" w:eastAsia="en-CA"/>
              </w:rPr>
            </w:pPr>
            <w:r w:rsidRPr="00E32B7E">
              <w:rPr>
                <w:color w:val="000000"/>
                <w:sz w:val="20"/>
                <w:szCs w:val="20"/>
                <w:lang w:val="es-ES" w:eastAsia="en-CA"/>
              </w:rPr>
              <w:t xml:space="preserve">Reducciones logradas mediante la eliminación gradual en el subsector de instalación y montaje local </w:t>
            </w:r>
          </w:p>
        </w:tc>
        <w:tc>
          <w:tcPr>
            <w:tcW w:w="1523" w:type="pct"/>
            <w:tcBorders>
              <w:top w:val="nil"/>
              <w:left w:val="nil"/>
              <w:bottom w:val="single" w:sz="4" w:space="0" w:color="auto"/>
              <w:right w:val="single" w:sz="4" w:space="0" w:color="auto"/>
            </w:tcBorders>
            <w:hideMark/>
          </w:tcPr>
          <w:p w14:paraId="3CD2B1CB" w14:textId="4FAF660D" w:rsidR="00BD6E93" w:rsidRPr="00C40F4E" w:rsidRDefault="00BD6E93" w:rsidP="00BD6E93">
            <w:pPr>
              <w:jc w:val="left"/>
              <w:rPr>
                <w:color w:val="000000"/>
                <w:sz w:val="20"/>
                <w:szCs w:val="20"/>
                <w:lang w:eastAsia="en-CA"/>
              </w:rPr>
            </w:pPr>
            <w:r w:rsidRPr="00E33479">
              <w:rPr>
                <w:color w:val="000000"/>
                <w:sz w:val="20"/>
                <w:szCs w:val="20"/>
                <w:lang w:eastAsia="en-CA"/>
              </w:rPr>
              <w:t>Toneladas de CO₂ equivalente</w:t>
            </w:r>
          </w:p>
        </w:tc>
        <w:tc>
          <w:tcPr>
            <w:tcW w:w="833" w:type="pct"/>
            <w:tcBorders>
              <w:top w:val="nil"/>
              <w:left w:val="nil"/>
              <w:bottom w:val="single" w:sz="4" w:space="0" w:color="auto"/>
              <w:right w:val="single" w:sz="4" w:space="0" w:color="auto"/>
            </w:tcBorders>
            <w:noWrap/>
            <w:hideMark/>
          </w:tcPr>
          <w:p w14:paraId="79FB86AB" w14:textId="6BDF45A4" w:rsidR="00BD6E93" w:rsidRPr="00C40F4E" w:rsidRDefault="00BD6E93" w:rsidP="00BD6E93">
            <w:pPr>
              <w:jc w:val="right"/>
              <w:rPr>
                <w:color w:val="000000"/>
                <w:sz w:val="20"/>
                <w:szCs w:val="20"/>
                <w:lang w:eastAsia="en-CA"/>
              </w:rPr>
            </w:pPr>
            <w:r w:rsidRPr="00C40F4E">
              <w:rPr>
                <w:color w:val="000000"/>
                <w:sz w:val="20"/>
                <w:szCs w:val="20"/>
                <w:lang w:eastAsia="en-CA"/>
              </w:rPr>
              <w:t>16.278</w:t>
            </w:r>
          </w:p>
        </w:tc>
      </w:tr>
      <w:tr w:rsidR="00BD6E93" w:rsidRPr="00C40F4E" w14:paraId="4EA593F3" w14:textId="77777777" w:rsidTr="00BD6E93">
        <w:trPr>
          <w:trHeight w:val="235"/>
        </w:trPr>
        <w:tc>
          <w:tcPr>
            <w:tcW w:w="2644" w:type="pct"/>
            <w:tcBorders>
              <w:top w:val="single" w:sz="4" w:space="0" w:color="auto"/>
              <w:left w:val="single" w:sz="4" w:space="0" w:color="auto"/>
              <w:bottom w:val="single" w:sz="4" w:space="0" w:color="auto"/>
              <w:right w:val="single" w:sz="4" w:space="0" w:color="auto"/>
            </w:tcBorders>
            <w:hideMark/>
          </w:tcPr>
          <w:p w14:paraId="25C19E1C" w14:textId="77777777" w:rsidR="00BD6E93" w:rsidRPr="00E32B7E" w:rsidRDefault="00BD6E93" w:rsidP="00BD6E93">
            <w:pPr>
              <w:ind w:left="395"/>
              <w:jc w:val="left"/>
              <w:rPr>
                <w:color w:val="000000"/>
                <w:sz w:val="20"/>
                <w:szCs w:val="20"/>
                <w:lang w:val="es-ES" w:eastAsia="en-CA"/>
              </w:rPr>
            </w:pPr>
            <w:r w:rsidRPr="00E32B7E">
              <w:rPr>
                <w:color w:val="000000"/>
                <w:sz w:val="20"/>
                <w:szCs w:val="20"/>
                <w:lang w:val="es-ES" w:eastAsia="en-CA"/>
              </w:rPr>
              <w:t>Reducciones logradas mediante actividades en el sector de servicio y mantenimiento</w:t>
            </w:r>
          </w:p>
        </w:tc>
        <w:tc>
          <w:tcPr>
            <w:tcW w:w="1523" w:type="pct"/>
            <w:tcBorders>
              <w:top w:val="single" w:sz="4" w:space="0" w:color="auto"/>
              <w:left w:val="nil"/>
              <w:bottom w:val="single" w:sz="4" w:space="0" w:color="auto"/>
              <w:right w:val="single" w:sz="4" w:space="0" w:color="auto"/>
            </w:tcBorders>
            <w:hideMark/>
          </w:tcPr>
          <w:p w14:paraId="0FDB582A" w14:textId="49D2A35D" w:rsidR="00BD6E93" w:rsidRPr="00C40F4E" w:rsidRDefault="00BD6E93" w:rsidP="00BD6E93">
            <w:pPr>
              <w:jc w:val="left"/>
              <w:rPr>
                <w:color w:val="000000"/>
                <w:sz w:val="20"/>
                <w:szCs w:val="20"/>
                <w:lang w:eastAsia="en-CA"/>
              </w:rPr>
            </w:pPr>
            <w:r w:rsidRPr="00E33479">
              <w:rPr>
                <w:color w:val="000000"/>
                <w:sz w:val="20"/>
                <w:szCs w:val="20"/>
                <w:lang w:eastAsia="en-CA"/>
              </w:rPr>
              <w:t>Toneladas de CO₂ equivalente</w:t>
            </w:r>
          </w:p>
        </w:tc>
        <w:tc>
          <w:tcPr>
            <w:tcW w:w="833" w:type="pct"/>
            <w:tcBorders>
              <w:top w:val="single" w:sz="4" w:space="0" w:color="auto"/>
              <w:left w:val="nil"/>
              <w:bottom w:val="single" w:sz="4" w:space="0" w:color="auto"/>
              <w:right w:val="single" w:sz="4" w:space="0" w:color="auto"/>
            </w:tcBorders>
            <w:noWrap/>
            <w:hideMark/>
          </w:tcPr>
          <w:p w14:paraId="6CD1FB60" w14:textId="00EBE105" w:rsidR="00BD6E93" w:rsidRPr="00C40F4E" w:rsidRDefault="00BD6E93" w:rsidP="00BD6E93">
            <w:pPr>
              <w:jc w:val="right"/>
              <w:rPr>
                <w:color w:val="000000"/>
                <w:sz w:val="20"/>
                <w:szCs w:val="20"/>
                <w:lang w:eastAsia="en-CA"/>
              </w:rPr>
            </w:pPr>
            <w:r w:rsidRPr="00C40F4E">
              <w:rPr>
                <w:color w:val="000000"/>
                <w:sz w:val="20"/>
                <w:szCs w:val="20"/>
                <w:lang w:eastAsia="en-CA"/>
              </w:rPr>
              <w:t>445.122</w:t>
            </w:r>
          </w:p>
        </w:tc>
      </w:tr>
      <w:tr w:rsidR="008D57A8" w:rsidRPr="00C40F4E" w14:paraId="52D8D363" w14:textId="77777777" w:rsidTr="00BD6E93">
        <w:trPr>
          <w:trHeight w:val="235"/>
        </w:trPr>
        <w:tc>
          <w:tcPr>
            <w:tcW w:w="2644" w:type="pct"/>
            <w:tcBorders>
              <w:top w:val="single" w:sz="4" w:space="0" w:color="auto"/>
              <w:left w:val="single" w:sz="4" w:space="0" w:color="auto"/>
              <w:bottom w:val="single" w:sz="4" w:space="0" w:color="auto"/>
              <w:right w:val="single" w:sz="4" w:space="0" w:color="auto"/>
            </w:tcBorders>
          </w:tcPr>
          <w:p w14:paraId="55BDAD89" w14:textId="02092519" w:rsidR="008D57A8" w:rsidRPr="00E32B7E" w:rsidRDefault="008D57A8" w:rsidP="004E1AB0">
            <w:pPr>
              <w:jc w:val="left"/>
              <w:rPr>
                <w:b/>
                <w:bCs/>
                <w:color w:val="000000"/>
                <w:sz w:val="20"/>
                <w:szCs w:val="20"/>
                <w:lang w:val="es-ES" w:eastAsia="en-CA"/>
              </w:rPr>
            </w:pPr>
            <w:r w:rsidRPr="00E32B7E">
              <w:rPr>
                <w:b/>
                <w:bCs/>
                <w:color w:val="000000"/>
                <w:sz w:val="20"/>
                <w:szCs w:val="20"/>
                <w:lang w:val="es-ES" w:eastAsia="en-CA"/>
              </w:rPr>
              <w:t>Reducciones totales logradas en la etapa I</w:t>
            </w:r>
          </w:p>
        </w:tc>
        <w:tc>
          <w:tcPr>
            <w:tcW w:w="1523" w:type="pct"/>
            <w:tcBorders>
              <w:top w:val="single" w:sz="4" w:space="0" w:color="auto"/>
              <w:left w:val="nil"/>
              <w:bottom w:val="single" w:sz="4" w:space="0" w:color="auto"/>
              <w:right w:val="single" w:sz="4" w:space="0" w:color="auto"/>
            </w:tcBorders>
          </w:tcPr>
          <w:p w14:paraId="68B75342" w14:textId="2C7BFF1D" w:rsidR="008D57A8" w:rsidRPr="00BD6E93" w:rsidRDefault="00BD6E93" w:rsidP="008D57A8">
            <w:pPr>
              <w:jc w:val="left"/>
              <w:rPr>
                <w:b/>
                <w:bCs/>
                <w:color w:val="000000"/>
                <w:sz w:val="20"/>
                <w:szCs w:val="20"/>
                <w:lang w:eastAsia="en-CA"/>
              </w:rPr>
            </w:pPr>
            <w:r w:rsidRPr="00BD6E93">
              <w:rPr>
                <w:b/>
                <w:bCs/>
                <w:color w:val="000000"/>
                <w:sz w:val="20"/>
                <w:szCs w:val="20"/>
                <w:lang w:eastAsia="en-CA"/>
              </w:rPr>
              <w:t>Toneladas de CO₂ equivalente</w:t>
            </w:r>
          </w:p>
        </w:tc>
        <w:tc>
          <w:tcPr>
            <w:tcW w:w="833" w:type="pct"/>
            <w:tcBorders>
              <w:top w:val="single" w:sz="4" w:space="0" w:color="auto"/>
              <w:left w:val="nil"/>
              <w:bottom w:val="single" w:sz="4" w:space="0" w:color="auto"/>
              <w:right w:val="single" w:sz="4" w:space="0" w:color="auto"/>
            </w:tcBorders>
            <w:noWrap/>
          </w:tcPr>
          <w:p w14:paraId="5C01F9CB" w14:textId="7EECE528" w:rsidR="008D57A8" w:rsidRPr="00BE2EB5" w:rsidRDefault="008D57A8" w:rsidP="008D57A8">
            <w:pPr>
              <w:jc w:val="right"/>
              <w:rPr>
                <w:b/>
                <w:bCs/>
                <w:color w:val="000000"/>
                <w:sz w:val="20"/>
                <w:szCs w:val="20"/>
                <w:lang w:eastAsia="en-CA"/>
              </w:rPr>
            </w:pPr>
            <w:r w:rsidRPr="00BE2EB5">
              <w:rPr>
                <w:b/>
                <w:bCs/>
                <w:color w:val="000000"/>
                <w:sz w:val="20"/>
                <w:szCs w:val="20"/>
                <w:lang w:eastAsia="en-CA"/>
              </w:rPr>
              <w:t>461.400</w:t>
            </w:r>
          </w:p>
        </w:tc>
      </w:tr>
      <w:tr w:rsidR="008D57A8" w:rsidRPr="00C40F4E" w14:paraId="787959D7" w14:textId="77777777" w:rsidTr="00753A68">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4129B7B4" w14:textId="77777777" w:rsidR="008D57A8" w:rsidRPr="00C40F4E" w:rsidRDefault="008D57A8" w:rsidP="008D57A8">
            <w:pPr>
              <w:jc w:val="center"/>
              <w:rPr>
                <w:b/>
                <w:bCs/>
                <w:sz w:val="20"/>
                <w:szCs w:val="20"/>
              </w:rPr>
            </w:pPr>
            <w:r w:rsidRPr="00C40F4E">
              <w:rPr>
                <w:b/>
                <w:bCs/>
                <w:sz w:val="20"/>
                <w:szCs w:val="20"/>
              </w:rPr>
              <w:t>Objetivo</w:t>
            </w:r>
          </w:p>
        </w:tc>
      </w:tr>
      <w:tr w:rsidR="008D57A8" w:rsidRPr="00C40F4E" w14:paraId="285FB9F4" w14:textId="77777777" w:rsidTr="00BD6E93">
        <w:trPr>
          <w:trHeight w:val="251"/>
        </w:trPr>
        <w:tc>
          <w:tcPr>
            <w:tcW w:w="2644" w:type="pct"/>
            <w:tcBorders>
              <w:top w:val="single" w:sz="4" w:space="0" w:color="auto"/>
              <w:left w:val="single" w:sz="4" w:space="0" w:color="auto"/>
              <w:bottom w:val="single" w:sz="4" w:space="0" w:color="auto"/>
              <w:right w:val="single" w:sz="4" w:space="0" w:color="auto"/>
            </w:tcBorders>
          </w:tcPr>
          <w:p w14:paraId="62788B0F" w14:textId="717A3B92" w:rsidR="008D57A8" w:rsidRPr="00C40F4E" w:rsidRDefault="008D57A8" w:rsidP="008D57A8">
            <w:pPr>
              <w:jc w:val="left"/>
              <w:rPr>
                <w:color w:val="000000"/>
                <w:sz w:val="20"/>
                <w:szCs w:val="20"/>
                <w:lang w:eastAsia="en-CA"/>
              </w:rPr>
            </w:pPr>
            <w:r w:rsidRPr="00C40F4E">
              <w:rPr>
                <w:color w:val="000000"/>
                <w:sz w:val="20"/>
                <w:szCs w:val="20"/>
                <w:lang w:eastAsia="en-CA"/>
              </w:rPr>
              <w:t>Propuesto para 2032</w:t>
            </w:r>
          </w:p>
        </w:tc>
        <w:tc>
          <w:tcPr>
            <w:tcW w:w="1523" w:type="pct"/>
            <w:tcBorders>
              <w:top w:val="single" w:sz="4" w:space="0" w:color="auto"/>
              <w:left w:val="nil"/>
              <w:bottom w:val="single" w:sz="4" w:space="0" w:color="auto"/>
              <w:right w:val="single" w:sz="4" w:space="0" w:color="auto"/>
            </w:tcBorders>
          </w:tcPr>
          <w:p w14:paraId="457BA553" w14:textId="654D1778" w:rsidR="008D57A8" w:rsidRPr="00C40F4E" w:rsidRDefault="00BD6E93" w:rsidP="008D57A8">
            <w:pPr>
              <w:jc w:val="left"/>
              <w:rPr>
                <w:color w:val="000000"/>
                <w:sz w:val="20"/>
                <w:szCs w:val="20"/>
                <w:lang w:eastAsia="en-CA"/>
              </w:rPr>
            </w:pPr>
            <w:r>
              <w:rPr>
                <w:color w:val="000000"/>
                <w:sz w:val="20"/>
                <w:szCs w:val="20"/>
                <w:lang w:eastAsia="en-CA"/>
              </w:rPr>
              <w:t>T</w:t>
            </w:r>
            <w:r w:rsidRPr="00BD6E93">
              <w:rPr>
                <w:color w:val="000000"/>
                <w:sz w:val="20"/>
                <w:szCs w:val="20"/>
                <w:lang w:eastAsia="en-CA"/>
              </w:rPr>
              <w:t>oneladas de CO₂ equivalente</w:t>
            </w:r>
          </w:p>
        </w:tc>
        <w:tc>
          <w:tcPr>
            <w:tcW w:w="833" w:type="pct"/>
            <w:tcBorders>
              <w:top w:val="single" w:sz="4" w:space="0" w:color="auto"/>
              <w:left w:val="nil"/>
              <w:bottom w:val="single" w:sz="4" w:space="0" w:color="auto"/>
              <w:right w:val="single" w:sz="4" w:space="0" w:color="auto"/>
            </w:tcBorders>
            <w:noWrap/>
          </w:tcPr>
          <w:p w14:paraId="33824A0E" w14:textId="0B4E9DE5" w:rsidR="008D57A8" w:rsidRPr="00C40F4E" w:rsidRDefault="008D57A8" w:rsidP="008D57A8">
            <w:pPr>
              <w:jc w:val="right"/>
              <w:rPr>
                <w:color w:val="000000"/>
                <w:sz w:val="20"/>
                <w:szCs w:val="20"/>
                <w:lang w:eastAsia="en-CA"/>
              </w:rPr>
            </w:pPr>
            <w:r w:rsidRPr="00C40F4E">
              <w:rPr>
                <w:color w:val="000000"/>
                <w:sz w:val="20"/>
                <w:szCs w:val="20"/>
                <w:lang w:eastAsia="en-CA"/>
              </w:rPr>
              <w:t>2.326.516</w:t>
            </w:r>
          </w:p>
        </w:tc>
      </w:tr>
    </w:tbl>
    <w:p w14:paraId="311331FB" w14:textId="0FEFB1DA" w:rsidR="00711BE6" w:rsidRPr="00C40F4E" w:rsidRDefault="00711BE6" w:rsidP="00C40F4E">
      <w:pPr>
        <w:keepNext/>
        <w:spacing w:before="240" w:after="240"/>
      </w:pPr>
      <w:r w:rsidRPr="00C40F4E">
        <w:rPr>
          <w:u w:val="single"/>
        </w:rPr>
        <w:t xml:space="preserve">Costo total del proyecto </w:t>
      </w:r>
    </w:p>
    <w:p w14:paraId="66742BC3" w14:textId="3826B23B" w:rsidR="00A61A88" w:rsidRPr="00E32B7E" w:rsidRDefault="00A61A88" w:rsidP="00C40F4E">
      <w:pPr>
        <w:pStyle w:val="Heading1"/>
        <w:spacing w:after="0"/>
        <w:rPr>
          <w:lang w:val="es-ES"/>
        </w:rPr>
      </w:pPr>
      <w:r w:rsidRPr="00E32B7E">
        <w:rPr>
          <w:lang w:val="es-ES"/>
        </w:rPr>
        <w:t>Con un costo total de USD 1.</w:t>
      </w:r>
      <w:r w:rsidR="000E7E54" w:rsidRPr="00E32B7E">
        <w:rPr>
          <w:lang w:val="es-ES"/>
        </w:rPr>
        <w:t>394.</w:t>
      </w:r>
      <w:r w:rsidR="0031529F" w:rsidRPr="00E32B7E">
        <w:rPr>
          <w:lang w:val="es-ES"/>
        </w:rPr>
        <w:t>949</w:t>
      </w:r>
      <w:r w:rsidRPr="00E32B7E">
        <w:rPr>
          <w:lang w:val="es-ES"/>
        </w:rPr>
        <w:t xml:space="preserve">, la </w:t>
      </w:r>
      <w:r w:rsidR="00D128C1">
        <w:rPr>
          <w:lang w:val="es-ES"/>
        </w:rPr>
        <w:t>etapa</w:t>
      </w:r>
      <w:r w:rsidRPr="00E32B7E">
        <w:rPr>
          <w:lang w:val="es-ES"/>
        </w:rPr>
        <w:t xml:space="preserve"> I del PAK para Omán dará lugar a una reducción de</w:t>
      </w:r>
      <w:r w:rsidR="00330780" w:rsidRPr="00E32B7E">
        <w:rPr>
          <w:lang w:val="es-ES"/>
        </w:rPr>
        <w:t xml:space="preserve"> 461.400 </w:t>
      </w:r>
      <w:r w:rsidRPr="00E32B7E">
        <w:rPr>
          <w:lang w:val="es-ES"/>
        </w:rPr>
        <w:t>t de</w:t>
      </w:r>
      <w:r w:rsidRPr="00E32B7E">
        <w:rPr>
          <w:vertAlign w:val="subscript"/>
          <w:lang w:val="es-ES"/>
        </w:rPr>
        <w:t>CO₂</w:t>
      </w:r>
      <w:r w:rsidRPr="00E32B7E">
        <w:rPr>
          <w:lang w:val="es-ES"/>
        </w:rPr>
        <w:t xml:space="preserve">equivalente del consumo de HFC admisible para financiamiento, tal y como se resume en </w:t>
      </w:r>
      <w:r w:rsidR="0007161C" w:rsidRPr="00E32B7E">
        <w:rPr>
          <w:lang w:val="es-ES"/>
        </w:rPr>
        <w:t>el cuadro</w:t>
      </w:r>
      <w:r w:rsidR="004B6569" w:rsidRPr="00E32B7E">
        <w:rPr>
          <w:lang w:val="es-ES"/>
        </w:rPr>
        <w:t xml:space="preserve"> 15</w:t>
      </w:r>
      <w:r w:rsidRPr="00E32B7E">
        <w:rPr>
          <w:lang w:val="es-ES"/>
        </w:rPr>
        <w:t>.</w:t>
      </w:r>
    </w:p>
    <w:p w14:paraId="32354A12" w14:textId="5D79C9C8" w:rsidR="00711BE6" w:rsidRPr="00E32B7E" w:rsidRDefault="00711BE6" w:rsidP="00C40F4E">
      <w:pPr>
        <w:pStyle w:val="Heading1"/>
        <w:keepNext/>
        <w:numPr>
          <w:ilvl w:val="0"/>
          <w:numId w:val="0"/>
        </w:numPr>
        <w:spacing w:before="240" w:after="0"/>
        <w:rPr>
          <w:b/>
          <w:bCs/>
          <w:lang w:val="es-ES"/>
        </w:rPr>
      </w:pPr>
      <w:r w:rsidRPr="00E32B7E">
        <w:rPr>
          <w:b/>
          <w:bCs/>
          <w:lang w:val="es-ES"/>
        </w:rPr>
        <w:t>Cuadro</w:t>
      </w:r>
      <w:r w:rsidR="004B6569" w:rsidRPr="00E32B7E">
        <w:rPr>
          <w:b/>
          <w:bCs/>
          <w:lang w:val="es-ES"/>
        </w:rPr>
        <w:t xml:space="preserve"> 15</w:t>
      </w:r>
      <w:r w:rsidRPr="00E32B7E">
        <w:rPr>
          <w:b/>
          <w:bCs/>
          <w:lang w:val="es-ES"/>
        </w:rPr>
        <w:t xml:space="preserve">. Costos convenidos de las actividades que se ejecutarán durante la etapa I del PAK en </w:t>
      </w:r>
      <w:r w:rsidR="00D0089A" w:rsidRPr="00E32B7E">
        <w:rPr>
          <w:b/>
          <w:bCs/>
          <w:lang w:val="es-ES"/>
        </w:rPr>
        <w:t>Omán</w:t>
      </w:r>
    </w:p>
    <w:tbl>
      <w:tblPr>
        <w:tblW w:w="524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952"/>
        <w:gridCol w:w="1512"/>
        <w:gridCol w:w="1098"/>
        <w:gridCol w:w="720"/>
        <w:gridCol w:w="990"/>
        <w:gridCol w:w="720"/>
        <w:gridCol w:w="990"/>
        <w:gridCol w:w="720"/>
        <w:gridCol w:w="1170"/>
      </w:tblGrid>
      <w:tr w:rsidR="00180BAF" w:rsidRPr="0007161C" w14:paraId="268988E5" w14:textId="77777777" w:rsidTr="008F0B2C">
        <w:trPr>
          <w:trHeight w:val="377"/>
          <w:tblHeader/>
        </w:trPr>
        <w:tc>
          <w:tcPr>
            <w:tcW w:w="938" w:type="dxa"/>
            <w:vMerge w:val="restart"/>
            <w:tcBorders>
              <w:top w:val="single" w:sz="4" w:space="0" w:color="auto"/>
              <w:left w:val="single" w:sz="4" w:space="0" w:color="auto"/>
              <w:right w:val="single" w:sz="4" w:space="0" w:color="auto"/>
            </w:tcBorders>
            <w:tcMar>
              <w:left w:w="57" w:type="dxa"/>
              <w:right w:w="57" w:type="dxa"/>
            </w:tcMar>
            <w:vAlign w:val="center"/>
            <w:hideMark/>
          </w:tcPr>
          <w:p w14:paraId="2607708A" w14:textId="77777777" w:rsidR="00180BAF" w:rsidRPr="0007161C" w:rsidRDefault="00180BAF" w:rsidP="00C40F4E">
            <w:pPr>
              <w:ind w:right="-10"/>
              <w:jc w:val="center"/>
              <w:rPr>
                <w:b/>
                <w:color w:val="000000"/>
                <w:sz w:val="18"/>
                <w:szCs w:val="18"/>
                <w:lang w:eastAsia="en-CA"/>
              </w:rPr>
            </w:pPr>
            <w:r w:rsidRPr="0007161C">
              <w:rPr>
                <w:b/>
                <w:color w:val="000000"/>
                <w:sz w:val="18"/>
                <w:szCs w:val="18"/>
                <w:lang w:eastAsia="en-CA"/>
              </w:rPr>
              <w:t>Sector</w:t>
            </w:r>
          </w:p>
        </w:tc>
        <w:tc>
          <w:tcPr>
            <w:tcW w:w="952" w:type="dxa"/>
            <w:vMerge w:val="restart"/>
            <w:tcBorders>
              <w:top w:val="single" w:sz="4" w:space="0" w:color="auto"/>
              <w:left w:val="single" w:sz="4" w:space="0" w:color="auto"/>
              <w:right w:val="single" w:sz="4" w:space="0" w:color="auto"/>
            </w:tcBorders>
            <w:tcMar>
              <w:left w:w="57" w:type="dxa"/>
              <w:right w:w="57" w:type="dxa"/>
            </w:tcMar>
            <w:vAlign w:val="center"/>
          </w:tcPr>
          <w:p w14:paraId="06752877" w14:textId="77777777" w:rsidR="00180BAF" w:rsidRPr="0007161C" w:rsidRDefault="00180BAF" w:rsidP="00C40F4E">
            <w:pPr>
              <w:ind w:left="-56" w:right="-37"/>
              <w:jc w:val="center"/>
              <w:rPr>
                <w:b/>
                <w:color w:val="000000"/>
                <w:sz w:val="18"/>
                <w:szCs w:val="18"/>
                <w:lang w:eastAsia="en-CA"/>
              </w:rPr>
            </w:pPr>
            <w:r w:rsidRPr="0007161C">
              <w:rPr>
                <w:b/>
                <w:color w:val="000000"/>
                <w:sz w:val="18"/>
                <w:szCs w:val="18"/>
                <w:lang w:eastAsia="en-CA"/>
              </w:rPr>
              <w:t>Organismo</w:t>
            </w:r>
          </w:p>
        </w:tc>
        <w:tc>
          <w:tcPr>
            <w:tcW w:w="1512" w:type="dxa"/>
            <w:vMerge w:val="restart"/>
            <w:tcBorders>
              <w:top w:val="single" w:sz="4" w:space="0" w:color="auto"/>
              <w:left w:val="single" w:sz="4" w:space="0" w:color="auto"/>
              <w:right w:val="single" w:sz="4" w:space="0" w:color="auto"/>
            </w:tcBorders>
            <w:tcMar>
              <w:left w:w="57" w:type="dxa"/>
              <w:right w:w="57" w:type="dxa"/>
            </w:tcMar>
            <w:vAlign w:val="center"/>
            <w:hideMark/>
          </w:tcPr>
          <w:p w14:paraId="579E17E6" w14:textId="77777777" w:rsidR="00180BAF" w:rsidRPr="0007161C" w:rsidRDefault="00180BAF" w:rsidP="00C40F4E">
            <w:pPr>
              <w:ind w:left="-10" w:right="-10"/>
              <w:jc w:val="center"/>
              <w:rPr>
                <w:b/>
                <w:color w:val="000000"/>
                <w:sz w:val="18"/>
                <w:szCs w:val="18"/>
                <w:lang w:eastAsia="en-CA"/>
              </w:rPr>
            </w:pPr>
            <w:r w:rsidRPr="0007161C">
              <w:rPr>
                <w:b/>
                <w:color w:val="000000"/>
                <w:sz w:val="18"/>
                <w:szCs w:val="18"/>
                <w:lang w:eastAsia="en-CA"/>
              </w:rPr>
              <w:t>Sustancia</w:t>
            </w:r>
          </w:p>
        </w:tc>
        <w:tc>
          <w:tcPr>
            <w:tcW w:w="3528" w:type="dxa"/>
            <w:gridSpan w:val="4"/>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7B502" w14:textId="77777777" w:rsidR="00180BAF" w:rsidRPr="0007161C" w:rsidRDefault="00180BAF" w:rsidP="00C40F4E">
            <w:pPr>
              <w:ind w:right="-10"/>
              <w:jc w:val="center"/>
              <w:rPr>
                <w:b/>
                <w:color w:val="000000"/>
                <w:sz w:val="18"/>
                <w:szCs w:val="18"/>
                <w:lang w:val="es-ES" w:eastAsia="en-CA"/>
              </w:rPr>
            </w:pPr>
            <w:r w:rsidRPr="0007161C">
              <w:rPr>
                <w:b/>
                <w:color w:val="000000"/>
                <w:sz w:val="18"/>
                <w:szCs w:val="18"/>
                <w:lang w:val="es-ES" w:eastAsia="en-CA"/>
              </w:rPr>
              <w:t>Eliminación que se pretende lograr</w:t>
            </w:r>
          </w:p>
        </w:tc>
        <w:tc>
          <w:tcPr>
            <w:tcW w:w="990" w:type="dxa"/>
            <w:tcBorders>
              <w:top w:val="single" w:sz="4" w:space="0" w:color="auto"/>
              <w:left w:val="single" w:sz="4" w:space="0" w:color="auto"/>
              <w:right w:val="single" w:sz="4" w:space="0" w:color="auto"/>
            </w:tcBorders>
            <w:tcMar>
              <w:left w:w="57" w:type="dxa"/>
              <w:right w:w="57" w:type="dxa"/>
            </w:tcMar>
            <w:vAlign w:val="center"/>
            <w:hideMark/>
          </w:tcPr>
          <w:p w14:paraId="2DB8017E" w14:textId="77777777" w:rsidR="00180BAF" w:rsidRPr="0007161C" w:rsidRDefault="00180BAF" w:rsidP="00C40F4E">
            <w:pPr>
              <w:ind w:right="-10"/>
              <w:jc w:val="center"/>
              <w:rPr>
                <w:b/>
                <w:color w:val="000000"/>
                <w:sz w:val="18"/>
                <w:szCs w:val="18"/>
                <w:lang w:eastAsia="en-CA"/>
              </w:rPr>
            </w:pPr>
            <w:r w:rsidRPr="0007161C">
              <w:rPr>
                <w:b/>
                <w:color w:val="000000"/>
                <w:sz w:val="18"/>
                <w:szCs w:val="18"/>
                <w:lang w:eastAsia="en-CA"/>
              </w:rPr>
              <w:t>Gasto</w:t>
            </w:r>
          </w:p>
        </w:tc>
        <w:tc>
          <w:tcPr>
            <w:tcW w:w="1890"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71E0A9B" w14:textId="4DC8E602" w:rsidR="00180BAF" w:rsidRPr="0007161C" w:rsidRDefault="00A070CC" w:rsidP="00C40F4E">
            <w:pPr>
              <w:ind w:right="-10"/>
              <w:jc w:val="center"/>
              <w:rPr>
                <w:b/>
                <w:color w:val="000000"/>
                <w:sz w:val="18"/>
                <w:szCs w:val="18"/>
                <w:lang w:eastAsia="en-CA"/>
              </w:rPr>
            </w:pPr>
            <w:r w:rsidRPr="0007161C">
              <w:rPr>
                <w:b/>
                <w:color w:val="000000"/>
                <w:sz w:val="18"/>
                <w:szCs w:val="18"/>
                <w:lang w:eastAsia="en-CA"/>
              </w:rPr>
              <w:t>RCB</w:t>
            </w:r>
          </w:p>
        </w:tc>
      </w:tr>
      <w:tr w:rsidR="00180BAF" w:rsidRPr="00965F50" w14:paraId="366F12B7" w14:textId="77777777" w:rsidTr="008F0B2C">
        <w:trPr>
          <w:trHeight w:val="80"/>
          <w:tblHeader/>
        </w:trPr>
        <w:tc>
          <w:tcPr>
            <w:tcW w:w="938" w:type="dxa"/>
            <w:vMerge/>
            <w:tcBorders>
              <w:left w:val="single" w:sz="4" w:space="0" w:color="auto"/>
              <w:right w:val="single" w:sz="4" w:space="0" w:color="auto"/>
            </w:tcBorders>
            <w:tcMar>
              <w:left w:w="57" w:type="dxa"/>
              <w:right w:w="57" w:type="dxa"/>
            </w:tcMar>
            <w:vAlign w:val="center"/>
          </w:tcPr>
          <w:p w14:paraId="05556F98" w14:textId="77777777" w:rsidR="00180BAF" w:rsidRPr="0007161C" w:rsidRDefault="00180BAF" w:rsidP="00C40F4E">
            <w:pPr>
              <w:ind w:right="-10"/>
              <w:jc w:val="center"/>
              <w:rPr>
                <w:b/>
                <w:color w:val="000000"/>
                <w:sz w:val="18"/>
                <w:szCs w:val="18"/>
              </w:rPr>
            </w:pPr>
          </w:p>
        </w:tc>
        <w:tc>
          <w:tcPr>
            <w:tcW w:w="952" w:type="dxa"/>
            <w:vMerge/>
            <w:tcBorders>
              <w:left w:val="single" w:sz="4" w:space="0" w:color="auto"/>
              <w:right w:val="single" w:sz="4" w:space="0" w:color="auto"/>
            </w:tcBorders>
            <w:tcMar>
              <w:left w:w="57" w:type="dxa"/>
              <w:right w:w="57" w:type="dxa"/>
            </w:tcMar>
          </w:tcPr>
          <w:p w14:paraId="39A6C8C0" w14:textId="77777777" w:rsidR="00180BAF" w:rsidRPr="0007161C" w:rsidRDefault="00180BAF" w:rsidP="00C40F4E">
            <w:pPr>
              <w:ind w:right="-10"/>
              <w:jc w:val="center"/>
              <w:rPr>
                <w:b/>
                <w:color w:val="000000"/>
                <w:sz w:val="18"/>
                <w:szCs w:val="18"/>
              </w:rPr>
            </w:pPr>
          </w:p>
        </w:tc>
        <w:tc>
          <w:tcPr>
            <w:tcW w:w="1512" w:type="dxa"/>
            <w:vMerge/>
            <w:tcBorders>
              <w:left w:val="single" w:sz="4" w:space="0" w:color="auto"/>
              <w:right w:val="single" w:sz="4" w:space="0" w:color="auto"/>
            </w:tcBorders>
            <w:tcMar>
              <w:left w:w="57" w:type="dxa"/>
              <w:right w:w="57" w:type="dxa"/>
            </w:tcMar>
            <w:vAlign w:val="center"/>
          </w:tcPr>
          <w:p w14:paraId="4E703FDF" w14:textId="77777777" w:rsidR="00180BAF" w:rsidRPr="0007161C" w:rsidRDefault="00180BAF" w:rsidP="00C40F4E">
            <w:pPr>
              <w:ind w:right="-10"/>
              <w:jc w:val="center"/>
              <w:rPr>
                <w:b/>
                <w:color w:val="000000"/>
                <w:sz w:val="18"/>
                <w:szCs w:val="18"/>
              </w:rPr>
            </w:pPr>
          </w:p>
        </w:tc>
        <w:tc>
          <w:tcPr>
            <w:tcW w:w="1818"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4F2AD9" w14:textId="77777777" w:rsidR="00180BAF" w:rsidRPr="0007161C" w:rsidRDefault="00180BAF" w:rsidP="00C40F4E">
            <w:pPr>
              <w:ind w:right="-10"/>
              <w:jc w:val="center"/>
              <w:rPr>
                <w:b/>
                <w:color w:val="000000"/>
                <w:sz w:val="18"/>
                <w:szCs w:val="18"/>
              </w:rPr>
            </w:pPr>
            <w:r w:rsidRPr="0007161C">
              <w:rPr>
                <w:b/>
                <w:color w:val="000000"/>
                <w:sz w:val="18"/>
                <w:szCs w:val="18"/>
                <w:lang w:eastAsia="en-CA"/>
              </w:rPr>
              <w:t>t</w:t>
            </w:r>
          </w:p>
        </w:tc>
        <w:tc>
          <w:tcPr>
            <w:tcW w:w="1710"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2BA2B2" w14:textId="2B057093" w:rsidR="00180BAF" w:rsidRPr="0007161C" w:rsidRDefault="00BD6E93" w:rsidP="00C40F4E">
            <w:pPr>
              <w:ind w:right="-10"/>
              <w:jc w:val="center"/>
              <w:rPr>
                <w:b/>
                <w:bCs/>
                <w:color w:val="000000"/>
                <w:sz w:val="18"/>
                <w:szCs w:val="18"/>
              </w:rPr>
            </w:pPr>
            <w:r w:rsidRPr="0007161C">
              <w:rPr>
                <w:b/>
                <w:bCs/>
                <w:color w:val="000000"/>
                <w:sz w:val="18"/>
                <w:szCs w:val="18"/>
                <w:lang w:eastAsia="en-CA"/>
              </w:rPr>
              <w:t>Toneladas de CO₂ equivalente</w:t>
            </w:r>
          </w:p>
        </w:tc>
        <w:tc>
          <w:tcPr>
            <w:tcW w:w="990" w:type="dxa"/>
            <w:tcBorders>
              <w:left w:val="single" w:sz="4" w:space="0" w:color="auto"/>
              <w:right w:val="single" w:sz="4" w:space="0" w:color="auto"/>
            </w:tcBorders>
            <w:tcMar>
              <w:left w:w="57" w:type="dxa"/>
              <w:right w:w="57" w:type="dxa"/>
            </w:tcMar>
            <w:vAlign w:val="center"/>
          </w:tcPr>
          <w:p w14:paraId="580D54AA" w14:textId="77777777" w:rsidR="00180BAF" w:rsidRPr="0007161C" w:rsidRDefault="00180BAF" w:rsidP="00C40F4E">
            <w:pPr>
              <w:ind w:right="-10"/>
              <w:jc w:val="center"/>
              <w:rPr>
                <w:b/>
                <w:color w:val="000000"/>
                <w:sz w:val="18"/>
                <w:szCs w:val="18"/>
              </w:rPr>
            </w:pPr>
            <w:r w:rsidRPr="0007161C">
              <w:rPr>
                <w:b/>
                <w:color w:val="000000"/>
                <w:sz w:val="18"/>
                <w:szCs w:val="18"/>
                <w:lang w:eastAsia="en-CA"/>
              </w:rPr>
              <w:t>USD</w:t>
            </w:r>
          </w:p>
        </w:tc>
        <w:tc>
          <w:tcPr>
            <w:tcW w:w="720" w:type="dxa"/>
            <w:tcBorders>
              <w:top w:val="single" w:sz="4" w:space="0" w:color="auto"/>
              <w:left w:val="single" w:sz="4" w:space="0" w:color="auto"/>
              <w:right w:val="single" w:sz="4" w:space="0" w:color="auto"/>
            </w:tcBorders>
            <w:tcMar>
              <w:left w:w="57" w:type="dxa"/>
              <w:right w:w="57" w:type="dxa"/>
            </w:tcMar>
            <w:vAlign w:val="center"/>
          </w:tcPr>
          <w:p w14:paraId="1275DAF9" w14:textId="0F25FF5E" w:rsidR="00180BAF" w:rsidRPr="0007161C" w:rsidRDefault="00180BAF" w:rsidP="00C40F4E">
            <w:pPr>
              <w:tabs>
                <w:tab w:val="left" w:pos="498"/>
              </w:tabs>
              <w:ind w:right="-10"/>
              <w:jc w:val="center"/>
              <w:rPr>
                <w:b/>
                <w:color w:val="000000"/>
                <w:sz w:val="18"/>
                <w:szCs w:val="18"/>
              </w:rPr>
            </w:pPr>
            <w:r w:rsidRPr="0007161C">
              <w:rPr>
                <w:b/>
                <w:color w:val="000000"/>
                <w:sz w:val="18"/>
                <w:szCs w:val="18"/>
              </w:rPr>
              <w:t>USD/kg</w:t>
            </w:r>
          </w:p>
        </w:tc>
        <w:tc>
          <w:tcPr>
            <w:tcW w:w="1170" w:type="dxa"/>
            <w:tcBorders>
              <w:top w:val="single" w:sz="4" w:space="0" w:color="auto"/>
              <w:left w:val="single" w:sz="4" w:space="0" w:color="auto"/>
              <w:right w:val="single" w:sz="4" w:space="0" w:color="auto"/>
            </w:tcBorders>
            <w:tcMar>
              <w:left w:w="57" w:type="dxa"/>
              <w:right w:w="57" w:type="dxa"/>
            </w:tcMar>
            <w:vAlign w:val="center"/>
          </w:tcPr>
          <w:p w14:paraId="0F0E6616" w14:textId="3FF9184D" w:rsidR="00180BAF" w:rsidRPr="0007161C" w:rsidRDefault="00180BAF" w:rsidP="00C40F4E">
            <w:pPr>
              <w:ind w:left="-12"/>
              <w:jc w:val="center"/>
              <w:rPr>
                <w:b/>
                <w:color w:val="000000"/>
                <w:sz w:val="18"/>
                <w:szCs w:val="18"/>
                <w:lang w:val="es-ES"/>
              </w:rPr>
            </w:pPr>
            <w:r w:rsidRPr="0007161C">
              <w:rPr>
                <w:b/>
                <w:color w:val="000000"/>
                <w:sz w:val="18"/>
                <w:szCs w:val="18"/>
                <w:lang w:val="es-ES"/>
              </w:rPr>
              <w:t>USD</w:t>
            </w:r>
            <w:r w:rsidRPr="0007161C">
              <w:rPr>
                <w:b/>
                <w:color w:val="000000"/>
                <w:sz w:val="18"/>
                <w:szCs w:val="18"/>
                <w:lang w:val="es-ES" w:eastAsia="en-CA"/>
              </w:rPr>
              <w:t>/</w:t>
            </w:r>
            <w:r w:rsidR="00BD6E93" w:rsidRPr="0007161C">
              <w:rPr>
                <w:color w:val="000000"/>
                <w:sz w:val="18"/>
                <w:szCs w:val="18"/>
                <w:lang w:val="es-ES" w:eastAsia="en-CA"/>
              </w:rPr>
              <w:t xml:space="preserve"> </w:t>
            </w:r>
            <w:r w:rsidR="00BD6E93" w:rsidRPr="0007161C">
              <w:rPr>
                <w:b/>
                <w:bCs/>
                <w:color w:val="000000"/>
                <w:sz w:val="18"/>
                <w:szCs w:val="18"/>
                <w:lang w:val="es-ES" w:eastAsia="en-CA"/>
              </w:rPr>
              <w:t>toneladas de CO₂ eq</w:t>
            </w:r>
            <w:r w:rsidR="008F0B2C">
              <w:rPr>
                <w:b/>
                <w:bCs/>
                <w:color w:val="000000"/>
                <w:sz w:val="18"/>
                <w:szCs w:val="18"/>
                <w:lang w:val="es-ES" w:eastAsia="en-CA"/>
              </w:rPr>
              <w:t>.</w:t>
            </w:r>
          </w:p>
        </w:tc>
      </w:tr>
      <w:tr w:rsidR="00180BAF" w:rsidRPr="0007161C" w14:paraId="434E8A4F" w14:textId="77777777" w:rsidTr="008F0B2C">
        <w:trPr>
          <w:trHeight w:val="40"/>
          <w:tblHeader/>
        </w:trPr>
        <w:tc>
          <w:tcPr>
            <w:tcW w:w="938" w:type="dxa"/>
            <w:vMerge/>
            <w:tcBorders>
              <w:left w:val="single" w:sz="4" w:space="0" w:color="auto"/>
              <w:bottom w:val="single" w:sz="4" w:space="0" w:color="auto"/>
              <w:right w:val="single" w:sz="4" w:space="0" w:color="auto"/>
            </w:tcBorders>
            <w:tcMar>
              <w:left w:w="57" w:type="dxa"/>
              <w:right w:w="57" w:type="dxa"/>
            </w:tcMar>
            <w:vAlign w:val="center"/>
          </w:tcPr>
          <w:p w14:paraId="5E2DBD36" w14:textId="77777777" w:rsidR="00180BAF" w:rsidRPr="0007161C" w:rsidRDefault="00180BAF" w:rsidP="00C40F4E">
            <w:pPr>
              <w:ind w:right="-10"/>
              <w:jc w:val="center"/>
              <w:rPr>
                <w:b/>
                <w:color w:val="000000"/>
                <w:sz w:val="18"/>
                <w:szCs w:val="18"/>
                <w:lang w:val="es-ES" w:eastAsia="en-CA"/>
              </w:rPr>
            </w:pPr>
          </w:p>
        </w:tc>
        <w:tc>
          <w:tcPr>
            <w:tcW w:w="952" w:type="dxa"/>
            <w:vMerge/>
            <w:tcBorders>
              <w:left w:val="single" w:sz="4" w:space="0" w:color="auto"/>
              <w:bottom w:val="single" w:sz="4" w:space="0" w:color="auto"/>
              <w:right w:val="single" w:sz="4" w:space="0" w:color="auto"/>
            </w:tcBorders>
            <w:tcMar>
              <w:left w:w="57" w:type="dxa"/>
              <w:right w:w="57" w:type="dxa"/>
            </w:tcMar>
          </w:tcPr>
          <w:p w14:paraId="1BC0AC71" w14:textId="77777777" w:rsidR="00180BAF" w:rsidRPr="0007161C" w:rsidRDefault="00180BAF" w:rsidP="00C40F4E">
            <w:pPr>
              <w:ind w:right="-10"/>
              <w:jc w:val="center"/>
              <w:rPr>
                <w:b/>
                <w:color w:val="000000"/>
                <w:sz w:val="18"/>
                <w:szCs w:val="18"/>
                <w:lang w:val="es-ES" w:eastAsia="en-CA"/>
              </w:rPr>
            </w:pPr>
          </w:p>
        </w:tc>
        <w:tc>
          <w:tcPr>
            <w:tcW w:w="1512" w:type="dxa"/>
            <w:vMerge/>
            <w:tcBorders>
              <w:left w:val="single" w:sz="4" w:space="0" w:color="auto"/>
              <w:bottom w:val="single" w:sz="4" w:space="0" w:color="auto"/>
              <w:right w:val="single" w:sz="4" w:space="0" w:color="auto"/>
            </w:tcBorders>
            <w:tcMar>
              <w:left w:w="57" w:type="dxa"/>
              <w:right w:w="57" w:type="dxa"/>
            </w:tcMar>
            <w:vAlign w:val="center"/>
          </w:tcPr>
          <w:p w14:paraId="49A42D23" w14:textId="77777777" w:rsidR="00180BAF" w:rsidRPr="0007161C" w:rsidRDefault="00180BAF" w:rsidP="00C40F4E">
            <w:pPr>
              <w:ind w:right="-10"/>
              <w:jc w:val="center"/>
              <w:rPr>
                <w:b/>
                <w:color w:val="000000"/>
                <w:sz w:val="18"/>
                <w:szCs w:val="18"/>
                <w:lang w:val="es-ES" w:eastAsia="en-CA"/>
              </w:rPr>
            </w:pPr>
          </w:p>
        </w:tc>
        <w:tc>
          <w:tcPr>
            <w:tcW w:w="109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64797F" w14:textId="77777777" w:rsidR="00180BAF" w:rsidRPr="0007161C" w:rsidRDefault="00180BAF" w:rsidP="00C40F4E">
            <w:pPr>
              <w:ind w:right="-10"/>
              <w:jc w:val="center"/>
              <w:rPr>
                <w:b/>
                <w:color w:val="000000"/>
                <w:sz w:val="18"/>
                <w:szCs w:val="18"/>
                <w:lang w:eastAsia="en-CA"/>
              </w:rPr>
            </w:pPr>
            <w:r w:rsidRPr="0007161C">
              <w:rPr>
                <w:b/>
                <w:color w:val="000000"/>
                <w:sz w:val="18"/>
                <w:szCs w:val="18"/>
                <w:lang w:eastAsia="en-CA"/>
              </w:rPr>
              <w:t>Financiado</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95D88D" w14:textId="77777777" w:rsidR="00180BAF" w:rsidRPr="0007161C" w:rsidRDefault="00180BAF" w:rsidP="00C40F4E">
            <w:pPr>
              <w:tabs>
                <w:tab w:val="left" w:pos="121"/>
              </w:tabs>
              <w:ind w:left="-40"/>
              <w:jc w:val="center"/>
              <w:rPr>
                <w:b/>
                <w:color w:val="000000"/>
                <w:sz w:val="18"/>
                <w:szCs w:val="18"/>
                <w:lang w:eastAsia="en-CA"/>
              </w:rPr>
            </w:pPr>
            <w:r w:rsidRPr="0007161C">
              <w:rPr>
                <w:b/>
                <w:color w:val="000000"/>
                <w:sz w:val="18"/>
                <w:szCs w:val="18"/>
                <w:lang w:eastAsia="en-CA"/>
              </w:rPr>
              <w:t>Sin financiamiento</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A163C6" w14:textId="77777777" w:rsidR="00180BAF" w:rsidRPr="0007161C" w:rsidRDefault="00180BAF" w:rsidP="00C40F4E">
            <w:pPr>
              <w:ind w:right="-10"/>
              <w:jc w:val="center"/>
              <w:rPr>
                <w:b/>
                <w:color w:val="000000"/>
                <w:sz w:val="18"/>
                <w:szCs w:val="18"/>
                <w:lang w:eastAsia="en-CA"/>
              </w:rPr>
            </w:pPr>
            <w:r w:rsidRPr="0007161C">
              <w:rPr>
                <w:b/>
                <w:color w:val="000000"/>
                <w:sz w:val="18"/>
                <w:szCs w:val="18"/>
                <w:lang w:eastAsia="en-CA"/>
              </w:rPr>
              <w:t>Financiado</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7D98DF" w14:textId="77777777" w:rsidR="00180BAF" w:rsidRPr="0007161C" w:rsidRDefault="00180BAF" w:rsidP="00C40F4E">
            <w:pPr>
              <w:tabs>
                <w:tab w:val="left" w:pos="121"/>
              </w:tabs>
              <w:ind w:left="-40"/>
              <w:jc w:val="center"/>
              <w:rPr>
                <w:b/>
                <w:color w:val="000000"/>
                <w:sz w:val="18"/>
                <w:szCs w:val="18"/>
                <w:lang w:eastAsia="en-CA"/>
              </w:rPr>
            </w:pPr>
            <w:r w:rsidRPr="0007161C">
              <w:rPr>
                <w:b/>
                <w:color w:val="000000"/>
                <w:sz w:val="18"/>
                <w:szCs w:val="18"/>
                <w:lang w:eastAsia="en-CA"/>
              </w:rPr>
              <w:t>Sin financiamiento</w:t>
            </w:r>
          </w:p>
        </w:tc>
        <w:tc>
          <w:tcPr>
            <w:tcW w:w="990" w:type="dxa"/>
            <w:tcBorders>
              <w:left w:val="single" w:sz="4" w:space="0" w:color="auto"/>
              <w:bottom w:val="single" w:sz="4" w:space="0" w:color="auto"/>
              <w:right w:val="single" w:sz="4" w:space="0" w:color="auto"/>
            </w:tcBorders>
            <w:tcMar>
              <w:left w:w="57" w:type="dxa"/>
              <w:right w:w="57" w:type="dxa"/>
            </w:tcMar>
            <w:vAlign w:val="center"/>
          </w:tcPr>
          <w:p w14:paraId="3D5E52E4" w14:textId="77777777" w:rsidR="00180BAF" w:rsidRPr="0007161C" w:rsidRDefault="00180BAF" w:rsidP="00C40F4E">
            <w:pPr>
              <w:ind w:right="-10"/>
              <w:jc w:val="center"/>
              <w:rPr>
                <w:b/>
                <w:color w:val="000000"/>
                <w:sz w:val="18"/>
                <w:szCs w:val="18"/>
                <w:lang w:eastAsia="en-CA"/>
              </w:rPr>
            </w:pPr>
          </w:p>
        </w:tc>
        <w:tc>
          <w:tcPr>
            <w:tcW w:w="720" w:type="dxa"/>
            <w:tcBorders>
              <w:left w:val="single" w:sz="4" w:space="0" w:color="auto"/>
              <w:bottom w:val="single" w:sz="4" w:space="0" w:color="auto"/>
              <w:right w:val="single" w:sz="4" w:space="0" w:color="auto"/>
            </w:tcBorders>
            <w:tcMar>
              <w:left w:w="57" w:type="dxa"/>
              <w:right w:w="57" w:type="dxa"/>
            </w:tcMar>
            <w:vAlign w:val="center"/>
          </w:tcPr>
          <w:p w14:paraId="669ED14A" w14:textId="77777777" w:rsidR="00180BAF" w:rsidRPr="0007161C" w:rsidRDefault="00180BAF" w:rsidP="00C40F4E">
            <w:pPr>
              <w:tabs>
                <w:tab w:val="left" w:pos="498"/>
              </w:tabs>
              <w:ind w:right="-10"/>
              <w:jc w:val="center"/>
              <w:rPr>
                <w:b/>
                <w:color w:val="000000"/>
                <w:sz w:val="18"/>
                <w:szCs w:val="18"/>
                <w:lang w:eastAsia="en-CA"/>
              </w:rPr>
            </w:pPr>
          </w:p>
        </w:tc>
        <w:tc>
          <w:tcPr>
            <w:tcW w:w="1170" w:type="dxa"/>
            <w:tcBorders>
              <w:left w:val="single" w:sz="4" w:space="0" w:color="auto"/>
              <w:bottom w:val="single" w:sz="4" w:space="0" w:color="auto"/>
              <w:right w:val="single" w:sz="4" w:space="0" w:color="auto"/>
            </w:tcBorders>
            <w:tcMar>
              <w:left w:w="57" w:type="dxa"/>
              <w:right w:w="57" w:type="dxa"/>
            </w:tcMar>
            <w:vAlign w:val="center"/>
          </w:tcPr>
          <w:p w14:paraId="75CFE343" w14:textId="77777777" w:rsidR="00180BAF" w:rsidRPr="0007161C" w:rsidRDefault="00180BAF" w:rsidP="00C40F4E">
            <w:pPr>
              <w:ind w:right="-10"/>
              <w:jc w:val="center"/>
              <w:rPr>
                <w:b/>
                <w:color w:val="000000"/>
                <w:sz w:val="18"/>
                <w:szCs w:val="18"/>
                <w:lang w:eastAsia="en-CA"/>
              </w:rPr>
            </w:pPr>
          </w:p>
        </w:tc>
      </w:tr>
      <w:tr w:rsidR="00180BAF" w:rsidRPr="0007161C" w14:paraId="0B41A307" w14:textId="77777777" w:rsidTr="008F0B2C">
        <w:trPr>
          <w:trHeight w:val="409"/>
        </w:trPr>
        <w:tc>
          <w:tcPr>
            <w:tcW w:w="938" w:type="dxa"/>
            <w:vMerge w:val="restart"/>
            <w:tcBorders>
              <w:top w:val="single" w:sz="4" w:space="0" w:color="auto"/>
              <w:left w:val="single" w:sz="4" w:space="0" w:color="auto"/>
              <w:right w:val="single" w:sz="4" w:space="0" w:color="auto"/>
            </w:tcBorders>
            <w:tcMar>
              <w:left w:w="57" w:type="dxa"/>
              <w:right w:w="57" w:type="dxa"/>
            </w:tcMar>
            <w:hideMark/>
          </w:tcPr>
          <w:p w14:paraId="371CD40A" w14:textId="77777777" w:rsidR="00180BAF" w:rsidRPr="0007161C" w:rsidRDefault="00180BAF" w:rsidP="00C40F4E">
            <w:pPr>
              <w:jc w:val="left"/>
              <w:rPr>
                <w:color w:val="000000"/>
                <w:sz w:val="18"/>
                <w:szCs w:val="18"/>
              </w:rPr>
            </w:pPr>
            <w:r w:rsidRPr="0007161C">
              <w:rPr>
                <w:color w:val="000000"/>
                <w:sz w:val="18"/>
                <w:szCs w:val="18"/>
              </w:rPr>
              <w:t>Instalación y montaje locales</w:t>
            </w:r>
          </w:p>
        </w:tc>
        <w:tc>
          <w:tcPr>
            <w:tcW w:w="952" w:type="dxa"/>
            <w:vMerge w:val="restart"/>
            <w:tcBorders>
              <w:top w:val="single" w:sz="4" w:space="0" w:color="auto"/>
              <w:left w:val="single" w:sz="4" w:space="0" w:color="auto"/>
              <w:right w:val="single" w:sz="4" w:space="0" w:color="auto"/>
            </w:tcBorders>
            <w:tcMar>
              <w:left w:w="57" w:type="dxa"/>
              <w:right w:w="57" w:type="dxa"/>
            </w:tcMar>
          </w:tcPr>
          <w:p w14:paraId="67FF4737" w14:textId="77777777" w:rsidR="00180BAF" w:rsidRPr="0007161C" w:rsidRDefault="00180BAF" w:rsidP="00C40F4E">
            <w:pPr>
              <w:jc w:val="left"/>
              <w:rPr>
                <w:color w:val="000000"/>
                <w:sz w:val="18"/>
                <w:szCs w:val="18"/>
              </w:rPr>
            </w:pPr>
            <w:r w:rsidRPr="0007161C">
              <w:rPr>
                <w:color w:val="000000"/>
                <w:sz w:val="18"/>
                <w:szCs w:val="18"/>
              </w:rPr>
              <w:t xml:space="preserve">PNUMA y </w:t>
            </w:r>
            <w:r w:rsidRPr="0007161C">
              <w:rPr>
                <w:sz w:val="18"/>
                <w:szCs w:val="18"/>
              </w:rPr>
              <w:t>ONUDI</w:t>
            </w:r>
          </w:p>
        </w:tc>
        <w:tc>
          <w:tcPr>
            <w:tcW w:w="151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5C030A" w14:textId="77777777" w:rsidR="00180BAF" w:rsidRPr="0007161C" w:rsidRDefault="00180BAF" w:rsidP="00C40F4E">
            <w:pPr>
              <w:jc w:val="left"/>
              <w:rPr>
                <w:color w:val="000000"/>
                <w:sz w:val="18"/>
                <w:szCs w:val="18"/>
              </w:rPr>
            </w:pPr>
            <w:r w:rsidRPr="0007161C">
              <w:rPr>
                <w:color w:val="000000"/>
                <w:sz w:val="18"/>
                <w:szCs w:val="18"/>
                <w:lang w:eastAsia="en-CA"/>
              </w:rPr>
              <w:t>HFC-134a</w:t>
            </w:r>
          </w:p>
        </w:tc>
        <w:tc>
          <w:tcPr>
            <w:tcW w:w="1098" w:type="dxa"/>
            <w:tcBorders>
              <w:top w:val="single" w:sz="4" w:space="0" w:color="auto"/>
              <w:left w:val="single" w:sz="4" w:space="0" w:color="auto"/>
              <w:bottom w:val="single" w:sz="4" w:space="0" w:color="auto"/>
              <w:right w:val="single" w:sz="4" w:space="0" w:color="auto"/>
            </w:tcBorders>
            <w:tcMar>
              <w:left w:w="57" w:type="dxa"/>
              <w:right w:w="57" w:type="dxa"/>
            </w:tcMar>
          </w:tcPr>
          <w:p w14:paraId="2FED6C5A" w14:textId="77777777" w:rsidR="00180BAF" w:rsidRPr="0007161C" w:rsidRDefault="00180BAF" w:rsidP="00C40F4E">
            <w:pPr>
              <w:jc w:val="right"/>
              <w:rPr>
                <w:color w:val="000000"/>
                <w:sz w:val="18"/>
                <w:szCs w:val="18"/>
              </w:rPr>
            </w:pPr>
            <w:r w:rsidRPr="0007161C">
              <w:rPr>
                <w:color w:val="000000"/>
                <w:sz w:val="18"/>
                <w:szCs w:val="18"/>
              </w:rPr>
              <w:t>0,61</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42628ABE" w14:textId="77777777" w:rsidR="00180BAF" w:rsidRPr="0007161C" w:rsidRDefault="00180BAF" w:rsidP="00C40F4E">
            <w:pPr>
              <w:jc w:val="right"/>
              <w:rPr>
                <w:color w:val="000000"/>
                <w:sz w:val="18"/>
                <w:szCs w:val="18"/>
              </w:rPr>
            </w:pPr>
            <w:r w:rsidRPr="0007161C">
              <w:rPr>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597170E4" w14:textId="77777777" w:rsidR="00180BAF" w:rsidRPr="0007161C" w:rsidRDefault="00180BAF" w:rsidP="00C40F4E">
            <w:pPr>
              <w:jc w:val="right"/>
              <w:rPr>
                <w:color w:val="000000"/>
                <w:sz w:val="18"/>
                <w:szCs w:val="18"/>
              </w:rPr>
            </w:pPr>
            <w:r w:rsidRPr="0007161C">
              <w:rPr>
                <w:color w:val="000000"/>
                <w:sz w:val="18"/>
                <w:szCs w:val="18"/>
              </w:rPr>
              <w:t>872</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7004BACF" w14:textId="77777777" w:rsidR="00180BAF" w:rsidRPr="0007161C" w:rsidRDefault="00180BAF" w:rsidP="00C40F4E">
            <w:pPr>
              <w:jc w:val="right"/>
              <w:rPr>
                <w:color w:val="000000"/>
                <w:sz w:val="18"/>
                <w:szCs w:val="18"/>
              </w:rPr>
            </w:pPr>
            <w:r w:rsidRPr="0007161C">
              <w:rPr>
                <w:color w:val="000000"/>
                <w:sz w:val="18"/>
                <w:szCs w:val="18"/>
              </w:rPr>
              <w:t>0,00</w:t>
            </w:r>
          </w:p>
        </w:tc>
        <w:tc>
          <w:tcPr>
            <w:tcW w:w="990" w:type="dxa"/>
            <w:vMerge w:val="restart"/>
            <w:tcBorders>
              <w:top w:val="single" w:sz="4" w:space="0" w:color="auto"/>
              <w:left w:val="single" w:sz="4" w:space="0" w:color="auto"/>
              <w:right w:val="single" w:sz="4" w:space="0" w:color="auto"/>
            </w:tcBorders>
            <w:tcMar>
              <w:left w:w="57" w:type="dxa"/>
              <w:right w:w="57" w:type="dxa"/>
            </w:tcMar>
          </w:tcPr>
          <w:p w14:paraId="007F8B31" w14:textId="390AF349" w:rsidR="00180BAF" w:rsidRPr="0007161C" w:rsidRDefault="00C05C60" w:rsidP="00C40F4E">
            <w:pPr>
              <w:jc w:val="right"/>
              <w:rPr>
                <w:color w:val="000000"/>
                <w:sz w:val="18"/>
                <w:szCs w:val="18"/>
              </w:rPr>
            </w:pPr>
            <w:r w:rsidRPr="0007161C">
              <w:rPr>
                <w:color w:val="000000"/>
                <w:sz w:val="18"/>
                <w:szCs w:val="18"/>
              </w:rPr>
              <w:t>60</w:t>
            </w:r>
            <w:r w:rsidR="00180BAF" w:rsidRPr="0007161C">
              <w:rPr>
                <w:color w:val="000000"/>
                <w:sz w:val="18"/>
                <w:szCs w:val="18"/>
              </w:rPr>
              <w:t>.</w:t>
            </w:r>
            <w:r w:rsidRPr="0007161C">
              <w:rPr>
                <w:color w:val="000000"/>
                <w:sz w:val="18"/>
                <w:szCs w:val="18"/>
              </w:rPr>
              <w:t>693</w:t>
            </w:r>
          </w:p>
        </w:tc>
        <w:tc>
          <w:tcPr>
            <w:tcW w:w="720" w:type="dxa"/>
            <w:vMerge w:val="restart"/>
            <w:tcBorders>
              <w:top w:val="single" w:sz="4" w:space="0" w:color="auto"/>
              <w:left w:val="single" w:sz="4" w:space="0" w:color="auto"/>
              <w:right w:val="single" w:sz="4" w:space="0" w:color="auto"/>
            </w:tcBorders>
            <w:tcMar>
              <w:left w:w="57" w:type="dxa"/>
              <w:right w:w="57" w:type="dxa"/>
            </w:tcMar>
          </w:tcPr>
          <w:p w14:paraId="380B912C" w14:textId="77777777" w:rsidR="00180BAF" w:rsidRPr="0007161C" w:rsidRDefault="00180BAF" w:rsidP="00C40F4E">
            <w:pPr>
              <w:jc w:val="right"/>
              <w:rPr>
                <w:color w:val="000000"/>
                <w:sz w:val="18"/>
                <w:szCs w:val="18"/>
              </w:rPr>
            </w:pPr>
            <w:r w:rsidRPr="0007161C">
              <w:rPr>
                <w:color w:val="000000"/>
                <w:sz w:val="18"/>
                <w:szCs w:val="18"/>
              </w:rPr>
              <w:t>7,60</w:t>
            </w:r>
          </w:p>
        </w:tc>
        <w:tc>
          <w:tcPr>
            <w:tcW w:w="1170" w:type="dxa"/>
            <w:vMerge w:val="restart"/>
            <w:tcBorders>
              <w:top w:val="single" w:sz="4" w:space="0" w:color="auto"/>
              <w:left w:val="single" w:sz="4" w:space="0" w:color="auto"/>
              <w:right w:val="single" w:sz="4" w:space="0" w:color="auto"/>
            </w:tcBorders>
            <w:tcMar>
              <w:left w:w="57" w:type="dxa"/>
              <w:right w:w="57" w:type="dxa"/>
            </w:tcMar>
          </w:tcPr>
          <w:p w14:paraId="2ECD0B92" w14:textId="77777777" w:rsidR="00180BAF" w:rsidRPr="0007161C" w:rsidRDefault="00180BAF" w:rsidP="00C40F4E">
            <w:pPr>
              <w:jc w:val="right"/>
              <w:rPr>
                <w:color w:val="000000"/>
                <w:sz w:val="18"/>
                <w:szCs w:val="18"/>
              </w:rPr>
            </w:pPr>
            <w:r w:rsidRPr="0007161C">
              <w:rPr>
                <w:color w:val="000000"/>
                <w:sz w:val="18"/>
                <w:szCs w:val="18"/>
              </w:rPr>
              <w:t>3,73</w:t>
            </w:r>
          </w:p>
        </w:tc>
      </w:tr>
      <w:tr w:rsidR="00180BAF" w:rsidRPr="0007161C" w14:paraId="25A0321B" w14:textId="77777777" w:rsidTr="008F0B2C">
        <w:trPr>
          <w:trHeight w:val="409"/>
        </w:trPr>
        <w:tc>
          <w:tcPr>
            <w:tcW w:w="938" w:type="dxa"/>
            <w:vMerge/>
            <w:tcBorders>
              <w:top w:val="single" w:sz="4" w:space="0" w:color="auto"/>
              <w:left w:val="single" w:sz="4" w:space="0" w:color="auto"/>
              <w:right w:val="single" w:sz="4" w:space="0" w:color="auto"/>
            </w:tcBorders>
            <w:tcMar>
              <w:left w:w="57" w:type="dxa"/>
              <w:right w:w="57" w:type="dxa"/>
            </w:tcMar>
          </w:tcPr>
          <w:p w14:paraId="701805DA" w14:textId="77777777" w:rsidR="00180BAF" w:rsidRPr="0007161C" w:rsidRDefault="00180BAF" w:rsidP="00C40F4E">
            <w:pPr>
              <w:jc w:val="left"/>
              <w:rPr>
                <w:color w:val="000000"/>
                <w:sz w:val="18"/>
                <w:szCs w:val="18"/>
              </w:rPr>
            </w:pPr>
          </w:p>
        </w:tc>
        <w:tc>
          <w:tcPr>
            <w:tcW w:w="952" w:type="dxa"/>
            <w:vMerge/>
            <w:tcBorders>
              <w:left w:val="single" w:sz="4" w:space="0" w:color="auto"/>
              <w:right w:val="single" w:sz="4" w:space="0" w:color="auto"/>
            </w:tcBorders>
            <w:tcMar>
              <w:left w:w="57" w:type="dxa"/>
              <w:right w:w="57" w:type="dxa"/>
            </w:tcMar>
          </w:tcPr>
          <w:p w14:paraId="64A572E1" w14:textId="77777777" w:rsidR="00180BAF" w:rsidRPr="0007161C" w:rsidRDefault="00180BAF" w:rsidP="00C40F4E">
            <w:pPr>
              <w:jc w:val="left"/>
              <w:rPr>
                <w:color w:val="000000"/>
                <w:sz w:val="18"/>
                <w:szCs w:val="18"/>
              </w:rPr>
            </w:pPr>
          </w:p>
        </w:tc>
        <w:tc>
          <w:tcPr>
            <w:tcW w:w="1512" w:type="dxa"/>
            <w:tcBorders>
              <w:top w:val="single" w:sz="4" w:space="0" w:color="auto"/>
              <w:left w:val="single" w:sz="4" w:space="0" w:color="auto"/>
              <w:bottom w:val="single" w:sz="4" w:space="0" w:color="auto"/>
              <w:right w:val="single" w:sz="4" w:space="0" w:color="auto"/>
            </w:tcBorders>
            <w:tcMar>
              <w:left w:w="57" w:type="dxa"/>
              <w:right w:w="57" w:type="dxa"/>
            </w:tcMar>
          </w:tcPr>
          <w:p w14:paraId="3A351727" w14:textId="77777777" w:rsidR="00180BAF" w:rsidRPr="0007161C" w:rsidRDefault="00180BAF" w:rsidP="00C40F4E">
            <w:pPr>
              <w:jc w:val="left"/>
              <w:rPr>
                <w:color w:val="000000"/>
                <w:sz w:val="18"/>
                <w:szCs w:val="18"/>
                <w:lang w:eastAsia="en-CA"/>
              </w:rPr>
            </w:pPr>
            <w:r w:rsidRPr="0007161C">
              <w:rPr>
                <w:sz w:val="18"/>
                <w:szCs w:val="18"/>
              </w:rPr>
              <w:t>R-410A</w:t>
            </w:r>
          </w:p>
        </w:tc>
        <w:tc>
          <w:tcPr>
            <w:tcW w:w="1098" w:type="dxa"/>
            <w:tcBorders>
              <w:top w:val="single" w:sz="4" w:space="0" w:color="auto"/>
              <w:left w:val="single" w:sz="4" w:space="0" w:color="auto"/>
              <w:bottom w:val="single" w:sz="4" w:space="0" w:color="auto"/>
              <w:right w:val="single" w:sz="4" w:space="0" w:color="auto"/>
            </w:tcBorders>
            <w:tcMar>
              <w:left w:w="57" w:type="dxa"/>
              <w:right w:w="57" w:type="dxa"/>
            </w:tcMar>
          </w:tcPr>
          <w:p w14:paraId="21C5FED9" w14:textId="7B81E97D" w:rsidR="00180BAF" w:rsidRPr="0007161C" w:rsidRDefault="00180BAF" w:rsidP="00C40F4E">
            <w:pPr>
              <w:jc w:val="right"/>
              <w:rPr>
                <w:color w:val="000000"/>
                <w:sz w:val="18"/>
                <w:szCs w:val="18"/>
              </w:rPr>
            </w:pPr>
            <w:r w:rsidRPr="0007161C">
              <w:rPr>
                <w:color w:val="000000"/>
                <w:sz w:val="18"/>
                <w:szCs w:val="18"/>
              </w:rPr>
              <w:t>7,</w:t>
            </w:r>
            <w:r w:rsidR="00450624" w:rsidRPr="0007161C">
              <w:rPr>
                <w:color w:val="000000"/>
                <w:sz w:val="18"/>
                <w:szCs w:val="18"/>
              </w:rPr>
              <w:t>38</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43CE8FD7" w14:textId="77777777" w:rsidR="00180BAF" w:rsidRPr="0007161C" w:rsidRDefault="00180BAF" w:rsidP="00C40F4E">
            <w:pPr>
              <w:jc w:val="right"/>
              <w:rPr>
                <w:color w:val="000000"/>
                <w:sz w:val="18"/>
                <w:szCs w:val="18"/>
              </w:rPr>
            </w:pPr>
            <w:r w:rsidRPr="0007161C">
              <w:rPr>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6671101B" w14:textId="115CA6C0" w:rsidR="00180BAF" w:rsidRPr="0007161C" w:rsidRDefault="00180BAF" w:rsidP="00C40F4E">
            <w:pPr>
              <w:jc w:val="right"/>
              <w:rPr>
                <w:color w:val="000000"/>
                <w:sz w:val="18"/>
                <w:szCs w:val="18"/>
              </w:rPr>
            </w:pPr>
            <w:r w:rsidRPr="0007161C">
              <w:rPr>
                <w:color w:val="000000"/>
                <w:sz w:val="18"/>
                <w:szCs w:val="18"/>
              </w:rPr>
              <w:t>15.</w:t>
            </w:r>
            <w:r w:rsidR="009D4151" w:rsidRPr="0007161C">
              <w:rPr>
                <w:color w:val="000000"/>
                <w:sz w:val="18"/>
                <w:szCs w:val="18"/>
              </w:rPr>
              <w:t>406</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1A83D652" w14:textId="77777777" w:rsidR="00180BAF" w:rsidRPr="0007161C" w:rsidRDefault="00180BAF" w:rsidP="00C40F4E">
            <w:pPr>
              <w:jc w:val="right"/>
              <w:rPr>
                <w:color w:val="000000"/>
                <w:sz w:val="18"/>
                <w:szCs w:val="18"/>
              </w:rPr>
            </w:pPr>
            <w:r w:rsidRPr="0007161C">
              <w:rPr>
                <w:color w:val="000000"/>
                <w:sz w:val="18"/>
                <w:szCs w:val="18"/>
              </w:rPr>
              <w:t>0,00</w:t>
            </w:r>
          </w:p>
        </w:tc>
        <w:tc>
          <w:tcPr>
            <w:tcW w:w="990" w:type="dxa"/>
            <w:vMerge/>
            <w:tcBorders>
              <w:top w:val="single" w:sz="4" w:space="0" w:color="auto"/>
              <w:left w:val="single" w:sz="4" w:space="0" w:color="auto"/>
              <w:right w:val="single" w:sz="4" w:space="0" w:color="auto"/>
            </w:tcBorders>
            <w:tcMar>
              <w:left w:w="57" w:type="dxa"/>
              <w:right w:w="57" w:type="dxa"/>
            </w:tcMar>
          </w:tcPr>
          <w:p w14:paraId="4EC1BA97" w14:textId="77777777" w:rsidR="00180BAF" w:rsidRPr="0007161C" w:rsidRDefault="00180BAF" w:rsidP="00C40F4E">
            <w:pPr>
              <w:jc w:val="right"/>
              <w:rPr>
                <w:color w:val="000000"/>
                <w:sz w:val="18"/>
                <w:szCs w:val="18"/>
              </w:rPr>
            </w:pPr>
          </w:p>
        </w:tc>
        <w:tc>
          <w:tcPr>
            <w:tcW w:w="720" w:type="dxa"/>
            <w:vMerge/>
            <w:tcBorders>
              <w:top w:val="single" w:sz="4" w:space="0" w:color="auto"/>
              <w:left w:val="single" w:sz="4" w:space="0" w:color="auto"/>
              <w:right w:val="single" w:sz="4" w:space="0" w:color="auto"/>
            </w:tcBorders>
            <w:tcMar>
              <w:left w:w="57" w:type="dxa"/>
              <w:right w:w="57" w:type="dxa"/>
            </w:tcMar>
          </w:tcPr>
          <w:p w14:paraId="79201289" w14:textId="77777777" w:rsidR="00180BAF" w:rsidRPr="0007161C" w:rsidRDefault="00180BAF" w:rsidP="00C40F4E">
            <w:pPr>
              <w:jc w:val="right"/>
              <w:rPr>
                <w:color w:val="000000"/>
                <w:sz w:val="18"/>
                <w:szCs w:val="18"/>
              </w:rPr>
            </w:pPr>
          </w:p>
        </w:tc>
        <w:tc>
          <w:tcPr>
            <w:tcW w:w="1170" w:type="dxa"/>
            <w:vMerge/>
            <w:tcBorders>
              <w:top w:val="single" w:sz="4" w:space="0" w:color="auto"/>
              <w:left w:val="single" w:sz="4" w:space="0" w:color="auto"/>
              <w:right w:val="single" w:sz="4" w:space="0" w:color="auto"/>
            </w:tcBorders>
            <w:tcMar>
              <w:left w:w="57" w:type="dxa"/>
              <w:right w:w="57" w:type="dxa"/>
            </w:tcMar>
          </w:tcPr>
          <w:p w14:paraId="5E74103F" w14:textId="77777777" w:rsidR="00180BAF" w:rsidRPr="0007161C" w:rsidRDefault="00180BAF" w:rsidP="00C40F4E">
            <w:pPr>
              <w:jc w:val="right"/>
              <w:rPr>
                <w:color w:val="000000"/>
                <w:sz w:val="18"/>
                <w:szCs w:val="18"/>
              </w:rPr>
            </w:pPr>
          </w:p>
        </w:tc>
      </w:tr>
      <w:tr w:rsidR="00180BAF" w:rsidRPr="0007161C" w14:paraId="72C6FC5B" w14:textId="77777777" w:rsidTr="008F0B2C">
        <w:trPr>
          <w:trHeight w:val="19"/>
        </w:trPr>
        <w:tc>
          <w:tcPr>
            <w:tcW w:w="9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AEFAE5" w14:textId="77777777" w:rsidR="00180BAF" w:rsidRPr="0007161C" w:rsidRDefault="00180BAF" w:rsidP="00C40F4E">
            <w:pPr>
              <w:jc w:val="left"/>
              <w:rPr>
                <w:color w:val="000000"/>
                <w:sz w:val="18"/>
                <w:szCs w:val="18"/>
              </w:rPr>
            </w:pPr>
            <w:r w:rsidRPr="0007161C">
              <w:rPr>
                <w:color w:val="000000"/>
                <w:sz w:val="18"/>
                <w:szCs w:val="18"/>
              </w:rPr>
              <w:t>Servicio y</w:t>
            </w:r>
          </w:p>
        </w:tc>
        <w:tc>
          <w:tcPr>
            <w:tcW w:w="952" w:type="dxa"/>
            <w:tcBorders>
              <w:top w:val="single" w:sz="4" w:space="0" w:color="auto"/>
              <w:left w:val="single" w:sz="4" w:space="0" w:color="auto"/>
              <w:bottom w:val="single" w:sz="4" w:space="0" w:color="auto"/>
              <w:right w:val="single" w:sz="4" w:space="0" w:color="auto"/>
            </w:tcBorders>
            <w:tcMar>
              <w:left w:w="57" w:type="dxa"/>
              <w:right w:w="57" w:type="dxa"/>
            </w:tcMar>
          </w:tcPr>
          <w:p w14:paraId="0CDBE8CE" w14:textId="77777777" w:rsidR="00180BAF" w:rsidRPr="0007161C" w:rsidRDefault="00180BAF" w:rsidP="00C40F4E">
            <w:pPr>
              <w:jc w:val="left"/>
              <w:rPr>
                <w:color w:val="000000"/>
                <w:sz w:val="18"/>
                <w:szCs w:val="18"/>
              </w:rPr>
            </w:pPr>
            <w:r w:rsidRPr="0007161C">
              <w:rPr>
                <w:color w:val="000000"/>
                <w:sz w:val="18"/>
                <w:szCs w:val="18"/>
              </w:rPr>
              <w:t>PNUMA y ONUDI</w:t>
            </w:r>
          </w:p>
        </w:tc>
        <w:tc>
          <w:tcPr>
            <w:tcW w:w="151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7ED07E" w14:textId="77777777" w:rsidR="00180BAF" w:rsidRPr="0007161C" w:rsidRDefault="00180BAF" w:rsidP="00C40F4E">
            <w:pPr>
              <w:jc w:val="left"/>
              <w:rPr>
                <w:color w:val="000000"/>
                <w:sz w:val="18"/>
                <w:szCs w:val="18"/>
                <w:lang w:val="pt-BR"/>
              </w:rPr>
            </w:pPr>
            <w:r w:rsidRPr="0007161C">
              <w:rPr>
                <w:color w:val="000000"/>
                <w:sz w:val="18"/>
                <w:szCs w:val="18"/>
                <w:lang w:val="pt-BR" w:eastAsia="en-CA"/>
              </w:rPr>
              <w:t>HFC-134a, R-410A, R-404A, R-507A, R-407C, HFC-32, R-407A, HFC-245fa, HFC-236fa, R-407F, R-452A</w:t>
            </w:r>
          </w:p>
        </w:tc>
        <w:tc>
          <w:tcPr>
            <w:tcW w:w="1098" w:type="dxa"/>
            <w:tcBorders>
              <w:top w:val="single" w:sz="4" w:space="0" w:color="auto"/>
              <w:left w:val="single" w:sz="4" w:space="0" w:color="auto"/>
              <w:bottom w:val="single" w:sz="4" w:space="0" w:color="auto"/>
              <w:right w:val="single" w:sz="4" w:space="0" w:color="auto"/>
            </w:tcBorders>
            <w:tcMar>
              <w:left w:w="57" w:type="dxa"/>
              <w:right w:w="57" w:type="dxa"/>
            </w:tcMar>
          </w:tcPr>
          <w:p w14:paraId="7B1171AC" w14:textId="243EED60" w:rsidR="00180BAF" w:rsidRPr="0007161C" w:rsidRDefault="00F17064" w:rsidP="00C40F4E">
            <w:pPr>
              <w:jc w:val="right"/>
              <w:rPr>
                <w:color w:val="000000"/>
                <w:sz w:val="18"/>
                <w:szCs w:val="18"/>
              </w:rPr>
            </w:pPr>
            <w:r w:rsidRPr="0007161C">
              <w:rPr>
                <w:color w:val="000000"/>
                <w:sz w:val="18"/>
                <w:szCs w:val="18"/>
              </w:rPr>
              <w:t>236,</w:t>
            </w:r>
            <w:r w:rsidR="00D24F57" w:rsidRPr="0007161C">
              <w:rPr>
                <w:color w:val="000000"/>
                <w:sz w:val="18"/>
                <w:szCs w:val="18"/>
              </w:rPr>
              <w:t>49</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6742D615" w14:textId="77777777" w:rsidR="00180BAF" w:rsidRPr="0007161C" w:rsidRDefault="00180BAF" w:rsidP="00C40F4E">
            <w:pPr>
              <w:jc w:val="right"/>
              <w:rPr>
                <w:color w:val="000000"/>
                <w:sz w:val="18"/>
                <w:szCs w:val="18"/>
              </w:rPr>
            </w:pPr>
            <w:r w:rsidRPr="0007161C">
              <w:rPr>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0A1BD48D" w14:textId="52D748B7" w:rsidR="00180BAF" w:rsidRPr="0007161C" w:rsidRDefault="00C05C60" w:rsidP="00C40F4E">
            <w:pPr>
              <w:jc w:val="right"/>
              <w:rPr>
                <w:color w:val="000000"/>
                <w:sz w:val="18"/>
                <w:szCs w:val="18"/>
              </w:rPr>
            </w:pPr>
            <w:r w:rsidRPr="0007161C">
              <w:rPr>
                <w:color w:val="000000"/>
                <w:sz w:val="18"/>
                <w:szCs w:val="18"/>
              </w:rPr>
              <w:t>445</w:t>
            </w:r>
            <w:r w:rsidR="00180BAF" w:rsidRPr="0007161C">
              <w:rPr>
                <w:color w:val="000000"/>
                <w:sz w:val="18"/>
                <w:szCs w:val="18"/>
              </w:rPr>
              <w:t>.</w:t>
            </w:r>
            <w:r w:rsidRPr="0007161C">
              <w:rPr>
                <w:color w:val="000000"/>
                <w:sz w:val="18"/>
                <w:szCs w:val="18"/>
              </w:rPr>
              <w:t>122</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68B5CE6E" w14:textId="77777777" w:rsidR="00180BAF" w:rsidRPr="0007161C" w:rsidRDefault="00180BAF" w:rsidP="00C40F4E">
            <w:pPr>
              <w:jc w:val="right"/>
              <w:rPr>
                <w:color w:val="000000"/>
                <w:sz w:val="18"/>
                <w:szCs w:val="18"/>
              </w:rPr>
            </w:pPr>
            <w:r w:rsidRPr="0007161C">
              <w:rPr>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21BD4E6B" w14:textId="3B564AAA" w:rsidR="00180BAF" w:rsidRPr="0007161C" w:rsidRDefault="00180BAF" w:rsidP="00C40F4E">
            <w:pPr>
              <w:ind w:left="-54"/>
              <w:jc w:val="right"/>
              <w:rPr>
                <w:color w:val="000000"/>
                <w:sz w:val="18"/>
                <w:szCs w:val="18"/>
              </w:rPr>
            </w:pPr>
            <w:r w:rsidRPr="0007161C">
              <w:rPr>
                <w:color w:val="000000"/>
                <w:sz w:val="18"/>
                <w:szCs w:val="18"/>
              </w:rPr>
              <w:t>1.</w:t>
            </w:r>
            <w:r w:rsidR="00ED18E1" w:rsidRPr="0007161C">
              <w:rPr>
                <w:color w:val="000000"/>
                <w:sz w:val="18"/>
                <w:szCs w:val="18"/>
              </w:rPr>
              <w:t>206</w:t>
            </w:r>
            <w:r w:rsidRPr="0007161C">
              <w:rPr>
                <w:color w:val="000000"/>
                <w:sz w:val="18"/>
                <w:szCs w:val="18"/>
              </w:rPr>
              <w:t>.</w:t>
            </w:r>
            <w:r w:rsidR="00ED18E1" w:rsidRPr="0007161C">
              <w:rPr>
                <w:color w:val="000000"/>
                <w:sz w:val="18"/>
                <w:szCs w:val="18"/>
              </w:rPr>
              <w:t>096</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76762D65" w14:textId="77777777" w:rsidR="00180BAF" w:rsidRPr="0007161C" w:rsidRDefault="00180BAF" w:rsidP="00C40F4E">
            <w:pPr>
              <w:jc w:val="right"/>
              <w:rPr>
                <w:color w:val="000000"/>
                <w:sz w:val="18"/>
                <w:szCs w:val="18"/>
              </w:rPr>
            </w:pPr>
            <w:r w:rsidRPr="0007161C">
              <w:rPr>
                <w:color w:val="000000"/>
                <w:sz w:val="18"/>
                <w:szCs w:val="18"/>
              </w:rPr>
              <w:t>5,10</w:t>
            </w:r>
          </w:p>
        </w:tc>
        <w:tc>
          <w:tcPr>
            <w:tcW w:w="1170" w:type="dxa"/>
            <w:tcBorders>
              <w:top w:val="single" w:sz="4" w:space="0" w:color="auto"/>
              <w:left w:val="single" w:sz="4" w:space="0" w:color="auto"/>
              <w:bottom w:val="single" w:sz="4" w:space="0" w:color="auto"/>
              <w:right w:val="single" w:sz="4" w:space="0" w:color="auto"/>
            </w:tcBorders>
            <w:tcMar>
              <w:left w:w="57" w:type="dxa"/>
              <w:right w:w="57" w:type="dxa"/>
            </w:tcMar>
          </w:tcPr>
          <w:p w14:paraId="2EB86352" w14:textId="6C203F1B" w:rsidR="00180BAF" w:rsidRPr="0007161C" w:rsidRDefault="00180BAF" w:rsidP="00C40F4E">
            <w:pPr>
              <w:jc w:val="right"/>
              <w:rPr>
                <w:color w:val="000000"/>
                <w:sz w:val="18"/>
                <w:szCs w:val="18"/>
              </w:rPr>
            </w:pPr>
            <w:r w:rsidRPr="0007161C">
              <w:rPr>
                <w:color w:val="000000"/>
                <w:sz w:val="18"/>
                <w:szCs w:val="18"/>
              </w:rPr>
              <w:t>2,</w:t>
            </w:r>
            <w:r w:rsidR="00F17064" w:rsidRPr="0007161C">
              <w:rPr>
                <w:color w:val="000000"/>
                <w:sz w:val="18"/>
                <w:szCs w:val="18"/>
              </w:rPr>
              <w:t>71</w:t>
            </w:r>
          </w:p>
        </w:tc>
      </w:tr>
      <w:tr w:rsidR="00180BAF" w:rsidRPr="0007161C" w14:paraId="64123EAC" w14:textId="77777777" w:rsidTr="008F0B2C">
        <w:trPr>
          <w:trHeight w:val="19"/>
        </w:trPr>
        <w:tc>
          <w:tcPr>
            <w:tcW w:w="9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CC1868" w14:textId="77777777" w:rsidR="00180BAF" w:rsidRPr="0007161C" w:rsidRDefault="00180BAF" w:rsidP="00C40F4E">
            <w:pPr>
              <w:jc w:val="left"/>
              <w:rPr>
                <w:color w:val="000000"/>
                <w:sz w:val="18"/>
                <w:szCs w:val="18"/>
              </w:rPr>
            </w:pPr>
            <w:r w:rsidRPr="0007161C">
              <w:rPr>
                <w:color w:val="000000"/>
                <w:sz w:val="18"/>
                <w:szCs w:val="18"/>
              </w:rPr>
              <w:t>OGP</w:t>
            </w:r>
          </w:p>
        </w:tc>
        <w:tc>
          <w:tcPr>
            <w:tcW w:w="952" w:type="dxa"/>
            <w:tcBorders>
              <w:top w:val="single" w:sz="4" w:space="0" w:color="auto"/>
              <w:left w:val="single" w:sz="4" w:space="0" w:color="auto"/>
              <w:bottom w:val="single" w:sz="4" w:space="0" w:color="auto"/>
              <w:right w:val="single" w:sz="4" w:space="0" w:color="auto"/>
            </w:tcBorders>
            <w:tcMar>
              <w:left w:w="57" w:type="dxa"/>
              <w:right w:w="57" w:type="dxa"/>
            </w:tcMar>
          </w:tcPr>
          <w:p w14:paraId="6ED1369A" w14:textId="77777777" w:rsidR="00180BAF" w:rsidRPr="0007161C" w:rsidRDefault="00180BAF" w:rsidP="00C40F4E">
            <w:pPr>
              <w:jc w:val="left"/>
              <w:rPr>
                <w:color w:val="000000"/>
                <w:sz w:val="18"/>
                <w:szCs w:val="18"/>
              </w:rPr>
            </w:pPr>
            <w:r w:rsidRPr="0007161C">
              <w:rPr>
                <w:color w:val="000000"/>
                <w:sz w:val="18"/>
                <w:szCs w:val="18"/>
              </w:rPr>
              <w:t>PNUMA</w:t>
            </w:r>
          </w:p>
        </w:tc>
        <w:tc>
          <w:tcPr>
            <w:tcW w:w="151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28B691" w14:textId="77777777" w:rsidR="00180BAF" w:rsidRPr="0007161C" w:rsidRDefault="00180BAF" w:rsidP="00C40F4E">
            <w:pPr>
              <w:jc w:val="left"/>
              <w:rPr>
                <w:color w:val="000000"/>
                <w:sz w:val="18"/>
                <w:szCs w:val="18"/>
              </w:rPr>
            </w:pPr>
            <w:r w:rsidRPr="0007161C">
              <w:rPr>
                <w:color w:val="000000"/>
                <w:sz w:val="18"/>
                <w:szCs w:val="18"/>
              </w:rPr>
              <w:t>n.a.</w:t>
            </w:r>
          </w:p>
        </w:tc>
        <w:tc>
          <w:tcPr>
            <w:tcW w:w="1098" w:type="dxa"/>
            <w:tcBorders>
              <w:top w:val="single" w:sz="4" w:space="0" w:color="auto"/>
              <w:left w:val="single" w:sz="4" w:space="0" w:color="auto"/>
              <w:bottom w:val="single" w:sz="4" w:space="0" w:color="auto"/>
              <w:right w:val="single" w:sz="4" w:space="0" w:color="auto"/>
            </w:tcBorders>
            <w:tcMar>
              <w:left w:w="57" w:type="dxa"/>
              <w:right w:w="57" w:type="dxa"/>
            </w:tcMar>
          </w:tcPr>
          <w:p w14:paraId="13F0C600" w14:textId="77777777" w:rsidR="00180BAF" w:rsidRPr="0007161C" w:rsidRDefault="00180BAF" w:rsidP="00C40F4E">
            <w:pPr>
              <w:jc w:val="right"/>
              <w:rPr>
                <w:color w:val="000000"/>
                <w:sz w:val="18"/>
                <w:szCs w:val="18"/>
              </w:rPr>
            </w:pPr>
            <w:r w:rsidRPr="0007161C">
              <w:rPr>
                <w:color w:val="000000"/>
                <w:sz w:val="18"/>
                <w:szCs w:val="18"/>
              </w:rPr>
              <w:t>0,00</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16E8A214" w14:textId="77777777" w:rsidR="00180BAF" w:rsidRPr="0007161C" w:rsidRDefault="00180BAF" w:rsidP="00C40F4E">
            <w:pPr>
              <w:jc w:val="right"/>
              <w:rPr>
                <w:color w:val="000000"/>
                <w:sz w:val="18"/>
                <w:szCs w:val="18"/>
              </w:rPr>
            </w:pPr>
            <w:r w:rsidRPr="0007161C">
              <w:rPr>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759E95F4" w14:textId="77777777" w:rsidR="00180BAF" w:rsidRPr="0007161C" w:rsidRDefault="00180BAF" w:rsidP="00C40F4E">
            <w:pPr>
              <w:jc w:val="right"/>
              <w:rPr>
                <w:color w:val="000000"/>
                <w:sz w:val="18"/>
                <w:szCs w:val="18"/>
              </w:rPr>
            </w:pPr>
            <w:r w:rsidRPr="0007161C">
              <w:rPr>
                <w:color w:val="000000"/>
                <w:sz w:val="18"/>
                <w:szCs w:val="18"/>
              </w:rPr>
              <w:t>0,00</w:t>
            </w:r>
          </w:p>
        </w:tc>
        <w:tc>
          <w:tcPr>
            <w:tcW w:w="720" w:type="dxa"/>
            <w:tcBorders>
              <w:top w:val="single" w:sz="4" w:space="0" w:color="auto"/>
              <w:left w:val="single" w:sz="4" w:space="0" w:color="auto"/>
              <w:bottom w:val="single" w:sz="4" w:space="0" w:color="auto"/>
              <w:right w:val="single" w:sz="4" w:space="0" w:color="auto"/>
            </w:tcBorders>
            <w:tcMar>
              <w:left w:w="57" w:type="dxa"/>
              <w:right w:w="57" w:type="dxa"/>
            </w:tcMar>
          </w:tcPr>
          <w:p w14:paraId="5FEBB6C9" w14:textId="77777777" w:rsidR="00180BAF" w:rsidRPr="0007161C" w:rsidRDefault="00180BAF" w:rsidP="00C40F4E">
            <w:pPr>
              <w:jc w:val="right"/>
              <w:rPr>
                <w:color w:val="000000"/>
                <w:sz w:val="18"/>
                <w:szCs w:val="18"/>
              </w:rPr>
            </w:pPr>
            <w:r w:rsidRPr="0007161C">
              <w:rPr>
                <w:color w:val="000000"/>
                <w:sz w:val="18"/>
                <w:szCs w:val="18"/>
              </w:rPr>
              <w:t>0,00</w:t>
            </w:r>
          </w:p>
        </w:tc>
        <w:tc>
          <w:tcPr>
            <w:tcW w:w="990" w:type="dxa"/>
            <w:tcBorders>
              <w:top w:val="single" w:sz="4" w:space="0" w:color="auto"/>
              <w:left w:val="single" w:sz="4" w:space="0" w:color="auto"/>
              <w:right w:val="single" w:sz="4" w:space="0" w:color="auto"/>
            </w:tcBorders>
            <w:tcMar>
              <w:left w:w="57" w:type="dxa"/>
              <w:right w:w="57" w:type="dxa"/>
            </w:tcMar>
          </w:tcPr>
          <w:p w14:paraId="70D034AD" w14:textId="77777777" w:rsidR="00180BAF" w:rsidRPr="0007161C" w:rsidRDefault="00180BAF" w:rsidP="00C40F4E">
            <w:pPr>
              <w:jc w:val="right"/>
              <w:rPr>
                <w:color w:val="000000"/>
                <w:sz w:val="18"/>
                <w:szCs w:val="18"/>
              </w:rPr>
            </w:pPr>
            <w:r w:rsidRPr="0007161C">
              <w:rPr>
                <w:color w:val="000000"/>
                <w:sz w:val="18"/>
                <w:szCs w:val="18"/>
              </w:rPr>
              <w:t>128 160</w:t>
            </w:r>
          </w:p>
        </w:tc>
        <w:tc>
          <w:tcPr>
            <w:tcW w:w="720" w:type="dxa"/>
            <w:tcBorders>
              <w:top w:val="single" w:sz="4" w:space="0" w:color="auto"/>
              <w:left w:val="single" w:sz="4" w:space="0" w:color="auto"/>
              <w:right w:val="single" w:sz="4" w:space="0" w:color="auto"/>
            </w:tcBorders>
            <w:tcMar>
              <w:left w:w="57" w:type="dxa"/>
              <w:right w:w="57" w:type="dxa"/>
            </w:tcMar>
          </w:tcPr>
          <w:p w14:paraId="7E81D41E" w14:textId="77777777" w:rsidR="00180BAF" w:rsidRPr="0007161C" w:rsidRDefault="00180BAF" w:rsidP="00C40F4E">
            <w:pPr>
              <w:jc w:val="right"/>
              <w:rPr>
                <w:color w:val="000000"/>
                <w:sz w:val="18"/>
                <w:szCs w:val="18"/>
              </w:rPr>
            </w:pPr>
            <w:r w:rsidRPr="0007161C">
              <w:rPr>
                <w:color w:val="000000"/>
                <w:sz w:val="18"/>
                <w:szCs w:val="18"/>
              </w:rPr>
              <w:t>n.a.</w:t>
            </w:r>
          </w:p>
        </w:tc>
        <w:tc>
          <w:tcPr>
            <w:tcW w:w="1170" w:type="dxa"/>
            <w:tcBorders>
              <w:top w:val="single" w:sz="4" w:space="0" w:color="auto"/>
              <w:left w:val="single" w:sz="4" w:space="0" w:color="auto"/>
              <w:right w:val="single" w:sz="4" w:space="0" w:color="auto"/>
            </w:tcBorders>
            <w:tcMar>
              <w:left w:w="57" w:type="dxa"/>
              <w:right w:w="57" w:type="dxa"/>
            </w:tcMar>
          </w:tcPr>
          <w:p w14:paraId="55B38C17" w14:textId="77777777" w:rsidR="00180BAF" w:rsidRPr="0007161C" w:rsidRDefault="00180BAF" w:rsidP="00C40F4E">
            <w:pPr>
              <w:jc w:val="right"/>
              <w:rPr>
                <w:color w:val="000000"/>
                <w:sz w:val="18"/>
                <w:szCs w:val="18"/>
              </w:rPr>
            </w:pPr>
            <w:r w:rsidRPr="0007161C">
              <w:rPr>
                <w:color w:val="000000"/>
                <w:sz w:val="18"/>
                <w:szCs w:val="18"/>
              </w:rPr>
              <w:t>n.a.</w:t>
            </w:r>
          </w:p>
        </w:tc>
      </w:tr>
      <w:tr w:rsidR="00180BAF" w:rsidRPr="0007161C" w14:paraId="5033FB2B" w14:textId="77777777" w:rsidTr="008F0B2C">
        <w:trPr>
          <w:trHeight w:val="19"/>
        </w:trPr>
        <w:tc>
          <w:tcPr>
            <w:tcW w:w="3402"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2AFB310A" w14:textId="77777777" w:rsidR="00180BAF" w:rsidRPr="0007161C" w:rsidRDefault="00180BAF" w:rsidP="00C40F4E">
            <w:pPr>
              <w:jc w:val="left"/>
              <w:rPr>
                <w:b/>
                <w:color w:val="000000"/>
                <w:sz w:val="18"/>
                <w:szCs w:val="18"/>
              </w:rPr>
            </w:pPr>
            <w:r w:rsidRPr="0007161C">
              <w:rPr>
                <w:b/>
                <w:color w:val="000000"/>
                <w:sz w:val="18"/>
                <w:szCs w:val="18"/>
              </w:rPr>
              <w:t>Total</w:t>
            </w:r>
          </w:p>
        </w:tc>
        <w:tc>
          <w:tcPr>
            <w:tcW w:w="1098" w:type="dxa"/>
            <w:tcBorders>
              <w:top w:val="single" w:sz="4" w:space="0" w:color="auto"/>
              <w:left w:val="single" w:sz="4" w:space="0" w:color="auto"/>
              <w:bottom w:val="single" w:sz="4" w:space="0" w:color="auto"/>
              <w:right w:val="single" w:sz="4" w:space="0" w:color="auto"/>
            </w:tcBorders>
            <w:tcMar>
              <w:left w:w="57" w:type="dxa"/>
              <w:right w:w="57" w:type="dxa"/>
            </w:tcMar>
          </w:tcPr>
          <w:p w14:paraId="01951D56" w14:textId="787B2449" w:rsidR="00180BAF" w:rsidRPr="0007161C" w:rsidRDefault="00F17064" w:rsidP="00C40F4E">
            <w:pPr>
              <w:jc w:val="right"/>
              <w:rPr>
                <w:b/>
                <w:color w:val="000000"/>
                <w:sz w:val="18"/>
                <w:szCs w:val="18"/>
              </w:rPr>
            </w:pPr>
            <w:r w:rsidRPr="0007161C">
              <w:rPr>
                <w:b/>
                <w:color w:val="000000"/>
                <w:sz w:val="18"/>
                <w:szCs w:val="18"/>
              </w:rPr>
              <w:t>244</w:t>
            </w:r>
            <w:r w:rsidR="00180BAF" w:rsidRPr="0007161C">
              <w:rPr>
                <w:b/>
                <w:color w:val="000000"/>
                <w:sz w:val="18"/>
                <w:szCs w:val="18"/>
              </w:rPr>
              <w:t>,</w:t>
            </w:r>
            <w:r w:rsidR="00D7518C" w:rsidRPr="0007161C">
              <w:rPr>
                <w:b/>
                <w:color w:val="000000"/>
                <w:sz w:val="18"/>
                <w:szCs w:val="18"/>
              </w:rPr>
              <w:t>48</w:t>
            </w:r>
          </w:p>
        </w:tc>
        <w:tc>
          <w:tcPr>
            <w:tcW w:w="720" w:type="dxa"/>
            <w:tcBorders>
              <w:top w:val="single" w:sz="4" w:space="0" w:color="auto"/>
              <w:left w:val="single" w:sz="4" w:space="0" w:color="auto"/>
              <w:bottom w:val="single" w:sz="4" w:space="0" w:color="auto"/>
              <w:right w:val="single" w:sz="4" w:space="0" w:color="auto"/>
            </w:tcBorders>
          </w:tcPr>
          <w:p w14:paraId="50931168" w14:textId="77777777" w:rsidR="00180BAF" w:rsidRPr="0007161C" w:rsidRDefault="00180BAF" w:rsidP="00C40F4E">
            <w:pPr>
              <w:ind w:right="-48"/>
              <w:jc w:val="right"/>
              <w:rPr>
                <w:b/>
                <w:color w:val="000000"/>
                <w:sz w:val="18"/>
                <w:szCs w:val="18"/>
              </w:rPr>
            </w:pPr>
            <w:r w:rsidRPr="0007161C">
              <w:rPr>
                <w:b/>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Mar>
              <w:left w:w="57" w:type="dxa"/>
              <w:right w:w="57" w:type="dxa"/>
            </w:tcMar>
          </w:tcPr>
          <w:p w14:paraId="350FA038" w14:textId="7450B9AE" w:rsidR="00180BAF" w:rsidRPr="0007161C" w:rsidRDefault="00180BAF" w:rsidP="00C40F4E">
            <w:pPr>
              <w:jc w:val="right"/>
              <w:rPr>
                <w:b/>
                <w:color w:val="000000"/>
                <w:sz w:val="18"/>
                <w:szCs w:val="18"/>
              </w:rPr>
            </w:pPr>
            <w:r w:rsidRPr="0007161C">
              <w:rPr>
                <w:b/>
                <w:color w:val="000000"/>
                <w:sz w:val="18"/>
                <w:szCs w:val="18"/>
              </w:rPr>
              <w:t>461.</w:t>
            </w:r>
            <w:r w:rsidR="008E709E" w:rsidRPr="0007161C">
              <w:rPr>
                <w:b/>
                <w:color w:val="000000"/>
                <w:sz w:val="18"/>
                <w:szCs w:val="18"/>
              </w:rPr>
              <w:t>400</w:t>
            </w:r>
          </w:p>
        </w:tc>
        <w:tc>
          <w:tcPr>
            <w:tcW w:w="720" w:type="dxa"/>
            <w:tcBorders>
              <w:top w:val="single" w:sz="4" w:space="0" w:color="auto"/>
              <w:left w:val="single" w:sz="4" w:space="0" w:color="auto"/>
              <w:bottom w:val="single" w:sz="4" w:space="0" w:color="auto"/>
              <w:right w:val="single" w:sz="4" w:space="0" w:color="auto"/>
            </w:tcBorders>
          </w:tcPr>
          <w:p w14:paraId="338256B1" w14:textId="77777777" w:rsidR="00180BAF" w:rsidRPr="0007161C" w:rsidRDefault="00180BAF" w:rsidP="00C40F4E">
            <w:pPr>
              <w:ind w:right="-51"/>
              <w:jc w:val="right"/>
              <w:rPr>
                <w:b/>
                <w:color w:val="000000"/>
                <w:sz w:val="18"/>
                <w:szCs w:val="18"/>
              </w:rPr>
            </w:pPr>
            <w:r w:rsidRPr="0007161C">
              <w:rPr>
                <w:b/>
                <w:color w:val="000000"/>
                <w:sz w:val="18"/>
                <w:szCs w:val="18"/>
              </w:rPr>
              <w:t>0,00</w:t>
            </w:r>
          </w:p>
        </w:tc>
        <w:tc>
          <w:tcPr>
            <w:tcW w:w="990" w:type="dxa"/>
            <w:tcBorders>
              <w:left w:val="single" w:sz="4" w:space="0" w:color="auto"/>
              <w:right w:val="single" w:sz="4" w:space="0" w:color="auto"/>
            </w:tcBorders>
            <w:tcMar>
              <w:left w:w="57" w:type="dxa"/>
              <w:right w:w="57" w:type="dxa"/>
            </w:tcMar>
          </w:tcPr>
          <w:p w14:paraId="2A448FAE" w14:textId="272BFE21" w:rsidR="00180BAF" w:rsidRPr="0007161C" w:rsidRDefault="00180BAF" w:rsidP="00C40F4E">
            <w:pPr>
              <w:ind w:left="-54"/>
              <w:jc w:val="right"/>
              <w:rPr>
                <w:b/>
                <w:color w:val="000000"/>
                <w:sz w:val="18"/>
                <w:szCs w:val="18"/>
              </w:rPr>
            </w:pPr>
            <w:r w:rsidRPr="0007161C">
              <w:rPr>
                <w:b/>
                <w:color w:val="000000"/>
                <w:sz w:val="18"/>
                <w:szCs w:val="18"/>
              </w:rPr>
              <w:t>1.</w:t>
            </w:r>
            <w:r w:rsidR="008E709E" w:rsidRPr="0007161C">
              <w:rPr>
                <w:b/>
                <w:color w:val="000000"/>
                <w:sz w:val="18"/>
                <w:szCs w:val="18"/>
              </w:rPr>
              <w:t>394</w:t>
            </w:r>
            <w:r w:rsidRPr="0007161C">
              <w:rPr>
                <w:b/>
                <w:color w:val="000000"/>
                <w:sz w:val="18"/>
                <w:szCs w:val="18"/>
              </w:rPr>
              <w:t>.</w:t>
            </w:r>
            <w:r w:rsidR="00D24F57" w:rsidRPr="0007161C">
              <w:rPr>
                <w:b/>
                <w:color w:val="000000"/>
                <w:sz w:val="18"/>
                <w:szCs w:val="18"/>
              </w:rPr>
              <w:t>949</w:t>
            </w:r>
          </w:p>
        </w:tc>
        <w:tc>
          <w:tcPr>
            <w:tcW w:w="720" w:type="dxa"/>
            <w:tcBorders>
              <w:left w:val="single" w:sz="4" w:space="0" w:color="auto"/>
              <w:right w:val="single" w:sz="4" w:space="0" w:color="auto"/>
            </w:tcBorders>
            <w:tcMar>
              <w:left w:w="57" w:type="dxa"/>
              <w:right w:w="57" w:type="dxa"/>
            </w:tcMar>
          </w:tcPr>
          <w:p w14:paraId="2348D5B6" w14:textId="60FDFF15" w:rsidR="00180BAF" w:rsidRPr="0007161C" w:rsidRDefault="00180BAF" w:rsidP="00C40F4E">
            <w:pPr>
              <w:jc w:val="right"/>
              <w:rPr>
                <w:b/>
                <w:color w:val="000000"/>
                <w:sz w:val="18"/>
                <w:szCs w:val="18"/>
              </w:rPr>
            </w:pPr>
            <w:r w:rsidRPr="0007161C">
              <w:rPr>
                <w:b/>
                <w:color w:val="000000"/>
                <w:sz w:val="18"/>
                <w:szCs w:val="18"/>
              </w:rPr>
              <w:t>5,</w:t>
            </w:r>
            <w:r w:rsidR="008E709E" w:rsidRPr="0007161C">
              <w:rPr>
                <w:b/>
                <w:color w:val="000000"/>
                <w:sz w:val="18"/>
                <w:szCs w:val="18"/>
              </w:rPr>
              <w:t>71</w:t>
            </w:r>
          </w:p>
        </w:tc>
        <w:tc>
          <w:tcPr>
            <w:tcW w:w="1170" w:type="dxa"/>
            <w:tcBorders>
              <w:left w:val="single" w:sz="4" w:space="0" w:color="auto"/>
              <w:right w:val="single" w:sz="4" w:space="0" w:color="auto"/>
            </w:tcBorders>
            <w:tcMar>
              <w:left w:w="57" w:type="dxa"/>
              <w:right w:w="57" w:type="dxa"/>
            </w:tcMar>
          </w:tcPr>
          <w:p w14:paraId="3C3B763E" w14:textId="134B8537" w:rsidR="00180BAF" w:rsidRPr="0007161C" w:rsidRDefault="00180BAF" w:rsidP="00C40F4E">
            <w:pPr>
              <w:jc w:val="right"/>
              <w:rPr>
                <w:b/>
                <w:color w:val="000000"/>
                <w:sz w:val="18"/>
                <w:szCs w:val="18"/>
              </w:rPr>
            </w:pPr>
            <w:r w:rsidRPr="0007161C">
              <w:rPr>
                <w:b/>
                <w:color w:val="000000"/>
                <w:sz w:val="18"/>
                <w:szCs w:val="18"/>
              </w:rPr>
              <w:t>3,</w:t>
            </w:r>
            <w:r w:rsidR="008216F1" w:rsidRPr="0007161C">
              <w:rPr>
                <w:b/>
                <w:color w:val="000000"/>
                <w:sz w:val="18"/>
                <w:szCs w:val="18"/>
              </w:rPr>
              <w:t>02</w:t>
            </w:r>
          </w:p>
        </w:tc>
      </w:tr>
    </w:tbl>
    <w:p w14:paraId="1F5CBD96" w14:textId="188CDAE6" w:rsidR="00711BE6" w:rsidRPr="00E32B7E" w:rsidRDefault="00711BE6" w:rsidP="00C40F4E">
      <w:pPr>
        <w:pStyle w:val="Heading1"/>
        <w:spacing w:before="240"/>
        <w:rPr>
          <w:lang w:val="es-ES"/>
        </w:rPr>
      </w:pPr>
      <w:r w:rsidRPr="00E32B7E">
        <w:rPr>
          <w:lang w:val="es-ES"/>
        </w:rPr>
        <w:t xml:space="preserve">La etapa I del KIP se ejecutará en </w:t>
      </w:r>
      <w:r w:rsidR="00C63D31" w:rsidRPr="00E32B7E">
        <w:rPr>
          <w:lang w:val="es-ES"/>
        </w:rPr>
        <w:t xml:space="preserve">tres </w:t>
      </w:r>
      <w:r w:rsidRPr="00E32B7E">
        <w:rPr>
          <w:lang w:val="es-ES"/>
        </w:rPr>
        <w:t>tramos.</w:t>
      </w:r>
    </w:p>
    <w:p w14:paraId="1BC1C546" w14:textId="63807BE1" w:rsidR="00606B75" w:rsidRPr="00E32B7E" w:rsidRDefault="00606B75" w:rsidP="00606B75">
      <w:pPr>
        <w:pStyle w:val="Heading1"/>
        <w:rPr>
          <w:lang w:val="es-ES"/>
        </w:rPr>
      </w:pPr>
      <w:r w:rsidRPr="00E32B7E">
        <w:rPr>
          <w:lang w:val="es-ES"/>
        </w:rPr>
        <w:t xml:space="preserve">Las actividades acordadas y el costo de la etapa I y del primer tramo de la etapa I del PAK se resumen en </w:t>
      </w:r>
      <w:r w:rsidR="0007161C" w:rsidRPr="00E32B7E">
        <w:rPr>
          <w:lang w:val="es-ES"/>
        </w:rPr>
        <w:t>el cuadro</w:t>
      </w:r>
      <w:r w:rsidR="004B6569" w:rsidRPr="00E32B7E">
        <w:rPr>
          <w:lang w:val="es-ES"/>
        </w:rPr>
        <w:t xml:space="preserve"> 16</w:t>
      </w:r>
      <w:r w:rsidRPr="00E32B7E">
        <w:rPr>
          <w:lang w:val="es-ES"/>
        </w:rPr>
        <w:t>.</w:t>
      </w:r>
    </w:p>
    <w:p w14:paraId="3B72AEDF" w14:textId="0A4C017B" w:rsidR="00606B75" w:rsidRPr="00E32B7E" w:rsidRDefault="00334681" w:rsidP="00A4435F">
      <w:pPr>
        <w:keepNext/>
        <w:rPr>
          <w:b/>
          <w:bCs/>
          <w:lang w:val="es-ES"/>
        </w:rPr>
      </w:pPr>
      <w:r>
        <w:rPr>
          <w:b/>
          <w:bCs/>
          <w:lang w:val="es-ES"/>
        </w:rPr>
        <w:lastRenderedPageBreak/>
        <w:t>Cuadro</w:t>
      </w:r>
      <w:r w:rsidR="004B6569" w:rsidRPr="00E32B7E">
        <w:rPr>
          <w:b/>
          <w:bCs/>
          <w:lang w:val="es-ES"/>
        </w:rPr>
        <w:t xml:space="preserve"> 16</w:t>
      </w:r>
      <w:r w:rsidR="00606B75" w:rsidRPr="00E32B7E">
        <w:rPr>
          <w:b/>
          <w:bCs/>
          <w:lang w:val="es-ES"/>
        </w:rPr>
        <w:t>. Resumen de los costos convenidos de las actividades que se ejecutarán en la etapa I y en el primer tramo de la etapa I del PAK para Omán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517"/>
        <w:gridCol w:w="1816"/>
      </w:tblGrid>
      <w:tr w:rsidR="00606B75" w:rsidRPr="00C40F4E" w14:paraId="092A13E4" w14:textId="77777777" w:rsidTr="000942D9">
        <w:trPr>
          <w:trHeight w:val="20"/>
        </w:trPr>
        <w:tc>
          <w:tcPr>
            <w:tcW w:w="3218" w:type="pct"/>
            <w:vAlign w:val="center"/>
            <w:hideMark/>
          </w:tcPr>
          <w:p w14:paraId="39AB7B9A"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Sector de actividad</w:t>
            </w:r>
          </w:p>
        </w:tc>
        <w:tc>
          <w:tcPr>
            <w:tcW w:w="811" w:type="pct"/>
            <w:vAlign w:val="center"/>
          </w:tcPr>
          <w:p w14:paraId="02B18D94"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Primer tramo</w:t>
            </w:r>
          </w:p>
        </w:tc>
        <w:tc>
          <w:tcPr>
            <w:tcW w:w="971" w:type="pct"/>
            <w:noWrap/>
            <w:vAlign w:val="center"/>
            <w:hideMark/>
          </w:tcPr>
          <w:p w14:paraId="709116F1"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Etapa I</w:t>
            </w:r>
          </w:p>
        </w:tc>
      </w:tr>
      <w:tr w:rsidR="00606B75" w:rsidRPr="00C40F4E" w14:paraId="3D57C6F9" w14:textId="77777777" w:rsidTr="000942D9">
        <w:trPr>
          <w:trHeight w:val="20"/>
        </w:trPr>
        <w:tc>
          <w:tcPr>
            <w:tcW w:w="3218" w:type="pct"/>
            <w:vAlign w:val="center"/>
            <w:hideMark/>
          </w:tcPr>
          <w:p w14:paraId="2E49D172" w14:textId="77777777" w:rsidR="00606B75" w:rsidRPr="00E32B7E" w:rsidRDefault="00606B75" w:rsidP="000942D9">
            <w:pPr>
              <w:spacing w:before="20" w:after="20"/>
              <w:jc w:val="left"/>
              <w:rPr>
                <w:rFonts w:asciiTheme="majorBidi" w:eastAsia="Times New Roman" w:hAnsiTheme="majorBidi" w:cstheme="majorBidi"/>
                <w:color w:val="000000"/>
                <w:sz w:val="20"/>
                <w:szCs w:val="20"/>
                <w:lang w:val="es-ES" w:eastAsia="zh-CN"/>
              </w:rPr>
            </w:pPr>
            <w:r w:rsidRPr="00E32B7E">
              <w:rPr>
                <w:rFonts w:asciiTheme="majorBidi" w:eastAsia="Times New Roman" w:hAnsiTheme="majorBidi" w:cstheme="majorBidi"/>
                <w:color w:val="000000"/>
                <w:sz w:val="20"/>
                <w:szCs w:val="20"/>
                <w:lang w:val="es-ES" w:eastAsia="zh-CN"/>
              </w:rPr>
              <w:t>Sector de instalación y montaje local</w:t>
            </w:r>
          </w:p>
        </w:tc>
        <w:tc>
          <w:tcPr>
            <w:tcW w:w="811" w:type="pct"/>
            <w:vAlign w:val="center"/>
          </w:tcPr>
          <w:p w14:paraId="60F4BE0E" w14:textId="49D34E8B"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24.000</w:t>
            </w:r>
          </w:p>
        </w:tc>
        <w:tc>
          <w:tcPr>
            <w:tcW w:w="971" w:type="pct"/>
            <w:noWrap/>
            <w:vAlign w:val="center"/>
            <w:hideMark/>
          </w:tcPr>
          <w:p w14:paraId="282C0F68"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60.693</w:t>
            </w:r>
          </w:p>
        </w:tc>
      </w:tr>
      <w:tr w:rsidR="00606B75" w:rsidRPr="00C40F4E" w14:paraId="3DD115BA" w14:textId="77777777" w:rsidTr="000942D9">
        <w:trPr>
          <w:trHeight w:val="20"/>
        </w:trPr>
        <w:tc>
          <w:tcPr>
            <w:tcW w:w="3218" w:type="pct"/>
            <w:vAlign w:val="center"/>
            <w:hideMark/>
          </w:tcPr>
          <w:p w14:paraId="6B790F27" w14:textId="77777777" w:rsidR="00606B75" w:rsidRPr="00E32B7E" w:rsidRDefault="00606B75" w:rsidP="000942D9">
            <w:pPr>
              <w:spacing w:before="20" w:after="20"/>
              <w:jc w:val="left"/>
              <w:rPr>
                <w:rFonts w:asciiTheme="majorBidi" w:eastAsia="Times New Roman" w:hAnsiTheme="majorBidi" w:cstheme="majorBidi"/>
                <w:color w:val="000000"/>
                <w:sz w:val="20"/>
                <w:szCs w:val="20"/>
                <w:lang w:val="es-ES" w:eastAsia="zh-CN"/>
              </w:rPr>
            </w:pPr>
            <w:r w:rsidRPr="00E32B7E">
              <w:rPr>
                <w:rFonts w:asciiTheme="majorBidi" w:eastAsia="Times New Roman" w:hAnsiTheme="majorBidi" w:cstheme="majorBidi"/>
                <w:color w:val="000000"/>
                <w:sz w:val="20"/>
                <w:szCs w:val="20"/>
                <w:lang w:val="es-ES" w:eastAsia="zh-CN"/>
              </w:rPr>
              <w:t>sector de servicio y mantenimiento de equipos de refrigeración y aire acondicionado</w:t>
            </w:r>
          </w:p>
        </w:tc>
        <w:tc>
          <w:tcPr>
            <w:tcW w:w="811" w:type="pct"/>
            <w:vAlign w:val="center"/>
          </w:tcPr>
          <w:p w14:paraId="1E473D10" w14:textId="7BDEF3FA" w:rsidR="00606B75" w:rsidRPr="00D073C4" w:rsidRDefault="00D073C4" w:rsidP="000942D9">
            <w:pPr>
              <w:spacing w:before="20" w:after="20"/>
              <w:jc w:val="right"/>
              <w:rPr>
                <w:rFonts w:asciiTheme="majorBidi" w:eastAsia="Times New Roman" w:hAnsiTheme="majorBidi" w:cstheme="majorBidi"/>
                <w:color w:val="000000"/>
                <w:sz w:val="20"/>
                <w:szCs w:val="20"/>
                <w:lang w:eastAsia="zh-CN"/>
              </w:rPr>
            </w:pPr>
            <w:r w:rsidRPr="00176A2A">
              <w:rPr>
                <w:rFonts w:asciiTheme="majorBidi" w:eastAsia="Times New Roman" w:hAnsiTheme="majorBidi" w:cstheme="majorBidi"/>
                <w:color w:val="000000"/>
                <w:sz w:val="20"/>
                <w:szCs w:val="20"/>
                <w:lang w:eastAsia="zh-CN"/>
              </w:rPr>
              <w:t>590.096</w:t>
            </w:r>
          </w:p>
        </w:tc>
        <w:tc>
          <w:tcPr>
            <w:tcW w:w="971" w:type="pct"/>
            <w:noWrap/>
            <w:vAlign w:val="center"/>
            <w:hideMark/>
          </w:tcPr>
          <w:p w14:paraId="0ECBDC5A" w14:textId="35E75103"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1.</w:t>
            </w:r>
            <w:r w:rsidR="00D073C4">
              <w:rPr>
                <w:rFonts w:asciiTheme="majorBidi" w:eastAsia="Times New Roman" w:hAnsiTheme="majorBidi" w:cstheme="majorBidi"/>
                <w:color w:val="000000"/>
                <w:sz w:val="20"/>
                <w:szCs w:val="20"/>
                <w:lang w:eastAsia="zh-CN"/>
              </w:rPr>
              <w:t>206.096</w:t>
            </w:r>
          </w:p>
        </w:tc>
      </w:tr>
      <w:tr w:rsidR="00606B75" w:rsidRPr="00C40F4E" w14:paraId="3BD9A8E3" w14:textId="77777777" w:rsidTr="000942D9">
        <w:trPr>
          <w:trHeight w:val="20"/>
        </w:trPr>
        <w:tc>
          <w:tcPr>
            <w:tcW w:w="3218" w:type="pct"/>
            <w:vAlign w:val="center"/>
            <w:hideMark/>
          </w:tcPr>
          <w:p w14:paraId="193B60C8" w14:textId="77777777" w:rsidR="00606B75" w:rsidRPr="00E32B7E" w:rsidRDefault="00606B75" w:rsidP="000942D9">
            <w:pPr>
              <w:spacing w:before="20" w:after="20"/>
              <w:jc w:val="left"/>
              <w:rPr>
                <w:rFonts w:asciiTheme="majorBidi" w:eastAsia="Times New Roman" w:hAnsiTheme="majorBidi" w:cstheme="majorBidi"/>
                <w:color w:val="000000"/>
                <w:sz w:val="20"/>
                <w:szCs w:val="20"/>
                <w:lang w:val="es-ES" w:eastAsia="zh-CN"/>
              </w:rPr>
            </w:pPr>
            <w:r w:rsidRPr="00E32B7E">
              <w:rPr>
                <w:rFonts w:asciiTheme="majorBidi" w:eastAsia="Times New Roman" w:hAnsiTheme="majorBidi" w:cstheme="majorBidi"/>
                <w:color w:val="000000"/>
                <w:sz w:val="20"/>
                <w:szCs w:val="20"/>
                <w:lang w:val="es-ES" w:eastAsia="zh-CN"/>
              </w:rPr>
              <w:t>Ejecución y supervisión del proyecto</w:t>
            </w:r>
          </w:p>
        </w:tc>
        <w:tc>
          <w:tcPr>
            <w:tcW w:w="811" w:type="pct"/>
            <w:vAlign w:val="center"/>
          </w:tcPr>
          <w:p w14:paraId="15FC94D4"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51.264</w:t>
            </w:r>
          </w:p>
        </w:tc>
        <w:tc>
          <w:tcPr>
            <w:tcW w:w="971" w:type="pct"/>
            <w:noWrap/>
            <w:vAlign w:val="center"/>
            <w:hideMark/>
          </w:tcPr>
          <w:p w14:paraId="15E63706"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128.160</w:t>
            </w:r>
          </w:p>
        </w:tc>
      </w:tr>
      <w:tr w:rsidR="00606B75" w:rsidRPr="00417286" w14:paraId="2E6969A2" w14:textId="77777777" w:rsidTr="000942D9">
        <w:trPr>
          <w:trHeight w:val="20"/>
        </w:trPr>
        <w:tc>
          <w:tcPr>
            <w:tcW w:w="3218" w:type="pct"/>
            <w:vAlign w:val="center"/>
          </w:tcPr>
          <w:p w14:paraId="2830DFC9" w14:textId="77777777" w:rsidR="00606B75" w:rsidRPr="00176A2A" w:rsidRDefault="00606B75" w:rsidP="000942D9">
            <w:pPr>
              <w:spacing w:before="20" w:after="20"/>
              <w:jc w:val="lef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Subtotal para el PNUMA</w:t>
            </w:r>
          </w:p>
        </w:tc>
        <w:tc>
          <w:tcPr>
            <w:tcW w:w="811" w:type="pct"/>
            <w:vAlign w:val="center"/>
          </w:tcPr>
          <w:p w14:paraId="7605FB42" w14:textId="18BC4E35" w:rsidR="00606B75" w:rsidRPr="00176A2A" w:rsidRDefault="00D073C4"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470.360</w:t>
            </w:r>
          </w:p>
        </w:tc>
        <w:tc>
          <w:tcPr>
            <w:tcW w:w="971" w:type="pct"/>
            <w:noWrap/>
            <w:vAlign w:val="center"/>
          </w:tcPr>
          <w:p w14:paraId="5E84F9A0" w14:textId="3574C8FC"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1.</w:t>
            </w:r>
            <w:r w:rsidR="00264AA9" w:rsidRPr="00176A2A">
              <w:rPr>
                <w:rFonts w:asciiTheme="majorBidi" w:eastAsia="Times New Roman" w:hAnsiTheme="majorBidi" w:cstheme="majorBidi"/>
                <w:b/>
                <w:bCs/>
                <w:i/>
                <w:iCs/>
                <w:color w:val="000000"/>
                <w:sz w:val="20"/>
                <w:szCs w:val="20"/>
                <w:lang w:eastAsia="zh-CN"/>
              </w:rPr>
              <w:t>025.949</w:t>
            </w:r>
          </w:p>
        </w:tc>
      </w:tr>
      <w:tr w:rsidR="00606B75" w:rsidRPr="00417286" w14:paraId="6CF30E3B" w14:textId="77777777" w:rsidTr="000942D9">
        <w:trPr>
          <w:trHeight w:val="20"/>
        </w:trPr>
        <w:tc>
          <w:tcPr>
            <w:tcW w:w="3218" w:type="pct"/>
            <w:vAlign w:val="center"/>
          </w:tcPr>
          <w:p w14:paraId="1D064505" w14:textId="77777777" w:rsidR="00606B75" w:rsidRPr="00176A2A" w:rsidRDefault="00606B75" w:rsidP="000942D9">
            <w:pPr>
              <w:spacing w:before="20" w:after="20"/>
              <w:jc w:val="lef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Subtotal para la ONUDI</w:t>
            </w:r>
          </w:p>
        </w:tc>
        <w:tc>
          <w:tcPr>
            <w:tcW w:w="811" w:type="pct"/>
            <w:vAlign w:val="center"/>
          </w:tcPr>
          <w:p w14:paraId="14928A24" w14:textId="77777777"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195.000</w:t>
            </w:r>
          </w:p>
        </w:tc>
        <w:tc>
          <w:tcPr>
            <w:tcW w:w="971" w:type="pct"/>
            <w:noWrap/>
            <w:vAlign w:val="center"/>
          </w:tcPr>
          <w:p w14:paraId="54CA38D4" w14:textId="77777777"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369.000</w:t>
            </w:r>
          </w:p>
        </w:tc>
      </w:tr>
      <w:tr w:rsidR="00606B75" w:rsidRPr="00C40F4E" w14:paraId="15754367" w14:textId="77777777" w:rsidTr="000942D9">
        <w:trPr>
          <w:trHeight w:val="170"/>
        </w:trPr>
        <w:tc>
          <w:tcPr>
            <w:tcW w:w="3218" w:type="pct"/>
            <w:noWrap/>
            <w:vAlign w:val="center"/>
            <w:hideMark/>
          </w:tcPr>
          <w:p w14:paraId="4375D8E2" w14:textId="77777777" w:rsidR="00606B75" w:rsidRPr="00C40F4E" w:rsidRDefault="00606B75" w:rsidP="000942D9">
            <w:pPr>
              <w:spacing w:before="20" w:after="20"/>
              <w:jc w:val="left"/>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Costo total del proyecto</w:t>
            </w:r>
          </w:p>
        </w:tc>
        <w:tc>
          <w:tcPr>
            <w:tcW w:w="811" w:type="pct"/>
            <w:vAlign w:val="center"/>
          </w:tcPr>
          <w:p w14:paraId="1B0E1BDD" w14:textId="2E77946B" w:rsidR="00606B75" w:rsidRPr="00C40F4E" w:rsidRDefault="00D073C4" w:rsidP="000942D9">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665.360</w:t>
            </w:r>
          </w:p>
        </w:tc>
        <w:tc>
          <w:tcPr>
            <w:tcW w:w="971" w:type="pct"/>
            <w:noWrap/>
            <w:vAlign w:val="center"/>
            <w:hideMark/>
          </w:tcPr>
          <w:p w14:paraId="074FA4E3" w14:textId="37EE51DF" w:rsidR="00606B75" w:rsidRPr="00C40F4E" w:rsidRDefault="00606B75" w:rsidP="000942D9">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1.</w:t>
            </w:r>
            <w:r w:rsidR="00264AA9">
              <w:rPr>
                <w:rFonts w:asciiTheme="majorBidi" w:eastAsia="Times New Roman" w:hAnsiTheme="majorBidi" w:cstheme="majorBidi"/>
                <w:b/>
                <w:bCs/>
                <w:color w:val="000000"/>
                <w:sz w:val="20"/>
                <w:szCs w:val="20"/>
                <w:lang w:eastAsia="zh-CN"/>
              </w:rPr>
              <w:t>394.949</w:t>
            </w:r>
          </w:p>
        </w:tc>
      </w:tr>
    </w:tbl>
    <w:p w14:paraId="43E1EC2C" w14:textId="77777777" w:rsidR="00711BE6" w:rsidRPr="00E32B7E" w:rsidRDefault="00711BE6" w:rsidP="00C40F4E">
      <w:pPr>
        <w:pStyle w:val="Heading1"/>
        <w:keepNext/>
        <w:numPr>
          <w:ilvl w:val="0"/>
          <w:numId w:val="0"/>
        </w:numPr>
        <w:suppressAutoHyphens/>
        <w:spacing w:before="240"/>
        <w:rPr>
          <w:lang w:val="es-ES"/>
        </w:rPr>
      </w:pPr>
      <w:r w:rsidRPr="00E32B7E">
        <w:rPr>
          <w:u w:val="single"/>
          <w:lang w:val="es-ES"/>
        </w:rPr>
        <w:t>Plan de ejecución para el primer tramo del plan de aplicación de la Enmienda de Kigali relativa a los HFC</w:t>
      </w:r>
    </w:p>
    <w:p w14:paraId="00BA7CA8" w14:textId="4DD26908" w:rsidR="00711BE6" w:rsidRPr="00E32B7E" w:rsidRDefault="00EC562F" w:rsidP="00C40F4E">
      <w:pPr>
        <w:pStyle w:val="Heading1"/>
        <w:shd w:val="clear" w:color="auto" w:fill="FFFFFF" w:themeFill="background1"/>
        <w:rPr>
          <w:lang w:val="es-ES"/>
        </w:rPr>
      </w:pPr>
      <w:r w:rsidRPr="00E32B7E">
        <w:rPr>
          <w:lang w:val="es-ES"/>
        </w:rPr>
        <w:t xml:space="preserve">El plan de acción para el primer tramo se aprobó según la presentación, tal y como se muestra en </w:t>
      </w:r>
      <w:r w:rsidR="0007161C" w:rsidRPr="00E32B7E">
        <w:rPr>
          <w:lang w:val="es-ES"/>
        </w:rPr>
        <w:t>el cuadro</w:t>
      </w:r>
      <w:r w:rsidR="004B6569" w:rsidRPr="00E32B7E">
        <w:rPr>
          <w:lang w:val="es-ES"/>
        </w:rPr>
        <w:t xml:space="preserve"> 17</w:t>
      </w:r>
      <w:r w:rsidRPr="00E32B7E">
        <w:rPr>
          <w:lang w:val="es-ES"/>
        </w:rPr>
        <w:t>.</w:t>
      </w:r>
    </w:p>
    <w:p w14:paraId="00B9C89B" w14:textId="578BEF81" w:rsidR="00287135" w:rsidRPr="00E32B7E" w:rsidRDefault="00334681" w:rsidP="00C40F4E">
      <w:pPr>
        <w:pStyle w:val="Heading1"/>
        <w:keepNext/>
        <w:numPr>
          <w:ilvl w:val="0"/>
          <w:numId w:val="0"/>
        </w:numPr>
        <w:spacing w:after="0"/>
        <w:rPr>
          <w:lang w:val="es-ES"/>
        </w:rPr>
      </w:pPr>
      <w:bookmarkStart w:id="5" w:name="_Hlk126916207"/>
      <w:bookmarkStart w:id="6" w:name="_Hlk126916178"/>
      <w:r>
        <w:rPr>
          <w:b/>
          <w:bCs/>
          <w:lang w:val="es-ES"/>
        </w:rPr>
        <w:t>Cuadro</w:t>
      </w:r>
      <w:r w:rsidR="004B6569" w:rsidRPr="00E32B7E">
        <w:rPr>
          <w:b/>
          <w:bCs/>
          <w:lang w:val="es-ES"/>
        </w:rPr>
        <w:t xml:space="preserve"> 17</w:t>
      </w:r>
      <w:r w:rsidR="00287135" w:rsidRPr="00E32B7E">
        <w:rPr>
          <w:b/>
          <w:bCs/>
          <w:lang w:val="es-ES"/>
        </w:rPr>
        <w:t>. Actividades y sus gastos en el primer tramo del PAK para Omán, tal y como se acordó</w:t>
      </w:r>
    </w:p>
    <w:tbl>
      <w:tblPr>
        <w:tblStyle w:val="TableGrid"/>
        <w:tblW w:w="9351" w:type="dxa"/>
        <w:tblLayout w:type="fixed"/>
        <w:tblLook w:val="04A0" w:firstRow="1" w:lastRow="0" w:firstColumn="1" w:lastColumn="0" w:noHBand="0" w:noVBand="1"/>
      </w:tblPr>
      <w:tblGrid>
        <w:gridCol w:w="7366"/>
        <w:gridCol w:w="993"/>
        <w:gridCol w:w="992"/>
      </w:tblGrid>
      <w:tr w:rsidR="00287135" w:rsidRPr="008F0B2C" w14:paraId="1B5CFAE1" w14:textId="77777777">
        <w:trPr>
          <w:trHeight w:val="520"/>
          <w:tblHeader/>
        </w:trPr>
        <w:tc>
          <w:tcPr>
            <w:tcW w:w="7366" w:type="dxa"/>
            <w:vAlign w:val="center"/>
          </w:tcPr>
          <w:p w14:paraId="72519B1A" w14:textId="77777777" w:rsidR="00287135" w:rsidRPr="008F0B2C" w:rsidRDefault="00287135" w:rsidP="00C40F4E">
            <w:pPr>
              <w:keepNext/>
              <w:jc w:val="center"/>
              <w:rPr>
                <w:b/>
                <w:bCs/>
                <w:sz w:val="18"/>
                <w:szCs w:val="18"/>
              </w:rPr>
            </w:pPr>
            <w:r w:rsidRPr="008F0B2C">
              <w:rPr>
                <w:b/>
                <w:bCs/>
                <w:sz w:val="18"/>
                <w:szCs w:val="18"/>
              </w:rPr>
              <w:t>Actividad</w:t>
            </w:r>
          </w:p>
        </w:tc>
        <w:tc>
          <w:tcPr>
            <w:tcW w:w="993" w:type="dxa"/>
            <w:vAlign w:val="center"/>
          </w:tcPr>
          <w:p w14:paraId="3FB82883" w14:textId="77777777" w:rsidR="00287135" w:rsidRPr="008F0B2C" w:rsidRDefault="00287135" w:rsidP="00C40F4E">
            <w:pPr>
              <w:keepNext/>
              <w:jc w:val="center"/>
              <w:rPr>
                <w:b/>
                <w:bCs/>
                <w:sz w:val="18"/>
                <w:szCs w:val="18"/>
              </w:rPr>
            </w:pPr>
            <w:r w:rsidRPr="008F0B2C">
              <w:rPr>
                <w:b/>
                <w:bCs/>
                <w:sz w:val="18"/>
                <w:szCs w:val="18"/>
              </w:rPr>
              <w:t>ORGANISMO</w:t>
            </w:r>
          </w:p>
        </w:tc>
        <w:tc>
          <w:tcPr>
            <w:tcW w:w="992" w:type="dxa"/>
            <w:vAlign w:val="center"/>
          </w:tcPr>
          <w:p w14:paraId="16F6F68B" w14:textId="77777777" w:rsidR="00287135" w:rsidRPr="008F0B2C" w:rsidRDefault="00287135" w:rsidP="00C40F4E">
            <w:pPr>
              <w:keepNext/>
              <w:jc w:val="center"/>
              <w:rPr>
                <w:b/>
                <w:bCs/>
                <w:sz w:val="18"/>
                <w:szCs w:val="18"/>
              </w:rPr>
            </w:pPr>
            <w:r w:rsidRPr="008F0B2C">
              <w:rPr>
                <w:b/>
                <w:bCs/>
                <w:sz w:val="18"/>
                <w:szCs w:val="18"/>
              </w:rPr>
              <w:t>Coste (USD)</w:t>
            </w:r>
          </w:p>
        </w:tc>
      </w:tr>
      <w:tr w:rsidR="00287135" w:rsidRPr="008F0B2C" w14:paraId="081259E0" w14:textId="77777777">
        <w:trPr>
          <w:trHeight w:val="255"/>
        </w:trPr>
        <w:tc>
          <w:tcPr>
            <w:tcW w:w="9351" w:type="dxa"/>
            <w:gridSpan w:val="3"/>
            <w:vAlign w:val="center"/>
          </w:tcPr>
          <w:p w14:paraId="59114F0C" w14:textId="77777777" w:rsidR="00287135" w:rsidRPr="008F0B2C" w:rsidRDefault="00287135" w:rsidP="00C40F4E">
            <w:pPr>
              <w:keepNext/>
              <w:jc w:val="center"/>
              <w:rPr>
                <w:color w:val="000000"/>
                <w:sz w:val="18"/>
                <w:szCs w:val="18"/>
                <w:lang w:val="es-ES" w:eastAsia="zh-CN"/>
              </w:rPr>
            </w:pPr>
            <w:r w:rsidRPr="008F0B2C">
              <w:rPr>
                <w:b/>
                <w:bCs/>
                <w:sz w:val="18"/>
                <w:szCs w:val="18"/>
                <w:lang w:val="es-ES"/>
              </w:rPr>
              <w:t>sector de servicio y mantenimiento de equipos de refrigeración y aire acondicionado</w:t>
            </w:r>
          </w:p>
        </w:tc>
      </w:tr>
      <w:tr w:rsidR="00287135" w:rsidRPr="008F0B2C" w14:paraId="249DF5EF" w14:textId="77777777">
        <w:trPr>
          <w:trHeight w:val="255"/>
        </w:trPr>
        <w:tc>
          <w:tcPr>
            <w:tcW w:w="9351" w:type="dxa"/>
            <w:gridSpan w:val="3"/>
          </w:tcPr>
          <w:p w14:paraId="430EAA09" w14:textId="77777777" w:rsidR="00287135" w:rsidRPr="008F0B2C" w:rsidRDefault="00287135" w:rsidP="00C40F4E">
            <w:pPr>
              <w:keepNext/>
              <w:jc w:val="left"/>
              <w:rPr>
                <w:i/>
                <w:iCs/>
                <w:color w:val="000000"/>
                <w:sz w:val="18"/>
                <w:szCs w:val="18"/>
                <w:lang w:val="es-ES" w:eastAsia="zh-CN"/>
              </w:rPr>
            </w:pPr>
            <w:r w:rsidRPr="008F0B2C">
              <w:rPr>
                <w:b/>
                <w:bCs/>
                <w:i/>
                <w:iCs/>
                <w:color w:val="000000"/>
                <w:sz w:val="18"/>
                <w:szCs w:val="18"/>
                <w:lang w:val="es-ES" w:eastAsia="zh-CN"/>
              </w:rPr>
              <w:t>Formulación de políticas y ejecución (USD 100.000)</w:t>
            </w:r>
          </w:p>
        </w:tc>
      </w:tr>
      <w:tr w:rsidR="00287135" w:rsidRPr="008F0B2C" w14:paraId="69840B37" w14:textId="77777777">
        <w:trPr>
          <w:trHeight w:val="255"/>
        </w:trPr>
        <w:tc>
          <w:tcPr>
            <w:tcW w:w="7366" w:type="dxa"/>
          </w:tcPr>
          <w:p w14:paraId="5AF0A36B" w14:textId="77777777" w:rsidR="00287135" w:rsidRPr="008F0B2C" w:rsidRDefault="00287135" w:rsidP="00C40F4E">
            <w:pPr>
              <w:keepNext/>
              <w:keepLines/>
              <w:shd w:val="clear" w:color="auto" w:fill="FFFFFF" w:themeFill="background1"/>
              <w:jc w:val="left"/>
              <w:rPr>
                <w:sz w:val="18"/>
                <w:szCs w:val="18"/>
                <w:lang w:val="es-ES"/>
              </w:rPr>
            </w:pPr>
            <w:r w:rsidRPr="008F0B2C">
              <w:rPr>
                <w:sz w:val="18"/>
                <w:szCs w:val="18"/>
                <w:lang w:val="es-ES"/>
              </w:rPr>
              <w:t xml:space="preserve">Iniciar la revisión </w:t>
            </w:r>
            <w:r w:rsidRPr="008F0B2C">
              <w:rPr>
                <w:color w:val="000000"/>
                <w:sz w:val="18"/>
                <w:szCs w:val="18"/>
                <w:lang w:val="es-ES" w:eastAsia="zh-CN"/>
              </w:rPr>
              <w:t xml:space="preserve">de las políticas y reglamentaciones vigentes, </w:t>
            </w:r>
            <w:r w:rsidRPr="008F0B2C">
              <w:rPr>
                <w:sz w:val="18"/>
                <w:szCs w:val="18"/>
                <w:lang w:val="es-ES"/>
              </w:rPr>
              <w:t>desarrollar un marco jurídico y reglamentario para apoyar la reducción gradual de los HFC:</w:t>
            </w:r>
          </w:p>
          <w:p w14:paraId="5CBA38A7" w14:textId="77777777" w:rsidR="00287135" w:rsidRPr="008F0B2C" w:rsidRDefault="00287135" w:rsidP="00C40F4E">
            <w:pPr>
              <w:pStyle w:val="ListParagraph"/>
              <w:keepNext/>
              <w:keepLines/>
              <w:numPr>
                <w:ilvl w:val="0"/>
                <w:numId w:val="39"/>
              </w:numPr>
              <w:shd w:val="clear" w:color="auto" w:fill="FFFFFF" w:themeFill="background1"/>
              <w:ind w:left="316" w:hanging="219"/>
              <w:jc w:val="left"/>
              <w:rPr>
                <w:sz w:val="18"/>
                <w:szCs w:val="18"/>
                <w:lang w:val="es-ES"/>
              </w:rPr>
            </w:pPr>
            <w:r w:rsidRPr="008F0B2C">
              <w:rPr>
                <w:color w:val="000000"/>
                <w:sz w:val="18"/>
                <w:szCs w:val="18"/>
                <w:lang w:val="es-ES" w:eastAsia="zh-CN"/>
              </w:rPr>
              <w:t xml:space="preserve">Fortalecer </w:t>
            </w:r>
            <w:r w:rsidRPr="008F0B2C">
              <w:rPr>
                <w:sz w:val="18"/>
                <w:szCs w:val="18"/>
                <w:lang w:val="es-ES"/>
              </w:rPr>
              <w:t xml:space="preserve">el sistema de cuotas de HFC </w:t>
            </w:r>
            <w:r w:rsidRPr="008F0B2C">
              <w:rPr>
                <w:color w:val="000000"/>
                <w:sz w:val="18"/>
                <w:szCs w:val="18"/>
                <w:lang w:val="es-ES" w:eastAsia="zh-CN"/>
              </w:rPr>
              <w:t>y elaborar procedimientos operativos estándar</w:t>
            </w:r>
          </w:p>
          <w:p w14:paraId="6F1C5760" w14:textId="77777777" w:rsidR="00287135" w:rsidRPr="008F0B2C" w:rsidRDefault="00287135" w:rsidP="00C40F4E">
            <w:pPr>
              <w:pStyle w:val="ListParagraph"/>
              <w:keepNext/>
              <w:keepLines/>
              <w:numPr>
                <w:ilvl w:val="0"/>
                <w:numId w:val="39"/>
              </w:numPr>
              <w:shd w:val="clear" w:color="auto" w:fill="FFFFFF" w:themeFill="background1"/>
              <w:ind w:left="316" w:hanging="219"/>
              <w:jc w:val="left"/>
              <w:rPr>
                <w:sz w:val="18"/>
                <w:szCs w:val="18"/>
                <w:lang w:val="es-ES"/>
              </w:rPr>
            </w:pPr>
            <w:r w:rsidRPr="008F0B2C">
              <w:rPr>
                <w:color w:val="000000"/>
                <w:sz w:val="18"/>
                <w:szCs w:val="18"/>
                <w:lang w:val="es-ES" w:eastAsia="zh-CN"/>
              </w:rPr>
              <w:t>Desarrollar un marco reglamentario adicional para la prevención del comercio ilícito de HFC</w:t>
            </w:r>
          </w:p>
          <w:p w14:paraId="2D50EF9E" w14:textId="77777777" w:rsidR="00287135" w:rsidRPr="008F0B2C" w:rsidRDefault="00287135" w:rsidP="00C40F4E">
            <w:pPr>
              <w:pStyle w:val="ListParagraph"/>
              <w:keepNext/>
              <w:keepLines/>
              <w:numPr>
                <w:ilvl w:val="0"/>
                <w:numId w:val="39"/>
              </w:numPr>
              <w:shd w:val="clear" w:color="auto" w:fill="FFFFFF" w:themeFill="background1"/>
              <w:ind w:left="316" w:hanging="219"/>
              <w:jc w:val="left"/>
              <w:rPr>
                <w:color w:val="000000"/>
                <w:sz w:val="18"/>
                <w:szCs w:val="18"/>
                <w:lang w:val="es-ES" w:eastAsia="zh-CN"/>
              </w:rPr>
            </w:pPr>
            <w:r w:rsidRPr="008F0B2C">
              <w:rPr>
                <w:color w:val="000000"/>
                <w:sz w:val="18"/>
                <w:szCs w:val="18"/>
                <w:lang w:val="es-ES" w:eastAsia="zh-CN"/>
              </w:rPr>
              <w:t>Introducir y ejecutar la prohibición de importar equipos nuevos y de segunda mano que utilizan HFC, así como la prohibición de los envases de HFC no recargables (desechables)</w:t>
            </w:r>
          </w:p>
          <w:p w14:paraId="1505500D" w14:textId="77777777" w:rsidR="00287135" w:rsidRPr="008F0B2C" w:rsidRDefault="00287135" w:rsidP="00C40F4E">
            <w:pPr>
              <w:pStyle w:val="ListParagraph"/>
              <w:keepNext/>
              <w:keepLines/>
              <w:numPr>
                <w:ilvl w:val="0"/>
                <w:numId w:val="39"/>
              </w:numPr>
              <w:shd w:val="clear" w:color="auto" w:fill="FFFFFF" w:themeFill="background1"/>
              <w:ind w:left="316" w:hanging="219"/>
              <w:jc w:val="left"/>
              <w:rPr>
                <w:color w:val="000000"/>
                <w:sz w:val="18"/>
                <w:szCs w:val="18"/>
                <w:lang w:val="es-ES" w:eastAsia="zh-CN"/>
              </w:rPr>
            </w:pPr>
            <w:r w:rsidRPr="008F0B2C">
              <w:rPr>
                <w:color w:val="000000"/>
                <w:sz w:val="18"/>
                <w:szCs w:val="18"/>
                <w:lang w:val="es-ES" w:eastAsia="zh-CN"/>
              </w:rPr>
              <w:t>Elaborar una norma o un procedimiento operativo estándar (SOP) para el transporte y almacenamiento seguros de los HFC y sus alternativas</w:t>
            </w:r>
          </w:p>
        </w:tc>
        <w:tc>
          <w:tcPr>
            <w:tcW w:w="993" w:type="dxa"/>
            <w:vMerge w:val="restart"/>
          </w:tcPr>
          <w:p w14:paraId="07DCB96D" w14:textId="77777777" w:rsidR="00287135" w:rsidRPr="008F0B2C" w:rsidRDefault="00287135" w:rsidP="00C40F4E">
            <w:pPr>
              <w:jc w:val="center"/>
              <w:rPr>
                <w:color w:val="000000"/>
                <w:sz w:val="18"/>
                <w:szCs w:val="18"/>
                <w:lang w:eastAsia="zh-CN"/>
              </w:rPr>
            </w:pPr>
            <w:r w:rsidRPr="008F0B2C">
              <w:rPr>
                <w:sz w:val="18"/>
                <w:szCs w:val="18"/>
              </w:rPr>
              <w:t>PNUMA</w:t>
            </w:r>
          </w:p>
        </w:tc>
        <w:tc>
          <w:tcPr>
            <w:tcW w:w="992" w:type="dxa"/>
            <w:noWrap/>
          </w:tcPr>
          <w:p w14:paraId="39C22EA4" w14:textId="77777777" w:rsidR="00287135" w:rsidRPr="008F0B2C" w:rsidRDefault="00287135" w:rsidP="00C40F4E">
            <w:pPr>
              <w:jc w:val="right"/>
              <w:rPr>
                <w:color w:val="000000"/>
                <w:sz w:val="18"/>
                <w:szCs w:val="18"/>
                <w:lang w:eastAsia="zh-CN"/>
              </w:rPr>
            </w:pPr>
            <w:r w:rsidRPr="008F0B2C">
              <w:rPr>
                <w:color w:val="000000"/>
                <w:sz w:val="18"/>
                <w:szCs w:val="18"/>
                <w:lang w:eastAsia="zh-CN"/>
              </w:rPr>
              <w:t>75.000</w:t>
            </w:r>
          </w:p>
        </w:tc>
      </w:tr>
      <w:tr w:rsidR="00287135" w:rsidRPr="008F0B2C" w14:paraId="3D6589DE" w14:textId="77777777">
        <w:trPr>
          <w:trHeight w:val="183"/>
        </w:trPr>
        <w:tc>
          <w:tcPr>
            <w:tcW w:w="7366" w:type="dxa"/>
            <w:hideMark/>
          </w:tcPr>
          <w:p w14:paraId="09AF1B52"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Introducir un sistema de acreditación obligatoria para las personas especialistas y empresas del sector de la refrigeración, el aire acondicionado y la climatización (RAC) con el fin de mejorar la calidad del servicio para las personas usuarias finales</w:t>
            </w:r>
          </w:p>
        </w:tc>
        <w:tc>
          <w:tcPr>
            <w:tcW w:w="993" w:type="dxa"/>
            <w:vMerge/>
            <w:hideMark/>
          </w:tcPr>
          <w:p w14:paraId="1DB7C034" w14:textId="77777777" w:rsidR="00287135" w:rsidRPr="008F0B2C" w:rsidRDefault="00287135" w:rsidP="00C40F4E">
            <w:pPr>
              <w:jc w:val="center"/>
              <w:rPr>
                <w:color w:val="000000"/>
                <w:sz w:val="18"/>
                <w:szCs w:val="18"/>
                <w:lang w:val="es-ES" w:eastAsia="zh-CN"/>
              </w:rPr>
            </w:pPr>
          </w:p>
        </w:tc>
        <w:tc>
          <w:tcPr>
            <w:tcW w:w="992" w:type="dxa"/>
            <w:noWrap/>
            <w:hideMark/>
          </w:tcPr>
          <w:p w14:paraId="2D555333" w14:textId="7DD5896D" w:rsidR="00287135" w:rsidRPr="008F0B2C" w:rsidRDefault="00287135" w:rsidP="00C40F4E">
            <w:pPr>
              <w:jc w:val="right"/>
              <w:rPr>
                <w:color w:val="000000"/>
                <w:sz w:val="18"/>
                <w:szCs w:val="18"/>
                <w:lang w:eastAsia="zh-CN"/>
              </w:rPr>
            </w:pPr>
            <w:r w:rsidRPr="008F0B2C">
              <w:rPr>
                <w:color w:val="000000"/>
                <w:sz w:val="18"/>
                <w:szCs w:val="18"/>
                <w:lang w:eastAsia="zh-CN"/>
              </w:rPr>
              <w:t>25</w:t>
            </w:r>
            <w:r w:rsidR="0096302C" w:rsidRPr="008F0B2C">
              <w:rPr>
                <w:color w:val="000000"/>
                <w:sz w:val="18"/>
                <w:szCs w:val="18"/>
                <w:lang w:eastAsia="zh-CN"/>
              </w:rPr>
              <w:t>.000</w:t>
            </w:r>
          </w:p>
        </w:tc>
      </w:tr>
      <w:tr w:rsidR="00287135" w:rsidRPr="008F0B2C" w14:paraId="35E9FBCE" w14:textId="77777777">
        <w:trPr>
          <w:trHeight w:val="255"/>
        </w:trPr>
        <w:tc>
          <w:tcPr>
            <w:tcW w:w="9351" w:type="dxa"/>
            <w:gridSpan w:val="3"/>
            <w:hideMark/>
          </w:tcPr>
          <w:p w14:paraId="7B66E848" w14:textId="77777777" w:rsidR="00287135" w:rsidRPr="008F0B2C" w:rsidRDefault="00287135" w:rsidP="00C40F4E">
            <w:pPr>
              <w:jc w:val="left"/>
              <w:rPr>
                <w:b/>
                <w:bCs/>
                <w:i/>
                <w:iCs/>
                <w:color w:val="000000"/>
                <w:sz w:val="18"/>
                <w:szCs w:val="18"/>
                <w:lang w:val="es-ES" w:eastAsia="zh-CN"/>
              </w:rPr>
            </w:pPr>
            <w:r w:rsidRPr="008F0B2C">
              <w:rPr>
                <w:b/>
                <w:bCs/>
                <w:i/>
                <w:iCs/>
                <w:color w:val="000000"/>
                <w:sz w:val="18"/>
                <w:szCs w:val="18"/>
                <w:lang w:val="es-ES" w:eastAsia="zh-CN"/>
              </w:rPr>
              <w:t>Capacitación de las personas funcionarias de aduanas, importadoras y agentes de despacho (USD 80.000)</w:t>
            </w:r>
          </w:p>
        </w:tc>
      </w:tr>
      <w:tr w:rsidR="00287135" w:rsidRPr="008F0B2C" w14:paraId="26D175E3" w14:textId="77777777">
        <w:trPr>
          <w:trHeight w:val="255"/>
        </w:trPr>
        <w:tc>
          <w:tcPr>
            <w:tcW w:w="7366" w:type="dxa"/>
            <w:hideMark/>
          </w:tcPr>
          <w:p w14:paraId="6C6DEC2B"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Actualizar el plan de estudios de las instituciones de capacitación aduanera para incluir los HFC, los nuevos códigos del Sistema Armonizado, las tecnologías alternativas, el nuevo marco legislativo y los métodos para la manipulación segura de sustancias inflamables</w:t>
            </w:r>
          </w:p>
        </w:tc>
        <w:tc>
          <w:tcPr>
            <w:tcW w:w="993" w:type="dxa"/>
            <w:vMerge w:val="restart"/>
            <w:hideMark/>
          </w:tcPr>
          <w:p w14:paraId="500A21C2" w14:textId="77777777" w:rsidR="00287135" w:rsidRPr="008F0B2C" w:rsidRDefault="00287135" w:rsidP="00C40F4E">
            <w:pPr>
              <w:jc w:val="center"/>
              <w:rPr>
                <w:color w:val="000000"/>
                <w:sz w:val="18"/>
                <w:szCs w:val="18"/>
                <w:lang w:eastAsia="zh-CN"/>
              </w:rPr>
            </w:pPr>
            <w:r w:rsidRPr="008F0B2C">
              <w:rPr>
                <w:color w:val="000000"/>
                <w:sz w:val="18"/>
                <w:szCs w:val="18"/>
                <w:lang w:eastAsia="zh-CN"/>
              </w:rPr>
              <w:t>PNUMA</w:t>
            </w:r>
          </w:p>
        </w:tc>
        <w:tc>
          <w:tcPr>
            <w:tcW w:w="992" w:type="dxa"/>
            <w:noWrap/>
            <w:hideMark/>
          </w:tcPr>
          <w:p w14:paraId="2FBDFE4C" w14:textId="3B9A3B20" w:rsidR="00287135" w:rsidRPr="008F0B2C" w:rsidRDefault="00287135" w:rsidP="00C40F4E">
            <w:pPr>
              <w:jc w:val="right"/>
              <w:rPr>
                <w:color w:val="000000"/>
                <w:sz w:val="18"/>
                <w:szCs w:val="18"/>
                <w:lang w:eastAsia="zh-CN"/>
              </w:rPr>
            </w:pPr>
            <w:r w:rsidRPr="008F0B2C">
              <w:rPr>
                <w:color w:val="000000"/>
                <w:sz w:val="18"/>
                <w:szCs w:val="18"/>
                <w:lang w:eastAsia="zh-CN"/>
              </w:rPr>
              <w:t>30</w:t>
            </w:r>
            <w:r w:rsidR="0096302C" w:rsidRPr="008F0B2C">
              <w:rPr>
                <w:color w:val="000000"/>
                <w:sz w:val="18"/>
                <w:szCs w:val="18"/>
                <w:lang w:eastAsia="zh-CN"/>
              </w:rPr>
              <w:t>.000</w:t>
            </w:r>
          </w:p>
        </w:tc>
      </w:tr>
      <w:tr w:rsidR="00287135" w:rsidRPr="008F0B2C" w14:paraId="5D6B9ECB" w14:textId="77777777">
        <w:trPr>
          <w:trHeight w:val="255"/>
        </w:trPr>
        <w:tc>
          <w:tcPr>
            <w:tcW w:w="7366" w:type="dxa"/>
            <w:hideMark/>
          </w:tcPr>
          <w:p w14:paraId="4CA45BDB"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 xml:space="preserve">Un taller de capacitación para formar a 10 personas formadoras sobre </w:t>
            </w:r>
            <w:r w:rsidRPr="008F0B2C">
              <w:rPr>
                <w:sz w:val="18"/>
                <w:szCs w:val="18"/>
                <w:lang w:val="es-ES"/>
              </w:rPr>
              <w:t xml:space="preserve">la manipulación segura de </w:t>
            </w:r>
            <w:r w:rsidRPr="008F0B2C">
              <w:rPr>
                <w:color w:val="000000"/>
                <w:sz w:val="18"/>
                <w:szCs w:val="18"/>
                <w:lang w:val="es-ES" w:eastAsia="zh-CN"/>
              </w:rPr>
              <w:t>sustancias inflamables y tóxicas</w:t>
            </w:r>
          </w:p>
        </w:tc>
        <w:tc>
          <w:tcPr>
            <w:tcW w:w="993" w:type="dxa"/>
            <w:vMerge/>
          </w:tcPr>
          <w:p w14:paraId="5864CAF5" w14:textId="77777777" w:rsidR="00287135" w:rsidRPr="008F0B2C" w:rsidRDefault="00287135" w:rsidP="00C40F4E">
            <w:pPr>
              <w:jc w:val="center"/>
              <w:rPr>
                <w:color w:val="000000"/>
                <w:sz w:val="18"/>
                <w:szCs w:val="18"/>
                <w:lang w:val="es-ES" w:eastAsia="zh-CN"/>
              </w:rPr>
            </w:pPr>
          </w:p>
        </w:tc>
        <w:tc>
          <w:tcPr>
            <w:tcW w:w="992" w:type="dxa"/>
            <w:hideMark/>
          </w:tcPr>
          <w:p w14:paraId="2DCAF026" w14:textId="26DB1AAF" w:rsidR="00287135" w:rsidRPr="008F0B2C" w:rsidRDefault="00287135" w:rsidP="00C40F4E">
            <w:pPr>
              <w:jc w:val="right"/>
              <w:rPr>
                <w:color w:val="000000"/>
                <w:sz w:val="18"/>
                <w:szCs w:val="18"/>
                <w:lang w:eastAsia="zh-CN"/>
              </w:rPr>
            </w:pPr>
            <w:r w:rsidRPr="008F0B2C">
              <w:rPr>
                <w:color w:val="000000"/>
                <w:sz w:val="18"/>
                <w:szCs w:val="18"/>
                <w:lang w:eastAsia="zh-CN"/>
              </w:rPr>
              <w:t>15.000</w:t>
            </w:r>
          </w:p>
        </w:tc>
      </w:tr>
      <w:tr w:rsidR="00287135" w:rsidRPr="008F0B2C" w14:paraId="0503FE58" w14:textId="77777777">
        <w:trPr>
          <w:trHeight w:val="255"/>
        </w:trPr>
        <w:tc>
          <w:tcPr>
            <w:tcW w:w="7366" w:type="dxa"/>
            <w:hideMark/>
          </w:tcPr>
          <w:p w14:paraId="04B7CC68"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Un taller de capacitación para formar a 20 personas funcionarias de aduanas en el control de los HFC, incluida la elaboración de perfiles de riesgo</w:t>
            </w:r>
          </w:p>
        </w:tc>
        <w:tc>
          <w:tcPr>
            <w:tcW w:w="993" w:type="dxa"/>
            <w:vMerge/>
          </w:tcPr>
          <w:p w14:paraId="1A297286" w14:textId="77777777" w:rsidR="00287135" w:rsidRPr="008F0B2C" w:rsidRDefault="00287135" w:rsidP="00C40F4E">
            <w:pPr>
              <w:jc w:val="center"/>
              <w:rPr>
                <w:color w:val="000000"/>
                <w:sz w:val="18"/>
                <w:szCs w:val="18"/>
                <w:lang w:val="es-ES" w:eastAsia="zh-CN"/>
              </w:rPr>
            </w:pPr>
          </w:p>
        </w:tc>
        <w:tc>
          <w:tcPr>
            <w:tcW w:w="992" w:type="dxa"/>
            <w:hideMark/>
          </w:tcPr>
          <w:p w14:paraId="431B2FC2" w14:textId="16F1B88E" w:rsidR="00287135" w:rsidRPr="008F0B2C" w:rsidRDefault="00287135" w:rsidP="00C40F4E">
            <w:pPr>
              <w:jc w:val="right"/>
              <w:rPr>
                <w:color w:val="000000"/>
                <w:sz w:val="18"/>
                <w:szCs w:val="18"/>
                <w:lang w:eastAsia="zh-CN"/>
              </w:rPr>
            </w:pPr>
            <w:r w:rsidRPr="008F0B2C">
              <w:rPr>
                <w:color w:val="000000"/>
                <w:sz w:val="18"/>
                <w:szCs w:val="18"/>
                <w:lang w:eastAsia="zh-CN"/>
              </w:rPr>
              <w:t>10</w:t>
            </w:r>
            <w:r w:rsidR="0096302C" w:rsidRPr="008F0B2C">
              <w:rPr>
                <w:color w:val="000000"/>
                <w:sz w:val="18"/>
                <w:szCs w:val="18"/>
                <w:lang w:eastAsia="zh-CN"/>
              </w:rPr>
              <w:t>.000</w:t>
            </w:r>
          </w:p>
        </w:tc>
      </w:tr>
      <w:tr w:rsidR="0096302C" w:rsidRPr="008F0B2C" w14:paraId="28C66708" w14:textId="77777777">
        <w:trPr>
          <w:trHeight w:val="255"/>
        </w:trPr>
        <w:tc>
          <w:tcPr>
            <w:tcW w:w="7366" w:type="dxa"/>
            <w:hideMark/>
          </w:tcPr>
          <w:p w14:paraId="054139C8" w14:textId="77777777" w:rsidR="0096302C" w:rsidRPr="008F0B2C" w:rsidRDefault="0096302C" w:rsidP="0096302C">
            <w:pPr>
              <w:jc w:val="left"/>
              <w:rPr>
                <w:color w:val="000000"/>
                <w:sz w:val="18"/>
                <w:szCs w:val="18"/>
                <w:lang w:val="es-ES" w:eastAsia="zh-CN"/>
              </w:rPr>
            </w:pPr>
            <w:r w:rsidRPr="008F0B2C">
              <w:rPr>
                <w:color w:val="000000"/>
                <w:sz w:val="18"/>
                <w:szCs w:val="18"/>
                <w:lang w:val="es-ES" w:eastAsia="zh-CN"/>
              </w:rPr>
              <w:t>Un taller de capacitación para formar a 20 personas fiscalizadoras a nivel provincial con el fin de apoyar la aplicación de la normativa más allá del puesto de control aduanero</w:t>
            </w:r>
          </w:p>
        </w:tc>
        <w:tc>
          <w:tcPr>
            <w:tcW w:w="993" w:type="dxa"/>
            <w:vMerge/>
          </w:tcPr>
          <w:p w14:paraId="32526FE5" w14:textId="77777777" w:rsidR="0096302C" w:rsidRPr="008F0B2C" w:rsidRDefault="0096302C" w:rsidP="0096302C">
            <w:pPr>
              <w:jc w:val="center"/>
              <w:rPr>
                <w:color w:val="000000"/>
                <w:sz w:val="18"/>
                <w:szCs w:val="18"/>
                <w:lang w:val="es-ES" w:eastAsia="zh-CN"/>
              </w:rPr>
            </w:pPr>
          </w:p>
        </w:tc>
        <w:tc>
          <w:tcPr>
            <w:tcW w:w="992" w:type="dxa"/>
            <w:noWrap/>
            <w:hideMark/>
          </w:tcPr>
          <w:p w14:paraId="1F9B6D8C" w14:textId="2DCA3461" w:rsidR="0096302C" w:rsidRPr="008F0B2C" w:rsidRDefault="0096302C" w:rsidP="0096302C">
            <w:pPr>
              <w:jc w:val="right"/>
              <w:rPr>
                <w:color w:val="000000"/>
                <w:sz w:val="18"/>
                <w:szCs w:val="18"/>
                <w:lang w:eastAsia="zh-CN"/>
              </w:rPr>
            </w:pPr>
            <w:r w:rsidRPr="008F0B2C">
              <w:rPr>
                <w:color w:val="000000"/>
                <w:sz w:val="18"/>
                <w:szCs w:val="18"/>
                <w:lang w:eastAsia="zh-CN"/>
              </w:rPr>
              <w:t>10.000</w:t>
            </w:r>
          </w:p>
        </w:tc>
      </w:tr>
      <w:tr w:rsidR="0096302C" w:rsidRPr="008F0B2C" w14:paraId="4A6C02FE" w14:textId="77777777">
        <w:trPr>
          <w:trHeight w:val="255"/>
        </w:trPr>
        <w:tc>
          <w:tcPr>
            <w:tcW w:w="7366" w:type="dxa"/>
            <w:hideMark/>
          </w:tcPr>
          <w:p w14:paraId="5E6B6935" w14:textId="77777777" w:rsidR="0096302C" w:rsidRPr="008F0B2C" w:rsidRDefault="0096302C" w:rsidP="0096302C">
            <w:pPr>
              <w:jc w:val="left"/>
              <w:rPr>
                <w:color w:val="000000"/>
                <w:sz w:val="18"/>
                <w:szCs w:val="18"/>
                <w:lang w:val="es-ES" w:eastAsia="zh-CN"/>
              </w:rPr>
            </w:pPr>
            <w:r w:rsidRPr="008F0B2C">
              <w:rPr>
                <w:color w:val="000000"/>
                <w:sz w:val="18"/>
                <w:szCs w:val="18"/>
                <w:lang w:val="es-ES" w:eastAsia="zh-CN"/>
              </w:rPr>
              <w:t xml:space="preserve">Un taller de capacitación para formar a 20 personas importadoras y agentes de despacho de aduanas y transitarios sobre las nuevas medidas reglamentarias de la etapa I del PAK, la gestión de datos sobre HFC y la presentación de informes </w:t>
            </w:r>
          </w:p>
        </w:tc>
        <w:tc>
          <w:tcPr>
            <w:tcW w:w="993" w:type="dxa"/>
            <w:vMerge/>
          </w:tcPr>
          <w:p w14:paraId="59B00526" w14:textId="77777777" w:rsidR="0096302C" w:rsidRPr="008F0B2C" w:rsidRDefault="0096302C" w:rsidP="0096302C">
            <w:pPr>
              <w:jc w:val="center"/>
              <w:rPr>
                <w:color w:val="000000"/>
                <w:sz w:val="18"/>
                <w:szCs w:val="18"/>
                <w:lang w:val="es-ES" w:eastAsia="zh-CN"/>
              </w:rPr>
            </w:pPr>
          </w:p>
        </w:tc>
        <w:tc>
          <w:tcPr>
            <w:tcW w:w="992" w:type="dxa"/>
            <w:noWrap/>
            <w:hideMark/>
          </w:tcPr>
          <w:p w14:paraId="50C2560D" w14:textId="0BF88628" w:rsidR="0096302C" w:rsidRPr="008F0B2C" w:rsidRDefault="0096302C" w:rsidP="0096302C">
            <w:pPr>
              <w:jc w:val="right"/>
              <w:rPr>
                <w:color w:val="000000"/>
                <w:sz w:val="18"/>
                <w:szCs w:val="18"/>
                <w:lang w:eastAsia="zh-CN"/>
              </w:rPr>
            </w:pPr>
            <w:r w:rsidRPr="008F0B2C">
              <w:rPr>
                <w:color w:val="000000"/>
                <w:sz w:val="18"/>
                <w:szCs w:val="18"/>
                <w:lang w:eastAsia="zh-CN"/>
              </w:rPr>
              <w:t>10.000</w:t>
            </w:r>
          </w:p>
        </w:tc>
      </w:tr>
      <w:tr w:rsidR="00287135" w:rsidRPr="008F0B2C" w14:paraId="5753E5FE" w14:textId="77777777">
        <w:trPr>
          <w:trHeight w:val="255"/>
        </w:trPr>
        <w:tc>
          <w:tcPr>
            <w:tcW w:w="7366" w:type="dxa"/>
            <w:hideMark/>
          </w:tcPr>
          <w:p w14:paraId="2CBBB50C"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Una reunión de diálogo fronterizo o de cooperación transfronteriza en materia de hacer efectivo el cumplimiento con los países vecinos</w:t>
            </w:r>
          </w:p>
        </w:tc>
        <w:tc>
          <w:tcPr>
            <w:tcW w:w="993" w:type="dxa"/>
            <w:vMerge/>
          </w:tcPr>
          <w:p w14:paraId="381D60FB" w14:textId="77777777" w:rsidR="00287135" w:rsidRPr="008F0B2C" w:rsidRDefault="00287135" w:rsidP="00C40F4E">
            <w:pPr>
              <w:jc w:val="center"/>
              <w:rPr>
                <w:color w:val="000000"/>
                <w:sz w:val="18"/>
                <w:szCs w:val="18"/>
                <w:lang w:val="es-ES" w:eastAsia="zh-CN"/>
              </w:rPr>
            </w:pPr>
          </w:p>
        </w:tc>
        <w:tc>
          <w:tcPr>
            <w:tcW w:w="992" w:type="dxa"/>
            <w:noWrap/>
            <w:hideMark/>
          </w:tcPr>
          <w:p w14:paraId="5A1E4BEF" w14:textId="739566A0" w:rsidR="00287135" w:rsidRPr="008F0B2C" w:rsidRDefault="00287135" w:rsidP="00C40F4E">
            <w:pPr>
              <w:jc w:val="right"/>
              <w:rPr>
                <w:color w:val="000000"/>
                <w:sz w:val="18"/>
                <w:szCs w:val="18"/>
                <w:lang w:eastAsia="zh-CN"/>
              </w:rPr>
            </w:pPr>
            <w:r w:rsidRPr="008F0B2C">
              <w:rPr>
                <w:color w:val="000000"/>
                <w:sz w:val="18"/>
                <w:szCs w:val="18"/>
                <w:lang w:eastAsia="zh-CN"/>
              </w:rPr>
              <w:t>5</w:t>
            </w:r>
            <w:r w:rsidR="0096302C" w:rsidRPr="008F0B2C">
              <w:rPr>
                <w:color w:val="000000"/>
                <w:sz w:val="18"/>
                <w:szCs w:val="18"/>
                <w:lang w:eastAsia="zh-CN"/>
              </w:rPr>
              <w:t>.000</w:t>
            </w:r>
          </w:p>
        </w:tc>
      </w:tr>
      <w:tr w:rsidR="00287135" w:rsidRPr="008F0B2C" w14:paraId="669540B5" w14:textId="77777777">
        <w:trPr>
          <w:trHeight w:val="255"/>
        </w:trPr>
        <w:tc>
          <w:tcPr>
            <w:tcW w:w="9351" w:type="dxa"/>
            <w:gridSpan w:val="3"/>
            <w:hideMark/>
          </w:tcPr>
          <w:p w14:paraId="48AB16C4" w14:textId="2C88FF1F" w:rsidR="00287135" w:rsidRPr="008F0B2C" w:rsidRDefault="00287135" w:rsidP="00C40F4E">
            <w:pPr>
              <w:keepNext/>
              <w:jc w:val="left"/>
              <w:rPr>
                <w:i/>
                <w:iCs/>
                <w:color w:val="000000"/>
                <w:sz w:val="18"/>
                <w:szCs w:val="18"/>
                <w:lang w:val="es-ES" w:eastAsia="zh-CN"/>
              </w:rPr>
            </w:pPr>
            <w:r w:rsidRPr="008F0B2C">
              <w:rPr>
                <w:b/>
                <w:bCs/>
                <w:i/>
                <w:iCs/>
                <w:color w:val="000000"/>
                <w:sz w:val="18"/>
                <w:szCs w:val="18"/>
                <w:lang w:val="es-ES" w:eastAsia="zh-CN"/>
              </w:rPr>
              <w:t>Creación de capacidad de personas técnicas de refrigeración y aire acondicionado para vehículos (USD</w:t>
            </w:r>
            <w:r w:rsidR="00BB1849" w:rsidRPr="008F0B2C">
              <w:rPr>
                <w:b/>
                <w:bCs/>
                <w:i/>
                <w:iCs/>
                <w:color w:val="000000"/>
                <w:sz w:val="18"/>
                <w:szCs w:val="18"/>
                <w:lang w:val="es-ES" w:eastAsia="zh-CN"/>
              </w:rPr>
              <w:t> </w:t>
            </w:r>
            <w:r w:rsidRPr="008F0B2C">
              <w:rPr>
                <w:b/>
                <w:bCs/>
                <w:i/>
                <w:iCs/>
                <w:color w:val="000000"/>
                <w:sz w:val="18"/>
                <w:szCs w:val="18"/>
                <w:lang w:val="es-ES" w:eastAsia="zh-CN"/>
              </w:rPr>
              <w:t>255.500)</w:t>
            </w:r>
          </w:p>
        </w:tc>
      </w:tr>
      <w:tr w:rsidR="00287135" w:rsidRPr="008F0B2C" w14:paraId="2F383248" w14:textId="77777777">
        <w:trPr>
          <w:trHeight w:val="255"/>
        </w:trPr>
        <w:tc>
          <w:tcPr>
            <w:tcW w:w="7366" w:type="dxa"/>
            <w:hideMark/>
          </w:tcPr>
          <w:p w14:paraId="06E041FD"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 xml:space="preserve">Seis talleres de capacitación para formar a 120 personas técnicas en buenas prácticas de servicio y mantenimiento y en la manipulación segura de refrigerantes inflamables y tóxicos, en colaboración con institutos locales </w:t>
            </w:r>
          </w:p>
        </w:tc>
        <w:tc>
          <w:tcPr>
            <w:tcW w:w="993" w:type="dxa"/>
            <w:vMerge w:val="restart"/>
            <w:hideMark/>
          </w:tcPr>
          <w:p w14:paraId="64503F67" w14:textId="77777777" w:rsidR="00287135" w:rsidRPr="008F0B2C" w:rsidRDefault="00287135" w:rsidP="00C40F4E">
            <w:pPr>
              <w:jc w:val="center"/>
              <w:rPr>
                <w:color w:val="000000"/>
                <w:sz w:val="18"/>
                <w:szCs w:val="18"/>
                <w:lang w:eastAsia="zh-CN"/>
              </w:rPr>
            </w:pPr>
            <w:r w:rsidRPr="008F0B2C">
              <w:rPr>
                <w:color w:val="000000"/>
                <w:sz w:val="18"/>
                <w:szCs w:val="18"/>
                <w:lang w:eastAsia="zh-CN"/>
              </w:rPr>
              <w:t>PNUMA</w:t>
            </w:r>
          </w:p>
        </w:tc>
        <w:tc>
          <w:tcPr>
            <w:tcW w:w="992" w:type="dxa"/>
            <w:noWrap/>
            <w:hideMark/>
          </w:tcPr>
          <w:p w14:paraId="759D50F8" w14:textId="6508D688" w:rsidR="00287135" w:rsidRPr="008F0B2C" w:rsidRDefault="00287135" w:rsidP="00C40F4E">
            <w:pPr>
              <w:jc w:val="right"/>
              <w:rPr>
                <w:color w:val="000000"/>
                <w:sz w:val="18"/>
                <w:szCs w:val="18"/>
                <w:lang w:eastAsia="zh-CN"/>
              </w:rPr>
            </w:pPr>
            <w:r w:rsidRPr="008F0B2C">
              <w:rPr>
                <w:color w:val="000000"/>
                <w:sz w:val="18"/>
                <w:szCs w:val="18"/>
                <w:lang w:eastAsia="zh-CN"/>
              </w:rPr>
              <w:t>60</w:t>
            </w:r>
            <w:r w:rsidR="0096302C" w:rsidRPr="008F0B2C">
              <w:rPr>
                <w:color w:val="000000"/>
                <w:sz w:val="18"/>
                <w:szCs w:val="18"/>
                <w:lang w:eastAsia="zh-CN"/>
              </w:rPr>
              <w:t>.000</w:t>
            </w:r>
          </w:p>
        </w:tc>
      </w:tr>
      <w:tr w:rsidR="0096302C" w:rsidRPr="008F0B2C" w14:paraId="16F67644" w14:textId="77777777">
        <w:trPr>
          <w:trHeight w:val="255"/>
        </w:trPr>
        <w:tc>
          <w:tcPr>
            <w:tcW w:w="7366" w:type="dxa"/>
            <w:hideMark/>
          </w:tcPr>
          <w:p w14:paraId="19EDB51F" w14:textId="77777777" w:rsidR="0096302C" w:rsidRPr="008F0B2C" w:rsidRDefault="0096302C" w:rsidP="0096302C">
            <w:pPr>
              <w:jc w:val="left"/>
              <w:rPr>
                <w:color w:val="000000"/>
                <w:sz w:val="18"/>
                <w:szCs w:val="18"/>
                <w:lang w:val="es-ES" w:eastAsia="zh-CN"/>
              </w:rPr>
            </w:pPr>
            <w:r w:rsidRPr="008F0B2C">
              <w:rPr>
                <w:color w:val="000000"/>
                <w:sz w:val="18"/>
                <w:szCs w:val="18"/>
                <w:lang w:val="es-ES" w:eastAsia="zh-CN"/>
              </w:rPr>
              <w:t xml:space="preserve">Revisión y actualización del plan de estudios de capacitación en MAC para incorporarlo al sistema de certificación nacional de MAC </w:t>
            </w:r>
          </w:p>
        </w:tc>
        <w:tc>
          <w:tcPr>
            <w:tcW w:w="993" w:type="dxa"/>
            <w:vMerge/>
          </w:tcPr>
          <w:p w14:paraId="4F4A2C3E" w14:textId="77777777" w:rsidR="0096302C" w:rsidRPr="008F0B2C" w:rsidRDefault="0096302C" w:rsidP="0096302C">
            <w:pPr>
              <w:jc w:val="center"/>
              <w:rPr>
                <w:color w:val="000000"/>
                <w:sz w:val="18"/>
                <w:szCs w:val="18"/>
                <w:lang w:val="es-ES" w:eastAsia="zh-CN"/>
              </w:rPr>
            </w:pPr>
          </w:p>
        </w:tc>
        <w:tc>
          <w:tcPr>
            <w:tcW w:w="992" w:type="dxa"/>
            <w:noWrap/>
            <w:hideMark/>
          </w:tcPr>
          <w:p w14:paraId="6B903963" w14:textId="008BF6CA" w:rsidR="0096302C" w:rsidRPr="008F0B2C" w:rsidRDefault="0096302C" w:rsidP="0096302C">
            <w:pPr>
              <w:jc w:val="right"/>
              <w:rPr>
                <w:color w:val="000000"/>
                <w:sz w:val="18"/>
                <w:szCs w:val="18"/>
                <w:lang w:eastAsia="zh-CN"/>
              </w:rPr>
            </w:pPr>
            <w:r w:rsidRPr="008F0B2C">
              <w:rPr>
                <w:color w:val="000000"/>
                <w:sz w:val="18"/>
                <w:szCs w:val="18"/>
                <w:lang w:eastAsia="zh-CN"/>
              </w:rPr>
              <w:t>10.000</w:t>
            </w:r>
          </w:p>
        </w:tc>
      </w:tr>
      <w:tr w:rsidR="0096302C" w:rsidRPr="008F0B2C" w14:paraId="5B2F81DA" w14:textId="77777777">
        <w:trPr>
          <w:trHeight w:val="255"/>
        </w:trPr>
        <w:tc>
          <w:tcPr>
            <w:tcW w:w="7366" w:type="dxa"/>
            <w:hideMark/>
          </w:tcPr>
          <w:p w14:paraId="0823C661" w14:textId="77777777" w:rsidR="0096302C" w:rsidRPr="008F0B2C" w:rsidRDefault="0096302C" w:rsidP="0096302C">
            <w:pPr>
              <w:jc w:val="left"/>
              <w:rPr>
                <w:color w:val="000000"/>
                <w:sz w:val="18"/>
                <w:szCs w:val="18"/>
                <w:lang w:val="es-ES" w:eastAsia="zh-CN"/>
              </w:rPr>
            </w:pPr>
            <w:r w:rsidRPr="008F0B2C">
              <w:rPr>
                <w:color w:val="000000"/>
                <w:sz w:val="18"/>
                <w:szCs w:val="18"/>
                <w:lang w:val="es-ES" w:eastAsia="zh-CN"/>
              </w:rPr>
              <w:t>Un taller de capacitación para formar a entre 10–15 personas formadoras del sector de aire acondicionado para vehículos en buenas prácticas de servicio, control de fugas y servicio y mantenimiento con alternativas</w:t>
            </w:r>
          </w:p>
        </w:tc>
        <w:tc>
          <w:tcPr>
            <w:tcW w:w="993" w:type="dxa"/>
            <w:vMerge/>
          </w:tcPr>
          <w:p w14:paraId="5F7E2924" w14:textId="77777777" w:rsidR="0096302C" w:rsidRPr="008F0B2C" w:rsidRDefault="0096302C" w:rsidP="0096302C">
            <w:pPr>
              <w:jc w:val="center"/>
              <w:rPr>
                <w:color w:val="000000"/>
                <w:sz w:val="18"/>
                <w:szCs w:val="18"/>
                <w:lang w:val="es-ES" w:eastAsia="zh-CN"/>
              </w:rPr>
            </w:pPr>
          </w:p>
        </w:tc>
        <w:tc>
          <w:tcPr>
            <w:tcW w:w="992" w:type="dxa"/>
            <w:noWrap/>
            <w:hideMark/>
          </w:tcPr>
          <w:p w14:paraId="05FD22DF" w14:textId="25083F86" w:rsidR="0096302C" w:rsidRPr="008F0B2C" w:rsidRDefault="0096302C" w:rsidP="0096302C">
            <w:pPr>
              <w:jc w:val="right"/>
              <w:rPr>
                <w:color w:val="000000"/>
                <w:sz w:val="18"/>
                <w:szCs w:val="18"/>
                <w:lang w:eastAsia="zh-CN"/>
              </w:rPr>
            </w:pPr>
            <w:r w:rsidRPr="008F0B2C">
              <w:rPr>
                <w:color w:val="000000"/>
                <w:sz w:val="18"/>
                <w:szCs w:val="18"/>
                <w:lang w:eastAsia="zh-CN"/>
              </w:rPr>
              <w:t>10.000</w:t>
            </w:r>
          </w:p>
        </w:tc>
      </w:tr>
      <w:tr w:rsidR="0096302C" w:rsidRPr="008F0B2C" w14:paraId="6E3920DF" w14:textId="77777777">
        <w:trPr>
          <w:trHeight w:val="255"/>
        </w:trPr>
        <w:tc>
          <w:tcPr>
            <w:tcW w:w="7366" w:type="dxa"/>
            <w:hideMark/>
          </w:tcPr>
          <w:p w14:paraId="489574EB" w14:textId="77777777" w:rsidR="0096302C" w:rsidRPr="008F0B2C" w:rsidRDefault="0096302C" w:rsidP="0096302C">
            <w:pPr>
              <w:jc w:val="left"/>
              <w:rPr>
                <w:color w:val="000000"/>
                <w:sz w:val="18"/>
                <w:szCs w:val="18"/>
                <w:lang w:val="es-ES" w:eastAsia="zh-CN"/>
              </w:rPr>
            </w:pPr>
            <w:r w:rsidRPr="008F0B2C">
              <w:rPr>
                <w:color w:val="000000"/>
                <w:sz w:val="18"/>
                <w:szCs w:val="18"/>
                <w:lang w:val="es-ES" w:eastAsia="zh-CN"/>
              </w:rPr>
              <w:lastRenderedPageBreak/>
              <w:t>Un taller de capacitación para formar a 20 personas técnicas de sistemas de aire acondicionado para vehículos en buenas prácticas de servicio, incluyendo el control de fugas y la manipulación segura de refrigerantes alternativos</w:t>
            </w:r>
          </w:p>
        </w:tc>
        <w:tc>
          <w:tcPr>
            <w:tcW w:w="993" w:type="dxa"/>
            <w:vMerge/>
          </w:tcPr>
          <w:p w14:paraId="28B3245A" w14:textId="77777777" w:rsidR="0096302C" w:rsidRPr="008F0B2C" w:rsidRDefault="0096302C" w:rsidP="0096302C">
            <w:pPr>
              <w:jc w:val="center"/>
              <w:rPr>
                <w:color w:val="000000"/>
                <w:sz w:val="18"/>
                <w:szCs w:val="18"/>
                <w:lang w:val="es-ES" w:eastAsia="zh-CN"/>
              </w:rPr>
            </w:pPr>
          </w:p>
        </w:tc>
        <w:tc>
          <w:tcPr>
            <w:tcW w:w="992" w:type="dxa"/>
            <w:noWrap/>
            <w:hideMark/>
          </w:tcPr>
          <w:p w14:paraId="7B866762" w14:textId="7F951488" w:rsidR="0096302C" w:rsidRPr="008F0B2C" w:rsidRDefault="0096302C" w:rsidP="0096302C">
            <w:pPr>
              <w:jc w:val="right"/>
              <w:rPr>
                <w:color w:val="000000"/>
                <w:sz w:val="18"/>
                <w:szCs w:val="18"/>
                <w:lang w:eastAsia="zh-CN"/>
              </w:rPr>
            </w:pPr>
            <w:r w:rsidRPr="008F0B2C">
              <w:rPr>
                <w:color w:val="000000"/>
                <w:sz w:val="18"/>
                <w:szCs w:val="18"/>
                <w:lang w:eastAsia="zh-CN"/>
              </w:rPr>
              <w:t>10.000</w:t>
            </w:r>
          </w:p>
        </w:tc>
      </w:tr>
      <w:tr w:rsidR="00287135" w:rsidRPr="008F0B2C" w14:paraId="2EA6A1CF" w14:textId="77777777">
        <w:trPr>
          <w:trHeight w:val="255"/>
        </w:trPr>
        <w:tc>
          <w:tcPr>
            <w:tcW w:w="7366" w:type="dxa"/>
            <w:hideMark/>
          </w:tcPr>
          <w:p w14:paraId="20AEF809"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Concesión de becas a 15 personas para cursar estudios universitarios relacionados con el sector de los sistemas de aire acondicionado para vehículos (MAC) y el sector de la automoción</w:t>
            </w:r>
          </w:p>
        </w:tc>
        <w:tc>
          <w:tcPr>
            <w:tcW w:w="993" w:type="dxa"/>
            <w:vMerge/>
          </w:tcPr>
          <w:p w14:paraId="736E2FD5" w14:textId="77777777" w:rsidR="00287135" w:rsidRPr="008F0B2C" w:rsidRDefault="00287135" w:rsidP="00C40F4E">
            <w:pPr>
              <w:jc w:val="center"/>
              <w:rPr>
                <w:color w:val="000000"/>
                <w:sz w:val="18"/>
                <w:szCs w:val="18"/>
                <w:lang w:val="es-ES" w:eastAsia="zh-CN"/>
              </w:rPr>
            </w:pPr>
          </w:p>
        </w:tc>
        <w:tc>
          <w:tcPr>
            <w:tcW w:w="992" w:type="dxa"/>
            <w:noWrap/>
            <w:hideMark/>
          </w:tcPr>
          <w:p w14:paraId="652DF1EB" w14:textId="77777777" w:rsidR="00287135" w:rsidRPr="008F0B2C" w:rsidRDefault="00287135" w:rsidP="00C40F4E">
            <w:pPr>
              <w:jc w:val="right"/>
              <w:rPr>
                <w:color w:val="000000"/>
                <w:sz w:val="18"/>
                <w:szCs w:val="18"/>
                <w:lang w:eastAsia="zh-CN"/>
              </w:rPr>
            </w:pPr>
            <w:r w:rsidRPr="008F0B2C">
              <w:rPr>
                <w:color w:val="000000"/>
                <w:sz w:val="18"/>
                <w:szCs w:val="18"/>
                <w:lang w:eastAsia="zh-CN"/>
              </w:rPr>
              <w:t>10.500</w:t>
            </w:r>
          </w:p>
        </w:tc>
      </w:tr>
      <w:tr w:rsidR="00287135" w:rsidRPr="008F0B2C" w14:paraId="6FEB947E" w14:textId="77777777">
        <w:trPr>
          <w:trHeight w:val="255"/>
        </w:trPr>
        <w:tc>
          <w:tcPr>
            <w:tcW w:w="7366" w:type="dxa"/>
            <w:hideMark/>
          </w:tcPr>
          <w:p w14:paraId="499A4915"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Apoyo al desarrollo de una asociación gremial nacional del sector refrigeración y aire acondicionado</w:t>
            </w:r>
          </w:p>
        </w:tc>
        <w:tc>
          <w:tcPr>
            <w:tcW w:w="993" w:type="dxa"/>
            <w:vMerge/>
          </w:tcPr>
          <w:p w14:paraId="3EF27E06" w14:textId="77777777" w:rsidR="00287135" w:rsidRPr="008F0B2C" w:rsidRDefault="00287135" w:rsidP="00C40F4E">
            <w:pPr>
              <w:jc w:val="center"/>
              <w:rPr>
                <w:color w:val="000000"/>
                <w:sz w:val="18"/>
                <w:szCs w:val="18"/>
                <w:lang w:val="es-ES" w:eastAsia="zh-CN"/>
              </w:rPr>
            </w:pPr>
          </w:p>
        </w:tc>
        <w:tc>
          <w:tcPr>
            <w:tcW w:w="992" w:type="dxa"/>
            <w:noWrap/>
            <w:hideMark/>
          </w:tcPr>
          <w:p w14:paraId="77D98C62" w14:textId="0BD7C755" w:rsidR="00287135" w:rsidRPr="008F0B2C" w:rsidRDefault="00287135" w:rsidP="00C40F4E">
            <w:pPr>
              <w:jc w:val="right"/>
              <w:rPr>
                <w:color w:val="000000"/>
                <w:sz w:val="18"/>
                <w:szCs w:val="18"/>
                <w:lang w:eastAsia="zh-CN"/>
              </w:rPr>
            </w:pPr>
            <w:r w:rsidRPr="008F0B2C">
              <w:rPr>
                <w:color w:val="000000"/>
                <w:sz w:val="18"/>
                <w:szCs w:val="18"/>
                <w:lang w:eastAsia="zh-CN"/>
              </w:rPr>
              <w:t>5</w:t>
            </w:r>
            <w:r w:rsidR="0096302C" w:rsidRPr="008F0B2C">
              <w:rPr>
                <w:color w:val="000000"/>
                <w:sz w:val="18"/>
                <w:szCs w:val="18"/>
                <w:lang w:eastAsia="zh-CN"/>
              </w:rPr>
              <w:t>.000</w:t>
            </w:r>
          </w:p>
        </w:tc>
      </w:tr>
      <w:tr w:rsidR="00287135" w:rsidRPr="008F0B2C" w14:paraId="6815A4C6" w14:textId="77777777">
        <w:trPr>
          <w:trHeight w:val="255"/>
        </w:trPr>
        <w:tc>
          <w:tcPr>
            <w:tcW w:w="7366" w:type="dxa"/>
            <w:hideMark/>
          </w:tcPr>
          <w:p w14:paraId="3BACA095"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Suministro de herramientas y equipos a 300 técnicos formados/certificados como incentivo para la participación en los cursos de capacitación</w:t>
            </w:r>
          </w:p>
        </w:tc>
        <w:tc>
          <w:tcPr>
            <w:tcW w:w="993" w:type="dxa"/>
            <w:vMerge w:val="restart"/>
            <w:hideMark/>
          </w:tcPr>
          <w:p w14:paraId="689942E0" w14:textId="77777777" w:rsidR="00287135" w:rsidRPr="008F0B2C" w:rsidRDefault="00287135" w:rsidP="00C40F4E">
            <w:pPr>
              <w:jc w:val="center"/>
              <w:rPr>
                <w:color w:val="000000"/>
                <w:sz w:val="18"/>
                <w:szCs w:val="18"/>
                <w:lang w:eastAsia="zh-CN"/>
              </w:rPr>
            </w:pPr>
            <w:r w:rsidRPr="008F0B2C">
              <w:rPr>
                <w:color w:val="000000"/>
                <w:sz w:val="18"/>
                <w:szCs w:val="18"/>
                <w:lang w:eastAsia="zh-CN"/>
              </w:rPr>
              <w:t>ONUDI</w:t>
            </w:r>
          </w:p>
        </w:tc>
        <w:tc>
          <w:tcPr>
            <w:tcW w:w="992" w:type="dxa"/>
            <w:noWrap/>
            <w:hideMark/>
          </w:tcPr>
          <w:p w14:paraId="5AA787E8" w14:textId="77777777" w:rsidR="00287135" w:rsidRPr="008F0B2C" w:rsidRDefault="00287135" w:rsidP="00C40F4E">
            <w:pPr>
              <w:jc w:val="right"/>
              <w:rPr>
                <w:color w:val="000000"/>
                <w:sz w:val="18"/>
                <w:szCs w:val="18"/>
                <w:lang w:eastAsia="zh-CN"/>
              </w:rPr>
            </w:pPr>
            <w:r w:rsidRPr="008F0B2C">
              <w:rPr>
                <w:color w:val="000000"/>
                <w:sz w:val="18"/>
                <w:szCs w:val="18"/>
                <w:lang w:eastAsia="zh-CN"/>
              </w:rPr>
              <w:t>54.000</w:t>
            </w:r>
          </w:p>
        </w:tc>
      </w:tr>
      <w:tr w:rsidR="00287135" w:rsidRPr="008F0B2C" w14:paraId="6BFE0E9A" w14:textId="77777777">
        <w:trPr>
          <w:trHeight w:val="255"/>
        </w:trPr>
        <w:tc>
          <w:tcPr>
            <w:tcW w:w="7366" w:type="dxa"/>
            <w:hideMark/>
          </w:tcPr>
          <w:p w14:paraId="215F2370"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Suministro de herramientas y equipos a 80 talleres de servicio y mantenimiento registrados para facilitar las buenas prácticas de servicio y mantenimiento</w:t>
            </w:r>
          </w:p>
        </w:tc>
        <w:tc>
          <w:tcPr>
            <w:tcW w:w="993" w:type="dxa"/>
            <w:vMerge/>
            <w:hideMark/>
          </w:tcPr>
          <w:p w14:paraId="59DF3B8E" w14:textId="77777777" w:rsidR="00287135" w:rsidRPr="008F0B2C" w:rsidRDefault="00287135" w:rsidP="00C40F4E">
            <w:pPr>
              <w:jc w:val="center"/>
              <w:rPr>
                <w:color w:val="000000"/>
                <w:sz w:val="18"/>
                <w:szCs w:val="18"/>
                <w:lang w:val="es-ES" w:eastAsia="zh-CN"/>
              </w:rPr>
            </w:pPr>
          </w:p>
        </w:tc>
        <w:tc>
          <w:tcPr>
            <w:tcW w:w="992" w:type="dxa"/>
            <w:noWrap/>
            <w:hideMark/>
          </w:tcPr>
          <w:p w14:paraId="63FC9571" w14:textId="77777777" w:rsidR="00287135" w:rsidRPr="008F0B2C" w:rsidRDefault="00287135" w:rsidP="00C40F4E">
            <w:pPr>
              <w:jc w:val="right"/>
              <w:rPr>
                <w:color w:val="000000"/>
                <w:sz w:val="18"/>
                <w:szCs w:val="18"/>
                <w:lang w:eastAsia="zh-CN"/>
              </w:rPr>
            </w:pPr>
            <w:r w:rsidRPr="008F0B2C">
              <w:rPr>
                <w:color w:val="000000"/>
                <w:sz w:val="18"/>
                <w:szCs w:val="18"/>
                <w:lang w:eastAsia="zh-CN"/>
              </w:rPr>
              <w:t>96.000</w:t>
            </w:r>
          </w:p>
        </w:tc>
      </w:tr>
      <w:tr w:rsidR="00287135" w:rsidRPr="008F0B2C" w14:paraId="1DC13351" w14:textId="77777777">
        <w:trPr>
          <w:trHeight w:val="255"/>
        </w:trPr>
        <w:tc>
          <w:tcPr>
            <w:tcW w:w="9351" w:type="dxa"/>
            <w:gridSpan w:val="3"/>
            <w:hideMark/>
          </w:tcPr>
          <w:p w14:paraId="0C832222" w14:textId="77777777" w:rsidR="00287135" w:rsidRPr="008F0B2C" w:rsidRDefault="00287135" w:rsidP="00C40F4E">
            <w:pPr>
              <w:jc w:val="left"/>
              <w:rPr>
                <w:b/>
                <w:bCs/>
                <w:i/>
                <w:iCs/>
                <w:color w:val="000000"/>
                <w:sz w:val="18"/>
                <w:szCs w:val="18"/>
                <w:lang w:val="es-ES" w:eastAsia="zh-CN"/>
              </w:rPr>
            </w:pPr>
            <w:r w:rsidRPr="008F0B2C">
              <w:rPr>
                <w:b/>
                <w:bCs/>
                <w:i/>
                <w:iCs/>
                <w:color w:val="000000"/>
                <w:sz w:val="18"/>
                <w:szCs w:val="18"/>
                <w:lang w:val="es-ES" w:eastAsia="zh-CN"/>
              </w:rPr>
              <w:t>Plan nacional de RRR (USD 45.000)</w:t>
            </w:r>
          </w:p>
        </w:tc>
      </w:tr>
      <w:tr w:rsidR="00287135" w:rsidRPr="008F0B2C" w14:paraId="4ED3EB32" w14:textId="77777777">
        <w:trPr>
          <w:trHeight w:val="255"/>
        </w:trPr>
        <w:tc>
          <w:tcPr>
            <w:tcW w:w="7366" w:type="dxa"/>
            <w:hideMark/>
          </w:tcPr>
          <w:p w14:paraId="17DA7069" w14:textId="77777777" w:rsidR="00287135" w:rsidRPr="008F0B2C" w:rsidRDefault="00287135" w:rsidP="00C40F4E">
            <w:pPr>
              <w:jc w:val="left"/>
              <w:rPr>
                <w:sz w:val="18"/>
                <w:szCs w:val="18"/>
                <w:lang w:val="es-ES" w:eastAsia="zh-CN"/>
              </w:rPr>
            </w:pPr>
            <w:r w:rsidRPr="008F0B2C">
              <w:rPr>
                <w:sz w:val="18"/>
                <w:szCs w:val="18"/>
                <w:lang w:val="es-ES" w:eastAsia="zh-CN"/>
              </w:rPr>
              <w:t>Elaboración de directrices como parte de la asistencia técnica a un centro de RRR ya establecido para la inclusión de los HFC</w:t>
            </w:r>
          </w:p>
        </w:tc>
        <w:tc>
          <w:tcPr>
            <w:tcW w:w="993" w:type="dxa"/>
            <w:hideMark/>
          </w:tcPr>
          <w:p w14:paraId="321738A6" w14:textId="77777777" w:rsidR="00287135" w:rsidRPr="008F0B2C" w:rsidRDefault="00287135" w:rsidP="00C40F4E">
            <w:pPr>
              <w:jc w:val="center"/>
              <w:rPr>
                <w:color w:val="000000"/>
                <w:sz w:val="18"/>
                <w:szCs w:val="18"/>
                <w:lang w:eastAsia="zh-CN"/>
              </w:rPr>
            </w:pPr>
            <w:r w:rsidRPr="008F0B2C">
              <w:rPr>
                <w:color w:val="000000"/>
                <w:sz w:val="18"/>
                <w:szCs w:val="18"/>
                <w:lang w:eastAsia="zh-CN"/>
              </w:rPr>
              <w:t>ONUDI</w:t>
            </w:r>
          </w:p>
        </w:tc>
        <w:tc>
          <w:tcPr>
            <w:tcW w:w="992" w:type="dxa"/>
            <w:noWrap/>
            <w:hideMark/>
          </w:tcPr>
          <w:p w14:paraId="3FE4FD3D" w14:textId="7006C791" w:rsidR="00287135" w:rsidRPr="008F0B2C" w:rsidRDefault="00287135" w:rsidP="00C40F4E">
            <w:pPr>
              <w:jc w:val="right"/>
              <w:rPr>
                <w:sz w:val="18"/>
                <w:szCs w:val="18"/>
                <w:lang w:eastAsia="zh-CN"/>
              </w:rPr>
            </w:pPr>
            <w:r w:rsidRPr="008F0B2C">
              <w:rPr>
                <w:sz w:val="18"/>
                <w:szCs w:val="18"/>
                <w:lang w:eastAsia="zh-CN"/>
              </w:rPr>
              <w:t>45.000</w:t>
            </w:r>
          </w:p>
        </w:tc>
      </w:tr>
      <w:tr w:rsidR="00287135" w:rsidRPr="008F0B2C" w14:paraId="242715C1" w14:textId="77777777">
        <w:trPr>
          <w:trHeight w:val="255"/>
        </w:trPr>
        <w:tc>
          <w:tcPr>
            <w:tcW w:w="9351" w:type="dxa"/>
            <w:gridSpan w:val="3"/>
            <w:hideMark/>
          </w:tcPr>
          <w:p w14:paraId="32F2B56E" w14:textId="59D74C3F" w:rsidR="00287135" w:rsidRPr="008F0B2C" w:rsidRDefault="00287135" w:rsidP="00C40F4E">
            <w:pPr>
              <w:jc w:val="left"/>
              <w:rPr>
                <w:i/>
                <w:iCs/>
                <w:color w:val="000000"/>
                <w:sz w:val="18"/>
                <w:szCs w:val="18"/>
                <w:lang w:val="es-ES" w:eastAsia="zh-CN"/>
              </w:rPr>
            </w:pPr>
            <w:r w:rsidRPr="008F0B2C">
              <w:rPr>
                <w:b/>
                <w:bCs/>
                <w:i/>
                <w:iCs/>
                <w:color w:val="000000"/>
                <w:sz w:val="18"/>
                <w:szCs w:val="18"/>
                <w:lang w:val="es-ES" w:eastAsia="zh-CN"/>
              </w:rPr>
              <w:t>Promoción de tecnologías alternativas (USD</w:t>
            </w:r>
            <w:r w:rsidR="002509F1" w:rsidRPr="008F0B2C">
              <w:rPr>
                <w:b/>
                <w:bCs/>
                <w:i/>
                <w:iCs/>
                <w:color w:val="000000"/>
                <w:sz w:val="18"/>
                <w:szCs w:val="18"/>
                <w:lang w:val="es-ES" w:eastAsia="zh-CN"/>
              </w:rPr>
              <w:t xml:space="preserve"> 85.596</w:t>
            </w:r>
            <w:r w:rsidRPr="008F0B2C">
              <w:rPr>
                <w:b/>
                <w:bCs/>
                <w:i/>
                <w:iCs/>
                <w:color w:val="000000"/>
                <w:sz w:val="18"/>
                <w:szCs w:val="18"/>
                <w:lang w:val="es-ES" w:eastAsia="zh-CN"/>
              </w:rPr>
              <w:t>)</w:t>
            </w:r>
          </w:p>
        </w:tc>
      </w:tr>
      <w:tr w:rsidR="00287135" w:rsidRPr="008F0B2C" w14:paraId="79BE9FE4" w14:textId="77777777">
        <w:trPr>
          <w:trHeight w:val="255"/>
        </w:trPr>
        <w:tc>
          <w:tcPr>
            <w:tcW w:w="7366" w:type="dxa"/>
            <w:hideMark/>
          </w:tcPr>
          <w:p w14:paraId="0A7A49F5"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Un estudio de factibilidad sobre la adaptación del sector del aire acondicionado doméstico a tecnologías alternativas de bajo PCA</w:t>
            </w:r>
          </w:p>
        </w:tc>
        <w:tc>
          <w:tcPr>
            <w:tcW w:w="993" w:type="dxa"/>
            <w:vMerge w:val="restart"/>
            <w:hideMark/>
          </w:tcPr>
          <w:p w14:paraId="1074025D" w14:textId="77777777" w:rsidR="00287135" w:rsidRPr="008F0B2C" w:rsidRDefault="00287135" w:rsidP="00C40F4E">
            <w:pPr>
              <w:jc w:val="center"/>
              <w:rPr>
                <w:color w:val="000000"/>
                <w:sz w:val="18"/>
                <w:szCs w:val="18"/>
                <w:lang w:eastAsia="zh-CN"/>
              </w:rPr>
            </w:pPr>
            <w:r w:rsidRPr="008F0B2C">
              <w:rPr>
                <w:color w:val="000000"/>
                <w:sz w:val="18"/>
                <w:szCs w:val="18"/>
                <w:lang w:eastAsia="zh-CN"/>
              </w:rPr>
              <w:t>PNUMA</w:t>
            </w:r>
          </w:p>
        </w:tc>
        <w:tc>
          <w:tcPr>
            <w:tcW w:w="992" w:type="dxa"/>
            <w:noWrap/>
            <w:hideMark/>
          </w:tcPr>
          <w:p w14:paraId="4D8B72C4" w14:textId="2DD1BEB5" w:rsidR="00287135" w:rsidRPr="008F0B2C" w:rsidRDefault="000D1066" w:rsidP="00C40F4E">
            <w:pPr>
              <w:jc w:val="right"/>
              <w:rPr>
                <w:color w:val="000000"/>
                <w:sz w:val="18"/>
                <w:szCs w:val="18"/>
                <w:lang w:eastAsia="zh-CN"/>
              </w:rPr>
            </w:pPr>
            <w:r w:rsidRPr="008F0B2C">
              <w:rPr>
                <w:color w:val="000000"/>
                <w:sz w:val="18"/>
                <w:szCs w:val="18"/>
                <w:lang w:eastAsia="zh-CN"/>
              </w:rPr>
              <w:t>15</w:t>
            </w:r>
            <w:r w:rsidR="00287135" w:rsidRPr="008F0B2C">
              <w:rPr>
                <w:color w:val="000000"/>
                <w:sz w:val="18"/>
                <w:szCs w:val="18"/>
                <w:lang w:eastAsia="zh-CN"/>
              </w:rPr>
              <w:t>.</w:t>
            </w:r>
            <w:r w:rsidR="00EE1CB8" w:rsidRPr="008F0B2C">
              <w:rPr>
                <w:color w:val="000000"/>
                <w:sz w:val="18"/>
                <w:szCs w:val="18"/>
                <w:lang w:eastAsia="zh-CN"/>
              </w:rPr>
              <w:t>596</w:t>
            </w:r>
          </w:p>
        </w:tc>
      </w:tr>
      <w:tr w:rsidR="00287135" w:rsidRPr="008F0B2C" w14:paraId="110D8255" w14:textId="77777777">
        <w:trPr>
          <w:trHeight w:val="255"/>
        </w:trPr>
        <w:tc>
          <w:tcPr>
            <w:tcW w:w="7366" w:type="dxa"/>
            <w:hideMark/>
          </w:tcPr>
          <w:p w14:paraId="2108F41A"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Una sesión para la difusión de información sobre los últimos avances y las tecnologías emergentes, con especial atención al servicio y mantenimiento, en colaboración con las asociaciones gremiales del sector refrigeración y aire acondicionado</w:t>
            </w:r>
          </w:p>
        </w:tc>
        <w:tc>
          <w:tcPr>
            <w:tcW w:w="993" w:type="dxa"/>
            <w:vMerge/>
          </w:tcPr>
          <w:p w14:paraId="6F89501A" w14:textId="77777777" w:rsidR="00287135" w:rsidRPr="008F0B2C" w:rsidRDefault="00287135" w:rsidP="00C40F4E">
            <w:pPr>
              <w:jc w:val="center"/>
              <w:rPr>
                <w:color w:val="000000"/>
                <w:sz w:val="18"/>
                <w:szCs w:val="18"/>
                <w:lang w:val="es-ES" w:eastAsia="zh-CN"/>
              </w:rPr>
            </w:pPr>
          </w:p>
        </w:tc>
        <w:tc>
          <w:tcPr>
            <w:tcW w:w="992" w:type="dxa"/>
            <w:noWrap/>
            <w:hideMark/>
          </w:tcPr>
          <w:p w14:paraId="01D2DA4E" w14:textId="77777777" w:rsidR="00287135" w:rsidRPr="008F0B2C" w:rsidRDefault="00287135" w:rsidP="00C40F4E">
            <w:pPr>
              <w:jc w:val="right"/>
              <w:rPr>
                <w:color w:val="000000"/>
                <w:sz w:val="18"/>
                <w:szCs w:val="18"/>
                <w:lang w:eastAsia="zh-CN"/>
              </w:rPr>
            </w:pPr>
            <w:r w:rsidRPr="008F0B2C">
              <w:rPr>
                <w:color w:val="000000"/>
                <w:sz w:val="18"/>
                <w:szCs w:val="18"/>
                <w:lang w:eastAsia="zh-CN"/>
              </w:rPr>
              <w:t>15.000</w:t>
            </w:r>
          </w:p>
        </w:tc>
      </w:tr>
      <w:tr w:rsidR="00287135" w:rsidRPr="008F0B2C" w14:paraId="28C88E02" w14:textId="77777777">
        <w:trPr>
          <w:trHeight w:val="255"/>
        </w:trPr>
        <w:tc>
          <w:tcPr>
            <w:tcW w:w="7366" w:type="dxa"/>
            <w:hideMark/>
          </w:tcPr>
          <w:p w14:paraId="4E4DBFDC"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Inicio de la asistencia técnica a grandes usuarios finales para reducir las fugas y facilitar la transición hacia alternativas libres de SAO y de bajo PCA, proporcionando información sobre la reducción de fugas, la mejora del diseño y las prácticas de mantenimiento de los equipos de refrigeración y aire acondicionado</w:t>
            </w:r>
          </w:p>
        </w:tc>
        <w:tc>
          <w:tcPr>
            <w:tcW w:w="993" w:type="dxa"/>
            <w:vMerge/>
          </w:tcPr>
          <w:p w14:paraId="17C6489F" w14:textId="77777777" w:rsidR="00287135" w:rsidRPr="008F0B2C" w:rsidRDefault="00287135" w:rsidP="00C40F4E">
            <w:pPr>
              <w:jc w:val="center"/>
              <w:rPr>
                <w:color w:val="000000"/>
                <w:sz w:val="18"/>
                <w:szCs w:val="18"/>
                <w:lang w:val="es-ES" w:eastAsia="zh-CN"/>
              </w:rPr>
            </w:pPr>
          </w:p>
        </w:tc>
        <w:tc>
          <w:tcPr>
            <w:tcW w:w="992" w:type="dxa"/>
            <w:noWrap/>
            <w:hideMark/>
          </w:tcPr>
          <w:p w14:paraId="2CDCAC3E" w14:textId="1C2B89A1" w:rsidR="00287135" w:rsidRPr="008F0B2C" w:rsidRDefault="00F24C67" w:rsidP="00C40F4E">
            <w:pPr>
              <w:jc w:val="right"/>
              <w:rPr>
                <w:color w:val="000000"/>
                <w:sz w:val="18"/>
                <w:szCs w:val="18"/>
                <w:lang w:eastAsia="zh-CN"/>
              </w:rPr>
            </w:pPr>
            <w:r w:rsidRPr="008F0B2C">
              <w:rPr>
                <w:color w:val="000000"/>
                <w:sz w:val="18"/>
                <w:szCs w:val="18"/>
                <w:lang w:val="es-ES" w:eastAsia="zh-CN"/>
              </w:rPr>
              <w:t xml:space="preserve"> </w:t>
            </w:r>
            <w:r w:rsidR="00287135" w:rsidRPr="008F0B2C">
              <w:rPr>
                <w:color w:val="000000"/>
                <w:sz w:val="18"/>
                <w:szCs w:val="18"/>
                <w:lang w:val="es-ES" w:eastAsia="zh-CN"/>
              </w:rPr>
              <w:t xml:space="preserve"> </w:t>
            </w:r>
            <w:r w:rsidR="00287135" w:rsidRPr="008F0B2C">
              <w:rPr>
                <w:color w:val="000000"/>
                <w:sz w:val="18"/>
                <w:szCs w:val="18"/>
                <w:lang w:eastAsia="zh-CN"/>
              </w:rPr>
              <w:t>15.000</w:t>
            </w:r>
          </w:p>
        </w:tc>
      </w:tr>
      <w:tr w:rsidR="00287135" w:rsidRPr="008F0B2C" w14:paraId="3ED68838" w14:textId="77777777">
        <w:trPr>
          <w:trHeight w:val="362"/>
        </w:trPr>
        <w:tc>
          <w:tcPr>
            <w:tcW w:w="7366" w:type="dxa"/>
            <w:hideMark/>
          </w:tcPr>
          <w:p w14:paraId="30FCA125"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Asistencia técnica para establecer un sistema nacional de manejo de refrigerantes que permita el seguimiento de las sustancias controladas a lo largo de su ciclo de vida</w:t>
            </w:r>
          </w:p>
        </w:tc>
        <w:tc>
          <w:tcPr>
            <w:tcW w:w="993" w:type="dxa"/>
            <w:vMerge/>
          </w:tcPr>
          <w:p w14:paraId="66BEC7AE" w14:textId="77777777" w:rsidR="00287135" w:rsidRPr="008F0B2C" w:rsidRDefault="00287135" w:rsidP="00C40F4E">
            <w:pPr>
              <w:jc w:val="center"/>
              <w:rPr>
                <w:color w:val="000000"/>
                <w:sz w:val="18"/>
                <w:szCs w:val="18"/>
                <w:lang w:val="es-ES" w:eastAsia="zh-CN"/>
              </w:rPr>
            </w:pPr>
          </w:p>
        </w:tc>
        <w:tc>
          <w:tcPr>
            <w:tcW w:w="992" w:type="dxa"/>
            <w:noWrap/>
            <w:hideMark/>
          </w:tcPr>
          <w:p w14:paraId="3FFF43BD" w14:textId="12C46C08" w:rsidR="00287135" w:rsidRPr="008F0B2C" w:rsidRDefault="00287135" w:rsidP="00C40F4E">
            <w:pPr>
              <w:jc w:val="right"/>
              <w:rPr>
                <w:sz w:val="18"/>
                <w:szCs w:val="18"/>
                <w:lang w:eastAsia="zh-CN"/>
              </w:rPr>
            </w:pPr>
            <w:r w:rsidRPr="008F0B2C">
              <w:rPr>
                <w:sz w:val="18"/>
                <w:szCs w:val="18"/>
                <w:lang w:eastAsia="zh-CN"/>
              </w:rPr>
              <w:t>40</w:t>
            </w:r>
            <w:r w:rsidR="0096302C" w:rsidRPr="008F0B2C">
              <w:rPr>
                <w:sz w:val="18"/>
                <w:szCs w:val="18"/>
                <w:lang w:eastAsia="zh-CN"/>
              </w:rPr>
              <w:t>.000</w:t>
            </w:r>
          </w:p>
        </w:tc>
      </w:tr>
      <w:tr w:rsidR="00287135" w:rsidRPr="008F0B2C" w14:paraId="4B2B5B7C" w14:textId="77777777">
        <w:trPr>
          <w:trHeight w:val="255"/>
        </w:trPr>
        <w:tc>
          <w:tcPr>
            <w:tcW w:w="9351" w:type="dxa"/>
            <w:gridSpan w:val="3"/>
            <w:hideMark/>
          </w:tcPr>
          <w:p w14:paraId="4734AF06" w14:textId="628DE19F" w:rsidR="00287135" w:rsidRPr="008F0B2C" w:rsidRDefault="00287135" w:rsidP="00C40F4E">
            <w:pPr>
              <w:jc w:val="left"/>
              <w:rPr>
                <w:i/>
                <w:iCs/>
                <w:sz w:val="18"/>
                <w:szCs w:val="18"/>
                <w:lang w:eastAsia="zh-CN"/>
              </w:rPr>
            </w:pPr>
            <w:r w:rsidRPr="008F0B2C">
              <w:rPr>
                <w:b/>
                <w:bCs/>
                <w:i/>
                <w:iCs/>
                <w:color w:val="000000"/>
                <w:sz w:val="18"/>
                <w:szCs w:val="18"/>
                <w:lang w:eastAsia="zh-CN"/>
              </w:rPr>
              <w:t>Campañas de sensibilización (USD</w:t>
            </w:r>
            <w:r w:rsidR="00AF3523" w:rsidRPr="008F0B2C">
              <w:rPr>
                <w:b/>
                <w:bCs/>
                <w:i/>
                <w:iCs/>
                <w:color w:val="000000"/>
                <w:sz w:val="18"/>
                <w:szCs w:val="18"/>
                <w:lang w:eastAsia="zh-CN"/>
              </w:rPr>
              <w:t xml:space="preserve"> 24</w:t>
            </w:r>
            <w:r w:rsidRPr="008F0B2C">
              <w:rPr>
                <w:b/>
                <w:bCs/>
                <w:i/>
                <w:iCs/>
                <w:color w:val="000000"/>
                <w:sz w:val="18"/>
                <w:szCs w:val="18"/>
                <w:lang w:eastAsia="zh-CN"/>
              </w:rPr>
              <w:t>.000)</w:t>
            </w:r>
          </w:p>
        </w:tc>
      </w:tr>
      <w:tr w:rsidR="00287135" w:rsidRPr="008F0B2C" w14:paraId="3539297A" w14:textId="77777777">
        <w:trPr>
          <w:trHeight w:val="255"/>
        </w:trPr>
        <w:tc>
          <w:tcPr>
            <w:tcW w:w="7366" w:type="dxa"/>
            <w:hideMark/>
          </w:tcPr>
          <w:p w14:paraId="596189E0"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Una campaña de sensibilización específica sobre los HFC y las tecnologías de bajo PCA, incluidas campañas dirigidas a las personas</w:t>
            </w:r>
          </w:p>
        </w:tc>
        <w:tc>
          <w:tcPr>
            <w:tcW w:w="993" w:type="dxa"/>
            <w:vMerge w:val="restart"/>
            <w:hideMark/>
          </w:tcPr>
          <w:p w14:paraId="0DF32A73" w14:textId="77777777" w:rsidR="00287135" w:rsidRPr="008F0B2C" w:rsidRDefault="00287135" w:rsidP="00C40F4E">
            <w:pPr>
              <w:jc w:val="center"/>
              <w:rPr>
                <w:color w:val="000000"/>
                <w:sz w:val="18"/>
                <w:szCs w:val="18"/>
                <w:lang w:eastAsia="zh-CN"/>
              </w:rPr>
            </w:pPr>
            <w:r w:rsidRPr="008F0B2C">
              <w:rPr>
                <w:color w:val="000000"/>
                <w:sz w:val="18"/>
                <w:szCs w:val="18"/>
                <w:lang w:eastAsia="zh-CN"/>
              </w:rPr>
              <w:t>PNUMA</w:t>
            </w:r>
          </w:p>
        </w:tc>
        <w:tc>
          <w:tcPr>
            <w:tcW w:w="992" w:type="dxa"/>
            <w:noWrap/>
            <w:hideMark/>
          </w:tcPr>
          <w:p w14:paraId="44B0299C" w14:textId="33740E10" w:rsidR="00287135" w:rsidRPr="008F0B2C" w:rsidRDefault="000C74E3" w:rsidP="00C40F4E">
            <w:pPr>
              <w:jc w:val="right"/>
              <w:rPr>
                <w:sz w:val="18"/>
                <w:szCs w:val="18"/>
                <w:lang w:eastAsia="zh-CN"/>
              </w:rPr>
            </w:pPr>
            <w:r w:rsidRPr="008F0B2C">
              <w:rPr>
                <w:sz w:val="18"/>
                <w:szCs w:val="18"/>
                <w:lang w:eastAsia="zh-CN"/>
              </w:rPr>
              <w:t>12</w:t>
            </w:r>
            <w:r w:rsidR="00287135" w:rsidRPr="008F0B2C">
              <w:rPr>
                <w:sz w:val="18"/>
                <w:szCs w:val="18"/>
                <w:lang w:eastAsia="zh-CN"/>
              </w:rPr>
              <w:t>.000</w:t>
            </w:r>
          </w:p>
        </w:tc>
      </w:tr>
      <w:tr w:rsidR="00287135" w:rsidRPr="008F0B2C" w14:paraId="7B1A6176" w14:textId="77777777">
        <w:trPr>
          <w:trHeight w:val="255"/>
        </w:trPr>
        <w:tc>
          <w:tcPr>
            <w:tcW w:w="7366" w:type="dxa"/>
            <w:hideMark/>
          </w:tcPr>
          <w:p w14:paraId="6CF9050F" w14:textId="77777777" w:rsidR="00287135" w:rsidRPr="008F0B2C" w:rsidRDefault="00287135" w:rsidP="00C40F4E">
            <w:pPr>
              <w:jc w:val="left"/>
              <w:rPr>
                <w:color w:val="000000"/>
                <w:sz w:val="18"/>
                <w:szCs w:val="18"/>
                <w:lang w:val="es-ES" w:eastAsia="zh-CN"/>
              </w:rPr>
            </w:pPr>
            <w:r w:rsidRPr="008F0B2C">
              <w:rPr>
                <w:color w:val="000000"/>
                <w:sz w:val="18"/>
                <w:szCs w:val="18"/>
                <w:lang w:val="es-ES" w:eastAsia="zh-CN"/>
              </w:rPr>
              <w:t>Talleres de información y sensibilización para operadores económicos (importadores, distribuidores), personas prestadoras y responsables del cumplimiento</w:t>
            </w:r>
          </w:p>
        </w:tc>
        <w:tc>
          <w:tcPr>
            <w:tcW w:w="993" w:type="dxa"/>
            <w:vMerge/>
            <w:hideMark/>
          </w:tcPr>
          <w:p w14:paraId="28440530" w14:textId="77777777" w:rsidR="00287135" w:rsidRPr="008F0B2C" w:rsidRDefault="00287135" w:rsidP="00C40F4E">
            <w:pPr>
              <w:jc w:val="center"/>
              <w:rPr>
                <w:color w:val="000000"/>
                <w:sz w:val="18"/>
                <w:szCs w:val="18"/>
                <w:lang w:val="es-ES" w:eastAsia="zh-CN"/>
              </w:rPr>
            </w:pPr>
          </w:p>
        </w:tc>
        <w:tc>
          <w:tcPr>
            <w:tcW w:w="992" w:type="dxa"/>
            <w:noWrap/>
            <w:hideMark/>
          </w:tcPr>
          <w:p w14:paraId="5487DC47" w14:textId="384E070D" w:rsidR="00287135" w:rsidRPr="008F0B2C" w:rsidRDefault="000C74E3" w:rsidP="00C40F4E">
            <w:pPr>
              <w:jc w:val="right"/>
              <w:rPr>
                <w:sz w:val="18"/>
                <w:szCs w:val="18"/>
                <w:lang w:eastAsia="zh-CN"/>
              </w:rPr>
            </w:pPr>
            <w:r w:rsidRPr="008F0B2C">
              <w:rPr>
                <w:sz w:val="18"/>
                <w:szCs w:val="18"/>
                <w:lang w:eastAsia="zh-CN"/>
              </w:rPr>
              <w:t>12</w:t>
            </w:r>
            <w:r w:rsidR="00287135" w:rsidRPr="008F0B2C">
              <w:rPr>
                <w:sz w:val="18"/>
                <w:szCs w:val="18"/>
                <w:lang w:eastAsia="zh-CN"/>
              </w:rPr>
              <w:t>.000</w:t>
            </w:r>
          </w:p>
        </w:tc>
      </w:tr>
      <w:tr w:rsidR="00287135" w:rsidRPr="008F0B2C" w14:paraId="21429589" w14:textId="77777777">
        <w:trPr>
          <w:trHeight w:val="255"/>
        </w:trPr>
        <w:tc>
          <w:tcPr>
            <w:tcW w:w="8359" w:type="dxa"/>
            <w:gridSpan w:val="2"/>
            <w:hideMark/>
          </w:tcPr>
          <w:p w14:paraId="3E19EB9F" w14:textId="77777777" w:rsidR="00287135" w:rsidRPr="008F0B2C" w:rsidRDefault="00287135" w:rsidP="00C40F4E">
            <w:pPr>
              <w:jc w:val="left"/>
              <w:rPr>
                <w:b/>
                <w:bCs/>
                <w:color w:val="000000"/>
                <w:sz w:val="18"/>
                <w:szCs w:val="18"/>
                <w:lang w:val="es-ES" w:eastAsia="zh-CN"/>
              </w:rPr>
            </w:pPr>
            <w:r w:rsidRPr="008F0B2C">
              <w:rPr>
                <w:b/>
                <w:bCs/>
                <w:color w:val="000000"/>
                <w:sz w:val="18"/>
                <w:szCs w:val="18"/>
                <w:lang w:val="es-ES" w:eastAsia="zh-CN"/>
              </w:rPr>
              <w:t>Subtotal de servicio y mantenimiento de sistemas de aire acondicionado</w:t>
            </w:r>
          </w:p>
        </w:tc>
        <w:tc>
          <w:tcPr>
            <w:tcW w:w="992" w:type="dxa"/>
            <w:hideMark/>
          </w:tcPr>
          <w:p w14:paraId="03710111" w14:textId="48349082" w:rsidR="00287135" w:rsidRPr="008F0B2C" w:rsidRDefault="006C56C1" w:rsidP="00C40F4E">
            <w:pPr>
              <w:jc w:val="right"/>
              <w:rPr>
                <w:b/>
                <w:bCs/>
                <w:sz w:val="18"/>
                <w:szCs w:val="18"/>
                <w:lang w:eastAsia="zh-CN"/>
              </w:rPr>
            </w:pPr>
            <w:r w:rsidRPr="008F0B2C">
              <w:rPr>
                <w:b/>
                <w:bCs/>
                <w:sz w:val="18"/>
                <w:szCs w:val="18"/>
                <w:lang w:eastAsia="zh-CN"/>
              </w:rPr>
              <w:t>590</w:t>
            </w:r>
            <w:r w:rsidR="00852BFF" w:rsidRPr="008F0B2C">
              <w:rPr>
                <w:b/>
                <w:bCs/>
                <w:sz w:val="18"/>
                <w:szCs w:val="18"/>
                <w:lang w:eastAsia="zh-CN"/>
              </w:rPr>
              <w:t>.</w:t>
            </w:r>
            <w:r w:rsidRPr="008F0B2C">
              <w:rPr>
                <w:b/>
                <w:bCs/>
                <w:sz w:val="18"/>
                <w:szCs w:val="18"/>
                <w:lang w:eastAsia="zh-CN"/>
              </w:rPr>
              <w:t>096</w:t>
            </w:r>
          </w:p>
        </w:tc>
      </w:tr>
      <w:tr w:rsidR="00287135" w:rsidRPr="008F0B2C" w14:paraId="58408B61" w14:textId="77777777">
        <w:trPr>
          <w:trHeight w:val="255"/>
        </w:trPr>
        <w:tc>
          <w:tcPr>
            <w:tcW w:w="9351" w:type="dxa"/>
            <w:gridSpan w:val="3"/>
          </w:tcPr>
          <w:p w14:paraId="126F70A1" w14:textId="77777777" w:rsidR="00287135" w:rsidRPr="008F0B2C" w:rsidRDefault="00287135" w:rsidP="00C40F4E">
            <w:pPr>
              <w:jc w:val="center"/>
              <w:rPr>
                <w:b/>
                <w:bCs/>
                <w:sz w:val="18"/>
                <w:szCs w:val="18"/>
                <w:lang w:val="es-ES" w:eastAsia="zh-CN"/>
              </w:rPr>
            </w:pPr>
            <w:r w:rsidRPr="008F0B2C">
              <w:rPr>
                <w:b/>
                <w:color w:val="000000"/>
                <w:sz w:val="18"/>
                <w:szCs w:val="18"/>
                <w:lang w:val="es-ES"/>
              </w:rPr>
              <w:t>Sector sectorial de montaje e instalación local</w:t>
            </w:r>
          </w:p>
        </w:tc>
      </w:tr>
      <w:tr w:rsidR="00287135" w:rsidRPr="008F0B2C" w14:paraId="54ABB5E1" w14:textId="77777777">
        <w:trPr>
          <w:trHeight w:val="270"/>
        </w:trPr>
        <w:tc>
          <w:tcPr>
            <w:tcW w:w="7366" w:type="dxa"/>
          </w:tcPr>
          <w:p w14:paraId="3F2FFF99" w14:textId="77777777" w:rsidR="00287135" w:rsidRPr="008F0B2C" w:rsidRDefault="00287135" w:rsidP="00C40F4E">
            <w:pPr>
              <w:jc w:val="left"/>
              <w:rPr>
                <w:b/>
                <w:color w:val="000000"/>
                <w:sz w:val="18"/>
                <w:szCs w:val="18"/>
                <w:lang w:val="es-ES"/>
              </w:rPr>
            </w:pPr>
            <w:r w:rsidRPr="008F0B2C">
              <w:rPr>
                <w:color w:val="000000"/>
                <w:sz w:val="18"/>
                <w:szCs w:val="18"/>
                <w:lang w:val="es-ES"/>
              </w:rPr>
              <w:t>Realizar un estudio nacional entre personas montadoras e instaladoras para recopilar información detallada</w:t>
            </w:r>
          </w:p>
        </w:tc>
        <w:tc>
          <w:tcPr>
            <w:tcW w:w="993" w:type="dxa"/>
          </w:tcPr>
          <w:p w14:paraId="2F6D77FC" w14:textId="77777777" w:rsidR="00287135" w:rsidRPr="008F0B2C" w:rsidRDefault="00287135" w:rsidP="00C40F4E">
            <w:pPr>
              <w:jc w:val="center"/>
              <w:rPr>
                <w:b/>
                <w:color w:val="000000"/>
                <w:sz w:val="18"/>
                <w:szCs w:val="18"/>
              </w:rPr>
            </w:pPr>
            <w:r w:rsidRPr="008F0B2C">
              <w:rPr>
                <w:sz w:val="18"/>
                <w:szCs w:val="18"/>
              </w:rPr>
              <w:t>PNUMA</w:t>
            </w:r>
          </w:p>
        </w:tc>
        <w:tc>
          <w:tcPr>
            <w:tcW w:w="992" w:type="dxa"/>
          </w:tcPr>
          <w:p w14:paraId="15A0CB80" w14:textId="77777777" w:rsidR="00287135" w:rsidRPr="008F0B2C" w:rsidRDefault="00287135" w:rsidP="00C40F4E">
            <w:pPr>
              <w:shd w:val="clear" w:color="auto" w:fill="FFFFFF" w:themeFill="background1"/>
              <w:jc w:val="right"/>
              <w:rPr>
                <w:b/>
                <w:color w:val="000000"/>
                <w:sz w:val="18"/>
                <w:szCs w:val="18"/>
              </w:rPr>
            </w:pPr>
            <w:r w:rsidRPr="008F0B2C">
              <w:rPr>
                <w:sz w:val="18"/>
                <w:szCs w:val="18"/>
              </w:rPr>
              <w:t>24.000</w:t>
            </w:r>
          </w:p>
        </w:tc>
      </w:tr>
      <w:tr w:rsidR="00287135" w:rsidRPr="008F0B2C" w14:paraId="1184190F" w14:textId="77777777">
        <w:trPr>
          <w:trHeight w:val="255"/>
        </w:trPr>
        <w:tc>
          <w:tcPr>
            <w:tcW w:w="8359" w:type="dxa"/>
            <w:gridSpan w:val="2"/>
          </w:tcPr>
          <w:p w14:paraId="5A6D6469" w14:textId="77777777" w:rsidR="00287135" w:rsidRPr="008F0B2C" w:rsidRDefault="00287135" w:rsidP="00C40F4E">
            <w:pPr>
              <w:jc w:val="left"/>
              <w:rPr>
                <w:b/>
                <w:color w:val="000000"/>
                <w:sz w:val="18"/>
                <w:szCs w:val="18"/>
                <w:lang w:val="es-ES"/>
              </w:rPr>
            </w:pPr>
            <w:r w:rsidRPr="008F0B2C">
              <w:rPr>
                <w:b/>
                <w:bCs/>
                <w:color w:val="000000"/>
                <w:sz w:val="18"/>
                <w:szCs w:val="18"/>
                <w:lang w:val="es-ES" w:eastAsia="zh-CN"/>
              </w:rPr>
              <w:t>Subtotal (instalación y montaje locales)</w:t>
            </w:r>
          </w:p>
        </w:tc>
        <w:tc>
          <w:tcPr>
            <w:tcW w:w="992" w:type="dxa"/>
          </w:tcPr>
          <w:p w14:paraId="31B1EAA9" w14:textId="77777777" w:rsidR="00287135" w:rsidRPr="008F0B2C" w:rsidRDefault="00287135" w:rsidP="00C40F4E">
            <w:pPr>
              <w:jc w:val="right"/>
              <w:rPr>
                <w:b/>
                <w:bCs/>
                <w:color w:val="000000"/>
                <w:sz w:val="18"/>
                <w:szCs w:val="18"/>
              </w:rPr>
            </w:pPr>
            <w:r w:rsidRPr="008F0B2C">
              <w:rPr>
                <w:b/>
                <w:bCs/>
                <w:sz w:val="18"/>
                <w:szCs w:val="18"/>
              </w:rPr>
              <w:t>24.000</w:t>
            </w:r>
          </w:p>
        </w:tc>
      </w:tr>
      <w:tr w:rsidR="00287135" w:rsidRPr="008F0B2C" w14:paraId="15D67F5A" w14:textId="77777777">
        <w:trPr>
          <w:trHeight w:val="255"/>
        </w:trPr>
        <w:tc>
          <w:tcPr>
            <w:tcW w:w="9351" w:type="dxa"/>
            <w:gridSpan w:val="3"/>
          </w:tcPr>
          <w:p w14:paraId="13C208C1" w14:textId="77777777" w:rsidR="00287135" w:rsidRPr="008F0B2C" w:rsidRDefault="00287135" w:rsidP="00C40F4E">
            <w:pPr>
              <w:jc w:val="center"/>
              <w:rPr>
                <w:sz w:val="18"/>
                <w:szCs w:val="18"/>
                <w:lang w:val="es-ES"/>
              </w:rPr>
            </w:pPr>
            <w:r w:rsidRPr="008F0B2C">
              <w:rPr>
                <w:b/>
                <w:bCs/>
                <w:sz w:val="18"/>
                <w:szCs w:val="18"/>
                <w:lang w:val="es-ES"/>
              </w:rPr>
              <w:t>Ejecución, coordinación y supervisión del proyecto</w:t>
            </w:r>
          </w:p>
        </w:tc>
      </w:tr>
      <w:tr w:rsidR="00287135" w:rsidRPr="008F0B2C" w14:paraId="524A3763" w14:textId="77777777">
        <w:trPr>
          <w:trHeight w:val="255"/>
        </w:trPr>
        <w:tc>
          <w:tcPr>
            <w:tcW w:w="7366" w:type="dxa"/>
          </w:tcPr>
          <w:p w14:paraId="60E04BC0" w14:textId="251ED842" w:rsidR="00287135" w:rsidRPr="008F0B2C" w:rsidRDefault="00287135" w:rsidP="00C40F4E">
            <w:pPr>
              <w:jc w:val="left"/>
              <w:rPr>
                <w:bCs/>
                <w:color w:val="000000"/>
                <w:sz w:val="18"/>
                <w:szCs w:val="18"/>
                <w:lang w:val="es-ES"/>
              </w:rPr>
            </w:pPr>
            <w:r w:rsidRPr="008F0B2C">
              <w:rPr>
                <w:bCs/>
                <w:color w:val="000000"/>
                <w:sz w:val="18"/>
                <w:szCs w:val="18"/>
                <w:lang w:val="es-ES"/>
              </w:rPr>
              <w:t>Actividades de ejecución, coordinación y supervisión del proyecto, incluidos USD</w:t>
            </w:r>
            <w:r w:rsidR="006003E5" w:rsidRPr="008F0B2C">
              <w:rPr>
                <w:bCs/>
                <w:color w:val="000000"/>
                <w:sz w:val="18"/>
                <w:szCs w:val="18"/>
                <w:lang w:val="es-ES"/>
              </w:rPr>
              <w:t> </w:t>
            </w:r>
            <w:r w:rsidRPr="008F0B2C">
              <w:rPr>
                <w:bCs/>
                <w:color w:val="000000"/>
                <w:sz w:val="18"/>
                <w:szCs w:val="18"/>
                <w:lang w:val="es-ES"/>
              </w:rPr>
              <w:t>41.760 para el equipo y las personas consultoras, USD 2.600 para el alquiler de oficinas, USD 3.904 para los viajes y USD 3.000 para las reuniones y los talleres</w:t>
            </w:r>
          </w:p>
        </w:tc>
        <w:tc>
          <w:tcPr>
            <w:tcW w:w="993" w:type="dxa"/>
          </w:tcPr>
          <w:p w14:paraId="17C6FD76" w14:textId="77777777" w:rsidR="00287135" w:rsidRPr="008F0B2C" w:rsidRDefault="00287135" w:rsidP="00C40F4E">
            <w:pPr>
              <w:jc w:val="center"/>
              <w:rPr>
                <w:b/>
                <w:color w:val="000000"/>
                <w:sz w:val="18"/>
                <w:szCs w:val="18"/>
              </w:rPr>
            </w:pPr>
            <w:r w:rsidRPr="008F0B2C">
              <w:rPr>
                <w:sz w:val="18"/>
                <w:szCs w:val="18"/>
              </w:rPr>
              <w:t>PNUMA</w:t>
            </w:r>
          </w:p>
        </w:tc>
        <w:tc>
          <w:tcPr>
            <w:tcW w:w="992" w:type="dxa"/>
          </w:tcPr>
          <w:p w14:paraId="47F6633F" w14:textId="77777777" w:rsidR="00287135" w:rsidRPr="008F0B2C" w:rsidRDefault="00287135" w:rsidP="00C40F4E">
            <w:pPr>
              <w:jc w:val="right"/>
              <w:rPr>
                <w:b/>
                <w:color w:val="000000"/>
                <w:sz w:val="18"/>
                <w:szCs w:val="18"/>
              </w:rPr>
            </w:pPr>
            <w:r w:rsidRPr="008F0B2C">
              <w:rPr>
                <w:sz w:val="18"/>
                <w:szCs w:val="18"/>
              </w:rPr>
              <w:t>51.264</w:t>
            </w:r>
          </w:p>
        </w:tc>
      </w:tr>
      <w:tr w:rsidR="006359EA" w:rsidRPr="008F0B2C" w14:paraId="77330C02" w14:textId="77777777" w:rsidTr="0009543F">
        <w:trPr>
          <w:trHeight w:val="255"/>
        </w:trPr>
        <w:tc>
          <w:tcPr>
            <w:tcW w:w="8359" w:type="dxa"/>
            <w:gridSpan w:val="2"/>
          </w:tcPr>
          <w:p w14:paraId="65246C7A" w14:textId="65AF849E" w:rsidR="006359EA" w:rsidRPr="008F0B2C" w:rsidRDefault="006359EA" w:rsidP="002A7303">
            <w:pPr>
              <w:jc w:val="left"/>
              <w:rPr>
                <w:sz w:val="18"/>
                <w:szCs w:val="18"/>
              </w:rPr>
            </w:pPr>
            <w:r w:rsidRPr="008F0B2C">
              <w:rPr>
                <w:b/>
                <w:bCs/>
                <w:color w:val="000000"/>
                <w:sz w:val="18"/>
                <w:szCs w:val="18"/>
                <w:lang w:eastAsia="zh-CN"/>
              </w:rPr>
              <w:t>Subtotal (OGP)</w:t>
            </w:r>
          </w:p>
        </w:tc>
        <w:tc>
          <w:tcPr>
            <w:tcW w:w="992" w:type="dxa"/>
          </w:tcPr>
          <w:p w14:paraId="416267C0" w14:textId="4A101D7B" w:rsidR="006359EA" w:rsidRPr="008F0B2C" w:rsidRDefault="006359EA" w:rsidP="00C40F4E">
            <w:pPr>
              <w:jc w:val="right"/>
              <w:rPr>
                <w:b/>
                <w:bCs/>
                <w:sz w:val="18"/>
                <w:szCs w:val="18"/>
              </w:rPr>
            </w:pPr>
            <w:r w:rsidRPr="008F0B2C">
              <w:rPr>
                <w:b/>
                <w:bCs/>
                <w:sz w:val="18"/>
                <w:szCs w:val="18"/>
              </w:rPr>
              <w:t>51.264</w:t>
            </w:r>
          </w:p>
        </w:tc>
      </w:tr>
      <w:tr w:rsidR="00287135" w:rsidRPr="008F0B2C" w14:paraId="12249841" w14:textId="77777777">
        <w:trPr>
          <w:trHeight w:val="255"/>
        </w:trPr>
        <w:tc>
          <w:tcPr>
            <w:tcW w:w="8359" w:type="dxa"/>
            <w:gridSpan w:val="2"/>
          </w:tcPr>
          <w:p w14:paraId="043BA018" w14:textId="77777777" w:rsidR="00287135" w:rsidRPr="008F0B2C" w:rsidRDefault="00287135" w:rsidP="00C40F4E">
            <w:pPr>
              <w:jc w:val="left"/>
              <w:rPr>
                <w:b/>
                <w:i/>
                <w:iCs/>
                <w:color w:val="000000"/>
                <w:sz w:val="18"/>
                <w:szCs w:val="18"/>
              </w:rPr>
            </w:pPr>
            <w:r w:rsidRPr="008F0B2C">
              <w:rPr>
                <w:b/>
                <w:bCs/>
                <w:i/>
                <w:iCs/>
                <w:sz w:val="18"/>
                <w:szCs w:val="18"/>
              </w:rPr>
              <w:t>Subtotal para el PNUMA</w:t>
            </w:r>
          </w:p>
        </w:tc>
        <w:tc>
          <w:tcPr>
            <w:tcW w:w="992" w:type="dxa"/>
          </w:tcPr>
          <w:p w14:paraId="7E7964FF" w14:textId="225D9176" w:rsidR="00287135" w:rsidRPr="008F0B2C" w:rsidRDefault="00E915BF" w:rsidP="00C40F4E">
            <w:pPr>
              <w:jc w:val="right"/>
              <w:rPr>
                <w:b/>
                <w:i/>
                <w:iCs/>
                <w:color w:val="000000"/>
                <w:sz w:val="18"/>
                <w:szCs w:val="18"/>
              </w:rPr>
            </w:pPr>
            <w:r w:rsidRPr="008F0B2C">
              <w:rPr>
                <w:b/>
                <w:bCs/>
                <w:i/>
                <w:iCs/>
                <w:sz w:val="18"/>
                <w:szCs w:val="18"/>
              </w:rPr>
              <w:t>470</w:t>
            </w:r>
            <w:r w:rsidR="00075EF2" w:rsidRPr="008F0B2C">
              <w:rPr>
                <w:b/>
                <w:bCs/>
                <w:i/>
                <w:iCs/>
                <w:sz w:val="18"/>
                <w:szCs w:val="18"/>
              </w:rPr>
              <w:t>.</w:t>
            </w:r>
            <w:r w:rsidR="00CB56E3" w:rsidRPr="008F0B2C">
              <w:rPr>
                <w:b/>
                <w:bCs/>
                <w:i/>
                <w:iCs/>
                <w:sz w:val="18"/>
                <w:szCs w:val="18"/>
              </w:rPr>
              <w:t>360</w:t>
            </w:r>
          </w:p>
        </w:tc>
      </w:tr>
      <w:tr w:rsidR="00287135" w:rsidRPr="008F0B2C" w14:paraId="6B79D1E0" w14:textId="77777777">
        <w:trPr>
          <w:trHeight w:val="255"/>
        </w:trPr>
        <w:tc>
          <w:tcPr>
            <w:tcW w:w="8359" w:type="dxa"/>
            <w:gridSpan w:val="2"/>
          </w:tcPr>
          <w:p w14:paraId="20F1B4C8" w14:textId="77777777" w:rsidR="00287135" w:rsidRPr="008F0B2C" w:rsidRDefault="00287135" w:rsidP="00C40F4E">
            <w:pPr>
              <w:jc w:val="left"/>
              <w:rPr>
                <w:b/>
                <w:i/>
                <w:iCs/>
                <w:color w:val="000000"/>
                <w:sz w:val="18"/>
                <w:szCs w:val="18"/>
              </w:rPr>
            </w:pPr>
            <w:r w:rsidRPr="008F0B2C">
              <w:rPr>
                <w:b/>
                <w:bCs/>
                <w:i/>
                <w:iCs/>
                <w:sz w:val="18"/>
                <w:szCs w:val="18"/>
              </w:rPr>
              <w:t>Subtotal para la ONUDI</w:t>
            </w:r>
          </w:p>
        </w:tc>
        <w:tc>
          <w:tcPr>
            <w:tcW w:w="992" w:type="dxa"/>
          </w:tcPr>
          <w:p w14:paraId="73B114DA" w14:textId="77777777" w:rsidR="00287135" w:rsidRPr="008F0B2C" w:rsidRDefault="00287135" w:rsidP="00C40F4E">
            <w:pPr>
              <w:jc w:val="right"/>
              <w:rPr>
                <w:b/>
                <w:i/>
                <w:iCs/>
                <w:color w:val="000000"/>
                <w:sz w:val="18"/>
                <w:szCs w:val="18"/>
              </w:rPr>
            </w:pPr>
            <w:r w:rsidRPr="008F0B2C">
              <w:rPr>
                <w:b/>
                <w:bCs/>
                <w:i/>
                <w:iCs/>
                <w:sz w:val="18"/>
                <w:szCs w:val="18"/>
              </w:rPr>
              <w:t>195.000</w:t>
            </w:r>
          </w:p>
        </w:tc>
      </w:tr>
      <w:tr w:rsidR="00287135" w:rsidRPr="008F0B2C" w14:paraId="267E7277" w14:textId="77777777">
        <w:trPr>
          <w:trHeight w:val="255"/>
        </w:trPr>
        <w:tc>
          <w:tcPr>
            <w:tcW w:w="8359" w:type="dxa"/>
            <w:gridSpan w:val="2"/>
          </w:tcPr>
          <w:p w14:paraId="3B7560C2" w14:textId="77777777" w:rsidR="00287135" w:rsidRPr="008F0B2C" w:rsidRDefault="00287135" w:rsidP="00C40F4E">
            <w:pPr>
              <w:jc w:val="left"/>
              <w:rPr>
                <w:b/>
                <w:color w:val="000000"/>
                <w:sz w:val="18"/>
                <w:szCs w:val="18"/>
              </w:rPr>
            </w:pPr>
            <w:r w:rsidRPr="008F0B2C">
              <w:rPr>
                <w:b/>
                <w:bCs/>
                <w:sz w:val="18"/>
                <w:szCs w:val="18"/>
              </w:rPr>
              <w:t>Total</w:t>
            </w:r>
          </w:p>
        </w:tc>
        <w:tc>
          <w:tcPr>
            <w:tcW w:w="992" w:type="dxa"/>
          </w:tcPr>
          <w:p w14:paraId="210DB8FC" w14:textId="00CAFE1F" w:rsidR="00287135" w:rsidRPr="008F0B2C" w:rsidRDefault="00187A30" w:rsidP="00C40F4E">
            <w:pPr>
              <w:jc w:val="right"/>
              <w:rPr>
                <w:b/>
                <w:color w:val="000000"/>
                <w:sz w:val="18"/>
                <w:szCs w:val="18"/>
              </w:rPr>
            </w:pPr>
            <w:r w:rsidRPr="008F0B2C">
              <w:rPr>
                <w:b/>
                <w:bCs/>
                <w:sz w:val="18"/>
                <w:szCs w:val="18"/>
              </w:rPr>
              <w:t>665.360</w:t>
            </w:r>
          </w:p>
        </w:tc>
      </w:tr>
    </w:tbl>
    <w:p w14:paraId="6A5B6F23" w14:textId="4EB69492" w:rsidR="00711BE6" w:rsidRPr="00E32B7E" w:rsidRDefault="00711BE6" w:rsidP="00C40F4E">
      <w:pPr>
        <w:keepNext/>
        <w:spacing w:before="240" w:after="240"/>
        <w:outlineLvl w:val="0"/>
        <w:rPr>
          <w:iCs/>
          <w:u w:val="single"/>
          <w:lang w:val="es-ES"/>
        </w:rPr>
      </w:pPr>
      <w:r w:rsidRPr="00E32B7E">
        <w:rPr>
          <w:iCs/>
          <w:u w:val="single"/>
          <w:lang w:val="es-ES"/>
        </w:rPr>
        <w:t>Exención para las partes con altas temperaturas ambiente</w:t>
      </w:r>
    </w:p>
    <w:p w14:paraId="0E6E9EAF" w14:textId="77777777" w:rsidR="00F1466D" w:rsidRPr="00E32B7E" w:rsidRDefault="00F1466D" w:rsidP="00C40F4E">
      <w:pPr>
        <w:pStyle w:val="Heading1"/>
        <w:rPr>
          <w:lang w:val="es-ES"/>
        </w:rPr>
      </w:pPr>
      <w:r w:rsidRPr="00E32B7E">
        <w:rPr>
          <w:lang w:val="es-ES"/>
        </w:rPr>
        <w:t xml:space="preserve">Omán es un país que cumple los requisitos para acogerse a la exención de alta temperatura ambiente, de conformidad con el párrafo 26 de la decisión (XXVIII/2) de la Reunión de las Partes. La Secretaría toma nota de que Omán no ha realizado ninguna solicitud al respecto y ha expresado, a través del PNUMA, su firme compromiso de no hacerlo en el futuro. </w:t>
      </w:r>
    </w:p>
    <w:p w14:paraId="78C1E18D" w14:textId="77777777" w:rsidR="00711BE6" w:rsidRPr="00C40F4E" w:rsidRDefault="00711BE6" w:rsidP="00C40F4E">
      <w:pPr>
        <w:keepNext/>
        <w:spacing w:after="240"/>
        <w:outlineLvl w:val="0"/>
        <w:rPr>
          <w:bCs/>
        </w:rPr>
      </w:pPr>
      <w:r w:rsidRPr="00C40F4E">
        <w:rPr>
          <w:bCs/>
          <w:u w:val="single"/>
        </w:rPr>
        <w:t>Cofinanciación</w:t>
      </w:r>
    </w:p>
    <w:p w14:paraId="03B7E014" w14:textId="77777777" w:rsidR="00991B85" w:rsidRPr="00E32B7E" w:rsidRDefault="00991B85" w:rsidP="00C40F4E">
      <w:pPr>
        <w:pStyle w:val="Heading1"/>
        <w:rPr>
          <w:rFonts w:asciiTheme="majorBidi" w:hAnsiTheme="majorBidi" w:cstheme="majorBidi"/>
          <w:color w:val="000000" w:themeColor="text1"/>
          <w:lang w:val="es-ES"/>
        </w:rPr>
      </w:pPr>
      <w:bookmarkStart w:id="7" w:name="_Hlk126916238"/>
      <w:r w:rsidRPr="00E32B7E">
        <w:rPr>
          <w:rFonts w:asciiTheme="majorBidi" w:hAnsiTheme="majorBidi" w:cstheme="majorBidi"/>
          <w:color w:val="000000" w:themeColor="text1"/>
          <w:lang w:val="es-ES"/>
        </w:rPr>
        <w:t xml:space="preserve">La cofinanciación del Gobierno de Omán se realizará en forma de aportes en bienes y servicios, incluyendo la provisión de oficinas, la formulación de políticas y medidas regulatorias y de políticas </w:t>
      </w:r>
      <w:r w:rsidRPr="00E32B7E">
        <w:rPr>
          <w:rFonts w:asciiTheme="majorBidi" w:hAnsiTheme="majorBidi" w:cstheme="majorBidi"/>
          <w:color w:val="000000" w:themeColor="text1"/>
          <w:lang w:val="es-ES"/>
        </w:rPr>
        <w:lastRenderedPageBreak/>
        <w:t>sectoriales, y la supervisión del proceso de ejecución. El Gobierno mantiene su compromiso de explorar oportunidades de cofinanciación a lo largo de la etapa I.</w:t>
      </w:r>
    </w:p>
    <w:p w14:paraId="5727CB25" w14:textId="77777777" w:rsidR="00711BE6" w:rsidRPr="00E32B7E" w:rsidRDefault="00711BE6" w:rsidP="00C40F4E">
      <w:pPr>
        <w:keepNext/>
        <w:spacing w:before="240" w:after="240"/>
        <w:outlineLvl w:val="0"/>
        <w:rPr>
          <w:bCs/>
          <w:u w:val="single"/>
          <w:lang w:val="es-ES"/>
        </w:rPr>
      </w:pPr>
      <w:r w:rsidRPr="00E32B7E">
        <w:rPr>
          <w:bCs/>
          <w:u w:val="single"/>
          <w:lang w:val="es-ES"/>
        </w:rPr>
        <w:t>Plan administrativo del Fondo Multilateral para</w:t>
      </w:r>
      <w:r w:rsidR="00E771B6" w:rsidRPr="00E32B7E">
        <w:rPr>
          <w:bCs/>
          <w:u w:val="single"/>
          <w:lang w:val="es-ES"/>
        </w:rPr>
        <w:t xml:space="preserve"> 2026-2028</w:t>
      </w:r>
    </w:p>
    <w:bookmarkEnd w:id="7"/>
    <w:p w14:paraId="2CA91CB7" w14:textId="782E97C6" w:rsidR="00711BE6" w:rsidRPr="00E32B7E" w:rsidRDefault="008B1D43" w:rsidP="00C40F4E">
      <w:pPr>
        <w:pStyle w:val="Heading1"/>
        <w:rPr>
          <w:lang w:val="es-ES"/>
        </w:rPr>
      </w:pPr>
      <w:r w:rsidRPr="00E32B7E">
        <w:rPr>
          <w:lang w:val="es-ES"/>
        </w:rPr>
        <w:t xml:space="preserve">El PNUMA </w:t>
      </w:r>
      <w:r w:rsidR="00711BE6" w:rsidRPr="00E32B7E">
        <w:rPr>
          <w:lang w:val="es-ES"/>
        </w:rPr>
        <w:t xml:space="preserve">y </w:t>
      </w:r>
      <w:r w:rsidRPr="00E32B7E">
        <w:rPr>
          <w:lang w:val="es-ES"/>
        </w:rPr>
        <w:t xml:space="preserve">la ONUDI </w:t>
      </w:r>
      <w:r w:rsidR="00711BE6" w:rsidRPr="00E32B7E">
        <w:rPr>
          <w:lang w:val="es-ES"/>
        </w:rPr>
        <w:t>solicitan USD</w:t>
      </w:r>
      <w:r w:rsidR="008426A9" w:rsidRPr="00E32B7E">
        <w:rPr>
          <w:lang w:val="es-ES"/>
        </w:rPr>
        <w:t xml:space="preserve"> 1.</w:t>
      </w:r>
      <w:r w:rsidR="00C77763" w:rsidRPr="00E32B7E">
        <w:rPr>
          <w:lang w:val="es-ES"/>
        </w:rPr>
        <w:t>394</w:t>
      </w:r>
      <w:r w:rsidR="008426A9" w:rsidRPr="00E32B7E">
        <w:rPr>
          <w:lang w:val="es-ES"/>
        </w:rPr>
        <w:t>.</w:t>
      </w:r>
      <w:r w:rsidR="009F351A" w:rsidRPr="00E32B7E">
        <w:rPr>
          <w:lang w:val="es-ES"/>
        </w:rPr>
        <w:t>949</w:t>
      </w:r>
      <w:r w:rsidR="00711BE6" w:rsidRPr="00E32B7E">
        <w:rPr>
          <w:lang w:val="es-ES"/>
        </w:rPr>
        <w:t xml:space="preserve">, más los gastos de apoyo del organismo, para la ejecución de la etapa I del PAK para </w:t>
      </w:r>
      <w:r w:rsidR="00D0089A" w:rsidRPr="00E32B7E">
        <w:rPr>
          <w:lang w:val="es-ES"/>
        </w:rPr>
        <w:t>Omán</w:t>
      </w:r>
      <w:r w:rsidR="00711BE6" w:rsidRPr="00E32B7E">
        <w:rPr>
          <w:lang w:val="es-ES"/>
        </w:rPr>
        <w:t>. El valor total de USD</w:t>
      </w:r>
      <w:r w:rsidR="008D6717" w:rsidRPr="00E32B7E">
        <w:rPr>
          <w:lang w:val="es-ES"/>
        </w:rPr>
        <w:t xml:space="preserve"> 735.334</w:t>
      </w:r>
      <w:r w:rsidR="00711BE6" w:rsidRPr="00E32B7E">
        <w:rPr>
          <w:lang w:val="es-ES"/>
        </w:rPr>
        <w:t>, incluidos los gastos de apoyo del organismo, solicitado para el período</w:t>
      </w:r>
      <w:r w:rsidR="00E771B6" w:rsidRPr="00E32B7E">
        <w:rPr>
          <w:lang w:val="es-ES"/>
        </w:rPr>
        <w:t xml:space="preserve"> 2026–2028</w:t>
      </w:r>
      <w:r w:rsidR="00711BE6" w:rsidRPr="00E32B7E">
        <w:rPr>
          <w:lang w:val="es-ES"/>
        </w:rPr>
        <w:t>, es USD</w:t>
      </w:r>
      <w:r w:rsidR="006719ED" w:rsidRPr="00E32B7E">
        <w:rPr>
          <w:lang w:val="es-ES"/>
        </w:rPr>
        <w:t xml:space="preserve"> 639.</w:t>
      </w:r>
      <w:r w:rsidR="00497CD0" w:rsidRPr="00E32B7E">
        <w:rPr>
          <w:lang w:val="es-ES"/>
        </w:rPr>
        <w:t xml:space="preserve">580 </w:t>
      </w:r>
      <w:r w:rsidR="00711BE6" w:rsidRPr="00E32B7E">
        <w:rPr>
          <w:lang w:val="es-ES"/>
        </w:rPr>
        <w:t>inferior a la cantidad prevista en el plan administrativo.</w:t>
      </w:r>
    </w:p>
    <w:p w14:paraId="6EBF5CE3" w14:textId="77777777" w:rsidR="00711BE6" w:rsidRPr="00E32B7E" w:rsidRDefault="00711BE6" w:rsidP="00C40F4E">
      <w:pPr>
        <w:keepNext/>
        <w:spacing w:after="240"/>
        <w:rPr>
          <w:iCs/>
          <w:u w:val="single"/>
          <w:lang w:val="es-ES"/>
        </w:rPr>
      </w:pPr>
      <w:r w:rsidRPr="00E32B7E">
        <w:rPr>
          <w:iCs/>
          <w:u w:val="single"/>
          <w:lang w:val="es-ES"/>
        </w:rPr>
        <w:t>Aplicación de la política de género</w:t>
      </w:r>
    </w:p>
    <w:p w14:paraId="384D0815" w14:textId="2118812C" w:rsidR="00446CE0" w:rsidRPr="00E32B7E" w:rsidRDefault="00446CE0" w:rsidP="00C40F4E">
      <w:pPr>
        <w:pStyle w:val="Heading1"/>
        <w:rPr>
          <w:lang w:val="es-ES"/>
        </w:rPr>
      </w:pPr>
      <w:bookmarkStart w:id="8" w:name="_Hlk126916186"/>
      <w:bookmarkEnd w:id="5"/>
      <w:bookmarkEnd w:id="6"/>
      <w:r w:rsidRPr="00E32B7E">
        <w:rPr>
          <w:lang w:val="es-ES"/>
        </w:rPr>
        <w:t>De acuerdo con las decisiones 84/92</w:t>
      </w:r>
      <w:r w:rsidR="006003E5">
        <w:rPr>
          <w:lang w:val="es-ES"/>
        </w:rPr>
        <w:t xml:space="preserve"> </w:t>
      </w:r>
      <w:r w:rsidRPr="00E32B7E">
        <w:rPr>
          <w:lang w:val="es-ES"/>
        </w:rPr>
        <w:t>d), 90/48</w:t>
      </w:r>
      <w:r w:rsidR="006003E5">
        <w:rPr>
          <w:lang w:val="es-ES"/>
        </w:rPr>
        <w:t xml:space="preserve"> </w:t>
      </w:r>
      <w:r w:rsidRPr="00E32B7E">
        <w:rPr>
          <w:lang w:val="es-ES"/>
        </w:rPr>
        <w:t>c) y 92/40</w:t>
      </w:r>
      <w:r w:rsidR="006003E5">
        <w:rPr>
          <w:lang w:val="es-ES"/>
        </w:rPr>
        <w:t xml:space="preserve"> </w:t>
      </w:r>
      <w:r w:rsidRPr="00E32B7E">
        <w:rPr>
          <w:lang w:val="es-ES"/>
        </w:rPr>
        <w:t>b) y la política de género del Fondo Multilateral, se consideró la participación de las personas a lo largo de todo el proceso de planificación del proyecto. Se han planificado actividades para recopilar y supervisar datos desglosados, organizar sesiones de capacitación relacionadas y ocuparse de cualquier negociación y recomendación, involucrar a las personas en actividades de sensibilización, garantizar la participación de las personas en la capacitación y los materiales informativos, otorgar becas a las personas que desean desarrollar una carrera en el sector de los sistemas de aire acondicionado y refrigeración (RAC), y supervisar e informar sobre la aplicación de la política de género a lo largo del proyecto. La actividad de becas está diseñada específicamente para el sector de la automoción con el fin de invertir en la capacitación y educación de personas técnicas de sistemas de aire acondicionado para vehículos, personas supervisoras e ingenieras de MAC, y de sentar las bases para contar con expertas y responsables de la formulación de políticas que representen y defiendan a las mujeres en el sector de MAC.</w:t>
      </w:r>
    </w:p>
    <w:p w14:paraId="540F8C87" w14:textId="77777777" w:rsidR="00711BE6" w:rsidRPr="00E32B7E" w:rsidRDefault="00711BE6" w:rsidP="00C40F4E">
      <w:pPr>
        <w:pStyle w:val="Heading1"/>
        <w:keepNext/>
        <w:numPr>
          <w:ilvl w:val="0"/>
          <w:numId w:val="0"/>
        </w:numPr>
        <w:rPr>
          <w:u w:val="single"/>
          <w:lang w:val="es-ES"/>
        </w:rPr>
      </w:pPr>
      <w:r w:rsidRPr="00E32B7E">
        <w:rPr>
          <w:u w:val="single"/>
          <w:lang w:val="es-ES"/>
        </w:rPr>
        <w:t>Sostenibilidad de la reducción de los HFC y evaluación de riesgos</w:t>
      </w:r>
    </w:p>
    <w:p w14:paraId="536505A8" w14:textId="77777777" w:rsidR="0051423D" w:rsidRPr="00E32B7E" w:rsidRDefault="0051423D" w:rsidP="00C40F4E">
      <w:pPr>
        <w:pStyle w:val="Heading1"/>
        <w:rPr>
          <w:lang w:val="es-ES"/>
        </w:rPr>
      </w:pPr>
      <w:bookmarkStart w:id="9" w:name="_Hlk126916245"/>
      <w:bookmarkEnd w:id="8"/>
      <w:r w:rsidRPr="00E32B7E">
        <w:rPr>
          <w:lang w:val="es-ES"/>
        </w:rPr>
        <w:t xml:space="preserve">La eliminación gradual en los subsectores locales de instalación y montaje será sustentable mediante la prohibición del uso de HFC-134a y R-410A para cargar equipos instalados en el lugar. Otras medidas reglamentarias, como un sistema de licencias y cupos de HFC, la prevención del comercio ilícito de HFC, la prohibición de importar equipos nuevos y de segunda mano que utilicen HFC, y la prohibición de los envases no recargables de HFC, limitarán las importaciones de HFC y de equipos que utilicen HFC. Esto permitirá al país mantener la reducción global de HFC. Además, la formación y la creación de capacidad para el sector de servicio y mantenimiento, incluyendo el control de fugas de refrigerantes y RRR, así como la manipulación segura de refrigerantes inflamables, mitigarán los riesgos para la sostenibilidad de la reducción nacional. </w:t>
      </w:r>
    </w:p>
    <w:p w14:paraId="6596EE46" w14:textId="35090B90" w:rsidR="0051423D" w:rsidRPr="00E32B7E" w:rsidRDefault="0051423D" w:rsidP="00C40F4E">
      <w:pPr>
        <w:pStyle w:val="Heading1"/>
        <w:rPr>
          <w:lang w:val="es-ES"/>
        </w:rPr>
      </w:pPr>
      <w:r w:rsidRPr="00E32B7E">
        <w:rPr>
          <w:lang w:val="es-ES"/>
        </w:rPr>
        <w:t xml:space="preserve">Los principales riesgos potenciales para la ejecución exitosa del PAK incluyen la falta de alternativas de bajo PCA o una introducción lenta de tecnologías alternativas en el mercado, la proliferación de tecnologías de alto PCA, un alto crecimiento del consumo de HFC que requeriría reducciones mayores de las que se pueden lograr de manera viable, una capacidad insuficiente para el mantenimiento de equipos que utilizan HFC y de bajo PCA, y una falta de participación de las partes interesadas. Para hacer frente a estos riesgos, el PAK ha incorporado actividades como la elaboración de normativas para controlar la importación de HFC de alto potencial de calentamiento atmosférico (PCA), la realización de actividades de sensibilización para promover tecnologías de bajo PCA, </w:t>
      </w:r>
      <w:r w:rsidR="002E2B50" w:rsidRPr="00E32B7E">
        <w:rPr>
          <w:lang w:val="es-ES"/>
        </w:rPr>
        <w:t xml:space="preserve">el incentivo </w:t>
      </w:r>
      <w:r w:rsidRPr="00E32B7E">
        <w:rPr>
          <w:lang w:val="es-ES"/>
        </w:rPr>
        <w:t>de la participación de las partes interesadas y la prestación de formación y asistencia técnica. Los mecanismos de seguimiento y evaluación establecidos durante el PGEH se utilizarán para realizar un seguimiento de los avances del PAK, y el DNO presentará informes anuales sobre la marcha de las actividades y financieros.</w:t>
      </w:r>
    </w:p>
    <w:p w14:paraId="6A1E85D5" w14:textId="77777777" w:rsidR="00217120" w:rsidRPr="00E32B7E" w:rsidRDefault="00217120" w:rsidP="008A257B">
      <w:pPr>
        <w:pStyle w:val="Heading1"/>
        <w:keepNext/>
        <w:numPr>
          <w:ilvl w:val="0"/>
          <w:numId w:val="0"/>
        </w:numPr>
        <w:rPr>
          <w:u w:val="single"/>
          <w:lang w:val="es-ES"/>
        </w:rPr>
      </w:pPr>
      <w:r w:rsidRPr="00E32B7E">
        <w:rPr>
          <w:u w:val="single"/>
          <w:lang w:val="es-ES"/>
        </w:rPr>
        <w:t>Riesgo potencial para la ejecución del PAK debido a asuntos relacionados con la seguridad</w:t>
      </w:r>
    </w:p>
    <w:p w14:paraId="378CD3AF" w14:textId="349E591D" w:rsidR="00217120" w:rsidRPr="00E32B7E" w:rsidRDefault="00217120" w:rsidP="00C40F4E">
      <w:pPr>
        <w:pStyle w:val="Heading1"/>
        <w:rPr>
          <w:lang w:val="es-ES"/>
        </w:rPr>
      </w:pPr>
      <w:r w:rsidRPr="00E32B7E">
        <w:rPr>
          <w:lang w:val="es-ES"/>
        </w:rPr>
        <w:t xml:space="preserve">La Secretaría solicitó al PNUMA que evaluara los riesgos relacionados con la seguridad y su impacto en la ejecución de proyectos. El PNUMA presentó su evaluación de riesgos </w:t>
      </w:r>
      <w:r w:rsidR="00FD210D" w:rsidRPr="00E32B7E">
        <w:rPr>
          <w:lang w:val="es-ES"/>
        </w:rPr>
        <w:t xml:space="preserve">y adoptará </w:t>
      </w:r>
      <w:r w:rsidRPr="00E32B7E">
        <w:rPr>
          <w:lang w:val="es-ES"/>
        </w:rPr>
        <w:t xml:space="preserve">las </w:t>
      </w:r>
      <w:r w:rsidRPr="00E32B7E">
        <w:rPr>
          <w:lang w:val="es-ES"/>
        </w:rPr>
        <w:lastRenderedPageBreak/>
        <w:t xml:space="preserve">siguientes medidas de mitigación de riesgos </w:t>
      </w:r>
      <w:r w:rsidR="004665DE" w:rsidRPr="00E32B7E">
        <w:rPr>
          <w:lang w:val="es-ES"/>
        </w:rPr>
        <w:t xml:space="preserve">cuando </w:t>
      </w:r>
      <w:r w:rsidRPr="00E32B7E">
        <w:rPr>
          <w:lang w:val="es-ES"/>
        </w:rPr>
        <w:t>sea necesario: ejecución localizada para minimizar los desplazamientos centralizados a gran escala; coordinación virtual de las consultas con contrapartes y las reuniones sobre políticas; reserva en la cadena de suministro a través de proveedores locales y regionales para mitigar posibles retrasos en el transporte o la logística; y programación adaptativa con suficiente flexibilidad para pausar y reanudar las actividades sobre el terreno en caso de que cambien las condiciones de seguridad.</w:t>
      </w:r>
    </w:p>
    <w:p w14:paraId="61AF1604" w14:textId="19D953DB" w:rsidR="00E771B6" w:rsidRPr="00C40F4E" w:rsidRDefault="00711BE6" w:rsidP="00C40F4E">
      <w:pPr>
        <w:keepNext/>
        <w:spacing w:before="240" w:after="240"/>
        <w:rPr>
          <w:highlight w:val="magenta"/>
        </w:rPr>
      </w:pPr>
      <w:r w:rsidRPr="00C40F4E">
        <w:rPr>
          <w:u w:val="single"/>
        </w:rPr>
        <w:t>Impacto climático</w:t>
      </w:r>
    </w:p>
    <w:p w14:paraId="1F251D59" w14:textId="56AD2135" w:rsidR="008A5F6F" w:rsidRPr="00E32B7E" w:rsidRDefault="008A5F6F" w:rsidP="00C40F4E">
      <w:pPr>
        <w:pStyle w:val="Heading1"/>
        <w:rPr>
          <w:bCs/>
          <w:u w:val="single"/>
          <w:lang w:val="es-ES"/>
        </w:rPr>
      </w:pPr>
      <w:r w:rsidRPr="00E32B7E">
        <w:rPr>
          <w:lang w:val="es-ES"/>
        </w:rPr>
        <w:t xml:space="preserve">Las actividades propuestas, incluidas las medidas reglamentarias para controlar las importaciones de HFC y los esfuerzos para promover alternativas de bajo PCA, la recuperación y reutilización de refrigerantes, así como el HFC eliminado en el subsector local de instalación y montaje, indican que la ejecución de la </w:t>
      </w:r>
      <w:r w:rsidR="00D128C1">
        <w:rPr>
          <w:lang w:val="es-ES"/>
        </w:rPr>
        <w:t>etapa</w:t>
      </w:r>
      <w:r w:rsidRPr="00E32B7E">
        <w:rPr>
          <w:lang w:val="es-ES"/>
        </w:rPr>
        <w:t xml:space="preserve"> I del PAK reducirá las emisiones de refrigerantes e es a la atmósfera, lo que reportará beneficios climáticos. Un cálculo de los efectos sobre el clima de las actividades del PAK indica que, para 2032, Omán habrá reducido sus emisiones en aproximadamente 461.</w:t>
      </w:r>
      <w:r w:rsidR="004115CD" w:rsidRPr="00E32B7E">
        <w:rPr>
          <w:lang w:val="es-ES"/>
        </w:rPr>
        <w:t xml:space="preserve">400 </w:t>
      </w:r>
      <w:r w:rsidR="006003E5" w:rsidRPr="006003E5">
        <w:rPr>
          <w:lang w:val="es-ES"/>
        </w:rPr>
        <w:t>toneladas de CO₂ equivalente</w:t>
      </w:r>
      <w:r w:rsidR="006003E5">
        <w:rPr>
          <w:lang w:val="es-ES"/>
        </w:rPr>
        <w:t xml:space="preserve"> </w:t>
      </w:r>
      <w:r w:rsidRPr="00E32B7E">
        <w:rPr>
          <w:lang w:val="es-ES"/>
        </w:rPr>
        <w:t>de HFC, calculadas como la diferencia entre el nivel básico de HFC para el cumplimiento y el objetivo de 2032, suponiendo que todos los HFC consumidos se hubieran emitido finalmente.</w:t>
      </w:r>
    </w:p>
    <w:p w14:paraId="7E65D79E" w14:textId="77777777" w:rsidR="00711BE6" w:rsidRPr="00C40F4E" w:rsidRDefault="00711BE6" w:rsidP="00C40F4E">
      <w:pPr>
        <w:pStyle w:val="Heading1"/>
        <w:keepNext/>
        <w:numPr>
          <w:ilvl w:val="0"/>
          <w:numId w:val="0"/>
        </w:numPr>
        <w:spacing w:before="240"/>
        <w:rPr>
          <w:bCs/>
          <w:u w:val="single"/>
        </w:rPr>
      </w:pPr>
      <w:r w:rsidRPr="00C40F4E">
        <w:rPr>
          <w:bCs/>
          <w:u w:val="single"/>
        </w:rPr>
        <w:t>Proyecto de Acuerdo</w:t>
      </w:r>
    </w:p>
    <w:bookmarkEnd w:id="9"/>
    <w:p w14:paraId="240DB69F" w14:textId="25F446F5" w:rsidR="00711BE6" w:rsidRPr="00E32B7E" w:rsidRDefault="00711BE6" w:rsidP="00C40F4E">
      <w:pPr>
        <w:pStyle w:val="Heading1"/>
        <w:rPr>
          <w:lang w:val="es-ES"/>
        </w:rPr>
      </w:pPr>
      <w:r w:rsidRPr="00E32B7E">
        <w:rPr>
          <w:lang w:val="es-ES"/>
        </w:rPr>
        <w:t xml:space="preserve">En el anexo I del presente documento figura un proyecto de Acuerdo entre el Gobierno de </w:t>
      </w:r>
      <w:r w:rsidR="00D0089A" w:rsidRPr="00E32B7E">
        <w:rPr>
          <w:lang w:val="es-ES"/>
        </w:rPr>
        <w:t xml:space="preserve">Omán </w:t>
      </w:r>
      <w:r w:rsidRPr="00E32B7E">
        <w:rPr>
          <w:lang w:val="es-ES"/>
        </w:rPr>
        <w:t xml:space="preserve">y el Comité Ejecutivo para la etapa I del </w:t>
      </w:r>
      <w:bookmarkStart w:id="10" w:name="_Hlk126916251"/>
      <w:r w:rsidR="0007161C" w:rsidRPr="00E32B7E">
        <w:rPr>
          <w:lang w:val="es-ES"/>
        </w:rPr>
        <w:t>PAK.</w:t>
      </w:r>
      <w:r w:rsidRPr="00E32B7E">
        <w:rPr>
          <w:lang w:val="es-ES"/>
        </w:rPr>
        <w:t xml:space="preserve"> </w:t>
      </w:r>
      <w:r w:rsidR="00302DCA" w:rsidRPr="00E32B7E">
        <w:rPr>
          <w:lang w:val="es-ES"/>
        </w:rPr>
        <w:t>El acuerdo se revisará una vez que se hayan comunicado los datos sobre el consumo correspondientes a 2026 y se haya establecido el nivel básico de referencia.</w:t>
      </w:r>
    </w:p>
    <w:p w14:paraId="3D23ACBB" w14:textId="77777777" w:rsidR="00711BE6" w:rsidRPr="00E32B7E" w:rsidRDefault="00711BE6" w:rsidP="00C40F4E">
      <w:pPr>
        <w:keepNext/>
        <w:suppressAutoHyphens/>
        <w:spacing w:before="240" w:after="240"/>
        <w:rPr>
          <w:iCs/>
          <w:u w:val="single"/>
          <w:lang w:val="es-ES"/>
        </w:rPr>
      </w:pPr>
      <w:r w:rsidRPr="00E32B7E">
        <w:rPr>
          <w:iCs/>
          <w:u w:val="single"/>
          <w:lang w:val="es-ES"/>
        </w:rPr>
        <w:t>Coordinación de las actividades del sector de servicio técnico en el marco de los planes de eliminación de HCFC y reducción de HFC</w:t>
      </w:r>
    </w:p>
    <w:p w14:paraId="1CA659E7" w14:textId="46DCC2F3" w:rsidR="00711BE6" w:rsidRPr="00E32B7E" w:rsidRDefault="00711BE6" w:rsidP="00C40F4E">
      <w:pPr>
        <w:pStyle w:val="Heading1"/>
        <w:rPr>
          <w:lang w:val="es-ES"/>
        </w:rPr>
      </w:pPr>
      <w:r w:rsidRPr="00E32B7E">
        <w:rPr>
          <w:lang w:val="es-ES"/>
        </w:rPr>
        <w:t>El anexo II resume la ejecución simultánea de las actividades en el marco del PGEH y el PAK.</w:t>
      </w:r>
    </w:p>
    <w:p w14:paraId="34D3AFD6" w14:textId="2752F328" w:rsidR="00711BE6" w:rsidRPr="00C40F4E" w:rsidRDefault="00711BE6" w:rsidP="00C40F4E">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C40F4E">
        <w:rPr>
          <w:b/>
        </w:rPr>
        <w:t>VI.</w:t>
      </w:r>
      <w:r w:rsidRPr="00C40F4E">
        <w:rPr>
          <w:b/>
        </w:rPr>
        <w:tab/>
        <w:t>R</w:t>
      </w:r>
      <w:bookmarkEnd w:id="10"/>
      <w:r w:rsidRPr="00C40F4E">
        <w:rPr>
          <w:b/>
        </w:rPr>
        <w:t>ecomendación</w:t>
      </w:r>
    </w:p>
    <w:p w14:paraId="4A54B5B5" w14:textId="3430E95F" w:rsidR="00711BE6" w:rsidRPr="00E32B7E" w:rsidRDefault="00711BE6" w:rsidP="00C40F4E">
      <w:pPr>
        <w:pStyle w:val="Heading1"/>
        <w:keepNext/>
        <w:shd w:val="clear" w:color="auto" w:fill="FFFFFF" w:themeFill="background1"/>
        <w:rPr>
          <w:u w:val="single"/>
          <w:lang w:val="es-ES"/>
        </w:rPr>
      </w:pPr>
      <w:r w:rsidRPr="00E32B7E">
        <w:rPr>
          <w:lang w:val="es-ES"/>
        </w:rPr>
        <w:t>El Comité Ejecutivo podría decidir contemplar lo siguiente:</w:t>
      </w:r>
    </w:p>
    <w:p w14:paraId="4738E6F4" w14:textId="1068CE22" w:rsidR="009C54AD" w:rsidRPr="00E32B7E" w:rsidRDefault="00AC4607" w:rsidP="00C40F4E">
      <w:pPr>
        <w:pStyle w:val="Heading2"/>
        <w:widowControl/>
        <w:numPr>
          <w:ilvl w:val="1"/>
          <w:numId w:val="1"/>
        </w:numPr>
        <w:shd w:val="clear" w:color="auto" w:fill="FFFFFF" w:themeFill="background1"/>
        <w:rPr>
          <w:lang w:val="es-ES"/>
        </w:rPr>
      </w:pPr>
      <w:r w:rsidRPr="00E32B7E">
        <w:rPr>
          <w:lang w:val="es-ES"/>
        </w:rPr>
        <w:t>La aprobación</w:t>
      </w:r>
      <w:r w:rsidR="009C54AD" w:rsidRPr="00E32B7E">
        <w:rPr>
          <w:lang w:val="es-ES"/>
        </w:rPr>
        <w:t xml:space="preserve">, en principio, de la etapa I del PAK relativo a los HFC para Omán para el período 2026–2032 con el fin de reducir el consumo de HFC en </w:t>
      </w:r>
      <w:r w:rsidR="00D3466B" w:rsidRPr="00E32B7E">
        <w:rPr>
          <w:lang w:val="es-ES"/>
        </w:rPr>
        <w:t>un 16</w:t>
      </w:r>
      <w:r w:rsidR="009C54AD" w:rsidRPr="00E32B7E">
        <w:rPr>
          <w:lang w:val="es-ES"/>
        </w:rPr>
        <w:t>,</w:t>
      </w:r>
      <w:r w:rsidR="00D3466B" w:rsidRPr="00E32B7E">
        <w:rPr>
          <w:lang w:val="es-ES"/>
        </w:rPr>
        <w:t xml:space="preserve">55 </w:t>
      </w:r>
      <w:r w:rsidR="009C54AD" w:rsidRPr="00E32B7E">
        <w:rPr>
          <w:lang w:val="es-ES"/>
        </w:rPr>
        <w:t>% del nivel básico de referencia del país, tal como se define en el párrafo</w:t>
      </w:r>
      <w:r w:rsidR="0016587B" w:rsidRPr="00E32B7E">
        <w:rPr>
          <w:lang w:val="es-ES"/>
        </w:rPr>
        <w:t xml:space="preserve"> 3 </w:t>
      </w:r>
      <w:r w:rsidR="009C54AD" w:rsidRPr="00E32B7E">
        <w:rPr>
          <w:lang w:val="es-ES"/>
        </w:rPr>
        <w:t xml:space="preserve">del documento </w:t>
      </w:r>
      <w:r w:rsidR="00E351B0">
        <w:fldChar w:fldCharType="begin"/>
      </w:r>
      <w:r w:rsidR="00E351B0" w:rsidRPr="00E32B7E">
        <w:rPr>
          <w:lang w:val="es-ES"/>
        </w:rPr>
        <w:instrText>DOCPROPERTY "Document number"  \* MERGEFORMAT</w:instrText>
      </w:r>
      <w:r w:rsidR="00E351B0">
        <w:fldChar w:fldCharType="separate"/>
      </w:r>
      <w:r w:rsidR="00E351B0" w:rsidRPr="00E32B7E">
        <w:rPr>
          <w:lang w:val="es-ES"/>
        </w:rPr>
        <w:t>UNEP/OzL.</w:t>
      </w:r>
      <w:r w:rsidR="00E351B0">
        <w:fldChar w:fldCharType="end"/>
      </w:r>
      <w:r w:rsidR="0016587B" w:rsidRPr="00E32B7E">
        <w:rPr>
          <w:lang w:val="es-ES"/>
        </w:rPr>
        <w:t>Pro/ExCom/98/44</w:t>
      </w:r>
      <w:r w:rsidR="009C54AD" w:rsidRPr="00E32B7E">
        <w:rPr>
          <w:lang w:val="es-ES"/>
        </w:rPr>
        <w:t>, por un importe de USD 1.</w:t>
      </w:r>
      <w:r w:rsidR="004370CE" w:rsidRPr="00E32B7E">
        <w:rPr>
          <w:lang w:val="es-ES"/>
        </w:rPr>
        <w:t>543</w:t>
      </w:r>
      <w:r w:rsidR="009C54AD" w:rsidRPr="00E32B7E">
        <w:rPr>
          <w:lang w:val="es-ES"/>
        </w:rPr>
        <w:t>.</w:t>
      </w:r>
      <w:r w:rsidR="004370CE" w:rsidRPr="00E32B7E">
        <w:rPr>
          <w:lang w:val="es-ES"/>
        </w:rPr>
        <w:t>633</w:t>
      </w:r>
      <w:r w:rsidR="009C54AD" w:rsidRPr="00E32B7E">
        <w:rPr>
          <w:lang w:val="es-ES"/>
        </w:rPr>
        <w:t>, que comprende USD</w:t>
      </w:r>
      <w:r w:rsidR="006003E5">
        <w:rPr>
          <w:lang w:val="es-ES"/>
        </w:rPr>
        <w:t> </w:t>
      </w:r>
      <w:r w:rsidR="009C54AD" w:rsidRPr="00E32B7E">
        <w:rPr>
          <w:lang w:val="es-ES"/>
        </w:rPr>
        <w:t>1.</w:t>
      </w:r>
      <w:r w:rsidR="00C366D5" w:rsidRPr="00E32B7E">
        <w:rPr>
          <w:lang w:val="es-ES"/>
        </w:rPr>
        <w:t>025</w:t>
      </w:r>
      <w:r w:rsidR="009C54AD" w:rsidRPr="00E32B7E">
        <w:rPr>
          <w:lang w:val="es-ES"/>
        </w:rPr>
        <w:t>.</w:t>
      </w:r>
      <w:r w:rsidR="004370CE" w:rsidRPr="00E32B7E">
        <w:rPr>
          <w:lang w:val="es-ES"/>
        </w:rPr>
        <w:t>949</w:t>
      </w:r>
      <w:r w:rsidR="009C54AD" w:rsidRPr="00E32B7E">
        <w:rPr>
          <w:lang w:val="es-ES"/>
        </w:rPr>
        <w:t>, más gastos de apoyo del organismo de USD</w:t>
      </w:r>
      <w:r w:rsidR="00C366D5" w:rsidRPr="00E32B7E">
        <w:rPr>
          <w:lang w:val="es-ES"/>
        </w:rPr>
        <w:t xml:space="preserve"> 122</w:t>
      </w:r>
      <w:r w:rsidR="009C54AD" w:rsidRPr="00E32B7E">
        <w:rPr>
          <w:lang w:val="es-ES"/>
        </w:rPr>
        <w:t>.</w:t>
      </w:r>
      <w:r w:rsidR="004370CE" w:rsidRPr="00E32B7E">
        <w:rPr>
          <w:lang w:val="es-ES"/>
        </w:rPr>
        <w:t>854</w:t>
      </w:r>
      <w:r w:rsidR="009C54AD" w:rsidRPr="00E32B7E">
        <w:rPr>
          <w:lang w:val="es-ES"/>
        </w:rPr>
        <w:t>, para el PNUMA, y USD 369.000, más gastos de apoyo del organismo de USD 25.830, para la ONUDI;</w:t>
      </w:r>
    </w:p>
    <w:p w14:paraId="2A4898B2" w14:textId="49058B27" w:rsidR="00FA0353" w:rsidRPr="00C40F4E" w:rsidRDefault="00AC4607" w:rsidP="00C40F4E">
      <w:pPr>
        <w:pStyle w:val="Heading2"/>
        <w:widowControl/>
      </w:pPr>
      <w:r>
        <w:t>Tomar nota de</w:t>
      </w:r>
      <w:r w:rsidR="00FA0353" w:rsidRPr="00C40F4E">
        <w:t>:</w:t>
      </w:r>
    </w:p>
    <w:p w14:paraId="5570EDE4" w14:textId="33E15AE1" w:rsidR="003130A9" w:rsidRPr="00E32B7E" w:rsidRDefault="003130A9" w:rsidP="006003E5">
      <w:pPr>
        <w:pStyle w:val="Heading3"/>
        <w:rPr>
          <w:lang w:val="es-ES"/>
        </w:rPr>
      </w:pPr>
      <w:r w:rsidRPr="00E32B7E">
        <w:rPr>
          <w:lang w:val="es-ES"/>
        </w:rPr>
        <w:t>Que se deducirán</w:t>
      </w:r>
      <w:r w:rsidR="009C3BCA" w:rsidRPr="00E32B7E">
        <w:rPr>
          <w:lang w:val="es-ES"/>
        </w:rPr>
        <w:t xml:space="preserve"> 461</w:t>
      </w:r>
      <w:r w:rsidRPr="00E32B7E">
        <w:rPr>
          <w:lang w:val="es-ES"/>
        </w:rPr>
        <w:t>.</w:t>
      </w:r>
      <w:r w:rsidR="009C3BCA" w:rsidRPr="00E32B7E">
        <w:rPr>
          <w:lang w:val="es-ES"/>
        </w:rPr>
        <w:t xml:space="preserve">400 </w:t>
      </w:r>
      <w:r w:rsidR="00250D83" w:rsidRPr="00250D83">
        <w:rPr>
          <w:lang w:val="es-ES"/>
        </w:rPr>
        <w:t xml:space="preserve">toneladas de CO₂ equivalente </w:t>
      </w:r>
      <w:r w:rsidRPr="00E32B7E">
        <w:rPr>
          <w:lang w:val="es-ES"/>
        </w:rPr>
        <w:t>de HFC del punto de partida para las reducciones acumulativas sostenidas del consumo de HFC que se establecerá sobre la base de la orientación proporcionada por el Comité Ejecutivo;</w:t>
      </w:r>
    </w:p>
    <w:p w14:paraId="3D3EC562" w14:textId="7679F12F" w:rsidR="00FA0353" w:rsidRPr="00E32B7E" w:rsidRDefault="00FA0353" w:rsidP="00C40F4E">
      <w:pPr>
        <w:pStyle w:val="Heading3"/>
        <w:widowControl/>
        <w:rPr>
          <w:lang w:val="es-ES"/>
        </w:rPr>
      </w:pPr>
      <w:r w:rsidRPr="00E32B7E">
        <w:rPr>
          <w:lang w:val="es-ES"/>
        </w:rPr>
        <w:t>Que el Gobierno de Omán establecerá medidas reglamentarias para prohibir el uso de HFC-134a y R-410A en la recarga en el lugar de equipos de aire acondicionado comerciales e industriales a más tardar en 2032;</w:t>
      </w:r>
    </w:p>
    <w:p w14:paraId="3FB3DD7F" w14:textId="3A859438" w:rsidR="008A5A74" w:rsidRPr="00C40F4E" w:rsidRDefault="00AC4607" w:rsidP="00C40F4E">
      <w:pPr>
        <w:numPr>
          <w:ilvl w:val="1"/>
          <w:numId w:val="1"/>
        </w:numPr>
        <w:spacing w:after="240"/>
        <w:outlineLvl w:val="1"/>
      </w:pPr>
      <w:r>
        <w:t>Aprobación</w:t>
      </w:r>
      <w:r w:rsidR="0007161C">
        <w:t xml:space="preserve"> de</w:t>
      </w:r>
      <w:r w:rsidR="008A5A74" w:rsidRPr="00C40F4E">
        <w:t>:</w:t>
      </w:r>
    </w:p>
    <w:p w14:paraId="72453A7C" w14:textId="28DCA37E" w:rsidR="00711BE6" w:rsidRPr="00E32B7E" w:rsidRDefault="00711BE6" w:rsidP="00C40F4E">
      <w:pPr>
        <w:pStyle w:val="Heading3"/>
        <w:widowControl/>
        <w:rPr>
          <w:lang w:val="es-ES"/>
        </w:rPr>
      </w:pPr>
      <w:r w:rsidRPr="00E32B7E">
        <w:rPr>
          <w:lang w:val="es-ES"/>
        </w:rPr>
        <w:lastRenderedPageBreak/>
        <w:t xml:space="preserve">El proyecto de Acuerdo entre el Gobierno de </w:t>
      </w:r>
      <w:r w:rsidR="00D0089A" w:rsidRPr="00E32B7E">
        <w:rPr>
          <w:lang w:val="es-ES"/>
        </w:rPr>
        <w:t xml:space="preserve">Omán </w:t>
      </w:r>
      <w:r w:rsidRPr="00E32B7E">
        <w:rPr>
          <w:lang w:val="es-ES"/>
        </w:rPr>
        <w:t xml:space="preserve">y el Comité Ejecutivo para la reducción del consumo de HFC de conformidad con la etapa I del PAK, que figura en </w:t>
      </w:r>
      <w:r w:rsidRPr="00E32B7E">
        <w:rPr>
          <w:shd w:val="clear" w:color="auto" w:fill="FFFFFF" w:themeFill="background1"/>
          <w:lang w:val="es-ES"/>
        </w:rPr>
        <w:t xml:space="preserve">el anexo I del </w:t>
      </w:r>
      <w:r w:rsidRPr="00E32B7E">
        <w:rPr>
          <w:lang w:val="es-ES"/>
        </w:rPr>
        <w:t xml:space="preserve">presente documento; </w:t>
      </w:r>
    </w:p>
    <w:p w14:paraId="64E18FB8" w14:textId="7CD2A904" w:rsidR="00711BE6" w:rsidRPr="00E32B7E" w:rsidRDefault="00711BE6" w:rsidP="00C40F4E">
      <w:pPr>
        <w:pStyle w:val="Heading3"/>
        <w:widowControl/>
        <w:rPr>
          <w:lang w:val="es-ES"/>
        </w:rPr>
      </w:pPr>
      <w:r w:rsidRPr="00E32B7E">
        <w:rPr>
          <w:lang w:val="es-ES"/>
        </w:rPr>
        <w:t xml:space="preserve">El primer tramo </w:t>
      </w:r>
      <w:r w:rsidR="003E4D23" w:rsidRPr="00E32B7E">
        <w:rPr>
          <w:lang w:val="es-ES"/>
        </w:rPr>
        <w:t>de la etapa I del PAK para Omán y el correspondiente plan de ejecución del tramo, por un importe de USD</w:t>
      </w:r>
      <w:r w:rsidR="004370CE" w:rsidRPr="00E32B7E">
        <w:rPr>
          <w:lang w:val="es-ES"/>
        </w:rPr>
        <w:t xml:space="preserve"> 735</w:t>
      </w:r>
      <w:r w:rsidR="00E843D1" w:rsidRPr="00E32B7E">
        <w:rPr>
          <w:lang w:val="es-ES"/>
        </w:rPr>
        <w:t>.</w:t>
      </w:r>
      <w:r w:rsidR="00E56166" w:rsidRPr="00E32B7E">
        <w:rPr>
          <w:lang w:val="es-ES"/>
        </w:rPr>
        <w:t>334</w:t>
      </w:r>
      <w:r w:rsidR="003E4D23" w:rsidRPr="00E32B7E">
        <w:rPr>
          <w:lang w:val="es-ES"/>
        </w:rPr>
        <w:t xml:space="preserve">, compuesto por </w:t>
      </w:r>
      <w:r w:rsidR="00824D09" w:rsidRPr="00E32B7E">
        <w:rPr>
          <w:lang w:val="es-ES"/>
        </w:rPr>
        <w:t>USD</w:t>
      </w:r>
      <w:r w:rsidR="00824D09">
        <w:rPr>
          <w:lang w:val="es-ES"/>
        </w:rPr>
        <w:t> </w:t>
      </w:r>
      <w:r w:rsidR="00E56166" w:rsidRPr="00E32B7E">
        <w:rPr>
          <w:lang w:val="es-ES"/>
        </w:rPr>
        <w:t>470.360</w:t>
      </w:r>
      <w:r w:rsidR="003E4D23" w:rsidRPr="00E32B7E">
        <w:rPr>
          <w:lang w:val="es-ES"/>
        </w:rPr>
        <w:t>, más gastos de apoyo del organismo de USD</w:t>
      </w:r>
      <w:r w:rsidR="00785A95" w:rsidRPr="00E32B7E">
        <w:rPr>
          <w:lang w:val="es-ES"/>
        </w:rPr>
        <w:t xml:space="preserve"> 56</w:t>
      </w:r>
      <w:r w:rsidR="003E4D23" w:rsidRPr="00E32B7E">
        <w:rPr>
          <w:lang w:val="es-ES"/>
        </w:rPr>
        <w:t>.</w:t>
      </w:r>
      <w:r w:rsidR="00E56166" w:rsidRPr="00E32B7E">
        <w:rPr>
          <w:lang w:val="es-ES"/>
        </w:rPr>
        <w:t xml:space="preserve">324 </w:t>
      </w:r>
      <w:r w:rsidR="003E4D23" w:rsidRPr="00E32B7E">
        <w:rPr>
          <w:lang w:val="es-ES"/>
        </w:rPr>
        <w:t>para el PNUMA y USD 195.000, más gastos de apoyo del organismo de USD 13.650 para la ONUDI</w:t>
      </w:r>
      <w:r w:rsidR="007C23F8" w:rsidRPr="00E32B7E">
        <w:rPr>
          <w:lang w:val="es-ES"/>
        </w:rPr>
        <w:t>; y</w:t>
      </w:r>
    </w:p>
    <w:p w14:paraId="676E599F" w14:textId="1524C242" w:rsidR="00513363" w:rsidRPr="00E32B7E" w:rsidRDefault="00AC4607" w:rsidP="00513363">
      <w:pPr>
        <w:numPr>
          <w:ilvl w:val="1"/>
          <w:numId w:val="1"/>
        </w:numPr>
        <w:spacing w:after="240"/>
        <w:outlineLvl w:val="1"/>
        <w:rPr>
          <w:lang w:val="es-ES"/>
        </w:rPr>
      </w:pPr>
      <w:r w:rsidRPr="00E32B7E">
        <w:rPr>
          <w:lang w:val="es-ES"/>
        </w:rPr>
        <w:t xml:space="preserve">Solicitando </w:t>
      </w:r>
      <w:r w:rsidR="00513363" w:rsidRPr="00E32B7E">
        <w:rPr>
          <w:lang w:val="es-ES"/>
        </w:rPr>
        <w:t>a la Secretaría del Fondo que, una vez establecida la línea de base del país, actualice el apéndice 2-A del Acuerdo para incluir las cifras revisadas de los límites de consumo de HFC del Protocolo de Montreal y el consumo máximo permitido para la etapa</w:t>
      </w:r>
      <w:r w:rsidR="0007161C">
        <w:rPr>
          <w:lang w:val="es-ES"/>
        </w:rPr>
        <w:t> </w:t>
      </w:r>
      <w:r w:rsidR="00513363" w:rsidRPr="00E32B7E">
        <w:rPr>
          <w:lang w:val="es-ES"/>
        </w:rPr>
        <w:t>I del PAK, y que notifique al Comité Ejecutivo los niveles resultantes de consumo máximo permitido, con los ajustes necesarios que se realicen en la primera reunión de</w:t>
      </w:r>
      <w:r w:rsidR="00E91578" w:rsidRPr="00E32B7E">
        <w:rPr>
          <w:lang w:val="es-ES"/>
        </w:rPr>
        <w:t xml:space="preserve"> 2029</w:t>
      </w:r>
      <w:r w:rsidR="00513363" w:rsidRPr="00E32B7E">
        <w:rPr>
          <w:lang w:val="es-ES"/>
        </w:rPr>
        <w:t xml:space="preserve">, </w:t>
      </w:r>
      <w:r w:rsidR="007C23F8" w:rsidRPr="00E32B7E">
        <w:rPr>
          <w:lang w:val="es-ES"/>
        </w:rPr>
        <w:t>cuando se presente el segundo tramo</w:t>
      </w:r>
      <w:r w:rsidR="00632ABD" w:rsidRPr="00E32B7E">
        <w:rPr>
          <w:lang w:val="es-ES"/>
        </w:rPr>
        <w:t xml:space="preserve">, en el entendimiento de que el </w:t>
      </w:r>
      <w:r w:rsidR="00C31B5C" w:rsidRPr="00E32B7E">
        <w:rPr>
          <w:lang w:val="es-ES"/>
        </w:rPr>
        <w:t xml:space="preserve">consumo máximo permitido de es para la etapa I </w:t>
      </w:r>
      <w:r w:rsidR="000F5BB4" w:rsidRPr="00E32B7E">
        <w:rPr>
          <w:lang w:val="es-ES"/>
        </w:rPr>
        <w:t xml:space="preserve">en el </w:t>
      </w:r>
      <w:r w:rsidR="00C31B5C" w:rsidRPr="00E32B7E">
        <w:rPr>
          <w:lang w:val="es-ES"/>
        </w:rPr>
        <w:t xml:space="preserve">apéndice 2-A actualizado </w:t>
      </w:r>
      <w:r w:rsidR="000F5BB4" w:rsidRPr="00E32B7E">
        <w:rPr>
          <w:lang w:val="es-ES"/>
        </w:rPr>
        <w:t xml:space="preserve">cumpliría, como mínimo, las metas de reducción del 10 </w:t>
      </w:r>
      <w:r w:rsidR="007C23F8" w:rsidRPr="00E32B7E">
        <w:rPr>
          <w:lang w:val="es-ES"/>
        </w:rPr>
        <w:t>%.</w:t>
      </w:r>
    </w:p>
    <w:p w14:paraId="67473477" w14:textId="77777777" w:rsidR="0050430C" w:rsidRPr="00E32B7E" w:rsidRDefault="0050430C" w:rsidP="007C23F8">
      <w:pPr>
        <w:pStyle w:val="Heading2"/>
        <w:numPr>
          <w:ilvl w:val="0"/>
          <w:numId w:val="0"/>
        </w:numPr>
        <w:ind w:left="1440"/>
        <w:rPr>
          <w:lang w:val="es-ES"/>
        </w:rPr>
      </w:pPr>
    </w:p>
    <w:p w14:paraId="694489D1" w14:textId="77777777" w:rsidR="00CD5A2C" w:rsidRPr="00E32B7E" w:rsidRDefault="00CD5A2C" w:rsidP="00C40F4E">
      <w:pPr>
        <w:pStyle w:val="Heading2"/>
        <w:widowControl/>
        <w:numPr>
          <w:ilvl w:val="0"/>
          <w:numId w:val="0"/>
        </w:numPr>
        <w:spacing w:before="360"/>
        <w:rPr>
          <w:b/>
          <w:bCs/>
          <w:highlight w:val="magenta"/>
          <w:lang w:val="es-ES"/>
        </w:rPr>
      </w:pPr>
    </w:p>
    <w:p w14:paraId="18A12B62" w14:textId="77777777" w:rsidR="00711BE6" w:rsidRPr="00E32B7E" w:rsidRDefault="00711BE6" w:rsidP="0050430C">
      <w:pPr>
        <w:pStyle w:val="Heading2"/>
        <w:rPr>
          <w:lang w:val="es-ES"/>
        </w:rPr>
        <w:sectPr w:rsidR="00711BE6" w:rsidRPr="00E32B7E" w:rsidSect="00DA63BA">
          <w:headerReference w:type="even" r:id="rId19"/>
          <w:headerReference w:type="first" r:id="rId20"/>
          <w:footerReference w:type="first" r:id="rId21"/>
          <w:pgSz w:w="12240" w:h="15840" w:code="1"/>
          <w:pgMar w:top="720" w:right="1440" w:bottom="864" w:left="1440" w:header="720" w:footer="475" w:gutter="0"/>
          <w:cols w:space="720"/>
          <w:titlePg/>
          <w:docGrid w:linePitch="299"/>
        </w:sectPr>
      </w:pPr>
    </w:p>
    <w:p w14:paraId="69323129" w14:textId="77777777" w:rsidR="00711BE6" w:rsidRPr="00E32B7E" w:rsidRDefault="00711BE6" w:rsidP="00C40F4E">
      <w:pPr>
        <w:spacing w:after="240"/>
        <w:jc w:val="center"/>
        <w:rPr>
          <w:b/>
          <w:bCs/>
          <w:lang w:val="es-ES"/>
        </w:rPr>
      </w:pPr>
      <w:r w:rsidRPr="00E32B7E">
        <w:rPr>
          <w:b/>
          <w:bCs/>
          <w:lang w:val="es-ES"/>
        </w:rPr>
        <w:lastRenderedPageBreak/>
        <w:t xml:space="preserve">Anexo </w:t>
      </w:r>
      <w:r w:rsidRPr="00E32B7E">
        <w:rPr>
          <w:b/>
          <w:lang w:val="es-ES"/>
        </w:rPr>
        <w:t>I</w:t>
      </w:r>
    </w:p>
    <w:p w14:paraId="4594DD57" w14:textId="5CBD185E" w:rsidR="00711BE6" w:rsidRPr="00E32B7E" w:rsidRDefault="00711BE6" w:rsidP="00C40F4E">
      <w:pPr>
        <w:jc w:val="center"/>
        <w:rPr>
          <w:b/>
          <w:bCs/>
          <w:lang w:val="es-ES"/>
        </w:rPr>
      </w:pPr>
      <w:r w:rsidRPr="00E32B7E">
        <w:rPr>
          <w:b/>
          <w:bCs/>
          <w:shd w:val="clear" w:color="auto" w:fill="FFFFFF" w:themeFill="background1"/>
          <w:lang w:val="es-ES"/>
        </w:rPr>
        <w:t xml:space="preserve">PROYECTO </w:t>
      </w:r>
      <w:r w:rsidRPr="00E32B7E">
        <w:rPr>
          <w:b/>
          <w:bCs/>
          <w:lang w:val="es-ES"/>
        </w:rPr>
        <w:t xml:space="preserve">DE ACUERDO ENTRE EL GOBIERNO DE </w:t>
      </w:r>
      <w:r w:rsidR="00D0089A" w:rsidRPr="00E32B7E">
        <w:rPr>
          <w:b/>
          <w:bCs/>
          <w:lang w:val="es-ES"/>
        </w:rPr>
        <w:t>OMÁN</w:t>
      </w:r>
    </w:p>
    <w:p w14:paraId="7AFC3E93" w14:textId="77777777" w:rsidR="00711BE6" w:rsidRPr="00E32B7E" w:rsidRDefault="00711BE6" w:rsidP="00C40F4E">
      <w:pPr>
        <w:jc w:val="center"/>
        <w:rPr>
          <w:b/>
          <w:bCs/>
          <w:lang w:val="es-ES"/>
        </w:rPr>
      </w:pPr>
      <w:r w:rsidRPr="00E32B7E">
        <w:rPr>
          <w:b/>
          <w:bCs/>
          <w:lang w:val="es-ES"/>
        </w:rPr>
        <w:t>Y EL COMITÉ EJECUTIVO DEL FONDO MULTILATERAL</w:t>
      </w:r>
    </w:p>
    <w:p w14:paraId="39F983CA" w14:textId="77777777" w:rsidR="00711BE6" w:rsidRPr="00E32B7E" w:rsidRDefault="00711BE6" w:rsidP="00C40F4E">
      <w:pPr>
        <w:jc w:val="center"/>
        <w:rPr>
          <w:b/>
          <w:bCs/>
          <w:lang w:val="es-ES"/>
        </w:rPr>
      </w:pPr>
      <w:r w:rsidRPr="00E32B7E">
        <w:rPr>
          <w:b/>
          <w:bCs/>
          <w:lang w:val="es-ES"/>
        </w:rPr>
        <w:t>PARA LA REDUCCIÓN DEL CONSUMO DE HIDROFLUOROCARBONOS</w:t>
      </w:r>
    </w:p>
    <w:p w14:paraId="3441B5EC" w14:textId="77777777" w:rsidR="00711BE6" w:rsidRPr="00E32B7E" w:rsidRDefault="00711BE6" w:rsidP="00C40F4E">
      <w:pPr>
        <w:spacing w:after="120"/>
        <w:jc w:val="center"/>
        <w:rPr>
          <w:b/>
          <w:bCs/>
          <w:lang w:val="es-ES"/>
        </w:rPr>
      </w:pPr>
      <w:r w:rsidRPr="00E32B7E">
        <w:rPr>
          <w:b/>
          <w:bCs/>
          <w:lang w:val="es-ES"/>
        </w:rPr>
        <w:t>EN EL MARCO DE LA ETAPA I DEL PLAN DE APLICACIÓN DE LA ENMIENDA DE KIGALI RELATIVA A LOS HFC</w:t>
      </w:r>
    </w:p>
    <w:p w14:paraId="57ECFAE5" w14:textId="1292A9B9" w:rsidR="00711BE6" w:rsidRPr="00C40F4E" w:rsidRDefault="00711BE6" w:rsidP="00C40F4E">
      <w:pPr>
        <w:spacing w:after="240"/>
        <w:jc w:val="center"/>
        <w:rPr>
          <w:b/>
          <w:bCs/>
        </w:rPr>
      </w:pPr>
      <w:r w:rsidRPr="00C40F4E">
        <w:rPr>
          <w:b/>
          <w:bCs/>
        </w:rPr>
        <w:t>(Período:</w:t>
      </w:r>
      <w:r w:rsidR="00E76F83" w:rsidRPr="00C40F4E">
        <w:rPr>
          <w:b/>
          <w:bCs/>
        </w:rPr>
        <w:t xml:space="preserve"> 2026–2032</w:t>
      </w:r>
      <w:r w:rsidRPr="00C40F4E">
        <w:rPr>
          <w:b/>
          <w:bCs/>
        </w:rPr>
        <w:t>)</w:t>
      </w:r>
    </w:p>
    <w:p w14:paraId="39620D11" w14:textId="77777777" w:rsidR="00711BE6" w:rsidRPr="00C40F4E" w:rsidRDefault="00711BE6" w:rsidP="00C40F4E">
      <w:pPr>
        <w:shd w:val="clear" w:color="auto" w:fill="FFFFFF" w:themeFill="background1"/>
        <w:spacing w:after="240"/>
        <w:rPr>
          <w:b/>
          <w:bCs/>
        </w:rPr>
      </w:pPr>
      <w:r w:rsidRPr="00C40F4E">
        <w:rPr>
          <w:b/>
          <w:bCs/>
        </w:rPr>
        <w:t>Objetivo</w:t>
      </w:r>
    </w:p>
    <w:p w14:paraId="019C11E8" w14:textId="6B05944C" w:rsidR="00711BE6" w:rsidRPr="00E32B7E" w:rsidRDefault="00711BE6" w:rsidP="00C40F4E">
      <w:pPr>
        <w:pStyle w:val="Heading1"/>
        <w:numPr>
          <w:ilvl w:val="0"/>
          <w:numId w:val="31"/>
        </w:numPr>
        <w:rPr>
          <w:lang w:val="es-ES"/>
        </w:rPr>
      </w:pPr>
      <w:r w:rsidRPr="00E32B7E">
        <w:rPr>
          <w:lang w:val="es-ES"/>
        </w:rPr>
        <w:t xml:space="preserve">El presente Acuerdo recoge el entendimiento alcanzado entre el Gobierno de </w:t>
      </w:r>
      <w:r w:rsidR="00D0089A" w:rsidRPr="00E32B7E">
        <w:rPr>
          <w:lang w:val="es-ES"/>
        </w:rPr>
        <w:t xml:space="preserve">Omán </w:t>
      </w:r>
      <w:r w:rsidRPr="00E32B7E">
        <w:rPr>
          <w:lang w:val="es-ES"/>
        </w:rPr>
        <w:t>(“el País”) y el Comité Ejecutivo en relación con la reducción del uso controlado de las sustancias del Anexo F que figuran en el Apéndice 1-A (“las Sustancias”) hasta un nivel sostenido de</w:t>
      </w:r>
      <w:r w:rsidR="004E52F9" w:rsidRPr="00E32B7E">
        <w:rPr>
          <w:lang w:val="es-ES"/>
        </w:rPr>
        <w:t xml:space="preserve"> 2.326.516 </w:t>
      </w:r>
      <w:r w:rsidR="00D53D2F" w:rsidRPr="00D53D2F">
        <w:rPr>
          <w:lang w:val="es-ES"/>
        </w:rPr>
        <w:t xml:space="preserve">toneladas de CO₂ equivalente </w:t>
      </w:r>
      <w:r w:rsidRPr="00E32B7E">
        <w:rPr>
          <w:lang w:val="es-ES"/>
        </w:rPr>
        <w:t>(</w:t>
      </w:r>
      <w:r w:rsidR="00D53D2F" w:rsidRPr="00D53D2F">
        <w:rPr>
          <w:lang w:val="es-ES"/>
        </w:rPr>
        <w:t>CO₂ eq</w:t>
      </w:r>
      <w:r w:rsidR="00F26F5A">
        <w:rPr>
          <w:lang w:val="es-ES"/>
        </w:rPr>
        <w:t>.</w:t>
      </w:r>
      <w:r w:rsidRPr="00E32B7E">
        <w:rPr>
          <w:lang w:val="es-ES"/>
        </w:rPr>
        <w:t xml:space="preserve">) para el 1 de enero </w:t>
      </w:r>
      <w:r w:rsidR="00AA76CB" w:rsidRPr="00E32B7E">
        <w:rPr>
          <w:lang w:val="es-ES"/>
        </w:rPr>
        <w:t>de 2032</w:t>
      </w:r>
      <w:r w:rsidRPr="00E32B7E">
        <w:rPr>
          <w:lang w:val="es-ES"/>
        </w:rPr>
        <w:t xml:space="preserve">, de conformidad con el calendario del Protocolo de Montreal y los términos del presente Acuerdo. </w:t>
      </w:r>
      <w:r w:rsidR="00E76F83" w:rsidRPr="00E32B7E">
        <w:rPr>
          <w:lang w:val="es-ES"/>
        </w:rPr>
        <w:t>El Acuerdo se ajustará una vez que se comunique el consumo informado para 2026 y se establezca el nivel básico de HFC.</w:t>
      </w:r>
    </w:p>
    <w:p w14:paraId="1A8B3109" w14:textId="77777777" w:rsidR="00DC2DCC" w:rsidRPr="00E32B7E" w:rsidRDefault="00DC2DCC" w:rsidP="00C40F4E">
      <w:pPr>
        <w:pStyle w:val="Heading1"/>
        <w:rPr>
          <w:lang w:val="es-ES"/>
        </w:rPr>
      </w:pPr>
      <w:r w:rsidRPr="00E32B7E">
        <w:rPr>
          <w:lang w:val="es-ES"/>
        </w:rPr>
        <w:t>El País se compromete a cumplir los límites de consumo anual de las sustancias del Anexo F establecidos en el renglón 1.2 del Apéndice 2-A (“Objetivos y financiación”) del presente Acuerdo, así como en el calendario del Protocolo de Montreal para la reducción de las sustancias del Anexo F mencionado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sustancias del Anexo F que exceda el nivel definido en el renglón 4.1.3 (consumo remanente admisible para financiamiento).</w:t>
      </w:r>
    </w:p>
    <w:p w14:paraId="32287827" w14:textId="77777777" w:rsidR="00711BE6" w:rsidRPr="00E32B7E" w:rsidRDefault="00711BE6" w:rsidP="00C40F4E">
      <w:pPr>
        <w:pStyle w:val="Heading1"/>
        <w:rPr>
          <w:lang w:val="es-ES"/>
        </w:rPr>
      </w:pPr>
      <w:r w:rsidRPr="00E32B7E">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55962EA8" w14:textId="77777777" w:rsidR="00711BE6" w:rsidRPr="00E32B7E" w:rsidRDefault="00711BE6" w:rsidP="00C40F4E">
      <w:pPr>
        <w:pStyle w:val="Heading1"/>
        <w:rPr>
          <w:lang w:val="es-ES"/>
        </w:rPr>
      </w:pPr>
      <w:r w:rsidRPr="00E32B7E">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7D88CF99" w14:textId="77777777" w:rsidR="00711BE6" w:rsidRPr="00E32B7E" w:rsidRDefault="00711BE6" w:rsidP="00C40F4E">
      <w:pPr>
        <w:spacing w:before="240" w:after="240"/>
        <w:rPr>
          <w:b/>
          <w:bCs/>
          <w:lang w:val="es-ES"/>
        </w:rPr>
      </w:pPr>
      <w:r w:rsidRPr="00E32B7E">
        <w:rPr>
          <w:b/>
          <w:bCs/>
          <w:lang w:val="es-ES"/>
        </w:rPr>
        <w:t>Condiciones para la liberación de la financiación</w:t>
      </w:r>
    </w:p>
    <w:p w14:paraId="0491285B" w14:textId="4957230F" w:rsidR="00711BE6" w:rsidRPr="00E32B7E" w:rsidRDefault="00711BE6" w:rsidP="00C40F4E">
      <w:pPr>
        <w:pStyle w:val="Heading1"/>
        <w:rPr>
          <w:lang w:val="es-ES"/>
        </w:rPr>
      </w:pPr>
      <w:r w:rsidRPr="00E32B7E">
        <w:rPr>
          <w:lang w:val="es-ES"/>
        </w:rPr>
        <w:t>El Comité Ejecutivo proporcionará únicamente la financiación, conforme al Calendario de Aprobación de la Financiación, cuando el País satisfaga las siguientes condiciones con una antelación de por lo menos</w:t>
      </w:r>
      <w:r w:rsidR="00612491" w:rsidRPr="00E32B7E">
        <w:rPr>
          <w:lang w:val="es-ES"/>
        </w:rPr>
        <w:t xml:space="preserve"> 10 </w:t>
      </w:r>
      <w:r w:rsidRPr="00E32B7E">
        <w:rPr>
          <w:lang w:val="es-ES"/>
        </w:rPr>
        <w:t>semanas con respecto a la reunión del Comité Ejecutivo correspondiente indicada en el Calendario de Aprobación de la Financiación:</w:t>
      </w:r>
    </w:p>
    <w:p w14:paraId="4FC5E3A1" w14:textId="77777777" w:rsidR="00711BE6" w:rsidRPr="00E32B7E" w:rsidRDefault="00711BE6" w:rsidP="00C40F4E">
      <w:pPr>
        <w:pStyle w:val="Heading2"/>
        <w:widowControl/>
        <w:numPr>
          <w:ilvl w:val="1"/>
          <w:numId w:val="1"/>
        </w:numPr>
        <w:rPr>
          <w:lang w:val="es-ES"/>
        </w:rPr>
      </w:pPr>
      <w:r w:rsidRPr="00E32B7E">
        <w:rPr>
          <w:lang w:val="es-ES"/>
        </w:rPr>
        <w:t>Que el país haya cumplido con los Objetivos estipulados en el renglón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75BA76A5" w14:textId="77777777" w:rsidR="00711BE6" w:rsidRPr="00E32B7E" w:rsidRDefault="00711BE6" w:rsidP="00C40F4E">
      <w:pPr>
        <w:pStyle w:val="Heading2"/>
        <w:widowControl/>
        <w:numPr>
          <w:ilvl w:val="1"/>
          <w:numId w:val="1"/>
        </w:numPr>
        <w:rPr>
          <w:lang w:val="es-ES"/>
        </w:rPr>
      </w:pPr>
      <w:r w:rsidRPr="00E32B7E">
        <w:rPr>
          <w:lang w:val="es-ES"/>
        </w:rPr>
        <w:lastRenderedPageBreak/>
        <w:t>Que salvo que el Comité Ejecutivo indique que no es necesario, una entidad independiente haya verificado el cumplimiento de los Objetivos para todos los años pertinentes;</w:t>
      </w:r>
    </w:p>
    <w:p w14:paraId="0D668C02" w14:textId="77777777" w:rsidR="00711BE6" w:rsidRPr="00E32B7E" w:rsidRDefault="00711BE6" w:rsidP="00C40F4E">
      <w:pPr>
        <w:pStyle w:val="Heading2"/>
        <w:widowControl/>
        <w:numPr>
          <w:ilvl w:val="1"/>
          <w:numId w:val="1"/>
        </w:numPr>
        <w:rPr>
          <w:lang w:val="es-ES"/>
        </w:rPr>
      </w:pPr>
      <w:r w:rsidRPr="00E32B7E">
        <w:rPr>
          <w:lang w:val="es-ES"/>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3215EA24" w14:textId="77777777" w:rsidR="00711BE6" w:rsidRPr="00E32B7E" w:rsidRDefault="00711BE6" w:rsidP="00C40F4E">
      <w:pPr>
        <w:pStyle w:val="Heading2"/>
        <w:widowControl/>
        <w:numPr>
          <w:ilvl w:val="1"/>
          <w:numId w:val="1"/>
        </w:numPr>
        <w:rPr>
          <w:lang w:val="es-ES"/>
        </w:rPr>
      </w:pPr>
      <w:r w:rsidRPr="00E32B7E">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0DC43083" w14:textId="77777777" w:rsidR="00711BE6" w:rsidRPr="00C40F4E" w:rsidRDefault="00711BE6" w:rsidP="00C40F4E">
      <w:pPr>
        <w:spacing w:before="240" w:after="240"/>
        <w:rPr>
          <w:b/>
          <w:bCs/>
        </w:rPr>
      </w:pPr>
      <w:r w:rsidRPr="00C40F4E">
        <w:rPr>
          <w:b/>
          <w:bCs/>
        </w:rPr>
        <w:t>Supervisión</w:t>
      </w:r>
    </w:p>
    <w:p w14:paraId="3A85C55E" w14:textId="77777777" w:rsidR="00711BE6" w:rsidRPr="00E32B7E" w:rsidRDefault="00711BE6" w:rsidP="00C40F4E">
      <w:pPr>
        <w:pStyle w:val="Heading1"/>
        <w:rPr>
          <w:lang w:val="es-ES"/>
        </w:rPr>
      </w:pPr>
      <w:r w:rsidRPr="00E32B7E">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38F16E55" w14:textId="77777777" w:rsidR="00711BE6" w:rsidRPr="00E32B7E" w:rsidRDefault="00711BE6" w:rsidP="00C40F4E">
      <w:pPr>
        <w:spacing w:before="240" w:after="240"/>
        <w:rPr>
          <w:b/>
          <w:bCs/>
          <w:lang w:val="es-ES"/>
        </w:rPr>
      </w:pPr>
      <w:r w:rsidRPr="00E32B7E">
        <w:rPr>
          <w:b/>
          <w:bCs/>
          <w:lang w:val="es-ES"/>
        </w:rPr>
        <w:t>Flexibilidad en la reasignación de fondos</w:t>
      </w:r>
    </w:p>
    <w:p w14:paraId="21227BC9" w14:textId="77777777" w:rsidR="00711BE6" w:rsidRPr="00E32B7E" w:rsidRDefault="00711BE6" w:rsidP="00C40F4E">
      <w:pPr>
        <w:pStyle w:val="Heading1"/>
        <w:rPr>
          <w:lang w:val="es-ES"/>
        </w:rPr>
      </w:pPr>
      <w:r w:rsidRPr="00E32B7E">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42F39DBE" w14:textId="528FD998" w:rsidR="00711BE6" w:rsidRPr="00C40F4E" w:rsidRDefault="00711BE6" w:rsidP="00C40F4E">
      <w:pPr>
        <w:pStyle w:val="Heading2"/>
        <w:widowControl/>
        <w:numPr>
          <w:ilvl w:val="1"/>
          <w:numId w:val="1"/>
        </w:numPr>
      </w:pPr>
      <w:r w:rsidRPr="00E32B7E">
        <w:rPr>
          <w:lang w:val="es-ES"/>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w:t>
      </w:r>
      <w:r w:rsidRPr="00C40F4E">
        <w:t>Los cambios importantes estarían relacionados con:</w:t>
      </w:r>
    </w:p>
    <w:p w14:paraId="16F7660E" w14:textId="12AD6A4C" w:rsidR="00711BE6" w:rsidRPr="00E32B7E" w:rsidRDefault="00711BE6" w:rsidP="00C40F4E">
      <w:pPr>
        <w:pStyle w:val="Heading3"/>
        <w:widowControl/>
        <w:numPr>
          <w:ilvl w:val="2"/>
          <w:numId w:val="1"/>
        </w:numPr>
        <w:rPr>
          <w:lang w:val="es-ES"/>
        </w:rPr>
      </w:pPr>
      <w:r w:rsidRPr="00E32B7E">
        <w:rPr>
          <w:lang w:val="es-ES"/>
        </w:rPr>
        <w:t xml:space="preserve">Materias que pudieran afectar el reglamento y las políticas del Fondo Multilateral; </w:t>
      </w:r>
    </w:p>
    <w:p w14:paraId="2C12ED5F" w14:textId="77777777" w:rsidR="00711BE6" w:rsidRPr="00E32B7E" w:rsidRDefault="00711BE6" w:rsidP="00C40F4E">
      <w:pPr>
        <w:pStyle w:val="Heading3"/>
        <w:widowControl/>
        <w:numPr>
          <w:ilvl w:val="2"/>
          <w:numId w:val="1"/>
        </w:numPr>
        <w:rPr>
          <w:lang w:val="es-ES"/>
        </w:rPr>
      </w:pPr>
      <w:r w:rsidRPr="00E32B7E">
        <w:rPr>
          <w:lang w:val="es-ES"/>
        </w:rPr>
        <w:t xml:space="preserve">Cambios que modifiquen cualquier cláusula de este Acuerdo; </w:t>
      </w:r>
    </w:p>
    <w:p w14:paraId="6D291785" w14:textId="77777777" w:rsidR="00711BE6" w:rsidRPr="00E32B7E" w:rsidRDefault="00711BE6" w:rsidP="00C40F4E">
      <w:pPr>
        <w:pStyle w:val="Heading3"/>
        <w:widowControl/>
        <w:numPr>
          <w:ilvl w:val="2"/>
          <w:numId w:val="1"/>
        </w:numPr>
        <w:rPr>
          <w:lang w:val="es-ES"/>
        </w:rPr>
      </w:pPr>
      <w:r w:rsidRPr="00E32B7E">
        <w:rPr>
          <w:lang w:val="es-ES"/>
        </w:rPr>
        <w:t>Cambios en los niveles anuales de financiación asignados a organismos bilaterales o de ejecución individuales para los diferentes tramos;</w:t>
      </w:r>
    </w:p>
    <w:p w14:paraId="5C784A7E" w14:textId="77777777" w:rsidR="00711BE6" w:rsidRPr="00E32B7E" w:rsidRDefault="00711BE6" w:rsidP="00C40F4E">
      <w:pPr>
        <w:pStyle w:val="Heading3"/>
        <w:widowControl/>
        <w:numPr>
          <w:ilvl w:val="2"/>
          <w:numId w:val="1"/>
        </w:numPr>
        <w:rPr>
          <w:lang w:val="es-ES"/>
        </w:rPr>
      </w:pPr>
      <w:r w:rsidRPr="00E32B7E">
        <w:rPr>
          <w:lang w:val="es-ES"/>
        </w:rPr>
        <w:t>La entrega de financiación a actividades no contempladas en el Plan de Ejecución de Tramo actualmente aprobado, o la eliminación de una actividad del Plan de Ejecución de Tramo, con un costo mayor al 30 por ciento del costo total del último tramo aprobado;</w:t>
      </w:r>
    </w:p>
    <w:p w14:paraId="0DCEA34F" w14:textId="14C14B8E" w:rsidR="00711BE6" w:rsidRPr="00E32B7E" w:rsidRDefault="00711BE6" w:rsidP="00C40F4E">
      <w:pPr>
        <w:pStyle w:val="Heading3"/>
        <w:widowControl/>
        <w:numPr>
          <w:ilvl w:val="2"/>
          <w:numId w:val="1"/>
        </w:numPr>
        <w:rPr>
          <w:lang w:val="es-ES"/>
        </w:rPr>
      </w:pPr>
      <w:r w:rsidRPr="00E32B7E">
        <w:rPr>
          <w:lang w:val="es-ES"/>
        </w:rPr>
        <w:t xml:space="preserve">Cambios en las tecnologías alternativas, en el entendido de que cualquier presentación de una solicitud de ese tipo deberá precisar los sobrecostos asociados, impacto climático potencial y diferencia en </w:t>
      </w:r>
      <w:r w:rsidR="00E14BC3" w:rsidRPr="00E14BC3">
        <w:rPr>
          <w:lang w:val="es-ES"/>
        </w:rPr>
        <w:t xml:space="preserve">toneladas de CO₂ equivalente </w:t>
      </w:r>
      <w:r w:rsidRPr="00E32B7E">
        <w:rPr>
          <w:lang w:val="es-ES"/>
        </w:rPr>
        <w:t>a reducir, si procede, y confirmar que el País conviene en que el menor costo de la tecnología redundará en una disminución equivalente en el nivel general de financiamiento previsto en este Acuerdo;</w:t>
      </w:r>
    </w:p>
    <w:p w14:paraId="4B5BD7E1" w14:textId="77777777" w:rsidR="00711BE6" w:rsidRPr="00E32B7E" w:rsidRDefault="00711BE6" w:rsidP="00C40F4E">
      <w:pPr>
        <w:pStyle w:val="Heading2"/>
        <w:widowControl/>
        <w:numPr>
          <w:ilvl w:val="1"/>
          <w:numId w:val="1"/>
        </w:numPr>
        <w:rPr>
          <w:lang w:val="es-ES"/>
        </w:rPr>
      </w:pPr>
      <w:r w:rsidRPr="00E32B7E">
        <w:rPr>
          <w:lang w:val="es-ES"/>
        </w:rPr>
        <w:lastRenderedPageBreak/>
        <w:t>Las reasignaciones que no supongan cambios significativos podrán incorporarse al Plan de Ejecución de Tramo aprobado en curso y notificarse al Comité Ejecutivo en el siguiente Informe de Ejecución de Tramo;</w:t>
      </w:r>
    </w:p>
    <w:p w14:paraId="1D75A5D6" w14:textId="6D351829" w:rsidR="00711BE6" w:rsidRPr="00E32B7E" w:rsidRDefault="00711BE6" w:rsidP="00C40F4E">
      <w:pPr>
        <w:pStyle w:val="Heading2"/>
        <w:widowControl/>
        <w:numPr>
          <w:ilvl w:val="1"/>
          <w:numId w:val="1"/>
        </w:numPr>
        <w:rPr>
          <w:lang w:val="es-ES"/>
        </w:rPr>
      </w:pPr>
      <w:r w:rsidRPr="00E32B7E">
        <w:rPr>
          <w:lang w:val="es-ES"/>
        </w:rPr>
        <w:t xml:space="preserve">Cualquier empresa incluida en el Plan que resulte inadmisible según las políticas del Fondo Multilateral (es decir, debido a propiedad extranjera o al establecimiento después de la fecha límite aplicable) no recibirá asistencia financiera. Esta información se notificará como parte del </w:t>
      </w:r>
      <w:r w:rsidR="00A90CBB" w:rsidRPr="00E32B7E">
        <w:rPr>
          <w:lang w:val="es-ES"/>
        </w:rPr>
        <w:t>Plan</w:t>
      </w:r>
      <w:r w:rsidRPr="00E32B7E">
        <w:rPr>
          <w:lang w:val="es-ES"/>
        </w:rPr>
        <w:t xml:space="preserve"> de Ejecución de Tramo; y</w:t>
      </w:r>
    </w:p>
    <w:p w14:paraId="4567C714" w14:textId="77777777" w:rsidR="00711BE6" w:rsidRPr="00E32B7E" w:rsidRDefault="00711BE6" w:rsidP="00C40F4E">
      <w:pPr>
        <w:pStyle w:val="Heading2"/>
        <w:widowControl/>
        <w:numPr>
          <w:ilvl w:val="1"/>
          <w:numId w:val="1"/>
        </w:numPr>
        <w:rPr>
          <w:lang w:val="es-ES"/>
        </w:rPr>
      </w:pPr>
      <w:r w:rsidRPr="00E32B7E">
        <w:rPr>
          <w:lang w:val="es-ES"/>
        </w:rPr>
        <w:t>Los fondos remanentes que conserven los organismos bilaterales o de ejecución o el país en virtud del Plan serán devueltos al Fondo Multilateral al concluirse el último tramo previsto conforme a este Acuerdo.</w:t>
      </w:r>
    </w:p>
    <w:p w14:paraId="394D16EB" w14:textId="77777777" w:rsidR="00711BE6" w:rsidRPr="00E32B7E" w:rsidRDefault="00711BE6" w:rsidP="00C40F4E">
      <w:pPr>
        <w:pStyle w:val="Heading1"/>
        <w:rPr>
          <w:lang w:val="es-ES"/>
        </w:rPr>
      </w:pPr>
      <w:r w:rsidRPr="00E32B7E">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5D75083E" w14:textId="77777777" w:rsidR="00711BE6" w:rsidRPr="00C40F4E" w:rsidRDefault="00711BE6" w:rsidP="00C40F4E">
      <w:pPr>
        <w:spacing w:before="240" w:after="240"/>
        <w:rPr>
          <w:b/>
          <w:bCs/>
        </w:rPr>
      </w:pPr>
      <w:r w:rsidRPr="00C40F4E">
        <w:rPr>
          <w:b/>
          <w:bCs/>
        </w:rPr>
        <w:t>Organismos bilaterales y de ejecución</w:t>
      </w:r>
    </w:p>
    <w:p w14:paraId="4C746FCA" w14:textId="77777777" w:rsidR="00903076" w:rsidRPr="00E32B7E" w:rsidRDefault="00903076" w:rsidP="00C40F4E">
      <w:pPr>
        <w:pStyle w:val="Heading1"/>
        <w:rPr>
          <w:lang w:val="es-ES"/>
        </w:rPr>
      </w:pPr>
      <w:r w:rsidRPr="00E32B7E">
        <w:rPr>
          <w:lang w:val="es-ES"/>
        </w:rPr>
        <w:t>El País se compromete a asumir la responsabilidad general de la gestión y la ejecución del presente Acuerdo y de todas las actividades emprendidas por él o en su nombre para cumplir las obligaciones derivadas del mismo. El PNUMA ha aceptado ser el principal organismo de ejecución (el “Principal Organismo de Ejecución”) y la ONUDI ha aceptado ser el organismo de ejecución cooperante (el “Organismo de Ejecución Cooperante”) bajo la dirección del Principal Organismo de Ejecución en lo que respecta a las actividades del País en el marco del presente Acuerdo. El País acepta las evaluaciones que puedan llevarse a cabo en el marco de los programas de trabajo de supervisión y evaluación del Fondo Multilateral o en el marco del programa de evaluación del principal organismo de ejecución y/o del organismo colaborador que participen en el presente Acuerdo.</w:t>
      </w:r>
    </w:p>
    <w:p w14:paraId="29F18807" w14:textId="77777777" w:rsidR="00903076" w:rsidRPr="00E32B7E" w:rsidRDefault="00903076" w:rsidP="00C40F4E">
      <w:pPr>
        <w:pStyle w:val="Heading1"/>
        <w:rPr>
          <w:lang w:val="es-ES"/>
        </w:rPr>
      </w:pPr>
      <w:r w:rsidRPr="00E32B7E">
        <w:rPr>
          <w:lang w:val="es-ES"/>
        </w:rPr>
        <w:t>El principal organismo de ejecución será responsable de garantizar la planificación, la ejecución y la presentación de informes coordinadas de todas las actividades en el marco del presente Acuerdo, incluyendo, entre otras cosas, la verificación independiente conforme al inciso 5 b). El principal organismo de ejecución prestará apoyo al principal organismo de ejecución mediante la ejecución del Plan bajo la coordinación general del principal organismo de ejecución. Las funciones del principal organismo de ejecución y del organismo colaborador figuran en el apéndice 6-A y el apéndice 6-B, respectivamente. El Comité Ejecutivo acuerda, en principio, abonar a los dos organismos los honorarios establecidos en los renglones 2,2 y 2,4 del apéndice 2-A.</w:t>
      </w:r>
    </w:p>
    <w:p w14:paraId="7C2194CB" w14:textId="77777777" w:rsidR="00711BE6" w:rsidRPr="00E32B7E" w:rsidRDefault="00711BE6" w:rsidP="00C40F4E">
      <w:pPr>
        <w:spacing w:before="240" w:after="240"/>
        <w:rPr>
          <w:b/>
          <w:bCs/>
          <w:lang w:val="es-ES"/>
        </w:rPr>
      </w:pPr>
      <w:r w:rsidRPr="00E32B7E">
        <w:rPr>
          <w:b/>
          <w:bCs/>
          <w:lang w:val="es-ES"/>
        </w:rPr>
        <w:t>Incumplimiento de los Objetivos del Acuerdo</w:t>
      </w:r>
    </w:p>
    <w:p w14:paraId="2F56368B" w14:textId="108AE9BD" w:rsidR="00711BE6" w:rsidRPr="00E32B7E" w:rsidRDefault="00711BE6" w:rsidP="00C40F4E">
      <w:pPr>
        <w:pStyle w:val="Heading1"/>
        <w:rPr>
          <w:lang w:val="es-ES"/>
        </w:rPr>
      </w:pPr>
      <w:r w:rsidRPr="00E32B7E">
        <w:rPr>
          <w:lang w:val="es-ES"/>
        </w:rPr>
        <w:t>En caso de que el país, por cualquier motivo, no cumpla los objetivos de eliminación de las sustancias del Anexo F establecidos en el renglón 1,2 del apéndice 2-A o incumpla de cualquier otra forma el presente Acuerdo, el país acepta que no tendrá derecho a la financiación de conformidad con el cronograma de aprobación de la financiación. A discreción del Comité Ejecutivo, la financiación se restablecerá de acuerdo con un cronograma revisado de aprobación de la financiación determinado por el Comité Ejecutivo, una vez que el País haya demostrado que ha cumplido todas las obligaciones que debía haber cumplido antes de recibir el siguiente tramo de financiación previsto en el cronograma de aprobación de la financiación. El País reconoce que el Comité Ejecutivo podrá reducir el importe del financiamiento en la cuantía establecida en el Apéndice 7-A (“Reducción del financiamiento por incumplimiento”) por cada kg de</w:t>
      </w:r>
      <w:r w:rsidR="0007161C">
        <w:rPr>
          <w:lang w:val="es-ES"/>
        </w:rPr>
        <w:t xml:space="preserve"> </w:t>
      </w:r>
      <w:r w:rsidRPr="0007161C">
        <w:rPr>
          <w:lang w:val="es-ES"/>
        </w:rPr>
        <w:t>CO₂</w:t>
      </w:r>
      <w:r w:rsidR="0007161C">
        <w:rPr>
          <w:vertAlign w:val="subscript"/>
          <w:lang w:val="es-ES"/>
        </w:rPr>
        <w:t xml:space="preserve"> </w:t>
      </w:r>
      <w:r w:rsidRPr="00E32B7E">
        <w:rPr>
          <w:lang w:val="es-ES"/>
        </w:rPr>
        <w:t xml:space="preserve">equivalente de reducciones en el consumo no alcanzadas en cualquier año. El Comité Ejecutivo examinará cada caso específico en el que el País no haya cumplido lo estipulado en el Acuerdo y adoptará las decisiones pertinentes. Una vez adoptadas las decisiones, el caso específico de </w:t>
      </w:r>
      <w:r w:rsidRPr="00E32B7E">
        <w:rPr>
          <w:lang w:val="es-ES"/>
        </w:rPr>
        <w:lastRenderedPageBreak/>
        <w:t>incumplimiento con lo estipulado en el Acuerdo no constituirá un impedimento para la provisión de financiamiento para futuros tramos, de conformidad con el párrafo 5 anterior.</w:t>
      </w:r>
    </w:p>
    <w:p w14:paraId="197743A5" w14:textId="77777777" w:rsidR="00711BE6" w:rsidRPr="00E32B7E" w:rsidRDefault="00711BE6" w:rsidP="00C40F4E">
      <w:pPr>
        <w:pStyle w:val="Heading1"/>
        <w:rPr>
          <w:lang w:val="es-ES"/>
        </w:rPr>
      </w:pPr>
      <w:r w:rsidRPr="00E32B7E">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0F6ADFEB" w14:textId="344CE18D" w:rsidR="00711BE6" w:rsidRPr="00764312" w:rsidRDefault="004A3852" w:rsidP="00C40F4E">
      <w:pPr>
        <w:pStyle w:val="Heading1"/>
        <w:rPr>
          <w:lang w:val="es-ES"/>
        </w:rPr>
      </w:pPr>
      <w:r w:rsidRPr="00E32B7E">
        <w:rPr>
          <w:lang w:val="es-ES"/>
        </w:rPr>
        <w:t xml:space="preserve">El País acatará cualquier solicitud razonable del Comité Ejecutivo, el OE Principal y el OE Cooperante para facilitar la aplicación del presente Acuerdo. </w:t>
      </w:r>
      <w:r w:rsidRPr="00764312">
        <w:rPr>
          <w:lang w:val="es-ES"/>
        </w:rPr>
        <w:t>En particular, proporcionará al OE Principal y al OE Cooperante acceso a la información necesaria para verificar el cumplimiento del presente Acuerdo.</w:t>
      </w:r>
    </w:p>
    <w:p w14:paraId="121CFF15" w14:textId="77777777" w:rsidR="00711BE6" w:rsidRPr="00C40F4E" w:rsidRDefault="00711BE6" w:rsidP="00C40F4E">
      <w:pPr>
        <w:keepNext/>
        <w:keepLines/>
        <w:spacing w:before="240" w:after="240"/>
        <w:rPr>
          <w:b/>
          <w:bCs/>
        </w:rPr>
      </w:pPr>
      <w:r w:rsidRPr="00C40F4E">
        <w:rPr>
          <w:b/>
          <w:bCs/>
        </w:rPr>
        <w:t>Fecha de finalización</w:t>
      </w:r>
    </w:p>
    <w:p w14:paraId="7D7291C1" w14:textId="50C0EED7" w:rsidR="00711BE6" w:rsidRPr="00764312" w:rsidRDefault="00711BE6" w:rsidP="00C40F4E">
      <w:pPr>
        <w:pStyle w:val="Heading1"/>
        <w:keepNext/>
        <w:keepLines/>
        <w:rPr>
          <w:lang w:val="es-ES"/>
        </w:rPr>
      </w:pPr>
      <w:r w:rsidRPr="00764312">
        <w:rPr>
          <w:lang w:val="es-ES"/>
        </w:rPr>
        <w:t>La finalización del Plan y del Acuerdo asociado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de conformidad con el inciso 5</w:t>
      </w:r>
      <w:r w:rsidR="00D53D2F">
        <w:rPr>
          <w:lang w:val="es-ES"/>
        </w:rPr>
        <w:t xml:space="preserve"> </w:t>
      </w:r>
      <w:r w:rsidRPr="00764312">
        <w:rPr>
          <w:lang w:val="es-ES"/>
        </w:rPr>
        <w:t>d) y el párrafo 7, la finalización del Plan se aplazará hasta el final del año siguiente a la ejecución de las actividades restantes. Los requisitos de presentación de informes según los incisos 1 a), 1 b) y 1 d) del apéndice 4-A continuarán hasta el momento de la finalización del Plan, salvo que el Comité Ejecutivo especifique lo contrario.</w:t>
      </w:r>
    </w:p>
    <w:p w14:paraId="2F4EA41B" w14:textId="77777777" w:rsidR="00711BE6" w:rsidRPr="00C40F4E" w:rsidRDefault="00711BE6" w:rsidP="00C40F4E">
      <w:pPr>
        <w:spacing w:before="240" w:after="240"/>
        <w:rPr>
          <w:b/>
          <w:bCs/>
        </w:rPr>
      </w:pPr>
      <w:r w:rsidRPr="00C40F4E">
        <w:rPr>
          <w:b/>
          <w:bCs/>
        </w:rPr>
        <w:t>Validez</w:t>
      </w:r>
    </w:p>
    <w:p w14:paraId="76FA778C" w14:textId="77777777" w:rsidR="00711BE6" w:rsidRPr="00764312" w:rsidRDefault="00711BE6" w:rsidP="00C40F4E">
      <w:pPr>
        <w:pStyle w:val="Heading1"/>
        <w:rPr>
          <w:lang w:val="es-ES"/>
        </w:rPr>
      </w:pPr>
      <w:r w:rsidRPr="00764312">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01C92A9A" w14:textId="77777777" w:rsidR="00711BE6" w:rsidRPr="00764312" w:rsidRDefault="00711BE6" w:rsidP="00C40F4E">
      <w:pPr>
        <w:pStyle w:val="Heading1"/>
        <w:rPr>
          <w:lang w:val="es-ES"/>
        </w:rPr>
      </w:pPr>
      <w:r w:rsidRPr="00764312">
        <w:rPr>
          <w:lang w:val="es-ES"/>
        </w:rPr>
        <w:t>El presente Acuerdo solo podrá modificarse o extinguirse por la voluntad escrita del País y del Comité Ejecutivo del Fondo Multilateral.</w:t>
      </w:r>
    </w:p>
    <w:p w14:paraId="1D74096C" w14:textId="77777777" w:rsidR="00711BE6" w:rsidRPr="00C40F4E" w:rsidRDefault="00711BE6" w:rsidP="00C40F4E">
      <w:pPr>
        <w:keepNext/>
        <w:spacing w:before="360" w:after="240"/>
        <w:rPr>
          <w:b/>
          <w:bCs/>
        </w:rPr>
      </w:pPr>
      <w:r w:rsidRPr="00C40F4E">
        <w:rPr>
          <w:b/>
          <w:bCs/>
        </w:rPr>
        <w:t>APÉNDICES</w:t>
      </w:r>
    </w:p>
    <w:p w14:paraId="079A45EA" w14:textId="77777777" w:rsidR="00711BE6" w:rsidRPr="00C40F4E" w:rsidRDefault="00711BE6" w:rsidP="00C40F4E">
      <w:pPr>
        <w:keepNext/>
        <w:spacing w:before="360" w:after="120"/>
        <w:rPr>
          <w:b/>
          <w:bCs/>
        </w:rPr>
      </w:pPr>
      <w:r w:rsidRPr="00C40F4E">
        <w:rPr>
          <w:b/>
          <w:bCs/>
        </w:rPr>
        <w:t>APÉNDICE 1-A: LAS SUSTANCIAS</w:t>
      </w:r>
    </w:p>
    <w:tbl>
      <w:tblPr>
        <w:tblW w:w="592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8101"/>
      </w:tblGrid>
      <w:tr w:rsidR="00711BE6" w:rsidRPr="00965F50" w14:paraId="1DCB704E" w14:textId="77777777" w:rsidTr="006F554A">
        <w:trPr>
          <w:trHeight w:val="413"/>
        </w:trPr>
        <w:tc>
          <w:tcPr>
            <w:tcW w:w="1341" w:type="pct"/>
            <w:vAlign w:val="center"/>
          </w:tcPr>
          <w:p w14:paraId="4478C5AC" w14:textId="77777777" w:rsidR="00711BE6" w:rsidRPr="00C40F4E" w:rsidRDefault="00711BE6" w:rsidP="00C40F4E">
            <w:pPr>
              <w:spacing w:before="40" w:after="40"/>
              <w:jc w:val="center"/>
              <w:rPr>
                <w:b/>
                <w:bCs/>
                <w:sz w:val="20"/>
                <w:szCs w:val="20"/>
              </w:rPr>
            </w:pPr>
            <w:bookmarkStart w:id="11" w:name="_Hlk131268561"/>
            <w:r w:rsidRPr="00C40F4E">
              <w:rPr>
                <w:b/>
                <w:bCs/>
                <w:sz w:val="20"/>
                <w:szCs w:val="20"/>
              </w:rPr>
              <w:t>Sustancias</w:t>
            </w:r>
          </w:p>
        </w:tc>
        <w:tc>
          <w:tcPr>
            <w:tcW w:w="3659" w:type="pct"/>
            <w:vAlign w:val="center"/>
          </w:tcPr>
          <w:p w14:paraId="68444301" w14:textId="4E0A674F" w:rsidR="00711BE6" w:rsidRPr="00764312" w:rsidRDefault="00711BE6" w:rsidP="00C40F4E">
            <w:pPr>
              <w:spacing w:before="40" w:after="40"/>
              <w:ind w:left="-112"/>
              <w:jc w:val="center"/>
              <w:rPr>
                <w:b/>
                <w:bCs/>
                <w:sz w:val="20"/>
                <w:szCs w:val="20"/>
                <w:lang w:val="es-ES"/>
              </w:rPr>
            </w:pPr>
            <w:r w:rsidRPr="00764312">
              <w:rPr>
                <w:b/>
                <w:bCs/>
                <w:sz w:val="20"/>
                <w:szCs w:val="20"/>
                <w:lang w:val="es-ES"/>
              </w:rPr>
              <w:t>Punto de partida para reducciones acumulativas del consumo</w:t>
            </w:r>
            <w:r w:rsidR="00253522" w:rsidRPr="00764312">
              <w:rPr>
                <w:b/>
                <w:bCs/>
                <w:sz w:val="20"/>
                <w:szCs w:val="20"/>
                <w:lang w:val="es-ES"/>
              </w:rPr>
              <w:br/>
            </w:r>
            <w:r w:rsidR="00BE00FC" w:rsidRPr="00764312">
              <w:rPr>
                <w:b/>
                <w:bCs/>
                <w:sz w:val="20"/>
                <w:szCs w:val="20"/>
                <w:lang w:val="es-ES"/>
              </w:rPr>
              <w:t>(</w:t>
            </w:r>
            <w:r w:rsidR="006F554A" w:rsidRPr="006F554A">
              <w:rPr>
                <w:b/>
                <w:bCs/>
                <w:sz w:val="20"/>
                <w:szCs w:val="20"/>
                <w:lang w:val="es-ES"/>
              </w:rPr>
              <w:t>toneladas de CO₂ equivalente</w:t>
            </w:r>
            <w:r w:rsidR="00BE00FC" w:rsidRPr="00764312">
              <w:rPr>
                <w:b/>
                <w:bCs/>
                <w:sz w:val="20"/>
                <w:szCs w:val="20"/>
                <w:lang w:val="es-ES"/>
              </w:rPr>
              <w:t>)</w:t>
            </w:r>
          </w:p>
        </w:tc>
      </w:tr>
      <w:bookmarkEnd w:id="11"/>
      <w:tr w:rsidR="003A0BA9" w:rsidRPr="00C40F4E" w14:paraId="67FF838A" w14:textId="77777777" w:rsidTr="006F554A">
        <w:trPr>
          <w:trHeight w:val="206"/>
        </w:trPr>
        <w:tc>
          <w:tcPr>
            <w:tcW w:w="1341" w:type="pct"/>
            <w:shd w:val="clear" w:color="auto" w:fill="FFFFFF" w:themeFill="background1"/>
            <w:vAlign w:val="center"/>
          </w:tcPr>
          <w:p w14:paraId="20A02C3E" w14:textId="77777777" w:rsidR="003A0BA9" w:rsidRPr="00C40F4E" w:rsidRDefault="00C90306" w:rsidP="00C40F4E">
            <w:pPr>
              <w:spacing w:before="40" w:after="40"/>
              <w:jc w:val="left"/>
              <w:rPr>
                <w:sz w:val="20"/>
                <w:szCs w:val="20"/>
              </w:rPr>
            </w:pPr>
            <w:r w:rsidRPr="00C40F4E">
              <w:rPr>
                <w:sz w:val="20"/>
                <w:szCs w:val="20"/>
              </w:rPr>
              <w:t>HFC</w:t>
            </w:r>
          </w:p>
        </w:tc>
        <w:tc>
          <w:tcPr>
            <w:tcW w:w="3659" w:type="pct"/>
            <w:vAlign w:val="center"/>
          </w:tcPr>
          <w:p w14:paraId="3BCDFA13" w14:textId="229A266B" w:rsidR="003A0BA9" w:rsidRPr="00C40F4E" w:rsidRDefault="004D2BC8" w:rsidP="00C40F4E">
            <w:pPr>
              <w:spacing w:before="40" w:after="40"/>
              <w:jc w:val="center"/>
              <w:rPr>
                <w:sz w:val="20"/>
                <w:szCs w:val="20"/>
              </w:rPr>
            </w:pPr>
            <w:r w:rsidRPr="00C40F4E">
              <w:rPr>
                <w:sz w:val="20"/>
                <w:szCs w:val="20"/>
              </w:rPr>
              <w:t>Por determinar</w:t>
            </w:r>
          </w:p>
        </w:tc>
      </w:tr>
    </w:tbl>
    <w:p w14:paraId="330AA9EA" w14:textId="77777777" w:rsidR="00711BE6" w:rsidRPr="006F554A" w:rsidRDefault="00711BE6" w:rsidP="00C40F4E">
      <w:pPr>
        <w:spacing w:before="360" w:after="120"/>
        <w:rPr>
          <w:b/>
          <w:bCs/>
          <w:lang w:val="es-ES"/>
        </w:rPr>
      </w:pPr>
      <w:r w:rsidRPr="006F554A">
        <w:rPr>
          <w:b/>
          <w:bCs/>
          <w:lang w:val="es-ES"/>
        </w:rPr>
        <w:t>APÉNDICE 2-A: OBJETIVOS Y FINANCIACIÓN</w:t>
      </w:r>
    </w:p>
    <w:tbl>
      <w:tblPr>
        <w:tblW w:w="5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8"/>
        <w:gridCol w:w="1456"/>
        <w:gridCol w:w="1312"/>
        <w:gridCol w:w="989"/>
        <w:gridCol w:w="901"/>
        <w:gridCol w:w="989"/>
        <w:gridCol w:w="991"/>
        <w:gridCol w:w="898"/>
        <w:gridCol w:w="1080"/>
        <w:gridCol w:w="901"/>
        <w:gridCol w:w="1080"/>
      </w:tblGrid>
      <w:tr w:rsidR="000E3070" w:rsidRPr="00C40F4E" w14:paraId="45993E13" w14:textId="77777777" w:rsidTr="003D285D">
        <w:trPr>
          <w:trHeight w:val="50"/>
          <w:tblHeader/>
          <w:jc w:val="center"/>
        </w:trPr>
        <w:tc>
          <w:tcPr>
            <w:tcW w:w="211" w:type="pct"/>
            <w:tcMar>
              <w:left w:w="28" w:type="dxa"/>
              <w:right w:w="28" w:type="dxa"/>
            </w:tcMar>
            <w:vAlign w:val="center"/>
            <w:hideMark/>
          </w:tcPr>
          <w:p w14:paraId="5FB6A792" w14:textId="77777777" w:rsidR="008E5734" w:rsidRPr="00C40F4E" w:rsidRDefault="008E5734" w:rsidP="00C40F4E">
            <w:pPr>
              <w:keepNext/>
              <w:keepLines/>
              <w:ind w:left="-56" w:right="-57"/>
              <w:jc w:val="center"/>
              <w:rPr>
                <w:b/>
                <w:color w:val="000000"/>
                <w:sz w:val="18"/>
                <w:szCs w:val="18"/>
              </w:rPr>
            </w:pPr>
            <w:r w:rsidRPr="00C40F4E">
              <w:rPr>
                <w:b/>
                <w:color w:val="000000"/>
                <w:sz w:val="18"/>
                <w:szCs w:val="18"/>
              </w:rPr>
              <w:t>Fila</w:t>
            </w:r>
          </w:p>
        </w:tc>
        <w:tc>
          <w:tcPr>
            <w:tcW w:w="1251" w:type="pct"/>
            <w:gridSpan w:val="2"/>
            <w:tcMar>
              <w:left w:w="28" w:type="dxa"/>
              <w:right w:w="28" w:type="dxa"/>
            </w:tcMar>
            <w:vAlign w:val="center"/>
            <w:hideMark/>
          </w:tcPr>
          <w:p w14:paraId="7D4767BF" w14:textId="77777777" w:rsidR="008E5734" w:rsidRPr="00C40F4E" w:rsidRDefault="008E5734" w:rsidP="00C40F4E">
            <w:pPr>
              <w:keepNext/>
              <w:keepLines/>
              <w:jc w:val="center"/>
              <w:rPr>
                <w:b/>
                <w:color w:val="000000"/>
                <w:sz w:val="18"/>
                <w:szCs w:val="18"/>
              </w:rPr>
            </w:pPr>
            <w:r w:rsidRPr="00C40F4E">
              <w:rPr>
                <w:b/>
                <w:color w:val="000000"/>
                <w:sz w:val="18"/>
                <w:szCs w:val="18"/>
              </w:rPr>
              <w:t>Detalles</w:t>
            </w:r>
          </w:p>
        </w:tc>
        <w:tc>
          <w:tcPr>
            <w:tcW w:w="447" w:type="pct"/>
            <w:tcMar>
              <w:left w:w="28" w:type="dxa"/>
              <w:right w:w="28" w:type="dxa"/>
            </w:tcMar>
            <w:vAlign w:val="center"/>
          </w:tcPr>
          <w:p w14:paraId="15D9FEE1" w14:textId="77777777" w:rsidR="008E5734" w:rsidRPr="00C40F4E" w:rsidRDefault="008E5734" w:rsidP="00C40F4E">
            <w:pPr>
              <w:keepNext/>
              <w:keepLines/>
              <w:jc w:val="center"/>
              <w:rPr>
                <w:b/>
                <w:color w:val="000000"/>
                <w:sz w:val="18"/>
                <w:szCs w:val="18"/>
              </w:rPr>
            </w:pPr>
            <w:r w:rsidRPr="00C40F4E">
              <w:rPr>
                <w:b/>
                <w:color w:val="000000"/>
                <w:sz w:val="18"/>
                <w:szCs w:val="18"/>
              </w:rPr>
              <w:t>2026</w:t>
            </w:r>
          </w:p>
        </w:tc>
        <w:tc>
          <w:tcPr>
            <w:tcW w:w="407" w:type="pct"/>
            <w:tcMar>
              <w:left w:w="28" w:type="dxa"/>
              <w:right w:w="28" w:type="dxa"/>
            </w:tcMar>
            <w:vAlign w:val="center"/>
          </w:tcPr>
          <w:p w14:paraId="6713B5EF" w14:textId="77777777" w:rsidR="008E5734" w:rsidRPr="00C40F4E" w:rsidRDefault="008E5734" w:rsidP="00C40F4E">
            <w:pPr>
              <w:keepNext/>
              <w:keepLines/>
              <w:jc w:val="center"/>
              <w:rPr>
                <w:b/>
                <w:color w:val="000000"/>
                <w:sz w:val="18"/>
                <w:szCs w:val="18"/>
              </w:rPr>
            </w:pPr>
            <w:r w:rsidRPr="00C40F4E">
              <w:rPr>
                <w:b/>
                <w:color w:val="000000"/>
                <w:sz w:val="18"/>
                <w:szCs w:val="18"/>
              </w:rPr>
              <w:t>2027</w:t>
            </w:r>
          </w:p>
        </w:tc>
        <w:tc>
          <w:tcPr>
            <w:tcW w:w="447" w:type="pct"/>
            <w:tcMar>
              <w:left w:w="28" w:type="dxa"/>
              <w:right w:w="28" w:type="dxa"/>
            </w:tcMar>
            <w:vAlign w:val="center"/>
          </w:tcPr>
          <w:p w14:paraId="7A377480" w14:textId="77777777" w:rsidR="008E5734" w:rsidRPr="00C40F4E" w:rsidRDefault="008E5734" w:rsidP="00C40F4E">
            <w:pPr>
              <w:keepNext/>
              <w:keepLines/>
              <w:jc w:val="center"/>
              <w:rPr>
                <w:b/>
                <w:color w:val="000000"/>
                <w:sz w:val="18"/>
                <w:szCs w:val="18"/>
              </w:rPr>
            </w:pPr>
            <w:r w:rsidRPr="00C40F4E">
              <w:rPr>
                <w:b/>
                <w:color w:val="000000"/>
                <w:sz w:val="18"/>
                <w:szCs w:val="18"/>
              </w:rPr>
              <w:t>2028</w:t>
            </w:r>
          </w:p>
        </w:tc>
        <w:tc>
          <w:tcPr>
            <w:tcW w:w="448" w:type="pct"/>
            <w:tcMar>
              <w:left w:w="28" w:type="dxa"/>
              <w:right w:w="28" w:type="dxa"/>
            </w:tcMar>
            <w:vAlign w:val="center"/>
          </w:tcPr>
          <w:p w14:paraId="3C7D5B2B" w14:textId="77777777" w:rsidR="008E5734" w:rsidRPr="00C40F4E" w:rsidRDefault="008E5734" w:rsidP="00C40F4E">
            <w:pPr>
              <w:keepNext/>
              <w:keepLines/>
              <w:jc w:val="center"/>
              <w:rPr>
                <w:b/>
                <w:color w:val="000000"/>
                <w:sz w:val="18"/>
                <w:szCs w:val="18"/>
              </w:rPr>
            </w:pPr>
            <w:r w:rsidRPr="00C40F4E">
              <w:rPr>
                <w:b/>
                <w:color w:val="000000"/>
                <w:sz w:val="18"/>
                <w:szCs w:val="18"/>
              </w:rPr>
              <w:t>2029</w:t>
            </w:r>
          </w:p>
        </w:tc>
        <w:tc>
          <w:tcPr>
            <w:tcW w:w="406" w:type="pct"/>
            <w:tcMar>
              <w:left w:w="28" w:type="dxa"/>
              <w:right w:w="28" w:type="dxa"/>
            </w:tcMar>
            <w:vAlign w:val="center"/>
          </w:tcPr>
          <w:p w14:paraId="301F6673" w14:textId="77777777" w:rsidR="008E5734" w:rsidRPr="00C40F4E" w:rsidRDefault="008E5734" w:rsidP="00C40F4E">
            <w:pPr>
              <w:keepNext/>
              <w:keepLines/>
              <w:jc w:val="center"/>
              <w:rPr>
                <w:b/>
                <w:color w:val="000000"/>
                <w:sz w:val="18"/>
                <w:szCs w:val="18"/>
              </w:rPr>
            </w:pPr>
            <w:r w:rsidRPr="00C40F4E">
              <w:rPr>
                <w:b/>
                <w:color w:val="000000"/>
                <w:sz w:val="18"/>
                <w:szCs w:val="18"/>
              </w:rPr>
              <w:t>2030</w:t>
            </w:r>
          </w:p>
        </w:tc>
        <w:tc>
          <w:tcPr>
            <w:tcW w:w="488" w:type="pct"/>
            <w:tcMar>
              <w:left w:w="28" w:type="dxa"/>
              <w:right w:w="28" w:type="dxa"/>
            </w:tcMar>
            <w:vAlign w:val="center"/>
          </w:tcPr>
          <w:p w14:paraId="3FAA1DD9" w14:textId="77777777" w:rsidR="008E5734" w:rsidRPr="00C40F4E" w:rsidRDefault="008E5734" w:rsidP="00C40F4E">
            <w:pPr>
              <w:keepNext/>
              <w:keepLines/>
              <w:jc w:val="center"/>
              <w:rPr>
                <w:b/>
                <w:color w:val="000000"/>
                <w:sz w:val="18"/>
                <w:szCs w:val="18"/>
              </w:rPr>
            </w:pPr>
            <w:r w:rsidRPr="00C40F4E">
              <w:rPr>
                <w:b/>
                <w:color w:val="000000"/>
                <w:sz w:val="18"/>
                <w:szCs w:val="18"/>
              </w:rPr>
              <w:t>2031</w:t>
            </w:r>
          </w:p>
        </w:tc>
        <w:tc>
          <w:tcPr>
            <w:tcW w:w="407" w:type="pct"/>
            <w:tcMar>
              <w:left w:w="28" w:type="dxa"/>
              <w:right w:w="28" w:type="dxa"/>
            </w:tcMar>
            <w:vAlign w:val="center"/>
          </w:tcPr>
          <w:p w14:paraId="7C47E006" w14:textId="77777777" w:rsidR="008E5734" w:rsidRPr="00C40F4E" w:rsidRDefault="008E5734" w:rsidP="00C40F4E">
            <w:pPr>
              <w:keepNext/>
              <w:keepLines/>
              <w:jc w:val="center"/>
              <w:rPr>
                <w:b/>
                <w:color w:val="000000"/>
                <w:sz w:val="18"/>
                <w:szCs w:val="18"/>
              </w:rPr>
            </w:pPr>
            <w:r w:rsidRPr="00C40F4E">
              <w:rPr>
                <w:b/>
                <w:color w:val="000000"/>
                <w:sz w:val="18"/>
                <w:szCs w:val="18"/>
              </w:rPr>
              <w:t>2032</w:t>
            </w:r>
          </w:p>
        </w:tc>
        <w:tc>
          <w:tcPr>
            <w:tcW w:w="488" w:type="pct"/>
            <w:tcMar>
              <w:left w:w="28" w:type="dxa"/>
              <w:right w:w="28" w:type="dxa"/>
            </w:tcMar>
            <w:vAlign w:val="center"/>
          </w:tcPr>
          <w:p w14:paraId="6C6A5058" w14:textId="77777777" w:rsidR="008E5734" w:rsidRPr="00C40F4E" w:rsidRDefault="008E5734" w:rsidP="00C40F4E">
            <w:pPr>
              <w:keepNext/>
              <w:keepLines/>
              <w:jc w:val="center"/>
              <w:rPr>
                <w:b/>
                <w:color w:val="000000"/>
                <w:sz w:val="18"/>
                <w:szCs w:val="18"/>
              </w:rPr>
            </w:pPr>
            <w:r w:rsidRPr="00C40F4E">
              <w:rPr>
                <w:b/>
                <w:color w:val="000000"/>
                <w:sz w:val="18"/>
                <w:szCs w:val="18"/>
              </w:rPr>
              <w:t>Total</w:t>
            </w:r>
          </w:p>
        </w:tc>
      </w:tr>
      <w:tr w:rsidR="006F554A" w:rsidRPr="00C40F4E" w14:paraId="40D0ED65" w14:textId="77777777" w:rsidTr="003D285D">
        <w:trPr>
          <w:trHeight w:val="512"/>
          <w:jc w:val="center"/>
        </w:trPr>
        <w:tc>
          <w:tcPr>
            <w:tcW w:w="211" w:type="pct"/>
            <w:vMerge w:val="restart"/>
            <w:tcMar>
              <w:left w:w="28" w:type="dxa"/>
              <w:right w:w="28" w:type="dxa"/>
            </w:tcMar>
            <w:vAlign w:val="center"/>
            <w:hideMark/>
          </w:tcPr>
          <w:p w14:paraId="22EF2D5B" w14:textId="77777777" w:rsidR="006F554A" w:rsidRPr="00C40F4E" w:rsidRDefault="006F554A" w:rsidP="006F554A">
            <w:pPr>
              <w:keepNext/>
              <w:keepLines/>
              <w:jc w:val="left"/>
              <w:rPr>
                <w:color w:val="000000"/>
                <w:sz w:val="18"/>
                <w:szCs w:val="18"/>
                <w:lang w:eastAsia="en-CA"/>
              </w:rPr>
            </w:pPr>
            <w:r w:rsidRPr="00C40F4E">
              <w:rPr>
                <w:color w:val="000000"/>
                <w:sz w:val="18"/>
                <w:szCs w:val="18"/>
                <w:lang w:eastAsia="en-CA"/>
              </w:rPr>
              <w:t>1.1</w:t>
            </w:r>
          </w:p>
        </w:tc>
        <w:tc>
          <w:tcPr>
            <w:tcW w:w="658" w:type="pct"/>
            <w:vMerge w:val="restart"/>
            <w:tcMar>
              <w:left w:w="28" w:type="dxa"/>
              <w:right w:w="28" w:type="dxa"/>
            </w:tcMar>
            <w:vAlign w:val="center"/>
            <w:hideMark/>
          </w:tcPr>
          <w:p w14:paraId="4CABB65A" w14:textId="77777777" w:rsidR="006F554A" w:rsidRPr="00764312" w:rsidRDefault="006F554A" w:rsidP="006F554A">
            <w:pPr>
              <w:keepNext/>
              <w:keepLines/>
              <w:jc w:val="left"/>
              <w:rPr>
                <w:color w:val="000000"/>
                <w:sz w:val="18"/>
                <w:szCs w:val="18"/>
                <w:lang w:val="es-ES" w:eastAsia="en-CA"/>
              </w:rPr>
            </w:pPr>
            <w:r w:rsidRPr="00764312">
              <w:rPr>
                <w:color w:val="000000"/>
                <w:sz w:val="18"/>
                <w:szCs w:val="18"/>
                <w:lang w:val="es-ES" w:eastAsia="en-CA"/>
              </w:rPr>
              <w:t>Calendario del Protocolo de Montreal para la reducción de las sustancias del Anexo F (interino)</w:t>
            </w:r>
          </w:p>
        </w:tc>
        <w:tc>
          <w:tcPr>
            <w:tcW w:w="593" w:type="pct"/>
            <w:tcMar>
              <w:left w:w="28" w:type="dxa"/>
              <w:right w:w="28" w:type="dxa"/>
            </w:tcMar>
            <w:vAlign w:val="center"/>
          </w:tcPr>
          <w:p w14:paraId="727F80AC" w14:textId="77777777" w:rsidR="006F554A" w:rsidRPr="00C40F4E" w:rsidRDefault="006F554A" w:rsidP="006F554A">
            <w:pPr>
              <w:keepNext/>
              <w:keepLines/>
              <w:jc w:val="left"/>
              <w:rPr>
                <w:color w:val="000000"/>
                <w:sz w:val="18"/>
                <w:szCs w:val="18"/>
                <w:lang w:eastAsia="en-CA"/>
              </w:rPr>
            </w:pPr>
            <w:r w:rsidRPr="00C40F4E">
              <w:rPr>
                <w:sz w:val="18"/>
                <w:szCs w:val="18"/>
              </w:rPr>
              <w:t>%</w:t>
            </w:r>
          </w:p>
        </w:tc>
        <w:tc>
          <w:tcPr>
            <w:tcW w:w="447" w:type="pct"/>
            <w:tcMar>
              <w:left w:w="28" w:type="dxa"/>
              <w:right w:w="28" w:type="dxa"/>
            </w:tcMar>
            <w:vAlign w:val="center"/>
          </w:tcPr>
          <w:p w14:paraId="3CB633BA" w14:textId="77777777" w:rsidR="006F554A" w:rsidRPr="00C40F4E" w:rsidRDefault="006F554A" w:rsidP="006F554A">
            <w:pPr>
              <w:ind w:right="13"/>
              <w:jc w:val="center"/>
              <w:rPr>
                <w:sz w:val="18"/>
                <w:szCs w:val="18"/>
              </w:rPr>
            </w:pPr>
            <w:r w:rsidRPr="00C40F4E">
              <w:rPr>
                <w:sz w:val="18"/>
                <w:szCs w:val="18"/>
              </w:rPr>
              <w:t>n.a.</w:t>
            </w:r>
          </w:p>
        </w:tc>
        <w:tc>
          <w:tcPr>
            <w:tcW w:w="407" w:type="pct"/>
            <w:tcMar>
              <w:left w:w="28" w:type="dxa"/>
              <w:right w:w="28" w:type="dxa"/>
            </w:tcMar>
            <w:vAlign w:val="center"/>
          </w:tcPr>
          <w:p w14:paraId="34EB4B20" w14:textId="77777777" w:rsidR="006F554A" w:rsidRPr="00C40F4E" w:rsidRDefault="006F554A" w:rsidP="006F554A">
            <w:pPr>
              <w:jc w:val="center"/>
              <w:rPr>
                <w:sz w:val="18"/>
                <w:szCs w:val="18"/>
              </w:rPr>
            </w:pPr>
            <w:r w:rsidRPr="00C40F4E">
              <w:rPr>
                <w:sz w:val="18"/>
                <w:szCs w:val="18"/>
              </w:rPr>
              <w:t>n.a.</w:t>
            </w:r>
          </w:p>
        </w:tc>
        <w:tc>
          <w:tcPr>
            <w:tcW w:w="447" w:type="pct"/>
            <w:tcMar>
              <w:left w:w="28" w:type="dxa"/>
              <w:right w:w="28" w:type="dxa"/>
            </w:tcMar>
            <w:vAlign w:val="center"/>
          </w:tcPr>
          <w:p w14:paraId="41ADDB53" w14:textId="1C07D000" w:rsidR="006F554A" w:rsidRPr="00C40F4E" w:rsidRDefault="006F554A" w:rsidP="006F554A">
            <w:pPr>
              <w:jc w:val="center"/>
              <w:rPr>
                <w:sz w:val="18"/>
                <w:szCs w:val="18"/>
              </w:rPr>
            </w:pPr>
            <w:r w:rsidRPr="00C05C35">
              <w:rPr>
                <w:sz w:val="18"/>
                <w:szCs w:val="18"/>
              </w:rPr>
              <w:t>moratoria</w:t>
            </w:r>
          </w:p>
        </w:tc>
        <w:tc>
          <w:tcPr>
            <w:tcW w:w="448" w:type="pct"/>
            <w:tcMar>
              <w:left w:w="28" w:type="dxa"/>
              <w:right w:w="28" w:type="dxa"/>
            </w:tcMar>
            <w:vAlign w:val="center"/>
          </w:tcPr>
          <w:p w14:paraId="45C3CAAE" w14:textId="47C9D373" w:rsidR="006F554A" w:rsidRPr="00C40F4E" w:rsidRDefault="006F554A" w:rsidP="006F554A">
            <w:pPr>
              <w:jc w:val="center"/>
              <w:rPr>
                <w:sz w:val="18"/>
                <w:szCs w:val="18"/>
              </w:rPr>
            </w:pPr>
            <w:r w:rsidRPr="00C05C35">
              <w:rPr>
                <w:sz w:val="18"/>
                <w:szCs w:val="18"/>
              </w:rPr>
              <w:t>moratoria</w:t>
            </w:r>
          </w:p>
        </w:tc>
        <w:tc>
          <w:tcPr>
            <w:tcW w:w="406" w:type="pct"/>
            <w:tcMar>
              <w:left w:w="28" w:type="dxa"/>
              <w:right w:w="28" w:type="dxa"/>
            </w:tcMar>
            <w:vAlign w:val="center"/>
          </w:tcPr>
          <w:p w14:paraId="034352A7" w14:textId="379BC900" w:rsidR="006F554A" w:rsidRPr="00C40F4E" w:rsidRDefault="006F554A" w:rsidP="006F554A">
            <w:pPr>
              <w:jc w:val="center"/>
              <w:rPr>
                <w:sz w:val="18"/>
                <w:szCs w:val="18"/>
              </w:rPr>
            </w:pPr>
            <w:r w:rsidRPr="00C05C35">
              <w:rPr>
                <w:sz w:val="18"/>
                <w:szCs w:val="18"/>
              </w:rPr>
              <w:t>moratoria</w:t>
            </w:r>
          </w:p>
        </w:tc>
        <w:tc>
          <w:tcPr>
            <w:tcW w:w="488" w:type="pct"/>
            <w:tcMar>
              <w:left w:w="28" w:type="dxa"/>
              <w:right w:w="28" w:type="dxa"/>
            </w:tcMar>
            <w:vAlign w:val="center"/>
          </w:tcPr>
          <w:p w14:paraId="48C67130" w14:textId="7C505DED" w:rsidR="006F554A" w:rsidRPr="00C40F4E" w:rsidRDefault="006F554A" w:rsidP="006F554A">
            <w:pPr>
              <w:jc w:val="center"/>
              <w:rPr>
                <w:sz w:val="18"/>
                <w:szCs w:val="18"/>
              </w:rPr>
            </w:pPr>
            <w:r w:rsidRPr="00C05C35">
              <w:rPr>
                <w:sz w:val="18"/>
                <w:szCs w:val="18"/>
              </w:rPr>
              <w:t>moratoria</w:t>
            </w:r>
          </w:p>
        </w:tc>
        <w:tc>
          <w:tcPr>
            <w:tcW w:w="407" w:type="pct"/>
            <w:tcMar>
              <w:left w:w="28" w:type="dxa"/>
              <w:right w:w="28" w:type="dxa"/>
            </w:tcMar>
            <w:vAlign w:val="center"/>
          </w:tcPr>
          <w:p w14:paraId="7FF111D5" w14:textId="77777777" w:rsidR="006F554A" w:rsidRPr="00C40F4E" w:rsidRDefault="006F554A" w:rsidP="006F554A">
            <w:pPr>
              <w:jc w:val="center"/>
              <w:rPr>
                <w:sz w:val="18"/>
                <w:szCs w:val="18"/>
              </w:rPr>
            </w:pPr>
            <w:r w:rsidRPr="00C40F4E">
              <w:rPr>
                <w:sz w:val="18"/>
                <w:szCs w:val="18"/>
              </w:rPr>
              <w:t>10</w:t>
            </w:r>
          </w:p>
        </w:tc>
        <w:tc>
          <w:tcPr>
            <w:tcW w:w="488" w:type="pct"/>
            <w:tcMar>
              <w:left w:w="28" w:type="dxa"/>
              <w:right w:w="28" w:type="dxa"/>
            </w:tcMar>
            <w:vAlign w:val="center"/>
          </w:tcPr>
          <w:p w14:paraId="5E460F97" w14:textId="77777777" w:rsidR="006F554A" w:rsidRPr="00C40F4E" w:rsidRDefault="006F554A" w:rsidP="006F554A">
            <w:pPr>
              <w:jc w:val="center"/>
              <w:rPr>
                <w:sz w:val="18"/>
                <w:szCs w:val="18"/>
              </w:rPr>
            </w:pPr>
            <w:r w:rsidRPr="00C40F4E">
              <w:rPr>
                <w:sz w:val="18"/>
                <w:szCs w:val="18"/>
              </w:rPr>
              <w:t>n.a.</w:t>
            </w:r>
          </w:p>
        </w:tc>
      </w:tr>
      <w:tr w:rsidR="00C27C21" w:rsidRPr="00C40F4E" w14:paraId="43F489B4" w14:textId="77777777" w:rsidTr="003D285D">
        <w:trPr>
          <w:trHeight w:val="513"/>
          <w:jc w:val="center"/>
        </w:trPr>
        <w:tc>
          <w:tcPr>
            <w:tcW w:w="211" w:type="pct"/>
            <w:vMerge/>
            <w:tcMar>
              <w:left w:w="28" w:type="dxa"/>
              <w:right w:w="28" w:type="dxa"/>
            </w:tcMar>
            <w:vAlign w:val="center"/>
          </w:tcPr>
          <w:p w14:paraId="2A3017DB" w14:textId="77777777" w:rsidR="00C27C21" w:rsidRPr="00C40F4E" w:rsidRDefault="00C27C21" w:rsidP="00C40F4E">
            <w:pPr>
              <w:keepNext/>
              <w:keepLines/>
              <w:jc w:val="left"/>
              <w:rPr>
                <w:color w:val="000000"/>
                <w:sz w:val="18"/>
                <w:szCs w:val="18"/>
              </w:rPr>
            </w:pPr>
          </w:p>
        </w:tc>
        <w:tc>
          <w:tcPr>
            <w:tcW w:w="658" w:type="pct"/>
            <w:vMerge/>
            <w:tcMar>
              <w:left w:w="28" w:type="dxa"/>
              <w:right w:w="28" w:type="dxa"/>
            </w:tcMar>
            <w:vAlign w:val="center"/>
          </w:tcPr>
          <w:p w14:paraId="120FF012" w14:textId="77777777" w:rsidR="00C27C21" w:rsidRPr="00C40F4E" w:rsidRDefault="00C27C21" w:rsidP="00C40F4E">
            <w:pPr>
              <w:keepNext/>
              <w:keepLines/>
              <w:jc w:val="left"/>
              <w:rPr>
                <w:color w:val="000000"/>
                <w:sz w:val="18"/>
                <w:szCs w:val="18"/>
                <w:lang w:eastAsia="en-CA"/>
              </w:rPr>
            </w:pPr>
          </w:p>
        </w:tc>
        <w:tc>
          <w:tcPr>
            <w:tcW w:w="593" w:type="pct"/>
            <w:tcMar>
              <w:left w:w="28" w:type="dxa"/>
              <w:right w:w="28" w:type="dxa"/>
            </w:tcMar>
            <w:vAlign w:val="center"/>
          </w:tcPr>
          <w:p w14:paraId="0879AF45" w14:textId="10AA825A" w:rsidR="00C27C21" w:rsidRPr="00C40F4E" w:rsidRDefault="00C27C21" w:rsidP="00C40F4E">
            <w:pPr>
              <w:keepNext/>
              <w:keepLines/>
              <w:jc w:val="left"/>
              <w:rPr>
                <w:color w:val="000000"/>
                <w:sz w:val="18"/>
                <w:szCs w:val="18"/>
              </w:rPr>
            </w:pPr>
            <w:r w:rsidRPr="00C40F4E">
              <w:rPr>
                <w:color w:val="000000"/>
                <w:sz w:val="18"/>
                <w:szCs w:val="18"/>
                <w:lang w:eastAsia="en-CA"/>
              </w:rPr>
              <w:t xml:space="preserve">Toneladas </w:t>
            </w:r>
            <w:r w:rsidR="006F554A">
              <w:rPr>
                <w:color w:val="000000"/>
                <w:sz w:val="18"/>
                <w:szCs w:val="18"/>
                <w:lang w:eastAsia="en-CA"/>
              </w:rPr>
              <w:t xml:space="preserve">de </w:t>
            </w:r>
            <w:r w:rsidRPr="00C40F4E">
              <w:rPr>
                <w:sz w:val="18"/>
                <w:szCs w:val="18"/>
              </w:rPr>
              <w:t>CO₂ equivalente</w:t>
            </w:r>
          </w:p>
        </w:tc>
        <w:tc>
          <w:tcPr>
            <w:tcW w:w="447" w:type="pct"/>
            <w:tcMar>
              <w:left w:w="28" w:type="dxa"/>
              <w:right w:w="28" w:type="dxa"/>
            </w:tcMar>
            <w:vAlign w:val="center"/>
          </w:tcPr>
          <w:p w14:paraId="6CB9AF2A" w14:textId="77777777" w:rsidR="00C27C21" w:rsidRPr="00C40F4E" w:rsidRDefault="00C27C21" w:rsidP="00082DB9">
            <w:pPr>
              <w:ind w:right="13"/>
              <w:jc w:val="center"/>
              <w:rPr>
                <w:sz w:val="18"/>
                <w:szCs w:val="18"/>
              </w:rPr>
            </w:pPr>
            <w:r w:rsidRPr="00C40F4E">
              <w:rPr>
                <w:sz w:val="18"/>
                <w:szCs w:val="18"/>
              </w:rPr>
              <w:t>n.a.</w:t>
            </w:r>
          </w:p>
        </w:tc>
        <w:tc>
          <w:tcPr>
            <w:tcW w:w="407" w:type="pct"/>
            <w:tcMar>
              <w:left w:w="28" w:type="dxa"/>
              <w:right w:w="28" w:type="dxa"/>
            </w:tcMar>
            <w:vAlign w:val="center"/>
          </w:tcPr>
          <w:p w14:paraId="2A81DE03" w14:textId="77777777" w:rsidR="00C27C21" w:rsidRPr="00C40F4E" w:rsidRDefault="00C27C21" w:rsidP="00082DB9">
            <w:pPr>
              <w:ind w:right="13"/>
              <w:jc w:val="center"/>
              <w:rPr>
                <w:sz w:val="18"/>
                <w:szCs w:val="18"/>
              </w:rPr>
            </w:pPr>
            <w:r w:rsidRPr="00C40F4E">
              <w:rPr>
                <w:sz w:val="18"/>
                <w:szCs w:val="18"/>
              </w:rPr>
              <w:t>n.a.</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2EE764" w14:textId="1ECAE48C" w:rsidR="00C27C21" w:rsidRPr="00C40F4E" w:rsidRDefault="00C27C21" w:rsidP="00082DB9">
            <w:pPr>
              <w:ind w:right="13"/>
              <w:jc w:val="center"/>
              <w:rPr>
                <w:sz w:val="18"/>
                <w:szCs w:val="18"/>
              </w:rPr>
            </w:pPr>
            <w:r w:rsidRPr="00C40F4E">
              <w:rPr>
                <w:sz w:val="18"/>
                <w:szCs w:val="18"/>
              </w:rPr>
              <w:t>2.787.916</w:t>
            </w:r>
          </w:p>
        </w:tc>
        <w:tc>
          <w:tcPr>
            <w:tcW w:w="448" w:type="pct"/>
            <w:tcBorders>
              <w:top w:val="single" w:sz="4" w:space="0" w:color="auto"/>
              <w:left w:val="nil"/>
              <w:bottom w:val="single" w:sz="4" w:space="0" w:color="auto"/>
              <w:right w:val="single" w:sz="4" w:space="0" w:color="auto"/>
            </w:tcBorders>
            <w:tcMar>
              <w:left w:w="28" w:type="dxa"/>
              <w:right w:w="28" w:type="dxa"/>
            </w:tcMar>
            <w:vAlign w:val="center"/>
          </w:tcPr>
          <w:p w14:paraId="496FBA0C" w14:textId="0DB0620B" w:rsidR="00C27C21" w:rsidRPr="00C40F4E" w:rsidRDefault="00C27C21" w:rsidP="00082DB9">
            <w:pPr>
              <w:ind w:right="13"/>
              <w:jc w:val="center"/>
              <w:rPr>
                <w:sz w:val="18"/>
                <w:szCs w:val="18"/>
              </w:rPr>
            </w:pPr>
            <w:r w:rsidRPr="00C40F4E">
              <w:rPr>
                <w:sz w:val="18"/>
                <w:szCs w:val="18"/>
              </w:rPr>
              <w:t>2.787.916</w:t>
            </w:r>
          </w:p>
        </w:tc>
        <w:tc>
          <w:tcPr>
            <w:tcW w:w="406" w:type="pct"/>
            <w:tcBorders>
              <w:top w:val="single" w:sz="4" w:space="0" w:color="auto"/>
              <w:left w:val="nil"/>
              <w:bottom w:val="single" w:sz="4" w:space="0" w:color="auto"/>
              <w:right w:val="single" w:sz="4" w:space="0" w:color="auto"/>
            </w:tcBorders>
            <w:tcMar>
              <w:left w:w="28" w:type="dxa"/>
              <w:right w:w="28" w:type="dxa"/>
            </w:tcMar>
            <w:vAlign w:val="center"/>
          </w:tcPr>
          <w:p w14:paraId="5E414C94" w14:textId="24BBADA4" w:rsidR="00C27C21" w:rsidRPr="00C40F4E" w:rsidRDefault="00C27C21" w:rsidP="00082DB9">
            <w:pPr>
              <w:ind w:right="13"/>
              <w:jc w:val="center"/>
              <w:rPr>
                <w:sz w:val="18"/>
                <w:szCs w:val="18"/>
              </w:rPr>
            </w:pPr>
            <w:r w:rsidRPr="00C40F4E">
              <w:rPr>
                <w:sz w:val="18"/>
                <w:szCs w:val="18"/>
              </w:rPr>
              <w:t>2.787.916</w:t>
            </w:r>
          </w:p>
        </w:tc>
        <w:tc>
          <w:tcPr>
            <w:tcW w:w="488" w:type="pct"/>
            <w:tcBorders>
              <w:top w:val="single" w:sz="4" w:space="0" w:color="auto"/>
              <w:left w:val="nil"/>
              <w:bottom w:val="single" w:sz="4" w:space="0" w:color="auto"/>
              <w:right w:val="single" w:sz="4" w:space="0" w:color="auto"/>
            </w:tcBorders>
            <w:tcMar>
              <w:left w:w="28" w:type="dxa"/>
              <w:right w:w="28" w:type="dxa"/>
            </w:tcMar>
            <w:vAlign w:val="center"/>
          </w:tcPr>
          <w:p w14:paraId="0A23AB07" w14:textId="7DB27727" w:rsidR="00C27C21" w:rsidRPr="00C40F4E" w:rsidRDefault="00C27C21" w:rsidP="00082DB9">
            <w:pPr>
              <w:ind w:right="13"/>
              <w:jc w:val="center"/>
              <w:rPr>
                <w:sz w:val="18"/>
                <w:szCs w:val="18"/>
              </w:rPr>
            </w:pPr>
            <w:r w:rsidRPr="00C40F4E">
              <w:rPr>
                <w:sz w:val="18"/>
                <w:szCs w:val="18"/>
              </w:rPr>
              <w:t>2.787.916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1564D62E" w14:textId="79B8CCC6" w:rsidR="00C27C21" w:rsidRPr="00C40F4E" w:rsidRDefault="00C27C21" w:rsidP="00082DB9">
            <w:pPr>
              <w:ind w:right="13"/>
              <w:jc w:val="center"/>
              <w:rPr>
                <w:sz w:val="18"/>
                <w:szCs w:val="18"/>
              </w:rPr>
            </w:pPr>
            <w:r w:rsidRPr="00C40F4E">
              <w:rPr>
                <w:sz w:val="18"/>
                <w:szCs w:val="18"/>
              </w:rPr>
              <w:t>2.509.124</w:t>
            </w:r>
          </w:p>
        </w:tc>
        <w:tc>
          <w:tcPr>
            <w:tcW w:w="488" w:type="pct"/>
            <w:tcMar>
              <w:left w:w="28" w:type="dxa"/>
              <w:right w:w="28" w:type="dxa"/>
            </w:tcMar>
            <w:vAlign w:val="center"/>
          </w:tcPr>
          <w:p w14:paraId="587963BF" w14:textId="77777777" w:rsidR="00C27C21" w:rsidRPr="00C40F4E" w:rsidRDefault="00C27C21" w:rsidP="00082DB9">
            <w:pPr>
              <w:ind w:right="13"/>
              <w:jc w:val="center"/>
              <w:rPr>
                <w:sz w:val="18"/>
                <w:szCs w:val="18"/>
              </w:rPr>
            </w:pPr>
            <w:r w:rsidRPr="00C40F4E">
              <w:rPr>
                <w:sz w:val="18"/>
                <w:szCs w:val="18"/>
              </w:rPr>
              <w:t>n.a.</w:t>
            </w:r>
          </w:p>
        </w:tc>
      </w:tr>
      <w:tr w:rsidR="00B36737" w:rsidRPr="00C40F4E" w14:paraId="525488B3" w14:textId="77777777" w:rsidTr="00B36737">
        <w:trPr>
          <w:trHeight w:val="512"/>
          <w:jc w:val="center"/>
        </w:trPr>
        <w:tc>
          <w:tcPr>
            <w:tcW w:w="211" w:type="pct"/>
            <w:vMerge w:val="restart"/>
            <w:tcMar>
              <w:left w:w="28" w:type="dxa"/>
              <w:right w:w="28" w:type="dxa"/>
            </w:tcMar>
            <w:vAlign w:val="center"/>
            <w:hideMark/>
          </w:tcPr>
          <w:p w14:paraId="175386C6" w14:textId="77777777" w:rsidR="00B36737" w:rsidRPr="00C40F4E" w:rsidRDefault="00B36737" w:rsidP="00B36737">
            <w:pPr>
              <w:jc w:val="left"/>
              <w:rPr>
                <w:color w:val="000000"/>
                <w:sz w:val="18"/>
                <w:szCs w:val="18"/>
                <w:lang w:eastAsia="en-CA"/>
              </w:rPr>
            </w:pPr>
            <w:r w:rsidRPr="00C40F4E">
              <w:rPr>
                <w:color w:val="000000"/>
                <w:sz w:val="18"/>
                <w:szCs w:val="18"/>
                <w:lang w:eastAsia="en-CA"/>
              </w:rPr>
              <w:t>1.2</w:t>
            </w:r>
          </w:p>
        </w:tc>
        <w:tc>
          <w:tcPr>
            <w:tcW w:w="658" w:type="pct"/>
            <w:vMerge w:val="restart"/>
            <w:tcMar>
              <w:left w:w="28" w:type="dxa"/>
              <w:right w:w="28" w:type="dxa"/>
            </w:tcMar>
            <w:vAlign w:val="center"/>
            <w:hideMark/>
          </w:tcPr>
          <w:p w14:paraId="7A661F3C" w14:textId="77777777" w:rsidR="00B36737" w:rsidRPr="00764312" w:rsidRDefault="00B36737" w:rsidP="00B36737">
            <w:pPr>
              <w:jc w:val="left"/>
              <w:rPr>
                <w:color w:val="000000"/>
                <w:sz w:val="18"/>
                <w:szCs w:val="18"/>
                <w:lang w:val="es-ES" w:eastAsia="en-CA"/>
              </w:rPr>
            </w:pPr>
            <w:r w:rsidRPr="00764312">
              <w:rPr>
                <w:color w:val="000000"/>
                <w:sz w:val="18"/>
                <w:szCs w:val="18"/>
                <w:lang w:val="es-ES" w:eastAsia="en-CA"/>
              </w:rPr>
              <w:t>Consumo total máximo permitido para sustancias del Anexo F</w:t>
            </w:r>
          </w:p>
        </w:tc>
        <w:tc>
          <w:tcPr>
            <w:tcW w:w="593" w:type="pct"/>
            <w:tcMar>
              <w:left w:w="28" w:type="dxa"/>
              <w:right w:w="28" w:type="dxa"/>
            </w:tcMar>
            <w:vAlign w:val="center"/>
          </w:tcPr>
          <w:p w14:paraId="3AC941AD" w14:textId="77777777" w:rsidR="00B36737" w:rsidRPr="00C40F4E" w:rsidRDefault="00B36737" w:rsidP="00B36737">
            <w:pPr>
              <w:jc w:val="left"/>
              <w:rPr>
                <w:color w:val="000000"/>
                <w:sz w:val="18"/>
                <w:szCs w:val="18"/>
                <w:lang w:eastAsia="en-CA"/>
              </w:rPr>
            </w:pPr>
            <w:r w:rsidRPr="00C40F4E">
              <w:rPr>
                <w:sz w:val="18"/>
                <w:szCs w:val="18"/>
              </w:rPr>
              <w:t>Reducción en %</w:t>
            </w:r>
          </w:p>
        </w:tc>
        <w:tc>
          <w:tcPr>
            <w:tcW w:w="447" w:type="pct"/>
            <w:tcMar>
              <w:left w:w="28" w:type="dxa"/>
              <w:right w:w="28" w:type="dxa"/>
            </w:tcMar>
            <w:vAlign w:val="center"/>
          </w:tcPr>
          <w:p w14:paraId="724F4EE3" w14:textId="4C971E7B" w:rsidR="00B36737" w:rsidRPr="00C40F4E" w:rsidRDefault="00B36737" w:rsidP="00B36737">
            <w:pPr>
              <w:ind w:right="13"/>
              <w:jc w:val="center"/>
              <w:rPr>
                <w:sz w:val="18"/>
                <w:szCs w:val="18"/>
              </w:rPr>
            </w:pPr>
            <w:r w:rsidRPr="00C40F4E">
              <w:rPr>
                <w:sz w:val="18"/>
                <w:szCs w:val="18"/>
              </w:rPr>
              <w:t>0,0</w:t>
            </w:r>
          </w:p>
        </w:tc>
        <w:tc>
          <w:tcPr>
            <w:tcW w:w="407" w:type="pct"/>
            <w:tcMar>
              <w:left w:w="28" w:type="dxa"/>
              <w:right w:w="28" w:type="dxa"/>
            </w:tcMar>
            <w:vAlign w:val="center"/>
          </w:tcPr>
          <w:p w14:paraId="6792526C" w14:textId="7F09ED10" w:rsidR="00B36737" w:rsidRPr="00C40F4E" w:rsidRDefault="00B36737" w:rsidP="00B36737">
            <w:pPr>
              <w:ind w:right="13"/>
              <w:jc w:val="center"/>
              <w:rPr>
                <w:sz w:val="18"/>
                <w:szCs w:val="18"/>
              </w:rPr>
            </w:pPr>
            <w:r w:rsidRPr="00FF5063">
              <w:rPr>
                <w:sz w:val="18"/>
                <w:szCs w:val="18"/>
              </w:rPr>
              <w:t>0,0</w:t>
            </w:r>
          </w:p>
        </w:tc>
        <w:tc>
          <w:tcPr>
            <w:tcW w:w="447" w:type="pct"/>
            <w:tcMar>
              <w:left w:w="28" w:type="dxa"/>
              <w:right w:w="28" w:type="dxa"/>
            </w:tcMar>
            <w:vAlign w:val="center"/>
          </w:tcPr>
          <w:p w14:paraId="7370F217" w14:textId="208D372F" w:rsidR="00B36737" w:rsidRPr="00C40F4E" w:rsidRDefault="00B36737" w:rsidP="00B36737">
            <w:pPr>
              <w:ind w:right="13"/>
              <w:jc w:val="center"/>
              <w:rPr>
                <w:sz w:val="18"/>
                <w:szCs w:val="18"/>
              </w:rPr>
            </w:pPr>
            <w:r w:rsidRPr="00FF5063">
              <w:rPr>
                <w:sz w:val="18"/>
                <w:szCs w:val="18"/>
              </w:rPr>
              <w:t>0,0</w:t>
            </w:r>
          </w:p>
        </w:tc>
        <w:tc>
          <w:tcPr>
            <w:tcW w:w="448" w:type="pct"/>
            <w:tcMar>
              <w:left w:w="28" w:type="dxa"/>
              <w:right w:w="28" w:type="dxa"/>
            </w:tcMar>
            <w:vAlign w:val="center"/>
          </w:tcPr>
          <w:p w14:paraId="4F045C08" w14:textId="394504A9" w:rsidR="00B36737" w:rsidRPr="00C40F4E" w:rsidRDefault="00B36737" w:rsidP="00B36737">
            <w:pPr>
              <w:ind w:right="13"/>
              <w:jc w:val="center"/>
              <w:rPr>
                <w:sz w:val="18"/>
                <w:szCs w:val="18"/>
              </w:rPr>
            </w:pPr>
            <w:r w:rsidRPr="00FF5063">
              <w:rPr>
                <w:sz w:val="18"/>
                <w:szCs w:val="18"/>
              </w:rPr>
              <w:t>0,0</w:t>
            </w:r>
          </w:p>
        </w:tc>
        <w:tc>
          <w:tcPr>
            <w:tcW w:w="406" w:type="pct"/>
            <w:tcMar>
              <w:left w:w="28" w:type="dxa"/>
              <w:right w:w="28" w:type="dxa"/>
            </w:tcMar>
            <w:vAlign w:val="center"/>
          </w:tcPr>
          <w:p w14:paraId="754B8C86" w14:textId="5871E0CD" w:rsidR="00B36737" w:rsidRPr="00C40F4E" w:rsidRDefault="00B36737" w:rsidP="00B36737">
            <w:pPr>
              <w:ind w:right="13"/>
              <w:jc w:val="center"/>
              <w:rPr>
                <w:sz w:val="18"/>
                <w:szCs w:val="18"/>
              </w:rPr>
            </w:pPr>
            <w:r w:rsidRPr="00C40F4E">
              <w:rPr>
                <w:sz w:val="18"/>
                <w:szCs w:val="18"/>
              </w:rPr>
              <w:t>8,</w:t>
            </w:r>
            <w:r>
              <w:rPr>
                <w:sz w:val="18"/>
                <w:szCs w:val="18"/>
              </w:rPr>
              <w:t xml:space="preserve">3 </w:t>
            </w:r>
          </w:p>
        </w:tc>
        <w:tc>
          <w:tcPr>
            <w:tcW w:w="488" w:type="pct"/>
            <w:tcMar>
              <w:left w:w="28" w:type="dxa"/>
              <w:right w:w="28" w:type="dxa"/>
            </w:tcMar>
            <w:vAlign w:val="center"/>
          </w:tcPr>
          <w:p w14:paraId="6E5AE6EA" w14:textId="16147600" w:rsidR="00B36737" w:rsidRPr="00C40F4E" w:rsidRDefault="00B36737" w:rsidP="00B36737">
            <w:pPr>
              <w:ind w:right="13"/>
              <w:jc w:val="center"/>
              <w:rPr>
                <w:sz w:val="18"/>
                <w:szCs w:val="18"/>
              </w:rPr>
            </w:pPr>
            <w:r w:rsidRPr="00C40F4E">
              <w:rPr>
                <w:sz w:val="18"/>
                <w:szCs w:val="18"/>
              </w:rPr>
              <w:t>8,</w:t>
            </w:r>
            <w:r>
              <w:rPr>
                <w:sz w:val="18"/>
                <w:szCs w:val="18"/>
              </w:rPr>
              <w:t>3</w:t>
            </w:r>
          </w:p>
        </w:tc>
        <w:tc>
          <w:tcPr>
            <w:tcW w:w="407" w:type="pct"/>
            <w:tcMar>
              <w:left w:w="28" w:type="dxa"/>
              <w:right w:w="28" w:type="dxa"/>
            </w:tcMar>
            <w:vAlign w:val="center"/>
          </w:tcPr>
          <w:p w14:paraId="30599120" w14:textId="0A4A4D0B" w:rsidR="00B36737" w:rsidRPr="00C40F4E" w:rsidRDefault="00B36737" w:rsidP="00B36737">
            <w:pPr>
              <w:ind w:right="13"/>
              <w:jc w:val="center"/>
              <w:rPr>
                <w:sz w:val="18"/>
                <w:szCs w:val="18"/>
              </w:rPr>
            </w:pPr>
            <w:r w:rsidRPr="00C40F4E">
              <w:rPr>
                <w:sz w:val="18"/>
                <w:szCs w:val="18"/>
              </w:rPr>
              <w:t>16,</w:t>
            </w:r>
            <w:r>
              <w:rPr>
                <w:sz w:val="18"/>
                <w:szCs w:val="18"/>
              </w:rPr>
              <w:t>5</w:t>
            </w:r>
          </w:p>
        </w:tc>
        <w:tc>
          <w:tcPr>
            <w:tcW w:w="488" w:type="pct"/>
            <w:tcMar>
              <w:left w:w="28" w:type="dxa"/>
              <w:right w:w="28" w:type="dxa"/>
            </w:tcMar>
            <w:vAlign w:val="center"/>
          </w:tcPr>
          <w:p w14:paraId="772144AD" w14:textId="77777777" w:rsidR="00B36737" w:rsidRPr="00C40F4E" w:rsidRDefault="00B36737" w:rsidP="00B36737">
            <w:pPr>
              <w:ind w:right="13"/>
              <w:jc w:val="center"/>
              <w:rPr>
                <w:sz w:val="18"/>
                <w:szCs w:val="18"/>
              </w:rPr>
            </w:pPr>
            <w:r w:rsidRPr="00C40F4E">
              <w:rPr>
                <w:sz w:val="18"/>
                <w:szCs w:val="18"/>
              </w:rPr>
              <w:t>n.a.</w:t>
            </w:r>
          </w:p>
        </w:tc>
      </w:tr>
      <w:tr w:rsidR="00B05F0D" w:rsidRPr="00C40F4E" w14:paraId="6AD49824" w14:textId="77777777" w:rsidTr="003D285D">
        <w:trPr>
          <w:trHeight w:val="513"/>
          <w:jc w:val="center"/>
        </w:trPr>
        <w:tc>
          <w:tcPr>
            <w:tcW w:w="211" w:type="pct"/>
            <w:vMerge/>
            <w:tcMar>
              <w:left w:w="28" w:type="dxa"/>
              <w:right w:w="28" w:type="dxa"/>
            </w:tcMar>
            <w:vAlign w:val="center"/>
          </w:tcPr>
          <w:p w14:paraId="100D0B94" w14:textId="77777777" w:rsidR="00B05F0D" w:rsidRPr="00C40F4E" w:rsidRDefault="00B05F0D" w:rsidP="00C40F4E">
            <w:pPr>
              <w:jc w:val="left"/>
              <w:rPr>
                <w:color w:val="000000"/>
                <w:sz w:val="18"/>
                <w:szCs w:val="18"/>
              </w:rPr>
            </w:pPr>
          </w:p>
        </w:tc>
        <w:tc>
          <w:tcPr>
            <w:tcW w:w="658" w:type="pct"/>
            <w:vMerge/>
            <w:tcMar>
              <w:left w:w="28" w:type="dxa"/>
              <w:right w:w="28" w:type="dxa"/>
            </w:tcMar>
            <w:vAlign w:val="center"/>
          </w:tcPr>
          <w:p w14:paraId="5F81EA5B" w14:textId="77777777" w:rsidR="00B05F0D" w:rsidRPr="00C40F4E" w:rsidRDefault="00B05F0D" w:rsidP="00C40F4E">
            <w:pPr>
              <w:jc w:val="left"/>
              <w:rPr>
                <w:color w:val="000000"/>
                <w:sz w:val="18"/>
                <w:szCs w:val="18"/>
                <w:lang w:eastAsia="en-CA"/>
              </w:rPr>
            </w:pPr>
          </w:p>
        </w:tc>
        <w:tc>
          <w:tcPr>
            <w:tcW w:w="593" w:type="pct"/>
            <w:tcMar>
              <w:left w:w="28" w:type="dxa"/>
              <w:right w:w="28" w:type="dxa"/>
            </w:tcMar>
            <w:vAlign w:val="center"/>
          </w:tcPr>
          <w:p w14:paraId="16088ABD" w14:textId="5D2D8C6D" w:rsidR="00B05F0D" w:rsidRPr="00C40F4E" w:rsidRDefault="00B05F0D" w:rsidP="00C40F4E">
            <w:pPr>
              <w:jc w:val="left"/>
              <w:rPr>
                <w:color w:val="000000"/>
                <w:sz w:val="18"/>
                <w:szCs w:val="18"/>
              </w:rPr>
            </w:pPr>
            <w:r w:rsidRPr="00C40F4E">
              <w:rPr>
                <w:color w:val="000000"/>
                <w:sz w:val="18"/>
                <w:szCs w:val="18"/>
                <w:lang w:eastAsia="en-CA"/>
              </w:rPr>
              <w:t xml:space="preserve">Toneladas </w:t>
            </w:r>
            <w:r w:rsidR="006F554A">
              <w:rPr>
                <w:color w:val="000000"/>
                <w:sz w:val="18"/>
                <w:szCs w:val="18"/>
                <w:lang w:eastAsia="en-CA"/>
              </w:rPr>
              <w:t xml:space="preserve">de </w:t>
            </w:r>
            <w:r w:rsidRPr="00C40F4E">
              <w:rPr>
                <w:sz w:val="18"/>
                <w:szCs w:val="18"/>
              </w:rPr>
              <w:t>CO₂ equivalente</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3F5830" w14:textId="794AA33A" w:rsidR="00B05F0D" w:rsidRPr="00C40F4E" w:rsidRDefault="00B05F0D" w:rsidP="00082DB9">
            <w:pPr>
              <w:ind w:right="13"/>
              <w:jc w:val="center"/>
              <w:rPr>
                <w:sz w:val="18"/>
                <w:szCs w:val="18"/>
              </w:rPr>
            </w:pPr>
            <w:r w:rsidRPr="00C40F4E">
              <w:rPr>
                <w:sz w:val="18"/>
                <w:szCs w:val="18"/>
              </w:rPr>
              <w:t>2.787.916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5026E621" w14:textId="1DE4AF1B" w:rsidR="00B05F0D" w:rsidRPr="00C40F4E" w:rsidRDefault="00B05F0D" w:rsidP="00082DB9">
            <w:pPr>
              <w:ind w:right="13"/>
              <w:jc w:val="center"/>
              <w:rPr>
                <w:sz w:val="18"/>
                <w:szCs w:val="18"/>
              </w:rPr>
            </w:pPr>
            <w:r w:rsidRPr="00C40F4E">
              <w:rPr>
                <w:sz w:val="18"/>
                <w:szCs w:val="18"/>
              </w:rPr>
              <w:t>2.787.916</w:t>
            </w:r>
          </w:p>
        </w:tc>
        <w:tc>
          <w:tcPr>
            <w:tcW w:w="447" w:type="pct"/>
            <w:tcBorders>
              <w:top w:val="single" w:sz="4" w:space="0" w:color="auto"/>
              <w:left w:val="nil"/>
              <w:bottom w:val="single" w:sz="4" w:space="0" w:color="auto"/>
              <w:right w:val="single" w:sz="4" w:space="0" w:color="auto"/>
            </w:tcBorders>
            <w:tcMar>
              <w:left w:w="28" w:type="dxa"/>
              <w:right w:w="28" w:type="dxa"/>
            </w:tcMar>
            <w:vAlign w:val="center"/>
          </w:tcPr>
          <w:p w14:paraId="7F575EC5" w14:textId="4EA30586" w:rsidR="00B05F0D" w:rsidRPr="00C40F4E" w:rsidRDefault="00B05F0D" w:rsidP="00082DB9">
            <w:pPr>
              <w:ind w:right="13"/>
              <w:jc w:val="center"/>
              <w:rPr>
                <w:sz w:val="18"/>
                <w:szCs w:val="18"/>
              </w:rPr>
            </w:pPr>
            <w:r w:rsidRPr="00C40F4E">
              <w:rPr>
                <w:sz w:val="18"/>
                <w:szCs w:val="18"/>
              </w:rPr>
              <w:t>2.787.916</w:t>
            </w:r>
          </w:p>
        </w:tc>
        <w:tc>
          <w:tcPr>
            <w:tcW w:w="448" w:type="pct"/>
            <w:tcBorders>
              <w:top w:val="single" w:sz="4" w:space="0" w:color="auto"/>
              <w:left w:val="nil"/>
              <w:bottom w:val="single" w:sz="4" w:space="0" w:color="auto"/>
              <w:right w:val="single" w:sz="4" w:space="0" w:color="auto"/>
            </w:tcBorders>
            <w:tcMar>
              <w:left w:w="28" w:type="dxa"/>
              <w:right w:w="28" w:type="dxa"/>
            </w:tcMar>
            <w:vAlign w:val="center"/>
          </w:tcPr>
          <w:p w14:paraId="55DBA327" w14:textId="2C5A8BA8" w:rsidR="00B05F0D" w:rsidRPr="00C40F4E" w:rsidRDefault="00B05F0D" w:rsidP="00082DB9">
            <w:pPr>
              <w:ind w:right="13"/>
              <w:jc w:val="center"/>
              <w:rPr>
                <w:sz w:val="18"/>
                <w:szCs w:val="18"/>
              </w:rPr>
            </w:pPr>
            <w:r w:rsidRPr="00C40F4E">
              <w:rPr>
                <w:sz w:val="18"/>
                <w:szCs w:val="18"/>
              </w:rPr>
              <w:t>2.787.916</w:t>
            </w:r>
          </w:p>
        </w:tc>
        <w:tc>
          <w:tcPr>
            <w:tcW w:w="406" w:type="pct"/>
            <w:tcBorders>
              <w:top w:val="single" w:sz="4" w:space="0" w:color="auto"/>
              <w:left w:val="nil"/>
              <w:bottom w:val="single" w:sz="4" w:space="0" w:color="auto"/>
              <w:right w:val="single" w:sz="4" w:space="0" w:color="auto"/>
            </w:tcBorders>
            <w:tcMar>
              <w:left w:w="28" w:type="dxa"/>
              <w:right w:w="28" w:type="dxa"/>
            </w:tcMar>
            <w:vAlign w:val="center"/>
          </w:tcPr>
          <w:p w14:paraId="660EE51C" w14:textId="78E9E39C" w:rsidR="00B05F0D" w:rsidRPr="00C40F4E" w:rsidRDefault="00B05F0D" w:rsidP="00082DB9">
            <w:pPr>
              <w:ind w:right="13"/>
              <w:jc w:val="center"/>
              <w:rPr>
                <w:sz w:val="18"/>
                <w:szCs w:val="18"/>
              </w:rPr>
            </w:pPr>
            <w:r w:rsidRPr="00C40F4E">
              <w:rPr>
                <w:sz w:val="18"/>
                <w:szCs w:val="18"/>
              </w:rPr>
              <w:t>2.557.216</w:t>
            </w:r>
          </w:p>
        </w:tc>
        <w:tc>
          <w:tcPr>
            <w:tcW w:w="488" w:type="pct"/>
            <w:tcBorders>
              <w:top w:val="single" w:sz="4" w:space="0" w:color="auto"/>
              <w:left w:val="nil"/>
              <w:bottom w:val="single" w:sz="4" w:space="0" w:color="auto"/>
              <w:right w:val="single" w:sz="4" w:space="0" w:color="auto"/>
            </w:tcBorders>
            <w:tcMar>
              <w:left w:w="28" w:type="dxa"/>
              <w:right w:w="28" w:type="dxa"/>
            </w:tcMar>
            <w:vAlign w:val="center"/>
          </w:tcPr>
          <w:p w14:paraId="64784A1F" w14:textId="55A06C67" w:rsidR="00B05F0D" w:rsidRPr="00C40F4E" w:rsidRDefault="00B05F0D" w:rsidP="00082DB9">
            <w:pPr>
              <w:ind w:right="13"/>
              <w:jc w:val="center"/>
              <w:rPr>
                <w:sz w:val="18"/>
                <w:szCs w:val="18"/>
              </w:rPr>
            </w:pPr>
            <w:r w:rsidRPr="00C40F4E">
              <w:rPr>
                <w:sz w:val="18"/>
                <w:szCs w:val="18"/>
              </w:rPr>
              <w:t>2.557.216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75C07720" w14:textId="6562AC77" w:rsidR="00B05F0D" w:rsidRPr="00C40F4E" w:rsidRDefault="00B05F0D" w:rsidP="00082DB9">
            <w:pPr>
              <w:ind w:right="13"/>
              <w:jc w:val="center"/>
              <w:rPr>
                <w:sz w:val="18"/>
                <w:szCs w:val="18"/>
              </w:rPr>
            </w:pPr>
            <w:r w:rsidRPr="00C40F4E">
              <w:rPr>
                <w:sz w:val="18"/>
                <w:szCs w:val="18"/>
              </w:rPr>
              <w:t>2.326.516</w:t>
            </w:r>
          </w:p>
        </w:tc>
        <w:tc>
          <w:tcPr>
            <w:tcW w:w="488" w:type="pct"/>
            <w:tcMar>
              <w:left w:w="28" w:type="dxa"/>
              <w:right w:w="28" w:type="dxa"/>
            </w:tcMar>
            <w:vAlign w:val="center"/>
          </w:tcPr>
          <w:p w14:paraId="73A70E18" w14:textId="77777777" w:rsidR="00B05F0D" w:rsidRPr="00C40F4E" w:rsidRDefault="00B05F0D" w:rsidP="00082DB9">
            <w:pPr>
              <w:ind w:right="13"/>
              <w:jc w:val="center"/>
              <w:rPr>
                <w:sz w:val="18"/>
                <w:szCs w:val="18"/>
              </w:rPr>
            </w:pPr>
            <w:r w:rsidRPr="00C40F4E">
              <w:rPr>
                <w:sz w:val="18"/>
                <w:szCs w:val="18"/>
              </w:rPr>
              <w:t>n.a.</w:t>
            </w:r>
          </w:p>
        </w:tc>
      </w:tr>
      <w:tr w:rsidR="003D285D" w:rsidRPr="00C40F4E" w14:paraId="08A998D9" w14:textId="77777777" w:rsidTr="003D285D">
        <w:trPr>
          <w:trHeight w:val="116"/>
          <w:jc w:val="center"/>
        </w:trPr>
        <w:tc>
          <w:tcPr>
            <w:tcW w:w="211" w:type="pct"/>
            <w:tcMar>
              <w:left w:w="28" w:type="dxa"/>
              <w:right w:w="28" w:type="dxa"/>
            </w:tcMar>
            <w:vAlign w:val="center"/>
            <w:hideMark/>
          </w:tcPr>
          <w:p w14:paraId="78DD8CCB" w14:textId="77777777" w:rsidR="003D285D" w:rsidRPr="00C40F4E" w:rsidRDefault="003D285D" w:rsidP="003D285D">
            <w:pPr>
              <w:jc w:val="left"/>
              <w:rPr>
                <w:color w:val="000000"/>
                <w:sz w:val="18"/>
                <w:szCs w:val="18"/>
              </w:rPr>
            </w:pPr>
            <w:r w:rsidRPr="00C40F4E">
              <w:rPr>
                <w:color w:val="000000"/>
                <w:sz w:val="18"/>
                <w:szCs w:val="18"/>
              </w:rPr>
              <w:t>2.1</w:t>
            </w:r>
          </w:p>
        </w:tc>
        <w:tc>
          <w:tcPr>
            <w:tcW w:w="1251" w:type="pct"/>
            <w:gridSpan w:val="2"/>
            <w:tcMar>
              <w:left w:w="28" w:type="dxa"/>
              <w:right w:w="28" w:type="dxa"/>
            </w:tcMar>
            <w:vAlign w:val="center"/>
            <w:hideMark/>
          </w:tcPr>
          <w:p w14:paraId="666F415A" w14:textId="77777777" w:rsidR="003D285D" w:rsidRPr="00764312" w:rsidRDefault="003D285D" w:rsidP="003D285D">
            <w:pPr>
              <w:ind w:right="-30"/>
              <w:jc w:val="left"/>
              <w:rPr>
                <w:color w:val="000000"/>
                <w:sz w:val="18"/>
                <w:szCs w:val="18"/>
                <w:lang w:val="es-ES"/>
              </w:rPr>
            </w:pPr>
            <w:r w:rsidRPr="00764312">
              <w:rPr>
                <w:color w:val="000000"/>
                <w:sz w:val="18"/>
                <w:szCs w:val="18"/>
                <w:lang w:val="es-ES"/>
              </w:rPr>
              <w:t xml:space="preserve">Financiación convenida para el OE Principal </w:t>
            </w:r>
            <w:r w:rsidRPr="00764312">
              <w:rPr>
                <w:color w:val="000000"/>
                <w:sz w:val="18"/>
                <w:szCs w:val="18"/>
                <w:lang w:val="es-ES" w:eastAsia="en-CA"/>
              </w:rPr>
              <w:t>(</w:t>
            </w:r>
            <w:r w:rsidRPr="00764312">
              <w:rPr>
                <w:color w:val="000000"/>
                <w:sz w:val="18"/>
                <w:szCs w:val="18"/>
                <w:lang w:val="es-ES"/>
              </w:rPr>
              <w:t>PNUMA</w:t>
            </w:r>
            <w:r w:rsidRPr="00764312">
              <w:rPr>
                <w:color w:val="000000"/>
                <w:sz w:val="18"/>
                <w:szCs w:val="18"/>
                <w:lang w:val="es-ES" w:eastAsia="en-CA"/>
              </w:rPr>
              <w:t xml:space="preserve">) </w:t>
            </w:r>
            <w:r w:rsidRPr="00764312">
              <w:rPr>
                <w:color w:val="000000"/>
                <w:sz w:val="18"/>
                <w:szCs w:val="18"/>
                <w:lang w:val="es-ES"/>
              </w:rPr>
              <w:t>(USD)</w:t>
            </w:r>
          </w:p>
        </w:tc>
        <w:tc>
          <w:tcPr>
            <w:tcW w:w="447" w:type="pct"/>
            <w:tcMar>
              <w:left w:w="28" w:type="dxa"/>
              <w:right w:w="28" w:type="dxa"/>
            </w:tcMar>
            <w:vAlign w:val="center"/>
          </w:tcPr>
          <w:p w14:paraId="706DEB28" w14:textId="5F68704D" w:rsidR="003D285D" w:rsidRPr="00C40F4E" w:rsidRDefault="003D285D" w:rsidP="001C703E">
            <w:pPr>
              <w:ind w:right="119"/>
              <w:jc w:val="right"/>
              <w:rPr>
                <w:sz w:val="18"/>
                <w:szCs w:val="18"/>
              </w:rPr>
            </w:pPr>
            <w:r>
              <w:rPr>
                <w:sz w:val="18"/>
                <w:szCs w:val="18"/>
              </w:rPr>
              <w:t>470.360</w:t>
            </w:r>
          </w:p>
        </w:tc>
        <w:tc>
          <w:tcPr>
            <w:tcW w:w="407" w:type="pct"/>
            <w:tcMar>
              <w:left w:w="28" w:type="dxa"/>
              <w:right w:w="28" w:type="dxa"/>
            </w:tcMar>
            <w:vAlign w:val="center"/>
          </w:tcPr>
          <w:p w14:paraId="43E35365" w14:textId="5DA38ACB" w:rsidR="003D285D" w:rsidRPr="00C40F4E" w:rsidRDefault="003D285D" w:rsidP="003A54BA">
            <w:pPr>
              <w:ind w:right="119"/>
              <w:jc w:val="right"/>
              <w:rPr>
                <w:sz w:val="18"/>
                <w:szCs w:val="18"/>
              </w:rPr>
            </w:pPr>
            <w:r w:rsidRPr="00AC324F">
              <w:rPr>
                <w:sz w:val="18"/>
                <w:szCs w:val="18"/>
              </w:rPr>
              <w:t>0</w:t>
            </w:r>
          </w:p>
        </w:tc>
        <w:tc>
          <w:tcPr>
            <w:tcW w:w="447" w:type="pct"/>
            <w:tcMar>
              <w:left w:w="28" w:type="dxa"/>
              <w:right w:w="28" w:type="dxa"/>
            </w:tcMar>
            <w:vAlign w:val="center"/>
          </w:tcPr>
          <w:p w14:paraId="030318E5" w14:textId="17532A3C" w:rsidR="003D285D" w:rsidRPr="00C40F4E" w:rsidRDefault="003D285D" w:rsidP="003A54BA">
            <w:pPr>
              <w:ind w:right="119"/>
              <w:jc w:val="right"/>
              <w:rPr>
                <w:sz w:val="18"/>
                <w:szCs w:val="18"/>
              </w:rPr>
            </w:pPr>
            <w:r w:rsidRPr="00AC324F">
              <w:rPr>
                <w:sz w:val="18"/>
                <w:szCs w:val="18"/>
              </w:rPr>
              <w:t>0</w:t>
            </w:r>
          </w:p>
        </w:tc>
        <w:tc>
          <w:tcPr>
            <w:tcW w:w="44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DEBC72" w14:textId="5E1FE229" w:rsidR="003D285D" w:rsidRPr="00C40F4E" w:rsidRDefault="003D285D" w:rsidP="001C703E">
            <w:pPr>
              <w:ind w:right="119"/>
              <w:jc w:val="right"/>
              <w:rPr>
                <w:sz w:val="18"/>
                <w:szCs w:val="18"/>
              </w:rPr>
            </w:pPr>
            <w:r w:rsidRPr="00C40F4E">
              <w:rPr>
                <w:sz w:val="18"/>
                <w:szCs w:val="18"/>
              </w:rPr>
              <w:t>389.957</w:t>
            </w:r>
          </w:p>
        </w:tc>
        <w:tc>
          <w:tcPr>
            <w:tcW w:w="406" w:type="pct"/>
            <w:tcBorders>
              <w:top w:val="single" w:sz="4" w:space="0" w:color="auto"/>
              <w:left w:val="nil"/>
              <w:bottom w:val="single" w:sz="4" w:space="0" w:color="auto"/>
              <w:right w:val="single" w:sz="4" w:space="0" w:color="auto"/>
            </w:tcBorders>
            <w:tcMar>
              <w:left w:w="28" w:type="dxa"/>
              <w:right w:w="28" w:type="dxa"/>
            </w:tcMar>
            <w:vAlign w:val="center"/>
          </w:tcPr>
          <w:p w14:paraId="03F01E30" w14:textId="2A77ECF1" w:rsidR="003D285D" w:rsidRPr="00C40F4E" w:rsidRDefault="003D285D" w:rsidP="003A54BA">
            <w:pPr>
              <w:ind w:right="119"/>
              <w:jc w:val="right"/>
              <w:rPr>
                <w:sz w:val="18"/>
                <w:szCs w:val="18"/>
              </w:rPr>
            </w:pPr>
            <w:r w:rsidRPr="007621D4">
              <w:rPr>
                <w:sz w:val="18"/>
                <w:szCs w:val="18"/>
              </w:rPr>
              <w:t>0</w:t>
            </w:r>
          </w:p>
        </w:tc>
        <w:tc>
          <w:tcPr>
            <w:tcW w:w="488" w:type="pct"/>
            <w:tcBorders>
              <w:top w:val="single" w:sz="4" w:space="0" w:color="auto"/>
              <w:left w:val="nil"/>
              <w:bottom w:val="single" w:sz="4" w:space="0" w:color="auto"/>
              <w:right w:val="single" w:sz="4" w:space="0" w:color="auto"/>
            </w:tcBorders>
            <w:tcMar>
              <w:left w:w="28" w:type="dxa"/>
              <w:right w:w="28" w:type="dxa"/>
            </w:tcMar>
            <w:vAlign w:val="center"/>
          </w:tcPr>
          <w:p w14:paraId="2DC2C778" w14:textId="27F6E50D" w:rsidR="003D285D" w:rsidRPr="00C40F4E" w:rsidRDefault="003D285D" w:rsidP="001C703E">
            <w:pPr>
              <w:ind w:right="119"/>
              <w:jc w:val="right"/>
              <w:rPr>
                <w:sz w:val="18"/>
                <w:szCs w:val="18"/>
              </w:rPr>
            </w:pPr>
            <w:r w:rsidRPr="00C40F4E">
              <w:rPr>
                <w:sz w:val="18"/>
                <w:szCs w:val="18"/>
              </w:rPr>
              <w:t>165.632</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246B0AA1" w14:textId="6F6DED17" w:rsidR="003D285D" w:rsidRPr="00C40F4E" w:rsidRDefault="003D285D" w:rsidP="003A54BA">
            <w:pPr>
              <w:ind w:right="119"/>
              <w:jc w:val="right"/>
              <w:rPr>
                <w:sz w:val="18"/>
                <w:szCs w:val="18"/>
              </w:rPr>
            </w:pPr>
            <w:r w:rsidRPr="00967A71">
              <w:rPr>
                <w:sz w:val="18"/>
                <w:szCs w:val="18"/>
              </w:rPr>
              <w:t>0</w:t>
            </w:r>
          </w:p>
        </w:tc>
        <w:tc>
          <w:tcPr>
            <w:tcW w:w="488" w:type="pct"/>
            <w:tcBorders>
              <w:top w:val="single" w:sz="4" w:space="0" w:color="auto"/>
              <w:left w:val="nil"/>
              <w:bottom w:val="single" w:sz="4" w:space="0" w:color="auto"/>
              <w:right w:val="single" w:sz="4" w:space="0" w:color="auto"/>
            </w:tcBorders>
            <w:tcMar>
              <w:left w:w="28" w:type="dxa"/>
              <w:right w:w="28" w:type="dxa"/>
            </w:tcMar>
            <w:vAlign w:val="center"/>
          </w:tcPr>
          <w:p w14:paraId="398399A1" w14:textId="28B13E79" w:rsidR="003D285D" w:rsidRPr="00C40F4E" w:rsidRDefault="003D285D" w:rsidP="001C703E">
            <w:pPr>
              <w:ind w:right="119"/>
              <w:jc w:val="right"/>
              <w:rPr>
                <w:sz w:val="18"/>
                <w:szCs w:val="18"/>
              </w:rPr>
            </w:pPr>
            <w:r w:rsidRPr="00C40F4E">
              <w:rPr>
                <w:sz w:val="18"/>
                <w:szCs w:val="18"/>
              </w:rPr>
              <w:t>1.025.</w:t>
            </w:r>
            <w:r>
              <w:rPr>
                <w:sz w:val="18"/>
                <w:szCs w:val="18"/>
              </w:rPr>
              <w:t>949</w:t>
            </w:r>
          </w:p>
        </w:tc>
      </w:tr>
      <w:tr w:rsidR="003D285D" w:rsidRPr="00C40F4E" w14:paraId="5E83B39A" w14:textId="77777777" w:rsidTr="003D285D">
        <w:trPr>
          <w:trHeight w:val="56"/>
          <w:jc w:val="center"/>
        </w:trPr>
        <w:tc>
          <w:tcPr>
            <w:tcW w:w="211" w:type="pct"/>
            <w:tcMar>
              <w:left w:w="28" w:type="dxa"/>
              <w:right w:w="28" w:type="dxa"/>
            </w:tcMar>
            <w:vAlign w:val="center"/>
            <w:hideMark/>
          </w:tcPr>
          <w:p w14:paraId="6D596AC3" w14:textId="77777777" w:rsidR="003D285D" w:rsidRPr="00C40F4E" w:rsidRDefault="003D285D" w:rsidP="003D285D">
            <w:pPr>
              <w:jc w:val="left"/>
              <w:rPr>
                <w:color w:val="000000"/>
                <w:sz w:val="18"/>
                <w:szCs w:val="18"/>
              </w:rPr>
            </w:pPr>
            <w:r w:rsidRPr="00C40F4E">
              <w:rPr>
                <w:color w:val="000000"/>
                <w:sz w:val="18"/>
                <w:szCs w:val="18"/>
              </w:rPr>
              <w:t>2.2</w:t>
            </w:r>
          </w:p>
        </w:tc>
        <w:tc>
          <w:tcPr>
            <w:tcW w:w="1251" w:type="pct"/>
            <w:gridSpan w:val="2"/>
            <w:tcMar>
              <w:left w:w="28" w:type="dxa"/>
              <w:right w:w="28" w:type="dxa"/>
            </w:tcMar>
            <w:vAlign w:val="center"/>
            <w:hideMark/>
          </w:tcPr>
          <w:p w14:paraId="1A61A1F2" w14:textId="77777777" w:rsidR="003D285D" w:rsidRPr="00764312" w:rsidRDefault="003D285D" w:rsidP="003D285D">
            <w:pPr>
              <w:ind w:right="-30"/>
              <w:jc w:val="left"/>
              <w:rPr>
                <w:color w:val="000000"/>
                <w:sz w:val="18"/>
                <w:szCs w:val="18"/>
                <w:lang w:val="es-ES"/>
              </w:rPr>
            </w:pPr>
            <w:r w:rsidRPr="00764312">
              <w:rPr>
                <w:color w:val="000000"/>
                <w:sz w:val="18"/>
                <w:szCs w:val="18"/>
                <w:lang w:val="es-ES"/>
              </w:rPr>
              <w:t>Gastos de apoyo para el OE Principal (USD)</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B7F624" w14:textId="1C7099DF" w:rsidR="003D285D" w:rsidRPr="00C40F4E" w:rsidRDefault="003D285D" w:rsidP="001C703E">
            <w:pPr>
              <w:ind w:right="119"/>
              <w:jc w:val="right"/>
              <w:rPr>
                <w:sz w:val="18"/>
                <w:szCs w:val="18"/>
              </w:rPr>
            </w:pPr>
            <w:r w:rsidRPr="00C40F4E">
              <w:rPr>
                <w:sz w:val="18"/>
                <w:szCs w:val="18"/>
              </w:rPr>
              <w:t>56.</w:t>
            </w:r>
            <w:r>
              <w:rPr>
                <w:sz w:val="18"/>
                <w:szCs w:val="18"/>
              </w:rPr>
              <w:t>324</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116A86E4" w14:textId="1DFB3BD2" w:rsidR="003D285D" w:rsidRPr="00C40F4E" w:rsidRDefault="003D285D" w:rsidP="003A54BA">
            <w:pPr>
              <w:ind w:right="119"/>
              <w:jc w:val="right"/>
              <w:rPr>
                <w:sz w:val="18"/>
                <w:szCs w:val="18"/>
              </w:rPr>
            </w:pPr>
            <w:r w:rsidRPr="00AC324F">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vAlign w:val="center"/>
          </w:tcPr>
          <w:p w14:paraId="3EC59B11" w14:textId="36309A3E" w:rsidR="003D285D" w:rsidRPr="00C40F4E" w:rsidRDefault="003D285D" w:rsidP="003A54BA">
            <w:pPr>
              <w:ind w:right="119"/>
              <w:jc w:val="right"/>
              <w:rPr>
                <w:sz w:val="18"/>
                <w:szCs w:val="18"/>
              </w:rPr>
            </w:pPr>
            <w:r w:rsidRPr="00AC324F">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vAlign w:val="center"/>
          </w:tcPr>
          <w:p w14:paraId="3DDAA488" w14:textId="26CBD342" w:rsidR="003D285D" w:rsidRPr="00C40F4E" w:rsidRDefault="003D285D" w:rsidP="001C703E">
            <w:pPr>
              <w:ind w:right="119"/>
              <w:jc w:val="right"/>
              <w:rPr>
                <w:sz w:val="18"/>
                <w:szCs w:val="18"/>
              </w:rPr>
            </w:pPr>
            <w:r w:rsidRPr="00C40F4E">
              <w:rPr>
                <w:sz w:val="18"/>
                <w:szCs w:val="18"/>
              </w:rPr>
              <w:t>46.</w:t>
            </w:r>
            <w:r>
              <w:rPr>
                <w:sz w:val="18"/>
                <w:szCs w:val="18"/>
              </w:rPr>
              <w:t>696</w:t>
            </w:r>
          </w:p>
        </w:tc>
        <w:tc>
          <w:tcPr>
            <w:tcW w:w="406" w:type="pct"/>
            <w:tcBorders>
              <w:top w:val="nil"/>
              <w:left w:val="nil"/>
              <w:bottom w:val="single" w:sz="4" w:space="0" w:color="auto"/>
              <w:right w:val="single" w:sz="4" w:space="0" w:color="auto"/>
            </w:tcBorders>
            <w:tcMar>
              <w:left w:w="28" w:type="dxa"/>
              <w:right w:w="28" w:type="dxa"/>
            </w:tcMar>
            <w:vAlign w:val="center"/>
          </w:tcPr>
          <w:p w14:paraId="3BA9A112" w14:textId="32DA78B2" w:rsidR="003D285D" w:rsidRPr="00C40F4E" w:rsidRDefault="003D285D" w:rsidP="003A54BA">
            <w:pPr>
              <w:ind w:right="119"/>
              <w:jc w:val="right"/>
              <w:rPr>
                <w:sz w:val="18"/>
                <w:szCs w:val="18"/>
              </w:rPr>
            </w:pPr>
            <w:r w:rsidRPr="007621D4">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7594F811" w14:textId="74745D3F" w:rsidR="003D285D" w:rsidRPr="00C40F4E" w:rsidRDefault="003D285D" w:rsidP="001C703E">
            <w:pPr>
              <w:ind w:right="119"/>
              <w:jc w:val="right"/>
              <w:rPr>
                <w:sz w:val="18"/>
                <w:szCs w:val="18"/>
              </w:rPr>
            </w:pPr>
            <w:r w:rsidRPr="00C40F4E">
              <w:rPr>
                <w:sz w:val="18"/>
                <w:szCs w:val="18"/>
              </w:rPr>
              <w:t>19.</w:t>
            </w:r>
            <w:r>
              <w:rPr>
                <w:sz w:val="18"/>
                <w:szCs w:val="18"/>
              </w:rPr>
              <w:t>834</w:t>
            </w:r>
          </w:p>
        </w:tc>
        <w:tc>
          <w:tcPr>
            <w:tcW w:w="407" w:type="pct"/>
            <w:tcBorders>
              <w:top w:val="nil"/>
              <w:left w:val="nil"/>
              <w:bottom w:val="single" w:sz="4" w:space="0" w:color="auto"/>
              <w:right w:val="single" w:sz="4" w:space="0" w:color="auto"/>
            </w:tcBorders>
            <w:tcMar>
              <w:left w:w="28" w:type="dxa"/>
              <w:right w:w="28" w:type="dxa"/>
            </w:tcMar>
            <w:vAlign w:val="center"/>
          </w:tcPr>
          <w:p w14:paraId="6EFD9DC8" w14:textId="59DC9848" w:rsidR="003D285D" w:rsidRPr="00C40F4E" w:rsidRDefault="003D285D" w:rsidP="003A54BA">
            <w:pPr>
              <w:ind w:right="119"/>
              <w:jc w:val="right"/>
              <w:rPr>
                <w:sz w:val="18"/>
                <w:szCs w:val="18"/>
              </w:rPr>
            </w:pPr>
            <w:r w:rsidRPr="00967A71">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129AFA5E" w14:textId="7ECD3B16" w:rsidR="003D285D" w:rsidRPr="00C40F4E" w:rsidRDefault="003D285D" w:rsidP="001C703E">
            <w:pPr>
              <w:ind w:right="119"/>
              <w:jc w:val="right"/>
              <w:rPr>
                <w:sz w:val="18"/>
                <w:szCs w:val="18"/>
              </w:rPr>
            </w:pPr>
            <w:r w:rsidRPr="00C40F4E">
              <w:rPr>
                <w:sz w:val="18"/>
                <w:szCs w:val="18"/>
              </w:rPr>
              <w:t>122.</w:t>
            </w:r>
            <w:r>
              <w:rPr>
                <w:sz w:val="18"/>
                <w:szCs w:val="18"/>
              </w:rPr>
              <w:t>854</w:t>
            </w:r>
          </w:p>
        </w:tc>
      </w:tr>
      <w:tr w:rsidR="003D285D" w:rsidRPr="00C40F4E" w14:paraId="27F9CD09" w14:textId="77777777" w:rsidTr="003D285D">
        <w:trPr>
          <w:trHeight w:val="161"/>
          <w:jc w:val="center"/>
        </w:trPr>
        <w:tc>
          <w:tcPr>
            <w:tcW w:w="211" w:type="pct"/>
            <w:tcMar>
              <w:left w:w="28" w:type="dxa"/>
              <w:right w:w="28" w:type="dxa"/>
            </w:tcMar>
            <w:vAlign w:val="center"/>
            <w:hideMark/>
          </w:tcPr>
          <w:p w14:paraId="7D8DF169" w14:textId="77777777" w:rsidR="003D285D" w:rsidRPr="00C40F4E" w:rsidRDefault="003D285D" w:rsidP="003D285D">
            <w:pPr>
              <w:jc w:val="left"/>
              <w:rPr>
                <w:color w:val="000000"/>
                <w:sz w:val="18"/>
                <w:szCs w:val="18"/>
              </w:rPr>
            </w:pPr>
            <w:r w:rsidRPr="00C40F4E">
              <w:rPr>
                <w:color w:val="000000"/>
                <w:sz w:val="18"/>
                <w:szCs w:val="18"/>
              </w:rPr>
              <w:lastRenderedPageBreak/>
              <w:t>2,3</w:t>
            </w:r>
          </w:p>
        </w:tc>
        <w:tc>
          <w:tcPr>
            <w:tcW w:w="1251" w:type="pct"/>
            <w:gridSpan w:val="2"/>
            <w:tcMar>
              <w:left w:w="28" w:type="dxa"/>
              <w:right w:w="28" w:type="dxa"/>
            </w:tcMar>
            <w:vAlign w:val="center"/>
            <w:hideMark/>
          </w:tcPr>
          <w:p w14:paraId="49733A83" w14:textId="77777777" w:rsidR="003D285D" w:rsidRPr="00764312" w:rsidRDefault="003D285D" w:rsidP="003D285D">
            <w:pPr>
              <w:jc w:val="left"/>
              <w:rPr>
                <w:color w:val="000000"/>
                <w:sz w:val="18"/>
                <w:szCs w:val="18"/>
                <w:lang w:val="es-ES"/>
              </w:rPr>
            </w:pPr>
            <w:r w:rsidRPr="00764312">
              <w:rPr>
                <w:color w:val="000000"/>
                <w:sz w:val="18"/>
                <w:szCs w:val="18"/>
                <w:lang w:val="es-ES"/>
              </w:rPr>
              <w:t xml:space="preserve">Financiación convenida para el OE Cooperante </w:t>
            </w:r>
            <w:r w:rsidRPr="00764312">
              <w:rPr>
                <w:color w:val="000000"/>
                <w:sz w:val="18"/>
                <w:szCs w:val="18"/>
                <w:lang w:val="es-ES" w:eastAsia="en-CA"/>
              </w:rPr>
              <w:t xml:space="preserve">(ONUDI) </w:t>
            </w:r>
            <w:r w:rsidRPr="00764312">
              <w:rPr>
                <w:color w:val="000000"/>
                <w:sz w:val="18"/>
                <w:szCs w:val="18"/>
                <w:lang w:val="es-ES"/>
              </w:rPr>
              <w:t>(USD)</w:t>
            </w:r>
          </w:p>
        </w:tc>
        <w:tc>
          <w:tcPr>
            <w:tcW w:w="447" w:type="pct"/>
            <w:tcMar>
              <w:left w:w="28" w:type="dxa"/>
              <w:right w:w="28" w:type="dxa"/>
            </w:tcMar>
            <w:vAlign w:val="center"/>
          </w:tcPr>
          <w:p w14:paraId="4A73D246" w14:textId="61A4E897" w:rsidR="003D285D" w:rsidRPr="00C40F4E" w:rsidRDefault="003D285D" w:rsidP="001C703E">
            <w:pPr>
              <w:ind w:right="119"/>
              <w:jc w:val="right"/>
              <w:rPr>
                <w:sz w:val="18"/>
                <w:szCs w:val="18"/>
              </w:rPr>
            </w:pPr>
            <w:r w:rsidRPr="00C40F4E">
              <w:rPr>
                <w:sz w:val="18"/>
                <w:szCs w:val="18"/>
              </w:rPr>
              <w:t>195.000</w:t>
            </w:r>
          </w:p>
        </w:tc>
        <w:tc>
          <w:tcPr>
            <w:tcW w:w="407" w:type="pct"/>
            <w:tcMar>
              <w:left w:w="28" w:type="dxa"/>
              <w:right w:w="28" w:type="dxa"/>
            </w:tcMar>
            <w:vAlign w:val="center"/>
          </w:tcPr>
          <w:p w14:paraId="58569415" w14:textId="15F9D014" w:rsidR="003D285D" w:rsidRPr="00C40F4E" w:rsidRDefault="003D285D" w:rsidP="003A54BA">
            <w:pPr>
              <w:ind w:right="119"/>
              <w:jc w:val="right"/>
              <w:rPr>
                <w:sz w:val="18"/>
                <w:szCs w:val="18"/>
              </w:rPr>
            </w:pPr>
            <w:r w:rsidRPr="00EC522A">
              <w:rPr>
                <w:sz w:val="18"/>
                <w:szCs w:val="18"/>
              </w:rPr>
              <w:t>0</w:t>
            </w:r>
          </w:p>
        </w:tc>
        <w:tc>
          <w:tcPr>
            <w:tcW w:w="447" w:type="pct"/>
            <w:tcMar>
              <w:left w:w="28" w:type="dxa"/>
              <w:right w:w="28" w:type="dxa"/>
            </w:tcMar>
            <w:vAlign w:val="center"/>
          </w:tcPr>
          <w:p w14:paraId="0C7BBC81" w14:textId="242A32A5" w:rsidR="003D285D" w:rsidRPr="00C40F4E" w:rsidRDefault="003D285D" w:rsidP="003A54BA">
            <w:pPr>
              <w:ind w:right="119"/>
              <w:jc w:val="right"/>
              <w:rPr>
                <w:sz w:val="18"/>
                <w:szCs w:val="18"/>
              </w:rPr>
            </w:pPr>
            <w:r w:rsidRPr="00EC522A">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vAlign w:val="center"/>
          </w:tcPr>
          <w:p w14:paraId="01FB504C" w14:textId="72D052D9" w:rsidR="003D285D" w:rsidRPr="00C40F4E" w:rsidRDefault="003D285D" w:rsidP="001C703E">
            <w:pPr>
              <w:ind w:right="119"/>
              <w:jc w:val="right"/>
              <w:rPr>
                <w:sz w:val="18"/>
                <w:szCs w:val="18"/>
              </w:rPr>
            </w:pPr>
            <w:r w:rsidRPr="00C40F4E">
              <w:rPr>
                <w:sz w:val="18"/>
                <w:szCs w:val="18"/>
              </w:rPr>
              <w:t>174.000</w:t>
            </w:r>
          </w:p>
        </w:tc>
        <w:tc>
          <w:tcPr>
            <w:tcW w:w="406" w:type="pct"/>
            <w:tcBorders>
              <w:top w:val="nil"/>
              <w:left w:val="nil"/>
              <w:bottom w:val="single" w:sz="4" w:space="0" w:color="auto"/>
              <w:right w:val="single" w:sz="4" w:space="0" w:color="auto"/>
            </w:tcBorders>
            <w:tcMar>
              <w:left w:w="28" w:type="dxa"/>
              <w:right w:w="28" w:type="dxa"/>
            </w:tcMar>
            <w:vAlign w:val="center"/>
          </w:tcPr>
          <w:p w14:paraId="21442643" w14:textId="278AE15D" w:rsidR="003D285D" w:rsidRPr="00C40F4E" w:rsidRDefault="003D285D" w:rsidP="003A54BA">
            <w:pPr>
              <w:ind w:right="119"/>
              <w:jc w:val="right"/>
              <w:rPr>
                <w:sz w:val="18"/>
                <w:szCs w:val="18"/>
              </w:rPr>
            </w:pPr>
            <w:r w:rsidRPr="00E10EE8">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4E7CAA17" w14:textId="4B923358" w:rsidR="003D285D" w:rsidRPr="00C40F4E" w:rsidRDefault="003D285D" w:rsidP="003A54BA">
            <w:pPr>
              <w:ind w:right="119"/>
              <w:jc w:val="right"/>
              <w:rPr>
                <w:sz w:val="18"/>
                <w:szCs w:val="18"/>
              </w:rPr>
            </w:pPr>
            <w:r w:rsidRPr="0072492D">
              <w:rPr>
                <w:sz w:val="18"/>
                <w:szCs w:val="18"/>
              </w:rPr>
              <w:t>0</w:t>
            </w:r>
          </w:p>
        </w:tc>
        <w:tc>
          <w:tcPr>
            <w:tcW w:w="407" w:type="pct"/>
            <w:tcBorders>
              <w:top w:val="nil"/>
              <w:left w:val="nil"/>
              <w:bottom w:val="single" w:sz="4" w:space="0" w:color="auto"/>
              <w:right w:val="single" w:sz="4" w:space="0" w:color="auto"/>
            </w:tcBorders>
            <w:tcMar>
              <w:left w:w="28" w:type="dxa"/>
              <w:right w:w="28" w:type="dxa"/>
            </w:tcMar>
            <w:vAlign w:val="center"/>
          </w:tcPr>
          <w:p w14:paraId="1F96055B" w14:textId="361F640D" w:rsidR="003D285D" w:rsidRPr="00C40F4E" w:rsidRDefault="003D285D" w:rsidP="003A54BA">
            <w:pPr>
              <w:ind w:right="119"/>
              <w:jc w:val="right"/>
              <w:rPr>
                <w:sz w:val="18"/>
                <w:szCs w:val="18"/>
              </w:rPr>
            </w:pPr>
            <w:r w:rsidRPr="0072492D">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59583518" w14:textId="7B77A543" w:rsidR="003D285D" w:rsidRPr="00C40F4E" w:rsidRDefault="003D285D" w:rsidP="001C703E">
            <w:pPr>
              <w:ind w:right="119"/>
              <w:jc w:val="right"/>
              <w:rPr>
                <w:sz w:val="18"/>
                <w:szCs w:val="18"/>
              </w:rPr>
            </w:pPr>
            <w:r w:rsidRPr="00C40F4E">
              <w:rPr>
                <w:sz w:val="18"/>
                <w:szCs w:val="18"/>
              </w:rPr>
              <w:t>369.000</w:t>
            </w:r>
          </w:p>
        </w:tc>
      </w:tr>
      <w:tr w:rsidR="003D285D" w:rsidRPr="00C40F4E" w14:paraId="31EDC47A" w14:textId="77777777" w:rsidTr="003D285D">
        <w:trPr>
          <w:trHeight w:val="60"/>
          <w:jc w:val="center"/>
        </w:trPr>
        <w:tc>
          <w:tcPr>
            <w:tcW w:w="211" w:type="pct"/>
            <w:tcMar>
              <w:left w:w="28" w:type="dxa"/>
              <w:right w:w="28" w:type="dxa"/>
            </w:tcMar>
            <w:vAlign w:val="center"/>
            <w:hideMark/>
          </w:tcPr>
          <w:p w14:paraId="353B9AA7" w14:textId="77777777" w:rsidR="003D285D" w:rsidRPr="00C40F4E" w:rsidRDefault="003D285D" w:rsidP="003D285D">
            <w:pPr>
              <w:jc w:val="left"/>
              <w:rPr>
                <w:color w:val="000000"/>
                <w:sz w:val="18"/>
                <w:szCs w:val="18"/>
              </w:rPr>
            </w:pPr>
            <w:r w:rsidRPr="00C40F4E">
              <w:rPr>
                <w:color w:val="000000"/>
                <w:sz w:val="18"/>
                <w:szCs w:val="18"/>
              </w:rPr>
              <w:t>2.4</w:t>
            </w:r>
          </w:p>
        </w:tc>
        <w:tc>
          <w:tcPr>
            <w:tcW w:w="1251" w:type="pct"/>
            <w:gridSpan w:val="2"/>
            <w:tcMar>
              <w:left w:w="28" w:type="dxa"/>
              <w:right w:w="28" w:type="dxa"/>
            </w:tcMar>
            <w:vAlign w:val="center"/>
            <w:hideMark/>
          </w:tcPr>
          <w:p w14:paraId="4AA8BDFA" w14:textId="77777777" w:rsidR="003D285D" w:rsidRPr="00764312" w:rsidRDefault="003D285D" w:rsidP="003D285D">
            <w:pPr>
              <w:ind w:right="-58"/>
              <w:jc w:val="left"/>
              <w:rPr>
                <w:color w:val="000000"/>
                <w:sz w:val="18"/>
                <w:szCs w:val="18"/>
                <w:lang w:val="es-ES"/>
              </w:rPr>
            </w:pPr>
            <w:r w:rsidRPr="00764312">
              <w:rPr>
                <w:color w:val="000000"/>
                <w:sz w:val="18"/>
                <w:szCs w:val="18"/>
                <w:lang w:val="es-ES"/>
              </w:rPr>
              <w:t>Gastos de apoyo para el OE Cooperante (USD)</w:t>
            </w:r>
          </w:p>
        </w:tc>
        <w:tc>
          <w:tcPr>
            <w:tcW w:w="447" w:type="pct"/>
            <w:tcMar>
              <w:left w:w="28" w:type="dxa"/>
              <w:right w:w="28" w:type="dxa"/>
            </w:tcMar>
            <w:vAlign w:val="center"/>
          </w:tcPr>
          <w:p w14:paraId="296C78E7" w14:textId="08C76357" w:rsidR="003D285D" w:rsidRPr="00C40F4E" w:rsidRDefault="003D285D" w:rsidP="001C703E">
            <w:pPr>
              <w:ind w:right="119"/>
              <w:jc w:val="right"/>
              <w:rPr>
                <w:sz w:val="18"/>
                <w:szCs w:val="18"/>
              </w:rPr>
            </w:pPr>
            <w:r w:rsidRPr="00C40F4E">
              <w:rPr>
                <w:sz w:val="18"/>
                <w:szCs w:val="18"/>
              </w:rPr>
              <w:t>13.650</w:t>
            </w:r>
          </w:p>
        </w:tc>
        <w:tc>
          <w:tcPr>
            <w:tcW w:w="407" w:type="pct"/>
            <w:tcMar>
              <w:left w:w="28" w:type="dxa"/>
              <w:right w:w="28" w:type="dxa"/>
            </w:tcMar>
            <w:vAlign w:val="center"/>
          </w:tcPr>
          <w:p w14:paraId="41671095" w14:textId="24BAFC29" w:rsidR="003D285D" w:rsidRPr="00C40F4E" w:rsidRDefault="003D285D" w:rsidP="003A54BA">
            <w:pPr>
              <w:ind w:right="119"/>
              <w:jc w:val="right"/>
              <w:rPr>
                <w:sz w:val="18"/>
                <w:szCs w:val="18"/>
              </w:rPr>
            </w:pPr>
            <w:r w:rsidRPr="00EC522A">
              <w:rPr>
                <w:sz w:val="18"/>
                <w:szCs w:val="18"/>
              </w:rPr>
              <w:t>0</w:t>
            </w:r>
          </w:p>
        </w:tc>
        <w:tc>
          <w:tcPr>
            <w:tcW w:w="447" w:type="pct"/>
            <w:tcMar>
              <w:left w:w="28" w:type="dxa"/>
              <w:right w:w="28" w:type="dxa"/>
            </w:tcMar>
            <w:vAlign w:val="center"/>
          </w:tcPr>
          <w:p w14:paraId="29F3F5BA" w14:textId="62D7340C" w:rsidR="003D285D" w:rsidRPr="00C40F4E" w:rsidRDefault="003D285D" w:rsidP="003A54BA">
            <w:pPr>
              <w:ind w:right="119"/>
              <w:jc w:val="right"/>
              <w:rPr>
                <w:sz w:val="18"/>
                <w:szCs w:val="18"/>
              </w:rPr>
            </w:pPr>
            <w:r w:rsidRPr="00EC522A">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vAlign w:val="center"/>
          </w:tcPr>
          <w:p w14:paraId="0F26B2FF" w14:textId="07EA04D7" w:rsidR="003D285D" w:rsidRPr="00C40F4E" w:rsidRDefault="003D285D" w:rsidP="001C703E">
            <w:pPr>
              <w:ind w:right="119"/>
              <w:jc w:val="right"/>
              <w:rPr>
                <w:sz w:val="18"/>
                <w:szCs w:val="18"/>
              </w:rPr>
            </w:pPr>
            <w:r w:rsidRPr="00C40F4E">
              <w:rPr>
                <w:sz w:val="18"/>
                <w:szCs w:val="18"/>
              </w:rPr>
              <w:t>12.180</w:t>
            </w:r>
          </w:p>
        </w:tc>
        <w:tc>
          <w:tcPr>
            <w:tcW w:w="406" w:type="pct"/>
            <w:tcBorders>
              <w:top w:val="nil"/>
              <w:left w:val="nil"/>
              <w:bottom w:val="single" w:sz="4" w:space="0" w:color="auto"/>
              <w:right w:val="single" w:sz="4" w:space="0" w:color="auto"/>
            </w:tcBorders>
            <w:tcMar>
              <w:left w:w="28" w:type="dxa"/>
              <w:right w:w="28" w:type="dxa"/>
            </w:tcMar>
            <w:vAlign w:val="center"/>
          </w:tcPr>
          <w:p w14:paraId="5AAD8C9E" w14:textId="5C59EDC9" w:rsidR="003D285D" w:rsidRPr="00C40F4E" w:rsidRDefault="003D285D" w:rsidP="003A54BA">
            <w:pPr>
              <w:ind w:right="119"/>
              <w:jc w:val="right"/>
              <w:rPr>
                <w:sz w:val="18"/>
                <w:szCs w:val="18"/>
              </w:rPr>
            </w:pPr>
            <w:r w:rsidRPr="00E10EE8">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4EF87B24" w14:textId="25DDAA8D" w:rsidR="003D285D" w:rsidRPr="00C40F4E" w:rsidRDefault="003D285D" w:rsidP="003A54BA">
            <w:pPr>
              <w:ind w:right="119"/>
              <w:jc w:val="right"/>
              <w:rPr>
                <w:sz w:val="18"/>
                <w:szCs w:val="18"/>
              </w:rPr>
            </w:pPr>
            <w:r w:rsidRPr="0072492D">
              <w:rPr>
                <w:sz w:val="18"/>
                <w:szCs w:val="18"/>
              </w:rPr>
              <w:t>0</w:t>
            </w:r>
          </w:p>
        </w:tc>
        <w:tc>
          <w:tcPr>
            <w:tcW w:w="407" w:type="pct"/>
            <w:tcBorders>
              <w:top w:val="nil"/>
              <w:left w:val="nil"/>
              <w:bottom w:val="single" w:sz="4" w:space="0" w:color="auto"/>
              <w:right w:val="single" w:sz="4" w:space="0" w:color="auto"/>
            </w:tcBorders>
            <w:tcMar>
              <w:left w:w="28" w:type="dxa"/>
              <w:right w:w="28" w:type="dxa"/>
            </w:tcMar>
            <w:vAlign w:val="center"/>
          </w:tcPr>
          <w:p w14:paraId="2D98E394" w14:textId="668F4526" w:rsidR="003D285D" w:rsidRPr="00C40F4E" w:rsidRDefault="003D285D" w:rsidP="003A54BA">
            <w:pPr>
              <w:ind w:right="119"/>
              <w:jc w:val="right"/>
              <w:rPr>
                <w:sz w:val="18"/>
                <w:szCs w:val="18"/>
              </w:rPr>
            </w:pPr>
            <w:r w:rsidRPr="0072492D">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5D5F73E3" w14:textId="70CDF1A1" w:rsidR="003D285D" w:rsidRPr="00C40F4E" w:rsidRDefault="003D285D" w:rsidP="001C703E">
            <w:pPr>
              <w:ind w:right="119"/>
              <w:jc w:val="right"/>
              <w:rPr>
                <w:sz w:val="18"/>
                <w:szCs w:val="18"/>
              </w:rPr>
            </w:pPr>
            <w:r w:rsidRPr="00C40F4E">
              <w:rPr>
                <w:sz w:val="18"/>
                <w:szCs w:val="18"/>
              </w:rPr>
              <w:t>25.830</w:t>
            </w:r>
          </w:p>
        </w:tc>
      </w:tr>
      <w:tr w:rsidR="003D285D" w:rsidRPr="00C40F4E" w14:paraId="630EFE88" w14:textId="77777777" w:rsidTr="003D285D">
        <w:trPr>
          <w:trHeight w:val="62"/>
          <w:jc w:val="center"/>
        </w:trPr>
        <w:tc>
          <w:tcPr>
            <w:tcW w:w="211" w:type="pct"/>
            <w:tcMar>
              <w:left w:w="28" w:type="dxa"/>
              <w:right w:w="28" w:type="dxa"/>
            </w:tcMar>
            <w:vAlign w:val="center"/>
            <w:hideMark/>
          </w:tcPr>
          <w:p w14:paraId="09973D36" w14:textId="77777777" w:rsidR="003D285D" w:rsidRPr="00C40F4E" w:rsidRDefault="003D285D" w:rsidP="003D285D">
            <w:pPr>
              <w:jc w:val="left"/>
              <w:rPr>
                <w:color w:val="000000"/>
                <w:sz w:val="18"/>
                <w:szCs w:val="18"/>
              </w:rPr>
            </w:pPr>
            <w:r w:rsidRPr="00C40F4E">
              <w:rPr>
                <w:color w:val="000000"/>
                <w:sz w:val="18"/>
                <w:szCs w:val="18"/>
              </w:rPr>
              <w:t>3.1</w:t>
            </w:r>
          </w:p>
        </w:tc>
        <w:tc>
          <w:tcPr>
            <w:tcW w:w="1251" w:type="pct"/>
            <w:gridSpan w:val="2"/>
            <w:tcMar>
              <w:left w:w="28" w:type="dxa"/>
              <w:right w:w="28" w:type="dxa"/>
            </w:tcMar>
            <w:vAlign w:val="center"/>
            <w:hideMark/>
          </w:tcPr>
          <w:p w14:paraId="0A13FFA3" w14:textId="77777777" w:rsidR="003D285D" w:rsidRPr="00C40F4E" w:rsidRDefault="003D285D" w:rsidP="003D285D">
            <w:pPr>
              <w:jc w:val="left"/>
              <w:rPr>
                <w:color w:val="000000"/>
                <w:sz w:val="18"/>
                <w:szCs w:val="18"/>
              </w:rPr>
            </w:pPr>
            <w:r w:rsidRPr="00C40F4E">
              <w:rPr>
                <w:color w:val="000000"/>
                <w:sz w:val="18"/>
                <w:szCs w:val="18"/>
              </w:rPr>
              <w:t>Financiación convenida total (USD)</w:t>
            </w:r>
          </w:p>
        </w:tc>
        <w:tc>
          <w:tcPr>
            <w:tcW w:w="447" w:type="pct"/>
            <w:tcMar>
              <w:left w:w="28" w:type="dxa"/>
              <w:right w:w="28" w:type="dxa"/>
            </w:tcMar>
            <w:vAlign w:val="center"/>
          </w:tcPr>
          <w:p w14:paraId="66F89EE1" w14:textId="3128B125" w:rsidR="003D285D" w:rsidRPr="00C40F4E" w:rsidRDefault="003D285D" w:rsidP="001C703E">
            <w:pPr>
              <w:ind w:right="119"/>
              <w:jc w:val="right"/>
              <w:rPr>
                <w:sz w:val="18"/>
                <w:szCs w:val="18"/>
              </w:rPr>
            </w:pPr>
            <w:r>
              <w:rPr>
                <w:sz w:val="18"/>
                <w:szCs w:val="18"/>
              </w:rPr>
              <w:t>665</w:t>
            </w:r>
            <w:r w:rsidRPr="00C40F4E">
              <w:rPr>
                <w:sz w:val="18"/>
                <w:szCs w:val="18"/>
              </w:rPr>
              <w:t>.</w:t>
            </w:r>
            <w:r>
              <w:rPr>
                <w:sz w:val="18"/>
                <w:szCs w:val="18"/>
              </w:rPr>
              <w:t>360</w:t>
            </w:r>
          </w:p>
        </w:tc>
        <w:tc>
          <w:tcPr>
            <w:tcW w:w="407" w:type="pct"/>
            <w:tcMar>
              <w:left w:w="28" w:type="dxa"/>
              <w:right w:w="28" w:type="dxa"/>
            </w:tcMar>
            <w:vAlign w:val="center"/>
          </w:tcPr>
          <w:p w14:paraId="6AF3FF4B" w14:textId="2909A6B2" w:rsidR="003D285D" w:rsidRPr="00C40F4E" w:rsidRDefault="003D285D" w:rsidP="003A54BA">
            <w:pPr>
              <w:ind w:right="119"/>
              <w:jc w:val="right"/>
              <w:rPr>
                <w:sz w:val="18"/>
                <w:szCs w:val="18"/>
              </w:rPr>
            </w:pPr>
            <w:r w:rsidRPr="00EC522A">
              <w:rPr>
                <w:sz w:val="18"/>
                <w:szCs w:val="18"/>
              </w:rPr>
              <w:t>0</w:t>
            </w:r>
          </w:p>
        </w:tc>
        <w:tc>
          <w:tcPr>
            <w:tcW w:w="447" w:type="pct"/>
            <w:tcMar>
              <w:left w:w="28" w:type="dxa"/>
              <w:right w:w="28" w:type="dxa"/>
            </w:tcMar>
            <w:vAlign w:val="center"/>
          </w:tcPr>
          <w:p w14:paraId="2D95CD1E" w14:textId="655B0435" w:rsidR="003D285D" w:rsidRPr="00C40F4E" w:rsidRDefault="003D285D" w:rsidP="003A54BA">
            <w:pPr>
              <w:ind w:right="119"/>
              <w:jc w:val="right"/>
              <w:rPr>
                <w:sz w:val="18"/>
                <w:szCs w:val="18"/>
              </w:rPr>
            </w:pPr>
            <w:r w:rsidRPr="00EC522A">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vAlign w:val="center"/>
          </w:tcPr>
          <w:p w14:paraId="66EACEE3" w14:textId="721455A4" w:rsidR="003D285D" w:rsidRPr="00C40F4E" w:rsidRDefault="003D285D" w:rsidP="001C703E">
            <w:pPr>
              <w:ind w:right="119"/>
              <w:jc w:val="right"/>
              <w:rPr>
                <w:sz w:val="18"/>
                <w:szCs w:val="18"/>
              </w:rPr>
            </w:pPr>
            <w:r w:rsidRPr="00C40F4E">
              <w:rPr>
                <w:sz w:val="18"/>
                <w:szCs w:val="18"/>
              </w:rPr>
              <w:t>563.957</w:t>
            </w:r>
          </w:p>
        </w:tc>
        <w:tc>
          <w:tcPr>
            <w:tcW w:w="406" w:type="pct"/>
            <w:tcBorders>
              <w:top w:val="nil"/>
              <w:left w:val="nil"/>
              <w:bottom w:val="single" w:sz="4" w:space="0" w:color="auto"/>
              <w:right w:val="single" w:sz="4" w:space="0" w:color="auto"/>
            </w:tcBorders>
            <w:tcMar>
              <w:left w:w="28" w:type="dxa"/>
              <w:right w:w="28" w:type="dxa"/>
            </w:tcMar>
            <w:vAlign w:val="center"/>
          </w:tcPr>
          <w:p w14:paraId="590FD63F" w14:textId="152AEB37" w:rsidR="003D285D" w:rsidRPr="00C40F4E" w:rsidRDefault="003D285D" w:rsidP="003D285D">
            <w:pPr>
              <w:ind w:right="13"/>
              <w:jc w:val="right"/>
              <w:rPr>
                <w:sz w:val="18"/>
                <w:szCs w:val="18"/>
              </w:rPr>
            </w:pPr>
            <w:r w:rsidRPr="00E10EE8">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4F9B0B6C" w14:textId="1B1C61D1" w:rsidR="003D285D" w:rsidRPr="00C40F4E" w:rsidRDefault="003D285D" w:rsidP="001C703E">
            <w:pPr>
              <w:ind w:right="119"/>
              <w:jc w:val="right"/>
              <w:rPr>
                <w:sz w:val="18"/>
                <w:szCs w:val="18"/>
              </w:rPr>
            </w:pPr>
            <w:r w:rsidRPr="00C40F4E">
              <w:rPr>
                <w:sz w:val="18"/>
                <w:szCs w:val="18"/>
              </w:rPr>
              <w:t>165.632</w:t>
            </w:r>
          </w:p>
        </w:tc>
        <w:tc>
          <w:tcPr>
            <w:tcW w:w="407" w:type="pct"/>
            <w:tcBorders>
              <w:top w:val="nil"/>
              <w:left w:val="nil"/>
              <w:bottom w:val="single" w:sz="4" w:space="0" w:color="auto"/>
              <w:right w:val="single" w:sz="4" w:space="0" w:color="auto"/>
            </w:tcBorders>
            <w:tcMar>
              <w:left w:w="28" w:type="dxa"/>
              <w:right w:w="28" w:type="dxa"/>
            </w:tcMar>
            <w:vAlign w:val="center"/>
          </w:tcPr>
          <w:p w14:paraId="0A121497" w14:textId="563DFCCF" w:rsidR="003D285D" w:rsidRPr="00C40F4E" w:rsidRDefault="003D285D" w:rsidP="003A54BA">
            <w:pPr>
              <w:ind w:right="119"/>
              <w:jc w:val="right"/>
              <w:rPr>
                <w:sz w:val="18"/>
                <w:szCs w:val="18"/>
              </w:rPr>
            </w:pPr>
            <w:r w:rsidRPr="000D4EEF">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72AC9CF9" w14:textId="5F55BAF7" w:rsidR="003D285D" w:rsidRPr="00C40F4E" w:rsidRDefault="003D285D" w:rsidP="001D4613">
            <w:pPr>
              <w:ind w:left="63" w:right="91" w:firstLine="25"/>
              <w:jc w:val="right"/>
              <w:rPr>
                <w:sz w:val="18"/>
                <w:szCs w:val="18"/>
              </w:rPr>
            </w:pPr>
            <w:r w:rsidRPr="00C40F4E">
              <w:rPr>
                <w:sz w:val="18"/>
                <w:szCs w:val="18"/>
              </w:rPr>
              <w:t>1.394.</w:t>
            </w:r>
            <w:r>
              <w:rPr>
                <w:sz w:val="18"/>
                <w:szCs w:val="18"/>
              </w:rPr>
              <w:t>949</w:t>
            </w:r>
          </w:p>
        </w:tc>
      </w:tr>
      <w:tr w:rsidR="003D285D" w:rsidRPr="00C40F4E" w14:paraId="636FBE4D" w14:textId="77777777" w:rsidTr="003D285D">
        <w:trPr>
          <w:trHeight w:val="62"/>
          <w:jc w:val="center"/>
        </w:trPr>
        <w:tc>
          <w:tcPr>
            <w:tcW w:w="211" w:type="pct"/>
            <w:tcMar>
              <w:left w:w="28" w:type="dxa"/>
              <w:right w:w="28" w:type="dxa"/>
            </w:tcMar>
            <w:vAlign w:val="center"/>
            <w:hideMark/>
          </w:tcPr>
          <w:p w14:paraId="51478DD5" w14:textId="77777777" w:rsidR="003D285D" w:rsidRPr="00C40F4E" w:rsidRDefault="003D285D" w:rsidP="003D285D">
            <w:pPr>
              <w:jc w:val="left"/>
              <w:rPr>
                <w:color w:val="000000"/>
                <w:sz w:val="18"/>
                <w:szCs w:val="18"/>
              </w:rPr>
            </w:pPr>
            <w:r w:rsidRPr="00C40F4E">
              <w:rPr>
                <w:color w:val="000000"/>
                <w:sz w:val="18"/>
                <w:szCs w:val="18"/>
              </w:rPr>
              <w:t>3.2</w:t>
            </w:r>
          </w:p>
        </w:tc>
        <w:tc>
          <w:tcPr>
            <w:tcW w:w="1251" w:type="pct"/>
            <w:gridSpan w:val="2"/>
            <w:tcMar>
              <w:left w:w="28" w:type="dxa"/>
              <w:right w:w="28" w:type="dxa"/>
            </w:tcMar>
            <w:vAlign w:val="center"/>
            <w:hideMark/>
          </w:tcPr>
          <w:p w14:paraId="411909D5" w14:textId="77777777" w:rsidR="003D285D" w:rsidRPr="00764312" w:rsidRDefault="003D285D" w:rsidP="003D285D">
            <w:pPr>
              <w:jc w:val="left"/>
              <w:rPr>
                <w:color w:val="000000"/>
                <w:sz w:val="18"/>
                <w:szCs w:val="18"/>
                <w:lang w:val="es-ES"/>
              </w:rPr>
            </w:pPr>
            <w:r w:rsidRPr="00764312">
              <w:rPr>
                <w:color w:val="000000"/>
                <w:sz w:val="18"/>
                <w:szCs w:val="18"/>
                <w:lang w:val="es-ES"/>
              </w:rPr>
              <w:t>Total gastos de apoyo (USD)</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8D9BE5" w14:textId="4D7B5381" w:rsidR="003D285D" w:rsidRPr="00C40F4E" w:rsidRDefault="003D285D" w:rsidP="001C703E">
            <w:pPr>
              <w:ind w:right="119"/>
              <w:jc w:val="right"/>
              <w:rPr>
                <w:sz w:val="18"/>
                <w:szCs w:val="18"/>
              </w:rPr>
            </w:pPr>
            <w:r w:rsidRPr="00C40F4E">
              <w:rPr>
                <w:sz w:val="18"/>
                <w:szCs w:val="18"/>
              </w:rPr>
              <w:t>69.</w:t>
            </w:r>
            <w:r>
              <w:rPr>
                <w:sz w:val="18"/>
                <w:szCs w:val="18"/>
              </w:rPr>
              <w:t>974</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49A2821F" w14:textId="060E86BB" w:rsidR="003D285D" w:rsidRPr="00C40F4E" w:rsidRDefault="003D285D" w:rsidP="003A54BA">
            <w:pPr>
              <w:ind w:right="119"/>
              <w:jc w:val="right"/>
              <w:rPr>
                <w:sz w:val="18"/>
                <w:szCs w:val="18"/>
              </w:rPr>
            </w:pPr>
            <w:r w:rsidRPr="00EC522A">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vAlign w:val="center"/>
          </w:tcPr>
          <w:p w14:paraId="7A66C8AF" w14:textId="4DC22401" w:rsidR="003D285D" w:rsidRPr="00C40F4E" w:rsidRDefault="003D285D" w:rsidP="003A54BA">
            <w:pPr>
              <w:ind w:right="119"/>
              <w:jc w:val="right"/>
              <w:rPr>
                <w:sz w:val="18"/>
                <w:szCs w:val="18"/>
              </w:rPr>
            </w:pPr>
            <w:r w:rsidRPr="00EC522A">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vAlign w:val="center"/>
          </w:tcPr>
          <w:p w14:paraId="542DD137" w14:textId="0F3F4AC4" w:rsidR="003D285D" w:rsidRPr="00C40F4E" w:rsidRDefault="003D285D" w:rsidP="001C703E">
            <w:pPr>
              <w:ind w:right="119"/>
              <w:jc w:val="right"/>
              <w:rPr>
                <w:sz w:val="18"/>
                <w:szCs w:val="18"/>
              </w:rPr>
            </w:pPr>
            <w:r w:rsidRPr="00C40F4E">
              <w:rPr>
                <w:sz w:val="18"/>
                <w:szCs w:val="18"/>
              </w:rPr>
              <w:t>58.</w:t>
            </w:r>
            <w:r>
              <w:rPr>
                <w:sz w:val="18"/>
                <w:szCs w:val="18"/>
              </w:rPr>
              <w:t>876</w:t>
            </w:r>
          </w:p>
        </w:tc>
        <w:tc>
          <w:tcPr>
            <w:tcW w:w="406" w:type="pct"/>
            <w:tcBorders>
              <w:top w:val="nil"/>
              <w:left w:val="nil"/>
              <w:bottom w:val="single" w:sz="4" w:space="0" w:color="auto"/>
              <w:right w:val="single" w:sz="4" w:space="0" w:color="auto"/>
            </w:tcBorders>
            <w:tcMar>
              <w:left w:w="28" w:type="dxa"/>
              <w:right w:w="28" w:type="dxa"/>
            </w:tcMar>
            <w:vAlign w:val="center"/>
          </w:tcPr>
          <w:p w14:paraId="7CC01DB1" w14:textId="33C5123E" w:rsidR="003D285D" w:rsidRPr="00C40F4E" w:rsidRDefault="003D285D" w:rsidP="003D285D">
            <w:pPr>
              <w:ind w:right="13"/>
              <w:jc w:val="right"/>
              <w:rPr>
                <w:sz w:val="18"/>
                <w:szCs w:val="18"/>
              </w:rPr>
            </w:pPr>
            <w:r w:rsidRPr="00E10EE8">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71401306" w14:textId="0A23FEF3" w:rsidR="003D285D" w:rsidRPr="00C40F4E" w:rsidRDefault="003D285D" w:rsidP="001C703E">
            <w:pPr>
              <w:ind w:right="119"/>
              <w:jc w:val="right"/>
              <w:rPr>
                <w:sz w:val="18"/>
                <w:szCs w:val="18"/>
              </w:rPr>
            </w:pPr>
            <w:r w:rsidRPr="00C40F4E">
              <w:rPr>
                <w:sz w:val="18"/>
                <w:szCs w:val="18"/>
              </w:rPr>
              <w:t>19.</w:t>
            </w:r>
            <w:r>
              <w:rPr>
                <w:sz w:val="18"/>
                <w:szCs w:val="18"/>
              </w:rPr>
              <w:t>834</w:t>
            </w:r>
          </w:p>
        </w:tc>
        <w:tc>
          <w:tcPr>
            <w:tcW w:w="407" w:type="pct"/>
            <w:tcBorders>
              <w:top w:val="nil"/>
              <w:left w:val="nil"/>
              <w:bottom w:val="single" w:sz="4" w:space="0" w:color="auto"/>
              <w:right w:val="single" w:sz="4" w:space="0" w:color="auto"/>
            </w:tcBorders>
            <w:tcMar>
              <w:left w:w="28" w:type="dxa"/>
              <w:right w:w="28" w:type="dxa"/>
            </w:tcMar>
            <w:vAlign w:val="center"/>
          </w:tcPr>
          <w:p w14:paraId="4226B39B" w14:textId="7BB805D3" w:rsidR="003D285D" w:rsidRPr="00C40F4E" w:rsidRDefault="003D285D" w:rsidP="003A54BA">
            <w:pPr>
              <w:ind w:right="119"/>
              <w:jc w:val="right"/>
              <w:rPr>
                <w:sz w:val="18"/>
                <w:szCs w:val="18"/>
              </w:rPr>
            </w:pPr>
            <w:r w:rsidRPr="000D4EEF">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61C526D6" w14:textId="21F8572B" w:rsidR="003D285D" w:rsidRPr="00C40F4E" w:rsidRDefault="003D285D" w:rsidP="001D4613">
            <w:pPr>
              <w:ind w:left="63" w:right="91" w:firstLine="25"/>
              <w:jc w:val="right"/>
              <w:rPr>
                <w:sz w:val="18"/>
                <w:szCs w:val="18"/>
              </w:rPr>
            </w:pPr>
            <w:r w:rsidRPr="00C40F4E">
              <w:rPr>
                <w:sz w:val="18"/>
                <w:szCs w:val="18"/>
              </w:rPr>
              <w:t>148.</w:t>
            </w:r>
            <w:r>
              <w:rPr>
                <w:sz w:val="18"/>
                <w:szCs w:val="18"/>
              </w:rPr>
              <w:t>684</w:t>
            </w:r>
          </w:p>
        </w:tc>
      </w:tr>
      <w:tr w:rsidR="003D285D" w:rsidRPr="00C40F4E" w14:paraId="533998D7" w14:textId="77777777" w:rsidTr="003D285D">
        <w:trPr>
          <w:trHeight w:val="53"/>
          <w:jc w:val="center"/>
        </w:trPr>
        <w:tc>
          <w:tcPr>
            <w:tcW w:w="211" w:type="pct"/>
            <w:tcMar>
              <w:left w:w="28" w:type="dxa"/>
              <w:right w:w="28" w:type="dxa"/>
            </w:tcMar>
            <w:vAlign w:val="center"/>
            <w:hideMark/>
          </w:tcPr>
          <w:p w14:paraId="50E472A7" w14:textId="77777777" w:rsidR="003D285D" w:rsidRPr="00C40F4E" w:rsidRDefault="003D285D" w:rsidP="003D285D">
            <w:pPr>
              <w:jc w:val="left"/>
              <w:rPr>
                <w:color w:val="000000"/>
                <w:sz w:val="18"/>
                <w:szCs w:val="18"/>
              </w:rPr>
            </w:pPr>
            <w:r w:rsidRPr="00C40F4E">
              <w:rPr>
                <w:color w:val="000000"/>
                <w:sz w:val="18"/>
                <w:szCs w:val="18"/>
              </w:rPr>
              <w:t>3.3</w:t>
            </w:r>
          </w:p>
        </w:tc>
        <w:tc>
          <w:tcPr>
            <w:tcW w:w="1251" w:type="pct"/>
            <w:gridSpan w:val="2"/>
            <w:tcMar>
              <w:left w:w="28" w:type="dxa"/>
              <w:right w:w="28" w:type="dxa"/>
            </w:tcMar>
            <w:vAlign w:val="center"/>
            <w:hideMark/>
          </w:tcPr>
          <w:p w14:paraId="670F52F9" w14:textId="77777777" w:rsidR="003D285D" w:rsidRPr="00C40F4E" w:rsidRDefault="003D285D" w:rsidP="003D285D">
            <w:pPr>
              <w:jc w:val="left"/>
              <w:rPr>
                <w:color w:val="000000"/>
                <w:sz w:val="18"/>
                <w:szCs w:val="18"/>
              </w:rPr>
            </w:pPr>
            <w:r w:rsidRPr="00C40F4E">
              <w:rPr>
                <w:color w:val="000000"/>
                <w:sz w:val="18"/>
                <w:szCs w:val="18"/>
              </w:rPr>
              <w:t>Gastos convenidos totales (USD)</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EAC496" w14:textId="63531045" w:rsidR="003D285D" w:rsidRPr="00C40F4E" w:rsidRDefault="003D285D" w:rsidP="001C703E">
            <w:pPr>
              <w:ind w:right="119"/>
              <w:jc w:val="right"/>
              <w:rPr>
                <w:sz w:val="18"/>
                <w:szCs w:val="18"/>
              </w:rPr>
            </w:pPr>
            <w:r>
              <w:rPr>
                <w:sz w:val="18"/>
                <w:szCs w:val="18"/>
              </w:rPr>
              <w:t>735</w:t>
            </w:r>
            <w:r w:rsidRPr="00C40F4E">
              <w:rPr>
                <w:sz w:val="18"/>
                <w:szCs w:val="18"/>
              </w:rPr>
              <w:t>.</w:t>
            </w:r>
            <w:r>
              <w:rPr>
                <w:sz w:val="18"/>
                <w:szCs w:val="18"/>
              </w:rPr>
              <w:t>334</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4184A70D" w14:textId="7B08DDEA" w:rsidR="003D285D" w:rsidRPr="00C40F4E" w:rsidRDefault="003D285D" w:rsidP="003A54BA">
            <w:pPr>
              <w:ind w:right="119"/>
              <w:jc w:val="right"/>
              <w:rPr>
                <w:sz w:val="18"/>
                <w:szCs w:val="18"/>
              </w:rPr>
            </w:pPr>
            <w:r w:rsidRPr="00EC522A">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vAlign w:val="center"/>
          </w:tcPr>
          <w:p w14:paraId="19098188" w14:textId="1E5C37B3" w:rsidR="003D285D" w:rsidRPr="00C40F4E" w:rsidRDefault="003D285D" w:rsidP="003A54BA">
            <w:pPr>
              <w:ind w:right="119"/>
              <w:jc w:val="right"/>
              <w:rPr>
                <w:sz w:val="18"/>
                <w:szCs w:val="18"/>
              </w:rPr>
            </w:pPr>
            <w:r w:rsidRPr="00EC522A">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vAlign w:val="center"/>
          </w:tcPr>
          <w:p w14:paraId="1CBAEFC9" w14:textId="04A42267" w:rsidR="003D285D" w:rsidRPr="00C40F4E" w:rsidRDefault="003D285D" w:rsidP="001C703E">
            <w:pPr>
              <w:ind w:right="119"/>
              <w:jc w:val="right"/>
              <w:rPr>
                <w:sz w:val="18"/>
                <w:szCs w:val="18"/>
              </w:rPr>
            </w:pPr>
            <w:r w:rsidRPr="00C40F4E">
              <w:rPr>
                <w:sz w:val="18"/>
                <w:szCs w:val="18"/>
              </w:rPr>
              <w:t>622.</w:t>
            </w:r>
            <w:r>
              <w:rPr>
                <w:sz w:val="18"/>
                <w:szCs w:val="18"/>
              </w:rPr>
              <w:t>833</w:t>
            </w:r>
          </w:p>
        </w:tc>
        <w:tc>
          <w:tcPr>
            <w:tcW w:w="406" w:type="pct"/>
            <w:tcBorders>
              <w:top w:val="nil"/>
              <w:left w:val="nil"/>
              <w:bottom w:val="single" w:sz="4" w:space="0" w:color="auto"/>
              <w:right w:val="single" w:sz="4" w:space="0" w:color="auto"/>
            </w:tcBorders>
            <w:tcMar>
              <w:left w:w="28" w:type="dxa"/>
              <w:right w:w="28" w:type="dxa"/>
            </w:tcMar>
            <w:vAlign w:val="center"/>
          </w:tcPr>
          <w:p w14:paraId="3B1ABC62" w14:textId="4D258BA9" w:rsidR="003D285D" w:rsidRPr="00C40F4E" w:rsidRDefault="003D285D" w:rsidP="003D285D">
            <w:pPr>
              <w:ind w:right="13"/>
              <w:jc w:val="right"/>
              <w:rPr>
                <w:sz w:val="18"/>
                <w:szCs w:val="18"/>
              </w:rPr>
            </w:pPr>
            <w:r w:rsidRPr="00E10EE8">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6FEE27DF" w14:textId="27C87C25" w:rsidR="003D285D" w:rsidRPr="00C40F4E" w:rsidRDefault="003D285D" w:rsidP="001C703E">
            <w:pPr>
              <w:ind w:right="119"/>
              <w:jc w:val="right"/>
              <w:rPr>
                <w:sz w:val="18"/>
                <w:szCs w:val="18"/>
              </w:rPr>
            </w:pPr>
            <w:r w:rsidRPr="00C40F4E">
              <w:rPr>
                <w:sz w:val="18"/>
                <w:szCs w:val="18"/>
              </w:rPr>
              <w:t>185.</w:t>
            </w:r>
            <w:r>
              <w:rPr>
                <w:sz w:val="18"/>
                <w:szCs w:val="18"/>
              </w:rPr>
              <w:t>466</w:t>
            </w:r>
          </w:p>
        </w:tc>
        <w:tc>
          <w:tcPr>
            <w:tcW w:w="407" w:type="pct"/>
            <w:tcBorders>
              <w:top w:val="nil"/>
              <w:left w:val="nil"/>
              <w:bottom w:val="single" w:sz="4" w:space="0" w:color="auto"/>
              <w:right w:val="single" w:sz="4" w:space="0" w:color="auto"/>
            </w:tcBorders>
            <w:tcMar>
              <w:left w:w="28" w:type="dxa"/>
              <w:right w:w="28" w:type="dxa"/>
            </w:tcMar>
            <w:vAlign w:val="center"/>
          </w:tcPr>
          <w:p w14:paraId="1E7C89DA" w14:textId="55AA835E" w:rsidR="003D285D" w:rsidRPr="00C40F4E" w:rsidRDefault="003D285D" w:rsidP="003A54BA">
            <w:pPr>
              <w:ind w:right="119"/>
              <w:jc w:val="right"/>
              <w:rPr>
                <w:sz w:val="18"/>
                <w:szCs w:val="18"/>
              </w:rPr>
            </w:pPr>
            <w:r w:rsidRPr="000D4EEF">
              <w:rPr>
                <w:sz w:val="18"/>
                <w:szCs w:val="18"/>
              </w:rPr>
              <w:t>0</w:t>
            </w:r>
          </w:p>
        </w:tc>
        <w:tc>
          <w:tcPr>
            <w:tcW w:w="488" w:type="pct"/>
            <w:tcBorders>
              <w:top w:val="nil"/>
              <w:left w:val="nil"/>
              <w:bottom w:val="single" w:sz="4" w:space="0" w:color="auto"/>
              <w:right w:val="single" w:sz="4" w:space="0" w:color="auto"/>
            </w:tcBorders>
            <w:tcMar>
              <w:left w:w="28" w:type="dxa"/>
              <w:right w:w="28" w:type="dxa"/>
            </w:tcMar>
            <w:vAlign w:val="center"/>
          </w:tcPr>
          <w:p w14:paraId="2AC14324" w14:textId="4A6E720B" w:rsidR="003D285D" w:rsidRPr="00C40F4E" w:rsidRDefault="003D285D" w:rsidP="001D4613">
            <w:pPr>
              <w:ind w:left="63" w:right="91" w:firstLine="25"/>
              <w:jc w:val="right"/>
              <w:rPr>
                <w:sz w:val="18"/>
                <w:szCs w:val="18"/>
              </w:rPr>
            </w:pPr>
            <w:r w:rsidRPr="00C40F4E">
              <w:rPr>
                <w:sz w:val="18"/>
                <w:szCs w:val="18"/>
              </w:rPr>
              <w:t>1.</w:t>
            </w:r>
            <w:r>
              <w:rPr>
                <w:sz w:val="18"/>
                <w:szCs w:val="18"/>
              </w:rPr>
              <w:t>543</w:t>
            </w:r>
            <w:r w:rsidRPr="00C40F4E">
              <w:rPr>
                <w:sz w:val="18"/>
                <w:szCs w:val="18"/>
              </w:rPr>
              <w:t>.</w:t>
            </w:r>
            <w:r>
              <w:rPr>
                <w:sz w:val="18"/>
                <w:szCs w:val="18"/>
              </w:rPr>
              <w:t>633</w:t>
            </w:r>
          </w:p>
        </w:tc>
      </w:tr>
      <w:tr w:rsidR="005C3981" w:rsidRPr="00C40F4E" w14:paraId="4C1564C9" w14:textId="77777777" w:rsidTr="003D285D">
        <w:trPr>
          <w:trHeight w:val="53"/>
          <w:jc w:val="center"/>
        </w:trPr>
        <w:tc>
          <w:tcPr>
            <w:tcW w:w="211" w:type="pct"/>
            <w:tcMar>
              <w:left w:w="28" w:type="dxa"/>
              <w:right w:w="28" w:type="dxa"/>
            </w:tcMar>
            <w:vAlign w:val="center"/>
            <w:hideMark/>
          </w:tcPr>
          <w:p w14:paraId="63A944FF" w14:textId="77777777" w:rsidR="005C3981" w:rsidRPr="00C40F4E" w:rsidRDefault="005C3981" w:rsidP="00C40F4E">
            <w:pPr>
              <w:rPr>
                <w:sz w:val="18"/>
                <w:szCs w:val="18"/>
              </w:rPr>
            </w:pPr>
            <w:r w:rsidRPr="00C40F4E">
              <w:rPr>
                <w:sz w:val="18"/>
                <w:szCs w:val="18"/>
              </w:rPr>
              <w:t>4.1.1</w:t>
            </w:r>
          </w:p>
        </w:tc>
        <w:tc>
          <w:tcPr>
            <w:tcW w:w="3893" w:type="pct"/>
            <w:gridSpan w:val="8"/>
            <w:tcMar>
              <w:left w:w="28" w:type="dxa"/>
              <w:right w:w="28" w:type="dxa"/>
            </w:tcMar>
            <w:vAlign w:val="center"/>
          </w:tcPr>
          <w:p w14:paraId="6FC8E31E" w14:textId="220AA1B1" w:rsidR="005C3981" w:rsidRPr="00764312" w:rsidRDefault="005C3981" w:rsidP="00C40F4E">
            <w:pPr>
              <w:jc w:val="left"/>
              <w:rPr>
                <w:color w:val="000000"/>
                <w:sz w:val="18"/>
                <w:szCs w:val="18"/>
                <w:lang w:val="es-ES"/>
              </w:rPr>
            </w:pPr>
            <w:r w:rsidRPr="00764312">
              <w:rPr>
                <w:sz w:val="18"/>
                <w:szCs w:val="18"/>
                <w:lang w:val="es-ES"/>
              </w:rPr>
              <w:t xml:space="preserve">Deducciones de HFC acordados en este Acuerdo (toneladas </w:t>
            </w:r>
            <w:r w:rsidR="00045BCE">
              <w:rPr>
                <w:sz w:val="18"/>
                <w:szCs w:val="18"/>
                <w:lang w:val="es-ES"/>
              </w:rPr>
              <w:t xml:space="preserve">de </w:t>
            </w:r>
            <w:r w:rsidR="00045BCE" w:rsidRPr="00045BCE">
              <w:rPr>
                <w:sz w:val="18"/>
                <w:szCs w:val="18"/>
                <w:lang w:val="es-ES"/>
              </w:rPr>
              <w:t>CO₂ e</w:t>
            </w:r>
            <w:r w:rsidR="00045BCE">
              <w:rPr>
                <w:sz w:val="18"/>
                <w:szCs w:val="18"/>
                <w:lang w:val="es-ES"/>
              </w:rPr>
              <w:t>q.</w:t>
            </w:r>
            <w:r w:rsidRPr="00764312">
              <w:rPr>
                <w:sz w:val="18"/>
                <w:szCs w:val="18"/>
                <w:lang w:val="es-ES"/>
              </w:rPr>
              <w:t>)</w:t>
            </w:r>
          </w:p>
        </w:tc>
        <w:tc>
          <w:tcPr>
            <w:tcW w:w="407" w:type="pct"/>
            <w:tcMar>
              <w:left w:w="28" w:type="dxa"/>
              <w:right w:w="28" w:type="dxa"/>
            </w:tcMar>
            <w:vAlign w:val="center"/>
          </w:tcPr>
          <w:p w14:paraId="08BDF91A" w14:textId="77777777" w:rsidR="005C3981" w:rsidRPr="00764312" w:rsidRDefault="005C3981" w:rsidP="00C40F4E">
            <w:pPr>
              <w:jc w:val="right"/>
              <w:rPr>
                <w:sz w:val="18"/>
                <w:szCs w:val="18"/>
                <w:highlight w:val="yellow"/>
                <w:lang w:val="es-ES"/>
              </w:rPr>
            </w:pPr>
          </w:p>
        </w:tc>
        <w:tc>
          <w:tcPr>
            <w:tcW w:w="488" w:type="pct"/>
            <w:tcMar>
              <w:left w:w="28" w:type="dxa"/>
              <w:right w:w="28" w:type="dxa"/>
            </w:tcMar>
            <w:vAlign w:val="center"/>
          </w:tcPr>
          <w:p w14:paraId="7B0A1004" w14:textId="7F833BD3" w:rsidR="005C3981" w:rsidRPr="00C40F4E" w:rsidRDefault="005C3981" w:rsidP="001D4613">
            <w:pPr>
              <w:ind w:left="63" w:right="91" w:firstLine="25"/>
              <w:jc w:val="right"/>
              <w:rPr>
                <w:sz w:val="18"/>
                <w:szCs w:val="18"/>
              </w:rPr>
            </w:pPr>
            <w:r w:rsidRPr="00C40F4E">
              <w:rPr>
                <w:sz w:val="18"/>
                <w:szCs w:val="18"/>
              </w:rPr>
              <w:t>461.400</w:t>
            </w:r>
          </w:p>
        </w:tc>
      </w:tr>
      <w:tr w:rsidR="005C3981" w:rsidRPr="00C40F4E" w14:paraId="06D08B03" w14:textId="77777777" w:rsidTr="003D285D">
        <w:trPr>
          <w:trHeight w:val="53"/>
          <w:jc w:val="center"/>
        </w:trPr>
        <w:tc>
          <w:tcPr>
            <w:tcW w:w="211" w:type="pct"/>
            <w:tcMar>
              <w:left w:w="28" w:type="dxa"/>
              <w:right w:w="28" w:type="dxa"/>
            </w:tcMar>
            <w:vAlign w:val="center"/>
          </w:tcPr>
          <w:p w14:paraId="6BC84C42" w14:textId="77777777" w:rsidR="005C3981" w:rsidRPr="00C40F4E" w:rsidRDefault="005C3981" w:rsidP="00C40F4E">
            <w:pPr>
              <w:rPr>
                <w:sz w:val="18"/>
                <w:szCs w:val="18"/>
              </w:rPr>
            </w:pPr>
            <w:r w:rsidRPr="00C40F4E">
              <w:rPr>
                <w:sz w:val="18"/>
                <w:szCs w:val="18"/>
              </w:rPr>
              <w:t>4.1.2</w:t>
            </w:r>
          </w:p>
        </w:tc>
        <w:tc>
          <w:tcPr>
            <w:tcW w:w="3893" w:type="pct"/>
            <w:gridSpan w:val="8"/>
            <w:tcMar>
              <w:left w:w="28" w:type="dxa"/>
              <w:right w:w="28" w:type="dxa"/>
            </w:tcMar>
            <w:vAlign w:val="center"/>
          </w:tcPr>
          <w:p w14:paraId="7E2266A0" w14:textId="7CB98997" w:rsidR="005C3981" w:rsidRPr="00764312" w:rsidRDefault="005C3981" w:rsidP="00C40F4E">
            <w:pPr>
              <w:jc w:val="left"/>
              <w:rPr>
                <w:color w:val="000000"/>
                <w:sz w:val="18"/>
                <w:szCs w:val="18"/>
                <w:lang w:val="es-ES"/>
              </w:rPr>
            </w:pPr>
            <w:r w:rsidRPr="00764312">
              <w:rPr>
                <w:sz w:val="18"/>
                <w:szCs w:val="18"/>
                <w:lang w:val="es-ES"/>
              </w:rPr>
              <w:t>Deducciones de HFC de proyectos acordados previamente (</w:t>
            </w:r>
            <w:r w:rsidR="00C634A6" w:rsidRPr="00764312">
              <w:rPr>
                <w:sz w:val="18"/>
                <w:szCs w:val="18"/>
                <w:lang w:val="es-ES"/>
              </w:rPr>
              <w:t xml:space="preserve">toneladas </w:t>
            </w:r>
            <w:r w:rsidR="00C634A6">
              <w:rPr>
                <w:sz w:val="18"/>
                <w:szCs w:val="18"/>
                <w:lang w:val="es-ES"/>
              </w:rPr>
              <w:t xml:space="preserve">de </w:t>
            </w:r>
            <w:r w:rsidR="00C634A6" w:rsidRPr="00045BCE">
              <w:rPr>
                <w:sz w:val="18"/>
                <w:szCs w:val="18"/>
                <w:lang w:val="es-ES"/>
              </w:rPr>
              <w:t>CO₂ e</w:t>
            </w:r>
            <w:r w:rsidR="00C634A6">
              <w:rPr>
                <w:sz w:val="18"/>
                <w:szCs w:val="18"/>
                <w:lang w:val="es-ES"/>
              </w:rPr>
              <w:t>q.</w:t>
            </w:r>
            <w:r w:rsidRPr="00764312">
              <w:rPr>
                <w:sz w:val="18"/>
                <w:szCs w:val="18"/>
                <w:lang w:val="es-ES"/>
              </w:rPr>
              <w:t>)</w:t>
            </w:r>
          </w:p>
        </w:tc>
        <w:tc>
          <w:tcPr>
            <w:tcW w:w="407" w:type="pct"/>
            <w:tcMar>
              <w:left w:w="28" w:type="dxa"/>
              <w:right w:w="28" w:type="dxa"/>
            </w:tcMar>
            <w:vAlign w:val="center"/>
          </w:tcPr>
          <w:p w14:paraId="08C802A3" w14:textId="77777777" w:rsidR="005C3981" w:rsidRPr="00764312" w:rsidRDefault="005C3981" w:rsidP="00C40F4E">
            <w:pPr>
              <w:jc w:val="right"/>
              <w:rPr>
                <w:color w:val="000000"/>
                <w:sz w:val="18"/>
                <w:szCs w:val="18"/>
                <w:highlight w:val="yellow"/>
                <w:lang w:val="es-ES"/>
              </w:rPr>
            </w:pPr>
          </w:p>
        </w:tc>
        <w:tc>
          <w:tcPr>
            <w:tcW w:w="488" w:type="pct"/>
            <w:tcMar>
              <w:left w:w="28" w:type="dxa"/>
              <w:right w:w="28" w:type="dxa"/>
            </w:tcMar>
            <w:vAlign w:val="center"/>
          </w:tcPr>
          <w:p w14:paraId="7C19DA16" w14:textId="4B55BA2C" w:rsidR="001D4613" w:rsidRPr="00C40F4E" w:rsidRDefault="001D4613" w:rsidP="001D4613">
            <w:pPr>
              <w:ind w:right="64"/>
              <w:jc w:val="right"/>
              <w:rPr>
                <w:sz w:val="18"/>
                <w:szCs w:val="18"/>
              </w:rPr>
            </w:pPr>
            <w:r>
              <w:rPr>
                <w:sz w:val="18"/>
                <w:szCs w:val="18"/>
              </w:rPr>
              <w:t>0</w:t>
            </w:r>
          </w:p>
        </w:tc>
      </w:tr>
      <w:tr w:rsidR="005C3981" w:rsidRPr="00C40F4E" w14:paraId="2A99E109" w14:textId="77777777" w:rsidTr="003D285D">
        <w:trPr>
          <w:trHeight w:val="53"/>
          <w:jc w:val="center"/>
        </w:trPr>
        <w:tc>
          <w:tcPr>
            <w:tcW w:w="211" w:type="pct"/>
            <w:tcMar>
              <w:left w:w="28" w:type="dxa"/>
              <w:right w:w="28" w:type="dxa"/>
            </w:tcMar>
            <w:vAlign w:val="center"/>
          </w:tcPr>
          <w:p w14:paraId="09719FE0" w14:textId="77777777" w:rsidR="005C3981" w:rsidRPr="00C40F4E" w:rsidRDefault="005C3981" w:rsidP="00C40F4E">
            <w:pPr>
              <w:rPr>
                <w:sz w:val="18"/>
                <w:szCs w:val="18"/>
              </w:rPr>
            </w:pPr>
            <w:r w:rsidRPr="00C40F4E">
              <w:rPr>
                <w:sz w:val="18"/>
                <w:szCs w:val="18"/>
              </w:rPr>
              <w:t>4.1.3</w:t>
            </w:r>
          </w:p>
        </w:tc>
        <w:tc>
          <w:tcPr>
            <w:tcW w:w="3893" w:type="pct"/>
            <w:gridSpan w:val="8"/>
            <w:tcMar>
              <w:left w:w="28" w:type="dxa"/>
              <w:right w:w="28" w:type="dxa"/>
            </w:tcMar>
            <w:vAlign w:val="center"/>
          </w:tcPr>
          <w:p w14:paraId="670F072D" w14:textId="50358CA0" w:rsidR="005C3981" w:rsidRPr="00764312" w:rsidRDefault="005C3981" w:rsidP="00C40F4E">
            <w:pPr>
              <w:jc w:val="left"/>
              <w:rPr>
                <w:color w:val="000000"/>
                <w:sz w:val="18"/>
                <w:szCs w:val="18"/>
                <w:lang w:val="es-ES"/>
              </w:rPr>
            </w:pPr>
            <w:r w:rsidRPr="00764312">
              <w:rPr>
                <w:sz w:val="18"/>
                <w:szCs w:val="18"/>
                <w:lang w:val="es-ES"/>
              </w:rPr>
              <w:t>Consumo restante admisible de HFC (</w:t>
            </w:r>
            <w:r w:rsidR="00C634A6" w:rsidRPr="00764312">
              <w:rPr>
                <w:sz w:val="18"/>
                <w:szCs w:val="18"/>
                <w:lang w:val="es-ES"/>
              </w:rPr>
              <w:t xml:space="preserve">toneladas </w:t>
            </w:r>
            <w:r w:rsidR="00C634A6">
              <w:rPr>
                <w:sz w:val="18"/>
                <w:szCs w:val="18"/>
                <w:lang w:val="es-ES"/>
              </w:rPr>
              <w:t xml:space="preserve">de </w:t>
            </w:r>
            <w:r w:rsidR="00C634A6" w:rsidRPr="00045BCE">
              <w:rPr>
                <w:sz w:val="18"/>
                <w:szCs w:val="18"/>
                <w:lang w:val="es-ES"/>
              </w:rPr>
              <w:t>CO₂ e</w:t>
            </w:r>
            <w:r w:rsidR="00C634A6">
              <w:rPr>
                <w:sz w:val="18"/>
                <w:szCs w:val="18"/>
                <w:lang w:val="es-ES"/>
              </w:rPr>
              <w:t>q.</w:t>
            </w:r>
            <w:r w:rsidRPr="00764312">
              <w:rPr>
                <w:sz w:val="18"/>
                <w:szCs w:val="18"/>
                <w:lang w:val="es-ES"/>
              </w:rPr>
              <w:t>)</w:t>
            </w:r>
          </w:p>
        </w:tc>
        <w:tc>
          <w:tcPr>
            <w:tcW w:w="407" w:type="pct"/>
            <w:tcMar>
              <w:left w:w="28" w:type="dxa"/>
              <w:right w:w="28" w:type="dxa"/>
            </w:tcMar>
            <w:vAlign w:val="center"/>
          </w:tcPr>
          <w:p w14:paraId="46932908" w14:textId="77777777" w:rsidR="005C3981" w:rsidRPr="00764312" w:rsidRDefault="005C3981" w:rsidP="00C40F4E">
            <w:pPr>
              <w:ind w:left="-58"/>
              <w:jc w:val="right"/>
              <w:rPr>
                <w:color w:val="000000"/>
                <w:sz w:val="18"/>
                <w:szCs w:val="18"/>
                <w:highlight w:val="yellow"/>
                <w:lang w:val="es-ES"/>
              </w:rPr>
            </w:pPr>
          </w:p>
        </w:tc>
        <w:tc>
          <w:tcPr>
            <w:tcW w:w="488" w:type="pct"/>
            <w:tcMar>
              <w:left w:w="28" w:type="dxa"/>
              <w:right w:w="28" w:type="dxa"/>
            </w:tcMar>
            <w:vAlign w:val="center"/>
          </w:tcPr>
          <w:p w14:paraId="1699F006" w14:textId="77777777" w:rsidR="005C3981" w:rsidRPr="00C40F4E" w:rsidRDefault="005C3981" w:rsidP="001D4613">
            <w:pPr>
              <w:ind w:right="64"/>
              <w:jc w:val="right"/>
              <w:rPr>
                <w:sz w:val="18"/>
                <w:szCs w:val="18"/>
              </w:rPr>
            </w:pPr>
            <w:r w:rsidRPr="00C40F4E">
              <w:rPr>
                <w:sz w:val="18"/>
                <w:szCs w:val="18"/>
              </w:rPr>
              <w:t>Por determinar</w:t>
            </w:r>
          </w:p>
        </w:tc>
      </w:tr>
    </w:tbl>
    <w:p w14:paraId="01207F20" w14:textId="77777777" w:rsidR="00711BE6" w:rsidRPr="00764312" w:rsidRDefault="00711BE6" w:rsidP="00C40F4E">
      <w:pPr>
        <w:keepNext/>
        <w:spacing w:before="360" w:after="240"/>
        <w:rPr>
          <w:b/>
          <w:bCs/>
          <w:lang w:val="es-ES"/>
        </w:rPr>
      </w:pPr>
      <w:r w:rsidRPr="00764312">
        <w:rPr>
          <w:b/>
          <w:bCs/>
          <w:lang w:val="es-ES"/>
        </w:rPr>
        <w:t>APÉNDICE 3-A: CALENDARIO DE APROBACIÓN DE LA FINANCIACIÓN</w:t>
      </w:r>
    </w:p>
    <w:p w14:paraId="56B99D01" w14:textId="7CDAB387" w:rsidR="00711BE6" w:rsidRPr="00764312" w:rsidRDefault="00711BE6" w:rsidP="00C40F4E">
      <w:pPr>
        <w:pStyle w:val="Heading1"/>
        <w:numPr>
          <w:ilvl w:val="0"/>
          <w:numId w:val="12"/>
        </w:numPr>
        <w:rPr>
          <w:lang w:val="es-ES"/>
        </w:rPr>
      </w:pPr>
      <w:r w:rsidRPr="00764312">
        <w:rPr>
          <w:lang w:val="es-ES"/>
        </w:rPr>
        <w:t>La financiación para los tramos futuros se examinará para su aprobación en la primera reunión del año especificado en el Apéndice 2-A.</w:t>
      </w:r>
    </w:p>
    <w:p w14:paraId="29C919EA" w14:textId="77777777" w:rsidR="00711BE6" w:rsidRPr="00764312" w:rsidRDefault="00711BE6" w:rsidP="00C40F4E">
      <w:pPr>
        <w:keepNext/>
        <w:spacing w:before="360" w:after="240"/>
        <w:rPr>
          <w:b/>
          <w:bCs/>
          <w:lang w:val="es-ES"/>
        </w:rPr>
      </w:pPr>
      <w:r w:rsidRPr="00764312">
        <w:rPr>
          <w:b/>
          <w:bCs/>
          <w:lang w:val="es-ES"/>
        </w:rPr>
        <w:t>APÉNDICE 4-A: FORMATO DE LOS PLANES E INFORMES DE EJECUCIÓN DE TRAMOS</w:t>
      </w:r>
    </w:p>
    <w:p w14:paraId="22F3F030" w14:textId="77777777" w:rsidR="00711BE6" w:rsidRPr="00764312" w:rsidRDefault="00711BE6" w:rsidP="00C40F4E">
      <w:pPr>
        <w:pStyle w:val="Heading1"/>
        <w:numPr>
          <w:ilvl w:val="0"/>
          <w:numId w:val="13"/>
        </w:numPr>
        <w:rPr>
          <w:lang w:val="es-ES"/>
        </w:rPr>
      </w:pPr>
      <w:r w:rsidRPr="00764312">
        <w:rPr>
          <w:lang w:val="es-ES"/>
        </w:rPr>
        <w:t>La presentación del Informe de Ejecución de Tramo y de los Planes para cada tramo solicitado constará de cuatro partes:</w:t>
      </w:r>
    </w:p>
    <w:p w14:paraId="03523489" w14:textId="77777777" w:rsidR="00711BE6" w:rsidRPr="00764312" w:rsidRDefault="00711BE6" w:rsidP="00C40F4E">
      <w:pPr>
        <w:pStyle w:val="Heading2"/>
        <w:widowControl/>
        <w:numPr>
          <w:ilvl w:val="1"/>
          <w:numId w:val="1"/>
        </w:numPr>
        <w:rPr>
          <w:lang w:val="es-ES"/>
        </w:rPr>
      </w:pPr>
      <w:r w:rsidRPr="00764312">
        <w:rPr>
          <w:lang w:val="es-ES"/>
        </w:rPr>
        <w:t>Un informe descriptivo, con datos desglosados por tramos, en el que se describan los avances logrados desde el informe anterior, se exponga la situación del país en lo que respecta a la reducción gradual de las sustancias del Anexo F, se explique cómo contribuyen a ello las diferentes actividades y cómo se relacionan entre sí, incluyendo, cuando proceda, las actividades relacionadas con la eficiencia energética aprobadas en el marco de la reducción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alternativas, a fin de que la Secretaría pueda informar al Comité Ejecutivo sobre el cambio resultante en las emisiones relevantes para el clima. El informe también debe incluir información cuantitativa sobre las actividades ejecutadas y destacar los éxitos, las experiencias y las dificultades relacionadas con las diferentes actividades incluidas en el Plan, reflejando cualquier cambio en las circunstancias del país y proporcionando otra información pertinente. El informe deberá incluir asimismo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03B6301C" w14:textId="77777777" w:rsidR="00711BE6" w:rsidRPr="00764312" w:rsidRDefault="00711BE6" w:rsidP="00C40F4E">
      <w:pPr>
        <w:pStyle w:val="Heading2"/>
        <w:widowControl/>
        <w:numPr>
          <w:ilvl w:val="1"/>
          <w:numId w:val="1"/>
        </w:numPr>
        <w:rPr>
          <w:lang w:val="es-ES"/>
        </w:rPr>
      </w:pPr>
      <w:r w:rsidRPr="00764312">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7F604876" w14:textId="77777777" w:rsidR="00711BE6" w:rsidRPr="00764312" w:rsidRDefault="00711BE6" w:rsidP="00C40F4E">
      <w:pPr>
        <w:pStyle w:val="Heading2"/>
        <w:widowControl/>
        <w:rPr>
          <w:lang w:val="es-ES"/>
        </w:rPr>
      </w:pPr>
      <w:r w:rsidRPr="00764312">
        <w:rPr>
          <w:lang w:val="es-ES"/>
        </w:rPr>
        <w:t xml:space="preserve">Una descripción por escrito de las actividades que se llevarán a cabo durante el período cubierto por el tramo solicitado, incluida información cuantitativa, en la que se destaquen los hitos de la ejecución, el plazo de finalización y la interdependencia de las actividades, y teniendo en cuenta la experiencia adquirida y los avances logrados en la ejecución de tramos anteriores; los datos del Plan se facilitarán por año civil. La descripción deberá incluir una referencia al Plan general y a los avances logrados, así como a cualquier posible </w:t>
      </w:r>
      <w:r w:rsidRPr="00764312">
        <w:rPr>
          <w:lang w:val="es-ES"/>
        </w:rPr>
        <w:lastRenderedPageBreak/>
        <w:t>cambio previsto en el Plan general. La descripción deberá también especificar y explicar detalladamente dichos cambios en el Plan general. Esta descripción de las actividades futuras podrá presentarse como parte del mismo documento que el informe narrativo previsto en el inciso 1 a) anterior; y</w:t>
      </w:r>
    </w:p>
    <w:p w14:paraId="2BC8C0BC" w14:textId="77777777" w:rsidR="00711BE6" w:rsidRPr="00764312" w:rsidRDefault="00711BE6" w:rsidP="00C40F4E">
      <w:pPr>
        <w:pStyle w:val="Heading2"/>
        <w:widowControl/>
        <w:numPr>
          <w:ilvl w:val="1"/>
          <w:numId w:val="1"/>
        </w:numPr>
        <w:rPr>
          <w:lang w:val="es-ES"/>
        </w:rPr>
      </w:pPr>
      <w:r w:rsidRPr="00764312">
        <w:rPr>
          <w:lang w:val="es-ES"/>
        </w:rPr>
        <w:t>Un Resumen Ejecutivo de unos cinco párrafos con una síntesis de la información de los subpárrafos 1 a) a 1 c) anteriores.</w:t>
      </w:r>
    </w:p>
    <w:p w14:paraId="082AAD3A" w14:textId="77777777" w:rsidR="00603746" w:rsidRPr="00764312" w:rsidRDefault="00603746" w:rsidP="00C40F4E">
      <w:pPr>
        <w:keepNext/>
        <w:spacing w:before="360" w:after="240"/>
        <w:rPr>
          <w:b/>
          <w:bCs/>
          <w:lang w:val="es-ES"/>
        </w:rPr>
      </w:pPr>
      <w:r w:rsidRPr="00764312">
        <w:rPr>
          <w:b/>
          <w:bCs/>
          <w:lang w:val="es-ES"/>
        </w:rPr>
        <w:t>APÉNDICE 5-A: INSTITUCIONES DE SUPERVISIÓN Y FUNCIONES</w:t>
      </w:r>
    </w:p>
    <w:p w14:paraId="41B8BF9A" w14:textId="5F57A006" w:rsidR="00B61970" w:rsidRPr="00764312" w:rsidRDefault="004C4B0D" w:rsidP="00C40F4E">
      <w:pPr>
        <w:pStyle w:val="Heading1"/>
        <w:numPr>
          <w:ilvl w:val="0"/>
          <w:numId w:val="11"/>
        </w:numPr>
        <w:rPr>
          <w:lang w:val="es-ES"/>
        </w:rPr>
      </w:pPr>
      <w:r w:rsidRPr="00764312">
        <w:rPr>
          <w:lang w:val="es-ES"/>
        </w:rPr>
        <w:t>La Dependencia Nacional del Ozono (DNO), dependiente de la Autoridad Medioambiental, se encargará de supervisar los avances en la ejecución de los tramos del Plan y de garantizar que las actividades previstas, incluida la formación, se lleven a cabo de manera eficiente y eficaz a lo largo de toda la duración del Plan. Además de supervisar la coordinación general del proyecto, la participación de las partes interesadas y la consecución de resultados, la DNO de facilitará la verificación del consumo de HFC que llevará a cabo la AI principal. La Autoridad Medioambiental es la institución responsable de la sostenibilidad de las metas de reducción del consumo alcanzadas mediante el presente Acuerdo.</w:t>
      </w:r>
    </w:p>
    <w:p w14:paraId="52A29AAF" w14:textId="77777777" w:rsidR="00711BE6" w:rsidRPr="00764312" w:rsidRDefault="00711BE6" w:rsidP="00C40F4E">
      <w:pPr>
        <w:keepNext/>
        <w:spacing w:before="360" w:after="240"/>
        <w:rPr>
          <w:b/>
          <w:bCs/>
          <w:lang w:val="es-ES"/>
        </w:rPr>
      </w:pPr>
      <w:r w:rsidRPr="00764312">
        <w:rPr>
          <w:b/>
          <w:bCs/>
          <w:lang w:val="es-ES"/>
        </w:rPr>
        <w:t>APÉNDICE 6-A: FUNCIÓN DEL ORGANISMO DE EJECUCIÓN PRINCIPAL</w:t>
      </w:r>
    </w:p>
    <w:p w14:paraId="431505A3" w14:textId="77777777" w:rsidR="00711BE6" w:rsidRPr="00764312" w:rsidRDefault="00711BE6" w:rsidP="00C40F4E">
      <w:pPr>
        <w:pStyle w:val="Heading1"/>
        <w:numPr>
          <w:ilvl w:val="0"/>
          <w:numId w:val="14"/>
        </w:numPr>
        <w:rPr>
          <w:lang w:val="es-ES"/>
        </w:rPr>
      </w:pPr>
      <w:r w:rsidRPr="00764312">
        <w:rPr>
          <w:lang w:val="es-ES"/>
        </w:rPr>
        <w:t>El OE Principal tendrá, como mínimo, las siguientes responsabilidades:</w:t>
      </w:r>
    </w:p>
    <w:p w14:paraId="188624CB" w14:textId="77777777" w:rsidR="00711BE6" w:rsidRPr="00764312" w:rsidRDefault="00711BE6" w:rsidP="00C40F4E">
      <w:pPr>
        <w:pStyle w:val="Heading2"/>
        <w:widowControl/>
        <w:numPr>
          <w:ilvl w:val="1"/>
          <w:numId w:val="1"/>
        </w:numPr>
        <w:rPr>
          <w:lang w:val="es-ES"/>
        </w:rPr>
      </w:pPr>
      <w:r w:rsidRPr="00764312">
        <w:rPr>
          <w:lang w:val="es-ES"/>
        </w:rPr>
        <w:t>Velar por la verificación financiera y el desempeño según lo previsto en el presente Acuerdo y en los procedimientos y requisitos internos específicos establecidos en el Plan del país;</w:t>
      </w:r>
    </w:p>
    <w:p w14:paraId="6D3E4CC5" w14:textId="77777777" w:rsidR="00711BE6" w:rsidRPr="00764312" w:rsidRDefault="00711BE6" w:rsidP="00C40F4E">
      <w:pPr>
        <w:pStyle w:val="Heading2"/>
        <w:widowControl/>
        <w:numPr>
          <w:ilvl w:val="1"/>
          <w:numId w:val="1"/>
        </w:numPr>
        <w:rPr>
          <w:lang w:val="es-ES"/>
        </w:rPr>
      </w:pPr>
      <w:r w:rsidRPr="00764312">
        <w:rPr>
          <w:lang w:val="es-ES"/>
        </w:rPr>
        <w:t>Colaborar con el País en la confección de los Informes y Planes de Ejecución de Tramos previstos en el Apéndice 4-A;</w:t>
      </w:r>
    </w:p>
    <w:p w14:paraId="0A141748" w14:textId="77777777" w:rsidR="00711BE6" w:rsidRPr="00764312" w:rsidRDefault="00711BE6" w:rsidP="00C40F4E">
      <w:pPr>
        <w:pStyle w:val="Heading2"/>
        <w:widowControl/>
        <w:numPr>
          <w:ilvl w:val="1"/>
          <w:numId w:val="1"/>
        </w:numPr>
        <w:rPr>
          <w:lang w:val="es-ES"/>
        </w:rPr>
      </w:pPr>
      <w:r w:rsidRPr="00764312">
        <w:rPr>
          <w:lang w:val="es-ES"/>
        </w:rPr>
        <w:t>Proporcionar al Comité Ejecutivo verificación independiente de haberse alcanzado los Objetivos y completado las actividades asociadas del tramo, tal y como se indica en el Plan de Ejecución del Tramo, de conformidad con el Apéndice 4-A;</w:t>
      </w:r>
    </w:p>
    <w:p w14:paraId="3FCDE66B" w14:textId="77777777" w:rsidR="00711BE6" w:rsidRPr="00764312" w:rsidRDefault="00711BE6" w:rsidP="00C40F4E">
      <w:pPr>
        <w:pStyle w:val="Heading2"/>
        <w:widowControl/>
        <w:numPr>
          <w:ilvl w:val="1"/>
          <w:numId w:val="1"/>
        </w:numPr>
        <w:rPr>
          <w:lang w:val="es-ES"/>
        </w:rPr>
      </w:pPr>
      <w:r w:rsidRPr="00764312">
        <w:rPr>
          <w:lang w:val="es-ES"/>
        </w:rPr>
        <w:t>Asegurar que las experiencias y avances se reflejen en las actualizaciones del Plan general y en los futuros Planes de Ejecución de Tramos, de conformidad con el subpárrafo 1 c) del Apéndice 4-A;</w:t>
      </w:r>
    </w:p>
    <w:p w14:paraId="590D78BA" w14:textId="3821C551" w:rsidR="00711BE6" w:rsidRPr="00764312" w:rsidRDefault="00711BE6" w:rsidP="00C40F4E">
      <w:pPr>
        <w:pStyle w:val="Heading2"/>
        <w:widowControl/>
        <w:numPr>
          <w:ilvl w:val="1"/>
          <w:numId w:val="1"/>
        </w:numPr>
        <w:rPr>
          <w:lang w:val="es-ES"/>
        </w:rPr>
      </w:pPr>
      <w:r w:rsidRPr="00764312">
        <w:rPr>
          <w:lang w:val="es-ES"/>
        </w:rPr>
        <w:t>Cumplir los requisitos de información respecto de los Informes y Planes de Ejecución de Tramos y el Plan general especificados en el Apéndice 4-A que se deben presentar al Comité Ejecutivo, incluidas las actividades que cumpla el OE Cooperante;</w:t>
      </w:r>
    </w:p>
    <w:p w14:paraId="74DD59F3" w14:textId="77777777" w:rsidR="00711BE6" w:rsidRPr="00764312" w:rsidRDefault="00711BE6" w:rsidP="00C40F4E">
      <w:pPr>
        <w:pStyle w:val="Heading2"/>
        <w:widowControl/>
        <w:numPr>
          <w:ilvl w:val="1"/>
          <w:numId w:val="1"/>
        </w:numPr>
        <w:rPr>
          <w:lang w:val="es-ES"/>
        </w:rPr>
      </w:pPr>
      <w:r w:rsidRPr="00764312">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6AD0AC12" w14:textId="77777777" w:rsidR="00711BE6" w:rsidRPr="00764312" w:rsidRDefault="00711BE6" w:rsidP="00C40F4E">
      <w:pPr>
        <w:pStyle w:val="Heading2"/>
        <w:widowControl/>
        <w:numPr>
          <w:ilvl w:val="1"/>
          <w:numId w:val="1"/>
        </w:numPr>
        <w:rPr>
          <w:lang w:val="es-ES"/>
        </w:rPr>
      </w:pPr>
      <w:r w:rsidRPr="00764312">
        <w:rPr>
          <w:lang w:val="es-ES"/>
        </w:rPr>
        <w:t>Velando por que las evaluaciones técnicas las realicen expertos independientes calificados;</w:t>
      </w:r>
    </w:p>
    <w:p w14:paraId="626624D9" w14:textId="77777777" w:rsidR="00711BE6" w:rsidRPr="00764312" w:rsidRDefault="00711BE6" w:rsidP="00C40F4E">
      <w:pPr>
        <w:pStyle w:val="Heading2"/>
        <w:widowControl/>
        <w:numPr>
          <w:ilvl w:val="1"/>
          <w:numId w:val="1"/>
        </w:numPr>
        <w:rPr>
          <w:lang w:val="es-ES"/>
        </w:rPr>
      </w:pPr>
      <w:r w:rsidRPr="00764312">
        <w:rPr>
          <w:lang w:val="es-ES"/>
        </w:rPr>
        <w:t>Llevar a cabo las misiones de supervisión requeridas;</w:t>
      </w:r>
    </w:p>
    <w:p w14:paraId="03A091D8" w14:textId="77777777" w:rsidR="00711BE6" w:rsidRPr="00764312" w:rsidRDefault="00711BE6" w:rsidP="00C40F4E">
      <w:pPr>
        <w:pStyle w:val="Heading2"/>
        <w:widowControl/>
        <w:numPr>
          <w:ilvl w:val="1"/>
          <w:numId w:val="1"/>
        </w:numPr>
        <w:rPr>
          <w:lang w:val="es-ES"/>
        </w:rPr>
      </w:pPr>
      <w:r w:rsidRPr="00764312">
        <w:rPr>
          <w:lang w:val="es-ES"/>
        </w:rPr>
        <w:t>Asegurar la presencia de un mecanismo de funcionamiento que permita la ejecución eficaz y transparente del Plan de Ejecución del Tramo y la presentación de datos precisos;</w:t>
      </w:r>
    </w:p>
    <w:p w14:paraId="4207CC5B" w14:textId="0DD47D1C" w:rsidR="00711BE6" w:rsidRPr="00764312" w:rsidRDefault="00711BE6" w:rsidP="00C40F4E">
      <w:pPr>
        <w:pStyle w:val="Heading2"/>
        <w:widowControl/>
        <w:numPr>
          <w:ilvl w:val="1"/>
          <w:numId w:val="1"/>
        </w:numPr>
        <w:rPr>
          <w:lang w:val="es-ES"/>
        </w:rPr>
      </w:pPr>
      <w:r w:rsidRPr="00764312">
        <w:rPr>
          <w:lang w:val="es-ES"/>
        </w:rPr>
        <w:lastRenderedPageBreak/>
        <w:t>Coordinar las actividades del OE Cooperante y velar por la secuencia adecuada de las actividades;</w:t>
      </w:r>
    </w:p>
    <w:p w14:paraId="4037A470" w14:textId="6F4E0BC1" w:rsidR="00711BE6" w:rsidRPr="00764312" w:rsidRDefault="00711BE6" w:rsidP="00C40F4E">
      <w:pPr>
        <w:pStyle w:val="Heading2"/>
        <w:widowControl/>
        <w:numPr>
          <w:ilvl w:val="1"/>
          <w:numId w:val="1"/>
        </w:numPr>
        <w:rPr>
          <w:lang w:val="es-ES"/>
        </w:rPr>
      </w:pPr>
      <w:r w:rsidRPr="00764312">
        <w:rPr>
          <w:lang w:val="es-ES"/>
        </w:rPr>
        <w:t>En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31AC2D50" w14:textId="77777777" w:rsidR="00711BE6" w:rsidRPr="00764312" w:rsidRDefault="00711BE6" w:rsidP="00C40F4E">
      <w:pPr>
        <w:pStyle w:val="Heading2"/>
        <w:widowControl/>
        <w:numPr>
          <w:ilvl w:val="1"/>
          <w:numId w:val="1"/>
        </w:numPr>
        <w:rPr>
          <w:lang w:val="es-ES"/>
        </w:rPr>
      </w:pPr>
      <w:r w:rsidRPr="00764312">
        <w:rPr>
          <w:lang w:val="es-ES"/>
        </w:rPr>
        <w:t>Asegurar que los desembolsos hechos al País se basen en el uso de los indicadores;</w:t>
      </w:r>
    </w:p>
    <w:p w14:paraId="35531A9F" w14:textId="77777777" w:rsidR="00711BE6" w:rsidRPr="00764312" w:rsidRDefault="00711BE6" w:rsidP="00C40F4E">
      <w:pPr>
        <w:pStyle w:val="Heading2"/>
        <w:widowControl/>
        <w:numPr>
          <w:ilvl w:val="1"/>
          <w:numId w:val="1"/>
        </w:numPr>
        <w:rPr>
          <w:lang w:val="es-ES"/>
        </w:rPr>
      </w:pPr>
      <w:r w:rsidRPr="00764312">
        <w:rPr>
          <w:lang w:val="es-ES"/>
        </w:rPr>
        <w:t>Brindar asistencia respecto de políticas, gestión y apoyo técnico, cuando sea necesario;</w:t>
      </w:r>
    </w:p>
    <w:p w14:paraId="50312751" w14:textId="67395A73" w:rsidR="00711BE6" w:rsidRPr="00764312" w:rsidRDefault="00711BE6" w:rsidP="00C40F4E">
      <w:pPr>
        <w:pStyle w:val="Heading2"/>
        <w:widowControl/>
        <w:numPr>
          <w:ilvl w:val="1"/>
          <w:numId w:val="1"/>
        </w:numPr>
        <w:rPr>
          <w:lang w:val="es-ES"/>
        </w:rPr>
      </w:pPr>
      <w:r w:rsidRPr="00764312">
        <w:rPr>
          <w:lang w:val="es-ES"/>
        </w:rPr>
        <w:t>Alcanzar un consenso con el OE Cooperante sobre cualquier acuerdo de planificación, coordinación y presentación de informes necesario para facilitar la ejecución del Plan;</w:t>
      </w:r>
    </w:p>
    <w:p w14:paraId="08BE3B4D" w14:textId="77777777" w:rsidR="00711BE6" w:rsidRPr="00764312" w:rsidRDefault="00711BE6" w:rsidP="00C40F4E">
      <w:pPr>
        <w:pStyle w:val="Heading2"/>
        <w:widowControl/>
        <w:numPr>
          <w:ilvl w:val="1"/>
          <w:numId w:val="1"/>
        </w:numPr>
        <w:rPr>
          <w:lang w:val="es-ES"/>
        </w:rPr>
      </w:pPr>
      <w:r w:rsidRPr="00764312">
        <w:rPr>
          <w:lang w:val="es-ES"/>
        </w:rPr>
        <w:t>Liberación oportuna de fondos al País/empresas participantes para terminar las actividades relacionadas con el proyecto.</w:t>
      </w:r>
    </w:p>
    <w:p w14:paraId="04F5A988" w14:textId="462F91FB" w:rsidR="00711BE6" w:rsidRPr="00764312" w:rsidRDefault="00711BE6" w:rsidP="00C40F4E">
      <w:pPr>
        <w:pStyle w:val="Heading1"/>
        <w:rPr>
          <w:lang w:val="es-ES"/>
        </w:rPr>
      </w:pPr>
      <w:r w:rsidRPr="00764312">
        <w:rPr>
          <w:lang w:val="es-ES"/>
        </w:rPr>
        <w:t>Tras consultar con el País y teniendo en cuenta las opiniones que pudieran expresarse, el OE Principal seleccionará y encomendará a una entidad independiente la verificación de los resultados del Plan y del consumo de las sustancias del Anexo F mencionadas en el Apéndice 1-A, conforme al subpárrafo 5</w:t>
      </w:r>
      <w:r w:rsidR="00895505">
        <w:rPr>
          <w:lang w:val="es-ES"/>
        </w:rPr>
        <w:t> </w:t>
      </w:r>
      <w:r w:rsidRPr="00764312">
        <w:rPr>
          <w:lang w:val="es-ES"/>
        </w:rPr>
        <w:t>b) del Acuerdo y el subpárrafo 1 b) del Apéndice 4-A.</w:t>
      </w:r>
    </w:p>
    <w:p w14:paraId="5F756E7E" w14:textId="7994FCEF" w:rsidR="00711BE6" w:rsidRPr="00764312" w:rsidRDefault="00711BE6" w:rsidP="00C40F4E">
      <w:pPr>
        <w:spacing w:before="360" w:after="240"/>
        <w:rPr>
          <w:lang w:val="es-ES"/>
        </w:rPr>
      </w:pPr>
      <w:r w:rsidRPr="00764312">
        <w:rPr>
          <w:b/>
          <w:bCs/>
          <w:lang w:val="es-ES"/>
        </w:rPr>
        <w:t>APÉNDICE 6-B: FUNCIÓN DE LOS ORGANISMOS DE EJECUCIÓN COOPERANTES</w:t>
      </w:r>
    </w:p>
    <w:p w14:paraId="371CB86F" w14:textId="14D23437" w:rsidR="00711BE6" w:rsidRPr="00764312" w:rsidRDefault="00711BE6" w:rsidP="00C40F4E">
      <w:pPr>
        <w:pStyle w:val="Heading1"/>
        <w:numPr>
          <w:ilvl w:val="0"/>
          <w:numId w:val="15"/>
        </w:numPr>
        <w:rPr>
          <w:lang w:val="es-ES"/>
        </w:rPr>
      </w:pPr>
      <w:r w:rsidRPr="00764312">
        <w:rPr>
          <w:lang w:val="es-ES"/>
        </w:rPr>
        <w:t>El OE Cooperante tendrá a su cargo diversas actividades. Estas actividades se especifican en el Plan e incluyen, como mínimo, las siguientes:</w:t>
      </w:r>
    </w:p>
    <w:p w14:paraId="63DC39F0" w14:textId="77777777" w:rsidR="00711BE6" w:rsidRPr="00764312" w:rsidRDefault="00711BE6" w:rsidP="00C40F4E">
      <w:pPr>
        <w:pStyle w:val="Heading2"/>
        <w:widowControl/>
        <w:numPr>
          <w:ilvl w:val="1"/>
          <w:numId w:val="1"/>
        </w:numPr>
        <w:rPr>
          <w:lang w:val="es-ES"/>
        </w:rPr>
      </w:pPr>
      <w:r w:rsidRPr="00764312">
        <w:rPr>
          <w:lang w:val="es-ES"/>
        </w:rPr>
        <w:t>Proporcionar asistencia para la elaboración de políticas cuando se requiera;</w:t>
      </w:r>
    </w:p>
    <w:p w14:paraId="12A78E32" w14:textId="73B5BC44" w:rsidR="00711BE6" w:rsidRPr="00764312" w:rsidRDefault="00711BE6" w:rsidP="00C40F4E">
      <w:pPr>
        <w:pStyle w:val="Heading2"/>
        <w:widowControl/>
        <w:numPr>
          <w:ilvl w:val="1"/>
          <w:numId w:val="1"/>
        </w:numPr>
        <w:rPr>
          <w:lang w:val="es-ES"/>
        </w:rPr>
      </w:pPr>
      <w:r w:rsidRPr="00764312">
        <w:rPr>
          <w:lang w:val="es-ES"/>
        </w:rPr>
        <w:t>Brindar asistencia al País en la ejecución y evaluación de las actividades que financie el OE Cooperante, remitiéndose al OE Principal para asegurar que las actividades se ejecuten en una secuencia coordinada;</w:t>
      </w:r>
    </w:p>
    <w:p w14:paraId="4106DE1E" w14:textId="77777777" w:rsidR="00711BE6" w:rsidRPr="00764312" w:rsidRDefault="00711BE6" w:rsidP="00C40F4E">
      <w:pPr>
        <w:pStyle w:val="Heading2"/>
        <w:widowControl/>
        <w:numPr>
          <w:ilvl w:val="1"/>
          <w:numId w:val="1"/>
        </w:numPr>
        <w:rPr>
          <w:lang w:val="es-ES"/>
        </w:rPr>
      </w:pPr>
      <w:r w:rsidRPr="00764312">
        <w:rPr>
          <w:lang w:val="es-ES"/>
        </w:rPr>
        <w:t>Proporcionar informes al Organismo de Ejecución Principal sobre estas actividades para su inclusión en los informes refundidos con arreglo al Apéndice 4-A; y</w:t>
      </w:r>
    </w:p>
    <w:p w14:paraId="3F840974" w14:textId="77777777" w:rsidR="00711BE6" w:rsidRPr="00764312" w:rsidRDefault="00711BE6" w:rsidP="00C40F4E">
      <w:pPr>
        <w:pStyle w:val="Heading2"/>
        <w:widowControl/>
        <w:numPr>
          <w:ilvl w:val="1"/>
          <w:numId w:val="1"/>
        </w:numPr>
        <w:rPr>
          <w:lang w:val="es-ES"/>
        </w:rPr>
      </w:pPr>
      <w:r w:rsidRPr="00764312">
        <w:rPr>
          <w:lang w:val="es-ES"/>
        </w:rPr>
        <w:t>Lograr un consenso con el Organismo de Ejecución Principal sobre toda planificación, coordinación y presentación de informes requeridas para facilitar la ejecución del Plan.</w:t>
      </w:r>
    </w:p>
    <w:p w14:paraId="476B77D7" w14:textId="77777777" w:rsidR="00711BE6" w:rsidRPr="00764312" w:rsidRDefault="00711BE6" w:rsidP="00C40F4E">
      <w:pPr>
        <w:spacing w:before="360" w:after="240"/>
        <w:rPr>
          <w:b/>
          <w:bCs/>
          <w:lang w:val="es-ES"/>
        </w:rPr>
      </w:pPr>
      <w:r w:rsidRPr="00764312">
        <w:rPr>
          <w:b/>
          <w:bCs/>
          <w:lang w:val="es-ES"/>
        </w:rPr>
        <w:t>APÉNDICE 7-A: REDUCCIONES DE FINANCIACIÓN POR INCUMPLIMIENTO DE LOS OBJETIVOS DEL ACUERDO</w:t>
      </w:r>
    </w:p>
    <w:p w14:paraId="2447E9BF" w14:textId="4548E89A" w:rsidR="002E5DA7" w:rsidRPr="00764312" w:rsidRDefault="00711BE6" w:rsidP="00C40F4E">
      <w:pPr>
        <w:pStyle w:val="Heading1"/>
        <w:numPr>
          <w:ilvl w:val="0"/>
          <w:numId w:val="16"/>
        </w:numPr>
        <w:rPr>
          <w:lang w:val="es-ES"/>
        </w:rPr>
      </w:pPr>
      <w:r w:rsidRPr="00764312">
        <w:rPr>
          <w:lang w:val="es-ES"/>
        </w:rPr>
        <w:t>De conformidad con el párrafo 11 del Acuerdo, el importe del financiamiento proporcionado podrá reducirse en USD</w:t>
      </w:r>
      <w:r w:rsidR="00597728" w:rsidRPr="00764312">
        <w:rPr>
          <w:lang w:val="es-ES"/>
        </w:rPr>
        <w:t xml:space="preserve"> 6,</w:t>
      </w:r>
      <w:r w:rsidR="008D3C0D" w:rsidRPr="00764312">
        <w:rPr>
          <w:lang w:val="es-ES"/>
        </w:rPr>
        <w:t xml:space="preserve">04 </w:t>
      </w:r>
      <w:r w:rsidRPr="00764312">
        <w:rPr>
          <w:lang w:val="es-ES"/>
        </w:rPr>
        <w:t>por tonelada de CO₂</w:t>
      </w:r>
      <w:r w:rsidR="00895505">
        <w:rPr>
          <w:lang w:val="es-ES"/>
        </w:rPr>
        <w:t xml:space="preserve"> </w:t>
      </w:r>
      <w:r w:rsidRPr="00764312">
        <w:rPr>
          <w:lang w:val="es-ES"/>
        </w:rPr>
        <w:t>eq</w:t>
      </w:r>
      <w:r w:rsidR="00895505">
        <w:rPr>
          <w:lang w:val="es-ES"/>
        </w:rPr>
        <w:t>.</w:t>
      </w:r>
      <w:r w:rsidRPr="00764312">
        <w:rPr>
          <w:lang w:val="es-ES"/>
        </w:rPr>
        <w:t xml:space="preserve"> de consumo que exceda el nivel definido en el renglón 1.2 del Apéndice 2-A por cada año en que no se haya cumplido la meta especificada en el renglón 1.2 del Apéndice 2-A, en el entendimiento de que la reducción máxima del financiamiento no excederá el nivel de financiamiento del tramo de financiamiento solicitado. Podrán considerarse medidas adicionales en los casos en que el incumplimiento se prolongue durante dos años consecutivos. Cuando el país no haya cumplido el Acuerdo debido al comercio ilícito, no se aplicará la reducción del financiamiento si las sustancias controladas objeto de comercio ilícito son incautadas y posteriormente confiscadas, destruidas, exportadas o devueltas al país de origen.</w:t>
      </w:r>
    </w:p>
    <w:p w14:paraId="75DEF9E2" w14:textId="77777777" w:rsidR="002E5DA7" w:rsidRPr="00764312" w:rsidRDefault="002E5DA7" w:rsidP="00C40F4E">
      <w:pPr>
        <w:suppressAutoHyphens/>
        <w:rPr>
          <w:b/>
          <w:bCs/>
          <w:lang w:val="es-ES"/>
        </w:rPr>
        <w:sectPr w:rsidR="002E5DA7" w:rsidRPr="00764312" w:rsidSect="002E5DA7">
          <w:headerReference w:type="even" r:id="rId22"/>
          <w:headerReference w:type="default" r:id="rId23"/>
          <w:footerReference w:type="even" r:id="rId24"/>
          <w:footerReference w:type="default" r:id="rId25"/>
          <w:headerReference w:type="first" r:id="rId26"/>
          <w:footnotePr>
            <w:numRestart w:val="eachSect"/>
          </w:footnotePr>
          <w:pgSz w:w="12240" w:h="15840" w:code="1"/>
          <w:pgMar w:top="864" w:right="1440" w:bottom="720" w:left="1440" w:header="720" w:footer="475" w:gutter="0"/>
          <w:pgNumType w:start="1"/>
          <w:cols w:space="720"/>
          <w:docGrid w:linePitch="299"/>
        </w:sectPr>
      </w:pPr>
    </w:p>
    <w:p w14:paraId="37D8E746" w14:textId="77777777" w:rsidR="00764312" w:rsidRPr="00C40F4E" w:rsidRDefault="00764312" w:rsidP="00764312">
      <w:pPr>
        <w:suppressAutoHyphens/>
        <w:spacing w:after="240"/>
        <w:jc w:val="center"/>
        <w:rPr>
          <w:b/>
          <w:bCs/>
        </w:rPr>
      </w:pPr>
      <w:r w:rsidRPr="00C40F4E">
        <w:rPr>
          <w:b/>
          <w:bCs/>
        </w:rPr>
        <w:lastRenderedPageBreak/>
        <w:t xml:space="preserve">Annex </w:t>
      </w:r>
      <w:r w:rsidRPr="00C40F4E">
        <w:rPr>
          <w:b/>
        </w:rPr>
        <w:t>II</w:t>
      </w:r>
    </w:p>
    <w:p w14:paraId="172D299F" w14:textId="77777777" w:rsidR="00764312" w:rsidRPr="00C40F4E" w:rsidRDefault="00764312" w:rsidP="00764312">
      <w:pPr>
        <w:suppressAutoHyphens/>
        <w:jc w:val="center"/>
        <w:rPr>
          <w:b/>
          <w:bCs/>
        </w:rPr>
      </w:pPr>
      <w:r w:rsidRPr="00C40F4E">
        <w:rPr>
          <w:b/>
          <w:bCs/>
        </w:rPr>
        <w:t>SIMULTANEOUS IMPLEMENTATION OF THE HCFC PHASE-OUT MANAGEMENT PLAN</w:t>
      </w:r>
    </w:p>
    <w:p w14:paraId="3AA26D49" w14:textId="77777777" w:rsidR="00764312" w:rsidRPr="00C40F4E" w:rsidRDefault="00764312" w:rsidP="00764312">
      <w:pPr>
        <w:suppressAutoHyphens/>
        <w:spacing w:after="240"/>
        <w:jc w:val="center"/>
        <w:rPr>
          <w:b/>
          <w:bCs/>
        </w:rPr>
      </w:pPr>
      <w:r w:rsidRPr="00C40F4E">
        <w:rPr>
          <w:b/>
          <w:bCs/>
        </w:rPr>
        <w:t>AND THE KIGALI HFC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764312" w:rsidRPr="00C40F4E" w14:paraId="71449E2A" w14:textId="77777777" w:rsidTr="004C375E">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04477007" w14:textId="77777777" w:rsidR="00764312" w:rsidRPr="00C40F4E" w:rsidRDefault="00764312" w:rsidP="004C375E">
            <w:pPr>
              <w:suppressAutoHyphens/>
              <w:jc w:val="left"/>
              <w:rPr>
                <w:b/>
                <w:bCs/>
                <w:sz w:val="19"/>
                <w:szCs w:val="19"/>
                <w:lang w:eastAsia="en-CA"/>
              </w:rPr>
            </w:pPr>
            <w:r w:rsidRPr="00C40F4E">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A15C3D" w14:textId="77777777" w:rsidR="00764312" w:rsidRPr="00C40F4E" w:rsidRDefault="00764312" w:rsidP="004C375E">
            <w:pPr>
              <w:suppressAutoHyphens/>
              <w:ind w:left="-164" w:right="-165"/>
              <w:jc w:val="center"/>
              <w:rPr>
                <w:b/>
                <w:bCs/>
                <w:sz w:val="19"/>
                <w:szCs w:val="19"/>
                <w:lang w:eastAsia="en-CA"/>
              </w:rPr>
            </w:pPr>
            <w:r w:rsidRPr="00C40F4E">
              <w:rPr>
                <w:b/>
                <w:bCs/>
                <w:sz w:val="19"/>
                <w:szCs w:val="19"/>
                <w:lang w:eastAsia="en-CA"/>
              </w:rPr>
              <w:t>HPMP</w:t>
            </w:r>
            <w:r w:rsidRPr="00C40F4E">
              <w:rPr>
                <w:b/>
                <w:bCs/>
                <w:sz w:val="19"/>
                <w:szCs w:val="19"/>
              </w:rPr>
              <w:t xml:space="preserve"> –</w:t>
            </w:r>
            <w:r w:rsidRPr="00C40F4E">
              <w:rPr>
                <w:sz w:val="19"/>
                <w:szCs w:val="19"/>
              </w:rPr>
              <w:t xml:space="preserve"> </w:t>
            </w:r>
            <w:r w:rsidRPr="00C40F4E">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05C63A2" w14:textId="77777777" w:rsidR="00764312" w:rsidRPr="00C40F4E" w:rsidRDefault="00764312" w:rsidP="004C375E">
            <w:pPr>
              <w:suppressAutoHyphens/>
              <w:jc w:val="center"/>
              <w:rPr>
                <w:b/>
                <w:bCs/>
                <w:sz w:val="19"/>
                <w:szCs w:val="19"/>
                <w:lang w:eastAsia="en-CA"/>
              </w:rPr>
            </w:pPr>
            <w:r w:rsidRPr="00C40F4E">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366FEAB" w14:textId="77777777" w:rsidR="00764312" w:rsidRPr="00C40F4E" w:rsidRDefault="00764312" w:rsidP="004C375E">
            <w:pPr>
              <w:suppressAutoHyphens/>
              <w:ind w:left="-32" w:right="-19"/>
              <w:jc w:val="center"/>
              <w:rPr>
                <w:b/>
                <w:bCs/>
                <w:sz w:val="19"/>
                <w:szCs w:val="19"/>
                <w:lang w:eastAsia="en-CA"/>
              </w:rPr>
            </w:pPr>
            <w:r w:rsidRPr="00C40F4E">
              <w:rPr>
                <w:b/>
                <w:bCs/>
                <w:sz w:val="19"/>
                <w:szCs w:val="19"/>
                <w:lang w:eastAsia="en-CA"/>
              </w:rPr>
              <w:t>HPMP+KIP combined cost</w:t>
            </w:r>
            <w:r w:rsidRPr="00C40F4E">
              <w:rPr>
                <w:b/>
                <w:bCs/>
                <w:sz w:val="19"/>
                <w:szCs w:val="19"/>
                <w:lang w:eastAsia="en-CA"/>
              </w:rPr>
              <w:br/>
            </w:r>
            <w:r w:rsidRPr="00C40F4E">
              <w:rPr>
                <w:b/>
                <w:bCs/>
                <w:sz w:val="19"/>
                <w:szCs w:val="19"/>
              </w:rPr>
              <w:t>(US $)</w:t>
            </w:r>
          </w:p>
        </w:tc>
      </w:tr>
      <w:tr w:rsidR="00764312" w:rsidRPr="00C40F4E" w14:paraId="4F3A4C8A" w14:textId="77777777" w:rsidTr="004C375E">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7074AC5D" w14:textId="77777777" w:rsidR="00764312" w:rsidRPr="00C40F4E" w:rsidRDefault="00764312" w:rsidP="004C375E">
            <w:pPr>
              <w:suppressAutoHyphens/>
              <w:jc w:val="left"/>
              <w:rPr>
                <w:b/>
                <w:bCs/>
                <w:sz w:val="19"/>
                <w:szCs w:val="19"/>
                <w:lang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47055668" w14:textId="77777777" w:rsidR="00764312" w:rsidRPr="00C40F4E" w:rsidRDefault="00764312" w:rsidP="004C375E">
            <w:pPr>
              <w:suppressAutoHyphens/>
              <w:jc w:val="center"/>
              <w:rPr>
                <w:b/>
                <w:bCs/>
                <w:sz w:val="19"/>
                <w:szCs w:val="19"/>
                <w:lang w:eastAsia="en-CA"/>
              </w:rPr>
            </w:pPr>
            <w:r w:rsidRPr="00C40F4E">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32D0BFE7" w14:textId="77777777" w:rsidR="00764312" w:rsidRPr="00C40F4E" w:rsidRDefault="00764312" w:rsidP="004C375E">
            <w:pPr>
              <w:suppressAutoHyphens/>
              <w:jc w:val="center"/>
              <w:rPr>
                <w:b/>
                <w:bCs/>
                <w:sz w:val="19"/>
                <w:szCs w:val="19"/>
                <w:lang w:eastAsia="en-CA"/>
              </w:rPr>
            </w:pPr>
            <w:r w:rsidRPr="00C40F4E">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5EDEE2" w14:textId="77777777" w:rsidR="00764312" w:rsidRPr="00C40F4E" w:rsidRDefault="00764312" w:rsidP="004C375E">
            <w:pPr>
              <w:suppressAutoHyphens/>
              <w:jc w:val="center"/>
              <w:rPr>
                <w:b/>
                <w:bCs/>
                <w:sz w:val="19"/>
                <w:szCs w:val="19"/>
                <w:lang w:eastAsia="en-CA"/>
              </w:rPr>
            </w:pPr>
            <w:r w:rsidRPr="00C40F4E">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992F0A" w14:textId="77777777" w:rsidR="00764312" w:rsidRPr="00C40F4E" w:rsidRDefault="00764312" w:rsidP="004C375E">
            <w:pPr>
              <w:suppressAutoHyphens/>
              <w:jc w:val="center"/>
              <w:rPr>
                <w:b/>
                <w:bCs/>
                <w:sz w:val="19"/>
                <w:szCs w:val="19"/>
                <w:lang w:eastAsia="en-CA"/>
              </w:rPr>
            </w:pPr>
            <w:r w:rsidRPr="00C40F4E">
              <w:rPr>
                <w:b/>
                <w:bCs/>
                <w:sz w:val="19"/>
                <w:szCs w:val="19"/>
                <w:lang w:eastAsia="en-CA"/>
              </w:rPr>
              <w:t>Cost</w:t>
            </w:r>
            <w:r w:rsidRPr="00C40F4E">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AE492F" w14:textId="77777777" w:rsidR="00764312" w:rsidRPr="00C40F4E" w:rsidRDefault="00764312" w:rsidP="004C375E">
            <w:pPr>
              <w:suppressAutoHyphens/>
              <w:jc w:val="left"/>
              <w:rPr>
                <w:b/>
                <w:bCs/>
                <w:sz w:val="19"/>
                <w:szCs w:val="19"/>
                <w:lang w:eastAsia="en-CA"/>
              </w:rPr>
            </w:pPr>
          </w:p>
        </w:tc>
      </w:tr>
      <w:tr w:rsidR="00764312" w:rsidRPr="00C40F4E" w14:paraId="66A75275" w14:textId="77777777" w:rsidTr="004C375E">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973A61" w14:textId="77777777" w:rsidR="00764312" w:rsidRPr="00C40F4E" w:rsidRDefault="00764312" w:rsidP="004C375E">
            <w:pPr>
              <w:suppressAutoHyphens/>
              <w:jc w:val="center"/>
              <w:rPr>
                <w:b/>
                <w:bCs/>
                <w:i/>
                <w:iCs/>
                <w:sz w:val="19"/>
                <w:szCs w:val="19"/>
                <w:lang w:eastAsia="en-CA"/>
              </w:rPr>
            </w:pPr>
            <w:r w:rsidRPr="00C40F4E">
              <w:rPr>
                <w:b/>
                <w:bCs/>
                <w:i/>
                <w:iCs/>
                <w:sz w:val="19"/>
                <w:szCs w:val="19"/>
                <w:lang w:eastAsia="en-CA"/>
              </w:rPr>
              <w:t>Local installation and assembly</w:t>
            </w:r>
          </w:p>
        </w:tc>
      </w:tr>
      <w:tr w:rsidR="00764312" w:rsidRPr="00C40F4E" w14:paraId="7CA9AB33" w14:textId="77777777" w:rsidTr="004C375E">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C134DB0" w14:textId="77777777" w:rsidR="00764312" w:rsidRPr="00C40F4E" w:rsidRDefault="00764312" w:rsidP="004C375E">
            <w:pPr>
              <w:suppressAutoHyphens/>
              <w:jc w:val="left"/>
              <w:rPr>
                <w:sz w:val="19"/>
                <w:szCs w:val="19"/>
                <w:lang w:eastAsia="en-CA"/>
              </w:rPr>
            </w:pPr>
            <w:r w:rsidRPr="00C40F4E">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4B982417" w14:textId="77777777" w:rsidR="00764312" w:rsidRPr="00C40F4E" w:rsidRDefault="00764312" w:rsidP="004C375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26AD6751" w14:textId="77777777" w:rsidR="00764312" w:rsidRPr="00C40F4E" w:rsidRDefault="00764312" w:rsidP="004C375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561438C" w14:textId="77777777" w:rsidR="00764312" w:rsidRPr="00C40F4E" w:rsidRDefault="00764312" w:rsidP="004C375E">
            <w:pPr>
              <w:suppressAutoHyphens/>
              <w:spacing w:after="80"/>
              <w:jc w:val="left"/>
              <w:rPr>
                <w:sz w:val="19"/>
                <w:szCs w:val="19"/>
              </w:rPr>
            </w:pPr>
            <w:r w:rsidRPr="00C40F4E">
              <w:rPr>
                <w:sz w:val="19"/>
                <w:szCs w:val="19"/>
              </w:rPr>
              <w:t>National survey of assemblers and installers</w:t>
            </w:r>
          </w:p>
          <w:p w14:paraId="5F6949BE" w14:textId="77777777" w:rsidR="00764312" w:rsidRPr="00C40F4E" w:rsidRDefault="00764312" w:rsidP="004C375E">
            <w:pPr>
              <w:suppressAutoHyphens/>
              <w:spacing w:after="80"/>
              <w:jc w:val="left"/>
              <w:rPr>
                <w:sz w:val="19"/>
                <w:szCs w:val="19"/>
              </w:rPr>
            </w:pPr>
            <w:r w:rsidRPr="00C40F4E">
              <w:rPr>
                <w:sz w:val="19"/>
                <w:szCs w:val="19"/>
              </w:rPr>
              <w:t>Train 20 assemblers and installers on RAC good servicing practices</w:t>
            </w:r>
          </w:p>
          <w:p w14:paraId="653EEFD6" w14:textId="77777777" w:rsidR="00764312" w:rsidRPr="00C40F4E" w:rsidRDefault="00764312" w:rsidP="004C375E">
            <w:pPr>
              <w:suppressAutoHyphens/>
              <w:spacing w:after="80"/>
              <w:jc w:val="left"/>
              <w:rPr>
                <w:sz w:val="19"/>
                <w:szCs w:val="19"/>
              </w:rPr>
            </w:pPr>
            <w:r w:rsidRPr="00C40F4E">
              <w:rPr>
                <w:sz w:val="19"/>
                <w:szCs w:val="19"/>
              </w:rPr>
              <w:t>One awareness-raising workshop for assemblers and installers on the latest developments and technologies in RAC manufacturing and servicing</w:t>
            </w:r>
          </w:p>
          <w:p w14:paraId="3A83E193" w14:textId="77777777" w:rsidR="00764312" w:rsidRPr="00C40F4E" w:rsidRDefault="00764312" w:rsidP="004C375E">
            <w:pPr>
              <w:suppressAutoHyphens/>
              <w:spacing w:after="80"/>
              <w:jc w:val="left"/>
              <w:rPr>
                <w:sz w:val="19"/>
                <w:szCs w:val="19"/>
              </w:rPr>
            </w:pPr>
            <w:r w:rsidRPr="00C40F4E">
              <w:rPr>
                <w:sz w:val="19"/>
                <w:szCs w:val="19"/>
              </w:rPr>
              <w:t>Provide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0718F67" w14:textId="77777777" w:rsidR="00764312" w:rsidRPr="00C40F4E" w:rsidRDefault="00764312" w:rsidP="004C375E">
            <w:pPr>
              <w:suppressAutoHyphens/>
              <w:jc w:val="right"/>
              <w:rPr>
                <w:sz w:val="19"/>
                <w:szCs w:val="19"/>
                <w:lang w:eastAsia="en-CA"/>
              </w:rPr>
            </w:pPr>
            <w:r w:rsidRPr="00C40F4E">
              <w:rPr>
                <w:sz w:val="19"/>
                <w:szCs w:val="19"/>
                <w:lang w:eastAsia="en-CA"/>
              </w:rPr>
              <w:t>60,693</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F975BCD" w14:textId="77777777" w:rsidR="00764312" w:rsidRPr="00C40F4E" w:rsidRDefault="00764312" w:rsidP="004C375E">
            <w:pPr>
              <w:suppressAutoHyphens/>
              <w:jc w:val="right"/>
              <w:rPr>
                <w:sz w:val="19"/>
                <w:szCs w:val="19"/>
                <w:lang w:eastAsia="en-CA"/>
              </w:rPr>
            </w:pPr>
            <w:r w:rsidRPr="00C40F4E">
              <w:rPr>
                <w:sz w:val="19"/>
                <w:szCs w:val="19"/>
                <w:lang w:eastAsia="en-CA"/>
              </w:rPr>
              <w:t>60,693</w:t>
            </w:r>
          </w:p>
        </w:tc>
      </w:tr>
      <w:tr w:rsidR="00764312" w:rsidRPr="00C40F4E" w14:paraId="3A1ADE68" w14:textId="77777777" w:rsidTr="004C375E">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19BAAB" w14:textId="77777777" w:rsidR="00764312" w:rsidRPr="00C40F4E" w:rsidRDefault="00764312" w:rsidP="004C375E">
            <w:pPr>
              <w:suppressAutoHyphens/>
              <w:jc w:val="center"/>
              <w:rPr>
                <w:b/>
                <w:bCs/>
                <w:i/>
                <w:iCs/>
                <w:sz w:val="19"/>
                <w:szCs w:val="19"/>
                <w:lang w:eastAsia="en-CA"/>
              </w:rPr>
            </w:pPr>
            <w:r w:rsidRPr="00C40F4E">
              <w:rPr>
                <w:b/>
                <w:bCs/>
                <w:i/>
                <w:iCs/>
                <w:sz w:val="19"/>
                <w:szCs w:val="19"/>
                <w:lang w:eastAsia="en-CA"/>
              </w:rPr>
              <w:t>RAC servicing</w:t>
            </w:r>
          </w:p>
        </w:tc>
      </w:tr>
      <w:tr w:rsidR="00764312" w:rsidRPr="00C40F4E" w14:paraId="460C417C" w14:textId="77777777" w:rsidTr="004C375E">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3D2FCAC" w14:textId="77777777" w:rsidR="00764312" w:rsidRPr="00C40F4E" w:rsidRDefault="00764312" w:rsidP="004C375E">
            <w:pPr>
              <w:suppressAutoHyphens/>
              <w:jc w:val="left"/>
              <w:rPr>
                <w:sz w:val="19"/>
                <w:szCs w:val="19"/>
                <w:lang w:eastAsia="en-CA"/>
              </w:rPr>
            </w:pPr>
            <w:r w:rsidRPr="00C40F4E">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40341180" w14:textId="77777777" w:rsidR="00764312" w:rsidRPr="00C40F4E" w:rsidRDefault="00764312" w:rsidP="004C375E">
            <w:pPr>
              <w:spacing w:after="80"/>
              <w:jc w:val="left"/>
              <w:rPr>
                <w:sz w:val="19"/>
                <w:szCs w:val="19"/>
              </w:rPr>
            </w:pPr>
            <w:r w:rsidRPr="00C40F4E">
              <w:rPr>
                <w:sz w:val="19"/>
                <w:szCs w:val="19"/>
              </w:rPr>
              <w:t>Review existing and prepare new legislation to support HCFC phase-out:</w:t>
            </w:r>
          </w:p>
          <w:p w14:paraId="28902C20" w14:textId="77777777" w:rsidR="00764312" w:rsidRPr="00C40F4E" w:rsidRDefault="00764312" w:rsidP="004C375E">
            <w:pPr>
              <w:pStyle w:val="ListParagraph"/>
              <w:numPr>
                <w:ilvl w:val="0"/>
                <w:numId w:val="32"/>
              </w:numPr>
              <w:suppressAutoHyphens/>
              <w:spacing w:after="80"/>
              <w:ind w:left="142" w:hanging="140"/>
              <w:jc w:val="left"/>
              <w:rPr>
                <w:sz w:val="19"/>
                <w:szCs w:val="19"/>
                <w:lang w:val="en-CA"/>
              </w:rPr>
            </w:pPr>
            <w:r w:rsidRPr="00C40F4E">
              <w:rPr>
                <w:sz w:val="19"/>
                <w:szCs w:val="19"/>
                <w:lang w:val="en-CA"/>
              </w:rPr>
              <w:t>Policy for mandatory leak detection</w:t>
            </w:r>
          </w:p>
          <w:p w14:paraId="3DF98C2F" w14:textId="77777777" w:rsidR="00764312" w:rsidRPr="00C40F4E" w:rsidRDefault="00764312" w:rsidP="004C375E">
            <w:pPr>
              <w:pStyle w:val="ListParagraph"/>
              <w:numPr>
                <w:ilvl w:val="0"/>
                <w:numId w:val="32"/>
              </w:numPr>
              <w:suppressAutoHyphens/>
              <w:spacing w:after="80"/>
              <w:ind w:left="142" w:hanging="140"/>
              <w:jc w:val="left"/>
              <w:rPr>
                <w:sz w:val="19"/>
                <w:szCs w:val="19"/>
                <w:lang w:val="en-CA"/>
              </w:rPr>
            </w:pPr>
            <w:r w:rsidRPr="00C40F4E">
              <w:rPr>
                <w:sz w:val="19"/>
                <w:szCs w:val="19"/>
                <w:lang w:val="en-CA"/>
              </w:rPr>
              <w:t>Ban on imports of second-hand HCFC</w:t>
            </w:r>
            <w:r w:rsidRPr="00C40F4E">
              <w:rPr>
                <w:sz w:val="19"/>
                <w:szCs w:val="19"/>
                <w:lang w:val="en-CA"/>
              </w:rPr>
              <w:noBreakHyphen/>
              <w:t>based equipment</w:t>
            </w:r>
          </w:p>
          <w:p w14:paraId="2983C8A2" w14:textId="77777777" w:rsidR="00764312" w:rsidRPr="00C40F4E" w:rsidRDefault="00764312" w:rsidP="004C375E">
            <w:pPr>
              <w:pStyle w:val="ListParagraph"/>
              <w:numPr>
                <w:ilvl w:val="0"/>
                <w:numId w:val="32"/>
              </w:numPr>
              <w:suppressAutoHyphens/>
              <w:spacing w:after="80"/>
              <w:ind w:left="142" w:hanging="140"/>
              <w:jc w:val="left"/>
              <w:rPr>
                <w:sz w:val="19"/>
                <w:szCs w:val="19"/>
                <w:lang w:val="en-CA" w:eastAsia="en-CA"/>
              </w:rPr>
            </w:pPr>
            <w:r w:rsidRPr="00C40F4E">
              <w:rPr>
                <w:sz w:val="19"/>
                <w:szCs w:val="19"/>
                <w:lang w:val="en-CA"/>
              </w:rPr>
              <w:t>Guidelines for labelling of containers for controlled substances</w:t>
            </w:r>
          </w:p>
          <w:p w14:paraId="3FB4B55C" w14:textId="77777777" w:rsidR="00764312" w:rsidRPr="00C40F4E" w:rsidRDefault="00764312" w:rsidP="004C375E">
            <w:pPr>
              <w:spacing w:after="120"/>
              <w:jc w:val="left"/>
              <w:rPr>
                <w:sz w:val="19"/>
                <w:szCs w:val="19"/>
              </w:rPr>
            </w:pPr>
            <w:r w:rsidRPr="00C40F4E">
              <w:rPr>
                <w:sz w:val="19"/>
                <w:szCs w:val="19"/>
              </w:rPr>
              <w:t>Review and update the e</w:t>
            </w:r>
            <w:r w:rsidRPr="00C40F4E">
              <w:rPr>
                <w:sz w:val="19"/>
                <w:szCs w:val="19"/>
              </w:rPr>
              <w:noBreakHyphen/>
              <w:t>licensing system</w:t>
            </w:r>
          </w:p>
          <w:p w14:paraId="129E6157" w14:textId="77777777" w:rsidR="00764312" w:rsidRPr="00C40F4E" w:rsidRDefault="00764312" w:rsidP="004C375E">
            <w:pPr>
              <w:spacing w:after="120"/>
              <w:jc w:val="left"/>
              <w:rPr>
                <w:sz w:val="19"/>
                <w:szCs w:val="19"/>
              </w:rPr>
            </w:pPr>
            <w:r w:rsidRPr="00C40F4E">
              <w:rPr>
                <w:sz w:val="19"/>
                <w:szCs w:val="19"/>
              </w:rPr>
              <w:t>Provide technical support to the NOC</w:t>
            </w:r>
          </w:p>
          <w:p w14:paraId="6109150E" w14:textId="77777777" w:rsidR="00764312" w:rsidRPr="00C40F4E" w:rsidRDefault="00764312" w:rsidP="004C375E">
            <w:pPr>
              <w:spacing w:after="120"/>
              <w:jc w:val="left"/>
              <w:rPr>
                <w:sz w:val="19"/>
                <w:szCs w:val="19"/>
              </w:rPr>
            </w:pPr>
            <w:r w:rsidRPr="00C40F4E">
              <w:rPr>
                <w:sz w:val="19"/>
                <w:szCs w:val="19"/>
              </w:rPr>
              <w:t>Public awareness campaigns on regulations relating to the Montreal Protocol, the quota and licensing system, and best refrigerant servicing practices</w:t>
            </w:r>
          </w:p>
          <w:p w14:paraId="34799ABF" w14:textId="77777777" w:rsidR="00764312" w:rsidRPr="00C40F4E" w:rsidRDefault="00764312" w:rsidP="004C375E">
            <w:pPr>
              <w:spacing w:after="120"/>
              <w:jc w:val="left"/>
              <w:rPr>
                <w:sz w:val="19"/>
                <w:szCs w:val="19"/>
                <w:lang w:eastAsia="en-CA"/>
              </w:rPr>
            </w:pPr>
            <w:r w:rsidRPr="00C40F4E">
              <w:rPr>
                <w:sz w:val="19"/>
                <w:szCs w:val="19"/>
              </w:rPr>
              <w:t>Outreach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38325100" w14:textId="77777777" w:rsidR="00764312" w:rsidRPr="00C40F4E" w:rsidRDefault="00764312" w:rsidP="004C375E">
            <w:pPr>
              <w:suppressAutoHyphens/>
              <w:jc w:val="right"/>
              <w:rPr>
                <w:sz w:val="19"/>
                <w:szCs w:val="19"/>
                <w:lang w:eastAsia="en-CA"/>
              </w:rPr>
            </w:pPr>
            <w:r w:rsidRPr="00C40F4E">
              <w:rPr>
                <w:sz w:val="19"/>
                <w:szCs w:val="19"/>
                <w:lang w:eastAsia="en-CA"/>
              </w:rPr>
              <w:t>170,000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7D5A4F01" w14:textId="77777777" w:rsidR="00764312" w:rsidRPr="00C40F4E" w:rsidRDefault="00764312" w:rsidP="004C375E">
            <w:pPr>
              <w:suppressAutoHyphens/>
              <w:spacing w:after="80"/>
              <w:jc w:val="left"/>
              <w:rPr>
                <w:sz w:val="19"/>
                <w:szCs w:val="19"/>
              </w:rPr>
            </w:pPr>
            <w:r w:rsidRPr="00C40F4E">
              <w:rPr>
                <w:sz w:val="19"/>
                <w:szCs w:val="19"/>
              </w:rPr>
              <w:t>Review existing and prepare new legislation to support HFC phase-down:</w:t>
            </w:r>
          </w:p>
          <w:p w14:paraId="0C95C9AF" w14:textId="77777777" w:rsidR="00764312" w:rsidRPr="00C40F4E" w:rsidRDefault="00764312" w:rsidP="004C375E">
            <w:pPr>
              <w:pStyle w:val="ListParagraph"/>
              <w:numPr>
                <w:ilvl w:val="0"/>
                <w:numId w:val="32"/>
              </w:numPr>
              <w:suppressAutoHyphens/>
              <w:spacing w:after="80"/>
              <w:ind w:left="142" w:hanging="140"/>
              <w:jc w:val="left"/>
              <w:rPr>
                <w:sz w:val="19"/>
                <w:szCs w:val="19"/>
                <w:lang w:val="en-CA"/>
              </w:rPr>
            </w:pPr>
            <w:r w:rsidRPr="00C40F4E">
              <w:rPr>
                <w:sz w:val="19"/>
                <w:szCs w:val="19"/>
                <w:lang w:val="en-CA"/>
              </w:rPr>
              <w:t>Prevent illegal trade of HFCs</w:t>
            </w:r>
          </w:p>
          <w:p w14:paraId="6966FCD6" w14:textId="77777777" w:rsidR="00764312" w:rsidRPr="00C40F4E" w:rsidRDefault="00764312" w:rsidP="004C375E">
            <w:pPr>
              <w:pStyle w:val="ListParagraph"/>
              <w:numPr>
                <w:ilvl w:val="0"/>
                <w:numId w:val="32"/>
              </w:numPr>
              <w:suppressAutoHyphens/>
              <w:spacing w:after="80"/>
              <w:ind w:left="142" w:hanging="140"/>
              <w:jc w:val="left"/>
              <w:rPr>
                <w:sz w:val="19"/>
                <w:szCs w:val="19"/>
                <w:lang w:val="en-CA"/>
              </w:rPr>
            </w:pPr>
            <w:r w:rsidRPr="00C40F4E">
              <w:rPr>
                <w:sz w:val="19"/>
                <w:szCs w:val="19"/>
                <w:lang w:val="en-CA"/>
              </w:rPr>
              <w:t>Ban import of HFC</w:t>
            </w:r>
            <w:r w:rsidRPr="00C40F4E">
              <w:rPr>
                <w:sz w:val="19"/>
                <w:szCs w:val="19"/>
                <w:lang w:val="en-CA"/>
              </w:rPr>
              <w:noBreakHyphen/>
              <w:t>based new and second</w:t>
            </w:r>
            <w:r w:rsidRPr="00C40F4E">
              <w:rPr>
                <w:sz w:val="19"/>
                <w:szCs w:val="19"/>
                <w:lang w:val="en-CA"/>
              </w:rPr>
              <w:noBreakHyphen/>
              <w:t>hand equipment and on non</w:t>
            </w:r>
            <w:r w:rsidRPr="00C40F4E">
              <w:rPr>
                <w:sz w:val="19"/>
                <w:szCs w:val="19"/>
                <w:lang w:val="en-CA"/>
              </w:rPr>
              <w:noBreakHyphen/>
              <w:t>refillable HFC cylinders</w:t>
            </w:r>
          </w:p>
          <w:p w14:paraId="2EFE9BC6" w14:textId="77777777" w:rsidR="00764312" w:rsidRPr="00C40F4E" w:rsidRDefault="00764312" w:rsidP="004C375E">
            <w:pPr>
              <w:pStyle w:val="ListParagraph"/>
              <w:numPr>
                <w:ilvl w:val="0"/>
                <w:numId w:val="32"/>
              </w:numPr>
              <w:suppressAutoHyphens/>
              <w:spacing w:after="80"/>
              <w:ind w:left="142" w:hanging="140"/>
              <w:jc w:val="left"/>
              <w:rPr>
                <w:sz w:val="19"/>
                <w:szCs w:val="19"/>
                <w:lang w:val="en-CA" w:eastAsia="en-CA"/>
              </w:rPr>
            </w:pPr>
            <w:r w:rsidRPr="00C40F4E">
              <w:rPr>
                <w:sz w:val="19"/>
                <w:szCs w:val="19"/>
                <w:lang w:val="en-CA"/>
              </w:rPr>
              <w:t>Improve standards for safe transport/storage of HFCs and alternatives</w:t>
            </w:r>
          </w:p>
          <w:p w14:paraId="78AAC255" w14:textId="77777777" w:rsidR="00764312" w:rsidRPr="00C40F4E" w:rsidRDefault="00764312" w:rsidP="004C375E">
            <w:pPr>
              <w:suppressAutoHyphens/>
              <w:spacing w:after="120"/>
              <w:ind w:left="3"/>
              <w:jc w:val="left"/>
              <w:rPr>
                <w:sz w:val="19"/>
                <w:szCs w:val="19"/>
              </w:rPr>
            </w:pPr>
            <w:r w:rsidRPr="00C40F4E">
              <w:rPr>
                <w:sz w:val="19"/>
                <w:szCs w:val="19"/>
              </w:rPr>
              <w:t>Strengthen HFC quota system</w:t>
            </w:r>
          </w:p>
          <w:p w14:paraId="49EE3B0D" w14:textId="77777777" w:rsidR="00764312" w:rsidRPr="00C40F4E" w:rsidRDefault="00764312" w:rsidP="004C375E">
            <w:pPr>
              <w:suppressAutoHyphens/>
              <w:spacing w:after="120"/>
              <w:jc w:val="left"/>
              <w:rPr>
                <w:sz w:val="19"/>
                <w:szCs w:val="19"/>
              </w:rPr>
            </w:pPr>
            <w:r w:rsidRPr="00C40F4E">
              <w:rPr>
                <w:sz w:val="19"/>
                <w:szCs w:val="19"/>
              </w:rPr>
              <w:t>Introduce mandatory certification scheme for RAC specialists and enterprises</w:t>
            </w:r>
          </w:p>
          <w:p w14:paraId="535C4B72" w14:textId="77777777" w:rsidR="00764312" w:rsidRPr="00C40F4E" w:rsidRDefault="00764312" w:rsidP="004C375E">
            <w:pPr>
              <w:suppressAutoHyphens/>
              <w:spacing w:after="120"/>
              <w:jc w:val="left"/>
              <w:rPr>
                <w:sz w:val="19"/>
                <w:szCs w:val="19"/>
              </w:rPr>
            </w:pPr>
            <w:r w:rsidRPr="00C40F4E">
              <w:rPr>
                <w:sz w:val="19"/>
                <w:szCs w:val="19"/>
              </w:rPr>
              <w:t>Include HFC-based equipment into leakage check system</w:t>
            </w:r>
          </w:p>
          <w:p w14:paraId="16C73992" w14:textId="77777777" w:rsidR="00764312" w:rsidRPr="00C40F4E" w:rsidRDefault="00764312" w:rsidP="004C375E">
            <w:pPr>
              <w:suppressAutoHyphens/>
              <w:spacing w:after="120"/>
              <w:jc w:val="left"/>
              <w:rPr>
                <w:sz w:val="19"/>
                <w:szCs w:val="19"/>
              </w:rPr>
            </w:pPr>
            <w:r w:rsidRPr="00C40F4E">
              <w:rPr>
                <w:sz w:val="19"/>
                <w:szCs w:val="19"/>
              </w:rPr>
              <w:t>Strengthen control mechanisms and refrigerant management regulations</w:t>
            </w:r>
          </w:p>
          <w:p w14:paraId="73F851C1" w14:textId="77777777" w:rsidR="00764312" w:rsidRPr="00C40F4E" w:rsidRDefault="00764312" w:rsidP="004C375E">
            <w:pPr>
              <w:suppressAutoHyphens/>
              <w:spacing w:after="120"/>
              <w:ind w:left="3"/>
              <w:jc w:val="left"/>
              <w:rPr>
                <w:sz w:val="19"/>
                <w:szCs w:val="19"/>
                <w:lang w:eastAsia="en-CA"/>
              </w:rPr>
            </w:pPr>
            <w:r w:rsidRPr="00C40F4E">
              <w:rPr>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8655067" w14:textId="77777777" w:rsidR="00764312" w:rsidRPr="00C40F4E" w:rsidRDefault="00764312" w:rsidP="004C375E">
            <w:pPr>
              <w:suppressAutoHyphens/>
              <w:jc w:val="right"/>
              <w:rPr>
                <w:sz w:val="19"/>
                <w:szCs w:val="19"/>
                <w:lang w:eastAsia="en-CA"/>
              </w:rPr>
            </w:pPr>
            <w:r w:rsidRPr="00C40F4E">
              <w:rPr>
                <w:sz w:val="19"/>
                <w:szCs w:val="19"/>
                <w:lang w:eastAsia="en-CA"/>
              </w:rPr>
              <w:t>250,000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1CA397E" w14:textId="77777777" w:rsidR="00764312" w:rsidRPr="00C40F4E" w:rsidRDefault="00764312" w:rsidP="004C375E">
            <w:pPr>
              <w:suppressAutoHyphens/>
              <w:jc w:val="right"/>
              <w:rPr>
                <w:sz w:val="19"/>
                <w:szCs w:val="19"/>
                <w:lang w:eastAsia="en-CA"/>
              </w:rPr>
            </w:pPr>
            <w:r w:rsidRPr="00C40F4E">
              <w:rPr>
                <w:sz w:val="19"/>
                <w:szCs w:val="19"/>
                <w:lang w:eastAsia="en-CA"/>
              </w:rPr>
              <w:t>420,000</w:t>
            </w:r>
          </w:p>
        </w:tc>
      </w:tr>
      <w:tr w:rsidR="00764312" w:rsidRPr="00C40F4E" w14:paraId="6A2C46F3"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38FA0E" w14:textId="77777777" w:rsidR="00764312" w:rsidRPr="00C40F4E" w:rsidRDefault="00764312" w:rsidP="004C375E">
            <w:pPr>
              <w:suppressAutoHyphens/>
              <w:jc w:val="left"/>
              <w:rPr>
                <w:sz w:val="19"/>
                <w:szCs w:val="19"/>
                <w:lang w:eastAsia="en-CA"/>
              </w:rPr>
            </w:pPr>
            <w:r w:rsidRPr="00C40F4E">
              <w:rPr>
                <w:sz w:val="19"/>
                <w:szCs w:val="19"/>
                <w:lang w:eastAsia="en-CA"/>
              </w:rPr>
              <w:t>Customs capacity</w:t>
            </w:r>
            <w:r w:rsidRPr="00C40F4E">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27DDCAEC" w14:textId="77777777" w:rsidR="00764312" w:rsidRPr="00C40F4E" w:rsidRDefault="00764312" w:rsidP="004C375E">
            <w:pPr>
              <w:spacing w:after="80"/>
              <w:jc w:val="left"/>
              <w:rPr>
                <w:sz w:val="19"/>
                <w:szCs w:val="19"/>
              </w:rPr>
            </w:pPr>
            <w:r w:rsidRPr="00C40F4E">
              <w:rPr>
                <w:sz w:val="19"/>
                <w:szCs w:val="19"/>
              </w:rPr>
              <w:t>Train for 60 customs and enforcement officers</w:t>
            </w:r>
          </w:p>
          <w:p w14:paraId="02BE7F6D" w14:textId="77777777" w:rsidR="00764312" w:rsidRPr="00C40F4E" w:rsidRDefault="00764312" w:rsidP="004C375E">
            <w:pPr>
              <w:spacing w:after="80"/>
              <w:jc w:val="left"/>
              <w:rPr>
                <w:sz w:val="19"/>
                <w:szCs w:val="19"/>
              </w:rPr>
            </w:pPr>
            <w:r w:rsidRPr="00C40F4E">
              <w:rPr>
                <w:sz w:val="19"/>
                <w:szCs w:val="19"/>
              </w:rPr>
              <w:t>Provide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612B3B35" w14:textId="77777777" w:rsidR="00764312" w:rsidRPr="00C40F4E" w:rsidRDefault="00764312" w:rsidP="004C375E">
            <w:pPr>
              <w:suppressAutoHyphens/>
              <w:jc w:val="right"/>
              <w:rPr>
                <w:sz w:val="19"/>
                <w:szCs w:val="19"/>
                <w:lang w:eastAsia="en-CA"/>
              </w:rPr>
            </w:pPr>
            <w:r w:rsidRPr="00C40F4E">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8B4C74" w14:textId="77777777" w:rsidR="00764312" w:rsidRPr="00C40F4E" w:rsidRDefault="00764312" w:rsidP="004C375E">
            <w:pPr>
              <w:suppressAutoHyphens/>
              <w:spacing w:after="80"/>
              <w:jc w:val="left"/>
              <w:rPr>
                <w:sz w:val="19"/>
                <w:szCs w:val="19"/>
              </w:rPr>
            </w:pPr>
            <w:r w:rsidRPr="00C40F4E">
              <w:rPr>
                <w:sz w:val="19"/>
                <w:szCs w:val="19"/>
              </w:rPr>
              <w:t>Train 60 customs officers on Montreal Protocol and HFC control</w:t>
            </w:r>
          </w:p>
          <w:p w14:paraId="4500D3B5" w14:textId="77777777" w:rsidR="00764312" w:rsidRPr="00C40F4E" w:rsidRDefault="00764312" w:rsidP="004C375E">
            <w:pPr>
              <w:suppressAutoHyphens/>
              <w:spacing w:after="80"/>
              <w:jc w:val="left"/>
              <w:rPr>
                <w:sz w:val="19"/>
                <w:szCs w:val="19"/>
              </w:rPr>
            </w:pPr>
            <w:r w:rsidRPr="00C40F4E">
              <w:rPr>
                <w:sz w:val="19"/>
                <w:szCs w:val="19"/>
              </w:rPr>
              <w:t>Upgrade customs training curriculum to include HFCs, low</w:t>
            </w:r>
            <w:r w:rsidRPr="00C40F4E">
              <w:rPr>
                <w:sz w:val="19"/>
                <w:szCs w:val="19"/>
              </w:rPr>
              <w:noBreakHyphen/>
              <w:t>GWP refrigerants, new HS codes</w:t>
            </w:r>
          </w:p>
          <w:p w14:paraId="4BC6B13A" w14:textId="77777777" w:rsidR="00764312" w:rsidRPr="00C40F4E" w:rsidRDefault="00764312" w:rsidP="004C375E">
            <w:pPr>
              <w:suppressAutoHyphens/>
              <w:spacing w:after="80"/>
              <w:jc w:val="left"/>
              <w:rPr>
                <w:sz w:val="19"/>
                <w:szCs w:val="19"/>
              </w:rPr>
            </w:pPr>
            <w:r w:rsidRPr="00C40F4E">
              <w:rPr>
                <w:sz w:val="19"/>
                <w:szCs w:val="19"/>
              </w:rPr>
              <w:lastRenderedPageBreak/>
              <w:t>Train customs trainers</w:t>
            </w:r>
          </w:p>
          <w:p w14:paraId="2089DC2F" w14:textId="77777777" w:rsidR="00764312" w:rsidRPr="00C40F4E" w:rsidRDefault="00764312" w:rsidP="004C375E">
            <w:pPr>
              <w:suppressAutoHyphens/>
              <w:spacing w:after="80"/>
              <w:jc w:val="left"/>
              <w:rPr>
                <w:sz w:val="19"/>
                <w:szCs w:val="19"/>
              </w:rPr>
            </w:pPr>
            <w:r w:rsidRPr="00C40F4E">
              <w:rPr>
                <w:sz w:val="19"/>
                <w:szCs w:val="19"/>
              </w:rPr>
              <w:t xml:space="preserve">Train 40 enforcement officers and 40 importers and clearance agents </w:t>
            </w:r>
          </w:p>
          <w:p w14:paraId="63D0AFF1" w14:textId="77777777" w:rsidR="00764312" w:rsidRPr="00C40F4E" w:rsidRDefault="00764312" w:rsidP="004C375E">
            <w:pPr>
              <w:suppressAutoHyphens/>
              <w:spacing w:after="80"/>
              <w:jc w:val="left"/>
              <w:rPr>
                <w:sz w:val="19"/>
                <w:szCs w:val="19"/>
              </w:rPr>
            </w:pPr>
            <w:r w:rsidRPr="00C40F4E">
              <w:rPr>
                <w:sz w:val="19"/>
                <w:szCs w:val="19"/>
              </w:rPr>
              <w:t>Two border dialogues with neighbouring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7FAAB95" w14:textId="77777777" w:rsidR="00764312" w:rsidRPr="00C40F4E" w:rsidRDefault="00764312" w:rsidP="004C375E">
            <w:pPr>
              <w:suppressAutoHyphens/>
              <w:jc w:val="right"/>
              <w:rPr>
                <w:sz w:val="19"/>
                <w:szCs w:val="19"/>
                <w:lang w:eastAsia="en-CA"/>
              </w:rPr>
            </w:pPr>
            <w:r w:rsidRPr="00C40F4E">
              <w:rPr>
                <w:sz w:val="19"/>
                <w:szCs w:val="19"/>
                <w:lang w:eastAsia="en-CA"/>
              </w:rPr>
              <w:lastRenderedPageBreak/>
              <w:t>125,000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69556B5" w14:textId="77777777" w:rsidR="00764312" w:rsidRPr="00C40F4E" w:rsidRDefault="00764312" w:rsidP="004C375E">
            <w:pPr>
              <w:suppressAutoHyphens/>
              <w:jc w:val="right"/>
              <w:rPr>
                <w:sz w:val="19"/>
                <w:szCs w:val="19"/>
                <w:lang w:eastAsia="en-CA"/>
              </w:rPr>
            </w:pPr>
            <w:r w:rsidRPr="00C40F4E">
              <w:rPr>
                <w:sz w:val="19"/>
                <w:szCs w:val="19"/>
                <w:lang w:eastAsia="en-CA"/>
              </w:rPr>
              <w:t>198,000</w:t>
            </w:r>
          </w:p>
        </w:tc>
      </w:tr>
      <w:tr w:rsidR="00764312" w:rsidRPr="00C40F4E" w14:paraId="2448C10D"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FAAD961" w14:textId="77777777" w:rsidR="00764312" w:rsidRPr="00C40F4E" w:rsidRDefault="00764312" w:rsidP="004C375E">
            <w:pPr>
              <w:suppressAutoHyphens/>
              <w:jc w:val="left"/>
              <w:rPr>
                <w:sz w:val="19"/>
                <w:szCs w:val="19"/>
                <w:lang w:eastAsia="en-CA"/>
              </w:rPr>
            </w:pPr>
            <w:r w:rsidRPr="00C40F4E">
              <w:rPr>
                <w:sz w:val="19"/>
                <w:szCs w:val="19"/>
                <w:lang w:eastAsia="en-CA"/>
              </w:rPr>
              <w:t>Technician capacity</w:t>
            </w:r>
            <w:r w:rsidRPr="00C40F4E">
              <w:rPr>
                <w:sz w:val="19"/>
                <w:szCs w:val="19"/>
                <w:lang w:eastAsia="en-CA"/>
              </w:rPr>
              <w:noBreakHyphen/>
              <w:t>building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186236CE" w14:textId="77777777" w:rsidR="00764312" w:rsidRPr="00C40F4E" w:rsidRDefault="00764312" w:rsidP="004C375E">
            <w:pPr>
              <w:spacing w:after="80"/>
              <w:jc w:val="left"/>
              <w:rPr>
                <w:sz w:val="19"/>
                <w:szCs w:val="19"/>
              </w:rPr>
            </w:pPr>
            <w:r w:rsidRPr="00C40F4E">
              <w:rPr>
                <w:sz w:val="19"/>
                <w:szCs w:val="19"/>
              </w:rPr>
              <w:t>Update technician training curricula</w:t>
            </w:r>
          </w:p>
          <w:p w14:paraId="0ADD4B24" w14:textId="77777777" w:rsidR="00764312" w:rsidRPr="00C40F4E" w:rsidRDefault="00764312" w:rsidP="004C375E">
            <w:pPr>
              <w:spacing w:after="80"/>
              <w:jc w:val="left"/>
              <w:rPr>
                <w:sz w:val="19"/>
                <w:szCs w:val="19"/>
              </w:rPr>
            </w:pPr>
            <w:r w:rsidRPr="00C40F4E">
              <w:rPr>
                <w:sz w:val="19"/>
                <w:szCs w:val="19"/>
              </w:rPr>
              <w:t>Train 1,600 RAC technicians on good refrigeration practices</w:t>
            </w:r>
          </w:p>
          <w:p w14:paraId="6698506F" w14:textId="77777777" w:rsidR="00764312" w:rsidRPr="00C40F4E" w:rsidRDefault="00764312" w:rsidP="004C375E">
            <w:pPr>
              <w:spacing w:after="80"/>
              <w:jc w:val="left"/>
              <w:rPr>
                <w:sz w:val="19"/>
                <w:szCs w:val="19"/>
              </w:rPr>
            </w:pPr>
            <w:r w:rsidRPr="00C40F4E">
              <w:rPr>
                <w:sz w:val="19"/>
                <w:szCs w:val="19"/>
              </w:rPr>
              <w:t>Develop specifications for use and installation of equipment containing flammable refrigerants</w:t>
            </w:r>
          </w:p>
          <w:p w14:paraId="7C52A08A" w14:textId="77777777" w:rsidR="00764312" w:rsidRPr="00C40F4E" w:rsidRDefault="00764312" w:rsidP="004C375E">
            <w:pPr>
              <w:spacing w:after="80"/>
              <w:jc w:val="left"/>
              <w:rPr>
                <w:sz w:val="19"/>
                <w:szCs w:val="19"/>
              </w:rPr>
            </w:pPr>
            <w:r w:rsidRPr="00C40F4E">
              <w:rPr>
                <w:sz w:val="19"/>
                <w:szCs w:val="19"/>
              </w:rPr>
              <w:t>Provide six sets of equipment to training centres</w:t>
            </w:r>
          </w:p>
          <w:p w14:paraId="08E5D5C2" w14:textId="77777777" w:rsidR="00764312" w:rsidRPr="00C40F4E" w:rsidRDefault="00764312" w:rsidP="004C375E">
            <w:pPr>
              <w:spacing w:after="80"/>
              <w:jc w:val="left"/>
              <w:rPr>
                <w:sz w:val="19"/>
                <w:szCs w:val="19"/>
              </w:rPr>
            </w:pPr>
            <w:r w:rsidRPr="00C40F4E">
              <w:rPr>
                <w:sz w:val="19"/>
                <w:szCs w:val="19"/>
              </w:rPr>
              <w:t>Implement the technician certification programme</w:t>
            </w:r>
          </w:p>
          <w:p w14:paraId="74461E42" w14:textId="77777777" w:rsidR="00764312" w:rsidRPr="00C40F4E" w:rsidRDefault="00764312" w:rsidP="004C375E">
            <w:pPr>
              <w:spacing w:after="80"/>
              <w:jc w:val="left"/>
              <w:rPr>
                <w:sz w:val="19"/>
                <w:szCs w:val="19"/>
              </w:rPr>
            </w:pPr>
            <w:r w:rsidRPr="00C40F4E">
              <w:rPr>
                <w:sz w:val="19"/>
                <w:szCs w:val="19"/>
              </w:rPr>
              <w:t>Provide leak detectors to 700 certified technicians</w:t>
            </w:r>
          </w:p>
          <w:p w14:paraId="4103BF51" w14:textId="77777777" w:rsidR="00764312" w:rsidRPr="00C40F4E" w:rsidRDefault="00764312" w:rsidP="004C375E">
            <w:pPr>
              <w:spacing w:after="80"/>
              <w:jc w:val="left"/>
              <w:rPr>
                <w:sz w:val="19"/>
                <w:szCs w:val="19"/>
              </w:rPr>
            </w:pPr>
            <w:r w:rsidRPr="00C40F4E">
              <w:rPr>
                <w:sz w:val="19"/>
                <w:szCs w:val="19"/>
              </w:rPr>
              <w:t>Study to promote the minimum-leakage programme, including manual and website</w:t>
            </w:r>
          </w:p>
          <w:p w14:paraId="47CF4B49" w14:textId="77777777" w:rsidR="00764312" w:rsidRPr="00C40F4E" w:rsidRDefault="00764312" w:rsidP="004C375E">
            <w:pPr>
              <w:spacing w:after="80"/>
              <w:jc w:val="left"/>
              <w:rPr>
                <w:sz w:val="19"/>
                <w:szCs w:val="19"/>
              </w:rPr>
            </w:pPr>
            <w:r w:rsidRPr="00C40F4E">
              <w:rPr>
                <w:sz w:val="19"/>
                <w:szCs w:val="19"/>
              </w:rPr>
              <w:t>Study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76880695" w14:textId="77777777" w:rsidR="00764312" w:rsidRPr="00C40F4E" w:rsidRDefault="00764312" w:rsidP="004C375E">
            <w:pPr>
              <w:suppressAutoHyphens/>
              <w:jc w:val="right"/>
              <w:rPr>
                <w:sz w:val="19"/>
                <w:szCs w:val="19"/>
                <w:lang w:eastAsia="en-CA"/>
              </w:rPr>
            </w:pPr>
            <w:r w:rsidRPr="00C40F4E">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5B7184E1" w14:textId="77777777" w:rsidR="00764312" w:rsidRPr="00C40F4E" w:rsidRDefault="00764312" w:rsidP="004C375E">
            <w:pPr>
              <w:spacing w:after="80"/>
              <w:jc w:val="left"/>
              <w:rPr>
                <w:sz w:val="19"/>
                <w:szCs w:val="19"/>
              </w:rPr>
            </w:pPr>
            <w:r w:rsidRPr="00C40F4E">
              <w:rPr>
                <w:sz w:val="19"/>
                <w:szCs w:val="19"/>
              </w:rPr>
              <w:t>Train 360 RAC technicians on good servicing practices</w:t>
            </w:r>
          </w:p>
          <w:p w14:paraId="2D03843B" w14:textId="77777777" w:rsidR="00764312" w:rsidRPr="00C40F4E" w:rsidRDefault="00764312" w:rsidP="004C375E">
            <w:pPr>
              <w:spacing w:after="80"/>
              <w:jc w:val="left"/>
              <w:rPr>
                <w:sz w:val="19"/>
                <w:szCs w:val="19"/>
              </w:rPr>
            </w:pPr>
            <w:r w:rsidRPr="00C40F4E">
              <w:rPr>
                <w:sz w:val="19"/>
                <w:szCs w:val="19"/>
              </w:rPr>
              <w:t xml:space="preserve">Update MAC training curriculum to incorporate into the national MAC certification system </w:t>
            </w:r>
          </w:p>
          <w:p w14:paraId="7AF492C3" w14:textId="77777777" w:rsidR="00764312" w:rsidRPr="00C40F4E" w:rsidRDefault="00764312" w:rsidP="004C375E">
            <w:pPr>
              <w:spacing w:after="80"/>
              <w:jc w:val="left"/>
              <w:rPr>
                <w:sz w:val="19"/>
                <w:szCs w:val="19"/>
              </w:rPr>
            </w:pPr>
            <w:r w:rsidRPr="00C40F4E">
              <w:rPr>
                <w:sz w:val="19"/>
                <w:szCs w:val="19"/>
              </w:rPr>
              <w:t>Train 10-15 MAC trainers and 60 MAC technicians in good servicing practices</w:t>
            </w:r>
          </w:p>
          <w:p w14:paraId="13AF400C" w14:textId="77777777" w:rsidR="00764312" w:rsidRPr="00C40F4E" w:rsidRDefault="00764312" w:rsidP="004C375E">
            <w:pPr>
              <w:spacing w:after="80"/>
              <w:jc w:val="left"/>
              <w:rPr>
                <w:sz w:val="19"/>
                <w:szCs w:val="19"/>
              </w:rPr>
            </w:pPr>
            <w:r w:rsidRPr="00C40F4E">
              <w:rPr>
                <w:sz w:val="19"/>
                <w:szCs w:val="19"/>
              </w:rPr>
              <w:t>Provide MAC</w:t>
            </w:r>
            <w:r w:rsidRPr="00C40F4E">
              <w:rPr>
                <w:sz w:val="19"/>
                <w:szCs w:val="19"/>
              </w:rPr>
              <w:noBreakHyphen/>
              <w:t>related university scholarships for 25 women</w:t>
            </w:r>
          </w:p>
          <w:p w14:paraId="4538D3EA" w14:textId="77777777" w:rsidR="00764312" w:rsidRPr="00C40F4E" w:rsidRDefault="00764312" w:rsidP="004C375E">
            <w:pPr>
              <w:spacing w:after="80"/>
              <w:jc w:val="left"/>
              <w:rPr>
                <w:sz w:val="19"/>
                <w:szCs w:val="19"/>
              </w:rPr>
            </w:pPr>
            <w:r w:rsidRPr="00C40F4E">
              <w:rPr>
                <w:sz w:val="19"/>
                <w:szCs w:val="19"/>
              </w:rPr>
              <w:t>Provide tools and equipment to the 360 trained/certified technicians</w:t>
            </w:r>
          </w:p>
          <w:p w14:paraId="3026A3C2" w14:textId="77777777" w:rsidR="00764312" w:rsidRPr="00C40F4E" w:rsidRDefault="00764312" w:rsidP="004C375E">
            <w:pPr>
              <w:spacing w:after="80"/>
              <w:jc w:val="left"/>
              <w:rPr>
                <w:sz w:val="19"/>
                <w:szCs w:val="19"/>
              </w:rPr>
            </w:pPr>
            <w:r w:rsidRPr="00C40F4E">
              <w:rPr>
                <w:sz w:val="19"/>
                <w:szCs w:val="19"/>
              </w:rPr>
              <w:t>Provision of tools and equipment to 160 registered servicing workshops</w:t>
            </w:r>
          </w:p>
          <w:p w14:paraId="55650498" w14:textId="77777777" w:rsidR="00764312" w:rsidRPr="00C40F4E" w:rsidRDefault="00764312" w:rsidP="004C375E">
            <w:pPr>
              <w:spacing w:after="80"/>
              <w:jc w:val="left"/>
              <w:rPr>
                <w:sz w:val="19"/>
                <w:szCs w:val="19"/>
              </w:rPr>
            </w:pPr>
            <w:r w:rsidRPr="00C40F4E">
              <w:rPr>
                <w:sz w:val="19"/>
                <w:szCs w:val="19"/>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F6E2120" w14:textId="77777777" w:rsidR="00764312" w:rsidRPr="00C40F4E" w:rsidRDefault="00764312" w:rsidP="004C375E">
            <w:pPr>
              <w:suppressAutoHyphens/>
              <w:jc w:val="right"/>
              <w:rPr>
                <w:sz w:val="19"/>
                <w:szCs w:val="19"/>
                <w:lang w:eastAsia="en-CA"/>
              </w:rPr>
            </w:pPr>
            <w:r w:rsidRPr="00C40F4E">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EF97D4C" w14:textId="77777777" w:rsidR="00764312" w:rsidRPr="00C40F4E" w:rsidRDefault="00764312" w:rsidP="004C375E">
            <w:pPr>
              <w:suppressAutoHyphens/>
              <w:jc w:val="right"/>
              <w:rPr>
                <w:sz w:val="19"/>
                <w:szCs w:val="19"/>
                <w:lang w:eastAsia="en-CA"/>
              </w:rPr>
            </w:pPr>
            <w:r w:rsidRPr="00C40F4E">
              <w:rPr>
                <w:sz w:val="19"/>
                <w:szCs w:val="19"/>
                <w:lang w:eastAsia="en-CA"/>
              </w:rPr>
              <w:t>1,447,500</w:t>
            </w:r>
          </w:p>
        </w:tc>
      </w:tr>
      <w:tr w:rsidR="00764312" w:rsidRPr="00C40F4E" w14:paraId="3158835E"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622CD8B" w14:textId="77777777" w:rsidR="00764312" w:rsidRPr="00C40F4E" w:rsidRDefault="00764312" w:rsidP="004C375E">
            <w:pPr>
              <w:suppressAutoHyphens/>
              <w:jc w:val="left"/>
              <w:rPr>
                <w:sz w:val="19"/>
                <w:szCs w:val="19"/>
                <w:lang w:eastAsia="en-CA"/>
              </w:rPr>
            </w:pPr>
            <w:r w:rsidRPr="00C40F4E">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5033FB5A" w14:textId="77777777" w:rsidR="00764312" w:rsidRPr="00C40F4E" w:rsidRDefault="00764312" w:rsidP="004C375E">
            <w:pPr>
              <w:spacing w:after="80"/>
              <w:jc w:val="left"/>
              <w:rPr>
                <w:sz w:val="19"/>
                <w:szCs w:val="19"/>
              </w:rPr>
            </w:pPr>
            <w:r w:rsidRPr="00C40F4E">
              <w:rPr>
                <w:sz w:val="19"/>
                <w:szCs w:val="19"/>
              </w:rPr>
              <w:t xml:space="preserve">Guidelines for refrigerant RRR for technicians and end users </w:t>
            </w:r>
          </w:p>
          <w:p w14:paraId="753E8BD3" w14:textId="77777777" w:rsidR="00764312" w:rsidRPr="00C40F4E" w:rsidRDefault="00764312" w:rsidP="004C375E">
            <w:pPr>
              <w:spacing w:after="80"/>
              <w:jc w:val="left"/>
              <w:rPr>
                <w:sz w:val="19"/>
                <w:szCs w:val="19"/>
              </w:rPr>
            </w:pPr>
            <w:r w:rsidRPr="00C40F4E">
              <w:rPr>
                <w:sz w:val="19"/>
                <w:szCs w:val="19"/>
              </w:rPr>
              <w:t>Study to establish a sustainable RRR infrastructure</w:t>
            </w:r>
          </w:p>
          <w:p w14:paraId="7B871F93" w14:textId="77777777" w:rsidR="00764312" w:rsidRPr="00C40F4E" w:rsidRDefault="00764312" w:rsidP="004C375E">
            <w:pPr>
              <w:spacing w:after="80"/>
              <w:jc w:val="left"/>
              <w:rPr>
                <w:sz w:val="19"/>
                <w:szCs w:val="19"/>
              </w:rPr>
            </w:pPr>
            <w:r w:rsidRPr="00C40F4E">
              <w:rPr>
                <w:sz w:val="19"/>
                <w:szCs w:val="19"/>
              </w:rPr>
              <w:t>Provision of equipment to four existing centres (reclamation units, refrigerant identifiers, recovery cylinders)</w:t>
            </w:r>
          </w:p>
          <w:p w14:paraId="09D34969" w14:textId="77777777" w:rsidR="00764312" w:rsidRPr="00C40F4E" w:rsidRDefault="00764312" w:rsidP="004C375E">
            <w:pPr>
              <w:spacing w:after="80"/>
              <w:jc w:val="left"/>
              <w:rPr>
                <w:sz w:val="19"/>
                <w:szCs w:val="19"/>
              </w:rPr>
            </w:pPr>
            <w:r w:rsidRPr="00C40F4E">
              <w:rPr>
                <w:sz w:val="19"/>
                <w:szCs w:val="19"/>
              </w:rPr>
              <w:t>Awareness</w:t>
            </w:r>
            <w:r w:rsidRPr="00C40F4E">
              <w:rPr>
                <w:sz w:val="19"/>
                <w:szCs w:val="19"/>
              </w:rPr>
              <w:noBreakHyphen/>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09B3F021" w14:textId="77777777" w:rsidR="00764312" w:rsidRPr="00C40F4E" w:rsidRDefault="00764312" w:rsidP="004C375E">
            <w:pPr>
              <w:suppressAutoHyphens/>
              <w:jc w:val="right"/>
              <w:rPr>
                <w:sz w:val="19"/>
                <w:szCs w:val="19"/>
                <w:lang w:eastAsia="en-CA"/>
              </w:rPr>
            </w:pPr>
            <w:r w:rsidRPr="00C40F4E">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570FD131" w14:textId="77777777" w:rsidR="00764312" w:rsidRPr="00C40F4E" w:rsidRDefault="00764312" w:rsidP="004C375E">
            <w:pPr>
              <w:spacing w:after="80"/>
              <w:jc w:val="left"/>
              <w:rPr>
                <w:sz w:val="19"/>
                <w:szCs w:val="19"/>
              </w:rPr>
            </w:pPr>
            <w:r w:rsidRPr="00C40F4E">
              <w:rPr>
                <w:sz w:val="19"/>
                <w:szCs w:val="19"/>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4D92F47" w14:textId="77777777" w:rsidR="00764312" w:rsidRPr="00C40F4E" w:rsidRDefault="00764312" w:rsidP="004C375E">
            <w:pPr>
              <w:suppressAutoHyphens/>
              <w:jc w:val="right"/>
              <w:rPr>
                <w:sz w:val="19"/>
                <w:szCs w:val="19"/>
                <w:lang w:eastAsia="en-CA"/>
              </w:rPr>
            </w:pPr>
            <w:r w:rsidRPr="00C40F4E">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AF76E8A" w14:textId="77777777" w:rsidR="00764312" w:rsidRPr="00C40F4E" w:rsidRDefault="00764312" w:rsidP="004C375E">
            <w:pPr>
              <w:suppressAutoHyphens/>
              <w:jc w:val="right"/>
              <w:rPr>
                <w:sz w:val="19"/>
                <w:szCs w:val="19"/>
                <w:lang w:eastAsia="en-CA"/>
              </w:rPr>
            </w:pPr>
            <w:r w:rsidRPr="00C40F4E">
              <w:rPr>
                <w:sz w:val="19"/>
                <w:szCs w:val="19"/>
                <w:lang w:eastAsia="en-CA"/>
              </w:rPr>
              <w:t>157,000</w:t>
            </w:r>
          </w:p>
        </w:tc>
      </w:tr>
      <w:tr w:rsidR="00764312" w:rsidRPr="00C40F4E" w14:paraId="2703CE48"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B481E5" w14:textId="77777777" w:rsidR="00764312" w:rsidRPr="00C40F4E" w:rsidRDefault="00764312" w:rsidP="004C375E">
            <w:pPr>
              <w:spacing w:after="80"/>
              <w:jc w:val="left"/>
              <w:rPr>
                <w:sz w:val="19"/>
                <w:szCs w:val="19"/>
                <w:lang w:eastAsia="en-CA"/>
              </w:rPr>
            </w:pPr>
            <w:r w:rsidRPr="00C40F4E">
              <w:rPr>
                <w:sz w:val="19"/>
                <w:szCs w:val="19"/>
                <w:lang w:eastAsia="en-CA"/>
              </w:rPr>
              <w:t>Sector</w:t>
            </w:r>
            <w:r w:rsidRPr="00C40F4E">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46E7F260" w14:textId="77777777" w:rsidR="00764312" w:rsidRPr="00C40F4E" w:rsidRDefault="00764312" w:rsidP="004C375E">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4B4A31F4" w14:textId="77777777" w:rsidR="00764312" w:rsidRPr="00C40F4E" w:rsidRDefault="00764312" w:rsidP="004C375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6B38C0" w14:textId="77777777" w:rsidR="00764312" w:rsidRPr="00C40F4E" w:rsidRDefault="00764312" w:rsidP="004C375E">
            <w:pPr>
              <w:spacing w:after="80"/>
              <w:jc w:val="left"/>
              <w:rPr>
                <w:sz w:val="19"/>
                <w:szCs w:val="19"/>
              </w:rPr>
            </w:pPr>
            <w:r w:rsidRPr="00C40F4E">
              <w:rPr>
                <w:sz w:val="19"/>
                <w:szCs w:val="19"/>
              </w:rPr>
              <w:t>Study of consumption and use of HFCs in aerosol, solvent, firefighting and foam sectors</w:t>
            </w:r>
          </w:p>
          <w:p w14:paraId="446D1928" w14:textId="77777777" w:rsidR="00764312" w:rsidRPr="00C40F4E" w:rsidRDefault="00764312" w:rsidP="004C375E">
            <w:pPr>
              <w:spacing w:after="80"/>
              <w:jc w:val="left"/>
              <w:rPr>
                <w:sz w:val="19"/>
                <w:szCs w:val="19"/>
              </w:rPr>
            </w:pPr>
            <w:r w:rsidRPr="00C40F4E">
              <w:rPr>
                <w:sz w:val="19"/>
                <w:szCs w:val="19"/>
              </w:rPr>
              <w:t>Study of consumption and use of HFCs in the RAC assembling sector for on-site charging and technologies relevant to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286AF3AA" w14:textId="77777777" w:rsidR="00764312" w:rsidRPr="00C40F4E" w:rsidRDefault="00764312" w:rsidP="004C375E">
            <w:pPr>
              <w:suppressAutoHyphens/>
              <w:jc w:val="right"/>
              <w:rPr>
                <w:sz w:val="19"/>
                <w:szCs w:val="19"/>
                <w:lang w:eastAsia="en-CA"/>
              </w:rPr>
            </w:pPr>
            <w:r w:rsidRPr="00C40F4E">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2A129C52" w14:textId="77777777" w:rsidR="00764312" w:rsidRPr="00C40F4E" w:rsidRDefault="00764312" w:rsidP="004C375E">
            <w:pPr>
              <w:suppressAutoHyphens/>
              <w:jc w:val="right"/>
              <w:rPr>
                <w:sz w:val="19"/>
                <w:szCs w:val="19"/>
                <w:lang w:eastAsia="en-CA"/>
              </w:rPr>
            </w:pPr>
            <w:r w:rsidRPr="00C40F4E">
              <w:rPr>
                <w:sz w:val="19"/>
                <w:szCs w:val="19"/>
                <w:lang w:eastAsia="en-CA"/>
              </w:rPr>
              <w:t>30,000</w:t>
            </w:r>
          </w:p>
        </w:tc>
      </w:tr>
      <w:tr w:rsidR="00764312" w:rsidRPr="00C40F4E" w14:paraId="2AD480FC"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80D677D" w14:textId="77777777" w:rsidR="00764312" w:rsidRPr="00C40F4E" w:rsidRDefault="00764312" w:rsidP="004C375E">
            <w:pPr>
              <w:suppressAutoHyphens/>
              <w:jc w:val="left"/>
              <w:rPr>
                <w:sz w:val="19"/>
                <w:szCs w:val="19"/>
                <w:lang w:eastAsia="en-CA"/>
              </w:rPr>
            </w:pPr>
            <w:r w:rsidRPr="00C40F4E">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547FD41" w14:textId="77777777" w:rsidR="00764312" w:rsidRPr="00C40F4E" w:rsidRDefault="00764312" w:rsidP="004C375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05CB6E19" w14:textId="77777777" w:rsidR="00764312" w:rsidRPr="00C40F4E" w:rsidRDefault="00764312" w:rsidP="004C375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84B737F" w14:textId="77777777" w:rsidR="00764312" w:rsidRPr="00C40F4E" w:rsidRDefault="00764312" w:rsidP="004C375E">
            <w:pPr>
              <w:spacing w:after="80"/>
              <w:jc w:val="left"/>
              <w:rPr>
                <w:sz w:val="19"/>
                <w:szCs w:val="19"/>
              </w:rPr>
            </w:pPr>
            <w:r w:rsidRPr="00C40F4E">
              <w:rPr>
                <w:sz w:val="19"/>
                <w:szCs w:val="19"/>
              </w:rPr>
              <w:t>Feasibility study on adapting the domestic AC sector to low-GWP alternative technologies</w:t>
            </w:r>
          </w:p>
          <w:p w14:paraId="319AB4BE" w14:textId="77777777" w:rsidR="00764312" w:rsidRPr="00C40F4E" w:rsidRDefault="00764312" w:rsidP="004C375E">
            <w:pPr>
              <w:spacing w:after="80"/>
              <w:jc w:val="left"/>
              <w:rPr>
                <w:sz w:val="19"/>
                <w:szCs w:val="19"/>
              </w:rPr>
            </w:pPr>
            <w:r w:rsidRPr="00C40F4E">
              <w:rPr>
                <w:sz w:val="19"/>
                <w:szCs w:val="19"/>
              </w:rPr>
              <w:t xml:space="preserve">Three sessions on latest developments and </w:t>
            </w:r>
            <w:r w:rsidRPr="00C40F4E">
              <w:rPr>
                <w:sz w:val="19"/>
                <w:szCs w:val="19"/>
              </w:rPr>
              <w:lastRenderedPageBreak/>
              <w:t>technologies in collaboration with RAC associations</w:t>
            </w:r>
          </w:p>
          <w:p w14:paraId="17149C31" w14:textId="77777777" w:rsidR="00764312" w:rsidRPr="00C40F4E" w:rsidRDefault="00764312" w:rsidP="004C375E">
            <w:pPr>
              <w:spacing w:after="80"/>
              <w:jc w:val="left"/>
              <w:rPr>
                <w:sz w:val="19"/>
                <w:szCs w:val="19"/>
              </w:rPr>
            </w:pPr>
            <w:r w:rsidRPr="00C40F4E">
              <w:rPr>
                <w:sz w:val="19"/>
                <w:szCs w:val="19"/>
              </w:rPr>
              <w:t>Workshops and on-site guidance for 40 large end users to reduce leaks and transition into alternatives</w:t>
            </w:r>
          </w:p>
          <w:p w14:paraId="0CB8BC00" w14:textId="77777777" w:rsidR="00764312" w:rsidRPr="00C40F4E" w:rsidRDefault="00764312" w:rsidP="004C375E">
            <w:pPr>
              <w:spacing w:after="80"/>
              <w:jc w:val="left"/>
              <w:rPr>
                <w:sz w:val="19"/>
                <w:szCs w:val="19"/>
              </w:rPr>
            </w:pPr>
            <w:r w:rsidRPr="00C40F4E">
              <w:rPr>
                <w:sz w:val="19"/>
                <w:szCs w:val="19"/>
              </w:rPr>
              <w:t>Establish a national refrigerant management system to track controlled substances</w:t>
            </w:r>
          </w:p>
          <w:p w14:paraId="26110852" w14:textId="77777777" w:rsidR="00764312" w:rsidRPr="00C40F4E" w:rsidRDefault="00764312" w:rsidP="004C375E">
            <w:pPr>
              <w:spacing w:after="80"/>
              <w:jc w:val="left"/>
              <w:rPr>
                <w:sz w:val="19"/>
                <w:szCs w:val="19"/>
              </w:rPr>
            </w:pPr>
            <w:r w:rsidRPr="00C40F4E">
              <w:rPr>
                <w:sz w:val="19"/>
                <w:szCs w:val="19"/>
              </w:rPr>
              <w:t>Feasibility study on the disposal of unwanted refrigerants and 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678EDBB" w14:textId="77777777" w:rsidR="00764312" w:rsidRPr="00C40F4E" w:rsidRDefault="00764312" w:rsidP="004C375E">
            <w:pPr>
              <w:suppressAutoHyphens/>
              <w:jc w:val="right"/>
              <w:rPr>
                <w:sz w:val="19"/>
                <w:szCs w:val="19"/>
                <w:lang w:eastAsia="en-CA"/>
              </w:rPr>
            </w:pPr>
            <w:r>
              <w:rPr>
                <w:sz w:val="19"/>
                <w:szCs w:val="19"/>
                <w:lang w:eastAsia="en-CA"/>
              </w:rPr>
              <w:lastRenderedPageBreak/>
              <w:t>150,596</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84504C4" w14:textId="77777777" w:rsidR="00764312" w:rsidRPr="00C40F4E" w:rsidRDefault="00764312" w:rsidP="004C375E">
            <w:pPr>
              <w:suppressAutoHyphens/>
              <w:jc w:val="right"/>
              <w:rPr>
                <w:sz w:val="19"/>
                <w:szCs w:val="19"/>
                <w:lang w:eastAsia="en-CA"/>
              </w:rPr>
            </w:pPr>
            <w:r>
              <w:rPr>
                <w:sz w:val="19"/>
                <w:szCs w:val="19"/>
                <w:lang w:eastAsia="en-CA"/>
              </w:rPr>
              <w:t>150,596</w:t>
            </w:r>
          </w:p>
        </w:tc>
      </w:tr>
      <w:tr w:rsidR="00764312" w:rsidRPr="00C40F4E" w14:paraId="4CC43D78"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651CB6" w14:textId="77777777" w:rsidR="00764312" w:rsidRPr="00C40F4E" w:rsidRDefault="00764312" w:rsidP="004C375E">
            <w:pPr>
              <w:suppressAutoHyphens/>
              <w:jc w:val="left"/>
              <w:rPr>
                <w:sz w:val="19"/>
                <w:szCs w:val="19"/>
                <w:lang w:eastAsia="en-CA"/>
              </w:rPr>
            </w:pPr>
            <w:r w:rsidRPr="00C40F4E">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030B51CE" w14:textId="77777777" w:rsidR="00764312" w:rsidRPr="00C40F4E" w:rsidRDefault="00764312" w:rsidP="004C375E">
            <w:pPr>
              <w:spacing w:after="80"/>
              <w:jc w:val="left"/>
              <w:rPr>
                <w:sz w:val="19"/>
                <w:szCs w:val="19"/>
              </w:rPr>
            </w:pPr>
            <w:r w:rsidRPr="00C40F4E">
              <w:rPr>
                <w:sz w:val="19"/>
                <w:szCs w:val="19"/>
              </w:rPr>
              <w:t>One workshop to develop indicator gender indicators for 20 participants</w:t>
            </w:r>
          </w:p>
          <w:p w14:paraId="644DFD96" w14:textId="77777777" w:rsidR="00764312" w:rsidRPr="00C40F4E" w:rsidRDefault="00764312" w:rsidP="004C375E">
            <w:pPr>
              <w:spacing w:after="80"/>
              <w:jc w:val="left"/>
              <w:rPr>
                <w:sz w:val="19"/>
                <w:szCs w:val="19"/>
              </w:rPr>
            </w:pPr>
            <w:r w:rsidRPr="00C40F4E">
              <w:rPr>
                <w:sz w:val="19"/>
                <w:szCs w:val="19"/>
              </w:rPr>
              <w:t>Hire a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1F0654B7" w14:textId="77777777" w:rsidR="00764312" w:rsidRPr="00C40F4E" w:rsidRDefault="00764312" w:rsidP="004C375E">
            <w:pPr>
              <w:suppressAutoHyphens/>
              <w:jc w:val="right"/>
              <w:rPr>
                <w:sz w:val="19"/>
                <w:szCs w:val="19"/>
                <w:lang w:eastAsia="en-CA"/>
              </w:rPr>
            </w:pPr>
            <w:r w:rsidRPr="00C40F4E">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50ECA634" w14:textId="77777777" w:rsidR="00764312" w:rsidRPr="00C40F4E" w:rsidRDefault="00764312" w:rsidP="004C375E">
            <w:pPr>
              <w:spacing w:after="80"/>
              <w:jc w:val="left"/>
              <w:rPr>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21B0FBCC" w14:textId="77777777" w:rsidR="00764312" w:rsidRPr="00C40F4E" w:rsidRDefault="00764312" w:rsidP="004C375E">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DB891F6" w14:textId="77777777" w:rsidR="00764312" w:rsidRPr="00C40F4E" w:rsidRDefault="00764312" w:rsidP="004C375E">
            <w:pPr>
              <w:suppressAutoHyphens/>
              <w:jc w:val="right"/>
              <w:rPr>
                <w:sz w:val="19"/>
                <w:szCs w:val="19"/>
                <w:lang w:eastAsia="en-CA"/>
              </w:rPr>
            </w:pPr>
            <w:r w:rsidRPr="00C40F4E">
              <w:rPr>
                <w:sz w:val="19"/>
                <w:szCs w:val="19"/>
                <w:lang w:eastAsia="en-CA"/>
              </w:rPr>
              <w:t>21,364</w:t>
            </w:r>
          </w:p>
        </w:tc>
      </w:tr>
      <w:tr w:rsidR="00764312" w:rsidRPr="00C40F4E" w14:paraId="77EB8347"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F76F9CA" w14:textId="77777777" w:rsidR="00764312" w:rsidRPr="00C40F4E" w:rsidRDefault="00764312" w:rsidP="004C375E">
            <w:pPr>
              <w:suppressAutoHyphens/>
              <w:jc w:val="left"/>
              <w:rPr>
                <w:sz w:val="19"/>
                <w:szCs w:val="19"/>
                <w:lang w:eastAsia="en-CA"/>
              </w:rPr>
            </w:pPr>
            <w:r w:rsidRPr="00C40F4E">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32598204" w14:textId="77777777" w:rsidR="00764312" w:rsidRPr="00C40F4E" w:rsidRDefault="00764312" w:rsidP="004C375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2EDD9FCE" w14:textId="77777777" w:rsidR="00764312" w:rsidRPr="00C40F4E" w:rsidRDefault="00764312" w:rsidP="004C375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487F33" w14:textId="77777777" w:rsidR="00764312" w:rsidRPr="00C40F4E" w:rsidRDefault="00764312" w:rsidP="004C375E">
            <w:pPr>
              <w:spacing w:after="80"/>
              <w:jc w:val="left"/>
              <w:rPr>
                <w:sz w:val="19"/>
                <w:szCs w:val="19"/>
              </w:rPr>
            </w:pPr>
            <w:r w:rsidRPr="00C40F4E">
              <w:rPr>
                <w:sz w:val="19"/>
                <w:szCs w:val="19"/>
              </w:rPr>
              <w:t>Targeted awareness-raising campaigns on HFCs and low</w:t>
            </w:r>
            <w:r w:rsidRPr="00C40F4E">
              <w:rPr>
                <w:sz w:val="19"/>
                <w:szCs w:val="19"/>
              </w:rPr>
              <w:noBreakHyphen/>
              <w:t>GWP technologies</w:t>
            </w:r>
          </w:p>
          <w:p w14:paraId="03448772" w14:textId="77777777" w:rsidR="00764312" w:rsidRPr="00C40F4E" w:rsidRDefault="00764312" w:rsidP="004C375E">
            <w:pPr>
              <w:spacing w:after="80"/>
              <w:jc w:val="left"/>
              <w:rPr>
                <w:sz w:val="19"/>
                <w:szCs w:val="19"/>
              </w:rPr>
            </w:pPr>
            <w:r w:rsidRPr="00C40F4E">
              <w:rPr>
                <w:sz w:val="19"/>
                <w:szCs w:val="19"/>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70CD190" w14:textId="77777777" w:rsidR="00764312" w:rsidRPr="00C40F4E" w:rsidRDefault="00764312" w:rsidP="004C375E">
            <w:pPr>
              <w:suppressAutoHyphens/>
              <w:jc w:val="right"/>
              <w:rPr>
                <w:sz w:val="19"/>
                <w:szCs w:val="19"/>
                <w:lang w:eastAsia="en-CA"/>
              </w:rPr>
            </w:pPr>
            <w:r w:rsidRPr="00C40F4E">
              <w:rPr>
                <w:sz w:val="19"/>
                <w:szCs w:val="19"/>
                <w:lang w:eastAsia="en-CA"/>
              </w:rPr>
              <w:t>48,000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1D08783" w14:textId="77777777" w:rsidR="00764312" w:rsidRPr="00C40F4E" w:rsidRDefault="00764312" w:rsidP="004C375E">
            <w:pPr>
              <w:suppressAutoHyphens/>
              <w:jc w:val="right"/>
              <w:rPr>
                <w:sz w:val="19"/>
                <w:szCs w:val="19"/>
                <w:lang w:eastAsia="en-CA"/>
              </w:rPr>
            </w:pPr>
            <w:r w:rsidRPr="00C40F4E">
              <w:rPr>
                <w:sz w:val="19"/>
                <w:szCs w:val="19"/>
                <w:lang w:eastAsia="en-CA"/>
              </w:rPr>
              <w:t>48,000</w:t>
            </w:r>
          </w:p>
        </w:tc>
      </w:tr>
      <w:tr w:rsidR="00764312" w:rsidRPr="00C40F4E" w14:paraId="3A84EFD5" w14:textId="77777777" w:rsidTr="004C375E">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1184111" w14:textId="77777777" w:rsidR="00764312" w:rsidRPr="00C40F4E" w:rsidRDefault="00764312" w:rsidP="004C375E">
            <w:pPr>
              <w:suppressAutoHyphens/>
              <w:jc w:val="center"/>
              <w:rPr>
                <w:b/>
                <w:bCs/>
                <w:i/>
                <w:iCs/>
                <w:sz w:val="19"/>
                <w:szCs w:val="19"/>
                <w:lang w:eastAsia="en-CA"/>
              </w:rPr>
            </w:pPr>
            <w:r w:rsidRPr="00C40F4E">
              <w:rPr>
                <w:b/>
                <w:bCs/>
                <w:i/>
                <w:iCs/>
                <w:sz w:val="19"/>
                <w:szCs w:val="19"/>
                <w:lang w:eastAsia="en-CA"/>
              </w:rPr>
              <w:t>Coordination and monitoring</w:t>
            </w:r>
          </w:p>
        </w:tc>
      </w:tr>
      <w:tr w:rsidR="00764312" w:rsidRPr="00C40F4E" w14:paraId="491ABC6B" w14:textId="77777777" w:rsidTr="004C375E">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8F1A33C" w14:textId="77777777" w:rsidR="00764312" w:rsidRPr="00C40F4E" w:rsidRDefault="00764312" w:rsidP="004C375E">
            <w:pPr>
              <w:suppressAutoHyphens/>
              <w:jc w:val="left"/>
              <w:rPr>
                <w:sz w:val="19"/>
                <w:szCs w:val="19"/>
                <w:lang w:eastAsia="en-CA"/>
              </w:rPr>
            </w:pPr>
            <w:r w:rsidRPr="00C40F4E">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090FFB02" w14:textId="77777777" w:rsidR="00764312" w:rsidRPr="00C40F4E" w:rsidRDefault="00764312" w:rsidP="004C375E">
            <w:pPr>
              <w:spacing w:after="80"/>
              <w:jc w:val="left"/>
              <w:rPr>
                <w:sz w:val="19"/>
                <w:szCs w:val="19"/>
              </w:rPr>
            </w:pPr>
            <w:r w:rsidRPr="00C40F4E">
              <w:rPr>
                <w:sz w:val="19"/>
                <w:szCs w:val="19"/>
              </w:rPr>
              <w:t>Coordination, monitoring and evaluation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451D36C5" w14:textId="77777777" w:rsidR="00764312" w:rsidRPr="00C40F4E" w:rsidRDefault="00764312" w:rsidP="004C375E">
            <w:pPr>
              <w:suppressAutoHyphens/>
              <w:jc w:val="right"/>
              <w:rPr>
                <w:sz w:val="19"/>
                <w:szCs w:val="19"/>
                <w:lang w:eastAsia="en-CA"/>
              </w:rPr>
            </w:pPr>
            <w:r w:rsidRPr="00C40F4E">
              <w:rPr>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CB0281" w14:textId="77777777" w:rsidR="00764312" w:rsidRPr="00C40F4E" w:rsidRDefault="00764312" w:rsidP="004C375E">
            <w:pPr>
              <w:spacing w:after="80"/>
              <w:jc w:val="left"/>
              <w:rPr>
                <w:sz w:val="19"/>
                <w:szCs w:val="19"/>
              </w:rPr>
            </w:pPr>
            <w:r w:rsidRPr="00C40F4E">
              <w:rPr>
                <w:sz w:val="19"/>
                <w:szCs w:val="19"/>
              </w:rPr>
              <w:t>Coordination, monitoring and evaluation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632BC7A8" w14:textId="77777777" w:rsidR="00764312" w:rsidRPr="00C40F4E" w:rsidRDefault="00764312" w:rsidP="004C375E">
            <w:pPr>
              <w:suppressAutoHyphens/>
              <w:jc w:val="right"/>
              <w:rPr>
                <w:sz w:val="19"/>
                <w:szCs w:val="19"/>
                <w:lang w:eastAsia="en-CA"/>
              </w:rPr>
            </w:pPr>
            <w:r w:rsidRPr="00C40F4E">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21976C19" w14:textId="77777777" w:rsidR="00764312" w:rsidRPr="00C40F4E" w:rsidRDefault="00764312" w:rsidP="004C375E">
            <w:pPr>
              <w:suppressAutoHyphens/>
              <w:jc w:val="right"/>
              <w:rPr>
                <w:sz w:val="19"/>
                <w:szCs w:val="19"/>
                <w:lang w:eastAsia="en-CA"/>
              </w:rPr>
            </w:pPr>
            <w:r w:rsidRPr="00C40F4E">
              <w:rPr>
                <w:sz w:val="19"/>
                <w:szCs w:val="19"/>
                <w:lang w:eastAsia="en-CA"/>
              </w:rPr>
              <w:t>268,632</w:t>
            </w:r>
          </w:p>
        </w:tc>
      </w:tr>
      <w:tr w:rsidR="00764312" w:rsidRPr="00C40F4E" w14:paraId="01D296EA" w14:textId="77777777" w:rsidTr="004C375E">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1BB3DB3" w14:textId="77777777" w:rsidR="00764312" w:rsidRPr="00C40F4E" w:rsidRDefault="00764312" w:rsidP="004C375E">
            <w:pPr>
              <w:suppressAutoHyphens/>
              <w:jc w:val="left"/>
              <w:rPr>
                <w:b/>
                <w:bCs/>
                <w:sz w:val="19"/>
                <w:szCs w:val="19"/>
                <w:lang w:eastAsia="en-CA"/>
              </w:rPr>
            </w:pPr>
            <w:r w:rsidRPr="00C40F4E">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273AB3ED" w14:textId="77777777" w:rsidR="00764312" w:rsidRPr="00C40F4E" w:rsidRDefault="00764312" w:rsidP="004C375E">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121551E8" w14:textId="77777777" w:rsidR="00764312" w:rsidRPr="00C40F4E" w:rsidRDefault="00764312" w:rsidP="004C375E">
            <w:pPr>
              <w:suppressAutoHyphens/>
              <w:jc w:val="right"/>
              <w:rPr>
                <w:b/>
                <w:bCs/>
                <w:sz w:val="19"/>
                <w:szCs w:val="19"/>
                <w:lang w:eastAsia="en-CA"/>
              </w:rPr>
            </w:pPr>
            <w:r w:rsidRPr="00C40F4E">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56F3FDB5" w14:textId="77777777" w:rsidR="00764312" w:rsidRPr="00C40F4E" w:rsidRDefault="00764312" w:rsidP="004C375E">
            <w:pPr>
              <w:suppressAutoHyphens/>
              <w:jc w:val="left"/>
              <w:rPr>
                <w:b/>
                <w:bCs/>
                <w:sz w:val="19"/>
                <w:szCs w:val="19"/>
                <w:highlight w:val="yellow"/>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6958ED15" w14:textId="77777777" w:rsidR="00764312" w:rsidRPr="00482455" w:rsidRDefault="00764312" w:rsidP="004C375E">
            <w:pPr>
              <w:suppressAutoHyphens/>
              <w:jc w:val="right"/>
              <w:rPr>
                <w:b/>
                <w:bCs/>
                <w:sz w:val="19"/>
                <w:szCs w:val="19"/>
                <w:lang w:eastAsia="en-CA"/>
              </w:rPr>
            </w:pPr>
            <w:r w:rsidRPr="00F21D6F">
              <w:rPr>
                <w:b/>
                <w:bCs/>
                <w:sz w:val="19"/>
                <w:szCs w:val="19"/>
                <w:lang w:eastAsia="en-CA"/>
              </w:rPr>
              <w:t>1,394,</w:t>
            </w:r>
            <w:r>
              <w:rPr>
                <w:b/>
                <w:bCs/>
                <w:sz w:val="19"/>
                <w:szCs w:val="19"/>
                <w:lang w:eastAsia="en-CA"/>
              </w:rPr>
              <w:t>949</w:t>
            </w:r>
          </w:p>
        </w:tc>
        <w:tc>
          <w:tcPr>
            <w:tcW w:w="580" w:type="pct"/>
            <w:tcBorders>
              <w:top w:val="single" w:sz="4" w:space="0" w:color="auto"/>
              <w:left w:val="nil"/>
              <w:bottom w:val="single" w:sz="4" w:space="0" w:color="auto"/>
              <w:right w:val="single" w:sz="4" w:space="0" w:color="auto"/>
            </w:tcBorders>
            <w:tcMar>
              <w:left w:w="57" w:type="dxa"/>
              <w:right w:w="57" w:type="dxa"/>
            </w:tcMar>
          </w:tcPr>
          <w:p w14:paraId="138C20CA" w14:textId="77777777" w:rsidR="00764312" w:rsidRPr="00C40F4E" w:rsidRDefault="00764312" w:rsidP="004C375E">
            <w:pPr>
              <w:suppressAutoHyphens/>
              <w:jc w:val="right"/>
              <w:rPr>
                <w:b/>
                <w:bCs/>
                <w:sz w:val="19"/>
                <w:szCs w:val="19"/>
                <w:lang w:eastAsia="en-CA"/>
              </w:rPr>
            </w:pPr>
            <w:r w:rsidRPr="00C40F4E">
              <w:rPr>
                <w:b/>
                <w:bCs/>
                <w:sz w:val="19"/>
                <w:szCs w:val="19"/>
                <w:lang w:eastAsia="en-CA"/>
              </w:rPr>
              <w:t>2,80</w:t>
            </w:r>
            <w:r>
              <w:rPr>
                <w:b/>
                <w:bCs/>
                <w:sz w:val="19"/>
                <w:szCs w:val="19"/>
                <w:lang w:eastAsia="en-CA"/>
              </w:rPr>
              <w:t>1,785</w:t>
            </w:r>
          </w:p>
        </w:tc>
      </w:tr>
      <w:tr w:rsidR="00764312" w:rsidRPr="00C40F4E" w14:paraId="289C98BD" w14:textId="77777777" w:rsidTr="004C375E">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6F444F6" w14:textId="77777777" w:rsidR="00764312" w:rsidRPr="00C40F4E" w:rsidRDefault="00764312" w:rsidP="004C375E">
            <w:pPr>
              <w:suppressAutoHyphens/>
              <w:jc w:val="left"/>
              <w:rPr>
                <w:b/>
                <w:bCs/>
                <w:sz w:val="19"/>
                <w:szCs w:val="19"/>
                <w:lang w:eastAsia="en-CA"/>
              </w:rPr>
            </w:pPr>
            <w:r w:rsidRPr="00C40F4E">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64063C74" w14:textId="77777777" w:rsidR="00764312" w:rsidRPr="00C40F4E" w:rsidRDefault="00764312" w:rsidP="004C375E">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5E4A099E" w14:textId="77777777" w:rsidR="00764312" w:rsidRPr="00C40F4E" w:rsidRDefault="00764312" w:rsidP="004C375E">
            <w:pPr>
              <w:suppressAutoHyphens/>
              <w:jc w:val="center"/>
              <w:rPr>
                <w:b/>
                <w:bCs/>
                <w:sz w:val="19"/>
                <w:szCs w:val="19"/>
                <w:lang w:eastAsia="en-CA"/>
              </w:rPr>
            </w:pPr>
            <w:r w:rsidRPr="00C40F4E">
              <w:rPr>
                <w:b/>
                <w:bCs/>
                <w:sz w:val="19"/>
                <w:szCs w:val="19"/>
                <w:lang w:eastAsia="en-CA"/>
              </w:rPr>
              <w:t>50.2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595FDAFF" w14:textId="77777777" w:rsidR="00764312" w:rsidRPr="00C40F4E" w:rsidRDefault="00764312" w:rsidP="004C375E">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4D61585B" w14:textId="77777777" w:rsidR="00764312" w:rsidRPr="00C40F4E" w:rsidRDefault="00764312" w:rsidP="004C375E">
            <w:pPr>
              <w:suppressAutoHyphens/>
              <w:jc w:val="center"/>
              <w:rPr>
                <w:b/>
                <w:bCs/>
                <w:sz w:val="19"/>
                <w:szCs w:val="19"/>
                <w:lang w:eastAsia="en-CA"/>
              </w:rPr>
            </w:pPr>
            <w:r w:rsidRPr="00C40F4E">
              <w:rPr>
                <w:b/>
                <w:bCs/>
                <w:sz w:val="19"/>
                <w:szCs w:val="19"/>
                <w:lang w:eastAsia="en-CA"/>
              </w:rPr>
              <w:t>49.8</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2A876E3B" w14:textId="77777777" w:rsidR="00764312" w:rsidRPr="00C40F4E" w:rsidRDefault="00764312" w:rsidP="004C375E">
            <w:pPr>
              <w:suppressAutoHyphens/>
              <w:jc w:val="center"/>
              <w:rPr>
                <w:b/>
                <w:bCs/>
                <w:sz w:val="19"/>
                <w:szCs w:val="19"/>
                <w:lang w:eastAsia="en-CA"/>
              </w:rPr>
            </w:pPr>
            <w:r w:rsidRPr="00C40F4E">
              <w:rPr>
                <w:b/>
                <w:bCs/>
                <w:sz w:val="19"/>
                <w:szCs w:val="19"/>
                <w:lang w:eastAsia="en-CA"/>
              </w:rPr>
              <w:t>100</w:t>
            </w:r>
          </w:p>
        </w:tc>
      </w:tr>
    </w:tbl>
    <w:p w14:paraId="1A9C5331" w14:textId="77777777" w:rsidR="00764312" w:rsidRPr="00C40F4E" w:rsidRDefault="00764312" w:rsidP="00764312"/>
    <w:p w14:paraId="7A30520B" w14:textId="77777777" w:rsidR="00764312" w:rsidRPr="00C40F4E" w:rsidRDefault="00764312" w:rsidP="00764312">
      <w:pPr>
        <w:jc w:val="center"/>
      </w:pPr>
    </w:p>
    <w:p w14:paraId="2D2CB53E" w14:textId="77777777" w:rsidR="002533A2" w:rsidRPr="00C40F4E" w:rsidRDefault="002533A2" w:rsidP="00C40F4E">
      <w:pPr>
        <w:jc w:val="center"/>
      </w:pPr>
    </w:p>
    <w:p w14:paraId="3D36951E" w14:textId="77777777" w:rsidR="002533A2" w:rsidRPr="00C40F4E" w:rsidRDefault="002533A2" w:rsidP="00C40F4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40F4E" w14:paraId="5340B163" w14:textId="77777777" w:rsidTr="00B42A72">
        <w:tc>
          <w:tcPr>
            <w:tcW w:w="1871" w:type="dxa"/>
          </w:tcPr>
          <w:p w14:paraId="5D5C9275" w14:textId="77777777" w:rsidR="00E85409" w:rsidRPr="00C40F4E" w:rsidRDefault="00E85409" w:rsidP="00C40F4E"/>
        </w:tc>
        <w:tc>
          <w:tcPr>
            <w:tcW w:w="1872" w:type="dxa"/>
          </w:tcPr>
          <w:p w14:paraId="436B7ABB" w14:textId="77777777" w:rsidR="00E85409" w:rsidRPr="00C40F4E" w:rsidRDefault="00E85409" w:rsidP="00C40F4E"/>
        </w:tc>
        <w:tc>
          <w:tcPr>
            <w:tcW w:w="1872" w:type="dxa"/>
            <w:tcBorders>
              <w:bottom w:val="single" w:sz="4" w:space="0" w:color="auto"/>
            </w:tcBorders>
          </w:tcPr>
          <w:p w14:paraId="0D5024D0" w14:textId="77777777" w:rsidR="00E85409" w:rsidRPr="00C40F4E" w:rsidRDefault="00E85409" w:rsidP="00C40F4E"/>
        </w:tc>
        <w:tc>
          <w:tcPr>
            <w:tcW w:w="1872" w:type="dxa"/>
          </w:tcPr>
          <w:p w14:paraId="56A100F9" w14:textId="77777777" w:rsidR="00E85409" w:rsidRPr="00C40F4E" w:rsidRDefault="00E85409" w:rsidP="00C40F4E"/>
        </w:tc>
        <w:tc>
          <w:tcPr>
            <w:tcW w:w="1873" w:type="dxa"/>
          </w:tcPr>
          <w:p w14:paraId="79AF403F" w14:textId="77777777" w:rsidR="00E85409" w:rsidRPr="00C40F4E" w:rsidRDefault="00E85409" w:rsidP="00C40F4E"/>
        </w:tc>
      </w:tr>
    </w:tbl>
    <w:p w14:paraId="73E21095" w14:textId="77777777" w:rsidR="00E85409" w:rsidRPr="009B0D30" w:rsidRDefault="00E85409" w:rsidP="00C40F4E">
      <w:pPr>
        <w:jc w:val="center"/>
      </w:pPr>
    </w:p>
    <w:sectPr w:rsidR="00E85409" w:rsidRPr="009B0D30" w:rsidSect="00ED4C65">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E5BBE" w14:textId="77777777" w:rsidR="00D24F2E" w:rsidRPr="00C40F4E" w:rsidRDefault="00D24F2E" w:rsidP="004A504B">
      <w:r w:rsidRPr="00C40F4E">
        <w:separator/>
      </w:r>
    </w:p>
  </w:endnote>
  <w:endnote w:type="continuationSeparator" w:id="0">
    <w:p w14:paraId="4ECDD0B5" w14:textId="77777777" w:rsidR="00D24F2E" w:rsidRPr="00C40F4E" w:rsidRDefault="00D24F2E" w:rsidP="004A504B">
      <w:r w:rsidRPr="00C40F4E">
        <w:continuationSeparator/>
      </w:r>
    </w:p>
  </w:endnote>
  <w:endnote w:type="continuationNotice" w:id="1">
    <w:p w14:paraId="6A5FB709" w14:textId="77777777" w:rsidR="00D24F2E" w:rsidRPr="00C40F4E" w:rsidRDefault="00D24F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BB98" w14:textId="77777777" w:rsidR="00711BE6" w:rsidRPr="00C40F4E" w:rsidRDefault="00711BE6">
    <w:pPr>
      <w:jc w:val="center"/>
    </w:pPr>
    <w:r w:rsidRPr="00C40F4E">
      <w:fldChar w:fldCharType="begin"/>
    </w:r>
    <w:r w:rsidRPr="00C40F4E">
      <w:instrText xml:space="preserve"> PAGE </w:instrText>
    </w:r>
    <w:r w:rsidRPr="00C40F4E">
      <w:fldChar w:fldCharType="separate"/>
    </w:r>
    <w:r w:rsidRPr="00C40F4E">
      <w:t>14</w:t>
    </w:r>
    <w:r w:rsidRPr="00C40F4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DA9A" w14:textId="77777777" w:rsidR="00711BE6" w:rsidRPr="00C40F4E" w:rsidRDefault="00711BE6">
    <w:pPr>
      <w:jc w:val="center"/>
    </w:pPr>
    <w:r w:rsidRPr="00C40F4E">
      <w:fldChar w:fldCharType="begin"/>
    </w:r>
    <w:r w:rsidRPr="00C40F4E">
      <w:instrText xml:space="preserve"> PAGE </w:instrText>
    </w:r>
    <w:r w:rsidRPr="00C40F4E">
      <w:fldChar w:fldCharType="separate"/>
    </w:r>
    <w:r w:rsidRPr="00C40F4E">
      <w:t>13</w:t>
    </w:r>
    <w:r w:rsidRPr="00C40F4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444D" w14:textId="77777777" w:rsidR="003C0B50" w:rsidRPr="00C40F4E"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6CF31FAD" w14:textId="77777777" w:rsidR="00711BE6" w:rsidRPr="00764312" w:rsidRDefault="003C0B50" w:rsidP="00BD666E">
    <w:pPr>
      <w:pBdr>
        <w:top w:val="single" w:sz="4" w:space="1" w:color="auto"/>
        <w:left w:val="single" w:sz="4" w:space="4" w:color="auto"/>
        <w:bottom w:val="single" w:sz="4" w:space="1" w:color="auto"/>
        <w:right w:val="single" w:sz="4" w:space="4" w:color="auto"/>
      </w:pBdr>
      <w:jc w:val="center"/>
      <w:rPr>
        <w:sz w:val="18"/>
        <w:szCs w:val="18"/>
        <w:lang w:val="es-ES"/>
      </w:rPr>
    </w:pPr>
    <w:r w:rsidRPr="00764312">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6132AA8" w14:textId="77777777" w:rsidR="00BD666E" w:rsidRPr="00764312" w:rsidRDefault="00BD666E" w:rsidP="00BD666E">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55227"/>
      <w:docPartObj>
        <w:docPartGallery w:val="Page Numbers (Bottom of Page)"/>
        <w:docPartUnique/>
      </w:docPartObj>
    </w:sdtPr>
    <w:sdtEndPr>
      <w:rPr>
        <w:noProof/>
      </w:rPr>
    </w:sdtEndPr>
    <w:sdtContent>
      <w:p w14:paraId="534032BD" w14:textId="7FED7EE5" w:rsidR="00DA63BA" w:rsidRDefault="00DA63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793FD4" w14:textId="77777777" w:rsidR="00260B89" w:rsidRPr="00DA63BA" w:rsidRDefault="00260B89" w:rsidP="00DA63BA">
    <w:pPr>
      <w:rPr>
        <w:sz w:val="10"/>
        <w:szCs w:val="10"/>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3B3C" w14:textId="77777777" w:rsidR="002E5DA7" w:rsidRPr="00C40F4E" w:rsidRDefault="002E5DA7">
    <w:pPr>
      <w:jc w:val="center"/>
    </w:pPr>
    <w:r w:rsidRPr="00C40F4E">
      <w:fldChar w:fldCharType="begin"/>
    </w:r>
    <w:r w:rsidRPr="00C40F4E">
      <w:instrText xml:space="preserve"> PAGE </w:instrText>
    </w:r>
    <w:r w:rsidRPr="00C40F4E">
      <w:fldChar w:fldCharType="separate"/>
    </w:r>
    <w:r w:rsidRPr="00C40F4E">
      <w:t>14</w:t>
    </w:r>
    <w:r w:rsidRPr="00C40F4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34B5" w14:textId="77777777" w:rsidR="002E5DA7" w:rsidRPr="00C40F4E" w:rsidRDefault="002E5DA7">
    <w:pPr>
      <w:jc w:val="center"/>
    </w:pPr>
    <w:r w:rsidRPr="00C40F4E">
      <w:fldChar w:fldCharType="begin"/>
    </w:r>
    <w:r w:rsidRPr="00C40F4E">
      <w:instrText xml:space="preserve"> PAGE </w:instrText>
    </w:r>
    <w:r w:rsidRPr="00C40F4E">
      <w:fldChar w:fldCharType="separate"/>
    </w:r>
    <w:r w:rsidRPr="00C40F4E">
      <w:t>13</w:t>
    </w:r>
    <w:r w:rsidRPr="00C40F4E">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5BDBC" w14:textId="77777777" w:rsidR="00DC6A10" w:rsidRPr="00C40F4E" w:rsidRDefault="00BC2495">
    <w:pPr>
      <w:jc w:val="center"/>
    </w:pPr>
    <w:r w:rsidRPr="00C40F4E">
      <w:fldChar w:fldCharType="begin"/>
    </w:r>
    <w:r w:rsidR="00851352" w:rsidRPr="00C40F4E">
      <w:instrText xml:space="preserve"> PAGE </w:instrText>
    </w:r>
    <w:r w:rsidRPr="00C40F4E">
      <w:fldChar w:fldCharType="separate"/>
    </w:r>
    <w:r w:rsidR="00E753E8" w:rsidRPr="00C40F4E">
      <w:t>2</w:t>
    </w:r>
    <w:r w:rsidRPr="00C40F4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D3DC4" w14:textId="77777777" w:rsidR="00DC6A10" w:rsidRPr="00C40F4E" w:rsidRDefault="00BC2495">
    <w:pPr>
      <w:jc w:val="center"/>
    </w:pPr>
    <w:r w:rsidRPr="00C40F4E">
      <w:fldChar w:fldCharType="begin"/>
    </w:r>
    <w:r w:rsidR="00851352" w:rsidRPr="00C40F4E">
      <w:instrText xml:space="preserve"> PAGE </w:instrText>
    </w:r>
    <w:r w:rsidRPr="00C40F4E">
      <w:fldChar w:fldCharType="separate"/>
    </w:r>
    <w:r w:rsidR="00E753E8" w:rsidRPr="00C40F4E">
      <w:t>3</w:t>
    </w:r>
    <w:r w:rsidRPr="00C40F4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6356" w14:textId="77777777" w:rsidR="004E7F9C" w:rsidRPr="00764312"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764312">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0B49596" w14:textId="77777777" w:rsidR="004E7F9C" w:rsidRPr="00764312"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DD5" w14:textId="77777777" w:rsidR="00D24F2E" w:rsidRPr="00C40F4E" w:rsidRDefault="00D24F2E" w:rsidP="004A504B">
      <w:r w:rsidRPr="00C40F4E">
        <w:separator/>
      </w:r>
    </w:p>
  </w:footnote>
  <w:footnote w:type="continuationSeparator" w:id="0">
    <w:p w14:paraId="0C20BB14" w14:textId="77777777" w:rsidR="00D24F2E" w:rsidRPr="00C40F4E" w:rsidRDefault="00D24F2E" w:rsidP="004A504B">
      <w:r w:rsidRPr="00C40F4E">
        <w:continuationSeparator/>
      </w:r>
    </w:p>
  </w:footnote>
  <w:footnote w:type="continuationNotice" w:id="1">
    <w:p w14:paraId="788F2D41" w14:textId="77777777" w:rsidR="00D24F2E" w:rsidRPr="00C40F4E" w:rsidRDefault="00D24F2E"/>
  </w:footnote>
  <w:footnote w:id="2">
    <w:p w14:paraId="199487F3" w14:textId="77777777" w:rsidR="00E32B7E" w:rsidRPr="00EB05A4" w:rsidRDefault="00E32B7E" w:rsidP="00E32B7E">
      <w:pPr>
        <w:pStyle w:val="FootnoteText"/>
        <w:spacing w:after="120"/>
        <w:rPr>
          <w:lang w:val="es-ES"/>
        </w:rPr>
      </w:pPr>
      <w:r>
        <w:rPr>
          <w:rStyle w:val="FootnoteReference"/>
        </w:rPr>
        <w:footnoteRef/>
      </w:r>
      <w:r w:rsidRPr="00EB05A4">
        <w:rPr>
          <w:lang w:val="es-ES"/>
        </w:rPr>
        <w:t xml:space="preserve"> UNEP/OzL.Pro/ExCom/98/1</w:t>
      </w:r>
    </w:p>
  </w:footnote>
  <w:footnote w:id="3">
    <w:p w14:paraId="2DA7FC54" w14:textId="28D1A2C8" w:rsidR="000A23E8" w:rsidRPr="00764312" w:rsidRDefault="000A23E8" w:rsidP="000A23E8">
      <w:pPr>
        <w:pStyle w:val="FootnoteText"/>
        <w:rPr>
          <w:lang w:val="es-ES"/>
        </w:rPr>
      </w:pPr>
      <w:r w:rsidRPr="00C40F4E">
        <w:rPr>
          <w:rStyle w:val="FootnoteReference"/>
        </w:rPr>
        <w:footnoteRef/>
      </w:r>
      <w:r w:rsidRPr="00764312">
        <w:rPr>
          <w:lang w:val="es-ES"/>
        </w:rPr>
        <w:t xml:space="preserve"> La solicitud correspondiente a la etapa I del PAK para Omán se presentó inicialmente en la 97</w:t>
      </w:r>
      <w:r w:rsidR="000756C0">
        <w:rPr>
          <w:lang w:val="es-ES"/>
        </w:rPr>
        <w:t xml:space="preserve">ª </w:t>
      </w:r>
      <w:r w:rsidRPr="00764312">
        <w:rPr>
          <w:lang w:val="es-ES"/>
        </w:rPr>
        <w:t xml:space="preserve">reunión. Tras debatir el tema sobre el uso de una línea de base </w:t>
      </w:r>
      <w:r w:rsidR="00662253" w:rsidRPr="00764312">
        <w:rPr>
          <w:lang w:val="es-ES"/>
        </w:rPr>
        <w:t>“interina”</w:t>
      </w:r>
      <w:r w:rsidRPr="00764312">
        <w:rPr>
          <w:lang w:val="es-ES"/>
        </w:rPr>
        <w:t>, el Comité Ejecutivo decidió tomar nota con reconocimiento de la presentación, que era el primer PAK presentado por un país del grupo 2 del artículo 5; y aplazar el examen del proyecto hasta la 98</w:t>
      </w:r>
      <w:r w:rsidR="000756C0">
        <w:rPr>
          <w:lang w:val="es-ES"/>
        </w:rPr>
        <w:t xml:space="preserve">ª </w:t>
      </w:r>
      <w:r w:rsidRPr="00764312">
        <w:rPr>
          <w:lang w:val="es-ES"/>
        </w:rPr>
        <w:t xml:space="preserve">reunión del Comité Ejecutivo, para seguir debatiéndolo a la luz de datos adicionales sobre el consumo, en particular para el año 2025. La línea de base </w:t>
      </w:r>
      <w:r w:rsidR="00662253" w:rsidRPr="00764312">
        <w:rPr>
          <w:lang w:val="es-ES"/>
        </w:rPr>
        <w:t>‘interina’</w:t>
      </w:r>
      <w:r w:rsidRPr="00764312">
        <w:rPr>
          <w:lang w:val="es-ES"/>
        </w:rPr>
        <w:t xml:space="preserve"> revisada se calculó sobre la base del consumo de HFC entre 2023–2025.</w:t>
      </w:r>
    </w:p>
  </w:footnote>
  <w:footnote w:id="4">
    <w:p w14:paraId="70435105" w14:textId="77777777" w:rsidR="009510EC" w:rsidRPr="00764312" w:rsidRDefault="009510EC" w:rsidP="00F72FAF">
      <w:pPr>
        <w:pStyle w:val="FootnoteText"/>
        <w:rPr>
          <w:lang w:val="es-ES"/>
        </w:rPr>
      </w:pPr>
      <w:r w:rsidRPr="00C40F4E">
        <w:rPr>
          <w:rStyle w:val="FootnoteReference"/>
        </w:rPr>
        <w:footnoteRef/>
      </w:r>
      <w:r w:rsidRPr="00764312">
        <w:rPr>
          <w:lang w:val="es-ES"/>
        </w:rPr>
        <w:t xml:space="preserve"> Incluye herramientas de abocardado y acampanado, herramientas para cañerías, llaves, multímetro, detector de fugas para refrigerantes inflamables, protección personal, etc. </w:t>
      </w:r>
    </w:p>
  </w:footnote>
  <w:footnote w:id="5">
    <w:p w14:paraId="61881F3B" w14:textId="77777777" w:rsidR="009510EC" w:rsidRPr="00764312" w:rsidRDefault="009510EC" w:rsidP="00F72FAF">
      <w:pPr>
        <w:pStyle w:val="FootnoteText"/>
        <w:rPr>
          <w:lang w:val="es-ES"/>
        </w:rPr>
      </w:pPr>
      <w:r w:rsidRPr="00C40F4E">
        <w:rPr>
          <w:rStyle w:val="FootnoteReference"/>
        </w:rPr>
        <w:footnoteRef/>
      </w:r>
      <w:r w:rsidRPr="00764312">
        <w:rPr>
          <w:lang w:val="es-ES"/>
        </w:rPr>
        <w:t xml:space="preserve"> Unidad de carga de refrigerante, estación de recuperación de HCFC y HFC, detector de fugas de HFC y gases inflamables, bombonas de recuperación y servicio de refrigerante recargables, etc. </w:t>
      </w:r>
    </w:p>
  </w:footnote>
  <w:footnote w:id="6">
    <w:p w14:paraId="7DB442F1" w14:textId="77777777" w:rsidR="00705061" w:rsidRPr="00764312" w:rsidRDefault="00705061" w:rsidP="00124480">
      <w:pPr>
        <w:pStyle w:val="FootnoteText"/>
        <w:rPr>
          <w:lang w:val="es-ES"/>
        </w:rPr>
      </w:pPr>
      <w:r w:rsidRPr="00C40F4E">
        <w:rPr>
          <w:rStyle w:val="FootnoteReference"/>
        </w:rPr>
        <w:footnoteRef/>
      </w:r>
      <w:r w:rsidRPr="00764312">
        <w:rPr>
          <w:lang w:val="es-ES"/>
        </w:rPr>
        <w:t xml:space="preserve"> Incluye herramientas de abocardado y acampanado, herramientas para cañerías, llaves, multímetro, detector de fugas de refrigerantes inflamables, protección personal, etc. </w:t>
      </w:r>
    </w:p>
  </w:footnote>
  <w:footnote w:id="7">
    <w:p w14:paraId="077910B7" w14:textId="77777777" w:rsidR="00705061" w:rsidRPr="00764312" w:rsidRDefault="00705061" w:rsidP="00124480">
      <w:pPr>
        <w:pStyle w:val="FootnoteText"/>
        <w:rPr>
          <w:lang w:val="es-ES"/>
        </w:rPr>
      </w:pPr>
      <w:r w:rsidRPr="00C40F4E">
        <w:rPr>
          <w:rStyle w:val="FootnoteReference"/>
        </w:rPr>
        <w:footnoteRef/>
      </w:r>
      <w:r w:rsidRPr="00764312">
        <w:rPr>
          <w:lang w:val="es-ES"/>
        </w:rPr>
        <w:t xml:space="preserve"> Unidad de carga de refrigerante, estación de recuperación de HCFC y HFC, detector de fugas de HFC y gases inflamables, bombonas de refrigerante recargables de recuperación y servicio, etc. </w:t>
      </w:r>
    </w:p>
  </w:footnote>
  <w:footnote w:id="8">
    <w:p w14:paraId="3028D0FD" w14:textId="77777777" w:rsidR="00DF6753" w:rsidRPr="00764312" w:rsidRDefault="00DF6753" w:rsidP="00DF6753">
      <w:pPr>
        <w:pStyle w:val="FootnoteText"/>
        <w:rPr>
          <w:lang w:val="es-ES"/>
        </w:rPr>
      </w:pPr>
      <w:r w:rsidRPr="00C40F4E">
        <w:rPr>
          <w:rStyle w:val="FootnoteReference"/>
        </w:rPr>
        <w:footnoteRef/>
      </w:r>
      <w:r w:rsidRPr="00764312">
        <w:rPr>
          <w:lang w:val="es-ES"/>
        </w:rPr>
        <w:t xml:space="preserve"> Calculado de acuerdo con la metodología presentada en el anexo I del documento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3A6F" w14:textId="303181CC" w:rsidR="00711BE6" w:rsidRPr="00C40F4E" w:rsidRDefault="009949CD" w:rsidP="00A15FEA">
    <w:fldSimple w:instr="DOCPROPERTY &quot;Document number&quot;  \* MERGEFORMAT">
      <w:r w:rsidR="00DA63BA">
        <w:t>UNEP/OzL.Pro/ExCom/98/44</w:t>
      </w:r>
    </w:fldSimple>
  </w:p>
  <w:p w14:paraId="54987570" w14:textId="77777777" w:rsidR="00711BE6" w:rsidRPr="00C40F4E" w:rsidRDefault="00711BE6"/>
  <w:p w14:paraId="6D08D40E" w14:textId="77777777" w:rsidR="002D1D17" w:rsidRPr="00C40F4E" w:rsidRDefault="002D1D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6F96" w14:textId="62E84D37" w:rsidR="00711BE6" w:rsidRPr="00C40F4E" w:rsidRDefault="009949CD" w:rsidP="00A15FEA">
    <w:pPr>
      <w:jc w:val="right"/>
    </w:pPr>
    <w:fldSimple w:instr="DOCPROPERTY &quot;Document number&quot;  \* MERGEFORMAT">
      <w:r w:rsidRPr="00C40F4E">
        <w:t>UNEP/OzL.Pro/ExCom/98/44</w:t>
      </w:r>
    </w:fldSimple>
  </w:p>
  <w:p w14:paraId="51008517" w14:textId="77777777" w:rsidR="00711BE6" w:rsidRPr="00C40F4E" w:rsidRDefault="00711BE6" w:rsidP="009774CB">
    <w:pPr>
      <w:jc w:val="right"/>
    </w:pPr>
  </w:p>
  <w:p w14:paraId="1BFE94A8" w14:textId="77777777" w:rsidR="00711BE6" w:rsidRPr="00C40F4E"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EC57" w14:textId="479F9111" w:rsidR="00260B89" w:rsidRPr="00C40F4E" w:rsidRDefault="00260B89" w:rsidP="00DA63BA">
    <w:pPr>
      <w:jc w:val="right"/>
    </w:pPr>
    <w:fldSimple w:instr="DOCPROPERTY &quot;Document number&quot;  \* MERGEFORMAT">
      <w:r w:rsidR="00DA63BA">
        <w:t>UNEP/OzL.Pro/ExCom/98/44</w:t>
      </w:r>
    </w:fldSimple>
  </w:p>
  <w:p w14:paraId="23F99E8C" w14:textId="77777777" w:rsidR="00260B89" w:rsidRPr="00C40F4E" w:rsidRDefault="00260B89" w:rsidP="003737DF">
    <w:pPr>
      <w:jc w:val="left"/>
    </w:pPr>
  </w:p>
  <w:p w14:paraId="3A442BA3" w14:textId="77777777" w:rsidR="00260B89" w:rsidRPr="00C40F4E" w:rsidRDefault="00260B89" w:rsidP="003737DF">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146C" w14:textId="77777777" w:rsidR="00260B89" w:rsidRPr="00C40F4E" w:rsidRDefault="00260B89" w:rsidP="00DA63BA">
    <w:pPr>
      <w:jc w:val="left"/>
    </w:pPr>
    <w:fldSimple w:instr="DOCPROPERTY &quot;Document number&quot;  \* MERGEFORMAT">
      <w:r w:rsidRPr="00C40F4E">
        <w:t>UNEP/OzL.Pro/ExCom/98/44</w:t>
      </w:r>
    </w:fldSimple>
  </w:p>
  <w:p w14:paraId="21644954" w14:textId="77777777" w:rsidR="00260B89" w:rsidRPr="00C40F4E" w:rsidRDefault="00260B89" w:rsidP="00EB5617">
    <w:pPr>
      <w:jc w:val="right"/>
    </w:pPr>
  </w:p>
  <w:p w14:paraId="70E86942" w14:textId="77777777" w:rsidR="00260B89" w:rsidRPr="00C40F4E" w:rsidRDefault="00260B89" w:rsidP="00EB5617">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6F3C" w14:textId="77777777" w:rsidR="00DA63BA" w:rsidRPr="00C40F4E" w:rsidRDefault="00DA63BA" w:rsidP="00DA63BA">
    <w:fldSimple w:instr="DOCPROPERTY &quot;Document number&quot;  \* MERGEFORMAT">
      <w:r>
        <w:t>UNEP/OzL.Pro/ExCom/98/44</w:t>
      </w:r>
    </w:fldSimple>
  </w:p>
  <w:p w14:paraId="04E91835" w14:textId="77777777" w:rsidR="00DA63BA" w:rsidRDefault="00DA63BA">
    <w:pPr>
      <w:pStyle w:val="Header"/>
    </w:pPr>
  </w:p>
  <w:p w14:paraId="466A95C4" w14:textId="77777777" w:rsidR="00DA63BA" w:rsidRDefault="00DA63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4778" w14:textId="6B5C8754" w:rsidR="002E5DA7" w:rsidRPr="00C40F4E" w:rsidRDefault="009949CD" w:rsidP="00A15FEA">
    <w:fldSimple w:instr="DOCPROPERTY &quot;Document number&quot;  \* MERGEFORMAT">
      <w:r w:rsidR="0007161C">
        <w:t>UNEP/OzL.Pro/ExCom/98/44</w:t>
      </w:r>
    </w:fldSimple>
  </w:p>
  <w:p w14:paraId="5F337D84" w14:textId="77777777" w:rsidR="002E5DA7" w:rsidRPr="00C40F4E" w:rsidRDefault="002E5DA7">
    <w:r w:rsidRPr="00C40F4E">
      <w:t>Anexo I</w:t>
    </w:r>
  </w:p>
  <w:p w14:paraId="55631043" w14:textId="77777777" w:rsidR="002E5DA7" w:rsidRPr="00C40F4E" w:rsidRDefault="002E5DA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1747" w14:textId="72D9CB2E" w:rsidR="002E5DA7" w:rsidRPr="00C40F4E" w:rsidRDefault="009949CD" w:rsidP="00A15FEA">
    <w:pPr>
      <w:jc w:val="right"/>
    </w:pPr>
    <w:fldSimple w:instr="DOCPROPERTY &quot;Document number&quot;  \* MERGEFORMAT">
      <w:r w:rsidR="0007161C">
        <w:t>UNEP/OzL.Pro/ExCom/98/44</w:t>
      </w:r>
    </w:fldSimple>
  </w:p>
  <w:p w14:paraId="3B9EE85E" w14:textId="77777777" w:rsidR="002E5DA7" w:rsidRPr="00C40F4E" w:rsidRDefault="002E5DA7" w:rsidP="009774CB">
    <w:pPr>
      <w:jc w:val="right"/>
    </w:pPr>
    <w:r w:rsidRPr="00C40F4E">
      <w:t>Anexo I</w:t>
    </w:r>
  </w:p>
  <w:p w14:paraId="5A453570" w14:textId="77777777" w:rsidR="002E5DA7" w:rsidRPr="00C40F4E" w:rsidRDefault="002E5DA7"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8AB5" w14:textId="77777777" w:rsidR="002E5DA7" w:rsidRPr="00C40F4E" w:rsidRDefault="002E5DA7" w:rsidP="00DF18F4">
    <w:pPr>
      <w:jc w:val="right"/>
    </w:pPr>
    <w:fldSimple w:instr="DOCPROPERTY &quot;Document number&quot;  \* MERGEFORMAT">
      <w:r w:rsidRPr="00C40F4E">
        <w:t>UNEP/OzL.Pro/ExCom/98/1</w:t>
      </w:r>
    </w:fldSimple>
  </w:p>
  <w:p w14:paraId="294FEC64" w14:textId="77777777" w:rsidR="002E5DA7" w:rsidRPr="00C40F4E" w:rsidRDefault="002E5DA7" w:rsidP="009774CB">
    <w:pPr>
      <w:pStyle w:val="Header"/>
      <w:jc w:val="right"/>
    </w:pPr>
    <w:r w:rsidRPr="00C40F4E">
      <w:t>Anexo I</w:t>
    </w:r>
  </w:p>
  <w:p w14:paraId="7A2C795D" w14:textId="77777777" w:rsidR="002E5DA7" w:rsidRPr="00C40F4E" w:rsidRDefault="002E5DA7"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D0BC" w14:textId="65F89F0A" w:rsidR="00DC6A10" w:rsidRPr="00C40F4E" w:rsidRDefault="009949CD" w:rsidP="00B42A72">
    <w:pPr>
      <w:jc w:val="left"/>
    </w:pPr>
    <w:fldSimple w:instr="DOCPROPERTY &quot;Document number&quot;  \* MERGEFORMAT">
      <w:r w:rsidR="0007161C">
        <w:t>UNEP/OzL.Pro/ExCom/98/44</w:t>
      </w:r>
    </w:fldSimple>
  </w:p>
  <w:p w14:paraId="0DF3861B" w14:textId="02258D2E" w:rsidR="00DC6A10" w:rsidRPr="00C40F4E" w:rsidRDefault="00ED4C65" w:rsidP="00B42A72">
    <w:pPr>
      <w:jc w:val="left"/>
    </w:pPr>
    <w:r w:rsidRPr="00C40F4E">
      <w:t>Anexo II</w:t>
    </w:r>
  </w:p>
  <w:p w14:paraId="526C6A10" w14:textId="77777777" w:rsidR="00DC6A10" w:rsidRPr="00C40F4E" w:rsidRDefault="00DC6A10" w:rsidP="00B42A72">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76E5" w14:textId="45ED16F0" w:rsidR="00DC6A10" w:rsidRPr="00C40F4E" w:rsidRDefault="009949CD" w:rsidP="00ED4C65">
    <w:pPr>
      <w:jc w:val="right"/>
    </w:pPr>
    <w:fldSimple w:instr="DOCPROPERTY &quot;Document number&quot;  \* MERGEFORMAT">
      <w:r w:rsidR="0007161C">
        <w:t>UNEP/OzL.Pro/ExCom/98/44</w:t>
      </w:r>
    </w:fldSimple>
  </w:p>
  <w:p w14:paraId="1905ED4F" w14:textId="551783BB" w:rsidR="00DC6A10" w:rsidRPr="00C40F4E" w:rsidRDefault="00ED4C65" w:rsidP="00ED4C65">
    <w:pPr>
      <w:jc w:val="right"/>
    </w:pPr>
    <w:r w:rsidRPr="00C40F4E">
      <w:t>Anexo II</w:t>
    </w:r>
  </w:p>
  <w:p w14:paraId="136DB96F" w14:textId="77777777" w:rsidR="00DC6A10" w:rsidRPr="00C40F4E" w:rsidRDefault="00DC6A10" w:rsidP="00ED4C65">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15FF" w14:textId="77777777" w:rsidR="00A14784" w:rsidRPr="00C40F4E" w:rsidRDefault="004B727C" w:rsidP="00C72170">
    <w:pPr>
      <w:jc w:val="right"/>
    </w:pPr>
    <w:fldSimple w:instr="DOCPROPERTY &quot;Document number&quot;  \* MERGEFORMAT">
      <w:r w:rsidRPr="00C40F4E">
        <w:t>UNEP/OzL.Pro/ExCom/98/1</w:t>
      </w:r>
    </w:fldSimple>
  </w:p>
  <w:p w14:paraId="353D9FDE" w14:textId="77777777" w:rsidR="00A14784" w:rsidRPr="00C40F4E" w:rsidRDefault="00A14784" w:rsidP="00C72170">
    <w:pPr>
      <w:jc w:val="right"/>
    </w:pPr>
    <w:r w:rsidRPr="00C40F4E">
      <w:t xml:space="preserve">Anexo </w:t>
    </w:r>
    <w:r w:rsidRPr="00C40F4E">
      <w:rPr>
        <w:highlight w:val="cyan"/>
      </w:rPr>
      <w:t>III</w:t>
    </w:r>
  </w:p>
  <w:p w14:paraId="182AE563" w14:textId="77777777" w:rsidR="00A14784" w:rsidRPr="00C40F4E"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01C2438"/>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ascii="Times New Roman" w:eastAsia="SimSun" w:hAnsi="Times New Roman" w:cs="Times New Roman"/>
        <w:b w:val="0"/>
        <w:bCs/>
      </w:rPr>
    </w:lvl>
    <w:lvl w:ilvl="2">
      <w:start w:val="1"/>
      <w:numFmt w:val="lowerRoman"/>
      <w:pStyle w:val="Heading3"/>
      <w:lvlText w:val="%3)"/>
      <w:lvlJc w:val="left"/>
      <w:pPr>
        <w:tabs>
          <w:tab w:val="num" w:pos="0"/>
        </w:tabs>
        <w:ind w:left="2160" w:hanging="720"/>
      </w:pPr>
      <w:rPr>
        <w:rFonts w:ascii="Times New Roman" w:eastAsia="SimSu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F01B51"/>
    <w:multiLevelType w:val="hybridMultilevel"/>
    <w:tmpl w:val="CDE44ADC"/>
    <w:lvl w:ilvl="0" w:tplc="15303B34">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455239A"/>
    <w:multiLevelType w:val="hybridMultilevel"/>
    <w:tmpl w:val="2B9669E6"/>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D741FE4"/>
    <w:multiLevelType w:val="multilevel"/>
    <w:tmpl w:val="6D606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D00496"/>
    <w:multiLevelType w:val="hybridMultilevel"/>
    <w:tmpl w:val="9F34374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BF16BB3"/>
    <w:multiLevelType w:val="hybridMultilevel"/>
    <w:tmpl w:val="DD8E41B0"/>
    <w:lvl w:ilvl="0" w:tplc="1E608B7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A9808FF"/>
    <w:multiLevelType w:val="hybridMultilevel"/>
    <w:tmpl w:val="EDD6F030"/>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4"/>
  </w:num>
  <w:num w:numId="4" w16cid:durableId="299306927">
    <w:abstractNumId w:val="9"/>
  </w:num>
  <w:num w:numId="5" w16cid:durableId="559828470">
    <w:abstractNumId w:val="10"/>
  </w:num>
  <w:num w:numId="6" w16cid:durableId="1488010068">
    <w:abstractNumId w:val="15"/>
  </w:num>
  <w:num w:numId="7" w16cid:durableId="444007775">
    <w:abstractNumId w:val="5"/>
  </w:num>
  <w:num w:numId="8" w16cid:durableId="2043942065">
    <w:abstractNumId w:val="13"/>
  </w:num>
  <w:num w:numId="9" w16cid:durableId="1395083166">
    <w:abstractNumId w:val="1"/>
  </w:num>
  <w:num w:numId="10" w16cid:durableId="1932548665">
    <w:abstractNumId w:val="3"/>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2921983">
    <w:abstractNumId w:val="6"/>
  </w:num>
  <w:num w:numId="33" w16cid:durableId="1517189436">
    <w:abstractNumId w:val="0"/>
  </w:num>
  <w:num w:numId="34" w16cid:durableId="146477571">
    <w:abstractNumId w:val="0"/>
  </w:num>
  <w:num w:numId="35" w16cid:durableId="130574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5079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4549488">
    <w:abstractNumId w:val="2"/>
  </w:num>
  <w:num w:numId="38" w16cid:durableId="149519482">
    <w:abstractNumId w:val="7"/>
  </w:num>
  <w:num w:numId="39" w16cid:durableId="1593590527">
    <w:abstractNumId w:val="14"/>
  </w:num>
  <w:num w:numId="40" w16cid:durableId="1850213375">
    <w:abstractNumId w:val="12"/>
  </w:num>
  <w:num w:numId="41" w16cid:durableId="595291897">
    <w:abstractNumId w:val="8"/>
  </w:num>
  <w:num w:numId="42" w16cid:durableId="1870139314">
    <w:abstractNumId w:val="11"/>
  </w:num>
  <w:num w:numId="43" w16cid:durableId="132602900">
    <w:abstractNumId w:val="0"/>
  </w:num>
  <w:num w:numId="44" w16cid:durableId="1367289487">
    <w:abstractNumId w:val="0"/>
  </w:num>
  <w:num w:numId="45" w16cid:durableId="23613693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727C"/>
    <w:rsid w:val="00000968"/>
    <w:rsid w:val="00000B93"/>
    <w:rsid w:val="00000FED"/>
    <w:rsid w:val="0000144C"/>
    <w:rsid w:val="00003BAE"/>
    <w:rsid w:val="00003D06"/>
    <w:rsid w:val="0000434E"/>
    <w:rsid w:val="00005064"/>
    <w:rsid w:val="00006B7A"/>
    <w:rsid w:val="00006BEB"/>
    <w:rsid w:val="0001257F"/>
    <w:rsid w:val="00012F19"/>
    <w:rsid w:val="00014018"/>
    <w:rsid w:val="0001419A"/>
    <w:rsid w:val="00014810"/>
    <w:rsid w:val="0001531D"/>
    <w:rsid w:val="000157F3"/>
    <w:rsid w:val="00020D87"/>
    <w:rsid w:val="000211A9"/>
    <w:rsid w:val="00021238"/>
    <w:rsid w:val="000215AC"/>
    <w:rsid w:val="00022071"/>
    <w:rsid w:val="0002292A"/>
    <w:rsid w:val="00022B68"/>
    <w:rsid w:val="00022CC4"/>
    <w:rsid w:val="00022DE1"/>
    <w:rsid w:val="00023F39"/>
    <w:rsid w:val="00024F88"/>
    <w:rsid w:val="00025037"/>
    <w:rsid w:val="00025598"/>
    <w:rsid w:val="0002565F"/>
    <w:rsid w:val="00025EBA"/>
    <w:rsid w:val="00026384"/>
    <w:rsid w:val="0002737A"/>
    <w:rsid w:val="000306AB"/>
    <w:rsid w:val="000309B7"/>
    <w:rsid w:val="00030F6F"/>
    <w:rsid w:val="00031096"/>
    <w:rsid w:val="000311EA"/>
    <w:rsid w:val="00031260"/>
    <w:rsid w:val="0003147C"/>
    <w:rsid w:val="00031C89"/>
    <w:rsid w:val="00033454"/>
    <w:rsid w:val="000334D1"/>
    <w:rsid w:val="000334DC"/>
    <w:rsid w:val="000338A6"/>
    <w:rsid w:val="00033BB7"/>
    <w:rsid w:val="000352CD"/>
    <w:rsid w:val="00035D37"/>
    <w:rsid w:val="0003681A"/>
    <w:rsid w:val="0003712B"/>
    <w:rsid w:val="000371B8"/>
    <w:rsid w:val="000372B7"/>
    <w:rsid w:val="000374D6"/>
    <w:rsid w:val="00037B81"/>
    <w:rsid w:val="0004007E"/>
    <w:rsid w:val="0004136B"/>
    <w:rsid w:val="000417BB"/>
    <w:rsid w:val="00041E07"/>
    <w:rsid w:val="00042612"/>
    <w:rsid w:val="00043546"/>
    <w:rsid w:val="00043BD1"/>
    <w:rsid w:val="00044A0C"/>
    <w:rsid w:val="00044C2F"/>
    <w:rsid w:val="00044CFB"/>
    <w:rsid w:val="00045BCE"/>
    <w:rsid w:val="00046A1E"/>
    <w:rsid w:val="00050094"/>
    <w:rsid w:val="000500C4"/>
    <w:rsid w:val="00050DDD"/>
    <w:rsid w:val="00050F6E"/>
    <w:rsid w:val="000511EB"/>
    <w:rsid w:val="00053263"/>
    <w:rsid w:val="000532D2"/>
    <w:rsid w:val="00053361"/>
    <w:rsid w:val="0005497F"/>
    <w:rsid w:val="00054E18"/>
    <w:rsid w:val="00054F3B"/>
    <w:rsid w:val="000557CC"/>
    <w:rsid w:val="00055D49"/>
    <w:rsid w:val="0006029A"/>
    <w:rsid w:val="00060F6B"/>
    <w:rsid w:val="000615A4"/>
    <w:rsid w:val="00061EC2"/>
    <w:rsid w:val="00062F13"/>
    <w:rsid w:val="00063E16"/>
    <w:rsid w:val="0006408F"/>
    <w:rsid w:val="00064B69"/>
    <w:rsid w:val="00064C73"/>
    <w:rsid w:val="0006548B"/>
    <w:rsid w:val="0006575C"/>
    <w:rsid w:val="00065BE9"/>
    <w:rsid w:val="00066564"/>
    <w:rsid w:val="000666A0"/>
    <w:rsid w:val="00066CE8"/>
    <w:rsid w:val="000705F1"/>
    <w:rsid w:val="00071194"/>
    <w:rsid w:val="000712E5"/>
    <w:rsid w:val="000713A7"/>
    <w:rsid w:val="0007161C"/>
    <w:rsid w:val="00071699"/>
    <w:rsid w:val="000720AA"/>
    <w:rsid w:val="0007492C"/>
    <w:rsid w:val="00074A05"/>
    <w:rsid w:val="00074B02"/>
    <w:rsid w:val="00074BA7"/>
    <w:rsid w:val="000756C0"/>
    <w:rsid w:val="00075EF2"/>
    <w:rsid w:val="00076581"/>
    <w:rsid w:val="000770A8"/>
    <w:rsid w:val="00077F31"/>
    <w:rsid w:val="00077F83"/>
    <w:rsid w:val="00080ED0"/>
    <w:rsid w:val="0008109F"/>
    <w:rsid w:val="0008126A"/>
    <w:rsid w:val="00082867"/>
    <w:rsid w:val="00082915"/>
    <w:rsid w:val="00082DB9"/>
    <w:rsid w:val="00083284"/>
    <w:rsid w:val="000834B3"/>
    <w:rsid w:val="0008591A"/>
    <w:rsid w:val="00085B8F"/>
    <w:rsid w:val="000865D3"/>
    <w:rsid w:val="0008794A"/>
    <w:rsid w:val="00087C14"/>
    <w:rsid w:val="00087DBC"/>
    <w:rsid w:val="000902E7"/>
    <w:rsid w:val="00090481"/>
    <w:rsid w:val="00090C38"/>
    <w:rsid w:val="00091088"/>
    <w:rsid w:val="00091906"/>
    <w:rsid w:val="0009269A"/>
    <w:rsid w:val="0009272D"/>
    <w:rsid w:val="000928DC"/>
    <w:rsid w:val="00092CE7"/>
    <w:rsid w:val="000938B1"/>
    <w:rsid w:val="00095364"/>
    <w:rsid w:val="00095701"/>
    <w:rsid w:val="00095968"/>
    <w:rsid w:val="00095C2D"/>
    <w:rsid w:val="00096AF6"/>
    <w:rsid w:val="00096C1E"/>
    <w:rsid w:val="0009766A"/>
    <w:rsid w:val="00097817"/>
    <w:rsid w:val="000A1002"/>
    <w:rsid w:val="000A1D85"/>
    <w:rsid w:val="000A23E8"/>
    <w:rsid w:val="000A366B"/>
    <w:rsid w:val="000A3826"/>
    <w:rsid w:val="000A3BA5"/>
    <w:rsid w:val="000A5485"/>
    <w:rsid w:val="000A6280"/>
    <w:rsid w:val="000A6BE5"/>
    <w:rsid w:val="000A6C26"/>
    <w:rsid w:val="000A6FCA"/>
    <w:rsid w:val="000B021E"/>
    <w:rsid w:val="000B110E"/>
    <w:rsid w:val="000B1142"/>
    <w:rsid w:val="000B1678"/>
    <w:rsid w:val="000B2075"/>
    <w:rsid w:val="000B2F94"/>
    <w:rsid w:val="000B32D5"/>
    <w:rsid w:val="000B366C"/>
    <w:rsid w:val="000B36C8"/>
    <w:rsid w:val="000B55E6"/>
    <w:rsid w:val="000B5A60"/>
    <w:rsid w:val="000B5AAC"/>
    <w:rsid w:val="000B6F95"/>
    <w:rsid w:val="000C00A5"/>
    <w:rsid w:val="000C1370"/>
    <w:rsid w:val="000C14A2"/>
    <w:rsid w:val="000C17E2"/>
    <w:rsid w:val="000C18E8"/>
    <w:rsid w:val="000C2AD2"/>
    <w:rsid w:val="000C532E"/>
    <w:rsid w:val="000C5E74"/>
    <w:rsid w:val="000C74E3"/>
    <w:rsid w:val="000D014F"/>
    <w:rsid w:val="000D0F57"/>
    <w:rsid w:val="000D1066"/>
    <w:rsid w:val="000D12DF"/>
    <w:rsid w:val="000D1A93"/>
    <w:rsid w:val="000D1E44"/>
    <w:rsid w:val="000D26F3"/>
    <w:rsid w:val="000D3898"/>
    <w:rsid w:val="000D4219"/>
    <w:rsid w:val="000D45DF"/>
    <w:rsid w:val="000D52A4"/>
    <w:rsid w:val="000D55E6"/>
    <w:rsid w:val="000D5A1E"/>
    <w:rsid w:val="000D5B32"/>
    <w:rsid w:val="000D5BAD"/>
    <w:rsid w:val="000D62D8"/>
    <w:rsid w:val="000D6503"/>
    <w:rsid w:val="000D680A"/>
    <w:rsid w:val="000D71F5"/>
    <w:rsid w:val="000E07BC"/>
    <w:rsid w:val="000E0966"/>
    <w:rsid w:val="000E0BC9"/>
    <w:rsid w:val="000E1C21"/>
    <w:rsid w:val="000E2C00"/>
    <w:rsid w:val="000E2E21"/>
    <w:rsid w:val="000E3070"/>
    <w:rsid w:val="000E3F54"/>
    <w:rsid w:val="000E45C3"/>
    <w:rsid w:val="000E47BA"/>
    <w:rsid w:val="000E4A4D"/>
    <w:rsid w:val="000E4AF2"/>
    <w:rsid w:val="000E4BE3"/>
    <w:rsid w:val="000E4E33"/>
    <w:rsid w:val="000E5076"/>
    <w:rsid w:val="000E657B"/>
    <w:rsid w:val="000E6E35"/>
    <w:rsid w:val="000E7E54"/>
    <w:rsid w:val="000F099B"/>
    <w:rsid w:val="000F1428"/>
    <w:rsid w:val="000F14C4"/>
    <w:rsid w:val="000F1628"/>
    <w:rsid w:val="000F1CD4"/>
    <w:rsid w:val="000F1E33"/>
    <w:rsid w:val="000F2271"/>
    <w:rsid w:val="000F3FD0"/>
    <w:rsid w:val="000F4103"/>
    <w:rsid w:val="000F476D"/>
    <w:rsid w:val="000F5BB4"/>
    <w:rsid w:val="000F6070"/>
    <w:rsid w:val="000F68BD"/>
    <w:rsid w:val="000F70A7"/>
    <w:rsid w:val="000F7970"/>
    <w:rsid w:val="0010069F"/>
    <w:rsid w:val="00100A56"/>
    <w:rsid w:val="00101374"/>
    <w:rsid w:val="00101DBB"/>
    <w:rsid w:val="001026FA"/>
    <w:rsid w:val="0010272E"/>
    <w:rsid w:val="00102CB0"/>
    <w:rsid w:val="00103105"/>
    <w:rsid w:val="001038E2"/>
    <w:rsid w:val="001039C8"/>
    <w:rsid w:val="00104915"/>
    <w:rsid w:val="00105142"/>
    <w:rsid w:val="00105527"/>
    <w:rsid w:val="001101AA"/>
    <w:rsid w:val="00110710"/>
    <w:rsid w:val="00110A37"/>
    <w:rsid w:val="0011114F"/>
    <w:rsid w:val="00112725"/>
    <w:rsid w:val="00113CCA"/>
    <w:rsid w:val="00114D4D"/>
    <w:rsid w:val="00115320"/>
    <w:rsid w:val="00115B0B"/>
    <w:rsid w:val="00115BAD"/>
    <w:rsid w:val="0011600F"/>
    <w:rsid w:val="00116729"/>
    <w:rsid w:val="00116787"/>
    <w:rsid w:val="001169BC"/>
    <w:rsid w:val="00117F07"/>
    <w:rsid w:val="001204C6"/>
    <w:rsid w:val="00120AE9"/>
    <w:rsid w:val="00120DF8"/>
    <w:rsid w:val="00121E9C"/>
    <w:rsid w:val="00122F25"/>
    <w:rsid w:val="00123548"/>
    <w:rsid w:val="00124480"/>
    <w:rsid w:val="00124ABA"/>
    <w:rsid w:val="00124B5D"/>
    <w:rsid w:val="001250BB"/>
    <w:rsid w:val="00125145"/>
    <w:rsid w:val="001252B1"/>
    <w:rsid w:val="00127C44"/>
    <w:rsid w:val="00127E25"/>
    <w:rsid w:val="00130891"/>
    <w:rsid w:val="001315DA"/>
    <w:rsid w:val="00131C24"/>
    <w:rsid w:val="0013269B"/>
    <w:rsid w:val="00132D9A"/>
    <w:rsid w:val="00133301"/>
    <w:rsid w:val="00134329"/>
    <w:rsid w:val="00134B19"/>
    <w:rsid w:val="00134B93"/>
    <w:rsid w:val="00134F35"/>
    <w:rsid w:val="00135980"/>
    <w:rsid w:val="00137036"/>
    <w:rsid w:val="001374F2"/>
    <w:rsid w:val="0013786F"/>
    <w:rsid w:val="00137A78"/>
    <w:rsid w:val="00142FE1"/>
    <w:rsid w:val="0014306A"/>
    <w:rsid w:val="001437C7"/>
    <w:rsid w:val="001446FB"/>
    <w:rsid w:val="00145329"/>
    <w:rsid w:val="00145594"/>
    <w:rsid w:val="00145DDD"/>
    <w:rsid w:val="001461C7"/>
    <w:rsid w:val="00147D1A"/>
    <w:rsid w:val="00147FE1"/>
    <w:rsid w:val="0015031D"/>
    <w:rsid w:val="001506D3"/>
    <w:rsid w:val="00150D95"/>
    <w:rsid w:val="001510AE"/>
    <w:rsid w:val="0015114A"/>
    <w:rsid w:val="001518D3"/>
    <w:rsid w:val="001521A5"/>
    <w:rsid w:val="00152312"/>
    <w:rsid w:val="0015244F"/>
    <w:rsid w:val="001537C5"/>
    <w:rsid w:val="00154237"/>
    <w:rsid w:val="00154301"/>
    <w:rsid w:val="00155096"/>
    <w:rsid w:val="00155099"/>
    <w:rsid w:val="00155603"/>
    <w:rsid w:val="001558F4"/>
    <w:rsid w:val="001562F8"/>
    <w:rsid w:val="00156E6C"/>
    <w:rsid w:val="0016071D"/>
    <w:rsid w:val="00160799"/>
    <w:rsid w:val="00161F2D"/>
    <w:rsid w:val="00162623"/>
    <w:rsid w:val="00162666"/>
    <w:rsid w:val="001642A0"/>
    <w:rsid w:val="00164719"/>
    <w:rsid w:val="00164B2D"/>
    <w:rsid w:val="0016587B"/>
    <w:rsid w:val="00166FC4"/>
    <w:rsid w:val="00166FEE"/>
    <w:rsid w:val="00167471"/>
    <w:rsid w:val="001677AC"/>
    <w:rsid w:val="00167FE1"/>
    <w:rsid w:val="0017009D"/>
    <w:rsid w:val="0017011A"/>
    <w:rsid w:val="00171390"/>
    <w:rsid w:val="00172088"/>
    <w:rsid w:val="0017282B"/>
    <w:rsid w:val="00172B21"/>
    <w:rsid w:val="00173518"/>
    <w:rsid w:val="00173BD9"/>
    <w:rsid w:val="0017472A"/>
    <w:rsid w:val="00174747"/>
    <w:rsid w:val="00175A9D"/>
    <w:rsid w:val="00176124"/>
    <w:rsid w:val="00176351"/>
    <w:rsid w:val="00176A2A"/>
    <w:rsid w:val="00176B46"/>
    <w:rsid w:val="0017715F"/>
    <w:rsid w:val="00177774"/>
    <w:rsid w:val="00177F5A"/>
    <w:rsid w:val="0018040A"/>
    <w:rsid w:val="001804EA"/>
    <w:rsid w:val="001809C4"/>
    <w:rsid w:val="00180BAF"/>
    <w:rsid w:val="00180D73"/>
    <w:rsid w:val="0018171D"/>
    <w:rsid w:val="001822D2"/>
    <w:rsid w:val="00182511"/>
    <w:rsid w:val="0018255C"/>
    <w:rsid w:val="00182CA0"/>
    <w:rsid w:val="001835BA"/>
    <w:rsid w:val="00183C68"/>
    <w:rsid w:val="00184A3F"/>
    <w:rsid w:val="001858AD"/>
    <w:rsid w:val="00185954"/>
    <w:rsid w:val="0018655A"/>
    <w:rsid w:val="00186C49"/>
    <w:rsid w:val="00187A30"/>
    <w:rsid w:val="00190497"/>
    <w:rsid w:val="00190A61"/>
    <w:rsid w:val="00191D06"/>
    <w:rsid w:val="0019395C"/>
    <w:rsid w:val="00195C80"/>
    <w:rsid w:val="00196535"/>
    <w:rsid w:val="00196AE3"/>
    <w:rsid w:val="00197179"/>
    <w:rsid w:val="001A0455"/>
    <w:rsid w:val="001A1A7A"/>
    <w:rsid w:val="001A2215"/>
    <w:rsid w:val="001A28A1"/>
    <w:rsid w:val="001A2A39"/>
    <w:rsid w:val="001A3342"/>
    <w:rsid w:val="001A3E3D"/>
    <w:rsid w:val="001A40D1"/>
    <w:rsid w:val="001A4A9A"/>
    <w:rsid w:val="001A5698"/>
    <w:rsid w:val="001A617F"/>
    <w:rsid w:val="001A66D6"/>
    <w:rsid w:val="001A682D"/>
    <w:rsid w:val="001A6E25"/>
    <w:rsid w:val="001A6FA9"/>
    <w:rsid w:val="001A7049"/>
    <w:rsid w:val="001A71BD"/>
    <w:rsid w:val="001A758B"/>
    <w:rsid w:val="001A7687"/>
    <w:rsid w:val="001A7812"/>
    <w:rsid w:val="001A7FB1"/>
    <w:rsid w:val="001B1112"/>
    <w:rsid w:val="001B1A7F"/>
    <w:rsid w:val="001B1E40"/>
    <w:rsid w:val="001B2174"/>
    <w:rsid w:val="001B28AB"/>
    <w:rsid w:val="001B2FEA"/>
    <w:rsid w:val="001B40E5"/>
    <w:rsid w:val="001B42E2"/>
    <w:rsid w:val="001B5868"/>
    <w:rsid w:val="001B5B54"/>
    <w:rsid w:val="001B68DC"/>
    <w:rsid w:val="001B6A4E"/>
    <w:rsid w:val="001B6DA2"/>
    <w:rsid w:val="001B6EEF"/>
    <w:rsid w:val="001B7316"/>
    <w:rsid w:val="001B7513"/>
    <w:rsid w:val="001B766C"/>
    <w:rsid w:val="001B792D"/>
    <w:rsid w:val="001B7DC8"/>
    <w:rsid w:val="001B7F79"/>
    <w:rsid w:val="001C0487"/>
    <w:rsid w:val="001C12AC"/>
    <w:rsid w:val="001C14F6"/>
    <w:rsid w:val="001C19ED"/>
    <w:rsid w:val="001C25AF"/>
    <w:rsid w:val="001C2938"/>
    <w:rsid w:val="001C359D"/>
    <w:rsid w:val="001C4FA6"/>
    <w:rsid w:val="001C5D48"/>
    <w:rsid w:val="001C631C"/>
    <w:rsid w:val="001C703E"/>
    <w:rsid w:val="001C764E"/>
    <w:rsid w:val="001D06B3"/>
    <w:rsid w:val="001D10BE"/>
    <w:rsid w:val="001D1580"/>
    <w:rsid w:val="001D1B1D"/>
    <w:rsid w:val="001D1B9D"/>
    <w:rsid w:val="001D21C4"/>
    <w:rsid w:val="001D2C18"/>
    <w:rsid w:val="001D4613"/>
    <w:rsid w:val="001D54C8"/>
    <w:rsid w:val="001D599B"/>
    <w:rsid w:val="001D5B23"/>
    <w:rsid w:val="001D759E"/>
    <w:rsid w:val="001D7AC7"/>
    <w:rsid w:val="001E02C5"/>
    <w:rsid w:val="001E035A"/>
    <w:rsid w:val="001E0C77"/>
    <w:rsid w:val="001E1052"/>
    <w:rsid w:val="001E132D"/>
    <w:rsid w:val="001E1C85"/>
    <w:rsid w:val="001E20C8"/>
    <w:rsid w:val="001E21B1"/>
    <w:rsid w:val="001E2F93"/>
    <w:rsid w:val="001E2FE1"/>
    <w:rsid w:val="001E3E0D"/>
    <w:rsid w:val="001E4554"/>
    <w:rsid w:val="001E4E0F"/>
    <w:rsid w:val="001E57F9"/>
    <w:rsid w:val="001E592E"/>
    <w:rsid w:val="001E61E5"/>
    <w:rsid w:val="001E6DC0"/>
    <w:rsid w:val="001E6FA4"/>
    <w:rsid w:val="001F058A"/>
    <w:rsid w:val="001F0819"/>
    <w:rsid w:val="001F0DC7"/>
    <w:rsid w:val="001F1B87"/>
    <w:rsid w:val="001F1FC3"/>
    <w:rsid w:val="001F2037"/>
    <w:rsid w:val="001F2159"/>
    <w:rsid w:val="001F2A18"/>
    <w:rsid w:val="001F302E"/>
    <w:rsid w:val="001F31FC"/>
    <w:rsid w:val="001F3854"/>
    <w:rsid w:val="001F4423"/>
    <w:rsid w:val="001F4647"/>
    <w:rsid w:val="001F53FD"/>
    <w:rsid w:val="001F5ECD"/>
    <w:rsid w:val="001F6257"/>
    <w:rsid w:val="001F74AF"/>
    <w:rsid w:val="00200525"/>
    <w:rsid w:val="00201284"/>
    <w:rsid w:val="0020172D"/>
    <w:rsid w:val="00202F42"/>
    <w:rsid w:val="0020360D"/>
    <w:rsid w:val="00203908"/>
    <w:rsid w:val="00203B46"/>
    <w:rsid w:val="00203FF8"/>
    <w:rsid w:val="00204420"/>
    <w:rsid w:val="00204F94"/>
    <w:rsid w:val="00205042"/>
    <w:rsid w:val="00206436"/>
    <w:rsid w:val="00206ADB"/>
    <w:rsid w:val="00206D0E"/>
    <w:rsid w:val="002102E5"/>
    <w:rsid w:val="00210B8B"/>
    <w:rsid w:val="002116D1"/>
    <w:rsid w:val="0021186C"/>
    <w:rsid w:val="00211B4D"/>
    <w:rsid w:val="0021220E"/>
    <w:rsid w:val="00212CA9"/>
    <w:rsid w:val="00213E9B"/>
    <w:rsid w:val="00214180"/>
    <w:rsid w:val="00214380"/>
    <w:rsid w:val="00214863"/>
    <w:rsid w:val="0021549E"/>
    <w:rsid w:val="002156B4"/>
    <w:rsid w:val="0021670E"/>
    <w:rsid w:val="0021684A"/>
    <w:rsid w:val="00217120"/>
    <w:rsid w:val="0021733E"/>
    <w:rsid w:val="00217455"/>
    <w:rsid w:val="00217F97"/>
    <w:rsid w:val="00221C76"/>
    <w:rsid w:val="00222339"/>
    <w:rsid w:val="00222693"/>
    <w:rsid w:val="00222E03"/>
    <w:rsid w:val="00224542"/>
    <w:rsid w:val="00224E6E"/>
    <w:rsid w:val="00224FCD"/>
    <w:rsid w:val="00225785"/>
    <w:rsid w:val="00226B2D"/>
    <w:rsid w:val="00230335"/>
    <w:rsid w:val="0023121D"/>
    <w:rsid w:val="0023196D"/>
    <w:rsid w:val="00231ABE"/>
    <w:rsid w:val="00233FBF"/>
    <w:rsid w:val="002347ED"/>
    <w:rsid w:val="002352C6"/>
    <w:rsid w:val="00236565"/>
    <w:rsid w:val="002369FF"/>
    <w:rsid w:val="0023795B"/>
    <w:rsid w:val="002405B9"/>
    <w:rsid w:val="002407A5"/>
    <w:rsid w:val="0024120B"/>
    <w:rsid w:val="002412E6"/>
    <w:rsid w:val="00242164"/>
    <w:rsid w:val="00242226"/>
    <w:rsid w:val="00243A10"/>
    <w:rsid w:val="00243F6C"/>
    <w:rsid w:val="002442A2"/>
    <w:rsid w:val="00245961"/>
    <w:rsid w:val="0024621D"/>
    <w:rsid w:val="00246CF7"/>
    <w:rsid w:val="002478E3"/>
    <w:rsid w:val="002509B8"/>
    <w:rsid w:val="002509F1"/>
    <w:rsid w:val="00250D83"/>
    <w:rsid w:val="002523CC"/>
    <w:rsid w:val="00252431"/>
    <w:rsid w:val="0025305D"/>
    <w:rsid w:val="00253222"/>
    <w:rsid w:val="00253286"/>
    <w:rsid w:val="002533A2"/>
    <w:rsid w:val="00253522"/>
    <w:rsid w:val="00254298"/>
    <w:rsid w:val="00254455"/>
    <w:rsid w:val="002547A2"/>
    <w:rsid w:val="00254F84"/>
    <w:rsid w:val="0025701D"/>
    <w:rsid w:val="00257137"/>
    <w:rsid w:val="00257DB4"/>
    <w:rsid w:val="002601DC"/>
    <w:rsid w:val="00260540"/>
    <w:rsid w:val="00260B43"/>
    <w:rsid w:val="00260B89"/>
    <w:rsid w:val="00261C13"/>
    <w:rsid w:val="00262847"/>
    <w:rsid w:val="002634CA"/>
    <w:rsid w:val="00264AA9"/>
    <w:rsid w:val="00265065"/>
    <w:rsid w:val="00265B4A"/>
    <w:rsid w:val="00265BE9"/>
    <w:rsid w:val="002670B7"/>
    <w:rsid w:val="00267371"/>
    <w:rsid w:val="002676FC"/>
    <w:rsid w:val="00267949"/>
    <w:rsid w:val="00267CB3"/>
    <w:rsid w:val="002700F7"/>
    <w:rsid w:val="00270B9E"/>
    <w:rsid w:val="00270EA8"/>
    <w:rsid w:val="002733F4"/>
    <w:rsid w:val="0027404E"/>
    <w:rsid w:val="002748C9"/>
    <w:rsid w:val="00274DE7"/>
    <w:rsid w:val="00274FEE"/>
    <w:rsid w:val="00276573"/>
    <w:rsid w:val="00277647"/>
    <w:rsid w:val="00280777"/>
    <w:rsid w:val="002816C3"/>
    <w:rsid w:val="00281BB2"/>
    <w:rsid w:val="002828AA"/>
    <w:rsid w:val="00282B1B"/>
    <w:rsid w:val="00282B46"/>
    <w:rsid w:val="00282CEE"/>
    <w:rsid w:val="00284454"/>
    <w:rsid w:val="002847B3"/>
    <w:rsid w:val="00284815"/>
    <w:rsid w:val="00284C01"/>
    <w:rsid w:val="00286439"/>
    <w:rsid w:val="002869D7"/>
    <w:rsid w:val="00287135"/>
    <w:rsid w:val="002871D1"/>
    <w:rsid w:val="00287726"/>
    <w:rsid w:val="00290691"/>
    <w:rsid w:val="00290FA1"/>
    <w:rsid w:val="00291EDD"/>
    <w:rsid w:val="0029219A"/>
    <w:rsid w:val="002926A8"/>
    <w:rsid w:val="0029387A"/>
    <w:rsid w:val="00293CD7"/>
    <w:rsid w:val="00294469"/>
    <w:rsid w:val="00294DC9"/>
    <w:rsid w:val="00294F65"/>
    <w:rsid w:val="002959D6"/>
    <w:rsid w:val="00296BB9"/>
    <w:rsid w:val="0029755E"/>
    <w:rsid w:val="002A03C3"/>
    <w:rsid w:val="002A0F24"/>
    <w:rsid w:val="002A0F46"/>
    <w:rsid w:val="002A29E2"/>
    <w:rsid w:val="002A3B69"/>
    <w:rsid w:val="002A3DB2"/>
    <w:rsid w:val="002A46BC"/>
    <w:rsid w:val="002A4836"/>
    <w:rsid w:val="002A4B92"/>
    <w:rsid w:val="002A7303"/>
    <w:rsid w:val="002A75D9"/>
    <w:rsid w:val="002B17B3"/>
    <w:rsid w:val="002B2149"/>
    <w:rsid w:val="002B254E"/>
    <w:rsid w:val="002B29AA"/>
    <w:rsid w:val="002B2ED3"/>
    <w:rsid w:val="002B3A00"/>
    <w:rsid w:val="002B3C47"/>
    <w:rsid w:val="002B4A55"/>
    <w:rsid w:val="002B4CE8"/>
    <w:rsid w:val="002B5362"/>
    <w:rsid w:val="002B5662"/>
    <w:rsid w:val="002B5C6A"/>
    <w:rsid w:val="002B6190"/>
    <w:rsid w:val="002B6B08"/>
    <w:rsid w:val="002B6FAA"/>
    <w:rsid w:val="002B72E9"/>
    <w:rsid w:val="002B7555"/>
    <w:rsid w:val="002B7618"/>
    <w:rsid w:val="002C084A"/>
    <w:rsid w:val="002C08BD"/>
    <w:rsid w:val="002C13BA"/>
    <w:rsid w:val="002C1979"/>
    <w:rsid w:val="002C2C32"/>
    <w:rsid w:val="002C32FC"/>
    <w:rsid w:val="002C35AD"/>
    <w:rsid w:val="002C3729"/>
    <w:rsid w:val="002C4615"/>
    <w:rsid w:val="002C47DB"/>
    <w:rsid w:val="002C5D69"/>
    <w:rsid w:val="002C5F07"/>
    <w:rsid w:val="002C66BB"/>
    <w:rsid w:val="002C6AC3"/>
    <w:rsid w:val="002C6CDC"/>
    <w:rsid w:val="002C7998"/>
    <w:rsid w:val="002C7FA6"/>
    <w:rsid w:val="002D011C"/>
    <w:rsid w:val="002D026D"/>
    <w:rsid w:val="002D1294"/>
    <w:rsid w:val="002D12F1"/>
    <w:rsid w:val="002D157B"/>
    <w:rsid w:val="002D17AE"/>
    <w:rsid w:val="002D1D17"/>
    <w:rsid w:val="002D2A5B"/>
    <w:rsid w:val="002D2B16"/>
    <w:rsid w:val="002D2E79"/>
    <w:rsid w:val="002D326E"/>
    <w:rsid w:val="002D39E9"/>
    <w:rsid w:val="002D3EEE"/>
    <w:rsid w:val="002D657D"/>
    <w:rsid w:val="002D7067"/>
    <w:rsid w:val="002D7D2F"/>
    <w:rsid w:val="002D7EC6"/>
    <w:rsid w:val="002D7FD8"/>
    <w:rsid w:val="002E0530"/>
    <w:rsid w:val="002E0EB5"/>
    <w:rsid w:val="002E0F40"/>
    <w:rsid w:val="002E20A0"/>
    <w:rsid w:val="002E2B50"/>
    <w:rsid w:val="002E4A2C"/>
    <w:rsid w:val="002E4AC6"/>
    <w:rsid w:val="002E5025"/>
    <w:rsid w:val="002E5494"/>
    <w:rsid w:val="002E5DA7"/>
    <w:rsid w:val="002E668E"/>
    <w:rsid w:val="002E6732"/>
    <w:rsid w:val="002E6C60"/>
    <w:rsid w:val="002E7004"/>
    <w:rsid w:val="002E7262"/>
    <w:rsid w:val="002E783B"/>
    <w:rsid w:val="002E7EF1"/>
    <w:rsid w:val="002F0EC1"/>
    <w:rsid w:val="002F0F62"/>
    <w:rsid w:val="002F1075"/>
    <w:rsid w:val="002F1621"/>
    <w:rsid w:val="002F1739"/>
    <w:rsid w:val="002F1E53"/>
    <w:rsid w:val="002F22D6"/>
    <w:rsid w:val="002F2CAA"/>
    <w:rsid w:val="002F492B"/>
    <w:rsid w:val="002F5804"/>
    <w:rsid w:val="002F5BC8"/>
    <w:rsid w:val="002F5EAE"/>
    <w:rsid w:val="002F60B3"/>
    <w:rsid w:val="002F7FCA"/>
    <w:rsid w:val="003002C9"/>
    <w:rsid w:val="0030052C"/>
    <w:rsid w:val="003016F0"/>
    <w:rsid w:val="00301CDC"/>
    <w:rsid w:val="00302136"/>
    <w:rsid w:val="0030253E"/>
    <w:rsid w:val="0030257D"/>
    <w:rsid w:val="00302AE9"/>
    <w:rsid w:val="00302DCA"/>
    <w:rsid w:val="0030406E"/>
    <w:rsid w:val="00304527"/>
    <w:rsid w:val="00305AFF"/>
    <w:rsid w:val="00306284"/>
    <w:rsid w:val="003074AB"/>
    <w:rsid w:val="003078ED"/>
    <w:rsid w:val="00310147"/>
    <w:rsid w:val="003106EA"/>
    <w:rsid w:val="00311E25"/>
    <w:rsid w:val="003130A9"/>
    <w:rsid w:val="0031348B"/>
    <w:rsid w:val="00313FF0"/>
    <w:rsid w:val="003143D5"/>
    <w:rsid w:val="0031529F"/>
    <w:rsid w:val="00315D5E"/>
    <w:rsid w:val="00316194"/>
    <w:rsid w:val="00317557"/>
    <w:rsid w:val="00317AC8"/>
    <w:rsid w:val="00320A1E"/>
    <w:rsid w:val="00320F37"/>
    <w:rsid w:val="00321878"/>
    <w:rsid w:val="00321B27"/>
    <w:rsid w:val="00321EB6"/>
    <w:rsid w:val="00324C58"/>
    <w:rsid w:val="00326657"/>
    <w:rsid w:val="0033014C"/>
    <w:rsid w:val="003306E1"/>
    <w:rsid w:val="00330780"/>
    <w:rsid w:val="003311E2"/>
    <w:rsid w:val="003317B9"/>
    <w:rsid w:val="0033193A"/>
    <w:rsid w:val="003320E4"/>
    <w:rsid w:val="00333B00"/>
    <w:rsid w:val="00333F55"/>
    <w:rsid w:val="00334681"/>
    <w:rsid w:val="00334FA0"/>
    <w:rsid w:val="0033525D"/>
    <w:rsid w:val="003356BA"/>
    <w:rsid w:val="00336077"/>
    <w:rsid w:val="00336655"/>
    <w:rsid w:val="0033715B"/>
    <w:rsid w:val="003378FE"/>
    <w:rsid w:val="00340CAF"/>
    <w:rsid w:val="00340DF8"/>
    <w:rsid w:val="003414F3"/>
    <w:rsid w:val="003419B4"/>
    <w:rsid w:val="00342AD7"/>
    <w:rsid w:val="00343530"/>
    <w:rsid w:val="0034394B"/>
    <w:rsid w:val="00344C97"/>
    <w:rsid w:val="003459B2"/>
    <w:rsid w:val="00345B6B"/>
    <w:rsid w:val="00345C0E"/>
    <w:rsid w:val="00345DDC"/>
    <w:rsid w:val="00347499"/>
    <w:rsid w:val="00347D61"/>
    <w:rsid w:val="0035003B"/>
    <w:rsid w:val="00350D7D"/>
    <w:rsid w:val="003517F5"/>
    <w:rsid w:val="00353700"/>
    <w:rsid w:val="003543BA"/>
    <w:rsid w:val="00354532"/>
    <w:rsid w:val="003557A2"/>
    <w:rsid w:val="0035613E"/>
    <w:rsid w:val="00357CF7"/>
    <w:rsid w:val="0036084D"/>
    <w:rsid w:val="003615EC"/>
    <w:rsid w:val="00362D5D"/>
    <w:rsid w:val="00363EE9"/>
    <w:rsid w:val="00365299"/>
    <w:rsid w:val="00365D3F"/>
    <w:rsid w:val="00366887"/>
    <w:rsid w:val="00366DC8"/>
    <w:rsid w:val="00370C02"/>
    <w:rsid w:val="00371252"/>
    <w:rsid w:val="00371553"/>
    <w:rsid w:val="003717E3"/>
    <w:rsid w:val="003728B7"/>
    <w:rsid w:val="00372903"/>
    <w:rsid w:val="003737DF"/>
    <w:rsid w:val="00373B0E"/>
    <w:rsid w:val="00373C55"/>
    <w:rsid w:val="00374C2D"/>
    <w:rsid w:val="003757E9"/>
    <w:rsid w:val="00375A1B"/>
    <w:rsid w:val="00375E95"/>
    <w:rsid w:val="00376128"/>
    <w:rsid w:val="00376209"/>
    <w:rsid w:val="00376A02"/>
    <w:rsid w:val="00377083"/>
    <w:rsid w:val="0037742E"/>
    <w:rsid w:val="00377725"/>
    <w:rsid w:val="00377D56"/>
    <w:rsid w:val="00380150"/>
    <w:rsid w:val="003801BC"/>
    <w:rsid w:val="0038035F"/>
    <w:rsid w:val="003803CC"/>
    <w:rsid w:val="00380924"/>
    <w:rsid w:val="0038245A"/>
    <w:rsid w:val="0038265F"/>
    <w:rsid w:val="003828CC"/>
    <w:rsid w:val="00382921"/>
    <w:rsid w:val="00383B63"/>
    <w:rsid w:val="00383E63"/>
    <w:rsid w:val="00383F74"/>
    <w:rsid w:val="003840E6"/>
    <w:rsid w:val="00384ECC"/>
    <w:rsid w:val="00385CFC"/>
    <w:rsid w:val="00386817"/>
    <w:rsid w:val="003868AF"/>
    <w:rsid w:val="00386D45"/>
    <w:rsid w:val="00387045"/>
    <w:rsid w:val="0038711A"/>
    <w:rsid w:val="00390E97"/>
    <w:rsid w:val="00391455"/>
    <w:rsid w:val="00391B4E"/>
    <w:rsid w:val="00391C7C"/>
    <w:rsid w:val="00392079"/>
    <w:rsid w:val="0039337A"/>
    <w:rsid w:val="00393A88"/>
    <w:rsid w:val="00393D00"/>
    <w:rsid w:val="00395D64"/>
    <w:rsid w:val="00395ED2"/>
    <w:rsid w:val="00396155"/>
    <w:rsid w:val="00396DEC"/>
    <w:rsid w:val="00397120"/>
    <w:rsid w:val="00397279"/>
    <w:rsid w:val="0039764E"/>
    <w:rsid w:val="00397F2D"/>
    <w:rsid w:val="003A0594"/>
    <w:rsid w:val="003A0BA9"/>
    <w:rsid w:val="003A3189"/>
    <w:rsid w:val="003A351B"/>
    <w:rsid w:val="003A35F6"/>
    <w:rsid w:val="003A3CA7"/>
    <w:rsid w:val="003A3D49"/>
    <w:rsid w:val="003A464E"/>
    <w:rsid w:val="003A4726"/>
    <w:rsid w:val="003A4C94"/>
    <w:rsid w:val="003A5216"/>
    <w:rsid w:val="003A5374"/>
    <w:rsid w:val="003A54BA"/>
    <w:rsid w:val="003A5A67"/>
    <w:rsid w:val="003A654C"/>
    <w:rsid w:val="003A6608"/>
    <w:rsid w:val="003A7C0C"/>
    <w:rsid w:val="003B00BA"/>
    <w:rsid w:val="003B17FA"/>
    <w:rsid w:val="003B1837"/>
    <w:rsid w:val="003B1A76"/>
    <w:rsid w:val="003B208D"/>
    <w:rsid w:val="003B232B"/>
    <w:rsid w:val="003B26A8"/>
    <w:rsid w:val="003B33BD"/>
    <w:rsid w:val="003B3E24"/>
    <w:rsid w:val="003B424D"/>
    <w:rsid w:val="003B4D6D"/>
    <w:rsid w:val="003B538F"/>
    <w:rsid w:val="003B569D"/>
    <w:rsid w:val="003B6931"/>
    <w:rsid w:val="003B7AF6"/>
    <w:rsid w:val="003C0B50"/>
    <w:rsid w:val="003C1031"/>
    <w:rsid w:val="003C1106"/>
    <w:rsid w:val="003C2ADC"/>
    <w:rsid w:val="003C2AFA"/>
    <w:rsid w:val="003C2BDA"/>
    <w:rsid w:val="003C374A"/>
    <w:rsid w:val="003C3BC8"/>
    <w:rsid w:val="003C3C0E"/>
    <w:rsid w:val="003C3D8B"/>
    <w:rsid w:val="003C3E2D"/>
    <w:rsid w:val="003C417F"/>
    <w:rsid w:val="003C4B68"/>
    <w:rsid w:val="003C6806"/>
    <w:rsid w:val="003D052C"/>
    <w:rsid w:val="003D05A9"/>
    <w:rsid w:val="003D0CAB"/>
    <w:rsid w:val="003D0E40"/>
    <w:rsid w:val="003D285D"/>
    <w:rsid w:val="003D2E1F"/>
    <w:rsid w:val="003D3AEF"/>
    <w:rsid w:val="003D42A6"/>
    <w:rsid w:val="003D47A8"/>
    <w:rsid w:val="003D4C12"/>
    <w:rsid w:val="003D4F21"/>
    <w:rsid w:val="003D4F3F"/>
    <w:rsid w:val="003D4FAC"/>
    <w:rsid w:val="003D5F11"/>
    <w:rsid w:val="003D63FB"/>
    <w:rsid w:val="003D6497"/>
    <w:rsid w:val="003D6A6C"/>
    <w:rsid w:val="003D6D45"/>
    <w:rsid w:val="003D7352"/>
    <w:rsid w:val="003E036D"/>
    <w:rsid w:val="003E057D"/>
    <w:rsid w:val="003E06D6"/>
    <w:rsid w:val="003E1885"/>
    <w:rsid w:val="003E1927"/>
    <w:rsid w:val="003E1F1C"/>
    <w:rsid w:val="003E1F30"/>
    <w:rsid w:val="003E2C06"/>
    <w:rsid w:val="003E374D"/>
    <w:rsid w:val="003E380D"/>
    <w:rsid w:val="003E3CF8"/>
    <w:rsid w:val="003E4319"/>
    <w:rsid w:val="003E44B7"/>
    <w:rsid w:val="003E4862"/>
    <w:rsid w:val="003E48EE"/>
    <w:rsid w:val="003E4B3D"/>
    <w:rsid w:val="003E4D23"/>
    <w:rsid w:val="003E543B"/>
    <w:rsid w:val="003E647A"/>
    <w:rsid w:val="003E64ED"/>
    <w:rsid w:val="003E6878"/>
    <w:rsid w:val="003E7078"/>
    <w:rsid w:val="003E70CA"/>
    <w:rsid w:val="003E7123"/>
    <w:rsid w:val="003E72A5"/>
    <w:rsid w:val="003E7906"/>
    <w:rsid w:val="003F000F"/>
    <w:rsid w:val="003F0777"/>
    <w:rsid w:val="003F0AA0"/>
    <w:rsid w:val="003F0B20"/>
    <w:rsid w:val="003F0EFA"/>
    <w:rsid w:val="003F1740"/>
    <w:rsid w:val="003F20EC"/>
    <w:rsid w:val="003F272E"/>
    <w:rsid w:val="003F27C3"/>
    <w:rsid w:val="003F3965"/>
    <w:rsid w:val="003F3C50"/>
    <w:rsid w:val="003F3D8B"/>
    <w:rsid w:val="003F3F61"/>
    <w:rsid w:val="003F6F0C"/>
    <w:rsid w:val="003F759A"/>
    <w:rsid w:val="00400006"/>
    <w:rsid w:val="00400654"/>
    <w:rsid w:val="004014CA"/>
    <w:rsid w:val="0040175B"/>
    <w:rsid w:val="00402ADC"/>
    <w:rsid w:val="00402E3E"/>
    <w:rsid w:val="00402F8A"/>
    <w:rsid w:val="004034B8"/>
    <w:rsid w:val="00404233"/>
    <w:rsid w:val="004045DB"/>
    <w:rsid w:val="0040566A"/>
    <w:rsid w:val="0040599A"/>
    <w:rsid w:val="004059DD"/>
    <w:rsid w:val="00405F92"/>
    <w:rsid w:val="00406091"/>
    <w:rsid w:val="00406202"/>
    <w:rsid w:val="00406746"/>
    <w:rsid w:val="00406963"/>
    <w:rsid w:val="00406A6A"/>
    <w:rsid w:val="00406B22"/>
    <w:rsid w:val="00407147"/>
    <w:rsid w:val="0040757A"/>
    <w:rsid w:val="004078FA"/>
    <w:rsid w:val="00407D60"/>
    <w:rsid w:val="00410BC1"/>
    <w:rsid w:val="00410EF4"/>
    <w:rsid w:val="00411044"/>
    <w:rsid w:val="004115CD"/>
    <w:rsid w:val="00412C62"/>
    <w:rsid w:val="0041305E"/>
    <w:rsid w:val="00413817"/>
    <w:rsid w:val="00414551"/>
    <w:rsid w:val="00414A81"/>
    <w:rsid w:val="00414F42"/>
    <w:rsid w:val="00415E61"/>
    <w:rsid w:val="00415EF6"/>
    <w:rsid w:val="004162C9"/>
    <w:rsid w:val="00416B81"/>
    <w:rsid w:val="00417286"/>
    <w:rsid w:val="004175AD"/>
    <w:rsid w:val="00417A18"/>
    <w:rsid w:val="00417C3E"/>
    <w:rsid w:val="00420B95"/>
    <w:rsid w:val="00420D43"/>
    <w:rsid w:val="004211E8"/>
    <w:rsid w:val="004214F1"/>
    <w:rsid w:val="004224DA"/>
    <w:rsid w:val="004225A6"/>
    <w:rsid w:val="00423397"/>
    <w:rsid w:val="0042345D"/>
    <w:rsid w:val="00424432"/>
    <w:rsid w:val="004246D9"/>
    <w:rsid w:val="00426E97"/>
    <w:rsid w:val="00431998"/>
    <w:rsid w:val="00431E08"/>
    <w:rsid w:val="004328A7"/>
    <w:rsid w:val="004328E2"/>
    <w:rsid w:val="00434B9A"/>
    <w:rsid w:val="00434C74"/>
    <w:rsid w:val="00434EFE"/>
    <w:rsid w:val="004353AE"/>
    <w:rsid w:val="004355A1"/>
    <w:rsid w:val="004357CA"/>
    <w:rsid w:val="004359EE"/>
    <w:rsid w:val="0043607D"/>
    <w:rsid w:val="00436B12"/>
    <w:rsid w:val="004370CE"/>
    <w:rsid w:val="00437AB4"/>
    <w:rsid w:val="00437EC2"/>
    <w:rsid w:val="004403C1"/>
    <w:rsid w:val="00441418"/>
    <w:rsid w:val="00441531"/>
    <w:rsid w:val="00441885"/>
    <w:rsid w:val="00442779"/>
    <w:rsid w:val="00443EC6"/>
    <w:rsid w:val="00444074"/>
    <w:rsid w:val="00444754"/>
    <w:rsid w:val="00444B1A"/>
    <w:rsid w:val="00445120"/>
    <w:rsid w:val="00445479"/>
    <w:rsid w:val="00446CE0"/>
    <w:rsid w:val="00447058"/>
    <w:rsid w:val="004474E9"/>
    <w:rsid w:val="004502AE"/>
    <w:rsid w:val="00450624"/>
    <w:rsid w:val="00450C06"/>
    <w:rsid w:val="0045260F"/>
    <w:rsid w:val="00452728"/>
    <w:rsid w:val="004529A8"/>
    <w:rsid w:val="00452FCB"/>
    <w:rsid w:val="00453A48"/>
    <w:rsid w:val="0045447A"/>
    <w:rsid w:val="00455E2C"/>
    <w:rsid w:val="0045639A"/>
    <w:rsid w:val="004564B0"/>
    <w:rsid w:val="00456797"/>
    <w:rsid w:val="00456EB4"/>
    <w:rsid w:val="0045757E"/>
    <w:rsid w:val="00457827"/>
    <w:rsid w:val="00457C3E"/>
    <w:rsid w:val="00460F59"/>
    <w:rsid w:val="004615CF"/>
    <w:rsid w:val="00461DA8"/>
    <w:rsid w:val="004629ED"/>
    <w:rsid w:val="00462A06"/>
    <w:rsid w:val="00463248"/>
    <w:rsid w:val="00463C94"/>
    <w:rsid w:val="004649D5"/>
    <w:rsid w:val="00464CDF"/>
    <w:rsid w:val="00465B43"/>
    <w:rsid w:val="00466249"/>
    <w:rsid w:val="004665DE"/>
    <w:rsid w:val="00466B81"/>
    <w:rsid w:val="00466E2B"/>
    <w:rsid w:val="00467517"/>
    <w:rsid w:val="00467A43"/>
    <w:rsid w:val="00467F99"/>
    <w:rsid w:val="00467FF7"/>
    <w:rsid w:val="0047095A"/>
    <w:rsid w:val="00470D36"/>
    <w:rsid w:val="00470E81"/>
    <w:rsid w:val="004718F3"/>
    <w:rsid w:val="004725D2"/>
    <w:rsid w:val="004733EF"/>
    <w:rsid w:val="004734B4"/>
    <w:rsid w:val="0047464B"/>
    <w:rsid w:val="00474685"/>
    <w:rsid w:val="00474C33"/>
    <w:rsid w:val="00475040"/>
    <w:rsid w:val="004750E2"/>
    <w:rsid w:val="00475398"/>
    <w:rsid w:val="004769E9"/>
    <w:rsid w:val="00476FED"/>
    <w:rsid w:val="00477E19"/>
    <w:rsid w:val="00480366"/>
    <w:rsid w:val="00480CB6"/>
    <w:rsid w:val="004812BD"/>
    <w:rsid w:val="0048153C"/>
    <w:rsid w:val="00482455"/>
    <w:rsid w:val="00487547"/>
    <w:rsid w:val="004905F6"/>
    <w:rsid w:val="004909D4"/>
    <w:rsid w:val="00490C06"/>
    <w:rsid w:val="00490CEE"/>
    <w:rsid w:val="00490D95"/>
    <w:rsid w:val="0049205D"/>
    <w:rsid w:val="00493064"/>
    <w:rsid w:val="00493958"/>
    <w:rsid w:val="00493C34"/>
    <w:rsid w:val="00493D40"/>
    <w:rsid w:val="00493EE3"/>
    <w:rsid w:val="00494685"/>
    <w:rsid w:val="00495594"/>
    <w:rsid w:val="004958D1"/>
    <w:rsid w:val="00495CF7"/>
    <w:rsid w:val="004967B6"/>
    <w:rsid w:val="004977AC"/>
    <w:rsid w:val="00497AFD"/>
    <w:rsid w:val="00497CD0"/>
    <w:rsid w:val="004A0FC9"/>
    <w:rsid w:val="004A1699"/>
    <w:rsid w:val="004A2531"/>
    <w:rsid w:val="004A3724"/>
    <w:rsid w:val="004A3852"/>
    <w:rsid w:val="004A438C"/>
    <w:rsid w:val="004A504B"/>
    <w:rsid w:val="004A50AD"/>
    <w:rsid w:val="004A56C4"/>
    <w:rsid w:val="004A577A"/>
    <w:rsid w:val="004A5A7A"/>
    <w:rsid w:val="004A6911"/>
    <w:rsid w:val="004A6950"/>
    <w:rsid w:val="004A6EDF"/>
    <w:rsid w:val="004B1D8D"/>
    <w:rsid w:val="004B2123"/>
    <w:rsid w:val="004B2CA1"/>
    <w:rsid w:val="004B3421"/>
    <w:rsid w:val="004B3625"/>
    <w:rsid w:val="004B3652"/>
    <w:rsid w:val="004B3F90"/>
    <w:rsid w:val="004B4AE4"/>
    <w:rsid w:val="004B54E0"/>
    <w:rsid w:val="004B5797"/>
    <w:rsid w:val="004B6569"/>
    <w:rsid w:val="004B65AE"/>
    <w:rsid w:val="004B6B07"/>
    <w:rsid w:val="004B727C"/>
    <w:rsid w:val="004B7384"/>
    <w:rsid w:val="004B795B"/>
    <w:rsid w:val="004C0287"/>
    <w:rsid w:val="004C0CF3"/>
    <w:rsid w:val="004C0F71"/>
    <w:rsid w:val="004C1E05"/>
    <w:rsid w:val="004C2A8A"/>
    <w:rsid w:val="004C366A"/>
    <w:rsid w:val="004C4269"/>
    <w:rsid w:val="004C4B0D"/>
    <w:rsid w:val="004C55BF"/>
    <w:rsid w:val="004C56C2"/>
    <w:rsid w:val="004C60A8"/>
    <w:rsid w:val="004C6CC7"/>
    <w:rsid w:val="004C7073"/>
    <w:rsid w:val="004C75A4"/>
    <w:rsid w:val="004C7C6E"/>
    <w:rsid w:val="004D00E8"/>
    <w:rsid w:val="004D1C26"/>
    <w:rsid w:val="004D219D"/>
    <w:rsid w:val="004D2BC8"/>
    <w:rsid w:val="004D2BF8"/>
    <w:rsid w:val="004D2CA7"/>
    <w:rsid w:val="004D42A1"/>
    <w:rsid w:val="004D5AEC"/>
    <w:rsid w:val="004D5D63"/>
    <w:rsid w:val="004D5F4B"/>
    <w:rsid w:val="004D6236"/>
    <w:rsid w:val="004D6F89"/>
    <w:rsid w:val="004D7CF3"/>
    <w:rsid w:val="004D7F90"/>
    <w:rsid w:val="004E08EE"/>
    <w:rsid w:val="004E0CBD"/>
    <w:rsid w:val="004E1215"/>
    <w:rsid w:val="004E1AB0"/>
    <w:rsid w:val="004E1E2C"/>
    <w:rsid w:val="004E24A3"/>
    <w:rsid w:val="004E3159"/>
    <w:rsid w:val="004E3A00"/>
    <w:rsid w:val="004E445B"/>
    <w:rsid w:val="004E4837"/>
    <w:rsid w:val="004E4DBB"/>
    <w:rsid w:val="004E4E41"/>
    <w:rsid w:val="004E50EA"/>
    <w:rsid w:val="004E52F9"/>
    <w:rsid w:val="004E59DF"/>
    <w:rsid w:val="004E60BC"/>
    <w:rsid w:val="004E62F3"/>
    <w:rsid w:val="004E6D18"/>
    <w:rsid w:val="004E73DB"/>
    <w:rsid w:val="004E74F9"/>
    <w:rsid w:val="004E7589"/>
    <w:rsid w:val="004E7F9C"/>
    <w:rsid w:val="004F0334"/>
    <w:rsid w:val="004F170C"/>
    <w:rsid w:val="004F2767"/>
    <w:rsid w:val="004F27CD"/>
    <w:rsid w:val="004F3493"/>
    <w:rsid w:val="004F36A5"/>
    <w:rsid w:val="004F39B9"/>
    <w:rsid w:val="004F3BF4"/>
    <w:rsid w:val="004F4A64"/>
    <w:rsid w:val="004F4B41"/>
    <w:rsid w:val="004F5143"/>
    <w:rsid w:val="004F547D"/>
    <w:rsid w:val="004F5D10"/>
    <w:rsid w:val="004F5FD3"/>
    <w:rsid w:val="004F6927"/>
    <w:rsid w:val="004F71E4"/>
    <w:rsid w:val="004F79C8"/>
    <w:rsid w:val="004F7D9E"/>
    <w:rsid w:val="00500503"/>
    <w:rsid w:val="00501687"/>
    <w:rsid w:val="00503918"/>
    <w:rsid w:val="00503A51"/>
    <w:rsid w:val="0050408C"/>
    <w:rsid w:val="0050430C"/>
    <w:rsid w:val="005047FC"/>
    <w:rsid w:val="0050533D"/>
    <w:rsid w:val="005057C4"/>
    <w:rsid w:val="0050694E"/>
    <w:rsid w:val="00507858"/>
    <w:rsid w:val="00510403"/>
    <w:rsid w:val="00510D5D"/>
    <w:rsid w:val="00510E5F"/>
    <w:rsid w:val="00511892"/>
    <w:rsid w:val="005119EF"/>
    <w:rsid w:val="00512792"/>
    <w:rsid w:val="00512B09"/>
    <w:rsid w:val="00513363"/>
    <w:rsid w:val="005138B3"/>
    <w:rsid w:val="005139E0"/>
    <w:rsid w:val="00513AB8"/>
    <w:rsid w:val="0051423D"/>
    <w:rsid w:val="0051453B"/>
    <w:rsid w:val="00517C5B"/>
    <w:rsid w:val="005205DE"/>
    <w:rsid w:val="005206AF"/>
    <w:rsid w:val="005207A4"/>
    <w:rsid w:val="00521324"/>
    <w:rsid w:val="00521434"/>
    <w:rsid w:val="005214EC"/>
    <w:rsid w:val="005220ED"/>
    <w:rsid w:val="005225D6"/>
    <w:rsid w:val="005225FA"/>
    <w:rsid w:val="00524C7D"/>
    <w:rsid w:val="005257D3"/>
    <w:rsid w:val="00525ED6"/>
    <w:rsid w:val="005267C6"/>
    <w:rsid w:val="005271D3"/>
    <w:rsid w:val="00527331"/>
    <w:rsid w:val="00527DC0"/>
    <w:rsid w:val="00530B25"/>
    <w:rsid w:val="00531055"/>
    <w:rsid w:val="005310E0"/>
    <w:rsid w:val="00531E8A"/>
    <w:rsid w:val="00531FAA"/>
    <w:rsid w:val="00532828"/>
    <w:rsid w:val="005329E5"/>
    <w:rsid w:val="00532DB7"/>
    <w:rsid w:val="005333F1"/>
    <w:rsid w:val="00533542"/>
    <w:rsid w:val="0053357B"/>
    <w:rsid w:val="00533796"/>
    <w:rsid w:val="00534FE1"/>
    <w:rsid w:val="005364F4"/>
    <w:rsid w:val="0053699A"/>
    <w:rsid w:val="0053716A"/>
    <w:rsid w:val="00537343"/>
    <w:rsid w:val="00537525"/>
    <w:rsid w:val="005378AF"/>
    <w:rsid w:val="00537BB6"/>
    <w:rsid w:val="00537D8A"/>
    <w:rsid w:val="00540D65"/>
    <w:rsid w:val="00541EF1"/>
    <w:rsid w:val="00543430"/>
    <w:rsid w:val="0054344A"/>
    <w:rsid w:val="00543BE0"/>
    <w:rsid w:val="00544B36"/>
    <w:rsid w:val="005454BE"/>
    <w:rsid w:val="005458E7"/>
    <w:rsid w:val="00545EDC"/>
    <w:rsid w:val="00546D4F"/>
    <w:rsid w:val="00546DD3"/>
    <w:rsid w:val="00550397"/>
    <w:rsid w:val="00550557"/>
    <w:rsid w:val="005510E5"/>
    <w:rsid w:val="005516F3"/>
    <w:rsid w:val="00551738"/>
    <w:rsid w:val="005517FD"/>
    <w:rsid w:val="00551B1B"/>
    <w:rsid w:val="00551B93"/>
    <w:rsid w:val="00552118"/>
    <w:rsid w:val="005527FD"/>
    <w:rsid w:val="005535EB"/>
    <w:rsid w:val="005539D4"/>
    <w:rsid w:val="00553A2A"/>
    <w:rsid w:val="005543FB"/>
    <w:rsid w:val="005549BA"/>
    <w:rsid w:val="005549D0"/>
    <w:rsid w:val="00554EF2"/>
    <w:rsid w:val="00555D75"/>
    <w:rsid w:val="00555E1A"/>
    <w:rsid w:val="00556A82"/>
    <w:rsid w:val="00556BBC"/>
    <w:rsid w:val="00557995"/>
    <w:rsid w:val="0056044D"/>
    <w:rsid w:val="00560DF0"/>
    <w:rsid w:val="00561384"/>
    <w:rsid w:val="00561B83"/>
    <w:rsid w:val="0056225E"/>
    <w:rsid w:val="00562DB5"/>
    <w:rsid w:val="00562F1B"/>
    <w:rsid w:val="00564417"/>
    <w:rsid w:val="00564696"/>
    <w:rsid w:val="005646DF"/>
    <w:rsid w:val="00564CC8"/>
    <w:rsid w:val="00564F9A"/>
    <w:rsid w:val="00565C18"/>
    <w:rsid w:val="00566104"/>
    <w:rsid w:val="00566572"/>
    <w:rsid w:val="0056723B"/>
    <w:rsid w:val="0056759C"/>
    <w:rsid w:val="00570BEE"/>
    <w:rsid w:val="00570C41"/>
    <w:rsid w:val="0057123E"/>
    <w:rsid w:val="0057179C"/>
    <w:rsid w:val="00571C0E"/>
    <w:rsid w:val="005721B9"/>
    <w:rsid w:val="00572D21"/>
    <w:rsid w:val="0057330B"/>
    <w:rsid w:val="0057348B"/>
    <w:rsid w:val="00573BC9"/>
    <w:rsid w:val="00573D9A"/>
    <w:rsid w:val="005763B7"/>
    <w:rsid w:val="0057664B"/>
    <w:rsid w:val="005772E2"/>
    <w:rsid w:val="00580282"/>
    <w:rsid w:val="005803B9"/>
    <w:rsid w:val="00580DB2"/>
    <w:rsid w:val="005811DB"/>
    <w:rsid w:val="005830D3"/>
    <w:rsid w:val="00583577"/>
    <w:rsid w:val="00584945"/>
    <w:rsid w:val="005877A9"/>
    <w:rsid w:val="005877D2"/>
    <w:rsid w:val="00590D2B"/>
    <w:rsid w:val="00591037"/>
    <w:rsid w:val="00591284"/>
    <w:rsid w:val="00592D69"/>
    <w:rsid w:val="0059394C"/>
    <w:rsid w:val="00594442"/>
    <w:rsid w:val="00594B3D"/>
    <w:rsid w:val="00594DFA"/>
    <w:rsid w:val="0059513E"/>
    <w:rsid w:val="0059548D"/>
    <w:rsid w:val="0059549E"/>
    <w:rsid w:val="005967DC"/>
    <w:rsid w:val="00597728"/>
    <w:rsid w:val="0059790A"/>
    <w:rsid w:val="005A1255"/>
    <w:rsid w:val="005A260F"/>
    <w:rsid w:val="005A341C"/>
    <w:rsid w:val="005A3D86"/>
    <w:rsid w:val="005A5D04"/>
    <w:rsid w:val="005A672A"/>
    <w:rsid w:val="005A6AA4"/>
    <w:rsid w:val="005A6D9F"/>
    <w:rsid w:val="005A731C"/>
    <w:rsid w:val="005A74D1"/>
    <w:rsid w:val="005A79EB"/>
    <w:rsid w:val="005A7B69"/>
    <w:rsid w:val="005A7D5B"/>
    <w:rsid w:val="005B00F5"/>
    <w:rsid w:val="005B091F"/>
    <w:rsid w:val="005B22CF"/>
    <w:rsid w:val="005B2827"/>
    <w:rsid w:val="005B35AC"/>
    <w:rsid w:val="005B3692"/>
    <w:rsid w:val="005B3A6D"/>
    <w:rsid w:val="005B41F1"/>
    <w:rsid w:val="005B429E"/>
    <w:rsid w:val="005B451F"/>
    <w:rsid w:val="005B48FF"/>
    <w:rsid w:val="005B53B6"/>
    <w:rsid w:val="005B58F1"/>
    <w:rsid w:val="005B5A53"/>
    <w:rsid w:val="005B5D03"/>
    <w:rsid w:val="005B653E"/>
    <w:rsid w:val="005B66AF"/>
    <w:rsid w:val="005B6B53"/>
    <w:rsid w:val="005B70B6"/>
    <w:rsid w:val="005B7A27"/>
    <w:rsid w:val="005B7D03"/>
    <w:rsid w:val="005C0DE0"/>
    <w:rsid w:val="005C0EB5"/>
    <w:rsid w:val="005C105E"/>
    <w:rsid w:val="005C1E32"/>
    <w:rsid w:val="005C1F72"/>
    <w:rsid w:val="005C22D5"/>
    <w:rsid w:val="005C2C0F"/>
    <w:rsid w:val="005C3981"/>
    <w:rsid w:val="005C5511"/>
    <w:rsid w:val="005C5827"/>
    <w:rsid w:val="005C5ABC"/>
    <w:rsid w:val="005C5E54"/>
    <w:rsid w:val="005C670D"/>
    <w:rsid w:val="005C671B"/>
    <w:rsid w:val="005C6C7D"/>
    <w:rsid w:val="005D036D"/>
    <w:rsid w:val="005D0781"/>
    <w:rsid w:val="005D13F1"/>
    <w:rsid w:val="005D1492"/>
    <w:rsid w:val="005D1B1F"/>
    <w:rsid w:val="005D1CDF"/>
    <w:rsid w:val="005D2677"/>
    <w:rsid w:val="005D34DE"/>
    <w:rsid w:val="005D363F"/>
    <w:rsid w:val="005D4513"/>
    <w:rsid w:val="005D552D"/>
    <w:rsid w:val="005D5C9E"/>
    <w:rsid w:val="005D646C"/>
    <w:rsid w:val="005D6A7F"/>
    <w:rsid w:val="005D6D96"/>
    <w:rsid w:val="005D6EB6"/>
    <w:rsid w:val="005D7319"/>
    <w:rsid w:val="005E0F39"/>
    <w:rsid w:val="005E1380"/>
    <w:rsid w:val="005E15A7"/>
    <w:rsid w:val="005E1A2D"/>
    <w:rsid w:val="005E2AB5"/>
    <w:rsid w:val="005E3159"/>
    <w:rsid w:val="005E3AAF"/>
    <w:rsid w:val="005E3E03"/>
    <w:rsid w:val="005E3E14"/>
    <w:rsid w:val="005E3E1D"/>
    <w:rsid w:val="005E4E79"/>
    <w:rsid w:val="005E5ACD"/>
    <w:rsid w:val="005E6D68"/>
    <w:rsid w:val="005E7F56"/>
    <w:rsid w:val="005F0E29"/>
    <w:rsid w:val="005F328E"/>
    <w:rsid w:val="005F387C"/>
    <w:rsid w:val="005F4FA7"/>
    <w:rsid w:val="005F5022"/>
    <w:rsid w:val="005F58B3"/>
    <w:rsid w:val="005F66F3"/>
    <w:rsid w:val="005F6740"/>
    <w:rsid w:val="005F6BF3"/>
    <w:rsid w:val="005F6E74"/>
    <w:rsid w:val="005F7115"/>
    <w:rsid w:val="005F7147"/>
    <w:rsid w:val="005F75B5"/>
    <w:rsid w:val="006003E5"/>
    <w:rsid w:val="00601DF4"/>
    <w:rsid w:val="0060256A"/>
    <w:rsid w:val="006035FA"/>
    <w:rsid w:val="00603746"/>
    <w:rsid w:val="00603B7B"/>
    <w:rsid w:val="00603E99"/>
    <w:rsid w:val="006043A2"/>
    <w:rsid w:val="00604C15"/>
    <w:rsid w:val="0060635C"/>
    <w:rsid w:val="00606488"/>
    <w:rsid w:val="006064B6"/>
    <w:rsid w:val="0060664A"/>
    <w:rsid w:val="0060671F"/>
    <w:rsid w:val="00606B75"/>
    <w:rsid w:val="006114CB"/>
    <w:rsid w:val="00612491"/>
    <w:rsid w:val="00612FD8"/>
    <w:rsid w:val="00613B92"/>
    <w:rsid w:val="00613C79"/>
    <w:rsid w:val="00613ECD"/>
    <w:rsid w:val="006141BE"/>
    <w:rsid w:val="00614400"/>
    <w:rsid w:val="006151A1"/>
    <w:rsid w:val="00615659"/>
    <w:rsid w:val="006158D5"/>
    <w:rsid w:val="0061594D"/>
    <w:rsid w:val="006168CF"/>
    <w:rsid w:val="00616CDF"/>
    <w:rsid w:val="00616CEC"/>
    <w:rsid w:val="00616CF4"/>
    <w:rsid w:val="006202E5"/>
    <w:rsid w:val="006215A6"/>
    <w:rsid w:val="00621E34"/>
    <w:rsid w:val="00621FD2"/>
    <w:rsid w:val="006236C5"/>
    <w:rsid w:val="00623921"/>
    <w:rsid w:val="00623AC6"/>
    <w:rsid w:val="006241EF"/>
    <w:rsid w:val="00624A89"/>
    <w:rsid w:val="006256A5"/>
    <w:rsid w:val="00625D83"/>
    <w:rsid w:val="00626C6D"/>
    <w:rsid w:val="006277A3"/>
    <w:rsid w:val="00631131"/>
    <w:rsid w:val="006311F1"/>
    <w:rsid w:val="006323E6"/>
    <w:rsid w:val="0063245A"/>
    <w:rsid w:val="006329CD"/>
    <w:rsid w:val="00632ABD"/>
    <w:rsid w:val="00633318"/>
    <w:rsid w:val="006347DF"/>
    <w:rsid w:val="006359EA"/>
    <w:rsid w:val="00635C3F"/>
    <w:rsid w:val="00635CAC"/>
    <w:rsid w:val="0063605E"/>
    <w:rsid w:val="006367AC"/>
    <w:rsid w:val="00636EC1"/>
    <w:rsid w:val="006403A9"/>
    <w:rsid w:val="0064042B"/>
    <w:rsid w:val="00640BD4"/>
    <w:rsid w:val="00641166"/>
    <w:rsid w:val="00641B18"/>
    <w:rsid w:val="0064211E"/>
    <w:rsid w:val="00642707"/>
    <w:rsid w:val="006429ED"/>
    <w:rsid w:val="006435CE"/>
    <w:rsid w:val="00643CEE"/>
    <w:rsid w:val="00643F31"/>
    <w:rsid w:val="00644299"/>
    <w:rsid w:val="0064479C"/>
    <w:rsid w:val="006449A3"/>
    <w:rsid w:val="00644A9D"/>
    <w:rsid w:val="00644E5D"/>
    <w:rsid w:val="00645F0C"/>
    <w:rsid w:val="00646305"/>
    <w:rsid w:val="00646A40"/>
    <w:rsid w:val="006509D6"/>
    <w:rsid w:val="006510E3"/>
    <w:rsid w:val="006515F7"/>
    <w:rsid w:val="00651697"/>
    <w:rsid w:val="00651984"/>
    <w:rsid w:val="00651AA5"/>
    <w:rsid w:val="006524F8"/>
    <w:rsid w:val="00652630"/>
    <w:rsid w:val="00652657"/>
    <w:rsid w:val="006526E5"/>
    <w:rsid w:val="006538C5"/>
    <w:rsid w:val="0065466E"/>
    <w:rsid w:val="00654C1E"/>
    <w:rsid w:val="00654E38"/>
    <w:rsid w:val="00655038"/>
    <w:rsid w:val="0065576F"/>
    <w:rsid w:val="00655B94"/>
    <w:rsid w:val="00656565"/>
    <w:rsid w:val="00657448"/>
    <w:rsid w:val="00657BB1"/>
    <w:rsid w:val="006603F9"/>
    <w:rsid w:val="00662253"/>
    <w:rsid w:val="006623E7"/>
    <w:rsid w:val="00662B80"/>
    <w:rsid w:val="0066316C"/>
    <w:rsid w:val="0066359E"/>
    <w:rsid w:val="006641D0"/>
    <w:rsid w:val="00664715"/>
    <w:rsid w:val="006651FD"/>
    <w:rsid w:val="006653CA"/>
    <w:rsid w:val="00665CB2"/>
    <w:rsid w:val="00665FA7"/>
    <w:rsid w:val="0066661F"/>
    <w:rsid w:val="00666896"/>
    <w:rsid w:val="00666D24"/>
    <w:rsid w:val="00666F01"/>
    <w:rsid w:val="0066701F"/>
    <w:rsid w:val="0066768F"/>
    <w:rsid w:val="006700A9"/>
    <w:rsid w:val="006705EC"/>
    <w:rsid w:val="00670F2F"/>
    <w:rsid w:val="00670F6C"/>
    <w:rsid w:val="00671060"/>
    <w:rsid w:val="006719ED"/>
    <w:rsid w:val="00671CBC"/>
    <w:rsid w:val="00672A30"/>
    <w:rsid w:val="0067305A"/>
    <w:rsid w:val="006735FD"/>
    <w:rsid w:val="0067443F"/>
    <w:rsid w:val="00674B13"/>
    <w:rsid w:val="006755D2"/>
    <w:rsid w:val="006768EB"/>
    <w:rsid w:val="006769C8"/>
    <w:rsid w:val="00676E58"/>
    <w:rsid w:val="00676F1D"/>
    <w:rsid w:val="006775AF"/>
    <w:rsid w:val="00677A2B"/>
    <w:rsid w:val="00680F9F"/>
    <w:rsid w:val="006811A5"/>
    <w:rsid w:val="006814A5"/>
    <w:rsid w:val="00681F6D"/>
    <w:rsid w:val="00682D5E"/>
    <w:rsid w:val="006830D9"/>
    <w:rsid w:val="00683316"/>
    <w:rsid w:val="006848A5"/>
    <w:rsid w:val="00684947"/>
    <w:rsid w:val="0068495D"/>
    <w:rsid w:val="006852C7"/>
    <w:rsid w:val="006852CE"/>
    <w:rsid w:val="006864ED"/>
    <w:rsid w:val="0068681B"/>
    <w:rsid w:val="00690B4D"/>
    <w:rsid w:val="00691967"/>
    <w:rsid w:val="00691E55"/>
    <w:rsid w:val="00692809"/>
    <w:rsid w:val="00692D14"/>
    <w:rsid w:val="00693246"/>
    <w:rsid w:val="00695352"/>
    <w:rsid w:val="00695758"/>
    <w:rsid w:val="00697737"/>
    <w:rsid w:val="006A0D79"/>
    <w:rsid w:val="006A20AB"/>
    <w:rsid w:val="006A2859"/>
    <w:rsid w:val="006A3364"/>
    <w:rsid w:val="006A3D07"/>
    <w:rsid w:val="006A4B03"/>
    <w:rsid w:val="006A4F93"/>
    <w:rsid w:val="006A5396"/>
    <w:rsid w:val="006A5B2B"/>
    <w:rsid w:val="006A6129"/>
    <w:rsid w:val="006A6388"/>
    <w:rsid w:val="006A734D"/>
    <w:rsid w:val="006A7A3B"/>
    <w:rsid w:val="006B018E"/>
    <w:rsid w:val="006B074C"/>
    <w:rsid w:val="006B23E3"/>
    <w:rsid w:val="006B243C"/>
    <w:rsid w:val="006B30AC"/>
    <w:rsid w:val="006B33F7"/>
    <w:rsid w:val="006B3519"/>
    <w:rsid w:val="006B4DA9"/>
    <w:rsid w:val="006B5583"/>
    <w:rsid w:val="006B572A"/>
    <w:rsid w:val="006B5E28"/>
    <w:rsid w:val="006B6390"/>
    <w:rsid w:val="006B65C7"/>
    <w:rsid w:val="006B65FB"/>
    <w:rsid w:val="006B6618"/>
    <w:rsid w:val="006B7116"/>
    <w:rsid w:val="006B7207"/>
    <w:rsid w:val="006B7A23"/>
    <w:rsid w:val="006C06C6"/>
    <w:rsid w:val="006C0998"/>
    <w:rsid w:val="006C0C0A"/>
    <w:rsid w:val="006C1169"/>
    <w:rsid w:val="006C139F"/>
    <w:rsid w:val="006C1727"/>
    <w:rsid w:val="006C2018"/>
    <w:rsid w:val="006C2A95"/>
    <w:rsid w:val="006C32FD"/>
    <w:rsid w:val="006C39CE"/>
    <w:rsid w:val="006C42E7"/>
    <w:rsid w:val="006C43A9"/>
    <w:rsid w:val="006C4EBC"/>
    <w:rsid w:val="006C56C1"/>
    <w:rsid w:val="006C5AAF"/>
    <w:rsid w:val="006C6367"/>
    <w:rsid w:val="006C7A0B"/>
    <w:rsid w:val="006C7A76"/>
    <w:rsid w:val="006D02FD"/>
    <w:rsid w:val="006D064C"/>
    <w:rsid w:val="006D0FA3"/>
    <w:rsid w:val="006D0FCC"/>
    <w:rsid w:val="006D1039"/>
    <w:rsid w:val="006D21F5"/>
    <w:rsid w:val="006D3089"/>
    <w:rsid w:val="006D31BF"/>
    <w:rsid w:val="006D35E3"/>
    <w:rsid w:val="006D3DBC"/>
    <w:rsid w:val="006D4E08"/>
    <w:rsid w:val="006D4EAE"/>
    <w:rsid w:val="006D6109"/>
    <w:rsid w:val="006D62BB"/>
    <w:rsid w:val="006D6B5C"/>
    <w:rsid w:val="006E01F9"/>
    <w:rsid w:val="006E0BEF"/>
    <w:rsid w:val="006E126D"/>
    <w:rsid w:val="006E140B"/>
    <w:rsid w:val="006E1583"/>
    <w:rsid w:val="006E1A6E"/>
    <w:rsid w:val="006E1FC3"/>
    <w:rsid w:val="006E4411"/>
    <w:rsid w:val="006E58BB"/>
    <w:rsid w:val="006E59FB"/>
    <w:rsid w:val="006E5E86"/>
    <w:rsid w:val="006E61E3"/>
    <w:rsid w:val="006E6589"/>
    <w:rsid w:val="006E73F2"/>
    <w:rsid w:val="006F0304"/>
    <w:rsid w:val="006F030F"/>
    <w:rsid w:val="006F0D55"/>
    <w:rsid w:val="006F153E"/>
    <w:rsid w:val="006F244D"/>
    <w:rsid w:val="006F3089"/>
    <w:rsid w:val="006F3098"/>
    <w:rsid w:val="006F48CA"/>
    <w:rsid w:val="006F512F"/>
    <w:rsid w:val="006F554A"/>
    <w:rsid w:val="006F5B05"/>
    <w:rsid w:val="006F5CF6"/>
    <w:rsid w:val="006F67BB"/>
    <w:rsid w:val="006F6A01"/>
    <w:rsid w:val="006F6F81"/>
    <w:rsid w:val="006F7028"/>
    <w:rsid w:val="006F777E"/>
    <w:rsid w:val="006F7A5B"/>
    <w:rsid w:val="0070038F"/>
    <w:rsid w:val="007006DA"/>
    <w:rsid w:val="00700737"/>
    <w:rsid w:val="00700DF4"/>
    <w:rsid w:val="0070110B"/>
    <w:rsid w:val="007011D5"/>
    <w:rsid w:val="00702364"/>
    <w:rsid w:val="00703FD8"/>
    <w:rsid w:val="00704257"/>
    <w:rsid w:val="00704CE9"/>
    <w:rsid w:val="00705061"/>
    <w:rsid w:val="00705172"/>
    <w:rsid w:val="007056AF"/>
    <w:rsid w:val="0070616B"/>
    <w:rsid w:val="00706295"/>
    <w:rsid w:val="00706406"/>
    <w:rsid w:val="00706635"/>
    <w:rsid w:val="00706676"/>
    <w:rsid w:val="00706FDA"/>
    <w:rsid w:val="007073B0"/>
    <w:rsid w:val="0070742E"/>
    <w:rsid w:val="007074C8"/>
    <w:rsid w:val="007078BF"/>
    <w:rsid w:val="00710018"/>
    <w:rsid w:val="00710A0D"/>
    <w:rsid w:val="00710DE5"/>
    <w:rsid w:val="007112A2"/>
    <w:rsid w:val="00711782"/>
    <w:rsid w:val="0071178E"/>
    <w:rsid w:val="007118B5"/>
    <w:rsid w:val="00711B8B"/>
    <w:rsid w:val="00711BE6"/>
    <w:rsid w:val="00711F9A"/>
    <w:rsid w:val="007124F0"/>
    <w:rsid w:val="00712C84"/>
    <w:rsid w:val="00712EF6"/>
    <w:rsid w:val="00713810"/>
    <w:rsid w:val="00713D40"/>
    <w:rsid w:val="00714020"/>
    <w:rsid w:val="007154F4"/>
    <w:rsid w:val="007159DE"/>
    <w:rsid w:val="00715CF6"/>
    <w:rsid w:val="007166A7"/>
    <w:rsid w:val="00717C63"/>
    <w:rsid w:val="00717F28"/>
    <w:rsid w:val="007216E5"/>
    <w:rsid w:val="00721850"/>
    <w:rsid w:val="00722239"/>
    <w:rsid w:val="00722CD5"/>
    <w:rsid w:val="00723628"/>
    <w:rsid w:val="007238BA"/>
    <w:rsid w:val="007249EA"/>
    <w:rsid w:val="00724BFD"/>
    <w:rsid w:val="00725AE2"/>
    <w:rsid w:val="00726076"/>
    <w:rsid w:val="007303A5"/>
    <w:rsid w:val="00730553"/>
    <w:rsid w:val="00730B3E"/>
    <w:rsid w:val="00731315"/>
    <w:rsid w:val="00731359"/>
    <w:rsid w:val="00731A53"/>
    <w:rsid w:val="00731C99"/>
    <w:rsid w:val="00733994"/>
    <w:rsid w:val="0073420B"/>
    <w:rsid w:val="00734CFF"/>
    <w:rsid w:val="00734ECE"/>
    <w:rsid w:val="00735831"/>
    <w:rsid w:val="00736264"/>
    <w:rsid w:val="00736367"/>
    <w:rsid w:val="00737585"/>
    <w:rsid w:val="0073758D"/>
    <w:rsid w:val="007405FB"/>
    <w:rsid w:val="00740BDE"/>
    <w:rsid w:val="00741343"/>
    <w:rsid w:val="0074171D"/>
    <w:rsid w:val="007418FF"/>
    <w:rsid w:val="007420C6"/>
    <w:rsid w:val="00742841"/>
    <w:rsid w:val="0074313F"/>
    <w:rsid w:val="00743378"/>
    <w:rsid w:val="007434E9"/>
    <w:rsid w:val="00743BBB"/>
    <w:rsid w:val="00743BE5"/>
    <w:rsid w:val="00743E36"/>
    <w:rsid w:val="00743F6D"/>
    <w:rsid w:val="007446D2"/>
    <w:rsid w:val="00744B04"/>
    <w:rsid w:val="007463DD"/>
    <w:rsid w:val="00746777"/>
    <w:rsid w:val="0074760E"/>
    <w:rsid w:val="007478C9"/>
    <w:rsid w:val="0075026D"/>
    <w:rsid w:val="0075031A"/>
    <w:rsid w:val="0075062A"/>
    <w:rsid w:val="00751A29"/>
    <w:rsid w:val="00751EB5"/>
    <w:rsid w:val="00752423"/>
    <w:rsid w:val="007534EF"/>
    <w:rsid w:val="00753A68"/>
    <w:rsid w:val="007541F4"/>
    <w:rsid w:val="007548C4"/>
    <w:rsid w:val="00754ABA"/>
    <w:rsid w:val="007553AC"/>
    <w:rsid w:val="007554A4"/>
    <w:rsid w:val="007577BE"/>
    <w:rsid w:val="00757D56"/>
    <w:rsid w:val="00760451"/>
    <w:rsid w:val="00760AFE"/>
    <w:rsid w:val="00761743"/>
    <w:rsid w:val="00761BAD"/>
    <w:rsid w:val="007624A2"/>
    <w:rsid w:val="00762525"/>
    <w:rsid w:val="00762A79"/>
    <w:rsid w:val="00763144"/>
    <w:rsid w:val="007641F0"/>
    <w:rsid w:val="00764312"/>
    <w:rsid w:val="00765E76"/>
    <w:rsid w:val="00765F0A"/>
    <w:rsid w:val="0076731B"/>
    <w:rsid w:val="00767891"/>
    <w:rsid w:val="00771101"/>
    <w:rsid w:val="007718C4"/>
    <w:rsid w:val="00771EFC"/>
    <w:rsid w:val="00771F2A"/>
    <w:rsid w:val="007721EE"/>
    <w:rsid w:val="00772E9F"/>
    <w:rsid w:val="00773089"/>
    <w:rsid w:val="00773383"/>
    <w:rsid w:val="00774062"/>
    <w:rsid w:val="007744C6"/>
    <w:rsid w:val="00775765"/>
    <w:rsid w:val="00775F94"/>
    <w:rsid w:val="0077663F"/>
    <w:rsid w:val="007767BA"/>
    <w:rsid w:val="007768FC"/>
    <w:rsid w:val="007769F1"/>
    <w:rsid w:val="0078026D"/>
    <w:rsid w:val="00780C79"/>
    <w:rsid w:val="00780DA9"/>
    <w:rsid w:val="0078109F"/>
    <w:rsid w:val="0078129C"/>
    <w:rsid w:val="00781650"/>
    <w:rsid w:val="00781AA8"/>
    <w:rsid w:val="00782414"/>
    <w:rsid w:val="00782B0D"/>
    <w:rsid w:val="00783D8D"/>
    <w:rsid w:val="00784B0A"/>
    <w:rsid w:val="00785702"/>
    <w:rsid w:val="00785A95"/>
    <w:rsid w:val="00786555"/>
    <w:rsid w:val="00786B53"/>
    <w:rsid w:val="00787374"/>
    <w:rsid w:val="00787479"/>
    <w:rsid w:val="00791308"/>
    <w:rsid w:val="00791E76"/>
    <w:rsid w:val="00792846"/>
    <w:rsid w:val="00793A65"/>
    <w:rsid w:val="00795DE6"/>
    <w:rsid w:val="0079781A"/>
    <w:rsid w:val="00797A94"/>
    <w:rsid w:val="007A023E"/>
    <w:rsid w:val="007A0417"/>
    <w:rsid w:val="007A051E"/>
    <w:rsid w:val="007A1546"/>
    <w:rsid w:val="007A184B"/>
    <w:rsid w:val="007A198C"/>
    <w:rsid w:val="007A1EBC"/>
    <w:rsid w:val="007A228C"/>
    <w:rsid w:val="007A2316"/>
    <w:rsid w:val="007A2A60"/>
    <w:rsid w:val="007A2B61"/>
    <w:rsid w:val="007A2C29"/>
    <w:rsid w:val="007A322F"/>
    <w:rsid w:val="007A368E"/>
    <w:rsid w:val="007A378D"/>
    <w:rsid w:val="007A3A4E"/>
    <w:rsid w:val="007A43D4"/>
    <w:rsid w:val="007A539D"/>
    <w:rsid w:val="007A5868"/>
    <w:rsid w:val="007A5BA6"/>
    <w:rsid w:val="007A5DF7"/>
    <w:rsid w:val="007A748A"/>
    <w:rsid w:val="007B04CE"/>
    <w:rsid w:val="007B1F39"/>
    <w:rsid w:val="007B2497"/>
    <w:rsid w:val="007B24A8"/>
    <w:rsid w:val="007B254E"/>
    <w:rsid w:val="007B28AF"/>
    <w:rsid w:val="007B2AA8"/>
    <w:rsid w:val="007B2EAC"/>
    <w:rsid w:val="007B3616"/>
    <w:rsid w:val="007B3A16"/>
    <w:rsid w:val="007B4962"/>
    <w:rsid w:val="007B4B0B"/>
    <w:rsid w:val="007B5B97"/>
    <w:rsid w:val="007B6197"/>
    <w:rsid w:val="007B6871"/>
    <w:rsid w:val="007B7514"/>
    <w:rsid w:val="007B7A2F"/>
    <w:rsid w:val="007B7A8F"/>
    <w:rsid w:val="007C04F1"/>
    <w:rsid w:val="007C1992"/>
    <w:rsid w:val="007C1C10"/>
    <w:rsid w:val="007C1E65"/>
    <w:rsid w:val="007C23F8"/>
    <w:rsid w:val="007C2B69"/>
    <w:rsid w:val="007C32EE"/>
    <w:rsid w:val="007C3D33"/>
    <w:rsid w:val="007C4159"/>
    <w:rsid w:val="007C5BBC"/>
    <w:rsid w:val="007C734B"/>
    <w:rsid w:val="007D0C5C"/>
    <w:rsid w:val="007D124F"/>
    <w:rsid w:val="007D294A"/>
    <w:rsid w:val="007D2CDD"/>
    <w:rsid w:val="007D2EB8"/>
    <w:rsid w:val="007D307B"/>
    <w:rsid w:val="007D370D"/>
    <w:rsid w:val="007D3767"/>
    <w:rsid w:val="007D4009"/>
    <w:rsid w:val="007D40AA"/>
    <w:rsid w:val="007D47D2"/>
    <w:rsid w:val="007D4B14"/>
    <w:rsid w:val="007D5D17"/>
    <w:rsid w:val="007D6953"/>
    <w:rsid w:val="007D6EC0"/>
    <w:rsid w:val="007D7D87"/>
    <w:rsid w:val="007D7E1D"/>
    <w:rsid w:val="007E05CF"/>
    <w:rsid w:val="007E06DE"/>
    <w:rsid w:val="007E109D"/>
    <w:rsid w:val="007E12D0"/>
    <w:rsid w:val="007E19CA"/>
    <w:rsid w:val="007E2F82"/>
    <w:rsid w:val="007E3E0B"/>
    <w:rsid w:val="007E483B"/>
    <w:rsid w:val="007E4A64"/>
    <w:rsid w:val="007E4DF9"/>
    <w:rsid w:val="007E503C"/>
    <w:rsid w:val="007E512B"/>
    <w:rsid w:val="007E6138"/>
    <w:rsid w:val="007E6573"/>
    <w:rsid w:val="007E6EFE"/>
    <w:rsid w:val="007E747F"/>
    <w:rsid w:val="007F097E"/>
    <w:rsid w:val="007F0D8F"/>
    <w:rsid w:val="007F10B9"/>
    <w:rsid w:val="007F153B"/>
    <w:rsid w:val="007F1F76"/>
    <w:rsid w:val="007F2F17"/>
    <w:rsid w:val="007F38B6"/>
    <w:rsid w:val="007F4566"/>
    <w:rsid w:val="007F584E"/>
    <w:rsid w:val="007F5DB7"/>
    <w:rsid w:val="007F6407"/>
    <w:rsid w:val="007F7524"/>
    <w:rsid w:val="007F77BD"/>
    <w:rsid w:val="007F7BAB"/>
    <w:rsid w:val="0080154A"/>
    <w:rsid w:val="00801E56"/>
    <w:rsid w:val="00801FC9"/>
    <w:rsid w:val="00802C4C"/>
    <w:rsid w:val="0080335D"/>
    <w:rsid w:val="0080345C"/>
    <w:rsid w:val="008042B1"/>
    <w:rsid w:val="00804B2B"/>
    <w:rsid w:val="008052E2"/>
    <w:rsid w:val="0080542D"/>
    <w:rsid w:val="008054E0"/>
    <w:rsid w:val="0080558F"/>
    <w:rsid w:val="00805EC8"/>
    <w:rsid w:val="00805FDC"/>
    <w:rsid w:val="008064D1"/>
    <w:rsid w:val="008066C9"/>
    <w:rsid w:val="00806F71"/>
    <w:rsid w:val="008078A9"/>
    <w:rsid w:val="00810044"/>
    <w:rsid w:val="008103FA"/>
    <w:rsid w:val="008105A1"/>
    <w:rsid w:val="00810606"/>
    <w:rsid w:val="00811796"/>
    <w:rsid w:val="00811941"/>
    <w:rsid w:val="008121C6"/>
    <w:rsid w:val="00812623"/>
    <w:rsid w:val="00812E06"/>
    <w:rsid w:val="008145D0"/>
    <w:rsid w:val="00814647"/>
    <w:rsid w:val="00815927"/>
    <w:rsid w:val="00816BB7"/>
    <w:rsid w:val="008172BE"/>
    <w:rsid w:val="00817462"/>
    <w:rsid w:val="008203EE"/>
    <w:rsid w:val="00820D88"/>
    <w:rsid w:val="008216F1"/>
    <w:rsid w:val="00821784"/>
    <w:rsid w:val="00822897"/>
    <w:rsid w:val="00822911"/>
    <w:rsid w:val="0082328F"/>
    <w:rsid w:val="008233FC"/>
    <w:rsid w:val="00823688"/>
    <w:rsid w:val="00824890"/>
    <w:rsid w:val="0082495D"/>
    <w:rsid w:val="00824D09"/>
    <w:rsid w:val="0082522F"/>
    <w:rsid w:val="0082666E"/>
    <w:rsid w:val="00830720"/>
    <w:rsid w:val="00830825"/>
    <w:rsid w:val="0083155A"/>
    <w:rsid w:val="00831979"/>
    <w:rsid w:val="00831E38"/>
    <w:rsid w:val="0083238D"/>
    <w:rsid w:val="008327AA"/>
    <w:rsid w:val="00832A7F"/>
    <w:rsid w:val="00833272"/>
    <w:rsid w:val="0083349C"/>
    <w:rsid w:val="00834C10"/>
    <w:rsid w:val="00834C65"/>
    <w:rsid w:val="00834DC8"/>
    <w:rsid w:val="00835C13"/>
    <w:rsid w:val="00836629"/>
    <w:rsid w:val="00836A5B"/>
    <w:rsid w:val="00836B72"/>
    <w:rsid w:val="00836B82"/>
    <w:rsid w:val="00836E00"/>
    <w:rsid w:val="00837637"/>
    <w:rsid w:val="00837ADB"/>
    <w:rsid w:val="00837EE4"/>
    <w:rsid w:val="008401D9"/>
    <w:rsid w:val="00841201"/>
    <w:rsid w:val="008426A9"/>
    <w:rsid w:val="00842A1E"/>
    <w:rsid w:val="008435EA"/>
    <w:rsid w:val="00843B63"/>
    <w:rsid w:val="008457D8"/>
    <w:rsid w:val="0084584F"/>
    <w:rsid w:val="00845ABA"/>
    <w:rsid w:val="00846A5D"/>
    <w:rsid w:val="00846C17"/>
    <w:rsid w:val="00846F4D"/>
    <w:rsid w:val="00847228"/>
    <w:rsid w:val="008500FB"/>
    <w:rsid w:val="00850C78"/>
    <w:rsid w:val="00850D47"/>
    <w:rsid w:val="00850DEE"/>
    <w:rsid w:val="00850EF9"/>
    <w:rsid w:val="00851006"/>
    <w:rsid w:val="00851081"/>
    <w:rsid w:val="00851352"/>
    <w:rsid w:val="00851F63"/>
    <w:rsid w:val="00852B93"/>
    <w:rsid w:val="00852BFF"/>
    <w:rsid w:val="008547BD"/>
    <w:rsid w:val="008548DA"/>
    <w:rsid w:val="00854CDF"/>
    <w:rsid w:val="00855087"/>
    <w:rsid w:val="00855B41"/>
    <w:rsid w:val="00857077"/>
    <w:rsid w:val="00857130"/>
    <w:rsid w:val="00857259"/>
    <w:rsid w:val="00857A22"/>
    <w:rsid w:val="00861713"/>
    <w:rsid w:val="00862A61"/>
    <w:rsid w:val="00863230"/>
    <w:rsid w:val="00863490"/>
    <w:rsid w:val="00864F72"/>
    <w:rsid w:val="00865026"/>
    <w:rsid w:val="00865BD0"/>
    <w:rsid w:val="00865C31"/>
    <w:rsid w:val="008669C6"/>
    <w:rsid w:val="00866BDD"/>
    <w:rsid w:val="00867B51"/>
    <w:rsid w:val="00867BD2"/>
    <w:rsid w:val="008706C8"/>
    <w:rsid w:val="00870AD1"/>
    <w:rsid w:val="008712CA"/>
    <w:rsid w:val="00871612"/>
    <w:rsid w:val="008717D8"/>
    <w:rsid w:val="00872120"/>
    <w:rsid w:val="0087215C"/>
    <w:rsid w:val="00872BF7"/>
    <w:rsid w:val="00872D17"/>
    <w:rsid w:val="0087369D"/>
    <w:rsid w:val="00873854"/>
    <w:rsid w:val="00873DBE"/>
    <w:rsid w:val="00873E39"/>
    <w:rsid w:val="0087414A"/>
    <w:rsid w:val="00874A0C"/>
    <w:rsid w:val="00875D25"/>
    <w:rsid w:val="00876844"/>
    <w:rsid w:val="00880E35"/>
    <w:rsid w:val="008821E3"/>
    <w:rsid w:val="00882543"/>
    <w:rsid w:val="00882C29"/>
    <w:rsid w:val="00882C36"/>
    <w:rsid w:val="00884017"/>
    <w:rsid w:val="008874ED"/>
    <w:rsid w:val="008875FE"/>
    <w:rsid w:val="008879CC"/>
    <w:rsid w:val="00887AB9"/>
    <w:rsid w:val="00887F4F"/>
    <w:rsid w:val="00887F8E"/>
    <w:rsid w:val="00891BB0"/>
    <w:rsid w:val="00894034"/>
    <w:rsid w:val="0089406A"/>
    <w:rsid w:val="00894163"/>
    <w:rsid w:val="00894246"/>
    <w:rsid w:val="0089427B"/>
    <w:rsid w:val="00894C2A"/>
    <w:rsid w:val="00895505"/>
    <w:rsid w:val="00896234"/>
    <w:rsid w:val="00896337"/>
    <w:rsid w:val="008968E0"/>
    <w:rsid w:val="00896E32"/>
    <w:rsid w:val="0089721F"/>
    <w:rsid w:val="00897C5E"/>
    <w:rsid w:val="00897E43"/>
    <w:rsid w:val="008A1490"/>
    <w:rsid w:val="008A1744"/>
    <w:rsid w:val="008A1AF4"/>
    <w:rsid w:val="008A20B4"/>
    <w:rsid w:val="008A257B"/>
    <w:rsid w:val="008A3A7F"/>
    <w:rsid w:val="008A43C1"/>
    <w:rsid w:val="008A48F5"/>
    <w:rsid w:val="008A5047"/>
    <w:rsid w:val="008A5A74"/>
    <w:rsid w:val="008A5ECF"/>
    <w:rsid w:val="008A5F6F"/>
    <w:rsid w:val="008A5F93"/>
    <w:rsid w:val="008A63E6"/>
    <w:rsid w:val="008A6479"/>
    <w:rsid w:val="008A64B0"/>
    <w:rsid w:val="008A6638"/>
    <w:rsid w:val="008A6896"/>
    <w:rsid w:val="008A69A4"/>
    <w:rsid w:val="008A6E24"/>
    <w:rsid w:val="008A74A1"/>
    <w:rsid w:val="008B0EB3"/>
    <w:rsid w:val="008B1862"/>
    <w:rsid w:val="008B1D03"/>
    <w:rsid w:val="008B1D43"/>
    <w:rsid w:val="008B3086"/>
    <w:rsid w:val="008B4155"/>
    <w:rsid w:val="008B4492"/>
    <w:rsid w:val="008B4992"/>
    <w:rsid w:val="008B4A9C"/>
    <w:rsid w:val="008B4C81"/>
    <w:rsid w:val="008B5631"/>
    <w:rsid w:val="008B64EF"/>
    <w:rsid w:val="008B72E5"/>
    <w:rsid w:val="008B7673"/>
    <w:rsid w:val="008B77F5"/>
    <w:rsid w:val="008B7CD4"/>
    <w:rsid w:val="008B7D5A"/>
    <w:rsid w:val="008C0499"/>
    <w:rsid w:val="008C0AD1"/>
    <w:rsid w:val="008C222B"/>
    <w:rsid w:val="008C2959"/>
    <w:rsid w:val="008C463E"/>
    <w:rsid w:val="008C4E55"/>
    <w:rsid w:val="008C5738"/>
    <w:rsid w:val="008C5E52"/>
    <w:rsid w:val="008C7534"/>
    <w:rsid w:val="008C79C3"/>
    <w:rsid w:val="008C7D5C"/>
    <w:rsid w:val="008C7EAD"/>
    <w:rsid w:val="008D002B"/>
    <w:rsid w:val="008D0CFE"/>
    <w:rsid w:val="008D1664"/>
    <w:rsid w:val="008D166B"/>
    <w:rsid w:val="008D276B"/>
    <w:rsid w:val="008D28D5"/>
    <w:rsid w:val="008D3C0D"/>
    <w:rsid w:val="008D4801"/>
    <w:rsid w:val="008D4EEA"/>
    <w:rsid w:val="008D541C"/>
    <w:rsid w:val="008D57A8"/>
    <w:rsid w:val="008D5F52"/>
    <w:rsid w:val="008D6152"/>
    <w:rsid w:val="008D6717"/>
    <w:rsid w:val="008D6FA3"/>
    <w:rsid w:val="008D7BA4"/>
    <w:rsid w:val="008D7FFB"/>
    <w:rsid w:val="008E027F"/>
    <w:rsid w:val="008E04CC"/>
    <w:rsid w:val="008E096E"/>
    <w:rsid w:val="008E1B08"/>
    <w:rsid w:val="008E2862"/>
    <w:rsid w:val="008E293A"/>
    <w:rsid w:val="008E3051"/>
    <w:rsid w:val="008E365F"/>
    <w:rsid w:val="008E464F"/>
    <w:rsid w:val="008E4905"/>
    <w:rsid w:val="008E5734"/>
    <w:rsid w:val="008E588F"/>
    <w:rsid w:val="008E64F7"/>
    <w:rsid w:val="008E652A"/>
    <w:rsid w:val="008E709E"/>
    <w:rsid w:val="008E766F"/>
    <w:rsid w:val="008E76A7"/>
    <w:rsid w:val="008E7BA9"/>
    <w:rsid w:val="008E7DEE"/>
    <w:rsid w:val="008F0996"/>
    <w:rsid w:val="008F0B2C"/>
    <w:rsid w:val="008F0C8D"/>
    <w:rsid w:val="008F0F81"/>
    <w:rsid w:val="008F1A17"/>
    <w:rsid w:val="008F1DAC"/>
    <w:rsid w:val="008F27BF"/>
    <w:rsid w:val="008F2E64"/>
    <w:rsid w:val="008F323B"/>
    <w:rsid w:val="008F381D"/>
    <w:rsid w:val="008F3E93"/>
    <w:rsid w:val="008F40B0"/>
    <w:rsid w:val="008F4A7D"/>
    <w:rsid w:val="008F4E67"/>
    <w:rsid w:val="008F55AD"/>
    <w:rsid w:val="008F5C62"/>
    <w:rsid w:val="008F5D4E"/>
    <w:rsid w:val="008F635A"/>
    <w:rsid w:val="008F64EB"/>
    <w:rsid w:val="008F6932"/>
    <w:rsid w:val="00900131"/>
    <w:rsid w:val="00900A0E"/>
    <w:rsid w:val="00900BAA"/>
    <w:rsid w:val="00900DCA"/>
    <w:rsid w:val="0090100E"/>
    <w:rsid w:val="009018C8"/>
    <w:rsid w:val="00903076"/>
    <w:rsid w:val="0090388A"/>
    <w:rsid w:val="00903C57"/>
    <w:rsid w:val="00905D5C"/>
    <w:rsid w:val="0090640F"/>
    <w:rsid w:val="00906B5F"/>
    <w:rsid w:val="00907A59"/>
    <w:rsid w:val="00907C25"/>
    <w:rsid w:val="00907F72"/>
    <w:rsid w:val="0091032A"/>
    <w:rsid w:val="009106A1"/>
    <w:rsid w:val="00910A79"/>
    <w:rsid w:val="00910EBE"/>
    <w:rsid w:val="0091227F"/>
    <w:rsid w:val="00912FC8"/>
    <w:rsid w:val="0091369D"/>
    <w:rsid w:val="00913AEC"/>
    <w:rsid w:val="00913B8C"/>
    <w:rsid w:val="00914219"/>
    <w:rsid w:val="009142EC"/>
    <w:rsid w:val="009145E4"/>
    <w:rsid w:val="00915417"/>
    <w:rsid w:val="009154C3"/>
    <w:rsid w:val="009154DE"/>
    <w:rsid w:val="00915908"/>
    <w:rsid w:val="00915DA7"/>
    <w:rsid w:val="00915EA7"/>
    <w:rsid w:val="0091605E"/>
    <w:rsid w:val="009170C1"/>
    <w:rsid w:val="009176CA"/>
    <w:rsid w:val="009206D6"/>
    <w:rsid w:val="0092092A"/>
    <w:rsid w:val="009213AD"/>
    <w:rsid w:val="009218EA"/>
    <w:rsid w:val="00921AE8"/>
    <w:rsid w:val="00922397"/>
    <w:rsid w:val="00923540"/>
    <w:rsid w:val="009236FE"/>
    <w:rsid w:val="009237FD"/>
    <w:rsid w:val="009238CF"/>
    <w:rsid w:val="00924229"/>
    <w:rsid w:val="0092460C"/>
    <w:rsid w:val="00925B70"/>
    <w:rsid w:val="00926571"/>
    <w:rsid w:val="00926767"/>
    <w:rsid w:val="00927553"/>
    <w:rsid w:val="0092796F"/>
    <w:rsid w:val="00930486"/>
    <w:rsid w:val="009304B3"/>
    <w:rsid w:val="00930829"/>
    <w:rsid w:val="00930B9E"/>
    <w:rsid w:val="00931B31"/>
    <w:rsid w:val="00931D09"/>
    <w:rsid w:val="0093461E"/>
    <w:rsid w:val="0093480A"/>
    <w:rsid w:val="00934870"/>
    <w:rsid w:val="0093547E"/>
    <w:rsid w:val="00935521"/>
    <w:rsid w:val="00935D90"/>
    <w:rsid w:val="009361D5"/>
    <w:rsid w:val="0093653A"/>
    <w:rsid w:val="00936587"/>
    <w:rsid w:val="009377E4"/>
    <w:rsid w:val="009405C2"/>
    <w:rsid w:val="00940CBC"/>
    <w:rsid w:val="00940D57"/>
    <w:rsid w:val="00940EF1"/>
    <w:rsid w:val="00941425"/>
    <w:rsid w:val="00941492"/>
    <w:rsid w:val="00941EB7"/>
    <w:rsid w:val="00942555"/>
    <w:rsid w:val="009428A4"/>
    <w:rsid w:val="009434E2"/>
    <w:rsid w:val="009440FA"/>
    <w:rsid w:val="009449A4"/>
    <w:rsid w:val="00944AFB"/>
    <w:rsid w:val="00944F66"/>
    <w:rsid w:val="00945201"/>
    <w:rsid w:val="009453AF"/>
    <w:rsid w:val="009456C4"/>
    <w:rsid w:val="00946251"/>
    <w:rsid w:val="00946886"/>
    <w:rsid w:val="009468A2"/>
    <w:rsid w:val="00946FD5"/>
    <w:rsid w:val="00947B23"/>
    <w:rsid w:val="00950890"/>
    <w:rsid w:val="00950924"/>
    <w:rsid w:val="009510A5"/>
    <w:rsid w:val="009510EC"/>
    <w:rsid w:val="00951143"/>
    <w:rsid w:val="00951288"/>
    <w:rsid w:val="0095160F"/>
    <w:rsid w:val="0095182F"/>
    <w:rsid w:val="00951EAC"/>
    <w:rsid w:val="0095261A"/>
    <w:rsid w:val="009528F3"/>
    <w:rsid w:val="00952B87"/>
    <w:rsid w:val="0095304B"/>
    <w:rsid w:val="009534DC"/>
    <w:rsid w:val="00953979"/>
    <w:rsid w:val="00954606"/>
    <w:rsid w:val="00954980"/>
    <w:rsid w:val="00954C5A"/>
    <w:rsid w:val="0095523E"/>
    <w:rsid w:val="009563D5"/>
    <w:rsid w:val="00956C1C"/>
    <w:rsid w:val="00956CB1"/>
    <w:rsid w:val="00956DA0"/>
    <w:rsid w:val="00956FD4"/>
    <w:rsid w:val="00961288"/>
    <w:rsid w:val="00961FBE"/>
    <w:rsid w:val="0096262E"/>
    <w:rsid w:val="00962839"/>
    <w:rsid w:val="00962D4E"/>
    <w:rsid w:val="0096302C"/>
    <w:rsid w:val="009636DD"/>
    <w:rsid w:val="00963A77"/>
    <w:rsid w:val="0096458D"/>
    <w:rsid w:val="0096481B"/>
    <w:rsid w:val="00964DB7"/>
    <w:rsid w:val="0096514F"/>
    <w:rsid w:val="009659F4"/>
    <w:rsid w:val="00965F50"/>
    <w:rsid w:val="00965FC8"/>
    <w:rsid w:val="009663FB"/>
    <w:rsid w:val="009664A3"/>
    <w:rsid w:val="009664EE"/>
    <w:rsid w:val="0096756D"/>
    <w:rsid w:val="00970867"/>
    <w:rsid w:val="00970D60"/>
    <w:rsid w:val="00971583"/>
    <w:rsid w:val="00971A9D"/>
    <w:rsid w:val="00971CF6"/>
    <w:rsid w:val="0097295C"/>
    <w:rsid w:val="0097300A"/>
    <w:rsid w:val="0097384B"/>
    <w:rsid w:val="00974185"/>
    <w:rsid w:val="00974289"/>
    <w:rsid w:val="0097464C"/>
    <w:rsid w:val="00974A02"/>
    <w:rsid w:val="00974FBB"/>
    <w:rsid w:val="00975C31"/>
    <w:rsid w:val="009760B8"/>
    <w:rsid w:val="009774CB"/>
    <w:rsid w:val="0097751C"/>
    <w:rsid w:val="009810D1"/>
    <w:rsid w:val="00981B8C"/>
    <w:rsid w:val="0098253F"/>
    <w:rsid w:val="009830E4"/>
    <w:rsid w:val="009837F0"/>
    <w:rsid w:val="00983C94"/>
    <w:rsid w:val="009850B1"/>
    <w:rsid w:val="009856E7"/>
    <w:rsid w:val="00985858"/>
    <w:rsid w:val="00985AED"/>
    <w:rsid w:val="00985C9C"/>
    <w:rsid w:val="009874D0"/>
    <w:rsid w:val="00987A96"/>
    <w:rsid w:val="0099050D"/>
    <w:rsid w:val="00990934"/>
    <w:rsid w:val="00990C55"/>
    <w:rsid w:val="0099182C"/>
    <w:rsid w:val="00991AC6"/>
    <w:rsid w:val="00991B85"/>
    <w:rsid w:val="009930B5"/>
    <w:rsid w:val="0099390E"/>
    <w:rsid w:val="00993FF3"/>
    <w:rsid w:val="00994729"/>
    <w:rsid w:val="009949CD"/>
    <w:rsid w:val="00994B59"/>
    <w:rsid w:val="00994EDF"/>
    <w:rsid w:val="0099506E"/>
    <w:rsid w:val="0099576E"/>
    <w:rsid w:val="009960E5"/>
    <w:rsid w:val="009A0301"/>
    <w:rsid w:val="009A05BA"/>
    <w:rsid w:val="009A066A"/>
    <w:rsid w:val="009A105A"/>
    <w:rsid w:val="009A1210"/>
    <w:rsid w:val="009A18BB"/>
    <w:rsid w:val="009A2586"/>
    <w:rsid w:val="009A2BB5"/>
    <w:rsid w:val="009A3C54"/>
    <w:rsid w:val="009A40F2"/>
    <w:rsid w:val="009A7ADC"/>
    <w:rsid w:val="009B0871"/>
    <w:rsid w:val="009B0D30"/>
    <w:rsid w:val="009B1044"/>
    <w:rsid w:val="009B1389"/>
    <w:rsid w:val="009B14F2"/>
    <w:rsid w:val="009B1694"/>
    <w:rsid w:val="009B28AA"/>
    <w:rsid w:val="009B2E2D"/>
    <w:rsid w:val="009B2E6E"/>
    <w:rsid w:val="009B31B6"/>
    <w:rsid w:val="009B42B0"/>
    <w:rsid w:val="009B4A60"/>
    <w:rsid w:val="009B4FEA"/>
    <w:rsid w:val="009B78BB"/>
    <w:rsid w:val="009C0A92"/>
    <w:rsid w:val="009C0D51"/>
    <w:rsid w:val="009C1595"/>
    <w:rsid w:val="009C19B7"/>
    <w:rsid w:val="009C2C4B"/>
    <w:rsid w:val="009C2DCD"/>
    <w:rsid w:val="009C3163"/>
    <w:rsid w:val="009C33E0"/>
    <w:rsid w:val="009C3BCA"/>
    <w:rsid w:val="009C4321"/>
    <w:rsid w:val="009C4546"/>
    <w:rsid w:val="009C5096"/>
    <w:rsid w:val="009C5381"/>
    <w:rsid w:val="009C5497"/>
    <w:rsid w:val="009C54AD"/>
    <w:rsid w:val="009C5546"/>
    <w:rsid w:val="009C5ABB"/>
    <w:rsid w:val="009C5AE8"/>
    <w:rsid w:val="009C5D6D"/>
    <w:rsid w:val="009C64EE"/>
    <w:rsid w:val="009C77DF"/>
    <w:rsid w:val="009C791C"/>
    <w:rsid w:val="009D01AB"/>
    <w:rsid w:val="009D01DD"/>
    <w:rsid w:val="009D037E"/>
    <w:rsid w:val="009D0532"/>
    <w:rsid w:val="009D15D4"/>
    <w:rsid w:val="009D1979"/>
    <w:rsid w:val="009D1A5D"/>
    <w:rsid w:val="009D2E37"/>
    <w:rsid w:val="009D3901"/>
    <w:rsid w:val="009D4151"/>
    <w:rsid w:val="009D53CE"/>
    <w:rsid w:val="009D59B9"/>
    <w:rsid w:val="009D63A4"/>
    <w:rsid w:val="009D64E3"/>
    <w:rsid w:val="009D72D0"/>
    <w:rsid w:val="009D7C51"/>
    <w:rsid w:val="009D7C91"/>
    <w:rsid w:val="009E0639"/>
    <w:rsid w:val="009E0C22"/>
    <w:rsid w:val="009E164E"/>
    <w:rsid w:val="009E196C"/>
    <w:rsid w:val="009E2287"/>
    <w:rsid w:val="009E2EB0"/>
    <w:rsid w:val="009E3411"/>
    <w:rsid w:val="009E382A"/>
    <w:rsid w:val="009E3D6F"/>
    <w:rsid w:val="009E3F52"/>
    <w:rsid w:val="009E42C6"/>
    <w:rsid w:val="009E4D5A"/>
    <w:rsid w:val="009E57C5"/>
    <w:rsid w:val="009E5BD6"/>
    <w:rsid w:val="009E6A0A"/>
    <w:rsid w:val="009E7499"/>
    <w:rsid w:val="009E75E9"/>
    <w:rsid w:val="009E76B5"/>
    <w:rsid w:val="009E7A79"/>
    <w:rsid w:val="009F0444"/>
    <w:rsid w:val="009F04D7"/>
    <w:rsid w:val="009F0917"/>
    <w:rsid w:val="009F1316"/>
    <w:rsid w:val="009F1774"/>
    <w:rsid w:val="009F1C62"/>
    <w:rsid w:val="009F22AE"/>
    <w:rsid w:val="009F29C8"/>
    <w:rsid w:val="009F2DF7"/>
    <w:rsid w:val="009F342B"/>
    <w:rsid w:val="009F351A"/>
    <w:rsid w:val="009F356B"/>
    <w:rsid w:val="009F36BF"/>
    <w:rsid w:val="009F41DA"/>
    <w:rsid w:val="009F433E"/>
    <w:rsid w:val="009F4C75"/>
    <w:rsid w:val="009F4E9D"/>
    <w:rsid w:val="009F50EA"/>
    <w:rsid w:val="009F6478"/>
    <w:rsid w:val="009F6F56"/>
    <w:rsid w:val="009F7075"/>
    <w:rsid w:val="009F74DF"/>
    <w:rsid w:val="00A00446"/>
    <w:rsid w:val="00A007D1"/>
    <w:rsid w:val="00A00A4F"/>
    <w:rsid w:val="00A00EA0"/>
    <w:rsid w:val="00A01521"/>
    <w:rsid w:val="00A0166A"/>
    <w:rsid w:val="00A01738"/>
    <w:rsid w:val="00A022CD"/>
    <w:rsid w:val="00A038ED"/>
    <w:rsid w:val="00A0448B"/>
    <w:rsid w:val="00A052A9"/>
    <w:rsid w:val="00A0560F"/>
    <w:rsid w:val="00A06CDB"/>
    <w:rsid w:val="00A070CC"/>
    <w:rsid w:val="00A076FE"/>
    <w:rsid w:val="00A10A2C"/>
    <w:rsid w:val="00A10B1F"/>
    <w:rsid w:val="00A10E81"/>
    <w:rsid w:val="00A111B6"/>
    <w:rsid w:val="00A13B56"/>
    <w:rsid w:val="00A13E86"/>
    <w:rsid w:val="00A14784"/>
    <w:rsid w:val="00A15FEA"/>
    <w:rsid w:val="00A1791B"/>
    <w:rsid w:val="00A20AFE"/>
    <w:rsid w:val="00A21616"/>
    <w:rsid w:val="00A2168F"/>
    <w:rsid w:val="00A221BA"/>
    <w:rsid w:val="00A23308"/>
    <w:rsid w:val="00A239B7"/>
    <w:rsid w:val="00A240A8"/>
    <w:rsid w:val="00A24924"/>
    <w:rsid w:val="00A256D7"/>
    <w:rsid w:val="00A257D1"/>
    <w:rsid w:val="00A26D27"/>
    <w:rsid w:val="00A26EB0"/>
    <w:rsid w:val="00A301C4"/>
    <w:rsid w:val="00A306FE"/>
    <w:rsid w:val="00A31F14"/>
    <w:rsid w:val="00A32396"/>
    <w:rsid w:val="00A326C1"/>
    <w:rsid w:val="00A3333A"/>
    <w:rsid w:val="00A360E4"/>
    <w:rsid w:val="00A36525"/>
    <w:rsid w:val="00A36B91"/>
    <w:rsid w:val="00A36C86"/>
    <w:rsid w:val="00A37501"/>
    <w:rsid w:val="00A376EE"/>
    <w:rsid w:val="00A4071C"/>
    <w:rsid w:val="00A4159A"/>
    <w:rsid w:val="00A41633"/>
    <w:rsid w:val="00A419C9"/>
    <w:rsid w:val="00A42A99"/>
    <w:rsid w:val="00A43551"/>
    <w:rsid w:val="00A4435F"/>
    <w:rsid w:val="00A4451D"/>
    <w:rsid w:val="00A44E5C"/>
    <w:rsid w:val="00A45294"/>
    <w:rsid w:val="00A45A21"/>
    <w:rsid w:val="00A45DF7"/>
    <w:rsid w:val="00A4670E"/>
    <w:rsid w:val="00A469E4"/>
    <w:rsid w:val="00A4765E"/>
    <w:rsid w:val="00A478B6"/>
    <w:rsid w:val="00A47CF2"/>
    <w:rsid w:val="00A509B7"/>
    <w:rsid w:val="00A51297"/>
    <w:rsid w:val="00A512DE"/>
    <w:rsid w:val="00A5136F"/>
    <w:rsid w:val="00A5151A"/>
    <w:rsid w:val="00A5153F"/>
    <w:rsid w:val="00A518B8"/>
    <w:rsid w:val="00A51A77"/>
    <w:rsid w:val="00A526E1"/>
    <w:rsid w:val="00A52FA4"/>
    <w:rsid w:val="00A5338F"/>
    <w:rsid w:val="00A54094"/>
    <w:rsid w:val="00A55D4B"/>
    <w:rsid w:val="00A564B8"/>
    <w:rsid w:val="00A56522"/>
    <w:rsid w:val="00A5680A"/>
    <w:rsid w:val="00A572DB"/>
    <w:rsid w:val="00A57E0A"/>
    <w:rsid w:val="00A60B9D"/>
    <w:rsid w:val="00A6120D"/>
    <w:rsid w:val="00A61A88"/>
    <w:rsid w:val="00A63196"/>
    <w:rsid w:val="00A657C2"/>
    <w:rsid w:val="00A66EC9"/>
    <w:rsid w:val="00A67293"/>
    <w:rsid w:val="00A672AF"/>
    <w:rsid w:val="00A67D07"/>
    <w:rsid w:val="00A7019B"/>
    <w:rsid w:val="00A70ACE"/>
    <w:rsid w:val="00A71417"/>
    <w:rsid w:val="00A71508"/>
    <w:rsid w:val="00A72097"/>
    <w:rsid w:val="00A72608"/>
    <w:rsid w:val="00A7260F"/>
    <w:rsid w:val="00A73363"/>
    <w:rsid w:val="00A7365A"/>
    <w:rsid w:val="00A73D1D"/>
    <w:rsid w:val="00A74AE8"/>
    <w:rsid w:val="00A75494"/>
    <w:rsid w:val="00A75583"/>
    <w:rsid w:val="00A75706"/>
    <w:rsid w:val="00A75D2C"/>
    <w:rsid w:val="00A75F54"/>
    <w:rsid w:val="00A766EB"/>
    <w:rsid w:val="00A771D9"/>
    <w:rsid w:val="00A772A6"/>
    <w:rsid w:val="00A77919"/>
    <w:rsid w:val="00A77DFF"/>
    <w:rsid w:val="00A80AAE"/>
    <w:rsid w:val="00A80BA5"/>
    <w:rsid w:val="00A81085"/>
    <w:rsid w:val="00A823F6"/>
    <w:rsid w:val="00A82B3B"/>
    <w:rsid w:val="00A82F74"/>
    <w:rsid w:val="00A8374B"/>
    <w:rsid w:val="00A83E46"/>
    <w:rsid w:val="00A84CFA"/>
    <w:rsid w:val="00A86AA8"/>
    <w:rsid w:val="00A86FCA"/>
    <w:rsid w:val="00A87101"/>
    <w:rsid w:val="00A87110"/>
    <w:rsid w:val="00A8719E"/>
    <w:rsid w:val="00A90B02"/>
    <w:rsid w:val="00A90CBB"/>
    <w:rsid w:val="00A90DEE"/>
    <w:rsid w:val="00A90ECC"/>
    <w:rsid w:val="00A916EB"/>
    <w:rsid w:val="00A9452B"/>
    <w:rsid w:val="00A9551E"/>
    <w:rsid w:val="00A958BC"/>
    <w:rsid w:val="00A95B9F"/>
    <w:rsid w:val="00A95F53"/>
    <w:rsid w:val="00A96D6E"/>
    <w:rsid w:val="00A97E7F"/>
    <w:rsid w:val="00AA0402"/>
    <w:rsid w:val="00AA0898"/>
    <w:rsid w:val="00AA0A89"/>
    <w:rsid w:val="00AA20AF"/>
    <w:rsid w:val="00AA26DA"/>
    <w:rsid w:val="00AA3067"/>
    <w:rsid w:val="00AA468D"/>
    <w:rsid w:val="00AA50B6"/>
    <w:rsid w:val="00AA5368"/>
    <w:rsid w:val="00AA6429"/>
    <w:rsid w:val="00AA6F79"/>
    <w:rsid w:val="00AA71E7"/>
    <w:rsid w:val="00AA76CB"/>
    <w:rsid w:val="00AB001E"/>
    <w:rsid w:val="00AB0147"/>
    <w:rsid w:val="00AB05DA"/>
    <w:rsid w:val="00AB0783"/>
    <w:rsid w:val="00AB15E4"/>
    <w:rsid w:val="00AB17A2"/>
    <w:rsid w:val="00AB24A5"/>
    <w:rsid w:val="00AB2BCE"/>
    <w:rsid w:val="00AB3304"/>
    <w:rsid w:val="00AB4E24"/>
    <w:rsid w:val="00AB4E34"/>
    <w:rsid w:val="00AB55C5"/>
    <w:rsid w:val="00AB6619"/>
    <w:rsid w:val="00AB6719"/>
    <w:rsid w:val="00AB6C57"/>
    <w:rsid w:val="00AB7157"/>
    <w:rsid w:val="00AB73C3"/>
    <w:rsid w:val="00AB7FD2"/>
    <w:rsid w:val="00AC01AA"/>
    <w:rsid w:val="00AC055D"/>
    <w:rsid w:val="00AC22EC"/>
    <w:rsid w:val="00AC27FD"/>
    <w:rsid w:val="00AC37C7"/>
    <w:rsid w:val="00AC3EE9"/>
    <w:rsid w:val="00AC4607"/>
    <w:rsid w:val="00AC4F72"/>
    <w:rsid w:val="00AC5041"/>
    <w:rsid w:val="00AC59CC"/>
    <w:rsid w:val="00AC61CF"/>
    <w:rsid w:val="00AC63D9"/>
    <w:rsid w:val="00AC6861"/>
    <w:rsid w:val="00AC7701"/>
    <w:rsid w:val="00AC7B32"/>
    <w:rsid w:val="00AD02CD"/>
    <w:rsid w:val="00AD2A28"/>
    <w:rsid w:val="00AD36D5"/>
    <w:rsid w:val="00AD3ACB"/>
    <w:rsid w:val="00AD4F51"/>
    <w:rsid w:val="00AD4F86"/>
    <w:rsid w:val="00AD54BF"/>
    <w:rsid w:val="00AD775B"/>
    <w:rsid w:val="00AE1456"/>
    <w:rsid w:val="00AE1A38"/>
    <w:rsid w:val="00AE1C75"/>
    <w:rsid w:val="00AE1CC5"/>
    <w:rsid w:val="00AE26CB"/>
    <w:rsid w:val="00AE2951"/>
    <w:rsid w:val="00AE2A17"/>
    <w:rsid w:val="00AE2BD6"/>
    <w:rsid w:val="00AE3034"/>
    <w:rsid w:val="00AE3482"/>
    <w:rsid w:val="00AE42D8"/>
    <w:rsid w:val="00AE461C"/>
    <w:rsid w:val="00AE47AE"/>
    <w:rsid w:val="00AE482E"/>
    <w:rsid w:val="00AE4DC8"/>
    <w:rsid w:val="00AE6026"/>
    <w:rsid w:val="00AE7F0E"/>
    <w:rsid w:val="00AF0A43"/>
    <w:rsid w:val="00AF0A52"/>
    <w:rsid w:val="00AF155A"/>
    <w:rsid w:val="00AF1B39"/>
    <w:rsid w:val="00AF1EE4"/>
    <w:rsid w:val="00AF3276"/>
    <w:rsid w:val="00AF3523"/>
    <w:rsid w:val="00AF38D4"/>
    <w:rsid w:val="00AF41C7"/>
    <w:rsid w:val="00AF5303"/>
    <w:rsid w:val="00AF54AC"/>
    <w:rsid w:val="00AF5E43"/>
    <w:rsid w:val="00AF628F"/>
    <w:rsid w:val="00AF660B"/>
    <w:rsid w:val="00AF741A"/>
    <w:rsid w:val="00B009DD"/>
    <w:rsid w:val="00B0162E"/>
    <w:rsid w:val="00B01965"/>
    <w:rsid w:val="00B01A60"/>
    <w:rsid w:val="00B01ADB"/>
    <w:rsid w:val="00B02769"/>
    <w:rsid w:val="00B02BE4"/>
    <w:rsid w:val="00B02BF3"/>
    <w:rsid w:val="00B033D1"/>
    <w:rsid w:val="00B03970"/>
    <w:rsid w:val="00B04161"/>
    <w:rsid w:val="00B047D6"/>
    <w:rsid w:val="00B056F9"/>
    <w:rsid w:val="00B05B1A"/>
    <w:rsid w:val="00B05EB3"/>
    <w:rsid w:val="00B05F0D"/>
    <w:rsid w:val="00B063BE"/>
    <w:rsid w:val="00B06917"/>
    <w:rsid w:val="00B069AF"/>
    <w:rsid w:val="00B06ECC"/>
    <w:rsid w:val="00B11E3D"/>
    <w:rsid w:val="00B11EA4"/>
    <w:rsid w:val="00B1246A"/>
    <w:rsid w:val="00B13704"/>
    <w:rsid w:val="00B1375A"/>
    <w:rsid w:val="00B13E50"/>
    <w:rsid w:val="00B1491C"/>
    <w:rsid w:val="00B14C14"/>
    <w:rsid w:val="00B14D2C"/>
    <w:rsid w:val="00B162D6"/>
    <w:rsid w:val="00B16345"/>
    <w:rsid w:val="00B16BAE"/>
    <w:rsid w:val="00B17975"/>
    <w:rsid w:val="00B17E82"/>
    <w:rsid w:val="00B20278"/>
    <w:rsid w:val="00B20C1D"/>
    <w:rsid w:val="00B2331D"/>
    <w:rsid w:val="00B25B05"/>
    <w:rsid w:val="00B25CC4"/>
    <w:rsid w:val="00B25E9B"/>
    <w:rsid w:val="00B2656C"/>
    <w:rsid w:val="00B26A7C"/>
    <w:rsid w:val="00B26EAA"/>
    <w:rsid w:val="00B303D7"/>
    <w:rsid w:val="00B3141B"/>
    <w:rsid w:val="00B3166A"/>
    <w:rsid w:val="00B319D4"/>
    <w:rsid w:val="00B334F5"/>
    <w:rsid w:val="00B33901"/>
    <w:rsid w:val="00B33942"/>
    <w:rsid w:val="00B346CC"/>
    <w:rsid w:val="00B34AB0"/>
    <w:rsid w:val="00B354B5"/>
    <w:rsid w:val="00B35FCB"/>
    <w:rsid w:val="00B36737"/>
    <w:rsid w:val="00B36DD1"/>
    <w:rsid w:val="00B373C8"/>
    <w:rsid w:val="00B37CCD"/>
    <w:rsid w:val="00B37CF4"/>
    <w:rsid w:val="00B407A0"/>
    <w:rsid w:val="00B40A23"/>
    <w:rsid w:val="00B40AAC"/>
    <w:rsid w:val="00B40DED"/>
    <w:rsid w:val="00B42A72"/>
    <w:rsid w:val="00B43022"/>
    <w:rsid w:val="00B4444F"/>
    <w:rsid w:val="00B44D19"/>
    <w:rsid w:val="00B44D6C"/>
    <w:rsid w:val="00B44FB9"/>
    <w:rsid w:val="00B4575A"/>
    <w:rsid w:val="00B46750"/>
    <w:rsid w:val="00B46858"/>
    <w:rsid w:val="00B47443"/>
    <w:rsid w:val="00B51D38"/>
    <w:rsid w:val="00B523E0"/>
    <w:rsid w:val="00B54292"/>
    <w:rsid w:val="00B549BD"/>
    <w:rsid w:val="00B55792"/>
    <w:rsid w:val="00B557F3"/>
    <w:rsid w:val="00B558EB"/>
    <w:rsid w:val="00B55B13"/>
    <w:rsid w:val="00B57052"/>
    <w:rsid w:val="00B572E2"/>
    <w:rsid w:val="00B575BA"/>
    <w:rsid w:val="00B57664"/>
    <w:rsid w:val="00B5788C"/>
    <w:rsid w:val="00B57AF6"/>
    <w:rsid w:val="00B57C52"/>
    <w:rsid w:val="00B60540"/>
    <w:rsid w:val="00B61970"/>
    <w:rsid w:val="00B630F4"/>
    <w:rsid w:val="00B64600"/>
    <w:rsid w:val="00B64602"/>
    <w:rsid w:val="00B64CEA"/>
    <w:rsid w:val="00B6596B"/>
    <w:rsid w:val="00B65B9A"/>
    <w:rsid w:val="00B65F4D"/>
    <w:rsid w:val="00B6603D"/>
    <w:rsid w:val="00B66BD6"/>
    <w:rsid w:val="00B67890"/>
    <w:rsid w:val="00B67BEF"/>
    <w:rsid w:val="00B67D86"/>
    <w:rsid w:val="00B70962"/>
    <w:rsid w:val="00B71608"/>
    <w:rsid w:val="00B7175D"/>
    <w:rsid w:val="00B71901"/>
    <w:rsid w:val="00B71EC7"/>
    <w:rsid w:val="00B72173"/>
    <w:rsid w:val="00B72989"/>
    <w:rsid w:val="00B73539"/>
    <w:rsid w:val="00B73ACD"/>
    <w:rsid w:val="00B73E72"/>
    <w:rsid w:val="00B745C0"/>
    <w:rsid w:val="00B74CA4"/>
    <w:rsid w:val="00B75723"/>
    <w:rsid w:val="00B7632D"/>
    <w:rsid w:val="00B76429"/>
    <w:rsid w:val="00B7719F"/>
    <w:rsid w:val="00B77D35"/>
    <w:rsid w:val="00B80246"/>
    <w:rsid w:val="00B80430"/>
    <w:rsid w:val="00B80C78"/>
    <w:rsid w:val="00B81C47"/>
    <w:rsid w:val="00B8246E"/>
    <w:rsid w:val="00B824EE"/>
    <w:rsid w:val="00B835CF"/>
    <w:rsid w:val="00B83C3A"/>
    <w:rsid w:val="00B83FC6"/>
    <w:rsid w:val="00B84B93"/>
    <w:rsid w:val="00B855B8"/>
    <w:rsid w:val="00B86471"/>
    <w:rsid w:val="00B8685E"/>
    <w:rsid w:val="00B86CE6"/>
    <w:rsid w:val="00B8773A"/>
    <w:rsid w:val="00B91261"/>
    <w:rsid w:val="00B92349"/>
    <w:rsid w:val="00B932C9"/>
    <w:rsid w:val="00B93AE3"/>
    <w:rsid w:val="00B94EC4"/>
    <w:rsid w:val="00B954A5"/>
    <w:rsid w:val="00B956D4"/>
    <w:rsid w:val="00B95AB1"/>
    <w:rsid w:val="00B963FF"/>
    <w:rsid w:val="00B96A74"/>
    <w:rsid w:val="00B97446"/>
    <w:rsid w:val="00B977AF"/>
    <w:rsid w:val="00B97A51"/>
    <w:rsid w:val="00BA067E"/>
    <w:rsid w:val="00BA0CE3"/>
    <w:rsid w:val="00BA1124"/>
    <w:rsid w:val="00BA1AD4"/>
    <w:rsid w:val="00BA1D34"/>
    <w:rsid w:val="00BA2E83"/>
    <w:rsid w:val="00BA3524"/>
    <w:rsid w:val="00BA38AD"/>
    <w:rsid w:val="00BA3D80"/>
    <w:rsid w:val="00BA59A9"/>
    <w:rsid w:val="00BA5E91"/>
    <w:rsid w:val="00BA7432"/>
    <w:rsid w:val="00BA7D58"/>
    <w:rsid w:val="00BB10E3"/>
    <w:rsid w:val="00BB1849"/>
    <w:rsid w:val="00BB1888"/>
    <w:rsid w:val="00BB1FDC"/>
    <w:rsid w:val="00BB2764"/>
    <w:rsid w:val="00BB28A3"/>
    <w:rsid w:val="00BB28F4"/>
    <w:rsid w:val="00BB2A25"/>
    <w:rsid w:val="00BB3132"/>
    <w:rsid w:val="00BB332E"/>
    <w:rsid w:val="00BB351E"/>
    <w:rsid w:val="00BB44A4"/>
    <w:rsid w:val="00BB548D"/>
    <w:rsid w:val="00BB56DA"/>
    <w:rsid w:val="00BB5EE9"/>
    <w:rsid w:val="00BB5F7A"/>
    <w:rsid w:val="00BB6851"/>
    <w:rsid w:val="00BB7673"/>
    <w:rsid w:val="00BB7AFF"/>
    <w:rsid w:val="00BB7D8F"/>
    <w:rsid w:val="00BC02FA"/>
    <w:rsid w:val="00BC08C6"/>
    <w:rsid w:val="00BC0A9E"/>
    <w:rsid w:val="00BC12E3"/>
    <w:rsid w:val="00BC1481"/>
    <w:rsid w:val="00BC16CB"/>
    <w:rsid w:val="00BC1AA0"/>
    <w:rsid w:val="00BC1C40"/>
    <w:rsid w:val="00BC1F75"/>
    <w:rsid w:val="00BC2495"/>
    <w:rsid w:val="00BC2CF7"/>
    <w:rsid w:val="00BC314A"/>
    <w:rsid w:val="00BC362B"/>
    <w:rsid w:val="00BC3A51"/>
    <w:rsid w:val="00BC5037"/>
    <w:rsid w:val="00BC50D8"/>
    <w:rsid w:val="00BC58AD"/>
    <w:rsid w:val="00BC60C1"/>
    <w:rsid w:val="00BC60FA"/>
    <w:rsid w:val="00BC7483"/>
    <w:rsid w:val="00BC7505"/>
    <w:rsid w:val="00BC7EB9"/>
    <w:rsid w:val="00BD111D"/>
    <w:rsid w:val="00BD12B2"/>
    <w:rsid w:val="00BD168B"/>
    <w:rsid w:val="00BD1D56"/>
    <w:rsid w:val="00BD2643"/>
    <w:rsid w:val="00BD2AAB"/>
    <w:rsid w:val="00BD3F7F"/>
    <w:rsid w:val="00BD4C78"/>
    <w:rsid w:val="00BD5401"/>
    <w:rsid w:val="00BD56B1"/>
    <w:rsid w:val="00BD6558"/>
    <w:rsid w:val="00BD65F6"/>
    <w:rsid w:val="00BD666E"/>
    <w:rsid w:val="00BD6777"/>
    <w:rsid w:val="00BD6D53"/>
    <w:rsid w:val="00BD6E93"/>
    <w:rsid w:val="00BD7C55"/>
    <w:rsid w:val="00BE00FC"/>
    <w:rsid w:val="00BE1096"/>
    <w:rsid w:val="00BE12BC"/>
    <w:rsid w:val="00BE1E7A"/>
    <w:rsid w:val="00BE1EC8"/>
    <w:rsid w:val="00BE269E"/>
    <w:rsid w:val="00BE2EB5"/>
    <w:rsid w:val="00BE310D"/>
    <w:rsid w:val="00BE3145"/>
    <w:rsid w:val="00BE31FB"/>
    <w:rsid w:val="00BE36F6"/>
    <w:rsid w:val="00BE3ABD"/>
    <w:rsid w:val="00BE42A2"/>
    <w:rsid w:val="00BE42DD"/>
    <w:rsid w:val="00BE49E7"/>
    <w:rsid w:val="00BE54E1"/>
    <w:rsid w:val="00BE55D9"/>
    <w:rsid w:val="00BE5A50"/>
    <w:rsid w:val="00BE5D88"/>
    <w:rsid w:val="00BE6D28"/>
    <w:rsid w:val="00BE70F4"/>
    <w:rsid w:val="00BE7116"/>
    <w:rsid w:val="00BE79CE"/>
    <w:rsid w:val="00BE7AB2"/>
    <w:rsid w:val="00BF0455"/>
    <w:rsid w:val="00BF0C12"/>
    <w:rsid w:val="00BF0ECF"/>
    <w:rsid w:val="00BF19E7"/>
    <w:rsid w:val="00BF1BA9"/>
    <w:rsid w:val="00BF1D43"/>
    <w:rsid w:val="00BF223E"/>
    <w:rsid w:val="00BF2AD7"/>
    <w:rsid w:val="00BF2F76"/>
    <w:rsid w:val="00BF3022"/>
    <w:rsid w:val="00BF3214"/>
    <w:rsid w:val="00BF46E0"/>
    <w:rsid w:val="00BF51E9"/>
    <w:rsid w:val="00BF5573"/>
    <w:rsid w:val="00BF66E2"/>
    <w:rsid w:val="00BF6CDA"/>
    <w:rsid w:val="00BF7E1B"/>
    <w:rsid w:val="00C016D3"/>
    <w:rsid w:val="00C03103"/>
    <w:rsid w:val="00C04937"/>
    <w:rsid w:val="00C049F4"/>
    <w:rsid w:val="00C04AF7"/>
    <w:rsid w:val="00C05119"/>
    <w:rsid w:val="00C05C60"/>
    <w:rsid w:val="00C06843"/>
    <w:rsid w:val="00C06C02"/>
    <w:rsid w:val="00C070EA"/>
    <w:rsid w:val="00C07C04"/>
    <w:rsid w:val="00C105A4"/>
    <w:rsid w:val="00C11C7A"/>
    <w:rsid w:val="00C123F6"/>
    <w:rsid w:val="00C136B1"/>
    <w:rsid w:val="00C1444C"/>
    <w:rsid w:val="00C14FF2"/>
    <w:rsid w:val="00C154D2"/>
    <w:rsid w:val="00C15867"/>
    <w:rsid w:val="00C1607E"/>
    <w:rsid w:val="00C17A77"/>
    <w:rsid w:val="00C17EA3"/>
    <w:rsid w:val="00C200EB"/>
    <w:rsid w:val="00C20265"/>
    <w:rsid w:val="00C2042A"/>
    <w:rsid w:val="00C21477"/>
    <w:rsid w:val="00C21E63"/>
    <w:rsid w:val="00C21EC2"/>
    <w:rsid w:val="00C22398"/>
    <w:rsid w:val="00C2244D"/>
    <w:rsid w:val="00C2296D"/>
    <w:rsid w:val="00C23155"/>
    <w:rsid w:val="00C23A1E"/>
    <w:rsid w:val="00C23BE9"/>
    <w:rsid w:val="00C24193"/>
    <w:rsid w:val="00C24B1B"/>
    <w:rsid w:val="00C24B45"/>
    <w:rsid w:val="00C256F6"/>
    <w:rsid w:val="00C25A55"/>
    <w:rsid w:val="00C263B7"/>
    <w:rsid w:val="00C267AE"/>
    <w:rsid w:val="00C271BA"/>
    <w:rsid w:val="00C272BF"/>
    <w:rsid w:val="00C27C21"/>
    <w:rsid w:val="00C30C6C"/>
    <w:rsid w:val="00C31907"/>
    <w:rsid w:val="00C31B5C"/>
    <w:rsid w:val="00C32196"/>
    <w:rsid w:val="00C321D2"/>
    <w:rsid w:val="00C324BA"/>
    <w:rsid w:val="00C324CD"/>
    <w:rsid w:val="00C32B79"/>
    <w:rsid w:val="00C33245"/>
    <w:rsid w:val="00C33469"/>
    <w:rsid w:val="00C337D9"/>
    <w:rsid w:val="00C34016"/>
    <w:rsid w:val="00C346F6"/>
    <w:rsid w:val="00C3498B"/>
    <w:rsid w:val="00C34FB1"/>
    <w:rsid w:val="00C35092"/>
    <w:rsid w:val="00C35F7D"/>
    <w:rsid w:val="00C366D5"/>
    <w:rsid w:val="00C375D3"/>
    <w:rsid w:val="00C37A0A"/>
    <w:rsid w:val="00C37D12"/>
    <w:rsid w:val="00C37DF6"/>
    <w:rsid w:val="00C406B0"/>
    <w:rsid w:val="00C40823"/>
    <w:rsid w:val="00C40C41"/>
    <w:rsid w:val="00C40F4E"/>
    <w:rsid w:val="00C40F68"/>
    <w:rsid w:val="00C4144C"/>
    <w:rsid w:val="00C426B5"/>
    <w:rsid w:val="00C42DA1"/>
    <w:rsid w:val="00C43111"/>
    <w:rsid w:val="00C43924"/>
    <w:rsid w:val="00C43AF4"/>
    <w:rsid w:val="00C44230"/>
    <w:rsid w:val="00C4464E"/>
    <w:rsid w:val="00C44B3B"/>
    <w:rsid w:val="00C45885"/>
    <w:rsid w:val="00C46554"/>
    <w:rsid w:val="00C4724B"/>
    <w:rsid w:val="00C472BB"/>
    <w:rsid w:val="00C50052"/>
    <w:rsid w:val="00C50F22"/>
    <w:rsid w:val="00C5184E"/>
    <w:rsid w:val="00C518EF"/>
    <w:rsid w:val="00C51913"/>
    <w:rsid w:val="00C53AB0"/>
    <w:rsid w:val="00C54BEE"/>
    <w:rsid w:val="00C5533F"/>
    <w:rsid w:val="00C555E4"/>
    <w:rsid w:val="00C5570E"/>
    <w:rsid w:val="00C5582E"/>
    <w:rsid w:val="00C55D34"/>
    <w:rsid w:val="00C56EF7"/>
    <w:rsid w:val="00C57971"/>
    <w:rsid w:val="00C579ED"/>
    <w:rsid w:val="00C6035A"/>
    <w:rsid w:val="00C60D76"/>
    <w:rsid w:val="00C62D6C"/>
    <w:rsid w:val="00C634A6"/>
    <w:rsid w:val="00C63690"/>
    <w:rsid w:val="00C63A31"/>
    <w:rsid w:val="00C63ADC"/>
    <w:rsid w:val="00C63D31"/>
    <w:rsid w:val="00C6421D"/>
    <w:rsid w:val="00C64A10"/>
    <w:rsid w:val="00C65388"/>
    <w:rsid w:val="00C65BD7"/>
    <w:rsid w:val="00C671EE"/>
    <w:rsid w:val="00C6798D"/>
    <w:rsid w:val="00C67BF9"/>
    <w:rsid w:val="00C70013"/>
    <w:rsid w:val="00C704D7"/>
    <w:rsid w:val="00C706F8"/>
    <w:rsid w:val="00C70EA1"/>
    <w:rsid w:val="00C71580"/>
    <w:rsid w:val="00C71C71"/>
    <w:rsid w:val="00C71F81"/>
    <w:rsid w:val="00C72170"/>
    <w:rsid w:val="00C72A62"/>
    <w:rsid w:val="00C7310F"/>
    <w:rsid w:val="00C73994"/>
    <w:rsid w:val="00C75268"/>
    <w:rsid w:val="00C75E9D"/>
    <w:rsid w:val="00C7680E"/>
    <w:rsid w:val="00C76BA4"/>
    <w:rsid w:val="00C76F9C"/>
    <w:rsid w:val="00C77075"/>
    <w:rsid w:val="00C77763"/>
    <w:rsid w:val="00C77B1D"/>
    <w:rsid w:val="00C80145"/>
    <w:rsid w:val="00C80BD7"/>
    <w:rsid w:val="00C8141D"/>
    <w:rsid w:val="00C823F3"/>
    <w:rsid w:val="00C82CB4"/>
    <w:rsid w:val="00C83A48"/>
    <w:rsid w:val="00C83FA3"/>
    <w:rsid w:val="00C8480F"/>
    <w:rsid w:val="00C84ECD"/>
    <w:rsid w:val="00C85344"/>
    <w:rsid w:val="00C85865"/>
    <w:rsid w:val="00C8596B"/>
    <w:rsid w:val="00C8597A"/>
    <w:rsid w:val="00C85E85"/>
    <w:rsid w:val="00C86C62"/>
    <w:rsid w:val="00C87118"/>
    <w:rsid w:val="00C87CD9"/>
    <w:rsid w:val="00C87D1B"/>
    <w:rsid w:val="00C90306"/>
    <w:rsid w:val="00C91059"/>
    <w:rsid w:val="00C91162"/>
    <w:rsid w:val="00C91836"/>
    <w:rsid w:val="00C91EE3"/>
    <w:rsid w:val="00C91FE8"/>
    <w:rsid w:val="00C926C8"/>
    <w:rsid w:val="00C92939"/>
    <w:rsid w:val="00C9293A"/>
    <w:rsid w:val="00C930B6"/>
    <w:rsid w:val="00C936FF"/>
    <w:rsid w:val="00C9399B"/>
    <w:rsid w:val="00C93A00"/>
    <w:rsid w:val="00C93B9B"/>
    <w:rsid w:val="00C93ED7"/>
    <w:rsid w:val="00C94520"/>
    <w:rsid w:val="00C953BF"/>
    <w:rsid w:val="00C96D54"/>
    <w:rsid w:val="00C9787D"/>
    <w:rsid w:val="00C97E0C"/>
    <w:rsid w:val="00CA0860"/>
    <w:rsid w:val="00CA0F38"/>
    <w:rsid w:val="00CA19A4"/>
    <w:rsid w:val="00CA1BA3"/>
    <w:rsid w:val="00CA1D2C"/>
    <w:rsid w:val="00CA2EAE"/>
    <w:rsid w:val="00CA3C94"/>
    <w:rsid w:val="00CA42F2"/>
    <w:rsid w:val="00CA43F9"/>
    <w:rsid w:val="00CA4AC1"/>
    <w:rsid w:val="00CA4FC1"/>
    <w:rsid w:val="00CA540B"/>
    <w:rsid w:val="00CA5459"/>
    <w:rsid w:val="00CA5915"/>
    <w:rsid w:val="00CA59FB"/>
    <w:rsid w:val="00CA5F78"/>
    <w:rsid w:val="00CA6F7D"/>
    <w:rsid w:val="00CB0174"/>
    <w:rsid w:val="00CB0316"/>
    <w:rsid w:val="00CB048C"/>
    <w:rsid w:val="00CB089F"/>
    <w:rsid w:val="00CB0B11"/>
    <w:rsid w:val="00CB1DBA"/>
    <w:rsid w:val="00CB27F9"/>
    <w:rsid w:val="00CB313D"/>
    <w:rsid w:val="00CB3298"/>
    <w:rsid w:val="00CB346F"/>
    <w:rsid w:val="00CB410D"/>
    <w:rsid w:val="00CB426A"/>
    <w:rsid w:val="00CB4EDA"/>
    <w:rsid w:val="00CB5354"/>
    <w:rsid w:val="00CB5357"/>
    <w:rsid w:val="00CB56E3"/>
    <w:rsid w:val="00CB5BC1"/>
    <w:rsid w:val="00CB6E18"/>
    <w:rsid w:val="00CC0C9C"/>
    <w:rsid w:val="00CC15EE"/>
    <w:rsid w:val="00CC15EF"/>
    <w:rsid w:val="00CC204F"/>
    <w:rsid w:val="00CC31DB"/>
    <w:rsid w:val="00CC36E4"/>
    <w:rsid w:val="00CC3A0D"/>
    <w:rsid w:val="00CC3C9E"/>
    <w:rsid w:val="00CC4D55"/>
    <w:rsid w:val="00CC4D8C"/>
    <w:rsid w:val="00CC6A14"/>
    <w:rsid w:val="00CC70A3"/>
    <w:rsid w:val="00CC793C"/>
    <w:rsid w:val="00CD14BB"/>
    <w:rsid w:val="00CD1862"/>
    <w:rsid w:val="00CD1A71"/>
    <w:rsid w:val="00CD1BF2"/>
    <w:rsid w:val="00CD219C"/>
    <w:rsid w:val="00CD22C5"/>
    <w:rsid w:val="00CD2304"/>
    <w:rsid w:val="00CD2886"/>
    <w:rsid w:val="00CD29D6"/>
    <w:rsid w:val="00CD3582"/>
    <w:rsid w:val="00CD4069"/>
    <w:rsid w:val="00CD4442"/>
    <w:rsid w:val="00CD4533"/>
    <w:rsid w:val="00CD4585"/>
    <w:rsid w:val="00CD53C3"/>
    <w:rsid w:val="00CD574E"/>
    <w:rsid w:val="00CD575E"/>
    <w:rsid w:val="00CD5A2C"/>
    <w:rsid w:val="00CD602A"/>
    <w:rsid w:val="00CD65FA"/>
    <w:rsid w:val="00CD6946"/>
    <w:rsid w:val="00CD7BEA"/>
    <w:rsid w:val="00CE0172"/>
    <w:rsid w:val="00CE109F"/>
    <w:rsid w:val="00CE3618"/>
    <w:rsid w:val="00CE4C22"/>
    <w:rsid w:val="00CE5301"/>
    <w:rsid w:val="00CE539B"/>
    <w:rsid w:val="00CE6527"/>
    <w:rsid w:val="00CE6789"/>
    <w:rsid w:val="00CE76E5"/>
    <w:rsid w:val="00CE7F9C"/>
    <w:rsid w:val="00CF079B"/>
    <w:rsid w:val="00CF1156"/>
    <w:rsid w:val="00CF12CF"/>
    <w:rsid w:val="00CF1A95"/>
    <w:rsid w:val="00CF295F"/>
    <w:rsid w:val="00CF30EB"/>
    <w:rsid w:val="00CF41EC"/>
    <w:rsid w:val="00CF460C"/>
    <w:rsid w:val="00CF5D04"/>
    <w:rsid w:val="00CF6E19"/>
    <w:rsid w:val="00CF6F7A"/>
    <w:rsid w:val="00CF7833"/>
    <w:rsid w:val="00CF7A14"/>
    <w:rsid w:val="00D0059B"/>
    <w:rsid w:val="00D0089A"/>
    <w:rsid w:val="00D00C04"/>
    <w:rsid w:val="00D01103"/>
    <w:rsid w:val="00D01E5C"/>
    <w:rsid w:val="00D02044"/>
    <w:rsid w:val="00D043B5"/>
    <w:rsid w:val="00D04DE4"/>
    <w:rsid w:val="00D04DE6"/>
    <w:rsid w:val="00D063F1"/>
    <w:rsid w:val="00D06ABB"/>
    <w:rsid w:val="00D07088"/>
    <w:rsid w:val="00D0721E"/>
    <w:rsid w:val="00D073C4"/>
    <w:rsid w:val="00D07799"/>
    <w:rsid w:val="00D0786E"/>
    <w:rsid w:val="00D102E0"/>
    <w:rsid w:val="00D10702"/>
    <w:rsid w:val="00D10E20"/>
    <w:rsid w:val="00D11293"/>
    <w:rsid w:val="00D11735"/>
    <w:rsid w:val="00D128C1"/>
    <w:rsid w:val="00D13389"/>
    <w:rsid w:val="00D1387F"/>
    <w:rsid w:val="00D14289"/>
    <w:rsid w:val="00D14739"/>
    <w:rsid w:val="00D14991"/>
    <w:rsid w:val="00D14AA0"/>
    <w:rsid w:val="00D14B93"/>
    <w:rsid w:val="00D14F22"/>
    <w:rsid w:val="00D15018"/>
    <w:rsid w:val="00D15440"/>
    <w:rsid w:val="00D16105"/>
    <w:rsid w:val="00D200E1"/>
    <w:rsid w:val="00D2088C"/>
    <w:rsid w:val="00D210B9"/>
    <w:rsid w:val="00D21702"/>
    <w:rsid w:val="00D2174C"/>
    <w:rsid w:val="00D21A41"/>
    <w:rsid w:val="00D2238A"/>
    <w:rsid w:val="00D223D0"/>
    <w:rsid w:val="00D230F1"/>
    <w:rsid w:val="00D23451"/>
    <w:rsid w:val="00D23966"/>
    <w:rsid w:val="00D23CCD"/>
    <w:rsid w:val="00D23E84"/>
    <w:rsid w:val="00D24F2E"/>
    <w:rsid w:val="00D24F57"/>
    <w:rsid w:val="00D25644"/>
    <w:rsid w:val="00D267D7"/>
    <w:rsid w:val="00D26D68"/>
    <w:rsid w:val="00D2766E"/>
    <w:rsid w:val="00D30623"/>
    <w:rsid w:val="00D30C51"/>
    <w:rsid w:val="00D3193C"/>
    <w:rsid w:val="00D32769"/>
    <w:rsid w:val="00D33C9A"/>
    <w:rsid w:val="00D3466B"/>
    <w:rsid w:val="00D346E9"/>
    <w:rsid w:val="00D34AF6"/>
    <w:rsid w:val="00D35038"/>
    <w:rsid w:val="00D36D9D"/>
    <w:rsid w:val="00D402CB"/>
    <w:rsid w:val="00D43F23"/>
    <w:rsid w:val="00D440EC"/>
    <w:rsid w:val="00D441BA"/>
    <w:rsid w:val="00D449A3"/>
    <w:rsid w:val="00D454B5"/>
    <w:rsid w:val="00D45F08"/>
    <w:rsid w:val="00D4697D"/>
    <w:rsid w:val="00D46FE9"/>
    <w:rsid w:val="00D4741C"/>
    <w:rsid w:val="00D47A99"/>
    <w:rsid w:val="00D505F2"/>
    <w:rsid w:val="00D50F14"/>
    <w:rsid w:val="00D51907"/>
    <w:rsid w:val="00D52392"/>
    <w:rsid w:val="00D53278"/>
    <w:rsid w:val="00D53395"/>
    <w:rsid w:val="00D536A1"/>
    <w:rsid w:val="00D536FD"/>
    <w:rsid w:val="00D53D2F"/>
    <w:rsid w:val="00D54F9F"/>
    <w:rsid w:val="00D54FA8"/>
    <w:rsid w:val="00D5501D"/>
    <w:rsid w:val="00D556F9"/>
    <w:rsid w:val="00D5603A"/>
    <w:rsid w:val="00D56392"/>
    <w:rsid w:val="00D56CE8"/>
    <w:rsid w:val="00D57081"/>
    <w:rsid w:val="00D57904"/>
    <w:rsid w:val="00D57918"/>
    <w:rsid w:val="00D6111B"/>
    <w:rsid w:val="00D612D9"/>
    <w:rsid w:val="00D622F8"/>
    <w:rsid w:val="00D62494"/>
    <w:rsid w:val="00D62AA2"/>
    <w:rsid w:val="00D62EEF"/>
    <w:rsid w:val="00D62F46"/>
    <w:rsid w:val="00D63982"/>
    <w:rsid w:val="00D671C6"/>
    <w:rsid w:val="00D67270"/>
    <w:rsid w:val="00D676F8"/>
    <w:rsid w:val="00D67738"/>
    <w:rsid w:val="00D677A4"/>
    <w:rsid w:val="00D67C09"/>
    <w:rsid w:val="00D67EBE"/>
    <w:rsid w:val="00D7014F"/>
    <w:rsid w:val="00D70B10"/>
    <w:rsid w:val="00D71FEA"/>
    <w:rsid w:val="00D72C0C"/>
    <w:rsid w:val="00D73405"/>
    <w:rsid w:val="00D739DE"/>
    <w:rsid w:val="00D73DC6"/>
    <w:rsid w:val="00D74C1A"/>
    <w:rsid w:val="00D74FFD"/>
    <w:rsid w:val="00D7518C"/>
    <w:rsid w:val="00D754C1"/>
    <w:rsid w:val="00D75E3B"/>
    <w:rsid w:val="00D76120"/>
    <w:rsid w:val="00D77393"/>
    <w:rsid w:val="00D77A35"/>
    <w:rsid w:val="00D77F1C"/>
    <w:rsid w:val="00D80200"/>
    <w:rsid w:val="00D8043A"/>
    <w:rsid w:val="00D80CB9"/>
    <w:rsid w:val="00D80E2C"/>
    <w:rsid w:val="00D80E60"/>
    <w:rsid w:val="00D813E2"/>
    <w:rsid w:val="00D81B3E"/>
    <w:rsid w:val="00D82003"/>
    <w:rsid w:val="00D829C0"/>
    <w:rsid w:val="00D83DA2"/>
    <w:rsid w:val="00D84692"/>
    <w:rsid w:val="00D863EC"/>
    <w:rsid w:val="00D868DA"/>
    <w:rsid w:val="00D86B2E"/>
    <w:rsid w:val="00D86F09"/>
    <w:rsid w:val="00D87224"/>
    <w:rsid w:val="00D87DEA"/>
    <w:rsid w:val="00D90422"/>
    <w:rsid w:val="00D9076D"/>
    <w:rsid w:val="00D90C70"/>
    <w:rsid w:val="00D90E49"/>
    <w:rsid w:val="00D91333"/>
    <w:rsid w:val="00D91464"/>
    <w:rsid w:val="00D923BB"/>
    <w:rsid w:val="00D932BE"/>
    <w:rsid w:val="00D93744"/>
    <w:rsid w:val="00D939AB"/>
    <w:rsid w:val="00D93A48"/>
    <w:rsid w:val="00D947A1"/>
    <w:rsid w:val="00D95683"/>
    <w:rsid w:val="00D95D54"/>
    <w:rsid w:val="00D96823"/>
    <w:rsid w:val="00D96ADE"/>
    <w:rsid w:val="00DA0995"/>
    <w:rsid w:val="00DA0CE2"/>
    <w:rsid w:val="00DA11A8"/>
    <w:rsid w:val="00DA1432"/>
    <w:rsid w:val="00DA1AF3"/>
    <w:rsid w:val="00DA215B"/>
    <w:rsid w:val="00DA2387"/>
    <w:rsid w:val="00DA2595"/>
    <w:rsid w:val="00DA2941"/>
    <w:rsid w:val="00DA2982"/>
    <w:rsid w:val="00DA4264"/>
    <w:rsid w:val="00DA4AEC"/>
    <w:rsid w:val="00DA4F30"/>
    <w:rsid w:val="00DA63BA"/>
    <w:rsid w:val="00DA7CEE"/>
    <w:rsid w:val="00DA7EE1"/>
    <w:rsid w:val="00DB11B9"/>
    <w:rsid w:val="00DB160F"/>
    <w:rsid w:val="00DB2FA8"/>
    <w:rsid w:val="00DB30D5"/>
    <w:rsid w:val="00DB4F77"/>
    <w:rsid w:val="00DB5E21"/>
    <w:rsid w:val="00DB66E9"/>
    <w:rsid w:val="00DB6EF2"/>
    <w:rsid w:val="00DB6F69"/>
    <w:rsid w:val="00DB796B"/>
    <w:rsid w:val="00DC0A0A"/>
    <w:rsid w:val="00DC1597"/>
    <w:rsid w:val="00DC1973"/>
    <w:rsid w:val="00DC1A49"/>
    <w:rsid w:val="00DC1CCE"/>
    <w:rsid w:val="00DC2192"/>
    <w:rsid w:val="00DC2DCC"/>
    <w:rsid w:val="00DC2E65"/>
    <w:rsid w:val="00DC30D8"/>
    <w:rsid w:val="00DC3238"/>
    <w:rsid w:val="00DC32C6"/>
    <w:rsid w:val="00DC356F"/>
    <w:rsid w:val="00DC37AE"/>
    <w:rsid w:val="00DC51E5"/>
    <w:rsid w:val="00DC5CEE"/>
    <w:rsid w:val="00DC5E7E"/>
    <w:rsid w:val="00DC60BE"/>
    <w:rsid w:val="00DC66E4"/>
    <w:rsid w:val="00DC6748"/>
    <w:rsid w:val="00DC6A10"/>
    <w:rsid w:val="00DC7CBA"/>
    <w:rsid w:val="00DD0035"/>
    <w:rsid w:val="00DD09EC"/>
    <w:rsid w:val="00DD1C20"/>
    <w:rsid w:val="00DD285C"/>
    <w:rsid w:val="00DD2A05"/>
    <w:rsid w:val="00DD3DE4"/>
    <w:rsid w:val="00DD4679"/>
    <w:rsid w:val="00DD4B18"/>
    <w:rsid w:val="00DD5DB7"/>
    <w:rsid w:val="00DD63CD"/>
    <w:rsid w:val="00DD72DE"/>
    <w:rsid w:val="00DD7616"/>
    <w:rsid w:val="00DD76B4"/>
    <w:rsid w:val="00DD7C44"/>
    <w:rsid w:val="00DE0DD3"/>
    <w:rsid w:val="00DE1FB8"/>
    <w:rsid w:val="00DE24AD"/>
    <w:rsid w:val="00DE2537"/>
    <w:rsid w:val="00DE277F"/>
    <w:rsid w:val="00DE278D"/>
    <w:rsid w:val="00DE2CB1"/>
    <w:rsid w:val="00DE2F1E"/>
    <w:rsid w:val="00DE5FAC"/>
    <w:rsid w:val="00DE657E"/>
    <w:rsid w:val="00DE6BCF"/>
    <w:rsid w:val="00DF03DE"/>
    <w:rsid w:val="00DF1153"/>
    <w:rsid w:val="00DF18E3"/>
    <w:rsid w:val="00DF18F4"/>
    <w:rsid w:val="00DF1D2F"/>
    <w:rsid w:val="00DF31E7"/>
    <w:rsid w:val="00DF38BB"/>
    <w:rsid w:val="00DF399D"/>
    <w:rsid w:val="00DF41BF"/>
    <w:rsid w:val="00DF458F"/>
    <w:rsid w:val="00DF4704"/>
    <w:rsid w:val="00DF512F"/>
    <w:rsid w:val="00DF673E"/>
    <w:rsid w:val="00DF6753"/>
    <w:rsid w:val="00DF7736"/>
    <w:rsid w:val="00DF7996"/>
    <w:rsid w:val="00DF7A91"/>
    <w:rsid w:val="00E000E3"/>
    <w:rsid w:val="00E003A9"/>
    <w:rsid w:val="00E013B1"/>
    <w:rsid w:val="00E01B7A"/>
    <w:rsid w:val="00E0210C"/>
    <w:rsid w:val="00E024AA"/>
    <w:rsid w:val="00E032AF"/>
    <w:rsid w:val="00E03F60"/>
    <w:rsid w:val="00E04326"/>
    <w:rsid w:val="00E04458"/>
    <w:rsid w:val="00E0549A"/>
    <w:rsid w:val="00E05ADC"/>
    <w:rsid w:val="00E05C99"/>
    <w:rsid w:val="00E066D6"/>
    <w:rsid w:val="00E07990"/>
    <w:rsid w:val="00E07A1B"/>
    <w:rsid w:val="00E07FCB"/>
    <w:rsid w:val="00E07FE2"/>
    <w:rsid w:val="00E103B0"/>
    <w:rsid w:val="00E10DCF"/>
    <w:rsid w:val="00E1126F"/>
    <w:rsid w:val="00E119EE"/>
    <w:rsid w:val="00E11DB9"/>
    <w:rsid w:val="00E12047"/>
    <w:rsid w:val="00E12D74"/>
    <w:rsid w:val="00E13B5A"/>
    <w:rsid w:val="00E14A1C"/>
    <w:rsid w:val="00E14BC3"/>
    <w:rsid w:val="00E14F16"/>
    <w:rsid w:val="00E154A4"/>
    <w:rsid w:val="00E15C77"/>
    <w:rsid w:val="00E16556"/>
    <w:rsid w:val="00E1693E"/>
    <w:rsid w:val="00E21625"/>
    <w:rsid w:val="00E22403"/>
    <w:rsid w:val="00E22F90"/>
    <w:rsid w:val="00E2355B"/>
    <w:rsid w:val="00E2389B"/>
    <w:rsid w:val="00E248D8"/>
    <w:rsid w:val="00E24907"/>
    <w:rsid w:val="00E250F1"/>
    <w:rsid w:val="00E25C40"/>
    <w:rsid w:val="00E260B2"/>
    <w:rsid w:val="00E2625E"/>
    <w:rsid w:val="00E26DA0"/>
    <w:rsid w:val="00E272B7"/>
    <w:rsid w:val="00E279F2"/>
    <w:rsid w:val="00E306BC"/>
    <w:rsid w:val="00E30C51"/>
    <w:rsid w:val="00E30D38"/>
    <w:rsid w:val="00E313BF"/>
    <w:rsid w:val="00E3160F"/>
    <w:rsid w:val="00E31966"/>
    <w:rsid w:val="00E3293C"/>
    <w:rsid w:val="00E32B7E"/>
    <w:rsid w:val="00E3305A"/>
    <w:rsid w:val="00E33960"/>
    <w:rsid w:val="00E33B1A"/>
    <w:rsid w:val="00E3459C"/>
    <w:rsid w:val="00E346E3"/>
    <w:rsid w:val="00E351B0"/>
    <w:rsid w:val="00E3550D"/>
    <w:rsid w:val="00E35639"/>
    <w:rsid w:val="00E37339"/>
    <w:rsid w:val="00E37FE9"/>
    <w:rsid w:val="00E408AD"/>
    <w:rsid w:val="00E4158D"/>
    <w:rsid w:val="00E4205B"/>
    <w:rsid w:val="00E421C7"/>
    <w:rsid w:val="00E4327A"/>
    <w:rsid w:val="00E43953"/>
    <w:rsid w:val="00E442AC"/>
    <w:rsid w:val="00E4447E"/>
    <w:rsid w:val="00E448BF"/>
    <w:rsid w:val="00E45ED9"/>
    <w:rsid w:val="00E46A36"/>
    <w:rsid w:val="00E47C6A"/>
    <w:rsid w:val="00E51A46"/>
    <w:rsid w:val="00E52590"/>
    <w:rsid w:val="00E52838"/>
    <w:rsid w:val="00E53B83"/>
    <w:rsid w:val="00E560D6"/>
    <w:rsid w:val="00E56166"/>
    <w:rsid w:val="00E5621D"/>
    <w:rsid w:val="00E563EF"/>
    <w:rsid w:val="00E5642C"/>
    <w:rsid w:val="00E56C27"/>
    <w:rsid w:val="00E5778E"/>
    <w:rsid w:val="00E57BFC"/>
    <w:rsid w:val="00E57E36"/>
    <w:rsid w:val="00E604FA"/>
    <w:rsid w:val="00E6099D"/>
    <w:rsid w:val="00E609DD"/>
    <w:rsid w:val="00E60D2F"/>
    <w:rsid w:val="00E60E01"/>
    <w:rsid w:val="00E614E0"/>
    <w:rsid w:val="00E63C25"/>
    <w:rsid w:val="00E6423D"/>
    <w:rsid w:val="00E64588"/>
    <w:rsid w:val="00E64FC3"/>
    <w:rsid w:val="00E6531D"/>
    <w:rsid w:val="00E6540B"/>
    <w:rsid w:val="00E65541"/>
    <w:rsid w:val="00E66146"/>
    <w:rsid w:val="00E66BD5"/>
    <w:rsid w:val="00E66F04"/>
    <w:rsid w:val="00E67372"/>
    <w:rsid w:val="00E70552"/>
    <w:rsid w:val="00E71498"/>
    <w:rsid w:val="00E71DA6"/>
    <w:rsid w:val="00E731FA"/>
    <w:rsid w:val="00E73F7F"/>
    <w:rsid w:val="00E73FC8"/>
    <w:rsid w:val="00E74D53"/>
    <w:rsid w:val="00E753E8"/>
    <w:rsid w:val="00E75FF3"/>
    <w:rsid w:val="00E7651C"/>
    <w:rsid w:val="00E76776"/>
    <w:rsid w:val="00E76F83"/>
    <w:rsid w:val="00E771B6"/>
    <w:rsid w:val="00E77898"/>
    <w:rsid w:val="00E77CBD"/>
    <w:rsid w:val="00E8081A"/>
    <w:rsid w:val="00E809AC"/>
    <w:rsid w:val="00E80B8E"/>
    <w:rsid w:val="00E82580"/>
    <w:rsid w:val="00E8353B"/>
    <w:rsid w:val="00E843D1"/>
    <w:rsid w:val="00E84600"/>
    <w:rsid w:val="00E8480B"/>
    <w:rsid w:val="00E84B74"/>
    <w:rsid w:val="00E85409"/>
    <w:rsid w:val="00E8589B"/>
    <w:rsid w:val="00E85BC2"/>
    <w:rsid w:val="00E86239"/>
    <w:rsid w:val="00E8756D"/>
    <w:rsid w:val="00E87B77"/>
    <w:rsid w:val="00E9031C"/>
    <w:rsid w:val="00E912D4"/>
    <w:rsid w:val="00E91578"/>
    <w:rsid w:val="00E915BF"/>
    <w:rsid w:val="00E9339B"/>
    <w:rsid w:val="00E93922"/>
    <w:rsid w:val="00E93EF3"/>
    <w:rsid w:val="00E940A3"/>
    <w:rsid w:val="00E94240"/>
    <w:rsid w:val="00E95338"/>
    <w:rsid w:val="00E95427"/>
    <w:rsid w:val="00E95BCB"/>
    <w:rsid w:val="00E965DE"/>
    <w:rsid w:val="00E967B7"/>
    <w:rsid w:val="00E96B76"/>
    <w:rsid w:val="00E96B87"/>
    <w:rsid w:val="00E97088"/>
    <w:rsid w:val="00E970F1"/>
    <w:rsid w:val="00E978EF"/>
    <w:rsid w:val="00EA01B2"/>
    <w:rsid w:val="00EA1B61"/>
    <w:rsid w:val="00EA2012"/>
    <w:rsid w:val="00EA2D0F"/>
    <w:rsid w:val="00EA344C"/>
    <w:rsid w:val="00EA3D8C"/>
    <w:rsid w:val="00EA429F"/>
    <w:rsid w:val="00EA4F9E"/>
    <w:rsid w:val="00EA53D5"/>
    <w:rsid w:val="00EA5530"/>
    <w:rsid w:val="00EA572E"/>
    <w:rsid w:val="00EA63CA"/>
    <w:rsid w:val="00EA6D3B"/>
    <w:rsid w:val="00EA6E53"/>
    <w:rsid w:val="00EA7C8A"/>
    <w:rsid w:val="00EA7E47"/>
    <w:rsid w:val="00EB00AD"/>
    <w:rsid w:val="00EB02B1"/>
    <w:rsid w:val="00EB0CCF"/>
    <w:rsid w:val="00EB136C"/>
    <w:rsid w:val="00EB240E"/>
    <w:rsid w:val="00EB3524"/>
    <w:rsid w:val="00EB3BF4"/>
    <w:rsid w:val="00EB4640"/>
    <w:rsid w:val="00EB480E"/>
    <w:rsid w:val="00EB50DF"/>
    <w:rsid w:val="00EB528E"/>
    <w:rsid w:val="00EB5617"/>
    <w:rsid w:val="00EB5687"/>
    <w:rsid w:val="00EB598C"/>
    <w:rsid w:val="00EB59D4"/>
    <w:rsid w:val="00EB5EC6"/>
    <w:rsid w:val="00EB6E78"/>
    <w:rsid w:val="00EB71AB"/>
    <w:rsid w:val="00EB741C"/>
    <w:rsid w:val="00EB7A70"/>
    <w:rsid w:val="00EB7FC9"/>
    <w:rsid w:val="00EC069F"/>
    <w:rsid w:val="00EC272E"/>
    <w:rsid w:val="00EC2AEF"/>
    <w:rsid w:val="00EC2B15"/>
    <w:rsid w:val="00EC2E45"/>
    <w:rsid w:val="00EC37F7"/>
    <w:rsid w:val="00EC43A9"/>
    <w:rsid w:val="00EC4490"/>
    <w:rsid w:val="00EC538B"/>
    <w:rsid w:val="00EC562F"/>
    <w:rsid w:val="00EC65F4"/>
    <w:rsid w:val="00EC68B1"/>
    <w:rsid w:val="00EC6AF3"/>
    <w:rsid w:val="00EC6D2A"/>
    <w:rsid w:val="00ED034E"/>
    <w:rsid w:val="00ED1153"/>
    <w:rsid w:val="00ED18E1"/>
    <w:rsid w:val="00ED21F5"/>
    <w:rsid w:val="00ED27E8"/>
    <w:rsid w:val="00ED31E9"/>
    <w:rsid w:val="00ED365F"/>
    <w:rsid w:val="00ED36C3"/>
    <w:rsid w:val="00ED37DD"/>
    <w:rsid w:val="00ED4C65"/>
    <w:rsid w:val="00ED4E8D"/>
    <w:rsid w:val="00ED5A71"/>
    <w:rsid w:val="00ED6411"/>
    <w:rsid w:val="00ED6B12"/>
    <w:rsid w:val="00ED7137"/>
    <w:rsid w:val="00ED76F5"/>
    <w:rsid w:val="00ED7808"/>
    <w:rsid w:val="00EE0001"/>
    <w:rsid w:val="00EE05FB"/>
    <w:rsid w:val="00EE0DD1"/>
    <w:rsid w:val="00EE100F"/>
    <w:rsid w:val="00EE19AC"/>
    <w:rsid w:val="00EE1CB8"/>
    <w:rsid w:val="00EE2FA2"/>
    <w:rsid w:val="00EE3215"/>
    <w:rsid w:val="00EE3509"/>
    <w:rsid w:val="00EE376C"/>
    <w:rsid w:val="00EE39DB"/>
    <w:rsid w:val="00EE4267"/>
    <w:rsid w:val="00EE4E9B"/>
    <w:rsid w:val="00EE5565"/>
    <w:rsid w:val="00EE5598"/>
    <w:rsid w:val="00EE5F7D"/>
    <w:rsid w:val="00EF06EA"/>
    <w:rsid w:val="00EF0855"/>
    <w:rsid w:val="00EF2503"/>
    <w:rsid w:val="00EF2863"/>
    <w:rsid w:val="00EF2FC7"/>
    <w:rsid w:val="00EF41D4"/>
    <w:rsid w:val="00EF51FC"/>
    <w:rsid w:val="00EF5C54"/>
    <w:rsid w:val="00EF5E5B"/>
    <w:rsid w:val="00EF789F"/>
    <w:rsid w:val="00EF794B"/>
    <w:rsid w:val="00F00222"/>
    <w:rsid w:val="00F00813"/>
    <w:rsid w:val="00F01B36"/>
    <w:rsid w:val="00F01F2A"/>
    <w:rsid w:val="00F022FD"/>
    <w:rsid w:val="00F0335E"/>
    <w:rsid w:val="00F0371B"/>
    <w:rsid w:val="00F043C7"/>
    <w:rsid w:val="00F0476D"/>
    <w:rsid w:val="00F04BF0"/>
    <w:rsid w:val="00F04BF3"/>
    <w:rsid w:val="00F05292"/>
    <w:rsid w:val="00F05767"/>
    <w:rsid w:val="00F06BF5"/>
    <w:rsid w:val="00F06F52"/>
    <w:rsid w:val="00F0728C"/>
    <w:rsid w:val="00F07604"/>
    <w:rsid w:val="00F10215"/>
    <w:rsid w:val="00F10452"/>
    <w:rsid w:val="00F1058F"/>
    <w:rsid w:val="00F10707"/>
    <w:rsid w:val="00F107D7"/>
    <w:rsid w:val="00F10B20"/>
    <w:rsid w:val="00F11A40"/>
    <w:rsid w:val="00F11CEB"/>
    <w:rsid w:val="00F1252B"/>
    <w:rsid w:val="00F1354D"/>
    <w:rsid w:val="00F13CAA"/>
    <w:rsid w:val="00F13D58"/>
    <w:rsid w:val="00F13DA6"/>
    <w:rsid w:val="00F13EEE"/>
    <w:rsid w:val="00F1466D"/>
    <w:rsid w:val="00F1494D"/>
    <w:rsid w:val="00F1494F"/>
    <w:rsid w:val="00F17064"/>
    <w:rsid w:val="00F171AF"/>
    <w:rsid w:val="00F17341"/>
    <w:rsid w:val="00F204E5"/>
    <w:rsid w:val="00F20921"/>
    <w:rsid w:val="00F21088"/>
    <w:rsid w:val="00F21D6F"/>
    <w:rsid w:val="00F2236A"/>
    <w:rsid w:val="00F24C67"/>
    <w:rsid w:val="00F25A99"/>
    <w:rsid w:val="00F25E38"/>
    <w:rsid w:val="00F25EF4"/>
    <w:rsid w:val="00F2653A"/>
    <w:rsid w:val="00F266DF"/>
    <w:rsid w:val="00F26B07"/>
    <w:rsid w:val="00F26F5A"/>
    <w:rsid w:val="00F30FA3"/>
    <w:rsid w:val="00F31830"/>
    <w:rsid w:val="00F31CD3"/>
    <w:rsid w:val="00F31F12"/>
    <w:rsid w:val="00F324B0"/>
    <w:rsid w:val="00F326BF"/>
    <w:rsid w:val="00F327E7"/>
    <w:rsid w:val="00F32F0E"/>
    <w:rsid w:val="00F335FC"/>
    <w:rsid w:val="00F340D9"/>
    <w:rsid w:val="00F341BC"/>
    <w:rsid w:val="00F34AF2"/>
    <w:rsid w:val="00F34F01"/>
    <w:rsid w:val="00F3550D"/>
    <w:rsid w:val="00F35746"/>
    <w:rsid w:val="00F36789"/>
    <w:rsid w:val="00F3686B"/>
    <w:rsid w:val="00F37046"/>
    <w:rsid w:val="00F37A2E"/>
    <w:rsid w:val="00F402AB"/>
    <w:rsid w:val="00F40D67"/>
    <w:rsid w:val="00F41743"/>
    <w:rsid w:val="00F42196"/>
    <w:rsid w:val="00F4222C"/>
    <w:rsid w:val="00F43210"/>
    <w:rsid w:val="00F447C7"/>
    <w:rsid w:val="00F449AF"/>
    <w:rsid w:val="00F459B4"/>
    <w:rsid w:val="00F46815"/>
    <w:rsid w:val="00F4724F"/>
    <w:rsid w:val="00F477B7"/>
    <w:rsid w:val="00F50329"/>
    <w:rsid w:val="00F5033E"/>
    <w:rsid w:val="00F508B3"/>
    <w:rsid w:val="00F50DB7"/>
    <w:rsid w:val="00F514D3"/>
    <w:rsid w:val="00F517B8"/>
    <w:rsid w:val="00F5211B"/>
    <w:rsid w:val="00F5337B"/>
    <w:rsid w:val="00F5373C"/>
    <w:rsid w:val="00F543A4"/>
    <w:rsid w:val="00F5451C"/>
    <w:rsid w:val="00F55038"/>
    <w:rsid w:val="00F554A9"/>
    <w:rsid w:val="00F55B85"/>
    <w:rsid w:val="00F569A0"/>
    <w:rsid w:val="00F56DA3"/>
    <w:rsid w:val="00F56F2D"/>
    <w:rsid w:val="00F56FC3"/>
    <w:rsid w:val="00F5768E"/>
    <w:rsid w:val="00F60653"/>
    <w:rsid w:val="00F60E7C"/>
    <w:rsid w:val="00F61448"/>
    <w:rsid w:val="00F616C0"/>
    <w:rsid w:val="00F62343"/>
    <w:rsid w:val="00F628E1"/>
    <w:rsid w:val="00F63C09"/>
    <w:rsid w:val="00F63D59"/>
    <w:rsid w:val="00F63E50"/>
    <w:rsid w:val="00F6555D"/>
    <w:rsid w:val="00F65978"/>
    <w:rsid w:val="00F65F2F"/>
    <w:rsid w:val="00F66BF8"/>
    <w:rsid w:val="00F67BD7"/>
    <w:rsid w:val="00F67C51"/>
    <w:rsid w:val="00F702C8"/>
    <w:rsid w:val="00F71255"/>
    <w:rsid w:val="00F71649"/>
    <w:rsid w:val="00F716FD"/>
    <w:rsid w:val="00F71874"/>
    <w:rsid w:val="00F71F87"/>
    <w:rsid w:val="00F72FAF"/>
    <w:rsid w:val="00F7313F"/>
    <w:rsid w:val="00F7322D"/>
    <w:rsid w:val="00F732D9"/>
    <w:rsid w:val="00F73D7F"/>
    <w:rsid w:val="00F743B7"/>
    <w:rsid w:val="00F743EA"/>
    <w:rsid w:val="00F74FCB"/>
    <w:rsid w:val="00F75C6C"/>
    <w:rsid w:val="00F765A4"/>
    <w:rsid w:val="00F76A98"/>
    <w:rsid w:val="00F76C97"/>
    <w:rsid w:val="00F77A64"/>
    <w:rsid w:val="00F77DDF"/>
    <w:rsid w:val="00F80355"/>
    <w:rsid w:val="00F80398"/>
    <w:rsid w:val="00F80E6A"/>
    <w:rsid w:val="00F8244A"/>
    <w:rsid w:val="00F8254D"/>
    <w:rsid w:val="00F82913"/>
    <w:rsid w:val="00F830DD"/>
    <w:rsid w:val="00F83BF7"/>
    <w:rsid w:val="00F841E6"/>
    <w:rsid w:val="00F8435B"/>
    <w:rsid w:val="00F853DE"/>
    <w:rsid w:val="00F855C8"/>
    <w:rsid w:val="00F856D4"/>
    <w:rsid w:val="00F85F2E"/>
    <w:rsid w:val="00F86BE1"/>
    <w:rsid w:val="00F86C71"/>
    <w:rsid w:val="00F870ED"/>
    <w:rsid w:val="00F87C07"/>
    <w:rsid w:val="00F87C43"/>
    <w:rsid w:val="00F90215"/>
    <w:rsid w:val="00F9082A"/>
    <w:rsid w:val="00F90C7F"/>
    <w:rsid w:val="00F91A5C"/>
    <w:rsid w:val="00F9303E"/>
    <w:rsid w:val="00F93258"/>
    <w:rsid w:val="00F963E1"/>
    <w:rsid w:val="00F969FB"/>
    <w:rsid w:val="00F96CA2"/>
    <w:rsid w:val="00FA0353"/>
    <w:rsid w:val="00FA09AC"/>
    <w:rsid w:val="00FA1151"/>
    <w:rsid w:val="00FA1F2B"/>
    <w:rsid w:val="00FA2896"/>
    <w:rsid w:val="00FA2D24"/>
    <w:rsid w:val="00FA4AD0"/>
    <w:rsid w:val="00FA5422"/>
    <w:rsid w:val="00FA5722"/>
    <w:rsid w:val="00FA6E22"/>
    <w:rsid w:val="00FA6F3C"/>
    <w:rsid w:val="00FA75BB"/>
    <w:rsid w:val="00FA7739"/>
    <w:rsid w:val="00FA7A26"/>
    <w:rsid w:val="00FA7C67"/>
    <w:rsid w:val="00FB006C"/>
    <w:rsid w:val="00FB07E2"/>
    <w:rsid w:val="00FB0C81"/>
    <w:rsid w:val="00FB1673"/>
    <w:rsid w:val="00FB1844"/>
    <w:rsid w:val="00FB1A81"/>
    <w:rsid w:val="00FB340C"/>
    <w:rsid w:val="00FB3DDA"/>
    <w:rsid w:val="00FB4520"/>
    <w:rsid w:val="00FB466A"/>
    <w:rsid w:val="00FB56B2"/>
    <w:rsid w:val="00FB6079"/>
    <w:rsid w:val="00FB6976"/>
    <w:rsid w:val="00FB7ABF"/>
    <w:rsid w:val="00FC0033"/>
    <w:rsid w:val="00FC2200"/>
    <w:rsid w:val="00FC2540"/>
    <w:rsid w:val="00FC3448"/>
    <w:rsid w:val="00FC35BA"/>
    <w:rsid w:val="00FC3CC3"/>
    <w:rsid w:val="00FC4B38"/>
    <w:rsid w:val="00FC4C4B"/>
    <w:rsid w:val="00FC53F7"/>
    <w:rsid w:val="00FC5668"/>
    <w:rsid w:val="00FC6190"/>
    <w:rsid w:val="00FC7034"/>
    <w:rsid w:val="00FC736F"/>
    <w:rsid w:val="00FD01A3"/>
    <w:rsid w:val="00FD1311"/>
    <w:rsid w:val="00FD210D"/>
    <w:rsid w:val="00FD292D"/>
    <w:rsid w:val="00FD4714"/>
    <w:rsid w:val="00FD4887"/>
    <w:rsid w:val="00FD5F1B"/>
    <w:rsid w:val="00FD6476"/>
    <w:rsid w:val="00FD7401"/>
    <w:rsid w:val="00FD7A4F"/>
    <w:rsid w:val="00FE0065"/>
    <w:rsid w:val="00FE0CC5"/>
    <w:rsid w:val="00FE0E03"/>
    <w:rsid w:val="00FE2034"/>
    <w:rsid w:val="00FE20F6"/>
    <w:rsid w:val="00FE238E"/>
    <w:rsid w:val="00FE40BC"/>
    <w:rsid w:val="00FE411B"/>
    <w:rsid w:val="00FE4C0D"/>
    <w:rsid w:val="00FE5438"/>
    <w:rsid w:val="00FE5767"/>
    <w:rsid w:val="00FE5D7A"/>
    <w:rsid w:val="00FE5E90"/>
    <w:rsid w:val="00FE5F45"/>
    <w:rsid w:val="00FE62D1"/>
    <w:rsid w:val="00FE63D5"/>
    <w:rsid w:val="00FF0204"/>
    <w:rsid w:val="00FF2402"/>
    <w:rsid w:val="00FF3AED"/>
    <w:rsid w:val="00FF3C66"/>
    <w:rsid w:val="00FF5126"/>
    <w:rsid w:val="00FF680F"/>
    <w:rsid w:val="00FF6E02"/>
    <w:rsid w:val="00FF7658"/>
    <w:rsid w:val="00FF7777"/>
    <w:rsid w:val="6C8A85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1CBE2E"/>
  <w15:docId w15:val="{A8DC9354-F48F-4546-A1E3-795A8F17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B7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character" w:customStyle="1" w:styleId="HeaderChar">
    <w:name w:val="Header Char"/>
    <w:basedOn w:val="DefaultParagraphFont"/>
    <w:link w:val="Header"/>
    <w:rsid w:val="002E5D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5B99ABFB-68E5-4221-8507-0FD997963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12</TotalTime>
  <Pages>39</Pages>
  <Words>16423</Words>
  <Characters>93614</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Propuesta de proyecto: Omán</vt:lpstr>
    </vt:vector>
  </TitlesOfParts>
  <Company>UNMFS</Company>
  <LinksUpToDate>false</LinksUpToDate>
  <CharactersWithSpaces>109818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Omán</dc:title>
  <dc:subject/>
  <dc:creator>XW/JS</dc:creator>
  <cp:keywords>98th ExCom, docId:217D043D38021E4DE74F8D249C57132C</cp:keywords>
  <dc:description>KIP</dc:description>
  <cp:lastModifiedBy>Angela Xue He Yan</cp:lastModifiedBy>
  <cp:revision>11</cp:revision>
  <cp:lastPrinted>2001-05-26T19:40:00Z</cp:lastPrinted>
  <dcterms:created xsi:type="dcterms:W3CDTF">2026-06-04T16:03:00Z</dcterms:created>
  <dcterms:modified xsi:type="dcterms:W3CDTF">2026-06-05T21:20:00Z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05/29/2026</vt:lpwstr>
  </property>
  <property fmtid="{D5CDD505-2E9C-101B-9397-08002B2CF9AE}" pid="7" name="Title">
    <vt:lpwstr>Propuesta de proyecto: Omán</vt:lpwstr>
  </property>
</Properties>
</file>