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1B69FB" w:rsidRDefault="00264ACF" w:rsidP="00143CB4">
      <w:pPr>
        <w:rPr>
          <w:lang w:val="en-CA"/>
        </w:rPr>
      </w:pPr>
      <w:bookmarkStart w:id="0" w:name="_GoBack"/>
      <w:bookmarkEnd w:id="0"/>
      <w:r w:rsidRPr="001B69FB">
        <w:rPr>
          <w:noProof/>
          <w:lang w:val="en-CA" w:eastAsia="en-CA"/>
        </w:rPr>
        <w:drawing>
          <wp:anchor distT="0" distB="0" distL="114300" distR="114300" simplePos="0" relativeHeight="251658240" behindDoc="1" locked="0" layoutInCell="1" allowOverlap="1" wp14:anchorId="67AA5C1D" wp14:editId="0D9CB6CE">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1B69FB">
        <w:rPr>
          <w:lang w:val="en-CA"/>
        </w:rPr>
        <w:t xml:space="preserve"> </w:t>
      </w:r>
    </w:p>
    <w:p w:rsidR="00D0546C" w:rsidRPr="001B69FB" w:rsidRDefault="00D0546C" w:rsidP="00143CB4">
      <w:pPr>
        <w:rPr>
          <w:lang w:val="en-CA"/>
        </w:rPr>
      </w:pPr>
    </w:p>
    <w:p w:rsidR="00D0546C" w:rsidRPr="001B69FB" w:rsidRDefault="00D0546C" w:rsidP="00143CB4">
      <w:pPr>
        <w:ind w:left="5040"/>
        <w:rPr>
          <w:lang w:val="en-CA"/>
        </w:rPr>
      </w:pPr>
    </w:p>
    <w:p w:rsidR="003919B9" w:rsidRPr="001B69FB" w:rsidRDefault="005A4390" w:rsidP="00143CB4">
      <w:pPr>
        <w:ind w:left="5040"/>
        <w:rPr>
          <w:lang w:val="en-CA"/>
        </w:rPr>
      </w:pPr>
      <w:r w:rsidRPr="001B69FB">
        <w:rPr>
          <w:lang w:val="en-CA"/>
        </w:rPr>
        <w:t xml:space="preserve"> </w:t>
      </w:r>
      <w:r w:rsidRPr="001B69FB">
        <w:rPr>
          <w:lang w:val="en-CA"/>
        </w:rPr>
        <w:br/>
        <w:t xml:space="preserve">   </w:t>
      </w:r>
      <w:r w:rsidR="00D0546C" w:rsidRPr="001B69FB">
        <w:rPr>
          <w:lang w:val="en-CA"/>
        </w:rPr>
        <w:br/>
      </w:r>
      <w:r w:rsidR="00D0546C" w:rsidRPr="001B69FB">
        <w:rPr>
          <w:lang w:val="en-CA"/>
        </w:rPr>
        <w:br/>
      </w:r>
      <w:r w:rsidR="00D0546C" w:rsidRPr="001B69FB">
        <w:rPr>
          <w:lang w:val="en-CA"/>
        </w:rPr>
        <w:br/>
      </w:r>
      <w:r w:rsidR="00264ACF" w:rsidRPr="001B69FB">
        <w:rPr>
          <w:lang w:val="en-CA"/>
        </w:rPr>
        <w:t xml:space="preserve">   </w:t>
      </w:r>
      <w:r w:rsidR="004C17D8" w:rsidRPr="001B69FB">
        <w:rPr>
          <w:lang w:val="en-CA"/>
        </w:rPr>
        <w:fldChar w:fldCharType="begin"/>
      </w:r>
      <w:r w:rsidR="004C17D8" w:rsidRPr="001B69FB">
        <w:rPr>
          <w:lang w:val="en-CA"/>
        </w:rPr>
        <w:instrText xml:space="preserve"> DOCPROPERTY "Document number"  \* MERGEFORMAT </w:instrText>
      </w:r>
      <w:r w:rsidR="004C17D8" w:rsidRPr="001B69FB">
        <w:rPr>
          <w:lang w:val="en-CA"/>
        </w:rPr>
        <w:fldChar w:fldCharType="separate"/>
      </w:r>
      <w:r w:rsidR="003F1D50" w:rsidRPr="001B69FB">
        <w:rPr>
          <w:lang w:val="en-CA"/>
        </w:rPr>
        <w:t>UNEP/OzL.Pro/ExCom/84/72</w:t>
      </w:r>
      <w:r w:rsidR="004C17D8" w:rsidRPr="001B69FB">
        <w:rPr>
          <w:lang w:val="en-CA"/>
        </w:rPr>
        <w:fldChar w:fldCharType="end"/>
      </w:r>
      <w:r w:rsidR="003919B9" w:rsidRPr="001B69FB">
        <w:rPr>
          <w:lang w:val="en-CA"/>
        </w:rPr>
        <w:br/>
        <w:t xml:space="preserve">   </w:t>
      </w:r>
      <w:r w:rsidR="003919B9" w:rsidRPr="001B69FB">
        <w:rPr>
          <w:lang w:val="en-CA"/>
        </w:rPr>
        <w:fldChar w:fldCharType="begin"/>
      </w:r>
      <w:r w:rsidR="003919B9" w:rsidRPr="001B69FB">
        <w:rPr>
          <w:lang w:val="en-CA"/>
        </w:rPr>
        <w:instrText xml:space="preserve"> DOCPROPERTY "Revision date" \@ "d MMMM YYYY"  \* MERGEFORMAT </w:instrText>
      </w:r>
      <w:r w:rsidR="003919B9" w:rsidRPr="001B69FB">
        <w:rPr>
          <w:lang w:val="en-CA"/>
        </w:rPr>
        <w:fldChar w:fldCharType="separate"/>
      </w:r>
      <w:r w:rsidR="001B69FB" w:rsidRPr="001B69FB">
        <w:rPr>
          <w:lang w:val="en-CA"/>
        </w:rPr>
        <w:t>1 December 2019</w:t>
      </w:r>
      <w:r w:rsidR="003919B9" w:rsidRPr="001B69FB">
        <w:rPr>
          <w:lang w:val="en-CA"/>
        </w:rPr>
        <w:fldChar w:fldCharType="end"/>
      </w:r>
    </w:p>
    <w:p w:rsidR="003919B9" w:rsidRPr="001B69FB" w:rsidRDefault="003919B9" w:rsidP="00143CB4">
      <w:pPr>
        <w:rPr>
          <w:lang w:val="en-CA"/>
        </w:rPr>
      </w:pPr>
    </w:p>
    <w:p w:rsidR="00EE66BA" w:rsidRPr="001B69FB" w:rsidRDefault="00EE66BA" w:rsidP="00143CB4">
      <w:pPr>
        <w:rPr>
          <w:lang w:val="en-CA"/>
        </w:rPr>
      </w:pPr>
    </w:p>
    <w:p w:rsidR="003919B9" w:rsidRPr="001B69FB" w:rsidRDefault="003919B9" w:rsidP="00143CB4">
      <w:pPr>
        <w:rPr>
          <w:lang w:val="en-CA"/>
        </w:rPr>
      </w:pPr>
    </w:p>
    <w:p w:rsidR="003919B9" w:rsidRPr="001B69FB" w:rsidRDefault="00D66982" w:rsidP="00143CB4">
      <w:pPr>
        <w:rPr>
          <w:lang w:val="en-CA"/>
        </w:rPr>
      </w:pPr>
      <w:r w:rsidRPr="001B69FB">
        <w:rPr>
          <w:lang w:val="en-CA"/>
        </w:rPr>
        <w:tab/>
      </w:r>
    </w:p>
    <w:p w:rsidR="003919B9" w:rsidRPr="001B69FB" w:rsidRDefault="003919B9" w:rsidP="00143CB4">
      <w:pPr>
        <w:rPr>
          <w:lang w:val="en-CA"/>
        </w:rPr>
      </w:pPr>
    </w:p>
    <w:p w:rsidR="003919B9" w:rsidRPr="001B69FB" w:rsidRDefault="003919B9" w:rsidP="00143CB4">
      <w:pPr>
        <w:rPr>
          <w:lang w:val="en-CA"/>
        </w:rPr>
      </w:pPr>
    </w:p>
    <w:p w:rsidR="003919B9" w:rsidRPr="001B69FB" w:rsidRDefault="003919B9" w:rsidP="00143CB4">
      <w:pPr>
        <w:rPr>
          <w:lang w:val="en-CA"/>
        </w:rPr>
      </w:pPr>
    </w:p>
    <w:p w:rsidR="003919B9" w:rsidRPr="001B69FB" w:rsidRDefault="003919B9" w:rsidP="00143CB4">
      <w:pPr>
        <w:rPr>
          <w:lang w:val="en-CA"/>
        </w:rPr>
      </w:pPr>
    </w:p>
    <w:p w:rsidR="003919B9" w:rsidRPr="001B69FB" w:rsidRDefault="003919B9" w:rsidP="00143CB4">
      <w:pPr>
        <w:rPr>
          <w:lang w:val="en-CA"/>
        </w:rPr>
      </w:pPr>
    </w:p>
    <w:p w:rsidR="003919B9" w:rsidRPr="001B69FB" w:rsidRDefault="003919B9" w:rsidP="00143CB4">
      <w:pPr>
        <w:rPr>
          <w:lang w:val="en-CA"/>
        </w:rPr>
      </w:pPr>
    </w:p>
    <w:p w:rsidR="000E59CB" w:rsidRPr="001B69FB" w:rsidRDefault="000E59CB" w:rsidP="00143CB4">
      <w:pPr>
        <w:rPr>
          <w:lang w:val="en-CA"/>
        </w:rPr>
      </w:pPr>
    </w:p>
    <w:p w:rsidR="004731B8" w:rsidRPr="001B69FB" w:rsidRDefault="004731B8" w:rsidP="00143CB4">
      <w:pPr>
        <w:rPr>
          <w:lang w:val="en-CA"/>
        </w:rPr>
      </w:pPr>
    </w:p>
    <w:p w:rsidR="0026154B" w:rsidRPr="001B69FB" w:rsidRDefault="0026154B" w:rsidP="00143CB4">
      <w:pPr>
        <w:jc w:val="center"/>
        <w:rPr>
          <w:b/>
          <w:lang w:val="en-CA"/>
        </w:rPr>
      </w:pPr>
      <w:r w:rsidRPr="001B69FB">
        <w:rPr>
          <w:b/>
          <w:lang w:val="en-CA"/>
        </w:rPr>
        <w:t xml:space="preserve">KEY ASPECTS RELATED TO HFC-23 </w:t>
      </w:r>
      <w:r w:rsidR="004600EF" w:rsidRPr="001B69FB">
        <w:rPr>
          <w:b/>
          <w:lang w:val="en-CA"/>
        </w:rPr>
        <w:t xml:space="preserve">BY-PRODUCT CONTROL TECHNOLOGIES: MEXICO </w:t>
      </w:r>
      <w:r w:rsidRPr="001B69FB">
        <w:rPr>
          <w:b/>
          <w:lang w:val="en-CA"/>
        </w:rPr>
        <w:t>(DECISION 83/6</w:t>
      </w:r>
      <w:r w:rsidR="004600EF" w:rsidRPr="001B69FB">
        <w:rPr>
          <w:b/>
          <w:lang w:val="en-CA"/>
        </w:rPr>
        <w:t>7</w:t>
      </w:r>
      <w:r w:rsidRPr="001B69FB">
        <w:rPr>
          <w:b/>
          <w:lang w:val="en-CA"/>
        </w:rPr>
        <w:t>)</w:t>
      </w:r>
    </w:p>
    <w:p w:rsidR="00DF144D" w:rsidRPr="001B69FB" w:rsidRDefault="00DF144D" w:rsidP="00143CB4">
      <w:pPr>
        <w:rPr>
          <w:lang w:val="en-CA"/>
        </w:rPr>
      </w:pPr>
    </w:p>
    <w:p w:rsidR="00136EA7" w:rsidRPr="001B69FB" w:rsidRDefault="00136EA7" w:rsidP="00143CB4">
      <w:pPr>
        <w:rPr>
          <w:u w:val="single"/>
          <w:lang w:val="en-CA"/>
        </w:rPr>
      </w:pPr>
      <w:r w:rsidRPr="001B69FB">
        <w:rPr>
          <w:u w:val="single"/>
          <w:lang w:val="en-CA"/>
        </w:rPr>
        <w:t>Background</w:t>
      </w:r>
    </w:p>
    <w:p w:rsidR="00136EA7" w:rsidRPr="001B69FB" w:rsidRDefault="00136EA7" w:rsidP="00143CB4">
      <w:pPr>
        <w:rPr>
          <w:lang w:val="en-CA"/>
        </w:rPr>
      </w:pPr>
    </w:p>
    <w:p w:rsidR="00136EA7" w:rsidRPr="001B69FB" w:rsidRDefault="00136EA7" w:rsidP="00143CB4">
      <w:pPr>
        <w:pStyle w:val="Heading1"/>
        <w:tabs>
          <w:tab w:val="clear" w:pos="0"/>
        </w:tabs>
        <w:rPr>
          <w:lang w:val="en-CA"/>
        </w:rPr>
      </w:pPr>
      <w:r w:rsidRPr="001B69FB">
        <w:rPr>
          <w:lang w:val="en-CA"/>
        </w:rPr>
        <w:t>At its 79</w:t>
      </w:r>
      <w:r w:rsidRPr="001B69FB">
        <w:rPr>
          <w:vertAlign w:val="superscript"/>
          <w:lang w:val="en-CA"/>
        </w:rPr>
        <w:t>th</w:t>
      </w:r>
      <w:r w:rsidRPr="001B69FB">
        <w:rPr>
          <w:lang w:val="en-CA"/>
        </w:rPr>
        <w:t xml:space="preserve"> meeting, the Executive Committee </w:t>
      </w:r>
      <w:r w:rsidR="004600EF" w:rsidRPr="001B69FB">
        <w:rPr>
          <w:lang w:val="en-CA"/>
        </w:rPr>
        <w:t xml:space="preserve">decided to </w:t>
      </w:r>
      <w:r w:rsidRPr="001B69FB">
        <w:rPr>
          <w:i/>
          <w:lang w:val="en-CA"/>
        </w:rPr>
        <w:t xml:space="preserve">inter alia </w:t>
      </w:r>
      <w:r w:rsidRPr="001B69FB">
        <w:rPr>
          <w:lang w:val="en-CA"/>
        </w:rPr>
        <w:t>consider possible cost-effective options for compensation for HCFC-22 swing plants to allow for compliance with the HFC-23 by-product control obligations of the Kigali Amendment</w:t>
      </w:r>
      <w:r w:rsidR="004600EF" w:rsidRPr="001B69FB">
        <w:rPr>
          <w:lang w:val="en-CA"/>
        </w:rPr>
        <w:t xml:space="preserve"> (decision 79/47(c)</w:t>
      </w:r>
      <w:r w:rsidRPr="001B69FB">
        <w:rPr>
          <w:lang w:val="en-CA"/>
        </w:rPr>
        <w:t>).</w:t>
      </w:r>
    </w:p>
    <w:p w:rsidR="00DF144D" w:rsidRPr="001B69FB" w:rsidRDefault="004600EF" w:rsidP="00143CB4">
      <w:pPr>
        <w:pStyle w:val="Heading1"/>
        <w:tabs>
          <w:tab w:val="clear" w:pos="0"/>
        </w:tabs>
        <w:rPr>
          <w:lang w:val="en-CA"/>
        </w:rPr>
      </w:pPr>
      <w:r w:rsidRPr="001B69FB">
        <w:rPr>
          <w:lang w:val="en-CA"/>
        </w:rPr>
        <w:t xml:space="preserve">At </w:t>
      </w:r>
      <w:r w:rsidR="00351D92" w:rsidRPr="001B69FB">
        <w:rPr>
          <w:lang w:val="en-CA"/>
        </w:rPr>
        <w:t>its</w:t>
      </w:r>
      <w:r w:rsidRPr="001B69FB">
        <w:rPr>
          <w:lang w:val="en-CA"/>
        </w:rPr>
        <w:t xml:space="preserve"> 83</w:t>
      </w:r>
      <w:r w:rsidRPr="001B69FB">
        <w:rPr>
          <w:vertAlign w:val="superscript"/>
          <w:lang w:val="en-CA"/>
        </w:rPr>
        <w:t>rd</w:t>
      </w:r>
      <w:r w:rsidR="00D26B9F" w:rsidRPr="001B69FB">
        <w:rPr>
          <w:vertAlign w:val="superscript"/>
          <w:lang w:val="en-CA"/>
        </w:rPr>
        <w:t> </w:t>
      </w:r>
      <w:r w:rsidRPr="001B69FB">
        <w:rPr>
          <w:lang w:val="en-CA"/>
        </w:rPr>
        <w:t>meeting, the Executive Committee considered a request for project preparation for the control of HFC-23 by-product emissions in the HCFC production sector in Mexico submitted as part of the UNIDO</w:t>
      </w:r>
      <w:r w:rsidR="00351D92" w:rsidRPr="001B69FB">
        <w:rPr>
          <w:lang w:val="en-CA"/>
        </w:rPr>
        <w:t>’s work programme</w:t>
      </w:r>
      <w:r w:rsidRPr="001B69FB">
        <w:rPr>
          <w:lang w:val="en-CA"/>
        </w:rPr>
        <w:t xml:space="preserve"> for 2019. Subsequent to a discussion in a contact group, the Executive Committee decided (</w:t>
      </w:r>
      <w:r w:rsidR="00BF1DAB" w:rsidRPr="001B69FB">
        <w:rPr>
          <w:lang w:val="en-CA"/>
        </w:rPr>
        <w:t>decision </w:t>
      </w:r>
      <w:r w:rsidRPr="001B69FB">
        <w:rPr>
          <w:lang w:val="en-CA"/>
        </w:rPr>
        <w:t>83/67)</w:t>
      </w:r>
      <w:r w:rsidR="00DF144D" w:rsidRPr="001B69FB">
        <w:rPr>
          <w:lang w:val="en-CA"/>
        </w:rPr>
        <w:t>:</w:t>
      </w:r>
    </w:p>
    <w:p w:rsidR="00DF144D" w:rsidRPr="001B69FB" w:rsidRDefault="00DF144D" w:rsidP="00143CB4">
      <w:pPr>
        <w:pStyle w:val="letteredhead1"/>
        <w:numPr>
          <w:ilvl w:val="0"/>
          <w:numId w:val="32"/>
        </w:numPr>
        <w:tabs>
          <w:tab w:val="clear" w:pos="1440"/>
        </w:tabs>
        <w:spacing w:line="240" w:lineRule="auto"/>
        <w:rPr>
          <w:sz w:val="22"/>
          <w:szCs w:val="22"/>
          <w:lang w:val="en-CA"/>
        </w:rPr>
      </w:pPr>
      <w:r w:rsidRPr="001B69FB">
        <w:rPr>
          <w:sz w:val="22"/>
          <w:szCs w:val="22"/>
          <w:lang w:val="en-CA"/>
        </w:rPr>
        <w:t xml:space="preserve">To approve </w:t>
      </w:r>
      <w:r w:rsidR="00BD4177" w:rsidRPr="001B69FB">
        <w:rPr>
          <w:sz w:val="22"/>
          <w:szCs w:val="22"/>
          <w:lang w:val="en-CA"/>
        </w:rPr>
        <w:t>US $</w:t>
      </w:r>
      <w:r w:rsidRPr="001B69FB">
        <w:rPr>
          <w:sz w:val="22"/>
          <w:szCs w:val="22"/>
          <w:lang w:val="en-CA"/>
        </w:rPr>
        <w:t xml:space="preserve">55,000, plus agency support costs of </w:t>
      </w:r>
      <w:r w:rsidR="00BD4177" w:rsidRPr="001B69FB">
        <w:rPr>
          <w:sz w:val="22"/>
          <w:szCs w:val="22"/>
          <w:lang w:val="en-CA"/>
        </w:rPr>
        <w:t>US $</w:t>
      </w:r>
      <w:r w:rsidRPr="001B69FB">
        <w:rPr>
          <w:sz w:val="22"/>
          <w:szCs w:val="22"/>
          <w:lang w:val="en-CA"/>
        </w:rPr>
        <w:t>3,850 for UNIDO to enable the agency to submit, to the 84</w:t>
      </w:r>
      <w:r w:rsidRPr="001B69FB">
        <w:rPr>
          <w:sz w:val="22"/>
          <w:szCs w:val="22"/>
          <w:vertAlign w:val="superscript"/>
          <w:lang w:val="en-CA"/>
        </w:rPr>
        <w:t>th</w:t>
      </w:r>
      <w:r w:rsidR="00BF1DAB" w:rsidRPr="001B69FB">
        <w:rPr>
          <w:sz w:val="22"/>
          <w:szCs w:val="22"/>
          <w:lang w:val="en-CA"/>
        </w:rPr>
        <w:t> meeting</w:t>
      </w:r>
      <w:r w:rsidRPr="001B69FB">
        <w:rPr>
          <w:sz w:val="22"/>
          <w:szCs w:val="22"/>
          <w:lang w:val="en-CA"/>
        </w:rPr>
        <w:t>, on behalf of the Government of Mexico, project proposal options that would enable the Government of Mexico to comply with the HFC</w:t>
      </w:r>
      <w:r w:rsidRPr="001B69FB">
        <w:rPr>
          <w:sz w:val="22"/>
          <w:szCs w:val="22"/>
          <w:lang w:val="en-CA"/>
        </w:rPr>
        <w:noBreakHyphen/>
        <w:t xml:space="preserve">23 by-product control obligations under the Kigali Amendment, including data regarding costs and benefits and covering technical feasibility, economic viability, relevant credits that might be applicable in the country in the future, and logistical, legal and transactional issues in relation to the following: </w:t>
      </w:r>
    </w:p>
    <w:p w:rsidR="00DF144D" w:rsidRPr="001B69FB" w:rsidRDefault="00DF144D" w:rsidP="00143CB4">
      <w:pPr>
        <w:pStyle w:val="Heading3"/>
        <w:tabs>
          <w:tab w:val="clear" w:pos="0"/>
        </w:tabs>
        <w:rPr>
          <w:lang w:val="en-CA"/>
        </w:rPr>
      </w:pPr>
      <w:r w:rsidRPr="001B69FB">
        <w:rPr>
          <w:lang w:val="en-CA"/>
        </w:rPr>
        <w:t>Resuming operation of both the integrated on-site incinerator and the non</w:t>
      </w:r>
      <w:r w:rsidRPr="001B69FB">
        <w:rPr>
          <w:lang w:val="en-CA"/>
        </w:rPr>
        <w:noBreakHyphen/>
        <w:t xml:space="preserve">integrated on-site incinerator at the HCFC-22 production swing plant </w:t>
      </w:r>
      <w:r w:rsidR="004600EF" w:rsidRPr="001B69FB">
        <w:rPr>
          <w:lang w:val="en-CA"/>
        </w:rPr>
        <w:t>Quimobásicos</w:t>
      </w:r>
      <w:r w:rsidRPr="001B69FB">
        <w:rPr>
          <w:lang w:val="en-CA"/>
        </w:rPr>
        <w:t xml:space="preserve">, on the basis of three independent estimates of the costs/savings of doing so for each, including in relation to operation of the incinerator, compliance with standards for the management of hazardous waste, and monitoring and verifying the destruction of the HFC-23 by-product; </w:t>
      </w:r>
    </w:p>
    <w:p w:rsidR="00DF144D" w:rsidRPr="001B69FB" w:rsidRDefault="00DF144D" w:rsidP="00143CB4">
      <w:pPr>
        <w:pStyle w:val="Heading3"/>
        <w:tabs>
          <w:tab w:val="clear" w:pos="0"/>
        </w:tabs>
        <w:rPr>
          <w:lang w:val="en-CA"/>
        </w:rPr>
      </w:pPr>
      <w:r w:rsidRPr="001B69FB">
        <w:rPr>
          <w:lang w:val="en-CA"/>
        </w:rPr>
        <w:t>Importing HCFC-22 to meet demand in the domestic market, including a comparison of the price of sourcing it locally and internationally;</w:t>
      </w:r>
    </w:p>
    <w:p w:rsidR="00DF144D" w:rsidRPr="001B69FB" w:rsidRDefault="00DF144D" w:rsidP="00040658">
      <w:pPr>
        <w:pStyle w:val="Heading3"/>
        <w:keepNext/>
        <w:keepLines/>
        <w:tabs>
          <w:tab w:val="clear" w:pos="0"/>
        </w:tabs>
        <w:rPr>
          <w:lang w:val="en-CA"/>
        </w:rPr>
      </w:pPr>
      <w:r w:rsidRPr="001B69FB">
        <w:rPr>
          <w:lang w:val="en-CA"/>
        </w:rPr>
        <w:lastRenderedPageBreak/>
        <w:t xml:space="preserve">Destroying HFC-23 by-product through irreversible transformation and other new conversion technologies, and storage options for HFC-23 management; </w:t>
      </w:r>
    </w:p>
    <w:p w:rsidR="00DF144D" w:rsidRPr="001B69FB" w:rsidRDefault="00DF144D" w:rsidP="00040658">
      <w:pPr>
        <w:pStyle w:val="Heading3"/>
        <w:keepNext/>
        <w:keepLines/>
        <w:tabs>
          <w:tab w:val="clear" w:pos="0"/>
        </w:tabs>
        <w:rPr>
          <w:lang w:val="en-CA"/>
        </w:rPr>
      </w:pPr>
      <w:r w:rsidRPr="001B69FB">
        <w:rPr>
          <w:lang w:val="en-CA"/>
        </w:rPr>
        <w:t xml:space="preserve">Shipping HFC-23 for off-site destruction by means of a technology approved by the Meeting of the Parties; </w:t>
      </w:r>
    </w:p>
    <w:p w:rsidR="00DF144D" w:rsidRPr="001B69FB" w:rsidRDefault="00DF144D" w:rsidP="00143CB4">
      <w:pPr>
        <w:pStyle w:val="Heading3"/>
        <w:tabs>
          <w:tab w:val="clear" w:pos="0"/>
        </w:tabs>
        <w:rPr>
          <w:lang w:val="en-CA"/>
        </w:rPr>
      </w:pPr>
      <w:r w:rsidRPr="001B69FB">
        <w:rPr>
          <w:lang w:val="en-CA"/>
        </w:rPr>
        <w:t>Optimizing the HCFC-22 production to reduce the generation of the HFC-23 by</w:t>
      </w:r>
      <w:r w:rsidRPr="001B69FB">
        <w:rPr>
          <w:lang w:val="en-CA"/>
        </w:rPr>
        <w:noBreakHyphen/>
        <w:t>product;</w:t>
      </w:r>
    </w:p>
    <w:p w:rsidR="00DF144D" w:rsidRPr="001B69FB" w:rsidRDefault="00DF144D" w:rsidP="00143CB4">
      <w:pPr>
        <w:pStyle w:val="Heading3"/>
        <w:tabs>
          <w:tab w:val="clear" w:pos="0"/>
        </w:tabs>
        <w:rPr>
          <w:lang w:val="en-CA"/>
        </w:rPr>
      </w:pPr>
      <w:r w:rsidRPr="001B69FB">
        <w:rPr>
          <w:lang w:val="en-CA"/>
        </w:rPr>
        <w:t>Selling the HFC-23 for feedstock use or adapting the plant so that it could use HFC-23 for the production of HCFC-22;</w:t>
      </w:r>
    </w:p>
    <w:p w:rsidR="00DF144D" w:rsidRPr="001B69FB" w:rsidRDefault="00DF144D" w:rsidP="00143CB4">
      <w:pPr>
        <w:pStyle w:val="letteredhead1"/>
        <w:numPr>
          <w:ilvl w:val="0"/>
          <w:numId w:val="32"/>
        </w:numPr>
        <w:tabs>
          <w:tab w:val="clear" w:pos="1440"/>
        </w:tabs>
        <w:spacing w:line="240" w:lineRule="auto"/>
        <w:rPr>
          <w:sz w:val="22"/>
          <w:szCs w:val="22"/>
          <w:lang w:val="en-CA"/>
        </w:rPr>
      </w:pPr>
      <w:r w:rsidRPr="001B69FB">
        <w:rPr>
          <w:sz w:val="22"/>
          <w:szCs w:val="22"/>
          <w:lang w:val="en-CA"/>
        </w:rPr>
        <w:t>To request UNIDO to include, in its submission to the 84</w:t>
      </w:r>
      <w:r w:rsidRPr="001B69FB">
        <w:rPr>
          <w:sz w:val="22"/>
          <w:szCs w:val="22"/>
          <w:vertAlign w:val="superscript"/>
          <w:lang w:val="en-CA"/>
        </w:rPr>
        <w:t>th</w:t>
      </w:r>
      <w:r w:rsidR="00D26B9F" w:rsidRPr="001B69FB">
        <w:rPr>
          <w:sz w:val="22"/>
          <w:szCs w:val="22"/>
          <w:vertAlign w:val="superscript"/>
          <w:lang w:val="en-CA"/>
        </w:rPr>
        <w:t> </w:t>
      </w:r>
      <w:r w:rsidRPr="001B69FB">
        <w:rPr>
          <w:sz w:val="22"/>
          <w:szCs w:val="22"/>
          <w:lang w:val="en-CA"/>
        </w:rPr>
        <w:t>meeting, information regarding the relationship between the country’s control of HFC-23 by-product emissions and the nationally determined contributions of the Government of Mexico under the Paris Agreement;</w:t>
      </w:r>
    </w:p>
    <w:p w:rsidR="00DF144D" w:rsidRPr="001B69FB" w:rsidRDefault="00DF144D" w:rsidP="00143CB4">
      <w:pPr>
        <w:pStyle w:val="letteredhead1"/>
        <w:numPr>
          <w:ilvl w:val="0"/>
          <w:numId w:val="32"/>
        </w:numPr>
        <w:tabs>
          <w:tab w:val="clear" w:pos="1440"/>
        </w:tabs>
        <w:spacing w:line="240" w:lineRule="auto"/>
        <w:rPr>
          <w:sz w:val="22"/>
          <w:szCs w:val="22"/>
          <w:lang w:val="en-CA"/>
        </w:rPr>
      </w:pPr>
      <w:r w:rsidRPr="001B69FB">
        <w:rPr>
          <w:sz w:val="22"/>
          <w:szCs w:val="22"/>
          <w:lang w:val="en-CA"/>
        </w:rPr>
        <w:t>To request the Secretariat to present a document to the 84</w:t>
      </w:r>
      <w:r w:rsidRPr="001B69FB">
        <w:rPr>
          <w:sz w:val="22"/>
          <w:szCs w:val="22"/>
          <w:vertAlign w:val="superscript"/>
          <w:lang w:val="en-CA"/>
        </w:rPr>
        <w:t>th</w:t>
      </w:r>
      <w:r w:rsidR="00D26B9F" w:rsidRPr="001B69FB">
        <w:rPr>
          <w:sz w:val="22"/>
          <w:szCs w:val="22"/>
          <w:vertAlign w:val="superscript"/>
          <w:lang w:val="en-CA"/>
        </w:rPr>
        <w:t> </w:t>
      </w:r>
      <w:r w:rsidRPr="001B69FB">
        <w:rPr>
          <w:sz w:val="22"/>
          <w:szCs w:val="22"/>
          <w:lang w:val="en-CA"/>
        </w:rPr>
        <w:t>meeting reviewing each of the project proposal options submitted, including the data provided pursuant to sub</w:t>
      </w:r>
      <w:r w:rsidRPr="001B69FB">
        <w:rPr>
          <w:sz w:val="22"/>
          <w:szCs w:val="22"/>
          <w:lang w:val="en-CA"/>
        </w:rPr>
        <w:noBreakHyphen/>
        <w:t xml:space="preserve">paragraphs (a) and (b) above; </w:t>
      </w:r>
    </w:p>
    <w:p w:rsidR="00DF144D" w:rsidRPr="001B69FB" w:rsidRDefault="00DF144D" w:rsidP="00143CB4">
      <w:pPr>
        <w:pStyle w:val="letteredhead1"/>
        <w:numPr>
          <w:ilvl w:val="0"/>
          <w:numId w:val="32"/>
        </w:numPr>
        <w:tabs>
          <w:tab w:val="clear" w:pos="1440"/>
        </w:tabs>
        <w:spacing w:line="240" w:lineRule="auto"/>
        <w:rPr>
          <w:sz w:val="22"/>
          <w:szCs w:val="22"/>
          <w:lang w:val="en-CA"/>
        </w:rPr>
      </w:pPr>
      <w:r w:rsidRPr="001B69FB">
        <w:rPr>
          <w:sz w:val="22"/>
          <w:szCs w:val="22"/>
          <w:lang w:val="en-CA"/>
        </w:rPr>
        <w:t>To discuss the criteria for funding the activities related to the compliance obligations of Article 5 countries with respect to HFC-23 by-production emission controls at the 84</w:t>
      </w:r>
      <w:r w:rsidRPr="001B69FB">
        <w:rPr>
          <w:sz w:val="22"/>
          <w:szCs w:val="22"/>
          <w:vertAlign w:val="superscript"/>
          <w:lang w:val="en-CA"/>
        </w:rPr>
        <w:t>th </w:t>
      </w:r>
      <w:r w:rsidRPr="001B69FB">
        <w:rPr>
          <w:sz w:val="22"/>
          <w:szCs w:val="22"/>
          <w:lang w:val="en-CA"/>
        </w:rPr>
        <w:t>meeting; and</w:t>
      </w:r>
    </w:p>
    <w:p w:rsidR="00DF144D" w:rsidRPr="001B69FB" w:rsidRDefault="00DF144D" w:rsidP="00143CB4">
      <w:pPr>
        <w:pStyle w:val="letteredhead1"/>
        <w:numPr>
          <w:ilvl w:val="0"/>
          <w:numId w:val="32"/>
        </w:numPr>
        <w:tabs>
          <w:tab w:val="clear" w:pos="1440"/>
        </w:tabs>
        <w:spacing w:line="240" w:lineRule="auto"/>
        <w:rPr>
          <w:sz w:val="22"/>
          <w:szCs w:val="22"/>
          <w:lang w:val="en-CA"/>
        </w:rPr>
      </w:pPr>
      <w:r w:rsidRPr="001B69FB">
        <w:rPr>
          <w:sz w:val="22"/>
          <w:szCs w:val="22"/>
          <w:lang w:val="en-CA"/>
        </w:rPr>
        <w:t>To request UNIDO to return any remaining balances from the funding approved in sub</w:t>
      </w:r>
      <w:r w:rsidRPr="001B69FB">
        <w:rPr>
          <w:sz w:val="22"/>
          <w:szCs w:val="22"/>
          <w:lang w:val="en-CA"/>
        </w:rPr>
        <w:noBreakHyphen/>
        <w:t>paragraph</w:t>
      </w:r>
      <w:r w:rsidR="00BF1DAB" w:rsidRPr="001B69FB">
        <w:rPr>
          <w:sz w:val="22"/>
          <w:szCs w:val="22"/>
          <w:lang w:val="en-CA"/>
        </w:rPr>
        <w:t> </w:t>
      </w:r>
      <w:r w:rsidRPr="001B69FB">
        <w:rPr>
          <w:sz w:val="22"/>
          <w:szCs w:val="22"/>
          <w:lang w:val="en-CA"/>
        </w:rPr>
        <w:t>(a) above to the Multilateral Fund by the 86</w:t>
      </w:r>
      <w:r w:rsidRPr="001B69FB">
        <w:rPr>
          <w:sz w:val="22"/>
          <w:szCs w:val="22"/>
          <w:vertAlign w:val="superscript"/>
          <w:lang w:val="en-CA"/>
        </w:rPr>
        <w:t>th</w:t>
      </w:r>
      <w:r w:rsidR="00BF1DAB" w:rsidRPr="001B69FB">
        <w:rPr>
          <w:sz w:val="22"/>
          <w:szCs w:val="22"/>
          <w:lang w:val="en-CA"/>
        </w:rPr>
        <w:t> meeting</w:t>
      </w:r>
      <w:r w:rsidRPr="001B69FB">
        <w:rPr>
          <w:sz w:val="22"/>
          <w:szCs w:val="22"/>
          <w:lang w:val="en-CA"/>
        </w:rPr>
        <w:t xml:space="preserve">. </w:t>
      </w:r>
    </w:p>
    <w:p w:rsidR="00801EE9" w:rsidRPr="001B69FB" w:rsidRDefault="00801EE9" w:rsidP="00143CB4">
      <w:pPr>
        <w:rPr>
          <w:u w:val="single"/>
          <w:lang w:val="en-CA"/>
        </w:rPr>
      </w:pPr>
      <w:r w:rsidRPr="001B69FB">
        <w:rPr>
          <w:u w:val="single"/>
          <w:lang w:val="en-CA"/>
        </w:rPr>
        <w:t>Scope of the document</w:t>
      </w:r>
    </w:p>
    <w:p w:rsidR="00801EE9" w:rsidRPr="001B69FB" w:rsidRDefault="00801EE9" w:rsidP="00143CB4">
      <w:pPr>
        <w:rPr>
          <w:u w:val="single"/>
          <w:lang w:val="en-CA"/>
        </w:rPr>
      </w:pPr>
    </w:p>
    <w:p w:rsidR="00876747" w:rsidRPr="001B69FB" w:rsidRDefault="00876747" w:rsidP="00876747">
      <w:pPr>
        <w:pStyle w:val="Heading1"/>
        <w:tabs>
          <w:tab w:val="clear" w:pos="0"/>
        </w:tabs>
        <w:rPr>
          <w:lang w:val="en-CA"/>
        </w:rPr>
      </w:pPr>
      <w:r w:rsidRPr="001B69FB">
        <w:rPr>
          <w:lang w:val="en-CA"/>
        </w:rPr>
        <w:t xml:space="preserve">In line with decision 83/67, on behalf of the Government of Mexico, UNIDO has submitted project proposal options to control and phase out HFC-23 emissions at Quimobásicos, at a total cost of </w:t>
      </w:r>
      <w:r w:rsidR="00BD4177" w:rsidRPr="001B69FB">
        <w:rPr>
          <w:lang w:val="en-CA"/>
        </w:rPr>
        <w:t>US $</w:t>
      </w:r>
      <w:r w:rsidRPr="001B69FB">
        <w:rPr>
          <w:bCs/>
          <w:lang w:val="en-CA"/>
        </w:rPr>
        <w:t>9,669,876</w:t>
      </w:r>
      <w:r w:rsidRPr="001B69FB">
        <w:rPr>
          <w:lang w:val="en-CA"/>
        </w:rPr>
        <w:t xml:space="preserve">, plus agency support costs of </w:t>
      </w:r>
      <w:r w:rsidR="00BD4177" w:rsidRPr="001B69FB">
        <w:rPr>
          <w:lang w:val="en-CA"/>
        </w:rPr>
        <w:t>US $</w:t>
      </w:r>
      <w:r w:rsidRPr="001B69FB">
        <w:rPr>
          <w:lang w:val="en-CA"/>
        </w:rPr>
        <w:t>676,891, as originally submitted.</w:t>
      </w:r>
      <w:r w:rsidRPr="001B69FB">
        <w:rPr>
          <w:rStyle w:val="FootnoteReference"/>
          <w:lang w:val="en-CA"/>
        </w:rPr>
        <w:footnoteReference w:id="1"/>
      </w:r>
    </w:p>
    <w:p w:rsidR="00801EE9" w:rsidRPr="001B69FB" w:rsidRDefault="00801EE9" w:rsidP="00143CB4">
      <w:pPr>
        <w:pStyle w:val="Heading1"/>
        <w:widowControl w:val="0"/>
        <w:tabs>
          <w:tab w:val="clear" w:pos="0"/>
        </w:tabs>
        <w:rPr>
          <w:lang w:val="en-CA"/>
        </w:rPr>
      </w:pPr>
      <w:r w:rsidRPr="001B69FB">
        <w:rPr>
          <w:lang w:val="en-CA"/>
        </w:rPr>
        <w:t>The present document consists of the following two parts:</w:t>
      </w:r>
    </w:p>
    <w:p w:rsidR="00876747" w:rsidRPr="001B69FB" w:rsidRDefault="00801EE9" w:rsidP="00143CB4">
      <w:pPr>
        <w:widowControl w:val="0"/>
        <w:ind w:left="1440" w:hanging="720"/>
        <w:rPr>
          <w:lang w:val="en-CA"/>
        </w:rPr>
      </w:pPr>
      <w:r w:rsidRPr="001B69FB">
        <w:rPr>
          <w:lang w:val="en-CA"/>
        </w:rPr>
        <w:t>I:</w:t>
      </w:r>
      <w:r w:rsidRPr="001B69FB">
        <w:rPr>
          <w:lang w:val="en-CA"/>
        </w:rPr>
        <w:tab/>
        <w:t>Project proposal for Mexico</w:t>
      </w:r>
    </w:p>
    <w:p w:rsidR="00801EE9" w:rsidRPr="001B69FB" w:rsidRDefault="00801EE9" w:rsidP="00876747">
      <w:pPr>
        <w:widowControl w:val="0"/>
        <w:ind w:left="1440"/>
        <w:rPr>
          <w:lang w:val="en-CA"/>
        </w:rPr>
      </w:pPr>
      <w:r w:rsidRPr="001B69FB">
        <w:rPr>
          <w:lang w:val="en-CA"/>
        </w:rPr>
        <w:t>It presents a description of the project proposal</w:t>
      </w:r>
      <w:r w:rsidR="00876747" w:rsidRPr="001B69FB">
        <w:rPr>
          <w:lang w:val="en-CA"/>
        </w:rPr>
        <w:t>, describes six options that were considered for</w:t>
      </w:r>
      <w:r w:rsidR="00BE6F0A" w:rsidRPr="001B69FB">
        <w:rPr>
          <w:lang w:val="en-CA"/>
        </w:rPr>
        <w:t xml:space="preserve"> addressing emissions of HFC-23 and</w:t>
      </w:r>
      <w:r w:rsidR="00876747" w:rsidRPr="001B69FB">
        <w:rPr>
          <w:lang w:val="en-CA"/>
        </w:rPr>
        <w:t xml:space="preserve"> presents </w:t>
      </w:r>
      <w:r w:rsidRPr="001B69FB">
        <w:rPr>
          <w:lang w:val="en-CA"/>
        </w:rPr>
        <w:t>the Secretariat’s comments</w:t>
      </w:r>
      <w:r w:rsidR="00BE6F0A" w:rsidRPr="001B69FB">
        <w:rPr>
          <w:lang w:val="en-CA"/>
        </w:rPr>
        <w:t xml:space="preserve">. </w:t>
      </w:r>
    </w:p>
    <w:p w:rsidR="00801EE9" w:rsidRPr="001B69FB" w:rsidRDefault="00801EE9" w:rsidP="00143CB4">
      <w:pPr>
        <w:ind w:left="1440" w:hanging="720"/>
        <w:rPr>
          <w:lang w:val="en-CA"/>
        </w:rPr>
      </w:pPr>
    </w:p>
    <w:p w:rsidR="0077471C" w:rsidRPr="001B69FB" w:rsidRDefault="00801EE9" w:rsidP="000F7CC9">
      <w:pPr>
        <w:ind w:left="1440" w:hanging="720"/>
        <w:rPr>
          <w:lang w:val="en-CA"/>
        </w:rPr>
      </w:pPr>
      <w:r w:rsidRPr="001B69FB">
        <w:rPr>
          <w:lang w:val="en-CA"/>
        </w:rPr>
        <w:t>II:</w:t>
      </w:r>
      <w:r w:rsidRPr="001B69FB">
        <w:rPr>
          <w:lang w:val="en-CA"/>
        </w:rPr>
        <w:tab/>
      </w:r>
      <w:r w:rsidR="00A62512" w:rsidRPr="001B69FB">
        <w:rPr>
          <w:lang w:val="en-CA"/>
        </w:rPr>
        <w:t>Summary of p</w:t>
      </w:r>
      <w:r w:rsidRPr="001B69FB">
        <w:rPr>
          <w:lang w:val="en-CA"/>
        </w:rPr>
        <w:t>olicy issues related to control of HFC-23 by-product emissions</w:t>
      </w:r>
      <w:r w:rsidR="00A62512" w:rsidRPr="001B69FB">
        <w:rPr>
          <w:lang w:val="en-CA"/>
        </w:rPr>
        <w:t xml:space="preserve"> in Mexico</w:t>
      </w:r>
      <w:r w:rsidR="000F7CC9" w:rsidRPr="001B69FB">
        <w:rPr>
          <w:rStyle w:val="FootnoteReference"/>
          <w:lang w:val="en-CA"/>
        </w:rPr>
        <w:footnoteReference w:id="2"/>
      </w:r>
      <w:r w:rsidRPr="001B69FB">
        <w:rPr>
          <w:lang w:val="en-CA"/>
        </w:rPr>
        <w:t xml:space="preserve"> </w:t>
      </w:r>
      <w:r w:rsidR="009B0260" w:rsidRPr="001B69FB">
        <w:rPr>
          <w:lang w:val="en-CA"/>
        </w:rPr>
        <w:t xml:space="preserve">To facilitate </w:t>
      </w:r>
      <w:r w:rsidR="000F7CC9" w:rsidRPr="001B69FB">
        <w:rPr>
          <w:lang w:val="en-CA"/>
        </w:rPr>
        <w:t xml:space="preserve">the </w:t>
      </w:r>
      <w:r w:rsidR="009B0260" w:rsidRPr="001B69FB">
        <w:rPr>
          <w:lang w:val="en-CA"/>
        </w:rPr>
        <w:t>review</w:t>
      </w:r>
      <w:r w:rsidR="000F7CC9" w:rsidRPr="001B69FB">
        <w:rPr>
          <w:lang w:val="en-CA"/>
        </w:rPr>
        <w:t xml:space="preserve"> of the proposal by the Executive Committee,</w:t>
      </w:r>
      <w:r w:rsidR="009B0260" w:rsidRPr="001B69FB">
        <w:rPr>
          <w:lang w:val="en-CA"/>
        </w:rPr>
        <w:t xml:space="preserve"> </w:t>
      </w:r>
      <w:r w:rsidR="000F7CC9" w:rsidRPr="001B69FB">
        <w:rPr>
          <w:lang w:val="en-CA"/>
        </w:rPr>
        <w:t xml:space="preserve">this part </w:t>
      </w:r>
      <w:r w:rsidR="009B0260" w:rsidRPr="001B69FB">
        <w:rPr>
          <w:lang w:val="en-CA"/>
        </w:rPr>
        <w:t xml:space="preserve">summarizes </w:t>
      </w:r>
      <w:r w:rsidR="000F7CC9" w:rsidRPr="001B69FB">
        <w:rPr>
          <w:lang w:val="en-CA"/>
        </w:rPr>
        <w:t xml:space="preserve">the following </w:t>
      </w:r>
      <w:r w:rsidR="009B0260" w:rsidRPr="001B69FB">
        <w:rPr>
          <w:lang w:val="en-CA"/>
        </w:rPr>
        <w:t xml:space="preserve">policy </w:t>
      </w:r>
      <w:r w:rsidRPr="001B69FB">
        <w:rPr>
          <w:lang w:val="en-CA"/>
        </w:rPr>
        <w:t xml:space="preserve">issues </w:t>
      </w:r>
      <w:r w:rsidR="009B0260" w:rsidRPr="001B69FB">
        <w:rPr>
          <w:lang w:val="en-CA"/>
        </w:rPr>
        <w:t>relevant to the project</w:t>
      </w:r>
      <w:r w:rsidR="000F7CC9" w:rsidRPr="001B69FB">
        <w:rPr>
          <w:lang w:val="en-CA"/>
        </w:rPr>
        <w:t>:</w:t>
      </w:r>
      <w:r w:rsidR="009B0260" w:rsidRPr="001B69FB">
        <w:rPr>
          <w:lang w:val="en-CA"/>
        </w:rPr>
        <w:t xml:space="preserve"> </w:t>
      </w:r>
      <w:r w:rsidR="000F7CC9" w:rsidRPr="001B69FB">
        <w:rPr>
          <w:lang w:val="en-CA"/>
        </w:rPr>
        <w:t>eligibility of HFC-23 by-product associated with HCFC-22 exported to a non-Article 5 country; basis for HCFC-22 production to be used in determining IOCs; duration for which funding support is provided; eligibility of back-up systems to enable control of HFC</w:t>
      </w:r>
      <w:r w:rsidR="000F7CC9" w:rsidRPr="001B69FB">
        <w:rPr>
          <w:lang w:val="en-CA"/>
        </w:rPr>
        <w:noBreakHyphen/>
        <w:t>23 by-product emissions; level of agency support costs; and by-product generation rate.</w:t>
      </w:r>
      <w:r w:rsidR="008A16C4" w:rsidRPr="001B69FB">
        <w:rPr>
          <w:lang w:val="en-CA"/>
        </w:rPr>
        <w:t xml:space="preserve"> The document also includes a conclusion and recommendation.</w:t>
      </w:r>
    </w:p>
    <w:p w:rsidR="00BE6F0A" w:rsidRPr="001B69FB" w:rsidRDefault="00BE6F0A" w:rsidP="000F7CC9">
      <w:pPr>
        <w:ind w:left="1440" w:hanging="720"/>
        <w:rPr>
          <w:lang w:val="en-CA"/>
        </w:rPr>
      </w:pPr>
    </w:p>
    <w:p w:rsidR="008F4B98" w:rsidRPr="001B69FB" w:rsidRDefault="0077471C" w:rsidP="0077471C">
      <w:pPr>
        <w:pStyle w:val="Heading1"/>
        <w:rPr>
          <w:lang w:val="en-CA"/>
        </w:rPr>
      </w:pPr>
      <w:r w:rsidRPr="001B69FB">
        <w:rPr>
          <w:lang w:val="en-CA"/>
        </w:rPr>
        <w:lastRenderedPageBreak/>
        <w:t>The present document also contains the following two Annexes:</w:t>
      </w:r>
    </w:p>
    <w:p w:rsidR="0077471C" w:rsidRPr="001B69FB" w:rsidRDefault="0077471C" w:rsidP="0077471C">
      <w:pPr>
        <w:ind w:left="2160" w:hanging="1440"/>
        <w:rPr>
          <w:lang w:val="en-CA"/>
        </w:rPr>
      </w:pPr>
      <w:r w:rsidRPr="001B69FB">
        <w:rPr>
          <w:lang w:val="en-CA"/>
        </w:rPr>
        <w:t>Annex I</w:t>
      </w:r>
      <w:r w:rsidRPr="001B69FB">
        <w:rPr>
          <w:lang w:val="en-CA"/>
        </w:rPr>
        <w:tab/>
        <w:t xml:space="preserve">Description of two options identified by the </w:t>
      </w:r>
      <w:r w:rsidR="00E762A0">
        <w:rPr>
          <w:lang w:val="en-CA"/>
        </w:rPr>
        <w:t>S</w:t>
      </w:r>
      <w:r w:rsidRPr="001B69FB">
        <w:rPr>
          <w:lang w:val="en-CA"/>
        </w:rPr>
        <w:t>ecretariat that might allow emissions of HFC-23 by-product to be minimized</w:t>
      </w:r>
    </w:p>
    <w:p w:rsidR="0077471C" w:rsidRPr="001B69FB" w:rsidRDefault="0077471C" w:rsidP="0077471C">
      <w:pPr>
        <w:ind w:left="2160" w:hanging="1440"/>
        <w:rPr>
          <w:lang w:val="en-CA"/>
        </w:rPr>
      </w:pPr>
    </w:p>
    <w:p w:rsidR="0077471C" w:rsidRPr="001B69FB" w:rsidRDefault="0077471C" w:rsidP="0077471C">
      <w:pPr>
        <w:ind w:left="2160" w:hanging="1440"/>
        <w:rPr>
          <w:lang w:val="en-CA"/>
        </w:rPr>
      </w:pPr>
      <w:r w:rsidRPr="001B69FB">
        <w:rPr>
          <w:lang w:val="en-CA"/>
        </w:rPr>
        <w:t>Annex II</w:t>
      </w:r>
      <w:r w:rsidRPr="001B69FB">
        <w:rPr>
          <w:lang w:val="en-CA"/>
        </w:rPr>
        <w:tab/>
        <w:t>C</w:t>
      </w:r>
      <w:r w:rsidR="00A92D0D" w:rsidRPr="001B69FB">
        <w:rPr>
          <w:lang w:val="en-CA"/>
        </w:rPr>
        <w:t>osts of options 1 and 4</w:t>
      </w:r>
      <w:r w:rsidRPr="001B69FB">
        <w:rPr>
          <w:lang w:val="en-CA"/>
        </w:rPr>
        <w:t xml:space="preserve"> (contained in the project proposal), and options A and B (proposed by the Secretariat) for addressing emissions of HFC-23 by-product</w:t>
      </w:r>
    </w:p>
    <w:p w:rsidR="0077471C" w:rsidRPr="001B69FB" w:rsidRDefault="0077471C" w:rsidP="00143CB4">
      <w:pPr>
        <w:ind w:left="1440" w:hanging="720"/>
        <w:rPr>
          <w:lang w:val="en-CA"/>
        </w:rPr>
      </w:pPr>
    </w:p>
    <w:p w:rsidR="00876747" w:rsidRPr="001B69FB" w:rsidRDefault="00876747" w:rsidP="00876747">
      <w:pPr>
        <w:pStyle w:val="Heading1"/>
        <w:rPr>
          <w:lang w:val="en-CA"/>
        </w:rPr>
      </w:pPr>
      <w:r w:rsidRPr="001B69FB">
        <w:rPr>
          <w:lang w:val="en-CA"/>
        </w:rPr>
        <w:t>As the proposal by UNIDO contains information considered confidential, the present document summarizes the submission, and presents the Secretariat’s comments. Executive Committee members wishing to review the submission may request it from the Secretariat on the understanding that the information and data contained therein is only for the evaluation of the project and not to be disclosed to a third party.</w:t>
      </w:r>
    </w:p>
    <w:p w:rsidR="00801EE9" w:rsidRPr="001B69FB" w:rsidRDefault="007228A5" w:rsidP="00143CB4">
      <w:pPr>
        <w:rPr>
          <w:b/>
          <w:lang w:val="en-CA"/>
        </w:rPr>
      </w:pPr>
      <w:r w:rsidRPr="001B69FB">
        <w:rPr>
          <w:b/>
          <w:lang w:val="en-CA"/>
        </w:rPr>
        <w:t>I</w:t>
      </w:r>
      <w:r w:rsidR="00CD5464" w:rsidRPr="001B69FB">
        <w:rPr>
          <w:b/>
          <w:lang w:val="en-CA"/>
        </w:rPr>
        <w:tab/>
      </w:r>
      <w:r w:rsidRPr="001B69FB">
        <w:rPr>
          <w:b/>
          <w:lang w:val="en-CA"/>
        </w:rPr>
        <w:t>PROJECT PROPOSAL FOR MEXICO</w:t>
      </w:r>
    </w:p>
    <w:p w:rsidR="007228A5" w:rsidRPr="001B69FB" w:rsidRDefault="007228A5" w:rsidP="00143CB4">
      <w:pPr>
        <w:rPr>
          <w:lang w:val="en-CA"/>
        </w:rPr>
      </w:pPr>
    </w:p>
    <w:p w:rsidR="00DF144D" w:rsidRPr="001B69FB" w:rsidRDefault="00DF144D" w:rsidP="00143CB4">
      <w:pPr>
        <w:rPr>
          <w:b/>
          <w:lang w:val="en-CA"/>
        </w:rPr>
      </w:pPr>
      <w:r w:rsidRPr="001B69FB">
        <w:rPr>
          <w:b/>
          <w:lang w:val="en-CA"/>
        </w:rPr>
        <w:t>Project description</w:t>
      </w:r>
    </w:p>
    <w:p w:rsidR="00052C5C" w:rsidRPr="001B69FB" w:rsidRDefault="00052C5C" w:rsidP="00143CB4">
      <w:pPr>
        <w:rPr>
          <w:lang w:val="en-CA"/>
        </w:rPr>
      </w:pPr>
    </w:p>
    <w:p w:rsidR="00052C5C" w:rsidRPr="001B69FB" w:rsidRDefault="00E67BDE" w:rsidP="00143CB4">
      <w:pPr>
        <w:pStyle w:val="Heading1"/>
        <w:tabs>
          <w:tab w:val="clear" w:pos="0"/>
        </w:tabs>
        <w:rPr>
          <w:lang w:val="en-CA"/>
        </w:rPr>
      </w:pPr>
      <w:r w:rsidRPr="001B69FB">
        <w:rPr>
          <w:lang w:val="en-CA"/>
        </w:rPr>
        <w:t xml:space="preserve">The project proposal submitted by UNIDO presents options that would enable the Government of Mexico to </w:t>
      </w:r>
      <w:r w:rsidR="00716957" w:rsidRPr="001B69FB">
        <w:rPr>
          <w:lang w:val="en-CA"/>
        </w:rPr>
        <w:t xml:space="preserve">control </w:t>
      </w:r>
      <w:r w:rsidRPr="001B69FB">
        <w:rPr>
          <w:lang w:val="en-CA"/>
        </w:rPr>
        <w:t xml:space="preserve">HFC-23 by-product </w:t>
      </w:r>
      <w:r w:rsidR="00716957" w:rsidRPr="001B69FB">
        <w:rPr>
          <w:lang w:val="en-CA"/>
        </w:rPr>
        <w:t>emissions from the HCFC-22 production lines at Quimobásicos</w:t>
      </w:r>
      <w:r w:rsidRPr="001B69FB">
        <w:rPr>
          <w:lang w:val="en-CA"/>
        </w:rPr>
        <w:t>.</w:t>
      </w:r>
    </w:p>
    <w:p w:rsidR="00052C5C" w:rsidRPr="001B69FB" w:rsidRDefault="005E3C7A" w:rsidP="00143CB4">
      <w:pPr>
        <w:rPr>
          <w:u w:val="single"/>
          <w:lang w:val="en-CA"/>
        </w:rPr>
      </w:pPr>
      <w:r w:rsidRPr="001B69FB">
        <w:rPr>
          <w:u w:val="single"/>
          <w:lang w:val="en-CA"/>
        </w:rPr>
        <w:t>Report on HCFC</w:t>
      </w:r>
      <w:r w:rsidR="0047405A" w:rsidRPr="001B69FB">
        <w:rPr>
          <w:u w:val="single"/>
          <w:lang w:val="en-CA"/>
        </w:rPr>
        <w:t>-22</w:t>
      </w:r>
      <w:r w:rsidR="00E67BDE" w:rsidRPr="001B69FB">
        <w:rPr>
          <w:u w:val="single"/>
          <w:lang w:val="en-CA"/>
        </w:rPr>
        <w:t xml:space="preserve"> production and</w:t>
      </w:r>
      <w:r w:rsidRPr="001B69FB">
        <w:rPr>
          <w:u w:val="single"/>
          <w:lang w:val="en-CA"/>
        </w:rPr>
        <w:t xml:space="preserve"> consumption</w:t>
      </w:r>
    </w:p>
    <w:p w:rsidR="00052C5C" w:rsidRPr="001B69FB" w:rsidRDefault="00052C5C" w:rsidP="00143CB4">
      <w:pPr>
        <w:rPr>
          <w:lang w:val="en-CA"/>
        </w:rPr>
      </w:pPr>
    </w:p>
    <w:p w:rsidR="00052C5C" w:rsidRPr="001B69FB" w:rsidRDefault="00E67BDE" w:rsidP="00143CB4">
      <w:pPr>
        <w:pStyle w:val="Heading1"/>
        <w:tabs>
          <w:tab w:val="clear" w:pos="0"/>
        </w:tabs>
        <w:rPr>
          <w:lang w:val="en-CA"/>
        </w:rPr>
      </w:pPr>
      <w:r w:rsidRPr="001B69FB">
        <w:rPr>
          <w:lang w:val="en-CA"/>
        </w:rPr>
        <w:t xml:space="preserve">The Government of Mexico reported a 2018 consumption of </w:t>
      </w:r>
      <w:r w:rsidR="007F2844" w:rsidRPr="001B69FB">
        <w:rPr>
          <w:lang w:val="en-CA"/>
        </w:rPr>
        <w:t>321.07 O</w:t>
      </w:r>
      <w:r w:rsidRPr="001B69FB">
        <w:rPr>
          <w:lang w:val="en-CA"/>
        </w:rPr>
        <w:t xml:space="preserve">DP tonnes of HCFCs (i.e., </w:t>
      </w:r>
      <w:r w:rsidR="00086A9D" w:rsidRPr="001B69FB">
        <w:rPr>
          <w:lang w:val="en-CA"/>
        </w:rPr>
        <w:t>72 </w:t>
      </w:r>
      <w:r w:rsidRPr="001B69FB">
        <w:rPr>
          <w:lang w:val="en-CA"/>
        </w:rPr>
        <w:t>per cent below the baseline),</w:t>
      </w:r>
      <w:r w:rsidR="0047405A" w:rsidRPr="001B69FB">
        <w:rPr>
          <w:lang w:val="en-CA"/>
        </w:rPr>
        <w:t xml:space="preserve"> with HCFC-22 accounting for </w:t>
      </w:r>
      <w:r w:rsidR="00086A9D" w:rsidRPr="001B69FB">
        <w:rPr>
          <w:lang w:val="en-CA"/>
        </w:rPr>
        <w:t>51 </w:t>
      </w:r>
      <w:r w:rsidR="0047405A" w:rsidRPr="001B69FB">
        <w:rPr>
          <w:lang w:val="en-CA"/>
        </w:rPr>
        <w:t>per cent of that consumption,</w:t>
      </w:r>
      <w:r w:rsidRPr="001B69FB">
        <w:rPr>
          <w:lang w:val="en-CA"/>
        </w:rPr>
        <w:t xml:space="preserve"> and a production of HCFC-22 </w:t>
      </w:r>
      <w:r w:rsidR="006741C8" w:rsidRPr="001B69FB">
        <w:rPr>
          <w:lang w:val="en-CA"/>
        </w:rPr>
        <w:t xml:space="preserve">(for both controlled and feedstock uses) </w:t>
      </w:r>
      <w:r w:rsidRPr="001B69FB">
        <w:rPr>
          <w:lang w:val="en-CA"/>
        </w:rPr>
        <w:t xml:space="preserve">of </w:t>
      </w:r>
      <w:r w:rsidR="00086A9D" w:rsidRPr="001B69FB">
        <w:rPr>
          <w:lang w:val="en-CA"/>
        </w:rPr>
        <w:t>424.47 ODP tonnes</w:t>
      </w:r>
      <w:r w:rsidRPr="001B69FB">
        <w:rPr>
          <w:lang w:val="en-CA"/>
        </w:rPr>
        <w:t>. The 2014-2018 HCFC</w:t>
      </w:r>
      <w:r w:rsidR="00086A9D" w:rsidRPr="001B69FB">
        <w:rPr>
          <w:lang w:val="en-CA"/>
        </w:rPr>
        <w:noBreakHyphen/>
      </w:r>
      <w:r w:rsidR="0047405A" w:rsidRPr="001B69FB">
        <w:rPr>
          <w:lang w:val="en-CA"/>
        </w:rPr>
        <w:t>22</w:t>
      </w:r>
      <w:r w:rsidRPr="001B69FB">
        <w:rPr>
          <w:lang w:val="en-CA"/>
        </w:rPr>
        <w:t xml:space="preserve"> consumption and production is shown in Table 1.</w:t>
      </w:r>
    </w:p>
    <w:p w:rsidR="009526BA" w:rsidRPr="001B69FB" w:rsidRDefault="001E5742" w:rsidP="00143CB4">
      <w:pPr>
        <w:rPr>
          <w:b/>
          <w:lang w:val="en-CA"/>
        </w:rPr>
      </w:pPr>
      <w:r w:rsidRPr="001B69FB">
        <w:rPr>
          <w:b/>
          <w:lang w:val="en-CA"/>
        </w:rPr>
        <w:t>Table 1. HCFC consumption and production in Mexico in ODP tonnes (2014-2018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66"/>
        <w:gridCol w:w="1064"/>
        <w:gridCol w:w="1064"/>
        <w:gridCol w:w="1064"/>
        <w:gridCol w:w="1064"/>
        <w:gridCol w:w="1064"/>
        <w:gridCol w:w="1064"/>
      </w:tblGrid>
      <w:tr w:rsidR="007F2844" w:rsidRPr="00040658" w:rsidTr="003F2A8A">
        <w:tc>
          <w:tcPr>
            <w:tcW w:w="1586" w:type="pct"/>
            <w:noWrap/>
            <w:tcMar>
              <w:top w:w="0" w:type="dxa"/>
              <w:left w:w="108" w:type="dxa"/>
              <w:bottom w:w="0" w:type="dxa"/>
              <w:right w:w="108" w:type="dxa"/>
            </w:tcMar>
            <w:hideMark/>
          </w:tcPr>
          <w:p w:rsidR="007F2844" w:rsidRPr="00040658" w:rsidRDefault="007F2844" w:rsidP="00143CB4">
            <w:pPr>
              <w:keepNext/>
              <w:keepLines/>
              <w:jc w:val="left"/>
              <w:rPr>
                <w:rFonts w:eastAsiaTheme="minorHAnsi"/>
                <w:b/>
                <w:bCs/>
                <w:color w:val="000000"/>
                <w:sz w:val="20"/>
                <w:szCs w:val="20"/>
                <w:lang w:val="en-CA"/>
              </w:rPr>
            </w:pPr>
            <w:r w:rsidRPr="00040658">
              <w:rPr>
                <w:b/>
                <w:bCs/>
                <w:color w:val="000000"/>
                <w:sz w:val="20"/>
                <w:szCs w:val="20"/>
                <w:lang w:val="en-CA"/>
              </w:rPr>
              <w:t>HCFC</w:t>
            </w:r>
            <w:r w:rsidR="00001DE1" w:rsidRPr="00040658">
              <w:rPr>
                <w:b/>
                <w:bCs/>
                <w:color w:val="000000"/>
                <w:sz w:val="20"/>
                <w:szCs w:val="20"/>
                <w:lang w:val="en-CA"/>
              </w:rPr>
              <w:t>-22</w:t>
            </w:r>
          </w:p>
        </w:tc>
        <w:tc>
          <w:tcPr>
            <w:tcW w:w="569" w:type="pct"/>
            <w:noWrap/>
            <w:tcMar>
              <w:top w:w="0" w:type="dxa"/>
              <w:left w:w="108" w:type="dxa"/>
              <w:bottom w:w="0" w:type="dxa"/>
              <w:right w:w="108" w:type="dxa"/>
            </w:tcMar>
            <w:vAlign w:val="bottom"/>
            <w:hideMark/>
          </w:tcPr>
          <w:p w:rsidR="007F2844" w:rsidRPr="00040658" w:rsidRDefault="007F2844" w:rsidP="00143CB4">
            <w:pPr>
              <w:keepNext/>
              <w:keepLines/>
              <w:jc w:val="center"/>
              <w:rPr>
                <w:rFonts w:eastAsiaTheme="minorHAnsi"/>
                <w:b/>
                <w:bCs/>
                <w:color w:val="000000"/>
                <w:sz w:val="20"/>
                <w:szCs w:val="20"/>
                <w:lang w:val="en-CA"/>
              </w:rPr>
            </w:pPr>
            <w:r w:rsidRPr="00040658">
              <w:rPr>
                <w:b/>
                <w:bCs/>
                <w:color w:val="000000"/>
                <w:sz w:val="20"/>
                <w:szCs w:val="20"/>
                <w:lang w:val="en-CA"/>
              </w:rPr>
              <w:t>2014</w:t>
            </w:r>
          </w:p>
        </w:tc>
        <w:tc>
          <w:tcPr>
            <w:tcW w:w="569" w:type="pct"/>
            <w:noWrap/>
            <w:tcMar>
              <w:top w:w="0" w:type="dxa"/>
              <w:left w:w="108" w:type="dxa"/>
              <w:bottom w:w="0" w:type="dxa"/>
              <w:right w:w="108" w:type="dxa"/>
            </w:tcMar>
            <w:vAlign w:val="bottom"/>
            <w:hideMark/>
          </w:tcPr>
          <w:p w:rsidR="007F2844" w:rsidRPr="00040658" w:rsidRDefault="007F2844" w:rsidP="00143CB4">
            <w:pPr>
              <w:keepNext/>
              <w:keepLines/>
              <w:jc w:val="center"/>
              <w:rPr>
                <w:rFonts w:eastAsiaTheme="minorHAnsi"/>
                <w:b/>
                <w:bCs/>
                <w:color w:val="000000"/>
                <w:sz w:val="20"/>
                <w:szCs w:val="20"/>
                <w:lang w:val="en-CA"/>
              </w:rPr>
            </w:pPr>
            <w:r w:rsidRPr="00040658">
              <w:rPr>
                <w:b/>
                <w:bCs/>
                <w:color w:val="000000"/>
                <w:sz w:val="20"/>
                <w:szCs w:val="20"/>
                <w:lang w:val="en-CA"/>
              </w:rPr>
              <w:t>2015</w:t>
            </w:r>
          </w:p>
        </w:tc>
        <w:tc>
          <w:tcPr>
            <w:tcW w:w="569" w:type="pct"/>
            <w:noWrap/>
            <w:tcMar>
              <w:top w:w="0" w:type="dxa"/>
              <w:left w:w="108" w:type="dxa"/>
              <w:bottom w:w="0" w:type="dxa"/>
              <w:right w:w="108" w:type="dxa"/>
            </w:tcMar>
            <w:vAlign w:val="bottom"/>
            <w:hideMark/>
          </w:tcPr>
          <w:p w:rsidR="007F2844" w:rsidRPr="00040658" w:rsidRDefault="007F2844" w:rsidP="00143CB4">
            <w:pPr>
              <w:keepNext/>
              <w:keepLines/>
              <w:jc w:val="center"/>
              <w:rPr>
                <w:rFonts w:eastAsiaTheme="minorHAnsi"/>
                <w:b/>
                <w:bCs/>
                <w:color w:val="000000"/>
                <w:sz w:val="20"/>
                <w:szCs w:val="20"/>
                <w:lang w:val="en-CA"/>
              </w:rPr>
            </w:pPr>
            <w:r w:rsidRPr="00040658">
              <w:rPr>
                <w:b/>
                <w:bCs/>
                <w:color w:val="000000"/>
                <w:sz w:val="20"/>
                <w:szCs w:val="20"/>
                <w:lang w:val="en-CA"/>
              </w:rPr>
              <w:t>2016</w:t>
            </w:r>
          </w:p>
        </w:tc>
        <w:tc>
          <w:tcPr>
            <w:tcW w:w="569" w:type="pct"/>
            <w:shd w:val="clear" w:color="auto" w:fill="auto"/>
          </w:tcPr>
          <w:p w:rsidR="007F2844" w:rsidRPr="00040658" w:rsidRDefault="007F2844" w:rsidP="00143CB4">
            <w:pPr>
              <w:keepNext/>
              <w:keepLines/>
              <w:jc w:val="center"/>
              <w:rPr>
                <w:b/>
                <w:sz w:val="20"/>
                <w:szCs w:val="20"/>
                <w:lang w:val="en-CA"/>
              </w:rPr>
            </w:pPr>
            <w:r w:rsidRPr="00040658">
              <w:rPr>
                <w:b/>
                <w:sz w:val="20"/>
                <w:szCs w:val="20"/>
                <w:lang w:val="en-CA"/>
              </w:rPr>
              <w:t>2017</w:t>
            </w:r>
          </w:p>
        </w:tc>
        <w:tc>
          <w:tcPr>
            <w:tcW w:w="569" w:type="pct"/>
          </w:tcPr>
          <w:p w:rsidR="007F2844" w:rsidRPr="00040658" w:rsidRDefault="007F2844" w:rsidP="00143CB4">
            <w:pPr>
              <w:keepNext/>
              <w:keepLines/>
              <w:jc w:val="center"/>
              <w:rPr>
                <w:b/>
                <w:sz w:val="20"/>
                <w:szCs w:val="20"/>
                <w:lang w:val="en-CA"/>
              </w:rPr>
            </w:pPr>
            <w:r w:rsidRPr="00040658">
              <w:rPr>
                <w:b/>
                <w:sz w:val="20"/>
                <w:szCs w:val="20"/>
                <w:lang w:val="en-CA"/>
              </w:rPr>
              <w:t>2018</w:t>
            </w:r>
          </w:p>
        </w:tc>
        <w:tc>
          <w:tcPr>
            <w:tcW w:w="569" w:type="pct"/>
            <w:noWrap/>
            <w:tcMar>
              <w:top w:w="0" w:type="dxa"/>
              <w:left w:w="108" w:type="dxa"/>
              <w:bottom w:w="0" w:type="dxa"/>
              <w:right w:w="108" w:type="dxa"/>
            </w:tcMar>
            <w:hideMark/>
          </w:tcPr>
          <w:p w:rsidR="007F2844" w:rsidRPr="00040658" w:rsidRDefault="007F2844" w:rsidP="00143CB4">
            <w:pPr>
              <w:keepNext/>
              <w:keepLines/>
              <w:jc w:val="center"/>
              <w:rPr>
                <w:rFonts w:eastAsiaTheme="minorHAnsi"/>
                <w:b/>
                <w:bCs/>
                <w:color w:val="000000"/>
                <w:sz w:val="20"/>
                <w:szCs w:val="20"/>
                <w:lang w:val="en-CA"/>
              </w:rPr>
            </w:pPr>
            <w:r w:rsidRPr="00040658">
              <w:rPr>
                <w:b/>
                <w:bCs/>
                <w:color w:val="000000"/>
                <w:sz w:val="20"/>
                <w:szCs w:val="20"/>
                <w:lang w:val="en-CA"/>
              </w:rPr>
              <w:t>Baseline</w:t>
            </w:r>
          </w:p>
        </w:tc>
      </w:tr>
      <w:tr w:rsidR="007F2844" w:rsidRPr="00040658" w:rsidTr="003F2A8A">
        <w:tc>
          <w:tcPr>
            <w:tcW w:w="1586" w:type="pct"/>
            <w:noWrap/>
            <w:tcMar>
              <w:top w:w="0" w:type="dxa"/>
              <w:left w:w="108" w:type="dxa"/>
              <w:bottom w:w="0" w:type="dxa"/>
              <w:right w:w="108" w:type="dxa"/>
            </w:tcMar>
            <w:hideMark/>
          </w:tcPr>
          <w:p w:rsidR="007F2844" w:rsidRPr="00040658" w:rsidRDefault="00CD5464" w:rsidP="00143CB4">
            <w:pPr>
              <w:jc w:val="left"/>
              <w:rPr>
                <w:rFonts w:eastAsiaTheme="minorHAnsi"/>
                <w:color w:val="000000"/>
                <w:sz w:val="20"/>
                <w:szCs w:val="20"/>
                <w:lang w:val="en-CA"/>
              </w:rPr>
            </w:pPr>
            <w:r w:rsidRPr="00040658">
              <w:rPr>
                <w:color w:val="000000"/>
                <w:sz w:val="20"/>
                <w:szCs w:val="20"/>
                <w:lang w:val="en-CA"/>
              </w:rPr>
              <w:t>Consumption</w:t>
            </w:r>
          </w:p>
        </w:tc>
        <w:tc>
          <w:tcPr>
            <w:tcW w:w="569" w:type="pct"/>
            <w:noWrap/>
            <w:tcMar>
              <w:top w:w="0" w:type="dxa"/>
              <w:left w:w="108" w:type="dxa"/>
              <w:bottom w:w="0" w:type="dxa"/>
              <w:right w:w="173" w:type="dxa"/>
            </w:tcMar>
            <w:vAlign w:val="bottom"/>
          </w:tcPr>
          <w:p w:rsidR="007F2844" w:rsidRPr="00040658" w:rsidRDefault="007F2844" w:rsidP="00143CB4">
            <w:pPr>
              <w:widowControl w:val="0"/>
              <w:jc w:val="right"/>
              <w:rPr>
                <w:sz w:val="20"/>
                <w:szCs w:val="20"/>
                <w:lang w:val="en-CA"/>
              </w:rPr>
            </w:pPr>
            <w:r w:rsidRPr="00040658">
              <w:rPr>
                <w:sz w:val="20"/>
                <w:szCs w:val="20"/>
                <w:lang w:val="en-CA"/>
              </w:rPr>
              <w:t>271.32</w:t>
            </w:r>
          </w:p>
        </w:tc>
        <w:tc>
          <w:tcPr>
            <w:tcW w:w="569" w:type="pct"/>
            <w:noWrap/>
            <w:tcMar>
              <w:top w:w="0" w:type="dxa"/>
              <w:left w:w="108" w:type="dxa"/>
              <w:bottom w:w="0" w:type="dxa"/>
              <w:right w:w="173" w:type="dxa"/>
            </w:tcMar>
          </w:tcPr>
          <w:p w:rsidR="007F2844" w:rsidRPr="00040658" w:rsidRDefault="007F2844" w:rsidP="00143CB4">
            <w:pPr>
              <w:keepNext/>
              <w:jc w:val="right"/>
              <w:rPr>
                <w:rFonts w:eastAsiaTheme="minorHAnsi"/>
                <w:color w:val="000000"/>
                <w:sz w:val="20"/>
                <w:szCs w:val="20"/>
                <w:lang w:val="en-CA"/>
              </w:rPr>
            </w:pPr>
            <w:r w:rsidRPr="00040658">
              <w:rPr>
                <w:rFonts w:eastAsiaTheme="minorHAnsi"/>
                <w:color w:val="000000"/>
                <w:sz w:val="20"/>
                <w:szCs w:val="20"/>
                <w:lang w:val="en-CA"/>
              </w:rPr>
              <w:t>245.75</w:t>
            </w:r>
          </w:p>
        </w:tc>
        <w:tc>
          <w:tcPr>
            <w:tcW w:w="569" w:type="pct"/>
            <w:noWrap/>
            <w:tcMar>
              <w:top w:w="0" w:type="dxa"/>
              <w:left w:w="108" w:type="dxa"/>
              <w:bottom w:w="0" w:type="dxa"/>
              <w:right w:w="173" w:type="dxa"/>
            </w:tcMar>
            <w:vAlign w:val="center"/>
          </w:tcPr>
          <w:p w:rsidR="007F2844" w:rsidRPr="00040658" w:rsidRDefault="007F2844" w:rsidP="00143CB4">
            <w:pPr>
              <w:widowControl w:val="0"/>
              <w:jc w:val="right"/>
              <w:rPr>
                <w:color w:val="000000"/>
                <w:sz w:val="20"/>
                <w:szCs w:val="20"/>
                <w:lang w:val="en-CA"/>
              </w:rPr>
            </w:pPr>
            <w:r w:rsidRPr="00040658">
              <w:rPr>
                <w:color w:val="000000"/>
                <w:sz w:val="20"/>
                <w:szCs w:val="20"/>
                <w:lang w:val="en-CA"/>
              </w:rPr>
              <w:t>254.96</w:t>
            </w:r>
          </w:p>
        </w:tc>
        <w:tc>
          <w:tcPr>
            <w:tcW w:w="569" w:type="pct"/>
            <w:shd w:val="clear" w:color="auto" w:fill="auto"/>
            <w:tcMar>
              <w:right w:w="173" w:type="dxa"/>
            </w:tcMar>
          </w:tcPr>
          <w:p w:rsidR="007F2844" w:rsidRPr="00040658" w:rsidRDefault="007F2844" w:rsidP="00143CB4">
            <w:pPr>
              <w:widowControl w:val="0"/>
              <w:jc w:val="right"/>
              <w:rPr>
                <w:color w:val="000000"/>
                <w:sz w:val="20"/>
                <w:szCs w:val="20"/>
                <w:lang w:val="en-CA"/>
              </w:rPr>
            </w:pPr>
            <w:r w:rsidRPr="00040658">
              <w:rPr>
                <w:color w:val="000000"/>
                <w:sz w:val="20"/>
                <w:szCs w:val="20"/>
                <w:lang w:val="en-CA"/>
              </w:rPr>
              <w:t>258.18</w:t>
            </w:r>
          </w:p>
        </w:tc>
        <w:tc>
          <w:tcPr>
            <w:tcW w:w="569" w:type="pct"/>
            <w:tcMar>
              <w:right w:w="173" w:type="dxa"/>
            </w:tcMar>
          </w:tcPr>
          <w:p w:rsidR="007F2844" w:rsidRPr="00040658" w:rsidRDefault="007F2844" w:rsidP="00143CB4">
            <w:pPr>
              <w:jc w:val="right"/>
              <w:rPr>
                <w:sz w:val="20"/>
                <w:szCs w:val="20"/>
                <w:lang w:val="en-CA"/>
              </w:rPr>
            </w:pPr>
            <w:r w:rsidRPr="00040658">
              <w:rPr>
                <w:sz w:val="20"/>
                <w:szCs w:val="20"/>
                <w:lang w:val="en-CA"/>
              </w:rPr>
              <w:t>162.93</w:t>
            </w:r>
          </w:p>
        </w:tc>
        <w:tc>
          <w:tcPr>
            <w:tcW w:w="569" w:type="pct"/>
            <w:noWrap/>
            <w:tcMar>
              <w:top w:w="0" w:type="dxa"/>
              <w:left w:w="108" w:type="dxa"/>
              <w:bottom w:w="0" w:type="dxa"/>
              <w:right w:w="173" w:type="dxa"/>
            </w:tcMar>
          </w:tcPr>
          <w:p w:rsidR="007F2844" w:rsidRPr="00040658" w:rsidRDefault="007F2844" w:rsidP="00143CB4">
            <w:pPr>
              <w:widowControl w:val="0"/>
              <w:jc w:val="right"/>
              <w:rPr>
                <w:color w:val="000000"/>
                <w:sz w:val="20"/>
                <w:szCs w:val="20"/>
                <w:lang w:val="en-CA"/>
              </w:rPr>
            </w:pPr>
            <w:r w:rsidRPr="00040658">
              <w:rPr>
                <w:rFonts w:eastAsiaTheme="minorHAnsi"/>
                <w:color w:val="000000"/>
                <w:sz w:val="20"/>
                <w:szCs w:val="20"/>
                <w:lang w:val="en-CA"/>
              </w:rPr>
              <w:t>467.8</w:t>
            </w:r>
          </w:p>
        </w:tc>
      </w:tr>
      <w:tr w:rsidR="00086A9D" w:rsidRPr="00040658" w:rsidTr="003F2A8A">
        <w:tc>
          <w:tcPr>
            <w:tcW w:w="1586" w:type="pct"/>
            <w:noWrap/>
            <w:tcMar>
              <w:top w:w="0" w:type="dxa"/>
              <w:left w:w="108" w:type="dxa"/>
              <w:bottom w:w="0" w:type="dxa"/>
              <w:right w:w="108" w:type="dxa"/>
            </w:tcMar>
          </w:tcPr>
          <w:p w:rsidR="00086A9D" w:rsidRPr="00040658" w:rsidRDefault="00CD5464" w:rsidP="00CD5464">
            <w:pPr>
              <w:jc w:val="left"/>
              <w:rPr>
                <w:b/>
                <w:color w:val="000000"/>
                <w:sz w:val="20"/>
                <w:szCs w:val="20"/>
                <w:lang w:val="en-CA"/>
              </w:rPr>
            </w:pPr>
            <w:r w:rsidRPr="00040658">
              <w:rPr>
                <w:b/>
                <w:color w:val="000000"/>
                <w:sz w:val="20"/>
                <w:szCs w:val="20"/>
                <w:lang w:val="en-CA"/>
              </w:rPr>
              <w:t>P</w:t>
            </w:r>
            <w:r w:rsidR="00086A9D" w:rsidRPr="00040658">
              <w:rPr>
                <w:b/>
                <w:color w:val="000000"/>
                <w:sz w:val="20"/>
                <w:szCs w:val="20"/>
                <w:lang w:val="en-CA"/>
              </w:rPr>
              <w:t>roduction</w:t>
            </w:r>
            <w:r w:rsidRPr="00040658">
              <w:rPr>
                <w:b/>
                <w:color w:val="000000"/>
                <w:sz w:val="20"/>
                <w:szCs w:val="20"/>
                <w:lang w:val="en-CA"/>
              </w:rPr>
              <w:t>*</w:t>
            </w:r>
          </w:p>
        </w:tc>
        <w:tc>
          <w:tcPr>
            <w:tcW w:w="569" w:type="pct"/>
            <w:noWrap/>
            <w:tcMar>
              <w:top w:w="0" w:type="dxa"/>
              <w:left w:w="108" w:type="dxa"/>
              <w:bottom w:w="0" w:type="dxa"/>
              <w:right w:w="173" w:type="dxa"/>
            </w:tcMar>
          </w:tcPr>
          <w:p w:rsidR="00086A9D" w:rsidRPr="00040658" w:rsidRDefault="00086A9D" w:rsidP="00143CB4">
            <w:pPr>
              <w:jc w:val="right"/>
              <w:rPr>
                <w:b/>
                <w:sz w:val="20"/>
                <w:szCs w:val="20"/>
                <w:lang w:val="en-CA"/>
              </w:rPr>
            </w:pPr>
            <w:r w:rsidRPr="00040658">
              <w:rPr>
                <w:b/>
                <w:sz w:val="20"/>
                <w:szCs w:val="20"/>
                <w:lang w:val="en-CA"/>
              </w:rPr>
              <w:t>506.77</w:t>
            </w:r>
          </w:p>
        </w:tc>
        <w:tc>
          <w:tcPr>
            <w:tcW w:w="569" w:type="pct"/>
            <w:noWrap/>
            <w:tcMar>
              <w:top w:w="0" w:type="dxa"/>
              <w:left w:w="108" w:type="dxa"/>
              <w:bottom w:w="0" w:type="dxa"/>
              <w:right w:w="173" w:type="dxa"/>
            </w:tcMar>
          </w:tcPr>
          <w:p w:rsidR="00086A9D" w:rsidRPr="00040658" w:rsidRDefault="00086A9D" w:rsidP="00143CB4">
            <w:pPr>
              <w:jc w:val="right"/>
              <w:rPr>
                <w:b/>
                <w:sz w:val="20"/>
                <w:szCs w:val="20"/>
                <w:lang w:val="en-CA"/>
              </w:rPr>
            </w:pPr>
            <w:r w:rsidRPr="00040658">
              <w:rPr>
                <w:b/>
                <w:sz w:val="20"/>
                <w:szCs w:val="20"/>
                <w:lang w:val="en-CA"/>
              </w:rPr>
              <w:t>260.09</w:t>
            </w:r>
          </w:p>
        </w:tc>
        <w:tc>
          <w:tcPr>
            <w:tcW w:w="569" w:type="pct"/>
            <w:noWrap/>
            <w:tcMar>
              <w:top w:w="0" w:type="dxa"/>
              <w:left w:w="108" w:type="dxa"/>
              <w:bottom w:w="0" w:type="dxa"/>
              <w:right w:w="173" w:type="dxa"/>
            </w:tcMar>
          </w:tcPr>
          <w:p w:rsidR="00086A9D" w:rsidRPr="00040658" w:rsidRDefault="00086A9D" w:rsidP="00143CB4">
            <w:pPr>
              <w:jc w:val="right"/>
              <w:rPr>
                <w:b/>
                <w:sz w:val="20"/>
                <w:szCs w:val="20"/>
                <w:lang w:val="en-CA"/>
              </w:rPr>
            </w:pPr>
            <w:r w:rsidRPr="00040658">
              <w:rPr>
                <w:b/>
                <w:sz w:val="20"/>
                <w:szCs w:val="20"/>
                <w:lang w:val="en-CA"/>
              </w:rPr>
              <w:t>262.51</w:t>
            </w:r>
          </w:p>
        </w:tc>
        <w:tc>
          <w:tcPr>
            <w:tcW w:w="569" w:type="pct"/>
            <w:tcMar>
              <w:right w:w="173" w:type="dxa"/>
            </w:tcMar>
          </w:tcPr>
          <w:p w:rsidR="00086A9D" w:rsidRPr="00040658" w:rsidRDefault="00086A9D" w:rsidP="00143CB4">
            <w:pPr>
              <w:jc w:val="right"/>
              <w:rPr>
                <w:b/>
                <w:sz w:val="20"/>
                <w:szCs w:val="20"/>
                <w:lang w:val="en-CA"/>
              </w:rPr>
            </w:pPr>
            <w:r w:rsidRPr="00040658">
              <w:rPr>
                <w:b/>
                <w:sz w:val="20"/>
                <w:szCs w:val="20"/>
                <w:lang w:val="en-CA"/>
              </w:rPr>
              <w:t>328.09</w:t>
            </w:r>
          </w:p>
        </w:tc>
        <w:tc>
          <w:tcPr>
            <w:tcW w:w="569" w:type="pct"/>
            <w:tcMar>
              <w:right w:w="173" w:type="dxa"/>
            </w:tcMar>
          </w:tcPr>
          <w:p w:rsidR="00086A9D" w:rsidRPr="00040658" w:rsidRDefault="00086A9D" w:rsidP="00143CB4">
            <w:pPr>
              <w:jc w:val="right"/>
              <w:rPr>
                <w:b/>
                <w:sz w:val="20"/>
                <w:szCs w:val="20"/>
                <w:lang w:val="en-CA"/>
              </w:rPr>
            </w:pPr>
            <w:r w:rsidRPr="00040658">
              <w:rPr>
                <w:b/>
                <w:sz w:val="20"/>
                <w:szCs w:val="20"/>
                <w:lang w:val="en-CA"/>
              </w:rPr>
              <w:t>424.47</w:t>
            </w:r>
          </w:p>
        </w:tc>
        <w:tc>
          <w:tcPr>
            <w:tcW w:w="569" w:type="pct"/>
            <w:noWrap/>
            <w:tcMar>
              <w:top w:w="0" w:type="dxa"/>
              <w:left w:w="108" w:type="dxa"/>
              <w:bottom w:w="0" w:type="dxa"/>
              <w:right w:w="173" w:type="dxa"/>
            </w:tcMar>
          </w:tcPr>
          <w:p w:rsidR="00086A9D" w:rsidRPr="00040658" w:rsidRDefault="006741C8" w:rsidP="00143CB4">
            <w:pPr>
              <w:jc w:val="right"/>
              <w:rPr>
                <w:rFonts w:eastAsiaTheme="minorHAnsi"/>
                <w:b/>
                <w:color w:val="000000"/>
                <w:sz w:val="20"/>
                <w:szCs w:val="20"/>
                <w:lang w:val="en-CA"/>
              </w:rPr>
            </w:pPr>
            <w:r w:rsidRPr="00040658">
              <w:rPr>
                <w:rFonts w:eastAsiaTheme="minorHAnsi"/>
                <w:b/>
                <w:color w:val="000000"/>
                <w:sz w:val="20"/>
                <w:szCs w:val="20"/>
                <w:lang w:val="en-CA"/>
              </w:rPr>
              <w:t>**</w:t>
            </w:r>
          </w:p>
        </w:tc>
      </w:tr>
    </w:tbl>
    <w:p w:rsidR="003D3032" w:rsidRPr="00040658" w:rsidRDefault="006741C8" w:rsidP="00143CB4">
      <w:pPr>
        <w:rPr>
          <w:sz w:val="16"/>
          <w:szCs w:val="16"/>
          <w:lang w:val="en-CA"/>
        </w:rPr>
      </w:pPr>
      <w:r w:rsidRPr="00040658">
        <w:rPr>
          <w:sz w:val="16"/>
          <w:szCs w:val="16"/>
          <w:lang w:val="en-CA"/>
        </w:rPr>
        <w:t>* Total production for controlled and feedstock uses</w:t>
      </w:r>
      <w:r w:rsidR="00CD5464" w:rsidRPr="00040658">
        <w:rPr>
          <w:sz w:val="16"/>
          <w:szCs w:val="16"/>
          <w:lang w:val="en-CA"/>
        </w:rPr>
        <w:t>.</w:t>
      </w:r>
    </w:p>
    <w:p w:rsidR="006741C8" w:rsidRPr="00040658" w:rsidRDefault="006741C8" w:rsidP="00143CB4">
      <w:pPr>
        <w:rPr>
          <w:sz w:val="16"/>
          <w:szCs w:val="16"/>
          <w:lang w:val="en-CA"/>
        </w:rPr>
      </w:pPr>
      <w:r w:rsidRPr="00040658">
        <w:rPr>
          <w:sz w:val="16"/>
          <w:szCs w:val="16"/>
          <w:lang w:val="en-CA"/>
        </w:rPr>
        <w:t>*</w:t>
      </w:r>
      <w:r w:rsidR="001D7DF8" w:rsidRPr="00040658">
        <w:rPr>
          <w:sz w:val="16"/>
          <w:szCs w:val="16"/>
          <w:lang w:val="en-CA"/>
        </w:rPr>
        <w:t>*</w:t>
      </w:r>
      <w:r w:rsidRPr="00040658">
        <w:rPr>
          <w:sz w:val="16"/>
          <w:szCs w:val="16"/>
          <w:lang w:val="en-CA"/>
        </w:rPr>
        <w:t xml:space="preserve"> The HCFC production baseline for controlled uses is 697</w:t>
      </w:r>
      <w:r w:rsidR="001D7DF8" w:rsidRPr="00040658">
        <w:rPr>
          <w:sz w:val="16"/>
          <w:szCs w:val="16"/>
          <w:lang w:val="en-CA"/>
        </w:rPr>
        <w:t> ODP tonnes</w:t>
      </w:r>
      <w:r w:rsidRPr="00040658">
        <w:rPr>
          <w:sz w:val="16"/>
          <w:szCs w:val="16"/>
          <w:lang w:val="en-CA"/>
        </w:rPr>
        <w:t xml:space="preserve">. HCFC production for controlled uses </w:t>
      </w:r>
      <w:r w:rsidR="00CD5464" w:rsidRPr="00040658">
        <w:rPr>
          <w:sz w:val="16"/>
          <w:szCs w:val="16"/>
          <w:lang w:val="en-CA"/>
        </w:rPr>
        <w:t xml:space="preserve">in 2018 </w:t>
      </w:r>
      <w:r w:rsidRPr="00040658">
        <w:rPr>
          <w:sz w:val="16"/>
          <w:szCs w:val="16"/>
          <w:lang w:val="en-CA"/>
        </w:rPr>
        <w:t>is 74</w:t>
      </w:r>
      <w:r w:rsidR="001D7DF8" w:rsidRPr="00040658">
        <w:rPr>
          <w:sz w:val="16"/>
          <w:szCs w:val="16"/>
          <w:lang w:val="en-CA"/>
        </w:rPr>
        <w:t> </w:t>
      </w:r>
      <w:r w:rsidRPr="00040658">
        <w:rPr>
          <w:sz w:val="16"/>
          <w:szCs w:val="16"/>
          <w:lang w:val="en-CA"/>
        </w:rPr>
        <w:t xml:space="preserve">per cent below the baseline for compliance. </w:t>
      </w:r>
    </w:p>
    <w:p w:rsidR="006741C8" w:rsidRPr="001B69FB" w:rsidRDefault="006741C8" w:rsidP="00143CB4">
      <w:pPr>
        <w:rPr>
          <w:lang w:val="en-CA"/>
        </w:rPr>
      </w:pPr>
    </w:p>
    <w:p w:rsidR="007900FC" w:rsidRPr="001B69FB" w:rsidRDefault="00001DE1" w:rsidP="000B3A68">
      <w:pPr>
        <w:pStyle w:val="Heading1"/>
        <w:rPr>
          <w:lang w:val="en-CA"/>
        </w:rPr>
      </w:pPr>
      <w:r w:rsidRPr="001B69FB">
        <w:rPr>
          <w:lang w:val="en-CA"/>
        </w:rPr>
        <w:t>I</w:t>
      </w:r>
      <w:r w:rsidR="007900FC" w:rsidRPr="001B69FB">
        <w:rPr>
          <w:lang w:val="en-CA"/>
        </w:rPr>
        <w:t xml:space="preserve">mports of HCFC-22 </w:t>
      </w:r>
      <w:r w:rsidRPr="001B69FB">
        <w:rPr>
          <w:lang w:val="en-CA"/>
        </w:rPr>
        <w:t xml:space="preserve">continue to decline; and </w:t>
      </w:r>
      <w:r w:rsidR="006741C8" w:rsidRPr="001B69FB">
        <w:rPr>
          <w:lang w:val="en-CA"/>
        </w:rPr>
        <w:t>consumption of HCFC-22 fell by 23 per cent between 2017 and 2018</w:t>
      </w:r>
      <w:r w:rsidR="007900FC" w:rsidRPr="001B69FB">
        <w:rPr>
          <w:lang w:val="en-CA"/>
        </w:rPr>
        <w:t>. HCFC-22 production is dominated by exports</w:t>
      </w:r>
      <w:r w:rsidR="000B3A68" w:rsidRPr="001B69FB">
        <w:rPr>
          <w:lang w:val="en-CA"/>
        </w:rPr>
        <w:t>. In 2018, production of HCFC-22 at Quimobásicos was 7,718 mt (424.47 ODP tonnes), of which 5,619 mt (309.05 ODP tonnes) were exported to a non</w:t>
      </w:r>
      <w:r w:rsidR="001B69FB">
        <w:rPr>
          <w:lang w:val="en-CA"/>
        </w:rPr>
        <w:t>-</w:t>
      </w:r>
      <w:r w:rsidR="000B3A68" w:rsidRPr="001B69FB">
        <w:rPr>
          <w:lang w:val="en-CA"/>
        </w:rPr>
        <w:t xml:space="preserve">Article 5 country for feedstock uses (representing </w:t>
      </w:r>
      <w:r w:rsidR="00A92D0D" w:rsidRPr="001B69FB">
        <w:rPr>
          <w:lang w:val="en-CA"/>
        </w:rPr>
        <w:t>73</w:t>
      </w:r>
      <w:r w:rsidR="000B3A68" w:rsidRPr="001B69FB">
        <w:rPr>
          <w:lang w:val="en-CA"/>
        </w:rPr>
        <w:t> per cent of the total production), 665 mt (36.58 ODP tonnes) were exported to Article 5 countries for consumptive uses, and 1,433 mt (78.82</w:t>
      </w:r>
      <w:r w:rsidR="00186B5C">
        <w:rPr>
          <w:lang w:val="en-CA"/>
        </w:rPr>
        <w:t> </w:t>
      </w:r>
      <w:r w:rsidR="000B3A68" w:rsidRPr="001B69FB">
        <w:rPr>
          <w:lang w:val="en-CA"/>
        </w:rPr>
        <w:t>ODP tonnes) were consumed domestically.</w:t>
      </w:r>
    </w:p>
    <w:p w:rsidR="00052C5C" w:rsidRPr="001B69FB" w:rsidRDefault="00DB5064" w:rsidP="00143CB4">
      <w:pPr>
        <w:rPr>
          <w:u w:val="single"/>
          <w:lang w:val="en-CA"/>
        </w:rPr>
      </w:pPr>
      <w:r w:rsidRPr="001B69FB">
        <w:rPr>
          <w:u w:val="single"/>
          <w:lang w:val="en-CA"/>
        </w:rPr>
        <w:t>Enterprise background</w:t>
      </w:r>
    </w:p>
    <w:p w:rsidR="005E3C7A" w:rsidRPr="001B69FB" w:rsidRDefault="005E3C7A" w:rsidP="00143CB4">
      <w:pPr>
        <w:rPr>
          <w:lang w:val="en-CA"/>
        </w:rPr>
      </w:pPr>
    </w:p>
    <w:p w:rsidR="004A2862" w:rsidRPr="001B69FB" w:rsidRDefault="007900FC" w:rsidP="00143CB4">
      <w:pPr>
        <w:pStyle w:val="Heading1"/>
        <w:tabs>
          <w:tab w:val="clear" w:pos="0"/>
        </w:tabs>
        <w:rPr>
          <w:lang w:val="en-CA"/>
        </w:rPr>
      </w:pPr>
      <w:r w:rsidRPr="001B69FB">
        <w:rPr>
          <w:lang w:val="en-CA"/>
        </w:rPr>
        <w:t>Quimobásicos is the only HCFC producer in the country</w:t>
      </w:r>
      <w:r w:rsidR="00CD5464" w:rsidRPr="001B69FB">
        <w:rPr>
          <w:lang w:val="en-CA"/>
        </w:rPr>
        <w:t>; is 51 per cent locally owned, with the remaining 49 per cent is non-Article 5 owned.</w:t>
      </w:r>
      <w:r w:rsidRPr="001B69FB">
        <w:rPr>
          <w:lang w:val="en-CA"/>
        </w:rPr>
        <w:t xml:space="preserve"> The enterprise produces HCFC-22 and</w:t>
      </w:r>
      <w:r w:rsidRPr="001B69FB">
        <w:rPr>
          <w:sz w:val="23"/>
          <w:szCs w:val="23"/>
          <w:lang w:val="en-CA"/>
        </w:rPr>
        <w:t xml:space="preserve"> </w:t>
      </w:r>
      <w:r w:rsidRPr="001B69FB">
        <w:rPr>
          <w:lang w:val="en-CA"/>
        </w:rPr>
        <w:t>imports and sells gases for refrigeration, propellants, foaming agents,</w:t>
      </w:r>
      <w:r w:rsidR="0065077C" w:rsidRPr="001B69FB">
        <w:rPr>
          <w:lang w:val="en-CA"/>
        </w:rPr>
        <w:t xml:space="preserve"> </w:t>
      </w:r>
      <w:r w:rsidRPr="001B69FB">
        <w:rPr>
          <w:lang w:val="en-CA"/>
        </w:rPr>
        <w:t>and other emissive and non-emissive applications on the Mexican, Latin American, North</w:t>
      </w:r>
      <w:r w:rsidR="0065077C" w:rsidRPr="001B69FB">
        <w:rPr>
          <w:lang w:val="en-CA"/>
        </w:rPr>
        <w:t xml:space="preserve"> </w:t>
      </w:r>
      <w:r w:rsidRPr="001B69FB">
        <w:rPr>
          <w:lang w:val="en-CA"/>
        </w:rPr>
        <w:t>American, and Asian markets</w:t>
      </w:r>
      <w:r w:rsidR="0065077C" w:rsidRPr="001B69FB">
        <w:rPr>
          <w:lang w:val="en-CA"/>
        </w:rPr>
        <w:t xml:space="preserve">. </w:t>
      </w:r>
    </w:p>
    <w:p w:rsidR="005E3C7A" w:rsidRPr="001B69FB" w:rsidRDefault="004F7BE4" w:rsidP="00143CB4">
      <w:pPr>
        <w:pStyle w:val="Heading1"/>
        <w:tabs>
          <w:tab w:val="clear" w:pos="0"/>
        </w:tabs>
        <w:rPr>
          <w:lang w:val="en-CA"/>
        </w:rPr>
      </w:pPr>
      <w:r w:rsidRPr="001B69FB">
        <w:rPr>
          <w:lang w:val="en-CA"/>
        </w:rPr>
        <w:t xml:space="preserve">The enterprise </w:t>
      </w:r>
      <w:r w:rsidR="00250786" w:rsidRPr="001B69FB">
        <w:rPr>
          <w:lang w:val="en-CA"/>
        </w:rPr>
        <w:t>has two HCFC-22 production lines</w:t>
      </w:r>
      <w:r w:rsidR="000C7C27" w:rsidRPr="001B69FB">
        <w:rPr>
          <w:lang w:val="en-CA"/>
        </w:rPr>
        <w:t xml:space="preserve"> (line #1 and line #2)</w:t>
      </w:r>
      <w:r w:rsidR="00250786" w:rsidRPr="001B69FB">
        <w:rPr>
          <w:lang w:val="en-CA"/>
        </w:rPr>
        <w:t xml:space="preserve">, each with a capacity of </w:t>
      </w:r>
      <w:r w:rsidR="00E17C2D" w:rsidRPr="001B69FB">
        <w:rPr>
          <w:lang w:val="en-CA"/>
        </w:rPr>
        <w:t xml:space="preserve">approximately </w:t>
      </w:r>
      <w:r w:rsidR="00250786" w:rsidRPr="001B69FB">
        <w:rPr>
          <w:lang w:val="en-CA"/>
        </w:rPr>
        <w:t>10,</w:t>
      </w:r>
      <w:r w:rsidR="00E17C2D" w:rsidRPr="001B69FB">
        <w:rPr>
          <w:lang w:val="en-CA"/>
        </w:rPr>
        <w:t>000</w:t>
      </w:r>
      <w:r w:rsidR="00D301D9" w:rsidRPr="001B69FB">
        <w:rPr>
          <w:lang w:val="en-CA"/>
        </w:rPr>
        <w:t> metric tonnes (</w:t>
      </w:r>
      <w:r w:rsidR="00250786" w:rsidRPr="001B69FB">
        <w:rPr>
          <w:lang w:val="en-CA"/>
        </w:rPr>
        <w:t>mt</w:t>
      </w:r>
      <w:r w:rsidR="00D301D9" w:rsidRPr="001B69FB">
        <w:rPr>
          <w:lang w:val="en-CA"/>
        </w:rPr>
        <w:t>)</w:t>
      </w:r>
      <w:r w:rsidR="00250786" w:rsidRPr="001B69FB">
        <w:rPr>
          <w:lang w:val="en-CA"/>
        </w:rPr>
        <w:t xml:space="preserve"> </w:t>
      </w:r>
      <w:r w:rsidR="00CD5464" w:rsidRPr="001B69FB">
        <w:rPr>
          <w:lang w:val="en-CA"/>
        </w:rPr>
        <w:t xml:space="preserve">(550 ODP tonnes) </w:t>
      </w:r>
      <w:r w:rsidR="00250786" w:rsidRPr="001B69FB">
        <w:rPr>
          <w:lang w:val="en-CA"/>
        </w:rPr>
        <w:t xml:space="preserve">per year. </w:t>
      </w:r>
      <w:r w:rsidR="004A2862" w:rsidRPr="001B69FB">
        <w:rPr>
          <w:lang w:val="en-CA"/>
        </w:rPr>
        <w:t xml:space="preserve">Line #1 is currently in operation, while line #2 was last used in 2015. The last time the enterprise operated both lines was in 2012; the last time the enterprise’s production was above the capacity of a single line was </w:t>
      </w:r>
      <w:r w:rsidR="00351D92" w:rsidRPr="001B69FB">
        <w:rPr>
          <w:lang w:val="en-CA"/>
        </w:rPr>
        <w:t xml:space="preserve">in </w:t>
      </w:r>
      <w:r w:rsidR="004A2862" w:rsidRPr="001B69FB">
        <w:rPr>
          <w:lang w:val="en-CA"/>
        </w:rPr>
        <w:t>2011.</w:t>
      </w:r>
    </w:p>
    <w:p w:rsidR="006D0A39" w:rsidRPr="001B69FB" w:rsidRDefault="006D0A39" w:rsidP="00143CB4">
      <w:pPr>
        <w:pStyle w:val="Heading1"/>
        <w:tabs>
          <w:tab w:val="clear" w:pos="0"/>
        </w:tabs>
        <w:rPr>
          <w:lang w:val="en-CA"/>
        </w:rPr>
      </w:pPr>
      <w:r w:rsidRPr="001B69FB">
        <w:rPr>
          <w:lang w:val="en-CA"/>
        </w:rPr>
        <w:lastRenderedPageBreak/>
        <w:t>Quimobásicos participated in a project under the Clean Development Mechanism</w:t>
      </w:r>
      <w:r w:rsidR="007E76EB" w:rsidRPr="001B69FB">
        <w:rPr>
          <w:lang w:val="en-CA"/>
        </w:rPr>
        <w:t xml:space="preserve"> (CDM)</w:t>
      </w:r>
      <w:r w:rsidRPr="001B69FB">
        <w:rPr>
          <w:lang w:val="en-CA"/>
        </w:rPr>
        <w:t xml:space="preserve"> to destroy HFC-23 by-product between 14 June 2006 and </w:t>
      </w:r>
      <w:r w:rsidR="002C202F" w:rsidRPr="001B69FB">
        <w:rPr>
          <w:lang w:val="en-CA"/>
        </w:rPr>
        <w:t>31 December 2012</w:t>
      </w:r>
      <w:r w:rsidRPr="001B69FB">
        <w:rPr>
          <w:lang w:val="en-CA"/>
        </w:rPr>
        <w:t>.</w:t>
      </w:r>
      <w:r w:rsidR="00560CE0" w:rsidRPr="001B69FB">
        <w:rPr>
          <w:rStyle w:val="FootnoteReference"/>
          <w:lang w:val="en-CA"/>
        </w:rPr>
        <w:footnoteReference w:id="3"/>
      </w:r>
      <w:r w:rsidRPr="001B69FB">
        <w:rPr>
          <w:lang w:val="en-CA"/>
        </w:rPr>
        <w:t xml:space="preserve"> For that project, Quimobásicos purchased in 2006 a second-hand plasma-arc destruction unit (PDU) that was integrated with line #1. </w:t>
      </w:r>
      <w:r w:rsidR="002E42F9" w:rsidRPr="001B69FB">
        <w:rPr>
          <w:lang w:val="en-CA"/>
        </w:rPr>
        <w:t>In addition, in 2008, the enterprise purchased a second PDU</w:t>
      </w:r>
      <w:r w:rsidR="004F7BE4" w:rsidRPr="001B69FB">
        <w:rPr>
          <w:lang w:val="en-CA"/>
        </w:rPr>
        <w:t xml:space="preserve"> to avoid venting HFC-23 in case PDU-1 temporary became non</w:t>
      </w:r>
      <w:r w:rsidR="00351D92" w:rsidRPr="001B69FB">
        <w:rPr>
          <w:lang w:val="en-CA"/>
        </w:rPr>
        <w:t>-</w:t>
      </w:r>
      <w:r w:rsidR="004F7BE4" w:rsidRPr="001B69FB">
        <w:rPr>
          <w:lang w:val="en-CA"/>
        </w:rPr>
        <w:t>operational.</w:t>
      </w:r>
      <w:r w:rsidR="002E42F9" w:rsidRPr="001B69FB">
        <w:rPr>
          <w:lang w:val="en-CA"/>
        </w:rPr>
        <w:t xml:space="preserve"> PDU</w:t>
      </w:r>
      <w:r w:rsidR="004F7BE4" w:rsidRPr="001B69FB">
        <w:rPr>
          <w:lang w:val="en-CA"/>
        </w:rPr>
        <w:t>-2</w:t>
      </w:r>
      <w:r w:rsidR="002E42F9" w:rsidRPr="001B69FB">
        <w:rPr>
          <w:lang w:val="en-CA"/>
        </w:rPr>
        <w:t xml:space="preserve"> was not integrated with either production line but is </w:t>
      </w:r>
      <w:r w:rsidR="004F7BE4" w:rsidRPr="001B69FB">
        <w:rPr>
          <w:lang w:val="en-CA"/>
        </w:rPr>
        <w:t xml:space="preserve">a </w:t>
      </w:r>
      <w:r w:rsidR="002E42F9" w:rsidRPr="001B69FB">
        <w:rPr>
          <w:lang w:val="en-CA"/>
        </w:rPr>
        <w:t>stand</w:t>
      </w:r>
      <w:r w:rsidR="00351D92" w:rsidRPr="001B69FB">
        <w:rPr>
          <w:lang w:val="en-CA"/>
        </w:rPr>
        <w:noBreakHyphen/>
      </w:r>
      <w:r w:rsidR="002E42F9" w:rsidRPr="001B69FB">
        <w:rPr>
          <w:lang w:val="en-CA"/>
        </w:rPr>
        <w:t>alone</w:t>
      </w:r>
      <w:r w:rsidR="004F7BE4" w:rsidRPr="001B69FB">
        <w:rPr>
          <w:lang w:val="en-CA"/>
        </w:rPr>
        <w:t xml:space="preserve"> unit that has been used from time-to-time to destroy fluorinated gases as a separate business activity. PDU-2 was last used in 2015 to destroy</w:t>
      </w:r>
      <w:r w:rsidR="002E42F9" w:rsidRPr="001B69FB">
        <w:rPr>
          <w:lang w:val="en-CA"/>
        </w:rPr>
        <w:t xml:space="preserve"> 74 tonnes of refrigerants, including CFCs and HCFCs</w:t>
      </w:r>
      <w:r w:rsidR="004F7BE4" w:rsidRPr="001B69FB">
        <w:rPr>
          <w:lang w:val="en-CA"/>
        </w:rPr>
        <w:t>, under a demonstration project funded by the Multilateral Fund.</w:t>
      </w:r>
      <w:r w:rsidR="004F7BE4" w:rsidRPr="001B69FB">
        <w:rPr>
          <w:rStyle w:val="FootnoteReference"/>
          <w:lang w:val="en-CA"/>
        </w:rPr>
        <w:footnoteReference w:id="4"/>
      </w:r>
      <w:r w:rsidR="004F7BE4" w:rsidRPr="001B69FB">
        <w:rPr>
          <w:lang w:val="en-CA"/>
        </w:rPr>
        <w:t xml:space="preserve"> </w:t>
      </w:r>
      <w:r w:rsidR="00FA2994" w:rsidRPr="001B69FB">
        <w:rPr>
          <w:lang w:val="en-CA"/>
        </w:rPr>
        <w:t xml:space="preserve">In addition, </w:t>
      </w:r>
      <w:r w:rsidR="00B97A48" w:rsidRPr="001B69FB">
        <w:rPr>
          <w:lang w:val="en-CA"/>
        </w:rPr>
        <w:t xml:space="preserve">Quimobásicos </w:t>
      </w:r>
      <w:r w:rsidR="00FA2994" w:rsidRPr="001B69FB">
        <w:rPr>
          <w:lang w:val="en-CA"/>
        </w:rPr>
        <w:t>established a wastewater treatment plant to exclusively treat the effluent from the PDUs.</w:t>
      </w:r>
      <w:r w:rsidR="009D4BDE" w:rsidRPr="001B69FB">
        <w:rPr>
          <w:lang w:val="en-CA"/>
        </w:rPr>
        <w:t xml:space="preserve"> </w:t>
      </w:r>
    </w:p>
    <w:p w:rsidR="00DB5064" w:rsidRPr="001B69FB" w:rsidRDefault="007E76EB" w:rsidP="00143CB4">
      <w:pPr>
        <w:pStyle w:val="Heading1"/>
        <w:tabs>
          <w:tab w:val="clear" w:pos="0"/>
        </w:tabs>
        <w:rPr>
          <w:lang w:val="en-CA"/>
        </w:rPr>
      </w:pPr>
      <w:r w:rsidRPr="001B69FB">
        <w:rPr>
          <w:lang w:val="en-CA"/>
        </w:rPr>
        <w:t xml:space="preserve">Prior to the CDM project described above, </w:t>
      </w:r>
      <w:r w:rsidR="00B97A48" w:rsidRPr="001B69FB">
        <w:rPr>
          <w:lang w:val="en-CA"/>
        </w:rPr>
        <w:t xml:space="preserve">Quimobásicos </w:t>
      </w:r>
      <w:r w:rsidRPr="001B69FB">
        <w:rPr>
          <w:lang w:val="en-CA"/>
        </w:rPr>
        <w:t xml:space="preserve">had submitted a project design document to the CDM to destroy HFC-23 by-product at a hazardous waste treatment facility in </w:t>
      </w:r>
      <w:r w:rsidR="00FF0410" w:rsidRPr="001B69FB">
        <w:rPr>
          <w:lang w:val="en-CA"/>
        </w:rPr>
        <w:t xml:space="preserve">Texas, </w:t>
      </w:r>
      <w:r w:rsidR="00BF69B9" w:rsidRPr="001B69FB">
        <w:rPr>
          <w:lang w:val="en-CA"/>
        </w:rPr>
        <w:t>United States of America</w:t>
      </w:r>
      <w:r w:rsidRPr="001B69FB">
        <w:rPr>
          <w:lang w:val="en-CA"/>
        </w:rPr>
        <w:t xml:space="preserve">. </w:t>
      </w:r>
      <w:r w:rsidR="00BF69B9" w:rsidRPr="001B69FB">
        <w:rPr>
          <w:lang w:val="en-CA"/>
        </w:rPr>
        <w:t>Prior to its approval under the CDM, Quimobásicos voluntarily started the project on 1</w:t>
      </w:r>
      <w:r w:rsidR="007E5BBA" w:rsidRPr="001B69FB">
        <w:rPr>
          <w:lang w:val="en-CA"/>
        </w:rPr>
        <w:t> </w:t>
      </w:r>
      <w:r w:rsidR="00BF69B9" w:rsidRPr="001B69FB">
        <w:rPr>
          <w:lang w:val="en-CA"/>
        </w:rPr>
        <w:t xml:space="preserve">January 2006. The project was terminated after about </w:t>
      </w:r>
      <w:r w:rsidR="00B4121B" w:rsidRPr="001B69FB">
        <w:rPr>
          <w:lang w:val="en-CA"/>
        </w:rPr>
        <w:t>six</w:t>
      </w:r>
      <w:r w:rsidR="00BF69B9" w:rsidRPr="001B69FB">
        <w:rPr>
          <w:lang w:val="en-CA"/>
        </w:rPr>
        <w:t xml:space="preserve"> months as proposals for destruction of HFC-23 in a country not signatory to the Kyoto Protocol could not be accepted. The credits associated with that destruction were verified by Det Norske Veritas, which issued a certificate for 727,841 verified emission reduction credits (VERs),</w:t>
      </w:r>
      <w:r w:rsidR="00BF69B9" w:rsidRPr="001B69FB">
        <w:rPr>
          <w:rStyle w:val="FootnoteReference"/>
          <w:lang w:val="en-CA"/>
        </w:rPr>
        <w:footnoteReference w:id="5"/>
      </w:r>
      <w:r w:rsidR="00BF69B9" w:rsidRPr="001B69FB">
        <w:rPr>
          <w:lang w:val="en-CA"/>
        </w:rPr>
        <w:t xml:space="preserve"> and TÜV, which issued a certificate for 255,707 VERs.</w:t>
      </w:r>
      <w:r w:rsidR="00837E70" w:rsidRPr="001B69FB">
        <w:rPr>
          <w:rStyle w:val="FootnoteReference"/>
          <w:lang w:val="en-CA"/>
        </w:rPr>
        <w:footnoteReference w:id="6"/>
      </w:r>
      <w:r w:rsidR="00BF69B9" w:rsidRPr="001B69FB">
        <w:rPr>
          <w:lang w:val="en-CA"/>
        </w:rPr>
        <w:t xml:space="preserve"> </w:t>
      </w:r>
    </w:p>
    <w:p w:rsidR="00B97A48" w:rsidRPr="001B69FB" w:rsidRDefault="00B97A48" w:rsidP="00143CB4">
      <w:pPr>
        <w:pStyle w:val="Heading1"/>
        <w:tabs>
          <w:tab w:val="clear" w:pos="0"/>
        </w:tabs>
        <w:rPr>
          <w:lang w:val="en-CA"/>
        </w:rPr>
      </w:pPr>
      <w:r w:rsidRPr="001B69FB">
        <w:rPr>
          <w:lang w:val="en-CA"/>
        </w:rPr>
        <w:t>Quimobásicos currently vents all of the HFC-23 by-product it generates.</w:t>
      </w:r>
      <w:r w:rsidR="004A2862" w:rsidRPr="001B69FB">
        <w:rPr>
          <w:lang w:val="en-CA"/>
        </w:rPr>
        <w:t xml:space="preserve"> The enterprise has taken steps to reduce its HFC-23 by-product generation rate</w:t>
      </w:r>
      <w:r w:rsidR="00BD0057" w:rsidRPr="001B69FB">
        <w:rPr>
          <w:lang w:val="en-CA"/>
        </w:rPr>
        <w:t>, from a high of 2.55</w:t>
      </w:r>
      <w:r w:rsidR="00FC5F3F" w:rsidRPr="001B69FB">
        <w:rPr>
          <w:lang w:val="en-CA"/>
        </w:rPr>
        <w:t> per cent</w:t>
      </w:r>
      <w:r w:rsidR="004A2862" w:rsidRPr="001B69FB">
        <w:rPr>
          <w:lang w:val="en-CA"/>
        </w:rPr>
        <w:t>, to a minimum of 1.</w:t>
      </w:r>
      <w:r w:rsidR="00BD0057" w:rsidRPr="001B69FB">
        <w:rPr>
          <w:lang w:val="en-CA"/>
        </w:rPr>
        <w:t>30</w:t>
      </w:r>
      <w:r w:rsidR="00FC5F3F" w:rsidRPr="001B69FB">
        <w:rPr>
          <w:lang w:val="en-CA"/>
        </w:rPr>
        <w:t> per cent</w:t>
      </w:r>
      <w:r w:rsidR="004A2862" w:rsidRPr="001B69FB">
        <w:rPr>
          <w:lang w:val="en-CA"/>
        </w:rPr>
        <w:t xml:space="preserve">; in 2018, </w:t>
      </w:r>
      <w:r w:rsidR="009407EE" w:rsidRPr="001B69FB">
        <w:rPr>
          <w:lang w:val="en-CA"/>
        </w:rPr>
        <w:t>the generation rate</w:t>
      </w:r>
      <w:r w:rsidR="004A2862" w:rsidRPr="001B69FB">
        <w:rPr>
          <w:lang w:val="en-CA"/>
        </w:rPr>
        <w:t xml:space="preserve"> was 1.</w:t>
      </w:r>
      <w:r w:rsidR="00BD0057" w:rsidRPr="001B69FB">
        <w:rPr>
          <w:lang w:val="en-CA"/>
        </w:rPr>
        <w:t>67</w:t>
      </w:r>
      <w:r w:rsidR="00FC5F3F" w:rsidRPr="001B69FB">
        <w:rPr>
          <w:lang w:val="en-CA"/>
        </w:rPr>
        <w:t> per cent</w:t>
      </w:r>
      <w:r w:rsidR="004A2862" w:rsidRPr="001B69FB">
        <w:rPr>
          <w:lang w:val="en-CA"/>
        </w:rPr>
        <w:t>.</w:t>
      </w:r>
      <w:r w:rsidR="00BD0057" w:rsidRPr="001B69FB">
        <w:rPr>
          <w:rStyle w:val="FootnoteReference"/>
          <w:lang w:val="en-CA"/>
        </w:rPr>
        <w:footnoteReference w:id="7"/>
      </w:r>
    </w:p>
    <w:p w:rsidR="005E3C7A" w:rsidRPr="001B69FB" w:rsidRDefault="00FD38D0" w:rsidP="00143CB4">
      <w:pPr>
        <w:rPr>
          <w:u w:val="single"/>
          <w:lang w:val="en-CA"/>
        </w:rPr>
      </w:pPr>
      <w:r w:rsidRPr="001B69FB">
        <w:rPr>
          <w:u w:val="single"/>
          <w:lang w:val="en-CA"/>
        </w:rPr>
        <w:t>O</w:t>
      </w:r>
      <w:r w:rsidR="005E3C7A" w:rsidRPr="001B69FB">
        <w:rPr>
          <w:u w:val="single"/>
          <w:lang w:val="en-CA"/>
        </w:rPr>
        <w:t>ptions</w:t>
      </w:r>
      <w:r w:rsidRPr="001B69FB">
        <w:rPr>
          <w:u w:val="single"/>
          <w:lang w:val="en-CA"/>
        </w:rPr>
        <w:t xml:space="preserve"> for addressing emissions of HFC-23 by-product</w:t>
      </w:r>
    </w:p>
    <w:p w:rsidR="005E3C7A" w:rsidRPr="001B69FB" w:rsidRDefault="005E3C7A" w:rsidP="00143CB4">
      <w:pPr>
        <w:rPr>
          <w:lang w:val="en-CA"/>
        </w:rPr>
      </w:pPr>
    </w:p>
    <w:p w:rsidR="00300318" w:rsidRPr="001B69FB" w:rsidRDefault="00751E73" w:rsidP="00143CB4">
      <w:pPr>
        <w:pStyle w:val="Heading1"/>
        <w:tabs>
          <w:tab w:val="clear" w:pos="0"/>
        </w:tabs>
        <w:rPr>
          <w:lang w:val="en-CA"/>
        </w:rPr>
      </w:pPr>
      <w:r w:rsidRPr="001B69FB">
        <w:rPr>
          <w:lang w:val="en-CA"/>
        </w:rPr>
        <w:t xml:space="preserve">In line with decision 83/67, </w:t>
      </w:r>
      <w:r w:rsidR="00300318" w:rsidRPr="001B69FB">
        <w:rPr>
          <w:lang w:val="en-CA"/>
        </w:rPr>
        <w:t xml:space="preserve">UNIDO submitted the following </w:t>
      </w:r>
      <w:r w:rsidR="00E17C2D" w:rsidRPr="001B69FB">
        <w:rPr>
          <w:lang w:val="en-CA"/>
        </w:rPr>
        <w:t>six</w:t>
      </w:r>
      <w:r w:rsidR="00300318" w:rsidRPr="001B69FB">
        <w:rPr>
          <w:lang w:val="en-CA"/>
        </w:rPr>
        <w:t xml:space="preserve"> options for addressing emissions of HFC-23 by-product:</w:t>
      </w:r>
    </w:p>
    <w:p w:rsidR="00300318" w:rsidRPr="001B69FB" w:rsidRDefault="00300318" w:rsidP="00CD5464">
      <w:pPr>
        <w:ind w:left="2160" w:hanging="1440"/>
        <w:rPr>
          <w:lang w:val="en-CA"/>
        </w:rPr>
      </w:pPr>
      <w:r w:rsidRPr="001B69FB">
        <w:rPr>
          <w:lang w:val="en-CA"/>
        </w:rPr>
        <w:t xml:space="preserve">Option 1 </w:t>
      </w:r>
      <w:r w:rsidR="00CD5464" w:rsidRPr="001B69FB">
        <w:rPr>
          <w:lang w:val="en-CA"/>
        </w:rPr>
        <w:tab/>
      </w:r>
      <w:r w:rsidRPr="001B69FB">
        <w:rPr>
          <w:lang w:val="en-CA"/>
        </w:rPr>
        <w:t>Resuming operation of the integrated on-site incinerator and the non</w:t>
      </w:r>
      <w:r w:rsidRPr="001B69FB">
        <w:rPr>
          <w:lang w:val="en-CA"/>
        </w:rPr>
        <w:noBreakHyphen/>
        <w:t>integrated on-site incinerator</w:t>
      </w:r>
    </w:p>
    <w:p w:rsidR="00300318" w:rsidRPr="001B69FB" w:rsidRDefault="00300318" w:rsidP="00143CB4">
      <w:pPr>
        <w:ind w:left="720"/>
        <w:rPr>
          <w:lang w:val="en-CA"/>
        </w:rPr>
      </w:pPr>
    </w:p>
    <w:p w:rsidR="00300318" w:rsidRPr="001B69FB" w:rsidRDefault="00300318" w:rsidP="00143CB4">
      <w:pPr>
        <w:ind w:left="720"/>
        <w:rPr>
          <w:lang w:val="en-CA"/>
        </w:rPr>
      </w:pPr>
      <w:r w:rsidRPr="001B69FB">
        <w:rPr>
          <w:lang w:val="en-CA"/>
        </w:rPr>
        <w:t>Option 2</w:t>
      </w:r>
      <w:r w:rsidR="00CD5464" w:rsidRPr="001B69FB">
        <w:rPr>
          <w:lang w:val="en-CA"/>
        </w:rPr>
        <w:tab/>
      </w:r>
      <w:r w:rsidRPr="001B69FB">
        <w:rPr>
          <w:lang w:val="en-CA"/>
        </w:rPr>
        <w:t>Importing HCFC-22 to meet demand in the domestic market</w:t>
      </w:r>
    </w:p>
    <w:p w:rsidR="00300318" w:rsidRPr="001B69FB" w:rsidRDefault="00300318" w:rsidP="00143CB4">
      <w:pPr>
        <w:ind w:left="720"/>
        <w:rPr>
          <w:lang w:val="en-CA"/>
        </w:rPr>
      </w:pPr>
    </w:p>
    <w:p w:rsidR="00CD5464" w:rsidRPr="001B69FB" w:rsidRDefault="00300318" w:rsidP="00CD5464">
      <w:pPr>
        <w:ind w:left="2160" w:hanging="1440"/>
        <w:rPr>
          <w:lang w:val="en-CA"/>
        </w:rPr>
      </w:pPr>
      <w:r w:rsidRPr="001B69FB">
        <w:rPr>
          <w:lang w:val="en-CA"/>
        </w:rPr>
        <w:t>Option 3</w:t>
      </w:r>
      <w:r w:rsidR="00CD5464" w:rsidRPr="001B69FB">
        <w:rPr>
          <w:lang w:val="en-CA"/>
        </w:rPr>
        <w:tab/>
      </w:r>
      <w:r w:rsidRPr="001B69FB">
        <w:rPr>
          <w:lang w:val="en-CA"/>
        </w:rPr>
        <w:t>Destroying HFC-23 by-product through irreversible transformation and other new</w:t>
      </w:r>
      <w:r w:rsidR="00CD5464" w:rsidRPr="001B69FB">
        <w:rPr>
          <w:lang w:val="en-CA"/>
        </w:rPr>
        <w:t xml:space="preserve"> </w:t>
      </w:r>
      <w:r w:rsidRPr="001B69FB">
        <w:rPr>
          <w:lang w:val="en-CA"/>
        </w:rPr>
        <w:t>conversion technologies, and storage options for HFC-23 management</w:t>
      </w:r>
    </w:p>
    <w:p w:rsidR="00300318" w:rsidRPr="001B69FB" w:rsidRDefault="00300318" w:rsidP="00CD5464">
      <w:pPr>
        <w:ind w:left="2160" w:hanging="1440"/>
        <w:rPr>
          <w:lang w:val="en-CA"/>
        </w:rPr>
      </w:pPr>
    </w:p>
    <w:p w:rsidR="00300318" w:rsidRPr="001B69FB" w:rsidRDefault="00300318" w:rsidP="00CD5464">
      <w:pPr>
        <w:ind w:left="2160" w:hanging="1440"/>
        <w:rPr>
          <w:lang w:val="en-CA"/>
        </w:rPr>
      </w:pPr>
      <w:r w:rsidRPr="001B69FB">
        <w:rPr>
          <w:lang w:val="en-CA"/>
        </w:rPr>
        <w:t>Option 4</w:t>
      </w:r>
      <w:r w:rsidR="00CD5464" w:rsidRPr="001B69FB">
        <w:rPr>
          <w:lang w:val="en-CA"/>
        </w:rPr>
        <w:tab/>
      </w:r>
      <w:r w:rsidRPr="001B69FB">
        <w:rPr>
          <w:lang w:val="en-CA"/>
        </w:rPr>
        <w:t>Shipping HFC-23 for off-site destruction by means of a technology approved by the Parties</w:t>
      </w:r>
    </w:p>
    <w:p w:rsidR="00300318" w:rsidRPr="001B69FB" w:rsidRDefault="00300318" w:rsidP="00CD5464">
      <w:pPr>
        <w:ind w:left="2160" w:hanging="1440"/>
        <w:rPr>
          <w:lang w:val="en-CA"/>
        </w:rPr>
      </w:pPr>
    </w:p>
    <w:p w:rsidR="00300318" w:rsidRPr="001B69FB" w:rsidRDefault="00300318" w:rsidP="00CD5464">
      <w:pPr>
        <w:ind w:left="2160" w:hanging="1440"/>
        <w:rPr>
          <w:lang w:val="en-CA"/>
        </w:rPr>
      </w:pPr>
      <w:r w:rsidRPr="001B69FB">
        <w:rPr>
          <w:lang w:val="en-CA"/>
        </w:rPr>
        <w:t>Option 5</w:t>
      </w:r>
      <w:r w:rsidR="00CD5464" w:rsidRPr="001B69FB">
        <w:rPr>
          <w:lang w:val="en-CA"/>
        </w:rPr>
        <w:tab/>
      </w:r>
      <w:r w:rsidRPr="001B69FB">
        <w:rPr>
          <w:lang w:val="en-CA"/>
        </w:rPr>
        <w:t xml:space="preserve">Optimizing the HCFC-22 production to reduce the generation of the HFC-23 by-product </w:t>
      </w:r>
    </w:p>
    <w:p w:rsidR="00300318" w:rsidRPr="001B69FB" w:rsidRDefault="00300318" w:rsidP="00CD5464">
      <w:pPr>
        <w:ind w:left="2160" w:hanging="1440"/>
        <w:rPr>
          <w:lang w:val="en-CA"/>
        </w:rPr>
      </w:pPr>
    </w:p>
    <w:p w:rsidR="00300318" w:rsidRPr="001B69FB" w:rsidRDefault="00300318" w:rsidP="00CD5464">
      <w:pPr>
        <w:ind w:left="2160" w:hanging="1440"/>
        <w:rPr>
          <w:lang w:val="en-CA"/>
        </w:rPr>
      </w:pPr>
      <w:r w:rsidRPr="001B69FB">
        <w:rPr>
          <w:lang w:val="en-CA"/>
        </w:rPr>
        <w:t>Option 6</w:t>
      </w:r>
      <w:r w:rsidR="00CD5464" w:rsidRPr="001B69FB">
        <w:rPr>
          <w:lang w:val="en-CA"/>
        </w:rPr>
        <w:tab/>
      </w:r>
      <w:r w:rsidRPr="001B69FB">
        <w:rPr>
          <w:lang w:val="en-CA"/>
        </w:rPr>
        <w:t>Selling the HFC-23 for feedstock use or adapting the plant so that it could use HFC-23 for the production of HCFC-22</w:t>
      </w:r>
    </w:p>
    <w:p w:rsidR="00FD38D0" w:rsidRPr="001B69FB" w:rsidRDefault="00FD38D0" w:rsidP="000B3A68">
      <w:pPr>
        <w:pStyle w:val="Heading1"/>
        <w:rPr>
          <w:lang w:val="en-CA"/>
        </w:rPr>
      </w:pPr>
      <w:r w:rsidRPr="001B69FB">
        <w:rPr>
          <w:lang w:val="en-CA"/>
        </w:rPr>
        <w:lastRenderedPageBreak/>
        <w:t xml:space="preserve">The analysis of relevant options for addressing emissions of HFC-23 by-product, are based on </w:t>
      </w:r>
      <w:r w:rsidR="00FE7CAA" w:rsidRPr="001B69FB">
        <w:rPr>
          <w:lang w:val="en-CA"/>
        </w:rPr>
        <w:t xml:space="preserve">a </w:t>
      </w:r>
      <w:r w:rsidR="000B3A68" w:rsidRPr="001B69FB">
        <w:rPr>
          <w:lang w:val="en-CA"/>
        </w:rPr>
        <w:t>HCFC-22 production forecast for 2019-2030 based on t</w:t>
      </w:r>
      <w:r w:rsidRPr="001B69FB">
        <w:rPr>
          <w:lang w:val="en-CA"/>
        </w:rPr>
        <w:t>he</w:t>
      </w:r>
      <w:r w:rsidR="00FE7CAA" w:rsidRPr="001B69FB">
        <w:rPr>
          <w:lang w:val="en-CA"/>
        </w:rPr>
        <w:t xml:space="preserve"> production in 2018,</w:t>
      </w:r>
      <w:r w:rsidR="000B3A68" w:rsidRPr="001B69FB">
        <w:rPr>
          <w:lang w:val="en-CA"/>
        </w:rPr>
        <w:t xml:space="preserve"> market trends and the estimated 2019 sales</w:t>
      </w:r>
      <w:r w:rsidR="00FE7CAA" w:rsidRPr="001B69FB">
        <w:rPr>
          <w:lang w:val="en-CA"/>
        </w:rPr>
        <w:t>, as shown in Table 2.</w:t>
      </w:r>
    </w:p>
    <w:p w:rsidR="00FD38D0" w:rsidRPr="00040658" w:rsidRDefault="00FD38D0" w:rsidP="00FD38D0">
      <w:pPr>
        <w:keepNext/>
        <w:keepLines/>
        <w:rPr>
          <w:b/>
          <w:lang w:val="en-CA"/>
        </w:rPr>
      </w:pPr>
      <w:r w:rsidRPr="00040658">
        <w:rPr>
          <w:b/>
          <w:lang w:val="en-CA"/>
        </w:rPr>
        <w:t xml:space="preserve">Table </w:t>
      </w:r>
      <w:r w:rsidR="00FE7CAA" w:rsidRPr="00040658">
        <w:rPr>
          <w:b/>
          <w:lang w:val="en-CA"/>
        </w:rPr>
        <w:t>2</w:t>
      </w:r>
      <w:r w:rsidRPr="00040658">
        <w:rPr>
          <w:b/>
          <w:lang w:val="en-CA"/>
        </w:rPr>
        <w:t xml:space="preserve">. </w:t>
      </w:r>
      <w:r w:rsidR="00FE7CAA" w:rsidRPr="00040658">
        <w:rPr>
          <w:b/>
          <w:lang w:val="en-CA"/>
        </w:rPr>
        <w:t>HCFC-22 p</w:t>
      </w:r>
      <w:r w:rsidRPr="00040658">
        <w:rPr>
          <w:b/>
          <w:lang w:val="en-CA"/>
        </w:rPr>
        <w:t>roduction forecast by use</w:t>
      </w:r>
      <w:r w:rsidR="006F169B">
        <w:rPr>
          <w:b/>
          <w:lang w:val="en-CA"/>
        </w:rPr>
        <w:t xml:space="preserve"> (mt)</w:t>
      </w:r>
    </w:p>
    <w:tbl>
      <w:tblPr>
        <w:tblW w:w="9360" w:type="dxa"/>
        <w:tblInd w:w="-5" w:type="dxa"/>
        <w:tblLayout w:type="fixed"/>
        <w:tblLook w:val="04A0" w:firstRow="1" w:lastRow="0" w:firstColumn="1" w:lastColumn="0" w:noHBand="0" w:noVBand="1"/>
      </w:tblPr>
      <w:tblGrid>
        <w:gridCol w:w="1080"/>
        <w:gridCol w:w="690"/>
        <w:gridCol w:w="690"/>
        <w:gridCol w:w="690"/>
        <w:gridCol w:w="690"/>
        <w:gridCol w:w="690"/>
        <w:gridCol w:w="690"/>
        <w:gridCol w:w="690"/>
        <w:gridCol w:w="690"/>
        <w:gridCol w:w="690"/>
        <w:gridCol w:w="690"/>
        <w:gridCol w:w="690"/>
        <w:gridCol w:w="690"/>
      </w:tblGrid>
      <w:tr w:rsidR="00FD38D0" w:rsidRPr="001B69FB" w:rsidTr="00F55F49">
        <w:trPr>
          <w:tblHeader/>
        </w:trPr>
        <w:tc>
          <w:tcPr>
            <w:tcW w:w="1080" w:type="dxa"/>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FD38D0" w:rsidRPr="001B69FB" w:rsidRDefault="00FD38D0" w:rsidP="00F55F49">
            <w:pPr>
              <w:keepNext/>
              <w:keepLines/>
              <w:jc w:val="left"/>
              <w:rPr>
                <w:b/>
                <w:color w:val="000000"/>
                <w:sz w:val="19"/>
                <w:szCs w:val="19"/>
                <w:lang w:val="en-CA" w:eastAsia="en-CA"/>
              </w:rPr>
            </w:pPr>
            <w:r w:rsidRPr="001B69FB">
              <w:rPr>
                <w:b/>
                <w:color w:val="000000"/>
                <w:sz w:val="19"/>
                <w:lang w:val="en-CA" w:eastAsia="en-CA"/>
              </w:rPr>
              <w:t>Use</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FD38D0" w:rsidRPr="001B69FB" w:rsidRDefault="00FD38D0" w:rsidP="00F55F49">
            <w:pPr>
              <w:keepNext/>
              <w:keepLines/>
              <w:jc w:val="center"/>
              <w:rPr>
                <w:b/>
                <w:color w:val="000000"/>
                <w:sz w:val="19"/>
                <w:szCs w:val="19"/>
                <w:lang w:val="en-CA" w:eastAsia="en-CA"/>
              </w:rPr>
            </w:pPr>
            <w:r w:rsidRPr="001B69FB">
              <w:rPr>
                <w:b/>
                <w:color w:val="000000"/>
                <w:sz w:val="19"/>
                <w:szCs w:val="19"/>
                <w:lang w:val="en-CA" w:eastAsia="en-CA"/>
              </w:rPr>
              <w:t>2019</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FD38D0" w:rsidRPr="001B69FB" w:rsidRDefault="00FD38D0" w:rsidP="00F55F49">
            <w:pPr>
              <w:keepNext/>
              <w:keepLines/>
              <w:jc w:val="center"/>
              <w:rPr>
                <w:b/>
                <w:color w:val="000000"/>
                <w:sz w:val="19"/>
                <w:szCs w:val="19"/>
                <w:lang w:val="en-CA" w:eastAsia="en-CA"/>
              </w:rPr>
            </w:pPr>
            <w:r w:rsidRPr="001B69FB">
              <w:rPr>
                <w:b/>
                <w:color w:val="000000"/>
                <w:sz w:val="19"/>
                <w:szCs w:val="19"/>
                <w:lang w:val="en-CA" w:eastAsia="en-CA"/>
              </w:rPr>
              <w:t>2020</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FD38D0" w:rsidRPr="001B69FB" w:rsidRDefault="00FD38D0" w:rsidP="00F55F49">
            <w:pPr>
              <w:keepNext/>
              <w:keepLines/>
              <w:jc w:val="center"/>
              <w:rPr>
                <w:b/>
                <w:color w:val="000000"/>
                <w:sz w:val="19"/>
                <w:szCs w:val="19"/>
                <w:lang w:val="en-CA" w:eastAsia="en-CA"/>
              </w:rPr>
            </w:pPr>
            <w:r w:rsidRPr="001B69FB">
              <w:rPr>
                <w:b/>
                <w:color w:val="000000"/>
                <w:sz w:val="19"/>
                <w:szCs w:val="19"/>
                <w:lang w:val="en-CA" w:eastAsia="en-CA"/>
              </w:rPr>
              <w:t>2021</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FD38D0" w:rsidRPr="001B69FB" w:rsidRDefault="00FD38D0" w:rsidP="00F55F49">
            <w:pPr>
              <w:keepNext/>
              <w:keepLines/>
              <w:jc w:val="center"/>
              <w:rPr>
                <w:b/>
                <w:color w:val="000000"/>
                <w:sz w:val="19"/>
                <w:szCs w:val="19"/>
                <w:lang w:val="en-CA" w:eastAsia="en-CA"/>
              </w:rPr>
            </w:pPr>
            <w:r w:rsidRPr="001B69FB">
              <w:rPr>
                <w:b/>
                <w:color w:val="000000"/>
                <w:sz w:val="19"/>
                <w:szCs w:val="19"/>
                <w:lang w:val="en-CA" w:eastAsia="en-CA"/>
              </w:rPr>
              <w:t>2022</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FD38D0" w:rsidRPr="001B69FB" w:rsidRDefault="00FD38D0" w:rsidP="00F55F49">
            <w:pPr>
              <w:keepNext/>
              <w:keepLines/>
              <w:jc w:val="center"/>
              <w:rPr>
                <w:b/>
                <w:color w:val="000000"/>
                <w:sz w:val="19"/>
                <w:szCs w:val="19"/>
                <w:lang w:val="en-CA" w:eastAsia="en-CA"/>
              </w:rPr>
            </w:pPr>
            <w:r w:rsidRPr="001B69FB">
              <w:rPr>
                <w:b/>
                <w:color w:val="000000"/>
                <w:sz w:val="19"/>
                <w:szCs w:val="19"/>
                <w:lang w:val="en-CA" w:eastAsia="en-CA"/>
              </w:rPr>
              <w:t>2023</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FD38D0" w:rsidRPr="001B69FB" w:rsidRDefault="00FD38D0" w:rsidP="00F55F49">
            <w:pPr>
              <w:keepNext/>
              <w:keepLines/>
              <w:jc w:val="center"/>
              <w:rPr>
                <w:b/>
                <w:color w:val="000000"/>
                <w:sz w:val="19"/>
                <w:szCs w:val="19"/>
                <w:lang w:val="en-CA" w:eastAsia="en-CA"/>
              </w:rPr>
            </w:pPr>
            <w:r w:rsidRPr="001B69FB">
              <w:rPr>
                <w:b/>
                <w:color w:val="000000"/>
                <w:sz w:val="19"/>
                <w:szCs w:val="19"/>
                <w:lang w:val="en-CA" w:eastAsia="en-CA"/>
              </w:rPr>
              <w:t>2024</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FD38D0" w:rsidRPr="001B69FB" w:rsidRDefault="00FD38D0" w:rsidP="00F55F49">
            <w:pPr>
              <w:keepNext/>
              <w:keepLines/>
              <w:jc w:val="center"/>
              <w:rPr>
                <w:b/>
                <w:color w:val="000000"/>
                <w:sz w:val="19"/>
                <w:szCs w:val="19"/>
                <w:lang w:val="en-CA" w:eastAsia="en-CA"/>
              </w:rPr>
            </w:pPr>
            <w:r w:rsidRPr="001B69FB">
              <w:rPr>
                <w:b/>
                <w:color w:val="000000"/>
                <w:sz w:val="19"/>
                <w:szCs w:val="19"/>
                <w:lang w:val="en-CA" w:eastAsia="en-CA"/>
              </w:rPr>
              <w:t>2025</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FD38D0" w:rsidRPr="001B69FB" w:rsidRDefault="00FD38D0" w:rsidP="00F55F49">
            <w:pPr>
              <w:keepNext/>
              <w:keepLines/>
              <w:jc w:val="center"/>
              <w:rPr>
                <w:b/>
                <w:color w:val="000000"/>
                <w:sz w:val="19"/>
                <w:szCs w:val="19"/>
                <w:lang w:val="en-CA" w:eastAsia="en-CA"/>
              </w:rPr>
            </w:pPr>
            <w:r w:rsidRPr="001B69FB">
              <w:rPr>
                <w:b/>
                <w:color w:val="000000"/>
                <w:sz w:val="19"/>
                <w:szCs w:val="19"/>
                <w:lang w:val="en-CA" w:eastAsia="en-CA"/>
              </w:rPr>
              <w:t>2026</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FD38D0" w:rsidRPr="001B69FB" w:rsidRDefault="00FD38D0" w:rsidP="00F55F49">
            <w:pPr>
              <w:keepNext/>
              <w:keepLines/>
              <w:jc w:val="center"/>
              <w:rPr>
                <w:b/>
                <w:color w:val="000000"/>
                <w:sz w:val="19"/>
                <w:szCs w:val="19"/>
                <w:lang w:val="en-CA" w:eastAsia="en-CA"/>
              </w:rPr>
            </w:pPr>
            <w:r w:rsidRPr="001B69FB">
              <w:rPr>
                <w:b/>
                <w:color w:val="000000"/>
                <w:sz w:val="19"/>
                <w:szCs w:val="19"/>
                <w:lang w:val="en-CA" w:eastAsia="en-CA"/>
              </w:rPr>
              <w:t>2027</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FD38D0" w:rsidRPr="001B69FB" w:rsidRDefault="00FD38D0" w:rsidP="00F55F49">
            <w:pPr>
              <w:keepNext/>
              <w:keepLines/>
              <w:jc w:val="center"/>
              <w:rPr>
                <w:b/>
                <w:color w:val="000000"/>
                <w:sz w:val="19"/>
                <w:szCs w:val="19"/>
                <w:lang w:val="en-CA" w:eastAsia="en-CA"/>
              </w:rPr>
            </w:pPr>
            <w:r w:rsidRPr="001B69FB">
              <w:rPr>
                <w:b/>
                <w:color w:val="000000"/>
                <w:sz w:val="19"/>
                <w:szCs w:val="19"/>
                <w:lang w:val="en-CA" w:eastAsia="en-CA"/>
              </w:rPr>
              <w:t>2028</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FD38D0" w:rsidRPr="001B69FB" w:rsidRDefault="00FD38D0" w:rsidP="00F55F49">
            <w:pPr>
              <w:keepNext/>
              <w:keepLines/>
              <w:jc w:val="center"/>
              <w:rPr>
                <w:b/>
                <w:color w:val="000000"/>
                <w:sz w:val="19"/>
                <w:szCs w:val="19"/>
                <w:lang w:val="en-CA" w:eastAsia="en-CA"/>
              </w:rPr>
            </w:pPr>
            <w:r w:rsidRPr="001B69FB">
              <w:rPr>
                <w:b/>
                <w:color w:val="000000"/>
                <w:sz w:val="19"/>
                <w:szCs w:val="19"/>
                <w:lang w:val="en-CA" w:eastAsia="en-CA"/>
              </w:rPr>
              <w:t>2029</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FD38D0" w:rsidRPr="001B69FB" w:rsidRDefault="00FD38D0" w:rsidP="00F55F49">
            <w:pPr>
              <w:keepNext/>
              <w:keepLines/>
              <w:jc w:val="center"/>
              <w:rPr>
                <w:b/>
                <w:color w:val="000000"/>
                <w:sz w:val="19"/>
                <w:szCs w:val="19"/>
                <w:lang w:val="en-CA" w:eastAsia="en-CA"/>
              </w:rPr>
            </w:pPr>
            <w:r w:rsidRPr="001B69FB">
              <w:rPr>
                <w:b/>
                <w:color w:val="000000"/>
                <w:sz w:val="19"/>
                <w:szCs w:val="19"/>
                <w:lang w:val="en-CA" w:eastAsia="en-CA"/>
              </w:rPr>
              <w:t>2030</w:t>
            </w:r>
          </w:p>
        </w:tc>
      </w:tr>
      <w:tr w:rsidR="00FD38D0" w:rsidRPr="001B69FB" w:rsidTr="00F55F49">
        <w:tc>
          <w:tcPr>
            <w:tcW w:w="108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FD38D0" w:rsidRPr="001B69FB" w:rsidRDefault="00FD38D0" w:rsidP="00F55F49">
            <w:pPr>
              <w:jc w:val="left"/>
              <w:rPr>
                <w:color w:val="000000"/>
                <w:sz w:val="19"/>
                <w:szCs w:val="19"/>
                <w:lang w:val="en-CA" w:eastAsia="en-CA"/>
              </w:rPr>
            </w:pPr>
            <w:r w:rsidRPr="001B69FB">
              <w:rPr>
                <w:color w:val="000000"/>
                <w:sz w:val="19"/>
                <w:lang w:val="en-CA" w:eastAsia="en-CA"/>
              </w:rPr>
              <w:t>Domestic consumption</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1,700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1,360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952</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571</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75</w:t>
            </w:r>
          </w:p>
        </w:tc>
      </w:tr>
      <w:tr w:rsidR="00FD38D0" w:rsidRPr="001B69FB" w:rsidTr="00F55F49">
        <w:tc>
          <w:tcPr>
            <w:tcW w:w="108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FD38D0" w:rsidRPr="001B69FB" w:rsidRDefault="00FD38D0" w:rsidP="00F55F49">
            <w:pPr>
              <w:jc w:val="left"/>
              <w:rPr>
                <w:color w:val="000000"/>
                <w:sz w:val="19"/>
                <w:szCs w:val="19"/>
                <w:lang w:val="en-CA" w:eastAsia="en-CA"/>
              </w:rPr>
            </w:pPr>
            <w:r w:rsidRPr="001B69FB">
              <w:rPr>
                <w:color w:val="000000"/>
                <w:sz w:val="19"/>
                <w:lang w:val="en-CA" w:eastAsia="en-CA"/>
              </w:rPr>
              <w:t xml:space="preserve">Exports to Article 5 </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1,200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1,504</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1,504</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1,354</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1,218</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1,096</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987</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839</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671</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470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282</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lang w:val="en-CA" w:eastAsia="en-CA"/>
              </w:rPr>
              <w:t>50</w:t>
            </w:r>
          </w:p>
        </w:tc>
      </w:tr>
      <w:tr w:rsidR="00FD38D0" w:rsidRPr="001B69FB" w:rsidTr="00F55F49">
        <w:tc>
          <w:tcPr>
            <w:tcW w:w="108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FD38D0" w:rsidRPr="001B69FB" w:rsidRDefault="00FD38D0" w:rsidP="00F55F49">
            <w:pPr>
              <w:jc w:val="left"/>
              <w:rPr>
                <w:color w:val="000000"/>
                <w:sz w:val="19"/>
                <w:szCs w:val="19"/>
                <w:lang w:val="en-CA" w:eastAsia="en-CA"/>
              </w:rPr>
            </w:pPr>
            <w:r w:rsidRPr="001B69FB">
              <w:rPr>
                <w:color w:val="000000"/>
                <w:sz w:val="19"/>
                <w:szCs w:val="19"/>
                <w:lang w:val="en-CA" w:eastAsia="en-CA"/>
              </w:rPr>
              <w:t>Exports to non-Article 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6,813</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8,505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10,695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11,191</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11,710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12,255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12,825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13,424</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14,052</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14,710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15,401</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16,124</w:t>
            </w:r>
          </w:p>
        </w:tc>
      </w:tr>
      <w:tr w:rsidR="00FD38D0" w:rsidRPr="001B69FB" w:rsidTr="00F55F49">
        <w:tc>
          <w:tcPr>
            <w:tcW w:w="108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FD38D0" w:rsidRPr="001B69FB" w:rsidRDefault="00FD38D0" w:rsidP="00F55F49">
            <w:pPr>
              <w:jc w:val="left"/>
              <w:rPr>
                <w:b/>
                <w:color w:val="000000"/>
                <w:sz w:val="19"/>
                <w:szCs w:val="19"/>
                <w:lang w:val="en-CA" w:eastAsia="en-CA"/>
              </w:rPr>
            </w:pPr>
            <w:r w:rsidRPr="001B69FB">
              <w:rPr>
                <w:b/>
                <w:color w:val="000000"/>
                <w:sz w:val="19"/>
                <w:lang w:val="en-CA" w:eastAsia="en-CA"/>
              </w:rPr>
              <w:t xml:space="preserve">Total </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b/>
                <w:color w:val="000000"/>
                <w:sz w:val="19"/>
                <w:szCs w:val="19"/>
                <w:lang w:val="en-CA" w:eastAsia="en-CA"/>
              </w:rPr>
            </w:pPr>
            <w:r w:rsidRPr="001B69FB">
              <w:rPr>
                <w:b/>
                <w:color w:val="000000"/>
                <w:sz w:val="19"/>
                <w:lang w:val="en-CA" w:eastAsia="en-CA"/>
              </w:rPr>
              <w:t>10,013</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b/>
                <w:color w:val="000000"/>
                <w:sz w:val="19"/>
                <w:szCs w:val="19"/>
                <w:lang w:val="en-CA" w:eastAsia="en-CA"/>
              </w:rPr>
            </w:pPr>
            <w:r w:rsidRPr="001B69FB">
              <w:rPr>
                <w:b/>
                <w:color w:val="000000"/>
                <w:sz w:val="19"/>
                <w:lang w:val="en-CA" w:eastAsia="en-CA"/>
              </w:rPr>
              <w:t>12,008</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b/>
                <w:color w:val="000000"/>
                <w:sz w:val="19"/>
                <w:szCs w:val="19"/>
                <w:lang w:val="en-CA" w:eastAsia="en-CA"/>
              </w:rPr>
            </w:pPr>
            <w:r w:rsidRPr="001B69FB">
              <w:rPr>
                <w:b/>
                <w:color w:val="000000"/>
                <w:sz w:val="19"/>
                <w:lang w:val="en-CA" w:eastAsia="en-CA"/>
              </w:rPr>
              <w:t>14,199</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b/>
                <w:color w:val="000000"/>
                <w:sz w:val="19"/>
                <w:szCs w:val="19"/>
                <w:lang w:val="en-CA" w:eastAsia="en-CA"/>
              </w:rPr>
            </w:pPr>
            <w:r w:rsidRPr="001B69FB">
              <w:rPr>
                <w:b/>
                <w:color w:val="000000"/>
                <w:sz w:val="19"/>
                <w:lang w:val="en-CA" w:eastAsia="en-CA"/>
              </w:rPr>
              <w:t>14,544</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b/>
                <w:color w:val="000000"/>
                <w:sz w:val="19"/>
                <w:szCs w:val="19"/>
                <w:lang w:val="en-CA" w:eastAsia="en-CA"/>
              </w:rPr>
            </w:pPr>
            <w:r w:rsidRPr="001B69FB">
              <w:rPr>
                <w:b/>
                <w:color w:val="000000"/>
                <w:sz w:val="19"/>
                <w:lang w:val="en-CA" w:eastAsia="en-CA"/>
              </w:rPr>
              <w:t>14,928</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b/>
                <w:color w:val="000000"/>
                <w:sz w:val="19"/>
                <w:szCs w:val="19"/>
                <w:lang w:val="en-CA" w:eastAsia="en-CA"/>
              </w:rPr>
            </w:pPr>
            <w:r w:rsidRPr="001B69FB">
              <w:rPr>
                <w:b/>
                <w:color w:val="000000"/>
                <w:sz w:val="19"/>
                <w:lang w:val="en-CA" w:eastAsia="en-CA"/>
              </w:rPr>
              <w:t>15,351</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b/>
                <w:color w:val="000000"/>
                <w:sz w:val="19"/>
                <w:szCs w:val="19"/>
                <w:lang w:val="en-CA" w:eastAsia="en-CA"/>
              </w:rPr>
            </w:pPr>
            <w:r w:rsidRPr="001B69FB">
              <w:rPr>
                <w:b/>
                <w:color w:val="000000"/>
                <w:sz w:val="19"/>
                <w:lang w:val="en-CA" w:eastAsia="en-CA"/>
              </w:rPr>
              <w:t>15,812</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b/>
                <w:color w:val="000000"/>
                <w:sz w:val="19"/>
                <w:szCs w:val="19"/>
                <w:lang w:val="en-CA" w:eastAsia="en-CA"/>
              </w:rPr>
            </w:pPr>
            <w:r w:rsidRPr="001B69FB">
              <w:rPr>
                <w:b/>
                <w:color w:val="000000"/>
                <w:sz w:val="19"/>
                <w:lang w:val="en-CA" w:eastAsia="en-CA"/>
              </w:rPr>
              <w:t>15,963</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b/>
                <w:color w:val="000000"/>
                <w:sz w:val="19"/>
                <w:szCs w:val="19"/>
                <w:lang w:val="en-CA" w:eastAsia="en-CA"/>
              </w:rPr>
            </w:pPr>
            <w:r w:rsidRPr="001B69FB">
              <w:rPr>
                <w:b/>
                <w:color w:val="000000"/>
                <w:sz w:val="19"/>
                <w:lang w:val="en-CA" w:eastAsia="en-CA"/>
              </w:rPr>
              <w:t>16,083</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b/>
                <w:color w:val="000000"/>
                <w:sz w:val="19"/>
                <w:szCs w:val="19"/>
                <w:lang w:val="en-CA" w:eastAsia="en-CA"/>
              </w:rPr>
            </w:pPr>
            <w:r w:rsidRPr="001B69FB">
              <w:rPr>
                <w:b/>
                <w:color w:val="000000"/>
                <w:sz w:val="19"/>
                <w:lang w:val="en-CA" w:eastAsia="en-CA"/>
              </w:rPr>
              <w:t>16,132</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b/>
                <w:color w:val="000000"/>
                <w:sz w:val="19"/>
                <w:szCs w:val="19"/>
                <w:lang w:val="en-CA" w:eastAsia="en-CA"/>
              </w:rPr>
            </w:pPr>
            <w:r w:rsidRPr="001B69FB">
              <w:rPr>
                <w:b/>
                <w:color w:val="000000"/>
                <w:sz w:val="19"/>
                <w:lang w:val="en-CA" w:eastAsia="en-CA"/>
              </w:rPr>
              <w:t>16,253</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b/>
                <w:color w:val="000000"/>
                <w:sz w:val="19"/>
                <w:szCs w:val="19"/>
                <w:lang w:val="en-CA" w:eastAsia="en-CA"/>
              </w:rPr>
            </w:pPr>
            <w:r w:rsidRPr="001B69FB">
              <w:rPr>
                <w:b/>
                <w:color w:val="000000"/>
                <w:sz w:val="19"/>
                <w:lang w:val="en-CA" w:eastAsia="en-CA"/>
              </w:rPr>
              <w:t>16,250</w:t>
            </w:r>
          </w:p>
        </w:tc>
      </w:tr>
      <w:tr w:rsidR="00FD38D0" w:rsidRPr="001B69FB" w:rsidTr="00F55F49">
        <w:tc>
          <w:tcPr>
            <w:tcW w:w="108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FD38D0" w:rsidRPr="001B69FB" w:rsidRDefault="00FD38D0" w:rsidP="00F55F49">
            <w:pPr>
              <w:jc w:val="left"/>
              <w:rPr>
                <w:color w:val="000000"/>
                <w:sz w:val="19"/>
                <w:szCs w:val="19"/>
                <w:lang w:val="en-CA" w:eastAsia="en-CA"/>
              </w:rPr>
            </w:pPr>
            <w:r w:rsidRPr="001B69FB">
              <w:rPr>
                <w:color w:val="000000"/>
                <w:sz w:val="19"/>
                <w:szCs w:val="19"/>
                <w:lang w:val="en-CA" w:eastAsia="en-CA"/>
              </w:rPr>
              <w:t>Per cent Article 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32</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29</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25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23</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22</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20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19</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16</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13</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9</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FD38D0" w:rsidRPr="001B69FB" w:rsidRDefault="00FD38D0" w:rsidP="00F55F49">
            <w:pPr>
              <w:jc w:val="right"/>
              <w:rPr>
                <w:color w:val="000000"/>
                <w:sz w:val="19"/>
                <w:szCs w:val="19"/>
                <w:lang w:val="en-CA" w:eastAsia="en-CA"/>
              </w:rPr>
            </w:pPr>
            <w:r w:rsidRPr="001B69FB">
              <w:rPr>
                <w:color w:val="000000"/>
                <w:sz w:val="19"/>
                <w:szCs w:val="19"/>
                <w:lang w:val="en-CA" w:eastAsia="en-CA"/>
              </w:rPr>
              <w:t>1</w:t>
            </w:r>
          </w:p>
        </w:tc>
      </w:tr>
    </w:tbl>
    <w:p w:rsidR="00FD38D0" w:rsidRPr="001B69FB" w:rsidRDefault="00FD38D0" w:rsidP="00FD38D0">
      <w:pPr>
        <w:rPr>
          <w:lang w:val="en-CA"/>
        </w:rPr>
      </w:pPr>
    </w:p>
    <w:p w:rsidR="0039368E" w:rsidRPr="001B69FB" w:rsidRDefault="0039368E" w:rsidP="0039368E">
      <w:pPr>
        <w:pStyle w:val="Heading1"/>
        <w:rPr>
          <w:lang w:val="en-CA"/>
        </w:rPr>
      </w:pPr>
      <w:r w:rsidRPr="001B69FB">
        <w:rPr>
          <w:lang w:val="en-CA"/>
        </w:rPr>
        <w:t>A summary of the six options for addressing emissions of HFC-23 by-product included in the project proposal is presented below</w:t>
      </w:r>
      <w:r w:rsidR="007C4A87" w:rsidRPr="001B69FB">
        <w:rPr>
          <w:lang w:val="en-CA"/>
        </w:rPr>
        <w:t>.</w:t>
      </w:r>
    </w:p>
    <w:p w:rsidR="005E3C7A" w:rsidRPr="001B69FB" w:rsidRDefault="005E3C7A" w:rsidP="0039368E">
      <w:pPr>
        <w:ind w:left="1440" w:hanging="1440"/>
        <w:rPr>
          <w:i/>
          <w:lang w:val="en-CA"/>
        </w:rPr>
      </w:pPr>
      <w:r w:rsidRPr="001B69FB">
        <w:rPr>
          <w:i/>
          <w:lang w:val="en-CA"/>
        </w:rPr>
        <w:t>Option 1</w:t>
      </w:r>
      <w:r w:rsidR="00CE5065" w:rsidRPr="001B69FB">
        <w:rPr>
          <w:i/>
          <w:lang w:val="en-CA"/>
        </w:rPr>
        <w:t>:</w:t>
      </w:r>
      <w:r w:rsidR="0039368E" w:rsidRPr="001B69FB">
        <w:rPr>
          <w:i/>
          <w:lang w:val="en-CA"/>
        </w:rPr>
        <w:tab/>
      </w:r>
      <w:r w:rsidR="00CE5065" w:rsidRPr="001B69FB">
        <w:rPr>
          <w:i/>
          <w:lang w:val="en-CA"/>
        </w:rPr>
        <w:t>Resuming operation of the integrated on-site incinerator and the non</w:t>
      </w:r>
      <w:r w:rsidR="00CE5065" w:rsidRPr="001B69FB">
        <w:rPr>
          <w:i/>
          <w:lang w:val="en-CA"/>
        </w:rPr>
        <w:noBreakHyphen/>
        <w:t>integrated on-site incinerator</w:t>
      </w:r>
    </w:p>
    <w:p w:rsidR="005E3C7A" w:rsidRPr="001B69FB" w:rsidRDefault="005E3C7A" w:rsidP="00FD38D0">
      <w:pPr>
        <w:rPr>
          <w:lang w:val="en-CA"/>
        </w:rPr>
      </w:pPr>
    </w:p>
    <w:p w:rsidR="00EC020E" w:rsidRPr="001B69FB" w:rsidRDefault="00B97A48" w:rsidP="00FD38D0">
      <w:pPr>
        <w:pStyle w:val="Heading1"/>
        <w:tabs>
          <w:tab w:val="clear" w:pos="0"/>
        </w:tabs>
        <w:rPr>
          <w:lang w:val="en-CA"/>
        </w:rPr>
      </w:pPr>
      <w:r w:rsidRPr="001B69FB">
        <w:rPr>
          <w:lang w:val="en-CA"/>
        </w:rPr>
        <w:t xml:space="preserve">While </w:t>
      </w:r>
      <w:r w:rsidR="00EC6EC0" w:rsidRPr="001B69FB">
        <w:rPr>
          <w:lang w:val="en-CA"/>
        </w:rPr>
        <w:t>PDU-1 is integrated i</w:t>
      </w:r>
      <w:r w:rsidRPr="001B69FB">
        <w:rPr>
          <w:lang w:val="en-CA"/>
        </w:rPr>
        <w:t>n</w:t>
      </w:r>
      <w:r w:rsidR="00EC6EC0" w:rsidRPr="001B69FB">
        <w:rPr>
          <w:lang w:val="en-CA"/>
        </w:rPr>
        <w:t xml:space="preserve"> </w:t>
      </w:r>
      <w:r w:rsidR="000C7C27" w:rsidRPr="001B69FB">
        <w:rPr>
          <w:lang w:val="en-CA"/>
        </w:rPr>
        <w:t>line #1</w:t>
      </w:r>
      <w:r w:rsidRPr="001B69FB">
        <w:rPr>
          <w:lang w:val="en-CA"/>
        </w:rPr>
        <w:t>, its connection to the HFC-23 waste stream was disconnected in 2013. The unit has been idle since then and has not been maintained; restarting the unit would require a comprehensive refurbishment.</w:t>
      </w:r>
      <w:r w:rsidR="009D4BDE" w:rsidRPr="001B69FB">
        <w:rPr>
          <w:lang w:val="en-CA"/>
        </w:rPr>
        <w:t xml:space="preserve"> </w:t>
      </w:r>
      <w:r w:rsidR="00751E73" w:rsidRPr="001B69FB">
        <w:rPr>
          <w:lang w:val="en-CA"/>
        </w:rPr>
        <w:t xml:space="preserve">While </w:t>
      </w:r>
      <w:r w:rsidR="00EC6EC0" w:rsidRPr="001B69FB">
        <w:rPr>
          <w:lang w:val="en-CA"/>
        </w:rPr>
        <w:t>PDU–2</w:t>
      </w:r>
      <w:r w:rsidR="001B31CE" w:rsidRPr="001B69FB">
        <w:rPr>
          <w:lang w:val="en-CA"/>
        </w:rPr>
        <w:t xml:space="preserve"> </w:t>
      </w:r>
      <w:r w:rsidR="00EC6EC0" w:rsidRPr="001B69FB">
        <w:rPr>
          <w:lang w:val="en-CA"/>
        </w:rPr>
        <w:t xml:space="preserve">is not integrated into </w:t>
      </w:r>
      <w:r w:rsidR="000C7C27" w:rsidRPr="001B69FB">
        <w:rPr>
          <w:lang w:val="en-CA"/>
        </w:rPr>
        <w:t>either production line</w:t>
      </w:r>
      <w:r w:rsidR="00751E73" w:rsidRPr="001B69FB">
        <w:rPr>
          <w:lang w:val="en-CA"/>
        </w:rPr>
        <w:t xml:space="preserve">, </w:t>
      </w:r>
      <w:r w:rsidR="00EC6EC0" w:rsidRPr="001B69FB">
        <w:rPr>
          <w:lang w:val="en-CA"/>
        </w:rPr>
        <w:t xml:space="preserve">connections could be established in a relatively short period of time. The unit has </w:t>
      </w:r>
      <w:r w:rsidR="00751E73" w:rsidRPr="001B69FB">
        <w:rPr>
          <w:lang w:val="en-CA"/>
        </w:rPr>
        <w:t xml:space="preserve">not been used since 2015 and would also require refurbishment in order to be restarted. </w:t>
      </w:r>
    </w:p>
    <w:p w:rsidR="00300318" w:rsidRPr="001B69FB" w:rsidRDefault="00751E73" w:rsidP="00143CB4">
      <w:pPr>
        <w:pStyle w:val="Heading1"/>
        <w:tabs>
          <w:tab w:val="clear" w:pos="0"/>
        </w:tabs>
        <w:rPr>
          <w:lang w:val="en-CA"/>
        </w:rPr>
      </w:pPr>
      <w:r w:rsidRPr="001B69FB">
        <w:rPr>
          <w:lang w:val="en-CA"/>
        </w:rPr>
        <w:t xml:space="preserve">UNIDO would </w:t>
      </w:r>
      <w:r w:rsidR="001B31CE" w:rsidRPr="001B69FB">
        <w:rPr>
          <w:lang w:val="en-CA"/>
        </w:rPr>
        <w:t xml:space="preserve">order </w:t>
      </w:r>
      <w:r w:rsidR="00300318" w:rsidRPr="001B69FB">
        <w:rPr>
          <w:lang w:val="en-CA"/>
        </w:rPr>
        <w:t xml:space="preserve">the equipment, parts and services required to restart the two </w:t>
      </w:r>
      <w:r w:rsidR="003A0E19" w:rsidRPr="001B69FB">
        <w:rPr>
          <w:lang w:val="en-CA"/>
        </w:rPr>
        <w:t>PDUs</w:t>
      </w:r>
      <w:r w:rsidR="001B31CE" w:rsidRPr="001B69FB">
        <w:rPr>
          <w:lang w:val="en-CA"/>
        </w:rPr>
        <w:t xml:space="preserve"> enabling </w:t>
      </w:r>
      <w:r w:rsidR="003A0E19" w:rsidRPr="001B69FB">
        <w:rPr>
          <w:lang w:val="en-CA"/>
        </w:rPr>
        <w:t>Quimob</w:t>
      </w:r>
      <w:r w:rsidR="003F1D50" w:rsidRPr="001B69FB">
        <w:rPr>
          <w:lang w:val="en-CA"/>
        </w:rPr>
        <w:t>á</w:t>
      </w:r>
      <w:r w:rsidR="003A0E19" w:rsidRPr="001B69FB">
        <w:rPr>
          <w:lang w:val="en-CA"/>
        </w:rPr>
        <w:t>sicos</w:t>
      </w:r>
      <w:r w:rsidR="001B31CE" w:rsidRPr="001B69FB">
        <w:rPr>
          <w:lang w:val="en-CA"/>
        </w:rPr>
        <w:t xml:space="preserve"> to</w:t>
      </w:r>
      <w:r w:rsidR="00300318" w:rsidRPr="001B69FB">
        <w:rPr>
          <w:lang w:val="en-CA"/>
        </w:rPr>
        <w:t xml:space="preserve"> operate the HCFC-22 plant and continuously incinerate the HFC-23 waste stream. The costs for this option </w:t>
      </w:r>
      <w:r w:rsidR="003A0E19" w:rsidRPr="001B69FB">
        <w:rPr>
          <w:lang w:val="en-CA"/>
        </w:rPr>
        <w:t>include</w:t>
      </w:r>
      <w:r w:rsidR="00300318" w:rsidRPr="001B69FB">
        <w:rPr>
          <w:lang w:val="en-CA"/>
        </w:rPr>
        <w:t xml:space="preserve"> the costs </w:t>
      </w:r>
      <w:r w:rsidR="003A0E19" w:rsidRPr="001B69FB">
        <w:rPr>
          <w:lang w:val="en-CA"/>
        </w:rPr>
        <w:t>to refurbish the PDUs,</w:t>
      </w:r>
      <w:r w:rsidR="00300318" w:rsidRPr="001B69FB">
        <w:rPr>
          <w:lang w:val="en-CA"/>
        </w:rPr>
        <w:t xml:space="preserve"> the variable and fixed operating costs of the </w:t>
      </w:r>
      <w:r w:rsidR="00EC020E" w:rsidRPr="001B69FB">
        <w:rPr>
          <w:lang w:val="en-CA"/>
        </w:rPr>
        <w:t>PDUs</w:t>
      </w:r>
      <w:r w:rsidR="003A0E19" w:rsidRPr="001B69FB">
        <w:rPr>
          <w:lang w:val="en-CA"/>
        </w:rPr>
        <w:t xml:space="preserve">, </w:t>
      </w:r>
      <w:r w:rsidR="00EC020E" w:rsidRPr="001B69FB">
        <w:rPr>
          <w:lang w:val="en-CA"/>
        </w:rPr>
        <w:t xml:space="preserve">the costs to refurbish the local wastewater treatment facility, </w:t>
      </w:r>
      <w:r w:rsidR="003A0E19" w:rsidRPr="001B69FB">
        <w:rPr>
          <w:lang w:val="en-CA"/>
        </w:rPr>
        <w:t xml:space="preserve">and costs associated with </w:t>
      </w:r>
      <w:r w:rsidR="000C7C27" w:rsidRPr="001B69FB">
        <w:rPr>
          <w:lang w:val="en-CA"/>
        </w:rPr>
        <w:t>monitoring and verifying the destruction of the HFC-23 by-product.</w:t>
      </w:r>
    </w:p>
    <w:p w:rsidR="00B804A2" w:rsidRPr="001B69FB" w:rsidRDefault="00EC020E" w:rsidP="00143CB4">
      <w:pPr>
        <w:pStyle w:val="Heading1"/>
        <w:tabs>
          <w:tab w:val="clear" w:pos="0"/>
        </w:tabs>
        <w:rPr>
          <w:lang w:val="en-CA"/>
        </w:rPr>
      </w:pPr>
      <w:r w:rsidRPr="001B69FB">
        <w:rPr>
          <w:lang w:val="en-CA"/>
        </w:rPr>
        <w:t xml:space="preserve">In line with </w:t>
      </w:r>
      <w:r w:rsidR="00BF1DAB" w:rsidRPr="001B69FB">
        <w:rPr>
          <w:lang w:val="en-CA"/>
        </w:rPr>
        <w:t>decision </w:t>
      </w:r>
      <w:r w:rsidRPr="001B69FB">
        <w:rPr>
          <w:lang w:val="en-CA"/>
        </w:rPr>
        <w:t>83/67(a)(i)</w:t>
      </w:r>
      <w:r w:rsidR="001B31CE" w:rsidRPr="001B69FB">
        <w:rPr>
          <w:lang w:val="en-CA"/>
        </w:rPr>
        <w:t>,</w:t>
      </w:r>
      <w:r w:rsidR="00300318" w:rsidRPr="001B69FB">
        <w:rPr>
          <w:lang w:val="en-CA"/>
        </w:rPr>
        <w:t xml:space="preserve"> UNIDO tried to solicit </w:t>
      </w:r>
      <w:r w:rsidRPr="001B69FB">
        <w:rPr>
          <w:lang w:val="en-CA"/>
        </w:rPr>
        <w:t>three independent estimates to refurbish the PDUs; however, s</w:t>
      </w:r>
      <w:r w:rsidR="00300318" w:rsidRPr="001B69FB">
        <w:rPr>
          <w:lang w:val="en-CA"/>
        </w:rPr>
        <w:t xml:space="preserve">ince the </w:t>
      </w:r>
      <w:r w:rsidRPr="001B69FB">
        <w:rPr>
          <w:lang w:val="en-CA"/>
        </w:rPr>
        <w:t xml:space="preserve">PDUs are </w:t>
      </w:r>
      <w:r w:rsidR="00300318" w:rsidRPr="001B69FB">
        <w:rPr>
          <w:lang w:val="en-CA"/>
        </w:rPr>
        <w:t>based on Plascon’s proprietary technology, and the key equipment items are unique</w:t>
      </w:r>
      <w:r w:rsidRPr="001B69FB">
        <w:rPr>
          <w:lang w:val="en-CA"/>
        </w:rPr>
        <w:t>,</w:t>
      </w:r>
      <w:r w:rsidR="00300318" w:rsidRPr="001B69FB">
        <w:rPr>
          <w:lang w:val="en-CA"/>
        </w:rPr>
        <w:t xml:space="preserve"> tailor-made products, only the original technology supplier was found to be able to offer the required services and supply the necessary parts. Plascon</w:t>
      </w:r>
      <w:r w:rsidR="00C6103E" w:rsidRPr="001B69FB">
        <w:rPr>
          <w:rStyle w:val="FootnoteReference"/>
          <w:lang w:val="en-CA"/>
        </w:rPr>
        <w:footnoteReference w:id="8"/>
      </w:r>
      <w:r w:rsidR="00C6103E" w:rsidRPr="001B69FB">
        <w:rPr>
          <w:lang w:val="en-CA"/>
        </w:rPr>
        <w:t xml:space="preserve"> </w:t>
      </w:r>
      <w:r w:rsidR="00300318" w:rsidRPr="001B69FB">
        <w:rPr>
          <w:lang w:val="en-CA"/>
        </w:rPr>
        <w:t>review</w:t>
      </w:r>
      <w:r w:rsidR="001B31CE" w:rsidRPr="001B69FB">
        <w:rPr>
          <w:lang w:val="en-CA"/>
        </w:rPr>
        <w:t>ed</w:t>
      </w:r>
      <w:r w:rsidR="00300318" w:rsidRPr="001B69FB">
        <w:rPr>
          <w:lang w:val="en-CA"/>
        </w:rPr>
        <w:t xml:space="preserve"> the condition of </w:t>
      </w:r>
      <w:r w:rsidR="001B31CE" w:rsidRPr="001B69FB">
        <w:rPr>
          <w:lang w:val="en-CA"/>
        </w:rPr>
        <w:t>both units</w:t>
      </w:r>
      <w:r w:rsidR="00300318" w:rsidRPr="001B69FB">
        <w:rPr>
          <w:lang w:val="en-CA"/>
        </w:rPr>
        <w:t xml:space="preserve"> and assess</w:t>
      </w:r>
      <w:r w:rsidR="001B31CE" w:rsidRPr="001B69FB">
        <w:rPr>
          <w:lang w:val="en-CA"/>
        </w:rPr>
        <w:t>ed</w:t>
      </w:r>
      <w:r w:rsidR="00300318" w:rsidRPr="001B69FB">
        <w:rPr>
          <w:lang w:val="en-CA"/>
        </w:rPr>
        <w:t xml:space="preserve"> the work required to refurbish and restart </w:t>
      </w:r>
      <w:r w:rsidRPr="001B69FB">
        <w:rPr>
          <w:lang w:val="en-CA"/>
        </w:rPr>
        <w:t>both units</w:t>
      </w:r>
      <w:r w:rsidR="00300318" w:rsidRPr="001B69FB">
        <w:rPr>
          <w:lang w:val="en-CA"/>
        </w:rPr>
        <w:t xml:space="preserve">, considering at least </w:t>
      </w:r>
      <w:r w:rsidR="001B31CE" w:rsidRPr="001B69FB">
        <w:rPr>
          <w:lang w:val="en-CA"/>
        </w:rPr>
        <w:t>ten</w:t>
      </w:r>
      <w:r w:rsidR="00300318" w:rsidRPr="001B69FB">
        <w:rPr>
          <w:lang w:val="en-CA"/>
        </w:rPr>
        <w:t xml:space="preserve"> </w:t>
      </w:r>
      <w:r w:rsidR="00D301D9" w:rsidRPr="001B69FB">
        <w:rPr>
          <w:lang w:val="en-CA"/>
        </w:rPr>
        <w:t>years’</w:t>
      </w:r>
      <w:r w:rsidR="00300318" w:rsidRPr="001B69FB">
        <w:rPr>
          <w:lang w:val="en-CA"/>
        </w:rPr>
        <w:t xml:space="preserve"> continuous operation after restart</w:t>
      </w:r>
      <w:r w:rsidR="003C3699" w:rsidRPr="001B69FB">
        <w:rPr>
          <w:lang w:val="en-CA"/>
        </w:rPr>
        <w:t xml:space="preserve">, as reflected in </w:t>
      </w:r>
      <w:r w:rsidR="003F1D50" w:rsidRPr="001B69FB">
        <w:rPr>
          <w:lang w:val="en-CA"/>
        </w:rPr>
        <w:t>T</w:t>
      </w:r>
      <w:r w:rsidR="003C3699" w:rsidRPr="001B69FB">
        <w:rPr>
          <w:lang w:val="en-CA"/>
        </w:rPr>
        <w:t xml:space="preserve">able </w:t>
      </w:r>
      <w:r w:rsidR="00FE7CAA" w:rsidRPr="001B69FB">
        <w:rPr>
          <w:lang w:val="en-CA"/>
        </w:rPr>
        <w:t>3</w:t>
      </w:r>
      <w:r w:rsidR="00300318" w:rsidRPr="001B69FB">
        <w:rPr>
          <w:lang w:val="en-CA"/>
        </w:rPr>
        <w:t xml:space="preserve">. </w:t>
      </w:r>
    </w:p>
    <w:p w:rsidR="007D5F96" w:rsidRPr="001B69FB" w:rsidRDefault="009F182E" w:rsidP="00143CB4">
      <w:pPr>
        <w:rPr>
          <w:b/>
          <w:lang w:val="en-CA"/>
        </w:rPr>
      </w:pPr>
      <w:r w:rsidRPr="001B69FB">
        <w:rPr>
          <w:b/>
          <w:lang w:val="en-CA"/>
        </w:rPr>
        <w:t xml:space="preserve">Table </w:t>
      </w:r>
      <w:r w:rsidR="00FE7CAA" w:rsidRPr="001B69FB">
        <w:rPr>
          <w:b/>
          <w:lang w:val="en-CA"/>
        </w:rPr>
        <w:t>3</w:t>
      </w:r>
      <w:r w:rsidRPr="001B69FB">
        <w:rPr>
          <w:b/>
          <w:lang w:val="en-CA"/>
        </w:rPr>
        <w:t>.</w:t>
      </w:r>
      <w:r w:rsidR="009D4BDE" w:rsidRPr="001B69FB">
        <w:rPr>
          <w:b/>
          <w:lang w:val="en-CA"/>
        </w:rPr>
        <w:t xml:space="preserve"> </w:t>
      </w:r>
      <w:r w:rsidRPr="001B69FB">
        <w:rPr>
          <w:b/>
          <w:lang w:val="en-CA"/>
        </w:rPr>
        <w:t xml:space="preserve">Capital costs </w:t>
      </w:r>
      <w:r w:rsidR="003C3699" w:rsidRPr="001B69FB">
        <w:rPr>
          <w:b/>
          <w:lang w:val="en-CA"/>
        </w:rPr>
        <w:t>to refurbish PDU-1 and PDU-2</w:t>
      </w:r>
      <w:r w:rsidRPr="001B69FB">
        <w:rPr>
          <w:b/>
          <w:lang w:val="en-CA"/>
        </w:rPr>
        <w:t xml:space="preserve"> (</w:t>
      </w:r>
      <w:r w:rsidR="00BD4177" w:rsidRPr="001B69FB">
        <w:rPr>
          <w:b/>
          <w:lang w:val="en-CA"/>
        </w:rPr>
        <w:t>US $</w:t>
      </w:r>
      <w:r w:rsidRPr="001B69FB">
        <w:rPr>
          <w:b/>
          <w:lang w:val="en-CA"/>
        </w:rPr>
        <w:t>)</w:t>
      </w:r>
    </w:p>
    <w:tbl>
      <w:tblPr>
        <w:tblStyle w:val="TableGrid"/>
        <w:tblW w:w="0" w:type="auto"/>
        <w:tblLook w:val="04A0" w:firstRow="1" w:lastRow="0" w:firstColumn="1" w:lastColumn="0" w:noHBand="0" w:noVBand="1"/>
      </w:tblPr>
      <w:tblGrid>
        <w:gridCol w:w="6941"/>
        <w:gridCol w:w="1276"/>
        <w:gridCol w:w="1133"/>
      </w:tblGrid>
      <w:tr w:rsidR="009F182E" w:rsidRPr="001B69FB" w:rsidTr="00040658">
        <w:trPr>
          <w:tblHeader/>
        </w:trPr>
        <w:tc>
          <w:tcPr>
            <w:tcW w:w="6941" w:type="dxa"/>
            <w:vAlign w:val="center"/>
          </w:tcPr>
          <w:p w:rsidR="009F182E" w:rsidRPr="001B69FB" w:rsidRDefault="009F182E" w:rsidP="00143CB4">
            <w:pPr>
              <w:jc w:val="left"/>
              <w:rPr>
                <w:b/>
                <w:sz w:val="20"/>
                <w:szCs w:val="20"/>
                <w:lang w:val="en-CA"/>
              </w:rPr>
            </w:pPr>
            <w:r w:rsidRPr="001B69FB">
              <w:rPr>
                <w:b/>
                <w:sz w:val="20"/>
                <w:szCs w:val="20"/>
                <w:lang w:val="en-CA"/>
              </w:rPr>
              <w:t>Item</w:t>
            </w:r>
          </w:p>
        </w:tc>
        <w:tc>
          <w:tcPr>
            <w:tcW w:w="1276" w:type="dxa"/>
          </w:tcPr>
          <w:p w:rsidR="009F182E" w:rsidRPr="001B69FB" w:rsidRDefault="009F182E" w:rsidP="00143CB4">
            <w:pPr>
              <w:jc w:val="center"/>
              <w:rPr>
                <w:b/>
                <w:sz w:val="20"/>
                <w:szCs w:val="20"/>
                <w:lang w:val="en-CA"/>
              </w:rPr>
            </w:pPr>
            <w:r w:rsidRPr="001B69FB">
              <w:rPr>
                <w:b/>
                <w:sz w:val="20"/>
                <w:szCs w:val="20"/>
                <w:lang w:val="en-CA"/>
              </w:rPr>
              <w:t>PDU-1</w:t>
            </w:r>
          </w:p>
        </w:tc>
        <w:tc>
          <w:tcPr>
            <w:tcW w:w="1133" w:type="dxa"/>
          </w:tcPr>
          <w:p w:rsidR="009F182E" w:rsidRPr="001B69FB" w:rsidRDefault="009F182E" w:rsidP="00143CB4">
            <w:pPr>
              <w:jc w:val="center"/>
              <w:rPr>
                <w:b/>
                <w:sz w:val="20"/>
                <w:szCs w:val="20"/>
                <w:lang w:val="en-CA"/>
              </w:rPr>
            </w:pPr>
            <w:r w:rsidRPr="001B69FB">
              <w:rPr>
                <w:b/>
                <w:sz w:val="20"/>
                <w:szCs w:val="20"/>
                <w:lang w:val="en-CA"/>
              </w:rPr>
              <w:t>PDU-2</w:t>
            </w:r>
          </w:p>
        </w:tc>
      </w:tr>
      <w:tr w:rsidR="0028393E" w:rsidRPr="001B69FB" w:rsidTr="00040658">
        <w:tc>
          <w:tcPr>
            <w:tcW w:w="6941" w:type="dxa"/>
            <w:vAlign w:val="center"/>
          </w:tcPr>
          <w:p w:rsidR="0028393E" w:rsidRPr="001B69FB" w:rsidRDefault="0028393E" w:rsidP="00143CB4">
            <w:pPr>
              <w:jc w:val="left"/>
              <w:rPr>
                <w:sz w:val="20"/>
                <w:szCs w:val="20"/>
                <w:lang w:val="en-CA"/>
              </w:rPr>
            </w:pPr>
            <w:r w:rsidRPr="001B69FB">
              <w:rPr>
                <w:color w:val="000000"/>
                <w:sz w:val="20"/>
                <w:szCs w:val="20"/>
                <w:lang w:val="en-CA"/>
              </w:rPr>
              <w:t>PDU</w:t>
            </w:r>
            <w:r w:rsidR="004F136F" w:rsidRPr="001B69FB">
              <w:rPr>
                <w:color w:val="000000"/>
                <w:sz w:val="20"/>
                <w:szCs w:val="20"/>
                <w:lang w:val="en-CA"/>
              </w:rPr>
              <w:t xml:space="preserve"> l</w:t>
            </w:r>
            <w:r w:rsidRPr="001B69FB">
              <w:rPr>
                <w:color w:val="000000"/>
                <w:sz w:val="20"/>
                <w:szCs w:val="20"/>
                <w:lang w:val="en-CA"/>
              </w:rPr>
              <w:t xml:space="preserve">iquid </w:t>
            </w:r>
            <w:r w:rsidR="004F136F" w:rsidRPr="001B69FB">
              <w:rPr>
                <w:color w:val="000000"/>
                <w:sz w:val="20"/>
                <w:szCs w:val="20"/>
                <w:lang w:val="en-CA"/>
              </w:rPr>
              <w:t>e</w:t>
            </w:r>
            <w:r w:rsidRPr="001B69FB">
              <w:rPr>
                <w:color w:val="000000"/>
                <w:sz w:val="20"/>
                <w:szCs w:val="20"/>
                <w:lang w:val="en-CA"/>
              </w:rPr>
              <w:t>ffluent (</w:t>
            </w:r>
            <w:r w:rsidR="004F136F" w:rsidRPr="001B69FB">
              <w:rPr>
                <w:color w:val="000000"/>
                <w:sz w:val="20"/>
                <w:szCs w:val="20"/>
                <w:lang w:val="en-CA"/>
              </w:rPr>
              <w:t>a</w:t>
            </w:r>
            <w:r w:rsidRPr="001B69FB">
              <w:rPr>
                <w:color w:val="000000"/>
                <w:sz w:val="20"/>
                <w:szCs w:val="20"/>
                <w:lang w:val="en-CA"/>
              </w:rPr>
              <w:t xml:space="preserve">lkaline </w:t>
            </w:r>
            <w:r w:rsidR="004F136F" w:rsidRPr="001B69FB">
              <w:rPr>
                <w:color w:val="000000"/>
                <w:sz w:val="20"/>
                <w:szCs w:val="20"/>
                <w:lang w:val="en-CA"/>
              </w:rPr>
              <w:t>t</w:t>
            </w:r>
            <w:r w:rsidRPr="001B69FB">
              <w:rPr>
                <w:color w:val="000000"/>
                <w:sz w:val="20"/>
                <w:szCs w:val="20"/>
                <w:lang w:val="en-CA"/>
              </w:rPr>
              <w:t xml:space="preserve">rain) starting from </w:t>
            </w:r>
            <w:r w:rsidR="004F136F" w:rsidRPr="001B69FB">
              <w:rPr>
                <w:color w:val="000000"/>
                <w:sz w:val="20"/>
                <w:szCs w:val="20"/>
                <w:lang w:val="en-CA"/>
              </w:rPr>
              <w:t>b</w:t>
            </w:r>
            <w:r w:rsidRPr="001B69FB">
              <w:rPr>
                <w:color w:val="000000"/>
                <w:sz w:val="20"/>
                <w:szCs w:val="20"/>
                <w:lang w:val="en-CA"/>
              </w:rPr>
              <w:t xml:space="preserve">ottom of </w:t>
            </w:r>
            <w:r w:rsidR="004F136F" w:rsidRPr="001B69FB">
              <w:rPr>
                <w:color w:val="000000"/>
                <w:sz w:val="20"/>
                <w:szCs w:val="20"/>
                <w:lang w:val="en-CA"/>
              </w:rPr>
              <w:t>q</w:t>
            </w:r>
            <w:r w:rsidRPr="001B69FB">
              <w:rPr>
                <w:color w:val="000000"/>
                <w:sz w:val="20"/>
                <w:szCs w:val="20"/>
                <w:lang w:val="en-CA"/>
              </w:rPr>
              <w:t xml:space="preserve">uench </w:t>
            </w:r>
            <w:r w:rsidR="004F136F" w:rsidRPr="001B69FB">
              <w:rPr>
                <w:color w:val="000000"/>
                <w:sz w:val="20"/>
                <w:szCs w:val="20"/>
                <w:lang w:val="en-CA"/>
              </w:rPr>
              <w:t>t</w:t>
            </w:r>
            <w:r w:rsidRPr="001B69FB">
              <w:rPr>
                <w:color w:val="000000"/>
                <w:sz w:val="20"/>
                <w:szCs w:val="20"/>
                <w:lang w:val="en-CA"/>
              </w:rPr>
              <w:t xml:space="preserve">ank </w:t>
            </w:r>
          </w:p>
        </w:tc>
        <w:tc>
          <w:tcPr>
            <w:tcW w:w="1276" w:type="dxa"/>
            <w:tcMar>
              <w:left w:w="115" w:type="dxa"/>
              <w:right w:w="173" w:type="dxa"/>
            </w:tcMar>
          </w:tcPr>
          <w:p w:rsidR="0028393E" w:rsidRPr="001B69FB" w:rsidRDefault="0028393E" w:rsidP="00143CB4">
            <w:pPr>
              <w:jc w:val="right"/>
              <w:rPr>
                <w:sz w:val="20"/>
                <w:szCs w:val="20"/>
                <w:lang w:val="en-CA"/>
              </w:rPr>
            </w:pPr>
            <w:r w:rsidRPr="001B69FB">
              <w:rPr>
                <w:color w:val="000000"/>
                <w:sz w:val="20"/>
                <w:szCs w:val="20"/>
                <w:lang w:val="en-CA"/>
              </w:rPr>
              <w:t>66,904</w:t>
            </w:r>
          </w:p>
        </w:tc>
        <w:tc>
          <w:tcPr>
            <w:tcW w:w="1133" w:type="dxa"/>
            <w:tcMar>
              <w:left w:w="115" w:type="dxa"/>
              <w:right w:w="173" w:type="dxa"/>
            </w:tcMar>
          </w:tcPr>
          <w:p w:rsidR="0028393E" w:rsidRPr="001B69FB" w:rsidRDefault="004F136F" w:rsidP="00143CB4">
            <w:pPr>
              <w:jc w:val="right"/>
              <w:rPr>
                <w:sz w:val="20"/>
                <w:szCs w:val="20"/>
                <w:lang w:val="en-CA"/>
              </w:rPr>
            </w:pPr>
            <w:r w:rsidRPr="001B69FB">
              <w:rPr>
                <w:sz w:val="20"/>
                <w:szCs w:val="20"/>
                <w:lang w:val="en-CA"/>
              </w:rPr>
              <w:t>14,000</w:t>
            </w:r>
          </w:p>
        </w:tc>
      </w:tr>
      <w:tr w:rsidR="0028393E" w:rsidRPr="001B69FB" w:rsidTr="00040658">
        <w:tc>
          <w:tcPr>
            <w:tcW w:w="6941" w:type="dxa"/>
            <w:vAlign w:val="center"/>
          </w:tcPr>
          <w:p w:rsidR="0028393E" w:rsidRPr="001B69FB" w:rsidRDefault="0028393E" w:rsidP="00143CB4">
            <w:pPr>
              <w:jc w:val="left"/>
              <w:rPr>
                <w:sz w:val="20"/>
                <w:szCs w:val="20"/>
                <w:lang w:val="en-CA"/>
              </w:rPr>
            </w:pPr>
            <w:r w:rsidRPr="001B69FB">
              <w:rPr>
                <w:color w:val="000000"/>
                <w:sz w:val="20"/>
                <w:szCs w:val="20"/>
                <w:lang w:val="en-CA"/>
              </w:rPr>
              <w:t>NaOH (</w:t>
            </w:r>
            <w:r w:rsidR="004F136F" w:rsidRPr="001B69FB">
              <w:rPr>
                <w:color w:val="000000"/>
                <w:sz w:val="20"/>
                <w:szCs w:val="20"/>
                <w:lang w:val="en-CA"/>
              </w:rPr>
              <w:t>s</w:t>
            </w:r>
            <w:r w:rsidRPr="001B69FB">
              <w:rPr>
                <w:color w:val="000000"/>
                <w:sz w:val="20"/>
                <w:szCs w:val="20"/>
                <w:lang w:val="en-CA"/>
              </w:rPr>
              <w:t xml:space="preserve">odium </w:t>
            </w:r>
            <w:r w:rsidR="004F136F" w:rsidRPr="001B69FB">
              <w:rPr>
                <w:color w:val="000000"/>
                <w:sz w:val="20"/>
                <w:szCs w:val="20"/>
                <w:lang w:val="en-CA"/>
              </w:rPr>
              <w:t>h</w:t>
            </w:r>
            <w:r w:rsidRPr="001B69FB">
              <w:rPr>
                <w:color w:val="000000"/>
                <w:sz w:val="20"/>
                <w:szCs w:val="20"/>
                <w:lang w:val="en-CA"/>
              </w:rPr>
              <w:t xml:space="preserve">ydroxide) </w:t>
            </w:r>
            <w:r w:rsidR="004F136F" w:rsidRPr="001B69FB">
              <w:rPr>
                <w:color w:val="000000"/>
                <w:sz w:val="20"/>
                <w:szCs w:val="20"/>
                <w:lang w:val="en-CA"/>
              </w:rPr>
              <w:t>s</w:t>
            </w:r>
            <w:r w:rsidRPr="001B69FB">
              <w:rPr>
                <w:color w:val="000000"/>
                <w:sz w:val="20"/>
                <w:szCs w:val="20"/>
                <w:lang w:val="en-CA"/>
              </w:rPr>
              <w:t xml:space="preserve">upply </w:t>
            </w:r>
            <w:r w:rsidR="004F136F" w:rsidRPr="001B69FB">
              <w:rPr>
                <w:color w:val="000000"/>
                <w:sz w:val="20"/>
                <w:szCs w:val="20"/>
                <w:lang w:val="en-CA"/>
              </w:rPr>
              <w:t>t</w:t>
            </w:r>
            <w:r w:rsidRPr="001B69FB">
              <w:rPr>
                <w:color w:val="000000"/>
                <w:sz w:val="20"/>
                <w:szCs w:val="20"/>
                <w:lang w:val="en-CA"/>
              </w:rPr>
              <w:t xml:space="preserve">rain </w:t>
            </w:r>
            <w:r w:rsidR="004F136F" w:rsidRPr="001B69FB">
              <w:rPr>
                <w:color w:val="000000"/>
                <w:sz w:val="20"/>
                <w:szCs w:val="20"/>
                <w:lang w:val="en-CA"/>
              </w:rPr>
              <w:t>s</w:t>
            </w:r>
            <w:r w:rsidRPr="001B69FB">
              <w:rPr>
                <w:color w:val="000000"/>
                <w:sz w:val="20"/>
                <w:szCs w:val="20"/>
                <w:lang w:val="en-CA"/>
              </w:rPr>
              <w:t xml:space="preserve">tarting at </w:t>
            </w:r>
            <w:r w:rsidR="004F136F" w:rsidRPr="001B69FB">
              <w:rPr>
                <w:color w:val="000000"/>
                <w:sz w:val="20"/>
                <w:szCs w:val="20"/>
                <w:lang w:val="en-CA"/>
              </w:rPr>
              <w:t>e</w:t>
            </w:r>
            <w:r w:rsidRPr="001B69FB">
              <w:rPr>
                <w:color w:val="000000"/>
                <w:sz w:val="20"/>
                <w:szCs w:val="20"/>
                <w:lang w:val="en-CA"/>
              </w:rPr>
              <w:t xml:space="preserve">xisting </w:t>
            </w:r>
            <w:r w:rsidR="004F136F" w:rsidRPr="001B69FB">
              <w:rPr>
                <w:color w:val="000000"/>
                <w:sz w:val="20"/>
                <w:szCs w:val="20"/>
                <w:lang w:val="en-CA"/>
              </w:rPr>
              <w:t>c</w:t>
            </w:r>
            <w:r w:rsidRPr="001B69FB">
              <w:rPr>
                <w:color w:val="000000"/>
                <w:sz w:val="20"/>
                <w:szCs w:val="20"/>
                <w:lang w:val="en-CA"/>
              </w:rPr>
              <w:t xml:space="preserve">austic </w:t>
            </w:r>
            <w:r w:rsidR="004F136F" w:rsidRPr="001B69FB">
              <w:rPr>
                <w:color w:val="000000"/>
                <w:sz w:val="20"/>
                <w:szCs w:val="20"/>
                <w:lang w:val="en-CA"/>
              </w:rPr>
              <w:t>s</w:t>
            </w:r>
            <w:r w:rsidRPr="001B69FB">
              <w:rPr>
                <w:color w:val="000000"/>
                <w:sz w:val="20"/>
                <w:szCs w:val="20"/>
                <w:lang w:val="en-CA"/>
              </w:rPr>
              <w:t xml:space="preserve">oda </w:t>
            </w:r>
            <w:r w:rsidR="004F136F" w:rsidRPr="001B69FB">
              <w:rPr>
                <w:color w:val="000000"/>
                <w:sz w:val="20"/>
                <w:szCs w:val="20"/>
                <w:lang w:val="en-CA"/>
              </w:rPr>
              <w:t>s</w:t>
            </w:r>
            <w:r w:rsidRPr="001B69FB">
              <w:rPr>
                <w:color w:val="000000"/>
                <w:sz w:val="20"/>
                <w:szCs w:val="20"/>
                <w:lang w:val="en-CA"/>
              </w:rPr>
              <w:t xml:space="preserve">upply </w:t>
            </w:r>
            <w:r w:rsidR="004F136F" w:rsidRPr="001B69FB">
              <w:rPr>
                <w:color w:val="000000"/>
                <w:sz w:val="20"/>
                <w:szCs w:val="20"/>
                <w:lang w:val="en-CA"/>
              </w:rPr>
              <w:t>t</w:t>
            </w:r>
            <w:r w:rsidRPr="001B69FB">
              <w:rPr>
                <w:color w:val="000000"/>
                <w:sz w:val="20"/>
                <w:szCs w:val="20"/>
                <w:lang w:val="en-CA"/>
              </w:rPr>
              <w:t xml:space="preserve">ank </w:t>
            </w:r>
          </w:p>
        </w:tc>
        <w:tc>
          <w:tcPr>
            <w:tcW w:w="1276" w:type="dxa"/>
            <w:tcMar>
              <w:left w:w="115" w:type="dxa"/>
              <w:right w:w="173" w:type="dxa"/>
            </w:tcMar>
          </w:tcPr>
          <w:p w:rsidR="0028393E" w:rsidRPr="001B69FB" w:rsidRDefault="0028393E" w:rsidP="00143CB4">
            <w:pPr>
              <w:jc w:val="right"/>
              <w:rPr>
                <w:sz w:val="20"/>
                <w:szCs w:val="20"/>
                <w:lang w:val="en-CA"/>
              </w:rPr>
            </w:pPr>
            <w:r w:rsidRPr="001B69FB">
              <w:rPr>
                <w:color w:val="000000"/>
                <w:sz w:val="20"/>
                <w:szCs w:val="20"/>
                <w:lang w:val="en-CA"/>
              </w:rPr>
              <w:t>107,605</w:t>
            </w:r>
          </w:p>
        </w:tc>
        <w:tc>
          <w:tcPr>
            <w:tcW w:w="1133" w:type="dxa"/>
            <w:tcMar>
              <w:left w:w="115" w:type="dxa"/>
              <w:right w:w="173" w:type="dxa"/>
            </w:tcMar>
          </w:tcPr>
          <w:p w:rsidR="0028393E" w:rsidRPr="001B69FB" w:rsidRDefault="004F136F" w:rsidP="00143CB4">
            <w:pPr>
              <w:jc w:val="right"/>
              <w:rPr>
                <w:sz w:val="20"/>
                <w:szCs w:val="20"/>
                <w:lang w:val="en-CA"/>
              </w:rPr>
            </w:pPr>
            <w:r w:rsidRPr="001B69FB">
              <w:rPr>
                <w:color w:val="000000"/>
                <w:sz w:val="20"/>
                <w:szCs w:val="20"/>
                <w:lang w:val="en-CA"/>
              </w:rPr>
              <w:t>36,268</w:t>
            </w:r>
          </w:p>
        </w:tc>
      </w:tr>
      <w:tr w:rsidR="0028393E" w:rsidRPr="001B69FB" w:rsidTr="00040658">
        <w:tc>
          <w:tcPr>
            <w:tcW w:w="6941" w:type="dxa"/>
            <w:vAlign w:val="center"/>
          </w:tcPr>
          <w:p w:rsidR="0028393E" w:rsidRPr="001B69FB" w:rsidRDefault="0028393E" w:rsidP="00143CB4">
            <w:pPr>
              <w:jc w:val="left"/>
              <w:rPr>
                <w:sz w:val="20"/>
                <w:szCs w:val="20"/>
                <w:lang w:val="en-CA"/>
              </w:rPr>
            </w:pPr>
            <w:r w:rsidRPr="001B69FB">
              <w:rPr>
                <w:color w:val="000000"/>
                <w:sz w:val="20"/>
                <w:szCs w:val="20"/>
                <w:lang w:val="en-CA"/>
              </w:rPr>
              <w:t xml:space="preserve">Steam </w:t>
            </w:r>
            <w:r w:rsidR="004F136F" w:rsidRPr="001B69FB">
              <w:rPr>
                <w:color w:val="000000"/>
                <w:sz w:val="20"/>
                <w:szCs w:val="20"/>
                <w:lang w:val="en-CA"/>
              </w:rPr>
              <w:t>s</w:t>
            </w:r>
            <w:r w:rsidRPr="001B69FB">
              <w:rPr>
                <w:color w:val="000000"/>
                <w:sz w:val="20"/>
                <w:szCs w:val="20"/>
                <w:lang w:val="en-CA"/>
              </w:rPr>
              <w:t xml:space="preserve">upply </w:t>
            </w:r>
            <w:r w:rsidR="004F136F" w:rsidRPr="001B69FB">
              <w:rPr>
                <w:color w:val="000000"/>
                <w:sz w:val="20"/>
                <w:szCs w:val="20"/>
                <w:lang w:val="en-CA"/>
              </w:rPr>
              <w:t>t</w:t>
            </w:r>
            <w:r w:rsidRPr="001B69FB">
              <w:rPr>
                <w:color w:val="000000"/>
                <w:sz w:val="20"/>
                <w:szCs w:val="20"/>
                <w:lang w:val="en-CA"/>
              </w:rPr>
              <w:t>rain</w:t>
            </w:r>
            <w:r w:rsidR="004F136F" w:rsidRPr="001B69FB">
              <w:rPr>
                <w:color w:val="000000"/>
                <w:sz w:val="20"/>
                <w:szCs w:val="20"/>
                <w:lang w:val="en-CA"/>
              </w:rPr>
              <w:t xml:space="preserve"> or vaporizer vessel</w:t>
            </w:r>
            <w:r w:rsidRPr="001B69FB">
              <w:rPr>
                <w:color w:val="000000"/>
                <w:sz w:val="20"/>
                <w:szCs w:val="20"/>
                <w:lang w:val="en-CA"/>
              </w:rPr>
              <w:t xml:space="preserve"> </w:t>
            </w:r>
          </w:p>
        </w:tc>
        <w:tc>
          <w:tcPr>
            <w:tcW w:w="1276" w:type="dxa"/>
            <w:tcMar>
              <w:left w:w="115" w:type="dxa"/>
              <w:right w:w="173" w:type="dxa"/>
            </w:tcMar>
          </w:tcPr>
          <w:p w:rsidR="0028393E" w:rsidRPr="001B69FB" w:rsidRDefault="0028393E" w:rsidP="00143CB4">
            <w:pPr>
              <w:jc w:val="right"/>
              <w:rPr>
                <w:sz w:val="20"/>
                <w:szCs w:val="20"/>
                <w:lang w:val="en-CA"/>
              </w:rPr>
            </w:pPr>
            <w:r w:rsidRPr="001B69FB">
              <w:rPr>
                <w:color w:val="000000"/>
                <w:sz w:val="20"/>
                <w:szCs w:val="20"/>
                <w:lang w:val="en-CA"/>
              </w:rPr>
              <w:t>6,860</w:t>
            </w:r>
          </w:p>
        </w:tc>
        <w:tc>
          <w:tcPr>
            <w:tcW w:w="1133" w:type="dxa"/>
            <w:tcMar>
              <w:left w:w="115" w:type="dxa"/>
              <w:right w:w="173" w:type="dxa"/>
            </w:tcMar>
          </w:tcPr>
          <w:p w:rsidR="0028393E" w:rsidRPr="001B69FB" w:rsidRDefault="004F136F" w:rsidP="00143CB4">
            <w:pPr>
              <w:jc w:val="right"/>
              <w:rPr>
                <w:sz w:val="20"/>
                <w:szCs w:val="20"/>
                <w:lang w:val="en-CA"/>
              </w:rPr>
            </w:pPr>
            <w:r w:rsidRPr="001B69FB">
              <w:rPr>
                <w:sz w:val="20"/>
                <w:szCs w:val="20"/>
                <w:lang w:val="en-CA"/>
              </w:rPr>
              <w:t>3,500</w:t>
            </w:r>
          </w:p>
        </w:tc>
      </w:tr>
      <w:tr w:rsidR="0028393E" w:rsidRPr="001B69FB" w:rsidTr="00040658">
        <w:tc>
          <w:tcPr>
            <w:tcW w:w="6941" w:type="dxa"/>
            <w:vAlign w:val="center"/>
          </w:tcPr>
          <w:p w:rsidR="0028393E" w:rsidRPr="001B69FB" w:rsidRDefault="004F136F" w:rsidP="00143CB4">
            <w:pPr>
              <w:jc w:val="left"/>
              <w:rPr>
                <w:sz w:val="20"/>
                <w:szCs w:val="20"/>
                <w:lang w:val="en-CA"/>
              </w:rPr>
            </w:pPr>
            <w:r w:rsidRPr="001B69FB">
              <w:rPr>
                <w:color w:val="000000"/>
                <w:sz w:val="20"/>
                <w:szCs w:val="20"/>
                <w:lang w:val="en-CA"/>
              </w:rPr>
              <w:t>C</w:t>
            </w:r>
            <w:r w:rsidR="0028393E" w:rsidRPr="001B69FB">
              <w:rPr>
                <w:color w:val="000000"/>
                <w:sz w:val="20"/>
                <w:szCs w:val="20"/>
                <w:lang w:val="en-CA"/>
              </w:rPr>
              <w:t xml:space="preserve">ooling </w:t>
            </w:r>
            <w:r w:rsidRPr="001B69FB">
              <w:rPr>
                <w:color w:val="000000"/>
                <w:sz w:val="20"/>
                <w:szCs w:val="20"/>
                <w:lang w:val="en-CA"/>
              </w:rPr>
              <w:t>w</w:t>
            </w:r>
            <w:r w:rsidR="0028393E" w:rsidRPr="001B69FB">
              <w:rPr>
                <w:color w:val="000000"/>
                <w:sz w:val="20"/>
                <w:szCs w:val="20"/>
                <w:lang w:val="en-CA"/>
              </w:rPr>
              <w:t xml:space="preserve">ater </w:t>
            </w:r>
            <w:r w:rsidRPr="001B69FB">
              <w:rPr>
                <w:color w:val="000000"/>
                <w:sz w:val="20"/>
                <w:szCs w:val="20"/>
                <w:lang w:val="en-CA"/>
              </w:rPr>
              <w:t>or deionized water</w:t>
            </w:r>
          </w:p>
        </w:tc>
        <w:tc>
          <w:tcPr>
            <w:tcW w:w="1276" w:type="dxa"/>
            <w:tcMar>
              <w:left w:w="115" w:type="dxa"/>
              <w:right w:w="173" w:type="dxa"/>
            </w:tcMar>
          </w:tcPr>
          <w:p w:rsidR="0028393E" w:rsidRPr="001B69FB" w:rsidRDefault="0028393E" w:rsidP="00143CB4">
            <w:pPr>
              <w:jc w:val="right"/>
              <w:rPr>
                <w:sz w:val="20"/>
                <w:szCs w:val="20"/>
                <w:lang w:val="en-CA"/>
              </w:rPr>
            </w:pPr>
            <w:r w:rsidRPr="001B69FB">
              <w:rPr>
                <w:color w:val="000000"/>
                <w:sz w:val="20"/>
                <w:szCs w:val="20"/>
                <w:lang w:val="en-CA"/>
              </w:rPr>
              <w:t>19,798</w:t>
            </w:r>
          </w:p>
        </w:tc>
        <w:tc>
          <w:tcPr>
            <w:tcW w:w="1133" w:type="dxa"/>
            <w:tcMar>
              <w:left w:w="115" w:type="dxa"/>
              <w:right w:w="173" w:type="dxa"/>
            </w:tcMar>
          </w:tcPr>
          <w:p w:rsidR="0028393E" w:rsidRPr="001B69FB" w:rsidRDefault="004F136F" w:rsidP="00143CB4">
            <w:pPr>
              <w:jc w:val="right"/>
              <w:rPr>
                <w:sz w:val="20"/>
                <w:szCs w:val="20"/>
                <w:lang w:val="en-CA"/>
              </w:rPr>
            </w:pPr>
            <w:r w:rsidRPr="001B69FB">
              <w:rPr>
                <w:sz w:val="20"/>
                <w:szCs w:val="20"/>
                <w:lang w:val="en-CA"/>
              </w:rPr>
              <w:t>8,000</w:t>
            </w:r>
          </w:p>
        </w:tc>
      </w:tr>
      <w:tr w:rsidR="0028393E" w:rsidRPr="001B69FB" w:rsidTr="00040658">
        <w:tc>
          <w:tcPr>
            <w:tcW w:w="6941" w:type="dxa"/>
            <w:vAlign w:val="center"/>
          </w:tcPr>
          <w:p w:rsidR="0028393E" w:rsidRPr="001B69FB" w:rsidRDefault="0028393E" w:rsidP="00143CB4">
            <w:pPr>
              <w:jc w:val="left"/>
              <w:rPr>
                <w:sz w:val="20"/>
                <w:szCs w:val="20"/>
                <w:lang w:val="en-CA"/>
              </w:rPr>
            </w:pPr>
            <w:r w:rsidRPr="001B69FB">
              <w:rPr>
                <w:color w:val="000000"/>
                <w:sz w:val="20"/>
                <w:szCs w:val="20"/>
                <w:lang w:val="en-CA"/>
              </w:rPr>
              <w:t xml:space="preserve">Torch </w:t>
            </w:r>
            <w:r w:rsidR="004F136F" w:rsidRPr="001B69FB">
              <w:rPr>
                <w:color w:val="000000"/>
                <w:sz w:val="20"/>
                <w:szCs w:val="20"/>
                <w:lang w:val="en-CA"/>
              </w:rPr>
              <w:t>as</w:t>
            </w:r>
            <w:r w:rsidRPr="001B69FB">
              <w:rPr>
                <w:color w:val="000000"/>
                <w:sz w:val="20"/>
                <w:szCs w:val="20"/>
                <w:lang w:val="en-CA"/>
              </w:rPr>
              <w:t xml:space="preserve">sembly </w:t>
            </w:r>
          </w:p>
        </w:tc>
        <w:tc>
          <w:tcPr>
            <w:tcW w:w="1276" w:type="dxa"/>
            <w:tcMar>
              <w:left w:w="115" w:type="dxa"/>
              <w:right w:w="173" w:type="dxa"/>
            </w:tcMar>
          </w:tcPr>
          <w:p w:rsidR="0028393E" w:rsidRPr="001B69FB" w:rsidRDefault="0028393E" w:rsidP="00143CB4">
            <w:pPr>
              <w:jc w:val="right"/>
              <w:rPr>
                <w:sz w:val="20"/>
                <w:szCs w:val="20"/>
                <w:lang w:val="en-CA"/>
              </w:rPr>
            </w:pPr>
            <w:r w:rsidRPr="001B69FB">
              <w:rPr>
                <w:color w:val="000000"/>
                <w:sz w:val="20"/>
                <w:szCs w:val="20"/>
                <w:lang w:val="en-CA"/>
              </w:rPr>
              <w:t>65,000</w:t>
            </w:r>
          </w:p>
        </w:tc>
        <w:tc>
          <w:tcPr>
            <w:tcW w:w="1133" w:type="dxa"/>
            <w:tcMar>
              <w:left w:w="115" w:type="dxa"/>
              <w:right w:w="173" w:type="dxa"/>
            </w:tcMar>
          </w:tcPr>
          <w:p w:rsidR="0028393E" w:rsidRPr="001B69FB" w:rsidRDefault="004F136F" w:rsidP="00143CB4">
            <w:pPr>
              <w:jc w:val="right"/>
              <w:rPr>
                <w:sz w:val="20"/>
                <w:szCs w:val="20"/>
                <w:lang w:val="en-CA"/>
              </w:rPr>
            </w:pPr>
            <w:r w:rsidRPr="001B69FB">
              <w:rPr>
                <w:sz w:val="20"/>
                <w:szCs w:val="20"/>
                <w:lang w:val="en-CA"/>
              </w:rPr>
              <w:t>65,000</w:t>
            </w:r>
          </w:p>
        </w:tc>
      </w:tr>
      <w:tr w:rsidR="0028393E" w:rsidRPr="001B69FB" w:rsidTr="00040658">
        <w:tc>
          <w:tcPr>
            <w:tcW w:w="6941" w:type="dxa"/>
            <w:vAlign w:val="center"/>
          </w:tcPr>
          <w:p w:rsidR="0028393E" w:rsidRPr="001B69FB" w:rsidRDefault="0028393E" w:rsidP="00143CB4">
            <w:pPr>
              <w:jc w:val="left"/>
              <w:rPr>
                <w:sz w:val="20"/>
                <w:szCs w:val="20"/>
                <w:lang w:val="en-CA"/>
              </w:rPr>
            </w:pPr>
            <w:r w:rsidRPr="001B69FB">
              <w:rPr>
                <w:color w:val="000000"/>
                <w:sz w:val="20"/>
                <w:szCs w:val="20"/>
                <w:lang w:val="en-CA"/>
              </w:rPr>
              <w:t xml:space="preserve">Electrical </w:t>
            </w:r>
            <w:r w:rsidR="004F136F" w:rsidRPr="001B69FB">
              <w:rPr>
                <w:color w:val="000000"/>
                <w:sz w:val="20"/>
                <w:szCs w:val="20"/>
                <w:lang w:val="en-CA"/>
              </w:rPr>
              <w:t>t</w:t>
            </w:r>
            <w:r w:rsidRPr="001B69FB">
              <w:rPr>
                <w:color w:val="000000"/>
                <w:sz w:val="20"/>
                <w:szCs w:val="20"/>
                <w:lang w:val="en-CA"/>
              </w:rPr>
              <w:t>rain</w:t>
            </w:r>
            <w:r w:rsidR="00364CDF" w:rsidRPr="001B69FB">
              <w:rPr>
                <w:color w:val="000000"/>
                <w:sz w:val="20"/>
                <w:szCs w:val="20"/>
                <w:lang w:val="en-CA"/>
              </w:rPr>
              <w:t>, including controls</w:t>
            </w:r>
            <w:r w:rsidRPr="001B69FB">
              <w:rPr>
                <w:color w:val="000000"/>
                <w:sz w:val="20"/>
                <w:szCs w:val="20"/>
                <w:lang w:val="en-CA"/>
              </w:rPr>
              <w:t xml:space="preserve"> </w:t>
            </w:r>
          </w:p>
        </w:tc>
        <w:tc>
          <w:tcPr>
            <w:tcW w:w="1276" w:type="dxa"/>
            <w:tcMar>
              <w:left w:w="115" w:type="dxa"/>
              <w:right w:w="173" w:type="dxa"/>
            </w:tcMar>
          </w:tcPr>
          <w:p w:rsidR="0028393E" w:rsidRPr="001B69FB" w:rsidRDefault="0028393E" w:rsidP="00143CB4">
            <w:pPr>
              <w:jc w:val="right"/>
              <w:rPr>
                <w:sz w:val="20"/>
                <w:szCs w:val="20"/>
                <w:lang w:val="en-CA"/>
              </w:rPr>
            </w:pPr>
            <w:r w:rsidRPr="001B69FB">
              <w:rPr>
                <w:color w:val="000000"/>
                <w:sz w:val="20"/>
                <w:szCs w:val="20"/>
                <w:lang w:val="en-CA"/>
              </w:rPr>
              <w:t>244,652</w:t>
            </w:r>
          </w:p>
        </w:tc>
        <w:tc>
          <w:tcPr>
            <w:tcW w:w="1133" w:type="dxa"/>
            <w:tcMar>
              <w:left w:w="115" w:type="dxa"/>
              <w:right w:w="173" w:type="dxa"/>
            </w:tcMar>
          </w:tcPr>
          <w:p w:rsidR="0028393E" w:rsidRPr="001B69FB" w:rsidRDefault="004F136F" w:rsidP="00143CB4">
            <w:pPr>
              <w:jc w:val="right"/>
              <w:rPr>
                <w:sz w:val="20"/>
                <w:szCs w:val="20"/>
                <w:lang w:val="en-CA"/>
              </w:rPr>
            </w:pPr>
            <w:r w:rsidRPr="001B69FB">
              <w:rPr>
                <w:sz w:val="20"/>
                <w:szCs w:val="20"/>
                <w:lang w:val="en-CA"/>
              </w:rPr>
              <w:t>341,472</w:t>
            </w:r>
          </w:p>
        </w:tc>
      </w:tr>
      <w:tr w:rsidR="0028393E" w:rsidRPr="001B69FB" w:rsidTr="00040658">
        <w:tc>
          <w:tcPr>
            <w:tcW w:w="6941" w:type="dxa"/>
            <w:vAlign w:val="bottom"/>
          </w:tcPr>
          <w:p w:rsidR="0028393E" w:rsidRPr="001B69FB" w:rsidRDefault="0028393E" w:rsidP="00143CB4">
            <w:pPr>
              <w:jc w:val="left"/>
              <w:rPr>
                <w:sz w:val="20"/>
                <w:szCs w:val="20"/>
                <w:lang w:val="en-CA"/>
              </w:rPr>
            </w:pPr>
            <w:r w:rsidRPr="001B69FB">
              <w:rPr>
                <w:color w:val="000000"/>
                <w:sz w:val="20"/>
                <w:szCs w:val="20"/>
                <w:lang w:val="en-CA"/>
              </w:rPr>
              <w:t xml:space="preserve">Additional equipment and </w:t>
            </w:r>
            <w:r w:rsidR="004F136F" w:rsidRPr="001B69FB">
              <w:rPr>
                <w:color w:val="000000"/>
                <w:sz w:val="20"/>
                <w:szCs w:val="20"/>
                <w:lang w:val="en-CA"/>
              </w:rPr>
              <w:t>labour</w:t>
            </w:r>
          </w:p>
        </w:tc>
        <w:tc>
          <w:tcPr>
            <w:tcW w:w="1276" w:type="dxa"/>
            <w:tcMar>
              <w:left w:w="115" w:type="dxa"/>
              <w:right w:w="173" w:type="dxa"/>
            </w:tcMar>
          </w:tcPr>
          <w:p w:rsidR="0028393E" w:rsidRPr="001B69FB" w:rsidRDefault="0028393E" w:rsidP="00143CB4">
            <w:pPr>
              <w:jc w:val="right"/>
              <w:rPr>
                <w:sz w:val="20"/>
                <w:szCs w:val="20"/>
                <w:lang w:val="en-CA"/>
              </w:rPr>
            </w:pPr>
            <w:r w:rsidRPr="001B69FB">
              <w:rPr>
                <w:color w:val="000000"/>
                <w:sz w:val="20"/>
                <w:szCs w:val="20"/>
                <w:lang w:val="en-CA"/>
              </w:rPr>
              <w:t>89,510</w:t>
            </w:r>
          </w:p>
        </w:tc>
        <w:tc>
          <w:tcPr>
            <w:tcW w:w="1133" w:type="dxa"/>
            <w:tcMar>
              <w:left w:w="115" w:type="dxa"/>
              <w:right w:w="173" w:type="dxa"/>
            </w:tcMar>
          </w:tcPr>
          <w:p w:rsidR="0028393E" w:rsidRPr="001B69FB" w:rsidRDefault="004F136F" w:rsidP="00143CB4">
            <w:pPr>
              <w:jc w:val="right"/>
              <w:rPr>
                <w:sz w:val="20"/>
                <w:szCs w:val="20"/>
                <w:lang w:val="en-CA"/>
              </w:rPr>
            </w:pPr>
            <w:r w:rsidRPr="001B69FB">
              <w:rPr>
                <w:sz w:val="20"/>
                <w:szCs w:val="20"/>
                <w:lang w:val="en-CA"/>
              </w:rPr>
              <w:t>13,860</w:t>
            </w:r>
          </w:p>
        </w:tc>
      </w:tr>
      <w:tr w:rsidR="0028393E" w:rsidRPr="001B69FB" w:rsidTr="00040658">
        <w:tc>
          <w:tcPr>
            <w:tcW w:w="6941" w:type="dxa"/>
            <w:vAlign w:val="center"/>
          </w:tcPr>
          <w:p w:rsidR="0028393E" w:rsidRPr="001B69FB" w:rsidRDefault="00701F59" w:rsidP="00143CB4">
            <w:pPr>
              <w:jc w:val="left"/>
              <w:rPr>
                <w:sz w:val="20"/>
                <w:szCs w:val="20"/>
                <w:lang w:val="en-CA"/>
              </w:rPr>
            </w:pPr>
            <w:r w:rsidRPr="001B69FB">
              <w:rPr>
                <w:bCs/>
                <w:color w:val="000000"/>
                <w:sz w:val="20"/>
                <w:szCs w:val="20"/>
                <w:lang w:val="en-CA"/>
              </w:rPr>
              <w:t>Cooling tower maintenance update</w:t>
            </w:r>
            <w:r w:rsidR="009D4BDE" w:rsidRPr="001B69FB">
              <w:rPr>
                <w:color w:val="000000"/>
                <w:sz w:val="20"/>
                <w:szCs w:val="20"/>
                <w:lang w:val="en-CA"/>
              </w:rPr>
              <w:t xml:space="preserve"> </w:t>
            </w:r>
          </w:p>
        </w:tc>
        <w:tc>
          <w:tcPr>
            <w:tcW w:w="1276" w:type="dxa"/>
            <w:tcMar>
              <w:left w:w="115" w:type="dxa"/>
              <w:right w:w="173" w:type="dxa"/>
            </w:tcMar>
          </w:tcPr>
          <w:p w:rsidR="0028393E" w:rsidRPr="001B69FB" w:rsidRDefault="003C3699" w:rsidP="00143CB4">
            <w:pPr>
              <w:jc w:val="right"/>
              <w:rPr>
                <w:sz w:val="20"/>
                <w:szCs w:val="20"/>
                <w:lang w:val="en-CA"/>
              </w:rPr>
            </w:pPr>
            <w:r w:rsidRPr="001B69FB">
              <w:rPr>
                <w:sz w:val="20"/>
                <w:szCs w:val="20"/>
                <w:lang w:val="en-CA"/>
              </w:rPr>
              <w:t>0</w:t>
            </w:r>
          </w:p>
        </w:tc>
        <w:tc>
          <w:tcPr>
            <w:tcW w:w="1133" w:type="dxa"/>
            <w:tcMar>
              <w:left w:w="115" w:type="dxa"/>
              <w:right w:w="173" w:type="dxa"/>
            </w:tcMar>
          </w:tcPr>
          <w:p w:rsidR="0028393E" w:rsidRPr="001B69FB" w:rsidRDefault="0028393E" w:rsidP="00143CB4">
            <w:pPr>
              <w:jc w:val="right"/>
              <w:rPr>
                <w:sz w:val="20"/>
                <w:szCs w:val="20"/>
                <w:lang w:val="en-CA"/>
              </w:rPr>
            </w:pPr>
            <w:r w:rsidRPr="001B69FB">
              <w:rPr>
                <w:color w:val="000000"/>
                <w:sz w:val="20"/>
                <w:szCs w:val="20"/>
                <w:lang w:val="en-CA"/>
              </w:rPr>
              <w:t>1,185</w:t>
            </w:r>
          </w:p>
        </w:tc>
      </w:tr>
      <w:tr w:rsidR="0028393E" w:rsidRPr="001B69FB" w:rsidTr="00040658">
        <w:tc>
          <w:tcPr>
            <w:tcW w:w="6941" w:type="dxa"/>
          </w:tcPr>
          <w:p w:rsidR="0028393E" w:rsidRPr="001B69FB" w:rsidRDefault="0028393E" w:rsidP="00143CB4">
            <w:pPr>
              <w:jc w:val="left"/>
              <w:rPr>
                <w:b/>
                <w:sz w:val="20"/>
                <w:szCs w:val="20"/>
                <w:lang w:val="en-CA"/>
              </w:rPr>
            </w:pPr>
            <w:r w:rsidRPr="001B69FB">
              <w:rPr>
                <w:b/>
                <w:sz w:val="20"/>
                <w:szCs w:val="20"/>
                <w:lang w:val="en-CA"/>
              </w:rPr>
              <w:t xml:space="preserve">Sub-total </w:t>
            </w:r>
          </w:p>
        </w:tc>
        <w:tc>
          <w:tcPr>
            <w:tcW w:w="1276" w:type="dxa"/>
            <w:tcMar>
              <w:left w:w="115" w:type="dxa"/>
              <w:right w:w="173" w:type="dxa"/>
            </w:tcMar>
          </w:tcPr>
          <w:p w:rsidR="0028393E" w:rsidRPr="001B69FB" w:rsidRDefault="0028393E" w:rsidP="00143CB4">
            <w:pPr>
              <w:jc w:val="right"/>
              <w:rPr>
                <w:b/>
                <w:sz w:val="20"/>
                <w:szCs w:val="20"/>
                <w:lang w:val="en-CA"/>
              </w:rPr>
            </w:pPr>
            <w:r w:rsidRPr="001B69FB">
              <w:rPr>
                <w:b/>
                <w:color w:val="000000"/>
                <w:sz w:val="20"/>
                <w:szCs w:val="20"/>
                <w:lang w:val="en-CA"/>
              </w:rPr>
              <w:t>600,329</w:t>
            </w:r>
          </w:p>
        </w:tc>
        <w:tc>
          <w:tcPr>
            <w:tcW w:w="1133" w:type="dxa"/>
            <w:tcMar>
              <w:left w:w="115" w:type="dxa"/>
              <w:right w:w="173" w:type="dxa"/>
            </w:tcMar>
          </w:tcPr>
          <w:p w:rsidR="0028393E" w:rsidRPr="001B69FB" w:rsidRDefault="0028393E" w:rsidP="00143CB4">
            <w:pPr>
              <w:jc w:val="right"/>
              <w:rPr>
                <w:b/>
                <w:sz w:val="20"/>
                <w:szCs w:val="20"/>
                <w:lang w:val="en-CA"/>
              </w:rPr>
            </w:pPr>
            <w:r w:rsidRPr="001B69FB">
              <w:rPr>
                <w:b/>
                <w:color w:val="000000"/>
                <w:sz w:val="20"/>
                <w:szCs w:val="20"/>
                <w:lang w:val="en-CA"/>
              </w:rPr>
              <w:t>483,285</w:t>
            </w:r>
          </w:p>
        </w:tc>
      </w:tr>
      <w:tr w:rsidR="003C3699" w:rsidRPr="001B69FB" w:rsidTr="00040658">
        <w:tc>
          <w:tcPr>
            <w:tcW w:w="6941" w:type="dxa"/>
          </w:tcPr>
          <w:p w:rsidR="003C3699" w:rsidRPr="001B69FB" w:rsidRDefault="003C3699" w:rsidP="00143CB4">
            <w:pPr>
              <w:jc w:val="left"/>
              <w:rPr>
                <w:b/>
                <w:sz w:val="20"/>
                <w:szCs w:val="20"/>
                <w:lang w:val="en-CA"/>
              </w:rPr>
            </w:pPr>
            <w:r w:rsidRPr="001B69FB">
              <w:rPr>
                <w:b/>
                <w:sz w:val="20"/>
                <w:szCs w:val="20"/>
                <w:lang w:val="en-CA"/>
              </w:rPr>
              <w:t xml:space="preserve">Total </w:t>
            </w:r>
          </w:p>
        </w:tc>
        <w:tc>
          <w:tcPr>
            <w:tcW w:w="2409" w:type="dxa"/>
            <w:gridSpan w:val="2"/>
            <w:tcMar>
              <w:left w:w="115" w:type="dxa"/>
              <w:right w:w="173" w:type="dxa"/>
            </w:tcMar>
          </w:tcPr>
          <w:p w:rsidR="003C3699" w:rsidRPr="001B69FB" w:rsidRDefault="003C3699" w:rsidP="00143CB4">
            <w:pPr>
              <w:jc w:val="right"/>
              <w:rPr>
                <w:b/>
                <w:sz w:val="20"/>
                <w:szCs w:val="20"/>
                <w:lang w:val="en-CA"/>
              </w:rPr>
            </w:pPr>
            <w:r w:rsidRPr="001B69FB">
              <w:rPr>
                <w:b/>
                <w:sz w:val="20"/>
                <w:szCs w:val="20"/>
                <w:lang w:val="en-CA"/>
              </w:rPr>
              <w:t>1,083,614</w:t>
            </w:r>
          </w:p>
        </w:tc>
      </w:tr>
    </w:tbl>
    <w:p w:rsidR="003C3699" w:rsidRPr="001B69FB" w:rsidRDefault="003C3699" w:rsidP="00143CB4">
      <w:pPr>
        <w:pStyle w:val="Heading1"/>
        <w:tabs>
          <w:tab w:val="clear" w:pos="0"/>
        </w:tabs>
        <w:rPr>
          <w:lang w:val="en-CA"/>
        </w:rPr>
      </w:pPr>
      <w:r w:rsidRPr="001B69FB">
        <w:rPr>
          <w:lang w:val="en-CA"/>
        </w:rPr>
        <w:lastRenderedPageBreak/>
        <w:t xml:space="preserve">In addition, </w:t>
      </w:r>
      <w:r w:rsidR="002D2C1E" w:rsidRPr="001B69FB">
        <w:rPr>
          <w:lang w:val="en-CA"/>
        </w:rPr>
        <w:t>UNIDO considered</w:t>
      </w:r>
      <w:r w:rsidRPr="001B69FB">
        <w:rPr>
          <w:lang w:val="en-CA"/>
        </w:rPr>
        <w:t xml:space="preserve"> the spare parts foreseen for </w:t>
      </w:r>
      <w:r w:rsidR="002D2C1E" w:rsidRPr="001B69FB">
        <w:rPr>
          <w:lang w:val="en-CA"/>
        </w:rPr>
        <w:t>1</w:t>
      </w:r>
      <w:r w:rsidRPr="001B69FB">
        <w:rPr>
          <w:lang w:val="en-CA"/>
        </w:rPr>
        <w:t>0 years of operation, not including consumables, like the torch</w:t>
      </w:r>
      <w:r w:rsidR="001F3C5A" w:rsidRPr="001B69FB">
        <w:rPr>
          <w:lang w:val="en-CA"/>
        </w:rPr>
        <w:t xml:space="preserve"> (</w:t>
      </w:r>
      <w:r w:rsidRPr="001B69FB">
        <w:rPr>
          <w:lang w:val="en-CA"/>
        </w:rPr>
        <w:t>accounted for as part of the variable costs to operate the PDUs</w:t>
      </w:r>
      <w:r w:rsidR="001F3C5A" w:rsidRPr="001B69FB">
        <w:rPr>
          <w:lang w:val="en-CA"/>
        </w:rPr>
        <w:t xml:space="preserve">, </w:t>
      </w:r>
      <w:r w:rsidRPr="001B69FB">
        <w:rPr>
          <w:lang w:val="en-CA"/>
        </w:rPr>
        <w:t xml:space="preserve">i.e., IOCs). </w:t>
      </w:r>
      <w:r w:rsidR="002D2C1E" w:rsidRPr="001B69FB">
        <w:rPr>
          <w:lang w:val="en-CA"/>
        </w:rPr>
        <w:t xml:space="preserve">Those spare parts are only requested for one PDU. UNIDO also estimated the </w:t>
      </w:r>
      <w:r w:rsidRPr="001B69FB">
        <w:rPr>
          <w:lang w:val="en-CA"/>
        </w:rPr>
        <w:t xml:space="preserve">cost </w:t>
      </w:r>
      <w:r w:rsidR="002D2C1E" w:rsidRPr="001B69FB">
        <w:rPr>
          <w:lang w:val="en-CA"/>
        </w:rPr>
        <w:t xml:space="preserve">to </w:t>
      </w:r>
      <w:r w:rsidRPr="001B69FB">
        <w:rPr>
          <w:lang w:val="en-CA"/>
        </w:rPr>
        <w:t xml:space="preserve">repair and refurbish the wastewater treatment facility </w:t>
      </w:r>
      <w:r w:rsidR="009407EE" w:rsidRPr="001B69FB">
        <w:rPr>
          <w:lang w:val="en-CA"/>
        </w:rPr>
        <w:t xml:space="preserve">to </w:t>
      </w:r>
      <w:r w:rsidRPr="001B69FB">
        <w:rPr>
          <w:lang w:val="en-CA"/>
        </w:rPr>
        <w:t>treat the effluent</w:t>
      </w:r>
      <w:r w:rsidR="0020712C" w:rsidRPr="001B69FB">
        <w:rPr>
          <w:lang w:val="en-CA"/>
        </w:rPr>
        <w:t xml:space="preserve">, as reflected in </w:t>
      </w:r>
      <w:r w:rsidR="003F1D50" w:rsidRPr="001B69FB">
        <w:rPr>
          <w:lang w:val="en-CA"/>
        </w:rPr>
        <w:t>T</w:t>
      </w:r>
      <w:r w:rsidR="0020712C" w:rsidRPr="001B69FB">
        <w:rPr>
          <w:lang w:val="en-CA"/>
        </w:rPr>
        <w:t xml:space="preserve">able </w:t>
      </w:r>
      <w:r w:rsidR="007677F6" w:rsidRPr="001B69FB">
        <w:rPr>
          <w:lang w:val="en-CA"/>
        </w:rPr>
        <w:t>4</w:t>
      </w:r>
      <w:r w:rsidRPr="001B69FB">
        <w:rPr>
          <w:lang w:val="en-CA"/>
        </w:rPr>
        <w:t>.</w:t>
      </w:r>
      <w:r w:rsidR="00021573" w:rsidRPr="001B69FB">
        <w:rPr>
          <w:lang w:val="en-CA"/>
        </w:rPr>
        <w:t xml:space="preserve"> </w:t>
      </w:r>
    </w:p>
    <w:p w:rsidR="003C3699" w:rsidRPr="00040658" w:rsidRDefault="003C3699" w:rsidP="00143CB4">
      <w:pPr>
        <w:rPr>
          <w:b/>
          <w:lang w:val="en-CA"/>
        </w:rPr>
      </w:pPr>
      <w:r w:rsidRPr="00040658">
        <w:rPr>
          <w:b/>
          <w:lang w:val="en-CA"/>
        </w:rPr>
        <w:t xml:space="preserve">Table </w:t>
      </w:r>
      <w:r w:rsidR="007677F6" w:rsidRPr="00040658">
        <w:rPr>
          <w:b/>
          <w:lang w:val="en-CA"/>
        </w:rPr>
        <w:t>4</w:t>
      </w:r>
      <w:r w:rsidRPr="00040658">
        <w:rPr>
          <w:b/>
          <w:lang w:val="en-CA"/>
        </w:rPr>
        <w:t xml:space="preserve">. Capital costs </w:t>
      </w:r>
      <w:r w:rsidR="00E40FAB" w:rsidRPr="00040658">
        <w:rPr>
          <w:b/>
          <w:lang w:val="en-CA"/>
        </w:rPr>
        <w:t xml:space="preserve">for spare parts and to </w:t>
      </w:r>
      <w:r w:rsidRPr="00040658">
        <w:rPr>
          <w:b/>
          <w:lang w:val="en-CA"/>
        </w:rPr>
        <w:t xml:space="preserve">refurbish </w:t>
      </w:r>
      <w:r w:rsidR="00E40FAB" w:rsidRPr="00040658">
        <w:rPr>
          <w:b/>
          <w:lang w:val="en-CA"/>
        </w:rPr>
        <w:t>the effluent treatment facility</w:t>
      </w:r>
      <w:r w:rsidRPr="00040658">
        <w:rPr>
          <w:b/>
          <w:lang w:val="en-CA"/>
        </w:rPr>
        <w:t xml:space="preserve"> (</w:t>
      </w:r>
      <w:r w:rsidR="00BD4177" w:rsidRPr="00040658">
        <w:rPr>
          <w:b/>
          <w:lang w:val="en-CA"/>
        </w:rPr>
        <w:t>US $</w:t>
      </w:r>
      <w:r w:rsidRPr="00040658">
        <w:rPr>
          <w:b/>
          <w:lang w:val="en-CA"/>
        </w:rPr>
        <w:t>)</w:t>
      </w:r>
    </w:p>
    <w:tbl>
      <w:tblPr>
        <w:tblStyle w:val="TableGrid"/>
        <w:tblW w:w="5000" w:type="pct"/>
        <w:tblLook w:val="04A0" w:firstRow="1" w:lastRow="0" w:firstColumn="1" w:lastColumn="0" w:noHBand="0" w:noVBand="1"/>
      </w:tblPr>
      <w:tblGrid>
        <w:gridCol w:w="7102"/>
        <w:gridCol w:w="2248"/>
      </w:tblGrid>
      <w:tr w:rsidR="003C3699" w:rsidRPr="00040658" w:rsidTr="003F2A8A">
        <w:trPr>
          <w:tblHeader/>
        </w:trPr>
        <w:tc>
          <w:tcPr>
            <w:tcW w:w="3798" w:type="pct"/>
            <w:vAlign w:val="center"/>
          </w:tcPr>
          <w:p w:rsidR="003C3699" w:rsidRPr="00040658" w:rsidRDefault="003C3699" w:rsidP="00143CB4">
            <w:pPr>
              <w:jc w:val="left"/>
              <w:rPr>
                <w:b/>
                <w:sz w:val="20"/>
                <w:szCs w:val="20"/>
                <w:lang w:val="en-CA"/>
              </w:rPr>
            </w:pPr>
            <w:r w:rsidRPr="00040658">
              <w:rPr>
                <w:b/>
                <w:sz w:val="20"/>
                <w:szCs w:val="20"/>
                <w:lang w:val="en-CA"/>
              </w:rPr>
              <w:t>Item</w:t>
            </w:r>
          </w:p>
        </w:tc>
        <w:tc>
          <w:tcPr>
            <w:tcW w:w="1202" w:type="pct"/>
          </w:tcPr>
          <w:p w:rsidR="003C3699" w:rsidRPr="00040658" w:rsidRDefault="0020712C" w:rsidP="00143CB4">
            <w:pPr>
              <w:jc w:val="center"/>
              <w:rPr>
                <w:b/>
                <w:sz w:val="20"/>
                <w:szCs w:val="20"/>
                <w:lang w:val="en-CA"/>
              </w:rPr>
            </w:pPr>
            <w:r w:rsidRPr="00040658">
              <w:rPr>
                <w:b/>
                <w:sz w:val="20"/>
                <w:szCs w:val="20"/>
                <w:lang w:val="en-CA"/>
              </w:rPr>
              <w:t>Cost</w:t>
            </w:r>
          </w:p>
        </w:tc>
      </w:tr>
      <w:tr w:rsidR="0020712C" w:rsidRPr="00040658" w:rsidTr="003F2A8A">
        <w:tc>
          <w:tcPr>
            <w:tcW w:w="5000" w:type="pct"/>
            <w:gridSpan w:val="2"/>
          </w:tcPr>
          <w:p w:rsidR="0020712C" w:rsidRPr="00040658" w:rsidRDefault="0020712C" w:rsidP="00143CB4">
            <w:pPr>
              <w:jc w:val="left"/>
              <w:rPr>
                <w:sz w:val="20"/>
                <w:szCs w:val="20"/>
                <w:lang w:val="en-CA"/>
              </w:rPr>
            </w:pPr>
            <w:r w:rsidRPr="00040658">
              <w:rPr>
                <w:sz w:val="20"/>
                <w:szCs w:val="20"/>
                <w:lang w:val="en-CA"/>
              </w:rPr>
              <w:t>Spare parts for PDU operation through 2030</w:t>
            </w:r>
          </w:p>
        </w:tc>
      </w:tr>
      <w:tr w:rsidR="003C3699" w:rsidRPr="00040658" w:rsidTr="003F2A8A">
        <w:tc>
          <w:tcPr>
            <w:tcW w:w="3798" w:type="pct"/>
            <w:vAlign w:val="center"/>
          </w:tcPr>
          <w:p w:rsidR="003C3699" w:rsidRPr="00040658" w:rsidRDefault="003C3699" w:rsidP="00143CB4">
            <w:pPr>
              <w:jc w:val="left"/>
              <w:rPr>
                <w:sz w:val="20"/>
                <w:szCs w:val="20"/>
                <w:lang w:val="en-CA"/>
              </w:rPr>
            </w:pPr>
            <w:r w:rsidRPr="00040658">
              <w:rPr>
                <w:color w:val="000000"/>
                <w:sz w:val="20"/>
                <w:szCs w:val="20"/>
                <w:lang w:val="en-CA"/>
              </w:rPr>
              <w:t>Replacement of HFC</w:t>
            </w:r>
            <w:r w:rsidRPr="00040658">
              <w:rPr>
                <w:color w:val="000000"/>
                <w:sz w:val="20"/>
                <w:szCs w:val="20"/>
                <w:lang w:val="en-CA"/>
              </w:rPr>
              <w:noBreakHyphen/>
              <w:t xml:space="preserve">23 meter in 2025 </w:t>
            </w:r>
          </w:p>
        </w:tc>
        <w:tc>
          <w:tcPr>
            <w:tcW w:w="1202" w:type="pct"/>
            <w:tcMar>
              <w:left w:w="115" w:type="dxa"/>
              <w:right w:w="173" w:type="dxa"/>
            </w:tcMar>
            <w:vAlign w:val="bottom"/>
          </w:tcPr>
          <w:p w:rsidR="003C3699" w:rsidRPr="00040658" w:rsidRDefault="003C3699" w:rsidP="00143CB4">
            <w:pPr>
              <w:jc w:val="right"/>
              <w:rPr>
                <w:sz w:val="20"/>
                <w:szCs w:val="20"/>
                <w:lang w:val="en-CA"/>
              </w:rPr>
            </w:pPr>
            <w:r w:rsidRPr="00040658">
              <w:rPr>
                <w:sz w:val="20"/>
                <w:szCs w:val="20"/>
                <w:lang w:val="en-CA"/>
              </w:rPr>
              <w:t>21,344</w:t>
            </w:r>
          </w:p>
        </w:tc>
      </w:tr>
      <w:tr w:rsidR="003C3699" w:rsidRPr="00040658" w:rsidTr="003F2A8A">
        <w:tc>
          <w:tcPr>
            <w:tcW w:w="3798" w:type="pct"/>
            <w:vAlign w:val="center"/>
          </w:tcPr>
          <w:p w:rsidR="003C3699" w:rsidRPr="00040658" w:rsidRDefault="003C3699" w:rsidP="00143CB4">
            <w:pPr>
              <w:jc w:val="left"/>
              <w:rPr>
                <w:sz w:val="20"/>
                <w:szCs w:val="20"/>
                <w:lang w:val="en-CA"/>
              </w:rPr>
            </w:pPr>
            <w:r w:rsidRPr="00040658">
              <w:rPr>
                <w:color w:val="000000"/>
                <w:sz w:val="20"/>
                <w:szCs w:val="20"/>
                <w:lang w:val="en-CA"/>
              </w:rPr>
              <w:t>Replacement of DSC</w:t>
            </w:r>
            <w:r w:rsidRPr="00040658">
              <w:rPr>
                <w:color w:val="000000"/>
                <w:sz w:val="20"/>
                <w:szCs w:val="20"/>
                <w:lang w:val="en-CA"/>
              </w:rPr>
              <w:noBreakHyphen/>
              <w:t xml:space="preserve">800 controller in 2027 </w:t>
            </w:r>
          </w:p>
        </w:tc>
        <w:tc>
          <w:tcPr>
            <w:tcW w:w="1202" w:type="pct"/>
            <w:tcMar>
              <w:left w:w="115" w:type="dxa"/>
              <w:right w:w="173" w:type="dxa"/>
            </w:tcMar>
            <w:vAlign w:val="bottom"/>
          </w:tcPr>
          <w:p w:rsidR="003C3699" w:rsidRPr="00040658" w:rsidRDefault="003C3699" w:rsidP="00143CB4">
            <w:pPr>
              <w:jc w:val="right"/>
              <w:rPr>
                <w:sz w:val="20"/>
                <w:szCs w:val="20"/>
                <w:lang w:val="en-CA"/>
              </w:rPr>
            </w:pPr>
            <w:r w:rsidRPr="00040658">
              <w:rPr>
                <w:sz w:val="20"/>
                <w:szCs w:val="20"/>
                <w:lang w:val="en-CA"/>
              </w:rPr>
              <w:t>47,200</w:t>
            </w:r>
          </w:p>
        </w:tc>
      </w:tr>
      <w:tr w:rsidR="003C3699" w:rsidRPr="00040658" w:rsidTr="003F2A8A">
        <w:tc>
          <w:tcPr>
            <w:tcW w:w="3798" w:type="pct"/>
            <w:vAlign w:val="center"/>
          </w:tcPr>
          <w:p w:rsidR="003C3699" w:rsidRPr="00040658" w:rsidRDefault="003C3699" w:rsidP="00143CB4">
            <w:pPr>
              <w:jc w:val="left"/>
              <w:rPr>
                <w:sz w:val="20"/>
                <w:szCs w:val="20"/>
                <w:lang w:val="en-CA"/>
              </w:rPr>
            </w:pPr>
            <w:r w:rsidRPr="00040658">
              <w:rPr>
                <w:color w:val="000000"/>
                <w:sz w:val="20"/>
                <w:szCs w:val="20"/>
                <w:lang w:val="en-CA"/>
              </w:rPr>
              <w:t xml:space="preserve">Replacement of torch power cables in 2029 </w:t>
            </w:r>
          </w:p>
        </w:tc>
        <w:tc>
          <w:tcPr>
            <w:tcW w:w="1202" w:type="pct"/>
            <w:tcMar>
              <w:left w:w="115" w:type="dxa"/>
              <w:right w:w="173" w:type="dxa"/>
            </w:tcMar>
            <w:vAlign w:val="bottom"/>
          </w:tcPr>
          <w:p w:rsidR="003C3699" w:rsidRPr="00040658" w:rsidRDefault="003C3699" w:rsidP="00143CB4">
            <w:pPr>
              <w:jc w:val="right"/>
              <w:rPr>
                <w:sz w:val="20"/>
                <w:szCs w:val="20"/>
                <w:lang w:val="en-CA"/>
              </w:rPr>
            </w:pPr>
            <w:r w:rsidRPr="00040658">
              <w:rPr>
                <w:sz w:val="20"/>
                <w:szCs w:val="20"/>
                <w:lang w:val="en-CA"/>
              </w:rPr>
              <w:t>33,500</w:t>
            </w:r>
          </w:p>
        </w:tc>
      </w:tr>
      <w:tr w:rsidR="003C3699" w:rsidRPr="00040658" w:rsidTr="003F2A8A">
        <w:tc>
          <w:tcPr>
            <w:tcW w:w="3798" w:type="pct"/>
            <w:vAlign w:val="center"/>
          </w:tcPr>
          <w:p w:rsidR="003C3699" w:rsidRPr="00040658" w:rsidRDefault="003C3699" w:rsidP="00143CB4">
            <w:pPr>
              <w:jc w:val="left"/>
              <w:rPr>
                <w:sz w:val="20"/>
                <w:szCs w:val="20"/>
                <w:lang w:val="en-CA"/>
              </w:rPr>
            </w:pPr>
            <w:r w:rsidRPr="00040658">
              <w:rPr>
                <w:color w:val="000000"/>
                <w:sz w:val="20"/>
                <w:szCs w:val="20"/>
                <w:lang w:val="en-CA"/>
              </w:rPr>
              <w:t xml:space="preserve">Replacement of power supply in 2030 </w:t>
            </w:r>
          </w:p>
        </w:tc>
        <w:tc>
          <w:tcPr>
            <w:tcW w:w="1202" w:type="pct"/>
            <w:tcMar>
              <w:left w:w="115" w:type="dxa"/>
              <w:right w:w="173" w:type="dxa"/>
            </w:tcMar>
            <w:vAlign w:val="bottom"/>
          </w:tcPr>
          <w:p w:rsidR="003C3699" w:rsidRPr="00040658" w:rsidRDefault="003C3699" w:rsidP="00143CB4">
            <w:pPr>
              <w:jc w:val="right"/>
              <w:rPr>
                <w:sz w:val="20"/>
                <w:szCs w:val="20"/>
                <w:lang w:val="en-CA"/>
              </w:rPr>
            </w:pPr>
            <w:r w:rsidRPr="00040658">
              <w:rPr>
                <w:sz w:val="20"/>
                <w:szCs w:val="20"/>
                <w:lang w:val="en-CA"/>
              </w:rPr>
              <w:t>247,500</w:t>
            </w:r>
          </w:p>
        </w:tc>
      </w:tr>
      <w:tr w:rsidR="003C3699" w:rsidRPr="00040658" w:rsidTr="003F2A8A">
        <w:tc>
          <w:tcPr>
            <w:tcW w:w="3798" w:type="pct"/>
          </w:tcPr>
          <w:p w:rsidR="003C3699" w:rsidRPr="00040658" w:rsidRDefault="003C3699" w:rsidP="00143CB4">
            <w:pPr>
              <w:jc w:val="left"/>
              <w:rPr>
                <w:b/>
                <w:sz w:val="20"/>
                <w:szCs w:val="20"/>
                <w:lang w:val="en-CA"/>
              </w:rPr>
            </w:pPr>
            <w:r w:rsidRPr="00040658">
              <w:rPr>
                <w:b/>
                <w:sz w:val="20"/>
                <w:szCs w:val="20"/>
                <w:lang w:val="en-CA"/>
              </w:rPr>
              <w:t xml:space="preserve">Sub-total </w:t>
            </w:r>
          </w:p>
        </w:tc>
        <w:tc>
          <w:tcPr>
            <w:tcW w:w="1202" w:type="pct"/>
            <w:tcMar>
              <w:left w:w="115" w:type="dxa"/>
              <w:right w:w="173" w:type="dxa"/>
            </w:tcMar>
            <w:vAlign w:val="bottom"/>
          </w:tcPr>
          <w:p w:rsidR="003C3699" w:rsidRPr="00040658" w:rsidRDefault="003C3699" w:rsidP="00143CB4">
            <w:pPr>
              <w:jc w:val="right"/>
              <w:rPr>
                <w:b/>
                <w:sz w:val="20"/>
                <w:szCs w:val="20"/>
                <w:lang w:val="en-CA"/>
              </w:rPr>
            </w:pPr>
            <w:r w:rsidRPr="00040658">
              <w:rPr>
                <w:b/>
                <w:sz w:val="20"/>
                <w:szCs w:val="20"/>
                <w:lang w:val="en-CA"/>
              </w:rPr>
              <w:t>349,544</w:t>
            </w:r>
          </w:p>
        </w:tc>
      </w:tr>
      <w:tr w:rsidR="0020712C" w:rsidRPr="00040658" w:rsidTr="003F2A8A">
        <w:tc>
          <w:tcPr>
            <w:tcW w:w="5000" w:type="pct"/>
            <w:gridSpan w:val="2"/>
            <w:tcMar>
              <w:left w:w="115" w:type="dxa"/>
              <w:right w:w="173" w:type="dxa"/>
            </w:tcMar>
          </w:tcPr>
          <w:p w:rsidR="0020712C" w:rsidRPr="00040658" w:rsidRDefault="0020712C" w:rsidP="00143CB4">
            <w:pPr>
              <w:jc w:val="left"/>
              <w:rPr>
                <w:b/>
                <w:sz w:val="20"/>
                <w:szCs w:val="20"/>
                <w:lang w:val="en-CA"/>
              </w:rPr>
            </w:pPr>
            <w:r w:rsidRPr="00040658">
              <w:rPr>
                <w:sz w:val="20"/>
                <w:szCs w:val="20"/>
                <w:lang w:val="en-CA"/>
              </w:rPr>
              <w:t>Effluent treatment facility</w:t>
            </w:r>
          </w:p>
        </w:tc>
      </w:tr>
      <w:tr w:rsidR="003C3699" w:rsidRPr="00040658" w:rsidTr="003F2A8A">
        <w:tc>
          <w:tcPr>
            <w:tcW w:w="3798" w:type="pct"/>
          </w:tcPr>
          <w:p w:rsidR="003C3699" w:rsidRPr="00040658" w:rsidRDefault="003C3699" w:rsidP="00143CB4">
            <w:pPr>
              <w:jc w:val="left"/>
              <w:rPr>
                <w:sz w:val="20"/>
                <w:szCs w:val="20"/>
                <w:lang w:val="en-CA"/>
              </w:rPr>
            </w:pPr>
            <w:r w:rsidRPr="00040658">
              <w:rPr>
                <w:sz w:val="20"/>
                <w:szCs w:val="20"/>
                <w:lang w:val="en-CA"/>
              </w:rPr>
              <w:t>Effluent treatment facility refurbishment</w:t>
            </w:r>
          </w:p>
        </w:tc>
        <w:tc>
          <w:tcPr>
            <w:tcW w:w="1202" w:type="pct"/>
            <w:tcMar>
              <w:left w:w="115" w:type="dxa"/>
              <w:right w:w="173" w:type="dxa"/>
            </w:tcMar>
            <w:vAlign w:val="bottom"/>
          </w:tcPr>
          <w:p w:rsidR="003C3699" w:rsidRPr="00040658" w:rsidRDefault="003C3699" w:rsidP="00143CB4">
            <w:pPr>
              <w:jc w:val="right"/>
              <w:rPr>
                <w:sz w:val="20"/>
                <w:szCs w:val="20"/>
                <w:lang w:val="en-CA"/>
              </w:rPr>
            </w:pPr>
            <w:r w:rsidRPr="00040658">
              <w:rPr>
                <w:sz w:val="20"/>
                <w:szCs w:val="20"/>
                <w:lang w:val="en-CA"/>
              </w:rPr>
              <w:t>154,551</w:t>
            </w:r>
          </w:p>
        </w:tc>
      </w:tr>
      <w:tr w:rsidR="003C3699" w:rsidRPr="00040658" w:rsidTr="003F2A8A">
        <w:tc>
          <w:tcPr>
            <w:tcW w:w="3798" w:type="pct"/>
          </w:tcPr>
          <w:p w:rsidR="003C3699" w:rsidRPr="00040658" w:rsidRDefault="003C3699" w:rsidP="00143CB4">
            <w:pPr>
              <w:jc w:val="left"/>
              <w:rPr>
                <w:b/>
                <w:sz w:val="20"/>
                <w:szCs w:val="20"/>
                <w:lang w:val="en-CA"/>
              </w:rPr>
            </w:pPr>
            <w:r w:rsidRPr="00040658">
              <w:rPr>
                <w:b/>
                <w:sz w:val="20"/>
                <w:szCs w:val="20"/>
                <w:lang w:val="en-CA"/>
              </w:rPr>
              <w:t xml:space="preserve">Total </w:t>
            </w:r>
          </w:p>
        </w:tc>
        <w:tc>
          <w:tcPr>
            <w:tcW w:w="1202" w:type="pct"/>
            <w:tcMar>
              <w:left w:w="115" w:type="dxa"/>
              <w:right w:w="173" w:type="dxa"/>
            </w:tcMar>
            <w:vAlign w:val="bottom"/>
          </w:tcPr>
          <w:p w:rsidR="003C3699" w:rsidRPr="00040658" w:rsidRDefault="0020712C" w:rsidP="00143CB4">
            <w:pPr>
              <w:jc w:val="right"/>
              <w:rPr>
                <w:b/>
                <w:sz w:val="20"/>
                <w:szCs w:val="20"/>
                <w:lang w:val="en-CA"/>
              </w:rPr>
            </w:pPr>
            <w:r w:rsidRPr="00040658">
              <w:rPr>
                <w:b/>
                <w:sz w:val="20"/>
                <w:szCs w:val="20"/>
                <w:lang w:val="en-CA"/>
              </w:rPr>
              <w:t>504,095</w:t>
            </w:r>
          </w:p>
        </w:tc>
      </w:tr>
    </w:tbl>
    <w:p w:rsidR="003C3699" w:rsidRPr="001B69FB" w:rsidRDefault="003C3699" w:rsidP="00143CB4">
      <w:pPr>
        <w:rPr>
          <w:lang w:val="en-CA"/>
        </w:rPr>
      </w:pPr>
    </w:p>
    <w:p w:rsidR="001F3C5A" w:rsidRPr="001B69FB" w:rsidRDefault="001F3C5A" w:rsidP="001F3C5A">
      <w:pPr>
        <w:pStyle w:val="Heading1"/>
        <w:rPr>
          <w:lang w:val="en-CA"/>
        </w:rPr>
      </w:pPr>
      <w:r w:rsidRPr="001B69FB">
        <w:rPr>
          <w:lang w:val="en-CA"/>
        </w:rPr>
        <w:t xml:space="preserve">The total incremental capital costs (ICCs) of option 1 are </w:t>
      </w:r>
      <w:r w:rsidR="00BD4177" w:rsidRPr="001B69FB">
        <w:rPr>
          <w:lang w:val="en-CA"/>
        </w:rPr>
        <w:t>US $</w:t>
      </w:r>
      <w:r w:rsidRPr="001B69FB">
        <w:rPr>
          <w:lang w:val="en-CA"/>
        </w:rPr>
        <w:t xml:space="preserve">1,746,480, consisting of </w:t>
      </w:r>
      <w:r w:rsidR="00BD4177" w:rsidRPr="001B69FB">
        <w:rPr>
          <w:lang w:val="en-CA"/>
        </w:rPr>
        <w:t>US $</w:t>
      </w:r>
      <w:r w:rsidRPr="001B69FB">
        <w:rPr>
          <w:lang w:val="en-CA"/>
        </w:rPr>
        <w:t xml:space="preserve">1,083,614 to refurbish PDU-1 and PDU-2, </w:t>
      </w:r>
      <w:r w:rsidR="00BD4177" w:rsidRPr="001B69FB">
        <w:rPr>
          <w:lang w:val="en-CA"/>
        </w:rPr>
        <w:t>US $</w:t>
      </w:r>
      <w:r w:rsidRPr="001B69FB">
        <w:rPr>
          <w:lang w:val="en-CA"/>
        </w:rPr>
        <w:t xml:space="preserve">349,544 for spare parts needed between 2025-2030, </w:t>
      </w:r>
      <w:r w:rsidR="00BD4177" w:rsidRPr="001B69FB">
        <w:rPr>
          <w:lang w:val="en-CA"/>
        </w:rPr>
        <w:t>US $</w:t>
      </w:r>
      <w:r w:rsidRPr="001B69FB">
        <w:rPr>
          <w:lang w:val="en-CA"/>
        </w:rPr>
        <w:t xml:space="preserve">154,551 to refurbish the wastewater treatment facility, and 10 per cent contingency on those costs (for a total of </w:t>
      </w:r>
      <w:r w:rsidR="00BD4177" w:rsidRPr="001B69FB">
        <w:rPr>
          <w:lang w:val="en-CA"/>
        </w:rPr>
        <w:t>US $</w:t>
      </w:r>
      <w:r w:rsidRPr="001B69FB">
        <w:rPr>
          <w:lang w:val="en-CA"/>
        </w:rPr>
        <w:t>158,771).</w:t>
      </w:r>
    </w:p>
    <w:p w:rsidR="00300318" w:rsidRPr="001B69FB" w:rsidRDefault="00B804A2" w:rsidP="00143CB4">
      <w:pPr>
        <w:pStyle w:val="Heading1"/>
        <w:tabs>
          <w:tab w:val="clear" w:pos="0"/>
        </w:tabs>
        <w:rPr>
          <w:lang w:val="en-CA"/>
        </w:rPr>
      </w:pPr>
      <w:r w:rsidRPr="001B69FB">
        <w:rPr>
          <w:lang w:val="en-CA"/>
        </w:rPr>
        <w:t xml:space="preserve">UNIDO </w:t>
      </w:r>
      <w:r w:rsidR="00610ABB" w:rsidRPr="001B69FB">
        <w:rPr>
          <w:lang w:val="en-CA"/>
        </w:rPr>
        <w:t xml:space="preserve">estimated </w:t>
      </w:r>
      <w:r w:rsidR="00C6103E" w:rsidRPr="001B69FB">
        <w:rPr>
          <w:lang w:val="en-CA"/>
        </w:rPr>
        <w:t xml:space="preserve">IOCs </w:t>
      </w:r>
      <w:r w:rsidR="00610ABB" w:rsidRPr="001B69FB">
        <w:rPr>
          <w:lang w:val="en-CA"/>
        </w:rPr>
        <w:t xml:space="preserve">based on the production forecast, the 2018 </w:t>
      </w:r>
      <w:r w:rsidR="00766A18" w:rsidRPr="001B69FB">
        <w:rPr>
          <w:lang w:val="en-CA"/>
        </w:rPr>
        <w:t xml:space="preserve">HFC-23 waste stream generation </w:t>
      </w:r>
      <w:r w:rsidR="00610ABB" w:rsidRPr="001B69FB">
        <w:rPr>
          <w:lang w:val="en-CA"/>
        </w:rPr>
        <w:t>rate, and</w:t>
      </w:r>
      <w:r w:rsidR="00073C4F" w:rsidRPr="001B69FB">
        <w:rPr>
          <w:lang w:val="en-CA"/>
        </w:rPr>
        <w:t xml:space="preserve"> the estimated costs to operate the PDUs based on data available from the CDM. </w:t>
      </w:r>
      <w:r w:rsidR="00A72087" w:rsidRPr="001B69FB">
        <w:rPr>
          <w:lang w:val="en-CA"/>
        </w:rPr>
        <w:t>T</w:t>
      </w:r>
      <w:r w:rsidR="0089745E" w:rsidRPr="001B69FB">
        <w:rPr>
          <w:lang w:val="en-CA"/>
        </w:rPr>
        <w:t>he average 2006-2012 consumption of caustic soda, steam, argon, potable water, deionized water, electricity, lime, and replacement torches were calculated per tonne of HFC</w:t>
      </w:r>
      <w:r w:rsidR="003F1D50" w:rsidRPr="001B69FB">
        <w:rPr>
          <w:lang w:val="en-CA"/>
        </w:rPr>
        <w:noBreakHyphen/>
      </w:r>
      <w:r w:rsidR="0089745E" w:rsidRPr="001B69FB">
        <w:rPr>
          <w:lang w:val="en-CA"/>
        </w:rPr>
        <w:t xml:space="preserve">23 destroyed; variable costs are then determined as the product of the HFC-23 waste stream to be destroyed, the per unit consumption of each item, and </w:t>
      </w:r>
      <w:r w:rsidR="001F3C5A" w:rsidRPr="001B69FB">
        <w:rPr>
          <w:lang w:val="en-CA"/>
        </w:rPr>
        <w:t xml:space="preserve">the </w:t>
      </w:r>
      <w:r w:rsidR="0089745E" w:rsidRPr="001B69FB">
        <w:rPr>
          <w:lang w:val="en-CA"/>
        </w:rPr>
        <w:t xml:space="preserve">2019 price of the item. </w:t>
      </w:r>
      <w:r w:rsidR="00A72087" w:rsidRPr="001B69FB">
        <w:rPr>
          <w:lang w:val="en-CA"/>
        </w:rPr>
        <w:t>W</w:t>
      </w:r>
      <w:r w:rsidR="00E734CF" w:rsidRPr="001B69FB">
        <w:rPr>
          <w:lang w:val="en-CA"/>
        </w:rPr>
        <w:t>ages and salaries, electricity services, insurance and bonds, maintenance, monitoring and other costs were estimated based on</w:t>
      </w:r>
      <w:r w:rsidR="0089745E" w:rsidRPr="001B69FB">
        <w:rPr>
          <w:lang w:val="en-CA"/>
        </w:rPr>
        <w:t xml:space="preserve"> </w:t>
      </w:r>
      <w:r w:rsidR="00073C4F" w:rsidRPr="001B69FB">
        <w:rPr>
          <w:lang w:val="en-CA"/>
        </w:rPr>
        <w:t>2006-201</w:t>
      </w:r>
      <w:r w:rsidR="002C202F" w:rsidRPr="001B69FB">
        <w:rPr>
          <w:lang w:val="en-CA"/>
        </w:rPr>
        <w:t>2</w:t>
      </w:r>
      <w:r w:rsidR="00073C4F" w:rsidRPr="001B69FB">
        <w:rPr>
          <w:lang w:val="en-CA"/>
        </w:rPr>
        <w:t xml:space="preserve"> historic data</w:t>
      </w:r>
      <w:r w:rsidR="00E734CF" w:rsidRPr="001B69FB">
        <w:rPr>
          <w:lang w:val="en-CA"/>
        </w:rPr>
        <w:t xml:space="preserve">, scaled at 2019 prices. </w:t>
      </w:r>
      <w:r w:rsidR="00610ABB" w:rsidRPr="001B69FB">
        <w:rPr>
          <w:lang w:val="en-CA"/>
        </w:rPr>
        <w:t>UNIDO estimated that between six and nine months would be required to refurbish the PDUs</w:t>
      </w:r>
      <w:r w:rsidR="00A72087" w:rsidRPr="001B69FB">
        <w:rPr>
          <w:lang w:val="en-CA"/>
        </w:rPr>
        <w:t>; a</w:t>
      </w:r>
      <w:r w:rsidR="00610ABB" w:rsidRPr="001B69FB">
        <w:rPr>
          <w:lang w:val="en-CA"/>
        </w:rPr>
        <w:t>ccordingly, IOCs for 2020 were calculated for six months; HFC</w:t>
      </w:r>
      <w:r w:rsidR="001C509F" w:rsidRPr="001B69FB">
        <w:rPr>
          <w:lang w:val="en-CA"/>
        </w:rPr>
        <w:noBreakHyphen/>
      </w:r>
      <w:r w:rsidR="00610ABB" w:rsidRPr="001B69FB">
        <w:rPr>
          <w:lang w:val="en-CA"/>
        </w:rPr>
        <w:t xml:space="preserve">23 by-product would be emitted to the atmosphere for the first six months of the year. </w:t>
      </w:r>
      <w:r w:rsidR="00184E93" w:rsidRPr="001B69FB">
        <w:rPr>
          <w:lang w:val="en-CA"/>
        </w:rPr>
        <w:t xml:space="preserve">On that basis, the total IOCs for 2020-2030 is </w:t>
      </w:r>
      <w:r w:rsidR="00BD4177" w:rsidRPr="001B69FB">
        <w:rPr>
          <w:lang w:val="en-CA"/>
        </w:rPr>
        <w:t>US $</w:t>
      </w:r>
      <w:r w:rsidR="00184E93" w:rsidRPr="001B69FB">
        <w:rPr>
          <w:lang w:val="en-CA"/>
        </w:rPr>
        <w:t>16.78</w:t>
      </w:r>
      <w:r w:rsidR="00040658">
        <w:rPr>
          <w:lang w:val="en-CA"/>
        </w:rPr>
        <w:t> </w:t>
      </w:r>
      <w:r w:rsidR="00184E93" w:rsidRPr="001B69FB">
        <w:rPr>
          <w:lang w:val="en-CA"/>
        </w:rPr>
        <w:t>million</w:t>
      </w:r>
      <w:r w:rsidR="00A72087" w:rsidRPr="001B69FB">
        <w:rPr>
          <w:lang w:val="en-CA"/>
        </w:rPr>
        <w:t>, as shown in Table 5.</w:t>
      </w:r>
      <w:r w:rsidR="0087410C" w:rsidRPr="001B69FB">
        <w:rPr>
          <w:lang w:val="en-CA"/>
        </w:rPr>
        <w:t xml:space="preserve"> </w:t>
      </w:r>
    </w:p>
    <w:p w:rsidR="00300318" w:rsidRPr="001B69FB" w:rsidRDefault="00E734CF" w:rsidP="00143CB4">
      <w:pPr>
        <w:rPr>
          <w:b/>
          <w:lang w:val="en-CA"/>
        </w:rPr>
      </w:pPr>
      <w:r w:rsidRPr="001B69FB">
        <w:rPr>
          <w:b/>
          <w:lang w:val="en-CA"/>
        </w:rPr>
        <w:t>Table 5</w:t>
      </w:r>
      <w:r w:rsidR="00B804A2" w:rsidRPr="001B69FB">
        <w:rPr>
          <w:b/>
          <w:lang w:val="en-CA"/>
        </w:rPr>
        <w:t>.</w:t>
      </w:r>
      <w:r w:rsidR="009D4BDE" w:rsidRPr="001B69FB">
        <w:rPr>
          <w:b/>
          <w:lang w:val="en-CA"/>
        </w:rPr>
        <w:t xml:space="preserve"> </w:t>
      </w:r>
      <w:r w:rsidR="00A72087" w:rsidRPr="001B69FB">
        <w:rPr>
          <w:b/>
          <w:lang w:val="en-CA"/>
        </w:rPr>
        <w:t xml:space="preserve">IOCs </w:t>
      </w:r>
      <w:r w:rsidR="004B0EE6" w:rsidRPr="001B69FB">
        <w:rPr>
          <w:b/>
          <w:lang w:val="en-CA"/>
        </w:rPr>
        <w:t>of HFC-23 destruction for 2020-2030 (</w:t>
      </w:r>
      <w:r w:rsidR="00BD4177" w:rsidRPr="001B69FB">
        <w:rPr>
          <w:b/>
          <w:lang w:val="en-CA"/>
        </w:rPr>
        <w:t>US $</w:t>
      </w:r>
      <w:r w:rsidR="004B0EE6" w:rsidRPr="001B69FB">
        <w:rPr>
          <w:b/>
          <w:lang w:val="en-CA"/>
        </w:rPr>
        <w:t>)</w:t>
      </w:r>
    </w:p>
    <w:tbl>
      <w:tblPr>
        <w:tblW w:w="9365" w:type="dxa"/>
        <w:tblLook w:val="04A0" w:firstRow="1" w:lastRow="0" w:firstColumn="1" w:lastColumn="0" w:noHBand="0" w:noVBand="1"/>
      </w:tblPr>
      <w:tblGrid>
        <w:gridCol w:w="1029"/>
        <w:gridCol w:w="803"/>
        <w:gridCol w:w="758"/>
        <w:gridCol w:w="758"/>
        <w:gridCol w:w="758"/>
        <w:gridCol w:w="758"/>
        <w:gridCol w:w="758"/>
        <w:gridCol w:w="758"/>
        <w:gridCol w:w="758"/>
        <w:gridCol w:w="758"/>
        <w:gridCol w:w="758"/>
        <w:gridCol w:w="758"/>
      </w:tblGrid>
      <w:tr w:rsidR="004879B0" w:rsidRPr="001B69FB" w:rsidTr="008C28F1">
        <w:trPr>
          <w:trHeight w:val="188"/>
          <w:tblHeader/>
        </w:trPr>
        <w:tc>
          <w:tcPr>
            <w:tcW w:w="1435" w:type="dxa"/>
            <w:tcBorders>
              <w:top w:val="single" w:sz="4" w:space="0" w:color="auto"/>
              <w:left w:val="single" w:sz="4" w:space="0" w:color="auto"/>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center"/>
              <w:rPr>
                <w:b/>
                <w:bCs/>
                <w:color w:val="000000"/>
                <w:sz w:val="18"/>
                <w:szCs w:val="18"/>
                <w:lang w:val="en-CA" w:eastAsia="en-CA"/>
              </w:rPr>
            </w:pPr>
            <w:r w:rsidRPr="001B69FB">
              <w:rPr>
                <w:b/>
                <w:bCs/>
                <w:color w:val="000000"/>
                <w:sz w:val="18"/>
                <w:szCs w:val="18"/>
                <w:lang w:val="en-CA" w:eastAsia="en-CA"/>
              </w:rPr>
              <w:t> </w:t>
            </w:r>
          </w:p>
        </w:tc>
        <w:tc>
          <w:tcPr>
            <w:tcW w:w="735"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A63774" w:rsidRPr="001B69FB" w:rsidRDefault="00A63774" w:rsidP="00143CB4">
            <w:pPr>
              <w:jc w:val="center"/>
              <w:rPr>
                <w:b/>
                <w:bCs/>
                <w:color w:val="000000"/>
                <w:sz w:val="18"/>
                <w:szCs w:val="18"/>
                <w:lang w:val="en-CA" w:eastAsia="en-CA"/>
              </w:rPr>
            </w:pPr>
            <w:r w:rsidRPr="001B69FB">
              <w:rPr>
                <w:b/>
                <w:bCs/>
                <w:color w:val="000000"/>
                <w:sz w:val="18"/>
                <w:szCs w:val="18"/>
                <w:lang w:val="en-CA" w:eastAsia="en-CA"/>
              </w:rPr>
              <w:t>2020</w:t>
            </w:r>
          </w:p>
        </w:tc>
        <w:tc>
          <w:tcPr>
            <w:tcW w:w="719"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A63774" w:rsidRPr="001B69FB" w:rsidRDefault="00A63774" w:rsidP="00143CB4">
            <w:pPr>
              <w:jc w:val="center"/>
              <w:rPr>
                <w:b/>
                <w:bCs/>
                <w:color w:val="000000"/>
                <w:sz w:val="18"/>
                <w:szCs w:val="18"/>
                <w:lang w:val="en-CA" w:eastAsia="en-CA"/>
              </w:rPr>
            </w:pPr>
            <w:r w:rsidRPr="001B69FB">
              <w:rPr>
                <w:b/>
                <w:bCs/>
                <w:color w:val="000000"/>
                <w:sz w:val="18"/>
                <w:szCs w:val="18"/>
                <w:lang w:val="en-CA" w:eastAsia="en-CA"/>
              </w:rPr>
              <w:t>2021</w:t>
            </w:r>
          </w:p>
        </w:tc>
        <w:tc>
          <w:tcPr>
            <w:tcW w:w="719"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A63774" w:rsidRPr="001B69FB" w:rsidRDefault="00A63774" w:rsidP="00143CB4">
            <w:pPr>
              <w:jc w:val="center"/>
              <w:rPr>
                <w:b/>
                <w:bCs/>
                <w:color w:val="000000"/>
                <w:sz w:val="18"/>
                <w:szCs w:val="18"/>
                <w:lang w:val="en-CA" w:eastAsia="en-CA"/>
              </w:rPr>
            </w:pPr>
            <w:r w:rsidRPr="001B69FB">
              <w:rPr>
                <w:b/>
                <w:bCs/>
                <w:color w:val="000000"/>
                <w:sz w:val="18"/>
                <w:szCs w:val="18"/>
                <w:lang w:val="en-CA" w:eastAsia="en-CA"/>
              </w:rPr>
              <w:t>2022</w:t>
            </w:r>
          </w:p>
        </w:tc>
        <w:tc>
          <w:tcPr>
            <w:tcW w:w="719"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A63774" w:rsidRPr="001B69FB" w:rsidRDefault="00A63774" w:rsidP="00143CB4">
            <w:pPr>
              <w:jc w:val="center"/>
              <w:rPr>
                <w:b/>
                <w:bCs/>
                <w:color w:val="000000"/>
                <w:sz w:val="18"/>
                <w:szCs w:val="18"/>
                <w:lang w:val="en-CA" w:eastAsia="en-CA"/>
              </w:rPr>
            </w:pPr>
            <w:r w:rsidRPr="001B69FB">
              <w:rPr>
                <w:b/>
                <w:bCs/>
                <w:color w:val="000000"/>
                <w:sz w:val="18"/>
                <w:szCs w:val="18"/>
                <w:lang w:val="en-CA" w:eastAsia="en-CA"/>
              </w:rPr>
              <w:t>2023</w:t>
            </w:r>
          </w:p>
        </w:tc>
        <w:tc>
          <w:tcPr>
            <w:tcW w:w="708"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A63774" w:rsidRPr="001B69FB" w:rsidRDefault="00A63774" w:rsidP="00143CB4">
            <w:pPr>
              <w:jc w:val="center"/>
              <w:rPr>
                <w:b/>
                <w:bCs/>
                <w:color w:val="000000"/>
                <w:sz w:val="18"/>
                <w:szCs w:val="18"/>
                <w:lang w:val="en-CA" w:eastAsia="en-CA"/>
              </w:rPr>
            </w:pPr>
            <w:r w:rsidRPr="001B69FB">
              <w:rPr>
                <w:b/>
                <w:bCs/>
                <w:color w:val="000000"/>
                <w:sz w:val="18"/>
                <w:szCs w:val="18"/>
                <w:lang w:val="en-CA" w:eastAsia="en-CA"/>
              </w:rPr>
              <w:t>2024</w:t>
            </w:r>
          </w:p>
        </w:tc>
        <w:tc>
          <w:tcPr>
            <w:tcW w:w="723"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A63774" w:rsidRPr="001B69FB" w:rsidRDefault="00A63774" w:rsidP="00143CB4">
            <w:pPr>
              <w:jc w:val="center"/>
              <w:rPr>
                <w:b/>
                <w:bCs/>
                <w:color w:val="000000"/>
                <w:sz w:val="18"/>
                <w:szCs w:val="18"/>
                <w:lang w:val="en-CA" w:eastAsia="en-CA"/>
              </w:rPr>
            </w:pPr>
            <w:r w:rsidRPr="001B69FB">
              <w:rPr>
                <w:b/>
                <w:bCs/>
                <w:color w:val="000000"/>
                <w:sz w:val="18"/>
                <w:szCs w:val="18"/>
                <w:lang w:val="en-CA" w:eastAsia="en-CA"/>
              </w:rPr>
              <w:t>2025</w:t>
            </w:r>
          </w:p>
        </w:tc>
        <w:tc>
          <w:tcPr>
            <w:tcW w:w="713"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A63774" w:rsidRPr="001B69FB" w:rsidRDefault="00A63774" w:rsidP="00143CB4">
            <w:pPr>
              <w:jc w:val="center"/>
              <w:rPr>
                <w:b/>
                <w:bCs/>
                <w:color w:val="000000"/>
                <w:sz w:val="18"/>
                <w:szCs w:val="18"/>
                <w:lang w:val="en-CA" w:eastAsia="en-CA"/>
              </w:rPr>
            </w:pPr>
            <w:r w:rsidRPr="001B69FB">
              <w:rPr>
                <w:b/>
                <w:bCs/>
                <w:color w:val="000000"/>
                <w:sz w:val="18"/>
                <w:szCs w:val="18"/>
                <w:lang w:val="en-CA" w:eastAsia="en-CA"/>
              </w:rPr>
              <w:t>2026</w:t>
            </w:r>
          </w:p>
        </w:tc>
        <w:tc>
          <w:tcPr>
            <w:tcW w:w="713"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A63774" w:rsidRPr="001B69FB" w:rsidRDefault="00A63774" w:rsidP="00143CB4">
            <w:pPr>
              <w:jc w:val="center"/>
              <w:rPr>
                <w:b/>
                <w:bCs/>
                <w:color w:val="000000"/>
                <w:sz w:val="18"/>
                <w:szCs w:val="18"/>
                <w:lang w:val="en-CA" w:eastAsia="en-CA"/>
              </w:rPr>
            </w:pPr>
            <w:r w:rsidRPr="001B69FB">
              <w:rPr>
                <w:b/>
                <w:bCs/>
                <w:color w:val="000000"/>
                <w:sz w:val="18"/>
                <w:szCs w:val="18"/>
                <w:lang w:val="en-CA" w:eastAsia="en-CA"/>
              </w:rPr>
              <w:t>2027</w:t>
            </w:r>
          </w:p>
        </w:tc>
        <w:tc>
          <w:tcPr>
            <w:tcW w:w="713"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A63774" w:rsidRPr="001B69FB" w:rsidRDefault="00A63774" w:rsidP="00143CB4">
            <w:pPr>
              <w:jc w:val="center"/>
              <w:rPr>
                <w:b/>
                <w:bCs/>
                <w:color w:val="000000"/>
                <w:sz w:val="18"/>
                <w:szCs w:val="18"/>
                <w:lang w:val="en-CA" w:eastAsia="en-CA"/>
              </w:rPr>
            </w:pPr>
            <w:r w:rsidRPr="001B69FB">
              <w:rPr>
                <w:b/>
                <w:bCs/>
                <w:color w:val="000000"/>
                <w:sz w:val="18"/>
                <w:szCs w:val="18"/>
                <w:lang w:val="en-CA" w:eastAsia="en-CA"/>
              </w:rPr>
              <w:t>2028</w:t>
            </w:r>
          </w:p>
        </w:tc>
        <w:tc>
          <w:tcPr>
            <w:tcW w:w="713"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A63774" w:rsidRPr="001B69FB" w:rsidRDefault="00A63774" w:rsidP="00143CB4">
            <w:pPr>
              <w:jc w:val="center"/>
              <w:rPr>
                <w:b/>
                <w:bCs/>
                <w:color w:val="000000"/>
                <w:sz w:val="18"/>
                <w:szCs w:val="18"/>
                <w:lang w:val="en-CA" w:eastAsia="en-CA"/>
              </w:rPr>
            </w:pPr>
            <w:r w:rsidRPr="001B69FB">
              <w:rPr>
                <w:b/>
                <w:bCs/>
                <w:color w:val="000000"/>
                <w:sz w:val="18"/>
                <w:szCs w:val="18"/>
                <w:lang w:val="en-CA" w:eastAsia="en-CA"/>
              </w:rPr>
              <w:t>2029</w:t>
            </w:r>
          </w:p>
        </w:tc>
        <w:tc>
          <w:tcPr>
            <w:tcW w:w="717"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A63774" w:rsidRPr="001B69FB" w:rsidRDefault="00A63774" w:rsidP="00143CB4">
            <w:pPr>
              <w:jc w:val="center"/>
              <w:rPr>
                <w:b/>
                <w:bCs/>
                <w:color w:val="000000"/>
                <w:sz w:val="18"/>
                <w:szCs w:val="18"/>
                <w:lang w:val="en-CA" w:eastAsia="en-CA"/>
              </w:rPr>
            </w:pPr>
            <w:r w:rsidRPr="001B69FB">
              <w:rPr>
                <w:b/>
                <w:bCs/>
                <w:color w:val="000000"/>
                <w:sz w:val="18"/>
                <w:szCs w:val="18"/>
                <w:lang w:val="en-CA" w:eastAsia="en-CA"/>
              </w:rPr>
              <w:t>2030</w:t>
            </w:r>
          </w:p>
        </w:tc>
      </w:tr>
      <w:tr w:rsidR="004879B0" w:rsidRPr="001B69FB" w:rsidTr="008C28F1">
        <w:trPr>
          <w:trHeight w:val="314"/>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left"/>
              <w:rPr>
                <w:color w:val="000000"/>
                <w:sz w:val="18"/>
                <w:szCs w:val="18"/>
                <w:lang w:val="en-CA" w:eastAsia="en-CA"/>
              </w:rPr>
            </w:pPr>
            <w:r w:rsidRPr="001B69FB">
              <w:rPr>
                <w:color w:val="000000"/>
                <w:sz w:val="18"/>
                <w:szCs w:val="18"/>
                <w:lang w:val="en-CA" w:eastAsia="en-CA"/>
              </w:rPr>
              <w:t>HCFC-22 production (mt)</w:t>
            </w:r>
          </w:p>
        </w:tc>
        <w:tc>
          <w:tcPr>
            <w:tcW w:w="735"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12,008</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14,199</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14,544</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14,928</w:t>
            </w:r>
          </w:p>
        </w:tc>
        <w:tc>
          <w:tcPr>
            <w:tcW w:w="708"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15,351</w:t>
            </w:r>
          </w:p>
        </w:tc>
        <w:tc>
          <w:tcPr>
            <w:tcW w:w="723"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15,812</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15,963</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16,083</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16,132</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16,253</w:t>
            </w:r>
          </w:p>
        </w:tc>
        <w:tc>
          <w:tcPr>
            <w:tcW w:w="717"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16,250</w:t>
            </w:r>
          </w:p>
        </w:tc>
      </w:tr>
      <w:tr w:rsidR="004879B0" w:rsidRPr="001B69FB" w:rsidTr="008C28F1">
        <w:trPr>
          <w:trHeight w:val="179"/>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left"/>
              <w:rPr>
                <w:color w:val="000000"/>
                <w:sz w:val="18"/>
                <w:szCs w:val="18"/>
                <w:lang w:val="en-CA" w:eastAsia="en-CA"/>
              </w:rPr>
            </w:pPr>
            <w:r w:rsidRPr="001B69FB">
              <w:rPr>
                <w:color w:val="000000"/>
                <w:sz w:val="18"/>
                <w:szCs w:val="18"/>
                <w:lang w:val="en-CA" w:eastAsia="en-CA"/>
              </w:rPr>
              <w:t xml:space="preserve">HFC-23 waste stream </w:t>
            </w:r>
            <w:r w:rsidR="00D326C8" w:rsidRPr="001B69FB">
              <w:rPr>
                <w:color w:val="000000"/>
                <w:sz w:val="18"/>
                <w:szCs w:val="18"/>
                <w:lang w:val="en-CA" w:eastAsia="en-CA"/>
              </w:rPr>
              <w:t>(</w:t>
            </w:r>
            <w:r w:rsidRPr="001B69FB">
              <w:rPr>
                <w:color w:val="000000"/>
                <w:sz w:val="18"/>
                <w:szCs w:val="18"/>
                <w:lang w:val="en-CA" w:eastAsia="en-CA"/>
              </w:rPr>
              <w:t>mt)</w:t>
            </w:r>
            <w:r w:rsidR="00362F58" w:rsidRPr="001B69FB">
              <w:rPr>
                <w:color w:val="000000"/>
                <w:sz w:val="18"/>
                <w:szCs w:val="18"/>
                <w:lang w:val="en-CA" w:eastAsia="en-CA"/>
              </w:rPr>
              <w:t>*</w:t>
            </w:r>
          </w:p>
        </w:tc>
        <w:tc>
          <w:tcPr>
            <w:tcW w:w="735"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117.92</w:t>
            </w:r>
            <w:r w:rsidR="00362F58" w:rsidRPr="001B69FB">
              <w:rPr>
                <w:color w:val="000000"/>
                <w:sz w:val="18"/>
                <w:szCs w:val="18"/>
                <w:lang w:val="en-CA" w:eastAsia="en-CA"/>
              </w:rPr>
              <w:t>**</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278.87</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285.65</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293.19</w:t>
            </w:r>
          </w:p>
        </w:tc>
        <w:tc>
          <w:tcPr>
            <w:tcW w:w="708"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301.49</w:t>
            </w:r>
          </w:p>
        </w:tc>
        <w:tc>
          <w:tcPr>
            <w:tcW w:w="723"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310.55</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313.51</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315.87</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316.83</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319.22</w:t>
            </w:r>
          </w:p>
        </w:tc>
        <w:tc>
          <w:tcPr>
            <w:tcW w:w="717" w:type="dxa"/>
            <w:tcBorders>
              <w:top w:val="nil"/>
              <w:left w:val="nil"/>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319.14</w:t>
            </w:r>
          </w:p>
        </w:tc>
      </w:tr>
      <w:tr w:rsidR="00A63774" w:rsidRPr="001B69FB" w:rsidTr="008C28F1">
        <w:trPr>
          <w:trHeight w:val="80"/>
        </w:trPr>
        <w:tc>
          <w:tcPr>
            <w:tcW w:w="9365" w:type="dxa"/>
            <w:gridSpan w:val="12"/>
            <w:tcBorders>
              <w:top w:val="nil"/>
              <w:left w:val="single" w:sz="4" w:space="0" w:color="auto"/>
              <w:bottom w:val="single" w:sz="4" w:space="0" w:color="auto"/>
              <w:right w:val="single" w:sz="4" w:space="0" w:color="auto"/>
            </w:tcBorders>
            <w:shd w:val="clear" w:color="auto" w:fill="auto"/>
            <w:tcMar>
              <w:left w:w="85" w:type="dxa"/>
              <w:right w:w="14" w:type="dxa"/>
            </w:tcMar>
          </w:tcPr>
          <w:p w:rsidR="00A63774" w:rsidRPr="001B69FB" w:rsidRDefault="00A63774" w:rsidP="00143CB4">
            <w:pPr>
              <w:jc w:val="left"/>
              <w:rPr>
                <w:color w:val="000000"/>
                <w:sz w:val="18"/>
                <w:szCs w:val="18"/>
                <w:lang w:val="en-CA" w:eastAsia="en-CA"/>
              </w:rPr>
            </w:pPr>
            <w:r w:rsidRPr="001B69FB">
              <w:rPr>
                <w:color w:val="000000"/>
                <w:sz w:val="18"/>
                <w:szCs w:val="18"/>
                <w:lang w:val="en-CA" w:eastAsia="en-CA"/>
              </w:rPr>
              <w:t>PDU variable cost (</w:t>
            </w:r>
            <w:r w:rsidR="00BD4177" w:rsidRPr="001B69FB">
              <w:rPr>
                <w:color w:val="000000"/>
                <w:sz w:val="18"/>
                <w:szCs w:val="18"/>
                <w:lang w:val="en-CA" w:eastAsia="en-CA"/>
              </w:rPr>
              <w:t>US $</w:t>
            </w:r>
            <w:r w:rsidRPr="001B69FB">
              <w:rPr>
                <w:color w:val="000000"/>
                <w:sz w:val="18"/>
                <w:szCs w:val="18"/>
                <w:lang w:val="en-CA" w:eastAsia="en-CA"/>
              </w:rPr>
              <w:t>/kg)</w:t>
            </w:r>
          </w:p>
        </w:tc>
      </w:tr>
      <w:tr w:rsidR="004879B0" w:rsidRPr="001B69FB" w:rsidTr="008C28F1">
        <w:trPr>
          <w:trHeight w:val="161"/>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left"/>
              <w:rPr>
                <w:color w:val="000000"/>
                <w:sz w:val="18"/>
                <w:szCs w:val="18"/>
                <w:lang w:val="en-CA" w:eastAsia="en-CA"/>
              </w:rPr>
            </w:pPr>
            <w:r w:rsidRPr="001B69FB">
              <w:rPr>
                <w:color w:val="000000"/>
                <w:sz w:val="18"/>
                <w:szCs w:val="18"/>
                <w:lang w:val="en-CA" w:eastAsia="en-CA"/>
              </w:rPr>
              <w:t>Variable costs</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sz w:val="18"/>
                <w:szCs w:val="18"/>
                <w:lang w:val="en-CA"/>
              </w:rPr>
            </w:pPr>
            <w:r w:rsidRPr="001B69FB">
              <w:rPr>
                <w:sz w:val="18"/>
                <w:szCs w:val="18"/>
                <w:lang w:val="en-CA"/>
              </w:rPr>
              <w:t>3.95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sz w:val="18"/>
                <w:szCs w:val="18"/>
                <w:lang w:val="en-CA"/>
              </w:rPr>
            </w:pPr>
            <w:r w:rsidRPr="001B69FB">
              <w:rPr>
                <w:sz w:val="18"/>
                <w:szCs w:val="18"/>
                <w:lang w:val="en-CA"/>
              </w:rPr>
              <w:t>3.96</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sz w:val="18"/>
                <w:szCs w:val="18"/>
                <w:lang w:val="en-CA"/>
              </w:rPr>
            </w:pPr>
            <w:r w:rsidRPr="001B69FB">
              <w:rPr>
                <w:sz w:val="18"/>
                <w:szCs w:val="18"/>
                <w:lang w:val="en-CA"/>
              </w:rPr>
              <w:t>3.97</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sz w:val="18"/>
                <w:szCs w:val="18"/>
                <w:lang w:val="en-CA"/>
              </w:rPr>
            </w:pPr>
            <w:r w:rsidRPr="001B69FB">
              <w:rPr>
                <w:sz w:val="18"/>
                <w:szCs w:val="18"/>
                <w:lang w:val="en-CA"/>
              </w:rPr>
              <w:t>3.97</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sz w:val="18"/>
                <w:szCs w:val="18"/>
                <w:lang w:val="en-CA"/>
              </w:rPr>
            </w:pPr>
            <w:r w:rsidRPr="001B69FB">
              <w:rPr>
                <w:sz w:val="18"/>
                <w:szCs w:val="18"/>
                <w:lang w:val="en-CA"/>
              </w:rPr>
              <w:t>3.97</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sz w:val="18"/>
                <w:szCs w:val="18"/>
                <w:lang w:val="en-CA"/>
              </w:rPr>
            </w:pPr>
            <w:r w:rsidRPr="001B69FB">
              <w:rPr>
                <w:sz w:val="18"/>
                <w:szCs w:val="18"/>
                <w:lang w:val="en-CA"/>
              </w:rPr>
              <w:t>3.98</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sz w:val="18"/>
                <w:szCs w:val="18"/>
                <w:lang w:val="en-CA"/>
              </w:rPr>
            </w:pPr>
            <w:r w:rsidRPr="001B69FB">
              <w:rPr>
                <w:sz w:val="18"/>
                <w:szCs w:val="18"/>
                <w:lang w:val="en-CA"/>
              </w:rPr>
              <w:t>3.99</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sz w:val="18"/>
                <w:szCs w:val="18"/>
                <w:lang w:val="en-CA"/>
              </w:rPr>
            </w:pPr>
            <w:r w:rsidRPr="001B69FB">
              <w:rPr>
                <w:sz w:val="18"/>
                <w:szCs w:val="18"/>
                <w:lang w:val="en-CA"/>
              </w:rPr>
              <w:t>3.99</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sz w:val="18"/>
                <w:szCs w:val="18"/>
                <w:lang w:val="en-CA"/>
              </w:rPr>
            </w:pPr>
            <w:r w:rsidRPr="001B69FB">
              <w:rPr>
                <w:sz w:val="18"/>
                <w:szCs w:val="18"/>
                <w:lang w:val="en-CA"/>
              </w:rPr>
              <w:t>4.00</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sz w:val="18"/>
                <w:szCs w:val="18"/>
                <w:lang w:val="en-CA"/>
              </w:rPr>
            </w:pPr>
            <w:r w:rsidRPr="001B69FB">
              <w:rPr>
                <w:sz w:val="18"/>
                <w:szCs w:val="18"/>
                <w:lang w:val="en-CA"/>
              </w:rPr>
              <w:t>4.00</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sz w:val="18"/>
                <w:szCs w:val="18"/>
                <w:lang w:val="en-CA"/>
              </w:rPr>
            </w:pPr>
            <w:r w:rsidRPr="001B69FB">
              <w:rPr>
                <w:sz w:val="18"/>
                <w:szCs w:val="18"/>
                <w:lang w:val="en-CA"/>
              </w:rPr>
              <w:t>4.00</w:t>
            </w:r>
          </w:p>
        </w:tc>
      </w:tr>
      <w:tr w:rsidR="00A63774" w:rsidRPr="001B69FB" w:rsidTr="008C28F1">
        <w:trPr>
          <w:trHeight w:val="152"/>
        </w:trPr>
        <w:tc>
          <w:tcPr>
            <w:tcW w:w="9365" w:type="dxa"/>
            <w:gridSpan w:val="12"/>
            <w:tcBorders>
              <w:top w:val="nil"/>
              <w:left w:val="single" w:sz="4" w:space="0" w:color="auto"/>
              <w:bottom w:val="single" w:sz="4" w:space="0" w:color="auto"/>
              <w:right w:val="single" w:sz="4" w:space="0" w:color="auto"/>
            </w:tcBorders>
            <w:shd w:val="clear" w:color="auto" w:fill="auto"/>
            <w:tcMar>
              <w:left w:w="85" w:type="dxa"/>
              <w:right w:w="43" w:type="dxa"/>
            </w:tcMar>
          </w:tcPr>
          <w:p w:rsidR="00A63774" w:rsidRPr="001B69FB" w:rsidRDefault="00A63774" w:rsidP="00143CB4">
            <w:pPr>
              <w:jc w:val="left"/>
              <w:rPr>
                <w:sz w:val="18"/>
                <w:szCs w:val="18"/>
                <w:lang w:val="en-CA"/>
              </w:rPr>
            </w:pPr>
            <w:r w:rsidRPr="001B69FB">
              <w:rPr>
                <w:color w:val="000000"/>
                <w:sz w:val="18"/>
                <w:szCs w:val="18"/>
                <w:lang w:val="en-CA" w:eastAsia="en-CA"/>
              </w:rPr>
              <w:t xml:space="preserve">PDU fixed cost (1,000 </w:t>
            </w:r>
            <w:r w:rsidR="00BD4177" w:rsidRPr="001B69FB">
              <w:rPr>
                <w:color w:val="000000"/>
                <w:sz w:val="18"/>
                <w:szCs w:val="18"/>
                <w:lang w:val="en-CA" w:eastAsia="en-CA"/>
              </w:rPr>
              <w:t>US $</w:t>
            </w:r>
            <w:r w:rsidRPr="001B69FB">
              <w:rPr>
                <w:color w:val="000000"/>
                <w:sz w:val="18"/>
                <w:szCs w:val="18"/>
                <w:lang w:val="en-CA" w:eastAsia="en-CA"/>
              </w:rPr>
              <w:t>)</w:t>
            </w:r>
          </w:p>
        </w:tc>
      </w:tr>
      <w:tr w:rsidR="004879B0" w:rsidRPr="001B69FB" w:rsidTr="008C28F1">
        <w:trPr>
          <w:trHeight w:val="260"/>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left"/>
              <w:rPr>
                <w:color w:val="000000"/>
                <w:sz w:val="18"/>
                <w:szCs w:val="18"/>
                <w:lang w:val="en-CA" w:eastAsia="en-CA"/>
              </w:rPr>
            </w:pPr>
            <w:r w:rsidRPr="001B69FB">
              <w:rPr>
                <w:color w:val="000000"/>
                <w:sz w:val="18"/>
                <w:szCs w:val="18"/>
                <w:lang w:val="en-CA" w:eastAsia="en-CA"/>
              </w:rPr>
              <w:t>Wages and salaries</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83.63</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83.63</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83.63</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83.63</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83.63</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83.63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83.63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83.63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83.63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83.63</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83.63</w:t>
            </w:r>
          </w:p>
        </w:tc>
      </w:tr>
      <w:tr w:rsidR="004879B0" w:rsidRPr="001B69FB" w:rsidTr="008C28F1">
        <w:trPr>
          <w:trHeight w:val="206"/>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left"/>
              <w:rPr>
                <w:color w:val="000000"/>
                <w:sz w:val="18"/>
                <w:szCs w:val="18"/>
                <w:lang w:val="en-CA" w:eastAsia="en-CA"/>
              </w:rPr>
            </w:pPr>
            <w:r w:rsidRPr="001B69FB">
              <w:rPr>
                <w:color w:val="000000"/>
                <w:sz w:val="18"/>
                <w:szCs w:val="18"/>
                <w:lang w:val="en-CA" w:eastAsia="en-CA"/>
              </w:rPr>
              <w:t>Electricity services</w:t>
            </w:r>
            <w:r w:rsidR="009D4BDE" w:rsidRPr="001B69FB">
              <w:rPr>
                <w:color w:val="000000"/>
                <w:sz w:val="18"/>
                <w:szCs w:val="18"/>
                <w:lang w:val="en-CA" w:eastAsia="en-CA"/>
              </w:rPr>
              <w:t xml:space="preserve"> </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4.13</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4.13</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4.13</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4.13</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4.13</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4.13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4.13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4.13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4.13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4.13</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4.13</w:t>
            </w:r>
          </w:p>
        </w:tc>
      </w:tr>
      <w:tr w:rsidR="004879B0" w:rsidRPr="001B69FB" w:rsidTr="008C28F1">
        <w:trPr>
          <w:trHeight w:val="260"/>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left"/>
              <w:rPr>
                <w:color w:val="000000"/>
                <w:sz w:val="18"/>
                <w:szCs w:val="18"/>
                <w:lang w:val="en-CA" w:eastAsia="en-CA"/>
              </w:rPr>
            </w:pPr>
            <w:r w:rsidRPr="001B69FB">
              <w:rPr>
                <w:color w:val="000000"/>
                <w:sz w:val="18"/>
                <w:szCs w:val="18"/>
                <w:lang w:val="en-CA" w:eastAsia="en-CA"/>
              </w:rPr>
              <w:t>Insurance and bonds</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5</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5</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5</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5</w:t>
            </w:r>
          </w:p>
        </w:tc>
      </w:tr>
      <w:tr w:rsidR="004879B0" w:rsidRPr="001B69FB" w:rsidTr="008C28F1">
        <w:trPr>
          <w:trHeight w:val="161"/>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left"/>
              <w:rPr>
                <w:color w:val="000000"/>
                <w:sz w:val="18"/>
                <w:szCs w:val="18"/>
                <w:lang w:val="en-CA" w:eastAsia="en-CA"/>
              </w:rPr>
            </w:pPr>
            <w:r w:rsidRPr="001B69FB">
              <w:rPr>
                <w:color w:val="000000"/>
                <w:sz w:val="18"/>
                <w:szCs w:val="18"/>
                <w:lang w:val="en-CA" w:eastAsia="en-CA"/>
              </w:rPr>
              <w:t xml:space="preserve">Maintenance </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241</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241</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241</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241</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241</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241</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241</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241</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241</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241</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241</w:t>
            </w:r>
          </w:p>
        </w:tc>
      </w:tr>
      <w:tr w:rsidR="004879B0" w:rsidRPr="001B69FB" w:rsidTr="008C28F1">
        <w:trPr>
          <w:trHeight w:val="98"/>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left"/>
              <w:rPr>
                <w:color w:val="000000"/>
                <w:sz w:val="18"/>
                <w:szCs w:val="18"/>
                <w:lang w:val="en-CA" w:eastAsia="en-CA"/>
              </w:rPr>
            </w:pPr>
            <w:r w:rsidRPr="001B69FB">
              <w:rPr>
                <w:color w:val="000000"/>
                <w:sz w:val="18"/>
                <w:szCs w:val="18"/>
                <w:lang w:val="en-CA" w:eastAsia="en-CA"/>
              </w:rPr>
              <w:t xml:space="preserve">Monitoring </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42</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42</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42</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42</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42</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42</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42</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42</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42</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42</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42</w:t>
            </w:r>
          </w:p>
        </w:tc>
      </w:tr>
      <w:tr w:rsidR="004879B0" w:rsidRPr="001B69FB" w:rsidTr="008C28F1">
        <w:trPr>
          <w:trHeight w:val="71"/>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left"/>
              <w:rPr>
                <w:color w:val="000000"/>
                <w:sz w:val="18"/>
                <w:szCs w:val="18"/>
                <w:lang w:val="en-CA" w:eastAsia="en-CA"/>
              </w:rPr>
            </w:pPr>
            <w:r w:rsidRPr="001B69FB">
              <w:rPr>
                <w:color w:val="000000"/>
                <w:sz w:val="18"/>
                <w:szCs w:val="18"/>
                <w:lang w:val="en-CA" w:eastAsia="en-CA"/>
              </w:rPr>
              <w:t xml:space="preserve">Other </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20</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20</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20</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20</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20</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20</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20</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20</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20</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20</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20</w:t>
            </w:r>
          </w:p>
        </w:tc>
      </w:tr>
      <w:tr w:rsidR="004879B0" w:rsidRPr="001B69FB" w:rsidTr="008C28F1">
        <w:trPr>
          <w:trHeight w:val="53"/>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left"/>
              <w:rPr>
                <w:color w:val="000000"/>
                <w:sz w:val="18"/>
                <w:szCs w:val="18"/>
                <w:lang w:val="en-CA" w:eastAsia="en-CA"/>
              </w:rPr>
            </w:pPr>
            <w:r w:rsidRPr="001B69FB">
              <w:rPr>
                <w:color w:val="000000"/>
                <w:sz w:val="18"/>
                <w:szCs w:val="18"/>
                <w:lang w:val="en-CA" w:eastAsia="en-CA"/>
              </w:rPr>
              <w:t>Fixed costs</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197.67</w:t>
            </w:r>
            <w:r w:rsidR="00362F58" w:rsidRPr="001B69FB">
              <w:rPr>
                <w:color w:val="000000"/>
                <w:sz w:val="18"/>
                <w:szCs w:val="18"/>
                <w:lang w:val="en-CA" w:eastAsia="en-CA"/>
              </w:rPr>
              <w:t>*</w:t>
            </w:r>
            <w:r w:rsidRPr="001B69FB">
              <w:rPr>
                <w:color w:val="000000"/>
                <w:sz w:val="18"/>
                <w:szCs w:val="18"/>
                <w:lang w:val="en-CA" w:eastAsia="en-CA"/>
              </w:rPr>
              <w:t>*</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395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395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395</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395</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395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395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395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395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395</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395</w:t>
            </w:r>
          </w:p>
        </w:tc>
      </w:tr>
      <w:tr w:rsidR="00A63774" w:rsidRPr="001B69FB" w:rsidTr="008C28F1">
        <w:trPr>
          <w:trHeight w:val="161"/>
        </w:trPr>
        <w:tc>
          <w:tcPr>
            <w:tcW w:w="9365" w:type="dxa"/>
            <w:gridSpan w:val="12"/>
            <w:tcBorders>
              <w:top w:val="nil"/>
              <w:left w:val="single" w:sz="4" w:space="0" w:color="auto"/>
              <w:bottom w:val="single" w:sz="4" w:space="0" w:color="auto"/>
              <w:right w:val="single" w:sz="4" w:space="0" w:color="auto"/>
            </w:tcBorders>
            <w:shd w:val="clear" w:color="auto" w:fill="auto"/>
            <w:tcMar>
              <w:left w:w="85" w:type="dxa"/>
              <w:right w:w="43" w:type="dxa"/>
            </w:tcMar>
          </w:tcPr>
          <w:p w:rsidR="00A63774" w:rsidRPr="001B69FB" w:rsidRDefault="00A63774" w:rsidP="00143CB4">
            <w:pPr>
              <w:jc w:val="left"/>
              <w:rPr>
                <w:color w:val="000000"/>
                <w:sz w:val="18"/>
                <w:szCs w:val="18"/>
                <w:lang w:val="en-CA" w:eastAsia="en-CA"/>
              </w:rPr>
            </w:pPr>
            <w:r w:rsidRPr="001B69FB">
              <w:rPr>
                <w:color w:val="000000"/>
                <w:sz w:val="18"/>
                <w:szCs w:val="18"/>
                <w:lang w:val="en-CA" w:eastAsia="en-CA"/>
              </w:rPr>
              <w:t xml:space="preserve">Total costs (1,000 </w:t>
            </w:r>
            <w:r w:rsidR="00BD4177" w:rsidRPr="001B69FB">
              <w:rPr>
                <w:color w:val="000000"/>
                <w:sz w:val="18"/>
                <w:szCs w:val="18"/>
                <w:lang w:val="en-CA" w:eastAsia="en-CA"/>
              </w:rPr>
              <w:t>US $</w:t>
            </w:r>
            <w:r w:rsidRPr="001B69FB">
              <w:rPr>
                <w:color w:val="000000"/>
                <w:sz w:val="18"/>
                <w:szCs w:val="18"/>
                <w:lang w:val="en-CA" w:eastAsia="en-CA"/>
              </w:rPr>
              <w:t>)</w:t>
            </w:r>
          </w:p>
        </w:tc>
      </w:tr>
      <w:tr w:rsidR="004879B0" w:rsidRPr="001B69FB" w:rsidTr="008C28F1">
        <w:trPr>
          <w:trHeight w:val="50"/>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left"/>
              <w:rPr>
                <w:color w:val="000000"/>
                <w:sz w:val="18"/>
                <w:szCs w:val="18"/>
                <w:lang w:val="en-CA" w:eastAsia="en-CA"/>
              </w:rPr>
            </w:pPr>
            <w:r w:rsidRPr="001B69FB">
              <w:rPr>
                <w:color w:val="000000"/>
                <w:sz w:val="18"/>
                <w:szCs w:val="18"/>
                <w:lang w:val="en-CA" w:eastAsia="en-CA"/>
              </w:rPr>
              <w:lastRenderedPageBreak/>
              <w:t xml:space="preserve">Variable costs </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466.22</w:t>
            </w:r>
            <w:r w:rsidR="00362F58" w:rsidRPr="001B69FB">
              <w:rPr>
                <w:color w:val="000000"/>
                <w:sz w:val="18"/>
                <w:szCs w:val="18"/>
                <w:lang w:val="en-CA" w:eastAsia="en-CA"/>
              </w:rPr>
              <w:t>**</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1,104.70</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1,132.68</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1,163.07</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1,197.31</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1,236.60</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1,251.30</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1,261.86</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1,266.33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1,275.88</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1,275.58</w:t>
            </w:r>
          </w:p>
        </w:tc>
      </w:tr>
      <w:tr w:rsidR="004879B0" w:rsidRPr="001B69FB" w:rsidTr="008C28F1">
        <w:trPr>
          <w:trHeight w:val="50"/>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A63774" w:rsidRPr="001B69FB" w:rsidRDefault="00A63774" w:rsidP="00143CB4">
            <w:pPr>
              <w:jc w:val="left"/>
              <w:rPr>
                <w:color w:val="000000"/>
                <w:sz w:val="18"/>
                <w:szCs w:val="18"/>
                <w:lang w:val="en-CA" w:eastAsia="en-CA"/>
              </w:rPr>
            </w:pPr>
            <w:r w:rsidRPr="001B69FB">
              <w:rPr>
                <w:color w:val="000000"/>
                <w:sz w:val="18"/>
                <w:szCs w:val="18"/>
                <w:lang w:val="en-CA" w:eastAsia="en-CA"/>
              </w:rPr>
              <w:t xml:space="preserve">Fixed costs </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197.67</w:t>
            </w:r>
            <w:r w:rsidR="00362F58" w:rsidRPr="001B69FB">
              <w:rPr>
                <w:color w:val="000000"/>
                <w:sz w:val="18"/>
                <w:szCs w:val="18"/>
                <w:lang w:val="en-CA" w:eastAsia="en-CA"/>
              </w:rPr>
              <w:t>**</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395.35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395.35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395.35</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395.35</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395.35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442.55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395.35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395.35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395.35</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A63774" w:rsidRPr="001B69FB" w:rsidRDefault="00A63774" w:rsidP="00143CB4">
            <w:pPr>
              <w:jc w:val="right"/>
              <w:rPr>
                <w:color w:val="000000"/>
                <w:sz w:val="18"/>
                <w:szCs w:val="18"/>
                <w:lang w:val="en-CA" w:eastAsia="en-CA"/>
              </w:rPr>
            </w:pPr>
            <w:r w:rsidRPr="001B69FB">
              <w:rPr>
                <w:color w:val="000000"/>
                <w:sz w:val="18"/>
                <w:szCs w:val="18"/>
                <w:lang w:val="en-CA" w:eastAsia="en-CA"/>
              </w:rPr>
              <w:t>395.35</w:t>
            </w:r>
          </w:p>
        </w:tc>
      </w:tr>
      <w:tr w:rsidR="004879B0" w:rsidRPr="001B69FB" w:rsidTr="008C28F1">
        <w:trPr>
          <w:trHeight w:val="62"/>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tcPr>
          <w:p w:rsidR="00A63774" w:rsidRPr="001B69FB" w:rsidRDefault="00A63774" w:rsidP="00143CB4">
            <w:pPr>
              <w:jc w:val="left"/>
              <w:rPr>
                <w:color w:val="000000"/>
                <w:sz w:val="18"/>
                <w:szCs w:val="18"/>
                <w:lang w:val="en-CA" w:eastAsia="en-CA"/>
              </w:rPr>
            </w:pPr>
            <w:r w:rsidRPr="001B69FB">
              <w:rPr>
                <w:b/>
                <w:bCs/>
                <w:color w:val="000000"/>
                <w:sz w:val="18"/>
                <w:szCs w:val="18"/>
                <w:lang w:val="en-CA" w:eastAsia="en-CA"/>
              </w:rPr>
              <w:t xml:space="preserve">Total </w:t>
            </w:r>
          </w:p>
        </w:tc>
        <w:tc>
          <w:tcPr>
            <w:tcW w:w="735" w:type="dxa"/>
            <w:tcBorders>
              <w:top w:val="nil"/>
              <w:left w:val="nil"/>
              <w:bottom w:val="single" w:sz="4" w:space="0" w:color="auto"/>
              <w:right w:val="single" w:sz="4" w:space="0" w:color="auto"/>
            </w:tcBorders>
            <w:shd w:val="clear" w:color="auto" w:fill="auto"/>
            <w:tcMar>
              <w:left w:w="85" w:type="dxa"/>
              <w:right w:w="43" w:type="dxa"/>
            </w:tcMar>
          </w:tcPr>
          <w:p w:rsidR="00A63774" w:rsidRPr="001B69FB" w:rsidRDefault="00A63774" w:rsidP="00143CB4">
            <w:pPr>
              <w:jc w:val="right"/>
              <w:rPr>
                <w:color w:val="000000"/>
                <w:sz w:val="18"/>
                <w:szCs w:val="18"/>
                <w:lang w:val="en-CA" w:eastAsia="en-CA"/>
              </w:rPr>
            </w:pPr>
            <w:r w:rsidRPr="001B69FB">
              <w:rPr>
                <w:b/>
                <w:bCs/>
                <w:color w:val="000000"/>
                <w:sz w:val="18"/>
                <w:szCs w:val="18"/>
                <w:lang w:val="en-CA" w:eastAsia="en-CA"/>
              </w:rPr>
              <w:t>663.89</w:t>
            </w:r>
            <w:r w:rsidR="00362F58" w:rsidRPr="001B69FB">
              <w:rPr>
                <w:b/>
                <w:bCs/>
                <w:color w:val="000000"/>
                <w:sz w:val="18"/>
                <w:szCs w:val="18"/>
                <w:lang w:val="en-CA" w:eastAsia="en-CA"/>
              </w:rPr>
              <w:t>**</w:t>
            </w:r>
          </w:p>
        </w:tc>
        <w:tc>
          <w:tcPr>
            <w:tcW w:w="719" w:type="dxa"/>
            <w:tcBorders>
              <w:top w:val="nil"/>
              <w:left w:val="nil"/>
              <w:bottom w:val="single" w:sz="4" w:space="0" w:color="auto"/>
              <w:right w:val="single" w:sz="4" w:space="0" w:color="auto"/>
            </w:tcBorders>
            <w:shd w:val="clear" w:color="auto" w:fill="auto"/>
            <w:tcMar>
              <w:left w:w="85" w:type="dxa"/>
              <w:right w:w="43" w:type="dxa"/>
            </w:tcMar>
          </w:tcPr>
          <w:p w:rsidR="00A63774" w:rsidRPr="001B69FB" w:rsidRDefault="00A63774" w:rsidP="00143CB4">
            <w:pPr>
              <w:jc w:val="right"/>
              <w:rPr>
                <w:color w:val="000000"/>
                <w:sz w:val="18"/>
                <w:szCs w:val="18"/>
                <w:lang w:val="en-CA" w:eastAsia="en-CA"/>
              </w:rPr>
            </w:pPr>
            <w:r w:rsidRPr="001B69FB">
              <w:rPr>
                <w:b/>
                <w:bCs/>
                <w:color w:val="000000"/>
                <w:sz w:val="18"/>
                <w:szCs w:val="18"/>
                <w:lang w:val="en-CA" w:eastAsia="en-CA"/>
              </w:rPr>
              <w:t>1,500.05</w:t>
            </w:r>
          </w:p>
        </w:tc>
        <w:tc>
          <w:tcPr>
            <w:tcW w:w="719" w:type="dxa"/>
            <w:tcBorders>
              <w:top w:val="nil"/>
              <w:left w:val="nil"/>
              <w:bottom w:val="single" w:sz="4" w:space="0" w:color="auto"/>
              <w:right w:val="single" w:sz="4" w:space="0" w:color="auto"/>
            </w:tcBorders>
            <w:shd w:val="clear" w:color="auto" w:fill="auto"/>
            <w:tcMar>
              <w:left w:w="85" w:type="dxa"/>
              <w:right w:w="43" w:type="dxa"/>
            </w:tcMar>
          </w:tcPr>
          <w:p w:rsidR="00A63774" w:rsidRPr="001B69FB" w:rsidRDefault="00A63774" w:rsidP="00143CB4">
            <w:pPr>
              <w:jc w:val="right"/>
              <w:rPr>
                <w:color w:val="000000"/>
                <w:sz w:val="18"/>
                <w:szCs w:val="18"/>
                <w:lang w:val="en-CA" w:eastAsia="en-CA"/>
              </w:rPr>
            </w:pPr>
            <w:r w:rsidRPr="001B69FB">
              <w:rPr>
                <w:b/>
                <w:bCs/>
                <w:color w:val="000000"/>
                <w:sz w:val="18"/>
                <w:szCs w:val="18"/>
                <w:lang w:val="en-CA" w:eastAsia="en-CA"/>
              </w:rPr>
              <w:t>1,528.03</w:t>
            </w:r>
          </w:p>
        </w:tc>
        <w:tc>
          <w:tcPr>
            <w:tcW w:w="719" w:type="dxa"/>
            <w:tcBorders>
              <w:top w:val="nil"/>
              <w:left w:val="nil"/>
              <w:bottom w:val="single" w:sz="4" w:space="0" w:color="auto"/>
              <w:right w:val="single" w:sz="4" w:space="0" w:color="auto"/>
            </w:tcBorders>
            <w:shd w:val="clear" w:color="auto" w:fill="auto"/>
            <w:tcMar>
              <w:left w:w="85" w:type="dxa"/>
              <w:right w:w="43" w:type="dxa"/>
            </w:tcMar>
          </w:tcPr>
          <w:p w:rsidR="00A63774" w:rsidRPr="001B69FB" w:rsidRDefault="00A63774" w:rsidP="00143CB4">
            <w:pPr>
              <w:jc w:val="right"/>
              <w:rPr>
                <w:color w:val="000000"/>
                <w:sz w:val="18"/>
                <w:szCs w:val="18"/>
                <w:lang w:val="en-CA" w:eastAsia="en-CA"/>
              </w:rPr>
            </w:pPr>
            <w:r w:rsidRPr="001B69FB">
              <w:rPr>
                <w:b/>
                <w:bCs/>
                <w:color w:val="000000"/>
                <w:sz w:val="18"/>
                <w:szCs w:val="18"/>
                <w:lang w:val="en-CA" w:eastAsia="en-CA"/>
              </w:rPr>
              <w:t>1,558.42</w:t>
            </w:r>
          </w:p>
        </w:tc>
        <w:tc>
          <w:tcPr>
            <w:tcW w:w="708" w:type="dxa"/>
            <w:tcBorders>
              <w:top w:val="nil"/>
              <w:left w:val="nil"/>
              <w:bottom w:val="single" w:sz="4" w:space="0" w:color="auto"/>
              <w:right w:val="single" w:sz="4" w:space="0" w:color="auto"/>
            </w:tcBorders>
            <w:shd w:val="clear" w:color="auto" w:fill="auto"/>
            <w:tcMar>
              <w:left w:w="85" w:type="dxa"/>
              <w:right w:w="43" w:type="dxa"/>
            </w:tcMar>
          </w:tcPr>
          <w:p w:rsidR="00A63774" w:rsidRPr="001B69FB" w:rsidRDefault="00A63774" w:rsidP="00143CB4">
            <w:pPr>
              <w:jc w:val="right"/>
              <w:rPr>
                <w:color w:val="000000"/>
                <w:sz w:val="18"/>
                <w:szCs w:val="18"/>
                <w:lang w:val="en-CA" w:eastAsia="en-CA"/>
              </w:rPr>
            </w:pPr>
            <w:r w:rsidRPr="001B69FB">
              <w:rPr>
                <w:b/>
                <w:bCs/>
                <w:color w:val="000000"/>
                <w:sz w:val="18"/>
                <w:szCs w:val="18"/>
                <w:lang w:val="en-CA" w:eastAsia="en-CA"/>
              </w:rPr>
              <w:t>1,592.66</w:t>
            </w:r>
          </w:p>
        </w:tc>
        <w:tc>
          <w:tcPr>
            <w:tcW w:w="723" w:type="dxa"/>
            <w:tcBorders>
              <w:top w:val="nil"/>
              <w:left w:val="nil"/>
              <w:bottom w:val="single" w:sz="4" w:space="0" w:color="auto"/>
              <w:right w:val="single" w:sz="4" w:space="0" w:color="auto"/>
            </w:tcBorders>
            <w:shd w:val="clear" w:color="auto" w:fill="auto"/>
            <w:tcMar>
              <w:left w:w="85" w:type="dxa"/>
              <w:right w:w="43" w:type="dxa"/>
            </w:tcMar>
          </w:tcPr>
          <w:p w:rsidR="00A63774" w:rsidRPr="001B69FB" w:rsidRDefault="00A63774" w:rsidP="00143CB4">
            <w:pPr>
              <w:jc w:val="right"/>
              <w:rPr>
                <w:color w:val="000000"/>
                <w:sz w:val="18"/>
                <w:szCs w:val="18"/>
                <w:lang w:val="en-CA" w:eastAsia="en-CA"/>
              </w:rPr>
            </w:pPr>
            <w:r w:rsidRPr="001B69FB">
              <w:rPr>
                <w:b/>
                <w:bCs/>
                <w:color w:val="000000"/>
                <w:sz w:val="18"/>
                <w:szCs w:val="18"/>
                <w:lang w:val="en-CA" w:eastAsia="en-CA"/>
              </w:rPr>
              <w:t>1,631.95</w:t>
            </w:r>
          </w:p>
        </w:tc>
        <w:tc>
          <w:tcPr>
            <w:tcW w:w="713" w:type="dxa"/>
            <w:tcBorders>
              <w:top w:val="nil"/>
              <w:left w:val="nil"/>
              <w:bottom w:val="single" w:sz="4" w:space="0" w:color="auto"/>
              <w:right w:val="single" w:sz="4" w:space="0" w:color="auto"/>
            </w:tcBorders>
            <w:shd w:val="clear" w:color="auto" w:fill="auto"/>
            <w:tcMar>
              <w:left w:w="85" w:type="dxa"/>
              <w:right w:w="43" w:type="dxa"/>
            </w:tcMar>
          </w:tcPr>
          <w:p w:rsidR="00A63774" w:rsidRPr="001B69FB" w:rsidRDefault="00A63774" w:rsidP="00143CB4">
            <w:pPr>
              <w:jc w:val="right"/>
              <w:rPr>
                <w:color w:val="000000"/>
                <w:sz w:val="18"/>
                <w:szCs w:val="18"/>
                <w:lang w:val="en-CA" w:eastAsia="en-CA"/>
              </w:rPr>
            </w:pPr>
            <w:r w:rsidRPr="001B69FB">
              <w:rPr>
                <w:b/>
                <w:bCs/>
                <w:color w:val="000000"/>
                <w:sz w:val="18"/>
                <w:szCs w:val="18"/>
                <w:lang w:val="en-CA" w:eastAsia="en-CA"/>
              </w:rPr>
              <w:t>1,646.65</w:t>
            </w:r>
          </w:p>
        </w:tc>
        <w:tc>
          <w:tcPr>
            <w:tcW w:w="713" w:type="dxa"/>
            <w:tcBorders>
              <w:top w:val="nil"/>
              <w:left w:val="nil"/>
              <w:bottom w:val="single" w:sz="4" w:space="0" w:color="auto"/>
              <w:right w:val="single" w:sz="4" w:space="0" w:color="auto"/>
            </w:tcBorders>
            <w:shd w:val="clear" w:color="auto" w:fill="auto"/>
            <w:tcMar>
              <w:left w:w="85" w:type="dxa"/>
              <w:right w:w="43" w:type="dxa"/>
            </w:tcMar>
          </w:tcPr>
          <w:p w:rsidR="00A63774" w:rsidRPr="001B69FB" w:rsidRDefault="00A63774" w:rsidP="00143CB4">
            <w:pPr>
              <w:jc w:val="right"/>
              <w:rPr>
                <w:color w:val="000000"/>
                <w:sz w:val="18"/>
                <w:szCs w:val="18"/>
                <w:lang w:val="en-CA" w:eastAsia="en-CA"/>
              </w:rPr>
            </w:pPr>
            <w:r w:rsidRPr="001B69FB">
              <w:rPr>
                <w:b/>
                <w:bCs/>
                <w:color w:val="000000"/>
                <w:sz w:val="18"/>
                <w:szCs w:val="18"/>
                <w:lang w:val="en-CA" w:eastAsia="en-CA"/>
              </w:rPr>
              <w:t>1,657.21</w:t>
            </w:r>
          </w:p>
        </w:tc>
        <w:tc>
          <w:tcPr>
            <w:tcW w:w="713" w:type="dxa"/>
            <w:tcBorders>
              <w:top w:val="nil"/>
              <w:left w:val="nil"/>
              <w:bottom w:val="single" w:sz="4" w:space="0" w:color="auto"/>
              <w:right w:val="single" w:sz="4" w:space="0" w:color="auto"/>
            </w:tcBorders>
            <w:shd w:val="clear" w:color="auto" w:fill="auto"/>
            <w:tcMar>
              <w:left w:w="85" w:type="dxa"/>
              <w:right w:w="43" w:type="dxa"/>
            </w:tcMar>
          </w:tcPr>
          <w:p w:rsidR="00A63774" w:rsidRPr="001B69FB" w:rsidRDefault="00A63774" w:rsidP="00143CB4">
            <w:pPr>
              <w:jc w:val="right"/>
              <w:rPr>
                <w:color w:val="000000"/>
                <w:sz w:val="18"/>
                <w:szCs w:val="18"/>
                <w:lang w:val="en-CA" w:eastAsia="en-CA"/>
              </w:rPr>
            </w:pPr>
            <w:r w:rsidRPr="001B69FB">
              <w:rPr>
                <w:b/>
                <w:bCs/>
                <w:color w:val="000000"/>
                <w:sz w:val="18"/>
                <w:szCs w:val="18"/>
                <w:lang w:val="en-CA" w:eastAsia="en-CA"/>
              </w:rPr>
              <w:t>1,661.68</w:t>
            </w:r>
          </w:p>
        </w:tc>
        <w:tc>
          <w:tcPr>
            <w:tcW w:w="713" w:type="dxa"/>
            <w:tcBorders>
              <w:top w:val="nil"/>
              <w:left w:val="nil"/>
              <w:bottom w:val="single" w:sz="4" w:space="0" w:color="auto"/>
              <w:right w:val="single" w:sz="4" w:space="0" w:color="auto"/>
            </w:tcBorders>
            <w:shd w:val="clear" w:color="auto" w:fill="auto"/>
            <w:tcMar>
              <w:left w:w="85" w:type="dxa"/>
              <w:right w:w="43" w:type="dxa"/>
            </w:tcMar>
          </w:tcPr>
          <w:p w:rsidR="00A63774" w:rsidRPr="001B69FB" w:rsidRDefault="00A63774" w:rsidP="00143CB4">
            <w:pPr>
              <w:jc w:val="right"/>
              <w:rPr>
                <w:color w:val="000000"/>
                <w:sz w:val="18"/>
                <w:szCs w:val="18"/>
                <w:lang w:val="en-CA" w:eastAsia="en-CA"/>
              </w:rPr>
            </w:pPr>
            <w:r w:rsidRPr="001B69FB">
              <w:rPr>
                <w:b/>
                <w:bCs/>
                <w:color w:val="000000"/>
                <w:sz w:val="18"/>
                <w:szCs w:val="18"/>
                <w:lang w:val="en-CA" w:eastAsia="en-CA"/>
              </w:rPr>
              <w:t>1,671.23</w:t>
            </w:r>
          </w:p>
        </w:tc>
        <w:tc>
          <w:tcPr>
            <w:tcW w:w="717" w:type="dxa"/>
            <w:tcBorders>
              <w:top w:val="nil"/>
              <w:left w:val="nil"/>
              <w:bottom w:val="single" w:sz="4" w:space="0" w:color="auto"/>
              <w:right w:val="single" w:sz="4" w:space="0" w:color="auto"/>
            </w:tcBorders>
            <w:shd w:val="clear" w:color="auto" w:fill="auto"/>
            <w:tcMar>
              <w:left w:w="85" w:type="dxa"/>
              <w:right w:w="43" w:type="dxa"/>
            </w:tcMar>
          </w:tcPr>
          <w:p w:rsidR="00A63774" w:rsidRPr="001B69FB" w:rsidRDefault="00A63774" w:rsidP="00143CB4">
            <w:pPr>
              <w:jc w:val="right"/>
              <w:rPr>
                <w:color w:val="000000"/>
                <w:sz w:val="18"/>
                <w:szCs w:val="18"/>
                <w:lang w:val="en-CA" w:eastAsia="en-CA"/>
              </w:rPr>
            </w:pPr>
            <w:r w:rsidRPr="001B69FB">
              <w:rPr>
                <w:b/>
                <w:bCs/>
                <w:color w:val="000000"/>
                <w:sz w:val="18"/>
                <w:szCs w:val="18"/>
                <w:lang w:val="en-CA" w:eastAsia="en-CA"/>
              </w:rPr>
              <w:t>1,670.93</w:t>
            </w:r>
          </w:p>
        </w:tc>
      </w:tr>
    </w:tbl>
    <w:p w:rsidR="00362F58" w:rsidRPr="00040658" w:rsidRDefault="00362F58" w:rsidP="00143CB4">
      <w:pPr>
        <w:rPr>
          <w:sz w:val="16"/>
          <w:szCs w:val="16"/>
          <w:lang w:val="en-CA"/>
        </w:rPr>
      </w:pPr>
      <w:r w:rsidRPr="00040658">
        <w:rPr>
          <w:sz w:val="16"/>
          <w:szCs w:val="16"/>
          <w:lang w:val="en-CA"/>
        </w:rPr>
        <w:t>*</w:t>
      </w:r>
      <w:r w:rsidR="00F650CD" w:rsidRPr="00040658">
        <w:rPr>
          <w:sz w:val="16"/>
          <w:szCs w:val="16"/>
          <w:lang w:val="en-CA"/>
        </w:rPr>
        <w:t>The HFC-23 waste stream is composed of 85 per cent HFC-23, 5 per cent HCFC-22 and 10 per cent (non-condensable) air.</w:t>
      </w:r>
      <w:r w:rsidR="00A56D43" w:rsidRPr="00040658">
        <w:rPr>
          <w:sz w:val="16"/>
          <w:szCs w:val="16"/>
          <w:lang w:val="en-CA"/>
        </w:rPr>
        <w:t xml:space="preserve"> As the HCFC-22 and air cannot be separated from the HFC-23, it is co-destroyed.</w:t>
      </w:r>
    </w:p>
    <w:p w:rsidR="00300318" w:rsidRPr="00040658" w:rsidRDefault="00F650CD" w:rsidP="00143CB4">
      <w:pPr>
        <w:rPr>
          <w:sz w:val="16"/>
          <w:szCs w:val="16"/>
          <w:lang w:val="en-CA"/>
        </w:rPr>
      </w:pPr>
      <w:r w:rsidRPr="00040658">
        <w:rPr>
          <w:sz w:val="16"/>
          <w:szCs w:val="16"/>
          <w:lang w:val="en-CA"/>
        </w:rPr>
        <w:t>*</w:t>
      </w:r>
      <w:r w:rsidR="00F72F0B" w:rsidRPr="00040658">
        <w:rPr>
          <w:sz w:val="16"/>
          <w:szCs w:val="16"/>
          <w:lang w:val="en-CA"/>
        </w:rPr>
        <w:t>*Six months only, since investments will finish earliest six months after project approval</w:t>
      </w:r>
      <w:r w:rsidR="00B81CE5" w:rsidRPr="00040658">
        <w:rPr>
          <w:sz w:val="16"/>
          <w:szCs w:val="16"/>
          <w:lang w:val="en-CA"/>
        </w:rPr>
        <w:t>. During those months, 100 mt of HFC-23 would be vented to the atmosphere.</w:t>
      </w:r>
    </w:p>
    <w:p w:rsidR="00F72F0B" w:rsidRPr="001B69FB" w:rsidRDefault="00F72F0B" w:rsidP="00143CB4">
      <w:pPr>
        <w:rPr>
          <w:lang w:val="en-CA"/>
        </w:rPr>
      </w:pPr>
    </w:p>
    <w:p w:rsidR="001F3C5A" w:rsidRPr="001B69FB" w:rsidRDefault="001F3C5A" w:rsidP="001F3C5A">
      <w:pPr>
        <w:pStyle w:val="Heading1"/>
        <w:rPr>
          <w:lang w:val="en-CA"/>
        </w:rPr>
      </w:pPr>
      <w:r w:rsidRPr="001B69FB">
        <w:rPr>
          <w:lang w:val="en-CA"/>
        </w:rPr>
        <w:t xml:space="preserve">The total cost of option 1 is </w:t>
      </w:r>
      <w:r w:rsidR="00BD4177" w:rsidRPr="001B69FB">
        <w:rPr>
          <w:lang w:val="en-CA"/>
        </w:rPr>
        <w:t>US $</w:t>
      </w:r>
      <w:r w:rsidRPr="001B69FB">
        <w:rPr>
          <w:lang w:val="en-CA"/>
        </w:rPr>
        <w:t xml:space="preserve">18,529,168, as submitted. After taking into account the 49 per cent non-Article 5 ownership, the total cost to the Multilateral Fund of option 1 would be </w:t>
      </w:r>
      <w:r w:rsidR="00BD4177" w:rsidRPr="001B69FB">
        <w:rPr>
          <w:lang w:val="en-CA"/>
        </w:rPr>
        <w:t>US $</w:t>
      </w:r>
      <w:r w:rsidRPr="001B69FB">
        <w:rPr>
          <w:lang w:val="en-CA"/>
        </w:rPr>
        <w:t>9,449,876.</w:t>
      </w:r>
    </w:p>
    <w:p w:rsidR="005E3C7A" w:rsidRPr="001B69FB" w:rsidRDefault="005E3C7A" w:rsidP="00143CB4">
      <w:pPr>
        <w:rPr>
          <w:i/>
          <w:lang w:val="en-CA"/>
        </w:rPr>
      </w:pPr>
      <w:r w:rsidRPr="001B69FB">
        <w:rPr>
          <w:i/>
          <w:lang w:val="en-CA"/>
        </w:rPr>
        <w:t>Option 2</w:t>
      </w:r>
      <w:r w:rsidR="00CE5065" w:rsidRPr="001B69FB">
        <w:rPr>
          <w:i/>
          <w:lang w:val="en-CA"/>
        </w:rPr>
        <w:t>: Importing HCFC-22 to meet demand in the domestic market</w:t>
      </w:r>
    </w:p>
    <w:p w:rsidR="005E3C7A" w:rsidRPr="001B69FB" w:rsidRDefault="005E3C7A" w:rsidP="00143CB4">
      <w:pPr>
        <w:rPr>
          <w:lang w:val="en-CA"/>
        </w:rPr>
      </w:pPr>
    </w:p>
    <w:p w:rsidR="00BE6BC7" w:rsidRPr="001B69FB" w:rsidRDefault="00A61A94" w:rsidP="00143CB4">
      <w:pPr>
        <w:pStyle w:val="Heading1"/>
        <w:tabs>
          <w:tab w:val="clear" w:pos="0"/>
        </w:tabs>
        <w:rPr>
          <w:lang w:val="en-CA"/>
        </w:rPr>
      </w:pPr>
      <w:r w:rsidRPr="001B69FB">
        <w:rPr>
          <w:lang w:val="en-CA"/>
        </w:rPr>
        <w:t>Between 2016 and 2018, import prices and net bulk prices increased every year; while packaging cost remained constant. Quimobásicos produce</w:t>
      </w:r>
      <w:r w:rsidR="001A6AF0" w:rsidRPr="001B69FB">
        <w:rPr>
          <w:lang w:val="en-CA"/>
        </w:rPr>
        <w:t>s</w:t>
      </w:r>
      <w:r w:rsidRPr="001B69FB">
        <w:rPr>
          <w:lang w:val="en-CA"/>
        </w:rPr>
        <w:t xml:space="preserve"> high-quality </w:t>
      </w:r>
      <w:r w:rsidR="001A6AF0" w:rsidRPr="001B69FB">
        <w:rPr>
          <w:lang w:val="en-CA"/>
        </w:rPr>
        <w:t xml:space="preserve">HCFC-22, </w:t>
      </w:r>
      <w:r w:rsidRPr="001B69FB">
        <w:rPr>
          <w:lang w:val="en-CA"/>
        </w:rPr>
        <w:t>while l</w:t>
      </w:r>
      <w:r w:rsidR="001A6AF0" w:rsidRPr="001B69FB">
        <w:rPr>
          <w:lang w:val="en-CA"/>
        </w:rPr>
        <w:t>ow-</w:t>
      </w:r>
      <w:r w:rsidR="0072744C" w:rsidRPr="001B69FB">
        <w:rPr>
          <w:lang w:val="en-CA"/>
        </w:rPr>
        <w:t xml:space="preserve">quality refrigerants have </w:t>
      </w:r>
      <w:r w:rsidR="00BF392A" w:rsidRPr="001B69FB">
        <w:rPr>
          <w:lang w:val="en-CA"/>
        </w:rPr>
        <w:t xml:space="preserve">a </w:t>
      </w:r>
      <w:r w:rsidR="0072744C" w:rsidRPr="001B69FB">
        <w:rPr>
          <w:lang w:val="en-CA"/>
        </w:rPr>
        <w:t>limited market</w:t>
      </w:r>
      <w:r w:rsidRPr="001B69FB">
        <w:rPr>
          <w:lang w:val="en-CA"/>
        </w:rPr>
        <w:t xml:space="preserve"> share</w:t>
      </w:r>
      <w:r w:rsidR="0072744C" w:rsidRPr="001B69FB">
        <w:rPr>
          <w:lang w:val="en-CA"/>
        </w:rPr>
        <w:t xml:space="preserve"> in Mexico. </w:t>
      </w:r>
      <w:r w:rsidR="004305C4" w:rsidRPr="001B69FB">
        <w:rPr>
          <w:lang w:val="en-CA"/>
        </w:rPr>
        <w:t>T</w:t>
      </w:r>
      <w:r w:rsidR="0072744C" w:rsidRPr="001B69FB">
        <w:rPr>
          <w:lang w:val="en-CA"/>
        </w:rPr>
        <w:t>he supply of HCFC</w:t>
      </w:r>
      <w:r w:rsidR="0072744C" w:rsidRPr="001B69FB">
        <w:rPr>
          <w:lang w:val="en-CA"/>
        </w:rPr>
        <w:noBreakHyphen/>
        <w:t xml:space="preserve">22 offered by the </w:t>
      </w:r>
      <w:r w:rsidRPr="001B69FB">
        <w:rPr>
          <w:lang w:val="en-CA"/>
        </w:rPr>
        <w:t>four main importers is becoming limited with the rise of imports of diverse quality from different origins</w:t>
      </w:r>
      <w:r w:rsidR="0072744C" w:rsidRPr="001B69FB">
        <w:rPr>
          <w:lang w:val="en-CA"/>
        </w:rPr>
        <w:t>.</w:t>
      </w:r>
      <w:r w:rsidR="009D4BDE" w:rsidRPr="001B69FB">
        <w:rPr>
          <w:lang w:val="en-CA"/>
        </w:rPr>
        <w:t xml:space="preserve"> </w:t>
      </w:r>
      <w:r w:rsidR="009407EE" w:rsidRPr="001B69FB">
        <w:rPr>
          <w:lang w:val="en-CA"/>
        </w:rPr>
        <w:t>The price of HCFC-22 reported under Mexico’s country programme implementation report is substantially higher than the international market price; the same applied to Quimobásicos’ sales price for domestic use.</w:t>
      </w:r>
    </w:p>
    <w:p w:rsidR="00FA4240" w:rsidRPr="001B69FB" w:rsidRDefault="00A61A94" w:rsidP="00143CB4">
      <w:pPr>
        <w:pStyle w:val="Heading1"/>
        <w:tabs>
          <w:tab w:val="clear" w:pos="0"/>
        </w:tabs>
        <w:rPr>
          <w:lang w:val="en-CA"/>
        </w:rPr>
      </w:pPr>
      <w:r w:rsidRPr="001B69FB">
        <w:rPr>
          <w:lang w:val="en-CA"/>
        </w:rPr>
        <w:t xml:space="preserve">According to </w:t>
      </w:r>
      <w:r w:rsidR="0072744C" w:rsidRPr="001B69FB">
        <w:rPr>
          <w:lang w:val="en-CA"/>
        </w:rPr>
        <w:t>Quimobásicos</w:t>
      </w:r>
      <w:r w:rsidRPr="001B69FB">
        <w:rPr>
          <w:lang w:val="en-CA"/>
        </w:rPr>
        <w:t xml:space="preserve">, </w:t>
      </w:r>
      <w:r w:rsidR="0072744C" w:rsidRPr="001B69FB">
        <w:rPr>
          <w:lang w:val="en-CA"/>
        </w:rPr>
        <w:t>production costs have always been competitive</w:t>
      </w:r>
      <w:r w:rsidR="00687249" w:rsidRPr="001B69FB">
        <w:rPr>
          <w:lang w:val="en-CA"/>
        </w:rPr>
        <w:t xml:space="preserve">, </w:t>
      </w:r>
      <w:r w:rsidR="001A6AF0" w:rsidRPr="001B69FB">
        <w:rPr>
          <w:lang w:val="en-CA"/>
        </w:rPr>
        <w:t>in part because the enterprise purchases anhydrous hydrogen fluoride</w:t>
      </w:r>
      <w:r w:rsidR="00351D92" w:rsidRPr="001B69FB">
        <w:rPr>
          <w:lang w:val="en-CA"/>
        </w:rPr>
        <w:t xml:space="preserve"> (AHF)</w:t>
      </w:r>
      <w:r w:rsidR="001A6AF0" w:rsidRPr="001B69FB">
        <w:rPr>
          <w:lang w:val="en-CA"/>
        </w:rPr>
        <w:t xml:space="preserve"> locally and chloroform from regional suppliers. T</w:t>
      </w:r>
      <w:r w:rsidR="00687249" w:rsidRPr="001B69FB">
        <w:rPr>
          <w:lang w:val="en-CA"/>
        </w:rPr>
        <w:t>he enterprise does not find it</w:t>
      </w:r>
      <w:r w:rsidR="0072744C" w:rsidRPr="001B69FB">
        <w:rPr>
          <w:lang w:val="en-CA"/>
        </w:rPr>
        <w:t xml:space="preserve"> economically viable </w:t>
      </w:r>
      <w:r w:rsidR="00687249" w:rsidRPr="001B69FB">
        <w:rPr>
          <w:lang w:val="en-CA"/>
        </w:rPr>
        <w:t>to only import</w:t>
      </w:r>
      <w:r w:rsidR="001A6AF0" w:rsidRPr="001B69FB">
        <w:rPr>
          <w:lang w:val="en-CA"/>
        </w:rPr>
        <w:t xml:space="preserve"> </w:t>
      </w:r>
      <w:r w:rsidR="00FA4240" w:rsidRPr="001B69FB">
        <w:rPr>
          <w:lang w:val="en-CA"/>
        </w:rPr>
        <w:t xml:space="preserve">HCFC-22 </w:t>
      </w:r>
      <w:r w:rsidR="001A6AF0" w:rsidRPr="001B69FB">
        <w:rPr>
          <w:lang w:val="en-CA"/>
        </w:rPr>
        <w:t xml:space="preserve">for the following reasons: </w:t>
      </w:r>
      <w:r w:rsidR="007846D3" w:rsidRPr="001B69FB">
        <w:rPr>
          <w:lang w:val="en-CA"/>
        </w:rPr>
        <w:t>loss of market share</w:t>
      </w:r>
      <w:r w:rsidR="00BF392A" w:rsidRPr="001B69FB">
        <w:rPr>
          <w:lang w:val="en-CA"/>
        </w:rPr>
        <w:t xml:space="preserve"> and positioning</w:t>
      </w:r>
      <w:r w:rsidR="00687249" w:rsidRPr="001B69FB">
        <w:rPr>
          <w:lang w:val="en-CA"/>
        </w:rPr>
        <w:t xml:space="preserve">, cancellation </w:t>
      </w:r>
      <w:r w:rsidR="00BF392A" w:rsidRPr="001B69FB">
        <w:rPr>
          <w:lang w:val="en-CA"/>
        </w:rPr>
        <w:t>and/or</w:t>
      </w:r>
      <w:r w:rsidR="00687249" w:rsidRPr="001B69FB">
        <w:rPr>
          <w:lang w:val="en-CA"/>
        </w:rPr>
        <w:t xml:space="preserve"> </w:t>
      </w:r>
      <w:r w:rsidR="00D301D9" w:rsidRPr="001B69FB">
        <w:rPr>
          <w:lang w:val="en-CA"/>
        </w:rPr>
        <w:t>renegotiation</w:t>
      </w:r>
      <w:r w:rsidR="00687249" w:rsidRPr="001B69FB">
        <w:rPr>
          <w:lang w:val="en-CA"/>
        </w:rPr>
        <w:t xml:space="preserve"> of contracts </w:t>
      </w:r>
      <w:r w:rsidR="00BF392A" w:rsidRPr="001B69FB">
        <w:rPr>
          <w:lang w:val="en-CA"/>
        </w:rPr>
        <w:t xml:space="preserve">with </w:t>
      </w:r>
      <w:r w:rsidR="00687249" w:rsidRPr="001B69FB">
        <w:rPr>
          <w:lang w:val="en-CA"/>
        </w:rPr>
        <w:t>raw material suppliers with established business relations</w:t>
      </w:r>
      <w:r w:rsidR="00BF392A" w:rsidRPr="001B69FB">
        <w:rPr>
          <w:lang w:val="en-CA"/>
        </w:rPr>
        <w:t xml:space="preserve"> with the enterprise</w:t>
      </w:r>
      <w:r w:rsidR="00687249" w:rsidRPr="001B69FB">
        <w:rPr>
          <w:lang w:val="en-CA"/>
        </w:rPr>
        <w:t xml:space="preserve">, closures of established workplaces and </w:t>
      </w:r>
      <w:r w:rsidR="001B69FB" w:rsidRPr="001B69FB">
        <w:rPr>
          <w:lang w:val="en-CA"/>
        </w:rPr>
        <w:t>layoffs</w:t>
      </w:r>
      <w:r w:rsidR="00687249" w:rsidRPr="001B69FB">
        <w:rPr>
          <w:lang w:val="en-CA"/>
        </w:rPr>
        <w:t xml:space="preserve"> of specialized workers</w:t>
      </w:r>
      <w:r w:rsidR="001A6AF0" w:rsidRPr="001B69FB">
        <w:rPr>
          <w:lang w:val="en-CA"/>
        </w:rPr>
        <w:t>,</w:t>
      </w:r>
      <w:r w:rsidR="00687249" w:rsidRPr="001B69FB">
        <w:rPr>
          <w:lang w:val="en-CA"/>
        </w:rPr>
        <w:t xml:space="preserve"> which in turn would create </w:t>
      </w:r>
      <w:r w:rsidR="0072744C" w:rsidRPr="001B69FB">
        <w:rPr>
          <w:lang w:val="en-CA"/>
        </w:rPr>
        <w:t xml:space="preserve">social tensions. </w:t>
      </w:r>
      <w:r w:rsidR="001A6AF0" w:rsidRPr="001B69FB">
        <w:rPr>
          <w:lang w:val="en-CA"/>
        </w:rPr>
        <w:t>In addition, c</w:t>
      </w:r>
      <w:r w:rsidR="00BF392A" w:rsidRPr="001B69FB">
        <w:rPr>
          <w:lang w:val="en-CA"/>
        </w:rPr>
        <w:t xml:space="preserve">onverting from production to importing takes time and has a negative </w:t>
      </w:r>
      <w:r w:rsidR="001A6AF0" w:rsidRPr="001B69FB">
        <w:rPr>
          <w:lang w:val="en-CA"/>
        </w:rPr>
        <w:t>e</w:t>
      </w:r>
      <w:r w:rsidR="00BF392A" w:rsidRPr="001B69FB">
        <w:rPr>
          <w:lang w:val="en-CA"/>
        </w:rPr>
        <w:t xml:space="preserve">ffect on the country’s economy. </w:t>
      </w:r>
    </w:p>
    <w:p w:rsidR="0072744C" w:rsidRPr="001B69FB" w:rsidRDefault="001A6AF0" w:rsidP="00143CB4">
      <w:pPr>
        <w:pStyle w:val="Heading1"/>
        <w:tabs>
          <w:tab w:val="clear" w:pos="0"/>
        </w:tabs>
        <w:rPr>
          <w:lang w:val="en-CA"/>
        </w:rPr>
      </w:pPr>
      <w:r w:rsidRPr="001B69FB">
        <w:rPr>
          <w:lang w:val="en-CA"/>
        </w:rPr>
        <w:t>For th</w:t>
      </w:r>
      <w:r w:rsidR="00BF392A" w:rsidRPr="001B69FB">
        <w:rPr>
          <w:lang w:val="en-CA"/>
        </w:rPr>
        <w:t xml:space="preserve">e </w:t>
      </w:r>
      <w:r w:rsidR="00FA4240" w:rsidRPr="001B69FB">
        <w:rPr>
          <w:lang w:val="en-CA"/>
        </w:rPr>
        <w:t xml:space="preserve">above-mentioned </w:t>
      </w:r>
      <w:r w:rsidR="00BF392A" w:rsidRPr="001B69FB">
        <w:rPr>
          <w:lang w:val="en-CA"/>
        </w:rPr>
        <w:t xml:space="preserve">reasons, </w:t>
      </w:r>
      <w:r w:rsidR="0072744C" w:rsidRPr="001B69FB">
        <w:rPr>
          <w:lang w:val="en-CA"/>
        </w:rPr>
        <w:t>the Government of M</w:t>
      </w:r>
      <w:r w:rsidR="00A61A94" w:rsidRPr="001B69FB">
        <w:rPr>
          <w:lang w:val="en-CA"/>
        </w:rPr>
        <w:t xml:space="preserve">exico </w:t>
      </w:r>
      <w:r w:rsidR="00FA4240" w:rsidRPr="001B69FB">
        <w:rPr>
          <w:lang w:val="en-CA"/>
        </w:rPr>
        <w:t xml:space="preserve">and </w:t>
      </w:r>
      <w:r w:rsidR="00BF392A" w:rsidRPr="001B69FB">
        <w:rPr>
          <w:lang w:val="en-CA"/>
        </w:rPr>
        <w:t xml:space="preserve">Quimobásicos </w:t>
      </w:r>
      <w:r w:rsidR="00FA4240" w:rsidRPr="001B69FB">
        <w:rPr>
          <w:lang w:val="en-CA"/>
        </w:rPr>
        <w:t xml:space="preserve">consider </w:t>
      </w:r>
      <w:r w:rsidRPr="001B69FB">
        <w:rPr>
          <w:lang w:val="en-CA"/>
        </w:rPr>
        <w:t>o</w:t>
      </w:r>
      <w:r w:rsidR="00BF392A" w:rsidRPr="001B69FB">
        <w:rPr>
          <w:lang w:val="en-CA"/>
        </w:rPr>
        <w:t>ption 2</w:t>
      </w:r>
      <w:r w:rsidR="00FA4240" w:rsidRPr="001B69FB">
        <w:rPr>
          <w:lang w:val="en-CA"/>
        </w:rPr>
        <w:t xml:space="preserve"> not to be feasible</w:t>
      </w:r>
      <w:r w:rsidR="00BF392A" w:rsidRPr="001B69FB">
        <w:rPr>
          <w:lang w:val="en-CA"/>
        </w:rPr>
        <w:t>.</w:t>
      </w:r>
    </w:p>
    <w:p w:rsidR="005E3C7A" w:rsidRPr="001B69FB" w:rsidRDefault="005E3C7A" w:rsidP="00143CB4">
      <w:pPr>
        <w:rPr>
          <w:i/>
          <w:lang w:val="en-CA"/>
        </w:rPr>
      </w:pPr>
      <w:r w:rsidRPr="001B69FB">
        <w:rPr>
          <w:i/>
          <w:lang w:val="en-CA"/>
        </w:rPr>
        <w:t>Option 3</w:t>
      </w:r>
      <w:r w:rsidR="00CE5065" w:rsidRPr="001B69FB">
        <w:rPr>
          <w:i/>
          <w:lang w:val="en-CA"/>
        </w:rPr>
        <w:t>: Destroying HFC-23 by-product through irreversible transformation and other new</w:t>
      </w:r>
      <w:r w:rsidR="00D26B9F" w:rsidRPr="001B69FB">
        <w:rPr>
          <w:i/>
          <w:lang w:val="en-CA"/>
        </w:rPr>
        <w:t xml:space="preserve"> </w:t>
      </w:r>
      <w:r w:rsidR="00CE5065" w:rsidRPr="001B69FB">
        <w:rPr>
          <w:i/>
          <w:lang w:val="en-CA"/>
        </w:rPr>
        <w:t>conversion technologies, and storage options for HFC-23 management</w:t>
      </w:r>
    </w:p>
    <w:p w:rsidR="00BE6BC7" w:rsidRPr="001B69FB" w:rsidRDefault="00BE6BC7" w:rsidP="00143CB4">
      <w:pPr>
        <w:rPr>
          <w:i/>
          <w:lang w:val="en-CA"/>
        </w:rPr>
      </w:pPr>
    </w:p>
    <w:p w:rsidR="00BE6BC7" w:rsidRPr="001B69FB" w:rsidRDefault="00BE6BC7" w:rsidP="00143CB4">
      <w:pPr>
        <w:pStyle w:val="Heading1"/>
        <w:tabs>
          <w:tab w:val="clear" w:pos="0"/>
        </w:tabs>
        <w:rPr>
          <w:lang w:val="en-CA"/>
        </w:rPr>
      </w:pPr>
      <w:r w:rsidRPr="001B69FB">
        <w:rPr>
          <w:lang w:val="en-CA"/>
        </w:rPr>
        <w:t xml:space="preserve">UNIDO could not identify any irreversible transformation or viable conversion technologies that could be implemented in the time available. </w:t>
      </w:r>
    </w:p>
    <w:p w:rsidR="00CE5065" w:rsidRPr="001B69FB" w:rsidRDefault="00CE5065" w:rsidP="00143CB4">
      <w:pPr>
        <w:rPr>
          <w:i/>
          <w:lang w:val="en-CA"/>
        </w:rPr>
      </w:pPr>
      <w:r w:rsidRPr="001B69FB">
        <w:rPr>
          <w:i/>
          <w:lang w:val="en-CA"/>
        </w:rPr>
        <w:t>Option 4: Shipping HFC-23 for off-site destruction by means of a technology approved by</w:t>
      </w:r>
      <w:r w:rsidR="0091785D" w:rsidRPr="001B69FB">
        <w:rPr>
          <w:i/>
          <w:lang w:val="en-CA"/>
        </w:rPr>
        <w:t xml:space="preserve"> </w:t>
      </w:r>
      <w:r w:rsidRPr="001B69FB">
        <w:rPr>
          <w:i/>
          <w:lang w:val="en-CA"/>
        </w:rPr>
        <w:t>the Parties</w:t>
      </w:r>
    </w:p>
    <w:p w:rsidR="00CE5065" w:rsidRPr="001B69FB" w:rsidRDefault="00CE5065" w:rsidP="00143CB4">
      <w:pPr>
        <w:rPr>
          <w:i/>
          <w:lang w:val="en-CA"/>
        </w:rPr>
      </w:pPr>
    </w:p>
    <w:p w:rsidR="003C463B" w:rsidRPr="001B69FB" w:rsidRDefault="001C12D1" w:rsidP="00143CB4">
      <w:pPr>
        <w:pStyle w:val="Heading1"/>
        <w:tabs>
          <w:tab w:val="clear" w:pos="0"/>
        </w:tabs>
        <w:rPr>
          <w:lang w:val="en-CA"/>
        </w:rPr>
      </w:pPr>
      <w:r w:rsidRPr="001B69FB">
        <w:rPr>
          <w:lang w:val="en-CA"/>
        </w:rPr>
        <w:t xml:space="preserve">UNIDO based its proposal for </w:t>
      </w:r>
      <w:r w:rsidR="00351D92" w:rsidRPr="001B69FB">
        <w:rPr>
          <w:lang w:val="en-CA"/>
        </w:rPr>
        <w:t>off-site</w:t>
      </w:r>
      <w:r w:rsidRPr="001B69FB">
        <w:rPr>
          <w:lang w:val="en-CA"/>
        </w:rPr>
        <w:t xml:space="preserve"> destruction on the voluntary </w:t>
      </w:r>
      <w:r w:rsidR="00351D92" w:rsidRPr="001B69FB">
        <w:rPr>
          <w:lang w:val="en-CA"/>
        </w:rPr>
        <w:t>off-site</w:t>
      </w:r>
      <w:r w:rsidRPr="001B69FB">
        <w:rPr>
          <w:lang w:val="en-CA"/>
        </w:rPr>
        <w:t xml:space="preserve"> destruction of HFC-23 that </w:t>
      </w:r>
      <w:r w:rsidR="00006350" w:rsidRPr="001B69FB">
        <w:rPr>
          <w:lang w:val="en-CA"/>
        </w:rPr>
        <w:t>Quimobásicos</w:t>
      </w:r>
      <w:r w:rsidR="00FA03BE" w:rsidRPr="001B69FB">
        <w:rPr>
          <w:lang w:val="en-CA"/>
        </w:rPr>
        <w:t xml:space="preserve"> </w:t>
      </w:r>
      <w:r w:rsidRPr="001B69FB">
        <w:rPr>
          <w:lang w:val="en-CA"/>
        </w:rPr>
        <w:t xml:space="preserve">undertook in 2006. The </w:t>
      </w:r>
      <w:r w:rsidR="00351D92" w:rsidRPr="001B69FB">
        <w:rPr>
          <w:lang w:val="en-CA"/>
        </w:rPr>
        <w:t>off-site</w:t>
      </w:r>
      <w:r w:rsidRPr="001B69FB">
        <w:rPr>
          <w:lang w:val="en-CA"/>
        </w:rPr>
        <w:t xml:space="preserve"> destruction took place at a </w:t>
      </w:r>
      <w:r w:rsidR="00D0269B" w:rsidRPr="001B69FB">
        <w:rPr>
          <w:lang w:val="en-CA"/>
        </w:rPr>
        <w:t xml:space="preserve">rotary kiln </w:t>
      </w:r>
      <w:r w:rsidRPr="001B69FB">
        <w:rPr>
          <w:lang w:val="en-CA"/>
        </w:rPr>
        <w:t>located</w:t>
      </w:r>
      <w:r w:rsidR="004C4430" w:rsidRPr="001B69FB">
        <w:rPr>
          <w:lang w:val="en-CA"/>
        </w:rPr>
        <w:t xml:space="preserve"> in Port Arthur</w:t>
      </w:r>
      <w:r w:rsidRPr="001B69FB">
        <w:rPr>
          <w:lang w:val="en-CA"/>
        </w:rPr>
        <w:t>,</w:t>
      </w:r>
      <w:r w:rsidR="004C4430" w:rsidRPr="001B69FB">
        <w:rPr>
          <w:lang w:val="en-CA"/>
        </w:rPr>
        <w:t xml:space="preserve"> Texas</w:t>
      </w:r>
      <w:r w:rsidRPr="001B69FB">
        <w:rPr>
          <w:lang w:val="en-CA"/>
        </w:rPr>
        <w:t>, United States of America,</w:t>
      </w:r>
      <w:r w:rsidR="00FA4240" w:rsidRPr="001B69FB">
        <w:rPr>
          <w:rStyle w:val="FootnoteReference"/>
          <w:lang w:val="en-CA"/>
        </w:rPr>
        <w:footnoteReference w:id="9"/>
      </w:r>
      <w:r w:rsidRPr="001B69FB">
        <w:rPr>
          <w:lang w:val="en-CA"/>
        </w:rPr>
        <w:t xml:space="preserve"> which is </w:t>
      </w:r>
      <w:r w:rsidR="00FA03BE" w:rsidRPr="001B69FB">
        <w:rPr>
          <w:lang w:val="en-CA"/>
        </w:rPr>
        <w:t>about 950 km from</w:t>
      </w:r>
      <w:r w:rsidR="004C4430" w:rsidRPr="001B69FB">
        <w:rPr>
          <w:lang w:val="en-CA"/>
        </w:rPr>
        <w:t xml:space="preserve"> </w:t>
      </w:r>
      <w:r w:rsidRPr="001B69FB">
        <w:rPr>
          <w:lang w:val="en-CA"/>
        </w:rPr>
        <w:t xml:space="preserve">Quimobásicos </w:t>
      </w:r>
      <w:r w:rsidR="004C4430" w:rsidRPr="001B69FB">
        <w:rPr>
          <w:lang w:val="en-CA"/>
        </w:rPr>
        <w:t>and can be reached by truck within a day.</w:t>
      </w:r>
      <w:r w:rsidR="00FA03BE" w:rsidRPr="001B69FB">
        <w:rPr>
          <w:lang w:val="en-CA"/>
        </w:rPr>
        <w:t xml:space="preserve"> </w:t>
      </w:r>
      <w:r w:rsidR="004C4430" w:rsidRPr="001B69FB">
        <w:rPr>
          <w:lang w:val="en-CA"/>
        </w:rPr>
        <w:t>Th</w:t>
      </w:r>
      <w:r w:rsidRPr="001B69FB">
        <w:rPr>
          <w:lang w:val="en-CA"/>
        </w:rPr>
        <w:t xml:space="preserve">e </w:t>
      </w:r>
      <w:r w:rsidR="004C4430" w:rsidRPr="001B69FB">
        <w:rPr>
          <w:lang w:val="en-CA"/>
        </w:rPr>
        <w:t xml:space="preserve">cooperation </w:t>
      </w:r>
      <w:r w:rsidRPr="001B69FB">
        <w:rPr>
          <w:lang w:val="en-CA"/>
        </w:rPr>
        <w:t xml:space="preserve">in 2006 was </w:t>
      </w:r>
      <w:r w:rsidR="004C4430" w:rsidRPr="001B69FB">
        <w:rPr>
          <w:lang w:val="en-CA"/>
        </w:rPr>
        <w:t>successful and no major problems from regulation</w:t>
      </w:r>
      <w:r w:rsidR="00D0269B" w:rsidRPr="001B69FB">
        <w:rPr>
          <w:lang w:val="en-CA"/>
        </w:rPr>
        <w:t>s</w:t>
      </w:r>
      <w:r w:rsidR="004C4430" w:rsidRPr="001B69FB">
        <w:rPr>
          <w:lang w:val="en-CA"/>
        </w:rPr>
        <w:t>, logistics, technicalities, destruction-efficiency or</w:t>
      </w:r>
      <w:r w:rsidRPr="001B69FB">
        <w:rPr>
          <w:lang w:val="en-CA"/>
        </w:rPr>
        <w:t xml:space="preserve"> from a </w:t>
      </w:r>
      <w:r w:rsidR="004C4430" w:rsidRPr="001B69FB">
        <w:rPr>
          <w:lang w:val="en-CA"/>
        </w:rPr>
        <w:t xml:space="preserve">commercial point of view. </w:t>
      </w:r>
    </w:p>
    <w:p w:rsidR="004C4430" w:rsidRPr="001B69FB" w:rsidRDefault="003C463B" w:rsidP="00143CB4">
      <w:pPr>
        <w:pStyle w:val="Heading1"/>
        <w:tabs>
          <w:tab w:val="clear" w:pos="0"/>
        </w:tabs>
        <w:rPr>
          <w:lang w:val="en-CA"/>
        </w:rPr>
      </w:pPr>
      <w:r w:rsidRPr="001B69FB">
        <w:rPr>
          <w:lang w:val="en-CA"/>
        </w:rPr>
        <w:t>For the destruction of HFC-23 generated by Quimobásicos, t</w:t>
      </w:r>
      <w:r w:rsidR="001C12D1" w:rsidRPr="001B69FB">
        <w:rPr>
          <w:lang w:val="en-CA"/>
        </w:rPr>
        <w:t xml:space="preserve">he hazardous waste facility confirmed its interest in participating, with a destruction cost of </w:t>
      </w:r>
      <w:r w:rsidR="00BD4177" w:rsidRPr="001B69FB">
        <w:rPr>
          <w:lang w:val="en-CA"/>
        </w:rPr>
        <w:t>US $</w:t>
      </w:r>
      <w:r w:rsidR="004C4430" w:rsidRPr="001B69FB">
        <w:rPr>
          <w:lang w:val="en-CA"/>
        </w:rPr>
        <w:t>4</w:t>
      </w:r>
      <w:r w:rsidR="00FA4240" w:rsidRPr="001B69FB">
        <w:rPr>
          <w:lang w:val="en-CA"/>
        </w:rPr>
        <w:t>.00</w:t>
      </w:r>
      <w:r w:rsidR="004C4430" w:rsidRPr="001B69FB">
        <w:rPr>
          <w:lang w:val="en-CA"/>
        </w:rPr>
        <w:t xml:space="preserve">/kg of the </w:t>
      </w:r>
      <w:r w:rsidR="001C12D1" w:rsidRPr="001B69FB">
        <w:rPr>
          <w:lang w:val="en-CA"/>
        </w:rPr>
        <w:t xml:space="preserve">HFC-23 waste stream, which contains </w:t>
      </w:r>
      <w:r w:rsidR="004C4430" w:rsidRPr="001B69FB">
        <w:rPr>
          <w:lang w:val="en-CA"/>
        </w:rPr>
        <w:t>85</w:t>
      </w:r>
      <w:r w:rsidR="00FC5F3F" w:rsidRPr="001B69FB">
        <w:rPr>
          <w:lang w:val="en-CA"/>
        </w:rPr>
        <w:t> per cent</w:t>
      </w:r>
      <w:r w:rsidR="004C4430" w:rsidRPr="001B69FB">
        <w:rPr>
          <w:lang w:val="en-CA"/>
        </w:rPr>
        <w:t xml:space="preserve"> HFC-23, 5</w:t>
      </w:r>
      <w:r w:rsidR="00FA03BE" w:rsidRPr="001B69FB">
        <w:rPr>
          <w:lang w:val="en-CA"/>
        </w:rPr>
        <w:t> per cent</w:t>
      </w:r>
      <w:r w:rsidR="004C4430" w:rsidRPr="001B69FB">
        <w:rPr>
          <w:lang w:val="en-CA"/>
        </w:rPr>
        <w:t xml:space="preserve"> HCFC</w:t>
      </w:r>
      <w:r w:rsidR="00FA03BE" w:rsidRPr="001B69FB">
        <w:rPr>
          <w:lang w:val="en-CA"/>
        </w:rPr>
        <w:noBreakHyphen/>
      </w:r>
      <w:r w:rsidR="004C4430" w:rsidRPr="001B69FB">
        <w:rPr>
          <w:lang w:val="en-CA"/>
        </w:rPr>
        <w:t>22 and 10</w:t>
      </w:r>
      <w:r w:rsidR="00FA03BE" w:rsidRPr="001B69FB">
        <w:rPr>
          <w:lang w:val="en-CA"/>
        </w:rPr>
        <w:t> per cent</w:t>
      </w:r>
      <w:r w:rsidR="004C4430" w:rsidRPr="001B69FB">
        <w:rPr>
          <w:lang w:val="en-CA"/>
        </w:rPr>
        <w:t xml:space="preserve"> non-condensable (mainly air, CO</w:t>
      </w:r>
      <w:r w:rsidR="004C4430" w:rsidRPr="001B69FB">
        <w:rPr>
          <w:vertAlign w:val="subscript"/>
          <w:lang w:val="en-CA"/>
        </w:rPr>
        <w:t>2</w:t>
      </w:r>
      <w:r w:rsidR="004C4430" w:rsidRPr="001B69FB">
        <w:rPr>
          <w:lang w:val="en-CA"/>
        </w:rPr>
        <w:t>).</w:t>
      </w:r>
      <w:r w:rsidR="00FA03BE" w:rsidRPr="001B69FB">
        <w:rPr>
          <w:lang w:val="en-CA"/>
        </w:rPr>
        <w:t xml:space="preserve"> </w:t>
      </w:r>
      <w:r w:rsidR="004C4430" w:rsidRPr="001B69FB">
        <w:rPr>
          <w:lang w:val="en-CA"/>
        </w:rPr>
        <w:t>The cost of freight is advantageous; the simplicity of logistics, as well as the past experience using this method</w:t>
      </w:r>
      <w:r w:rsidR="00D0269B" w:rsidRPr="001B69FB">
        <w:rPr>
          <w:lang w:val="en-CA"/>
        </w:rPr>
        <w:t>,</w:t>
      </w:r>
      <w:r w:rsidR="004C4430" w:rsidRPr="001B69FB">
        <w:rPr>
          <w:lang w:val="en-CA"/>
        </w:rPr>
        <w:t xml:space="preserve"> </w:t>
      </w:r>
      <w:r w:rsidR="004C4430" w:rsidRPr="001B69FB">
        <w:rPr>
          <w:lang w:val="en-CA"/>
        </w:rPr>
        <w:lastRenderedPageBreak/>
        <w:t>work in favor of this option, compared to destruction at an</w:t>
      </w:r>
      <w:r w:rsidR="009407EE" w:rsidRPr="001B69FB">
        <w:rPr>
          <w:lang w:val="en-CA"/>
        </w:rPr>
        <w:t>y other facilities abroad. In Me</w:t>
      </w:r>
      <w:r w:rsidR="004C4430" w:rsidRPr="001B69FB">
        <w:rPr>
          <w:lang w:val="en-CA"/>
        </w:rPr>
        <w:t xml:space="preserve">xico no such facility is available. </w:t>
      </w:r>
    </w:p>
    <w:p w:rsidR="00377CD9" w:rsidRPr="001B69FB" w:rsidRDefault="00D0269B" w:rsidP="00143CB4">
      <w:pPr>
        <w:pStyle w:val="Heading1"/>
        <w:tabs>
          <w:tab w:val="clear" w:pos="0"/>
        </w:tabs>
        <w:rPr>
          <w:lang w:val="en-CA"/>
        </w:rPr>
      </w:pPr>
      <w:r w:rsidRPr="001B69FB">
        <w:rPr>
          <w:lang w:val="en-CA"/>
        </w:rPr>
        <w:t>O</w:t>
      </w:r>
      <w:r w:rsidR="001C12D1" w:rsidRPr="001B69FB">
        <w:rPr>
          <w:lang w:val="en-CA"/>
        </w:rPr>
        <w:t xml:space="preserve">ff-site destruction would </w:t>
      </w:r>
      <w:r w:rsidRPr="001B69FB">
        <w:rPr>
          <w:lang w:val="en-CA"/>
        </w:rPr>
        <w:t>require</w:t>
      </w:r>
      <w:r w:rsidR="001C12D1" w:rsidRPr="001B69FB">
        <w:rPr>
          <w:lang w:val="en-CA"/>
        </w:rPr>
        <w:t xml:space="preserve"> refurbishing the </w:t>
      </w:r>
      <w:r w:rsidR="00351D92" w:rsidRPr="001B69FB">
        <w:rPr>
          <w:lang w:val="en-CA"/>
        </w:rPr>
        <w:t>on-site</w:t>
      </w:r>
      <w:r w:rsidRPr="001B69FB">
        <w:rPr>
          <w:lang w:val="en-CA"/>
        </w:rPr>
        <w:t xml:space="preserve"> Polaris </w:t>
      </w:r>
      <w:r w:rsidR="001C12D1" w:rsidRPr="001B69FB">
        <w:rPr>
          <w:lang w:val="en-CA"/>
        </w:rPr>
        <w:t xml:space="preserve">cryogenic condensing </w:t>
      </w:r>
      <w:r w:rsidR="00377CD9" w:rsidRPr="001B69FB">
        <w:rPr>
          <w:lang w:val="en-CA"/>
        </w:rPr>
        <w:t xml:space="preserve">separation </w:t>
      </w:r>
      <w:r w:rsidR="001C12D1" w:rsidRPr="001B69FB">
        <w:rPr>
          <w:lang w:val="en-CA"/>
        </w:rPr>
        <w:t xml:space="preserve">unit, </w:t>
      </w:r>
      <w:r w:rsidRPr="001B69FB">
        <w:rPr>
          <w:lang w:val="en-CA"/>
        </w:rPr>
        <w:t xml:space="preserve">which was last used in 2006 and is in disrepair, </w:t>
      </w:r>
      <w:r w:rsidR="001C12D1" w:rsidRPr="001B69FB">
        <w:rPr>
          <w:lang w:val="en-CA"/>
        </w:rPr>
        <w:t>leasing or purchasing tube-containers for transport</w:t>
      </w:r>
      <w:r w:rsidRPr="001B69FB">
        <w:rPr>
          <w:lang w:val="en-CA"/>
        </w:rPr>
        <w:t>,</w:t>
      </w:r>
      <w:r w:rsidR="001C12D1" w:rsidRPr="001B69FB">
        <w:rPr>
          <w:lang w:val="en-CA"/>
        </w:rPr>
        <w:t xml:space="preserve"> and purchasing a new ambient vaporizer skid </w:t>
      </w:r>
      <w:r w:rsidRPr="001B69FB">
        <w:rPr>
          <w:lang w:val="en-CA"/>
        </w:rPr>
        <w:t>to be used at the rotary kiln incinerator</w:t>
      </w:r>
      <w:r w:rsidR="00377CD9" w:rsidRPr="001B69FB">
        <w:rPr>
          <w:lang w:val="en-CA"/>
        </w:rPr>
        <w:t xml:space="preserve"> to feed the HFC-23 waste stream into the kiln under controlled conditions</w:t>
      </w:r>
      <w:r w:rsidR="001C12D1" w:rsidRPr="001B69FB">
        <w:rPr>
          <w:lang w:val="en-CA"/>
        </w:rPr>
        <w:t xml:space="preserve">. </w:t>
      </w:r>
      <w:r w:rsidRPr="001B69FB">
        <w:rPr>
          <w:lang w:val="en-CA"/>
        </w:rPr>
        <w:t>In addition, a</w:t>
      </w:r>
      <w:r w:rsidR="001C12D1" w:rsidRPr="001B69FB">
        <w:rPr>
          <w:lang w:val="en-CA"/>
        </w:rPr>
        <w:t xml:space="preserve"> </w:t>
      </w:r>
      <w:r w:rsidRPr="001B69FB">
        <w:rPr>
          <w:lang w:val="en-CA"/>
        </w:rPr>
        <w:t xml:space="preserve">cryogenic tank </w:t>
      </w:r>
      <w:r w:rsidR="00377CD9" w:rsidRPr="001B69FB">
        <w:rPr>
          <w:lang w:val="en-CA"/>
        </w:rPr>
        <w:t xml:space="preserve">would be needed in case there was a </w:t>
      </w:r>
      <w:r w:rsidR="001C12D1" w:rsidRPr="001B69FB">
        <w:rPr>
          <w:lang w:val="en-CA"/>
        </w:rPr>
        <w:t xml:space="preserve">delay during transportation and off-site destruction. </w:t>
      </w:r>
    </w:p>
    <w:p w:rsidR="004C4430" w:rsidRPr="001B69FB" w:rsidRDefault="00377CD9" w:rsidP="00143CB4">
      <w:pPr>
        <w:pStyle w:val="Heading1"/>
        <w:tabs>
          <w:tab w:val="clear" w:pos="0"/>
        </w:tabs>
        <w:rPr>
          <w:lang w:val="en-CA"/>
        </w:rPr>
      </w:pPr>
      <w:r w:rsidRPr="001B69FB">
        <w:rPr>
          <w:lang w:val="en-CA"/>
        </w:rPr>
        <w:t xml:space="preserve">The Polaris cryogenic condensing separation unit is a specialized piece of equipment; accordingly, only </w:t>
      </w:r>
      <w:r w:rsidR="00EC6F7C" w:rsidRPr="001B69FB">
        <w:rPr>
          <w:lang w:val="en-CA"/>
        </w:rPr>
        <w:t xml:space="preserve">a quotation from the </w:t>
      </w:r>
      <w:r w:rsidRPr="001B69FB">
        <w:rPr>
          <w:lang w:val="en-CA"/>
        </w:rPr>
        <w:t xml:space="preserve">equipment supplier </w:t>
      </w:r>
      <w:r w:rsidR="00EC6F7C" w:rsidRPr="001B69FB">
        <w:rPr>
          <w:lang w:val="en-CA"/>
        </w:rPr>
        <w:t>was provided. Similarly, a single quotation was provided for the purchase of a cryogenic tank, which could be shipped from a distributor located in Texas, United States of America, within twelve to fifteen week</w:t>
      </w:r>
      <w:r w:rsidR="001C509F" w:rsidRPr="001B69FB">
        <w:rPr>
          <w:lang w:val="en-CA"/>
        </w:rPr>
        <w:t>s</w:t>
      </w:r>
      <w:r w:rsidR="00677AB4" w:rsidRPr="001B69FB">
        <w:rPr>
          <w:lang w:val="en-CA"/>
        </w:rPr>
        <w:t xml:space="preserve"> from the receipt of order</w:t>
      </w:r>
      <w:r w:rsidR="00EC6F7C" w:rsidRPr="001B69FB">
        <w:rPr>
          <w:lang w:val="en-CA"/>
        </w:rPr>
        <w:t>. UNIDO estimated that t</w:t>
      </w:r>
      <w:r w:rsidR="001C12D1" w:rsidRPr="001B69FB">
        <w:rPr>
          <w:lang w:val="en-CA"/>
        </w:rPr>
        <w:t>he duration of repairs</w:t>
      </w:r>
      <w:r w:rsidR="00EC6F7C" w:rsidRPr="001B69FB">
        <w:rPr>
          <w:lang w:val="en-CA"/>
        </w:rPr>
        <w:t xml:space="preserve"> to the Polaris cryogenic unit</w:t>
      </w:r>
      <w:r w:rsidR="001C12D1" w:rsidRPr="001B69FB">
        <w:rPr>
          <w:lang w:val="en-CA"/>
        </w:rPr>
        <w:t xml:space="preserve">, and the purchase and installation of the </w:t>
      </w:r>
      <w:r w:rsidR="00EC6F7C" w:rsidRPr="001B69FB">
        <w:rPr>
          <w:lang w:val="en-CA"/>
        </w:rPr>
        <w:t>ambient vaporizer</w:t>
      </w:r>
      <w:r w:rsidR="001C12D1" w:rsidRPr="001B69FB">
        <w:rPr>
          <w:lang w:val="en-CA"/>
        </w:rPr>
        <w:t xml:space="preserve"> skid at the </w:t>
      </w:r>
      <w:r w:rsidR="00EC6F7C" w:rsidRPr="001B69FB">
        <w:rPr>
          <w:lang w:val="en-CA"/>
        </w:rPr>
        <w:t>rotary kiln was</w:t>
      </w:r>
      <w:r w:rsidR="001C12D1" w:rsidRPr="001B69FB">
        <w:rPr>
          <w:lang w:val="en-CA"/>
        </w:rPr>
        <w:t xml:space="preserve"> between six to nine months. </w:t>
      </w:r>
      <w:r w:rsidR="00F72F0B" w:rsidRPr="001B69FB">
        <w:rPr>
          <w:lang w:val="en-CA"/>
        </w:rPr>
        <w:t xml:space="preserve">Table </w:t>
      </w:r>
      <w:r w:rsidR="003F1D50" w:rsidRPr="001B69FB">
        <w:rPr>
          <w:lang w:val="en-CA"/>
        </w:rPr>
        <w:t>6</w:t>
      </w:r>
      <w:r w:rsidR="003A2FD2" w:rsidRPr="001B69FB">
        <w:rPr>
          <w:lang w:val="en-CA"/>
        </w:rPr>
        <w:t xml:space="preserve"> shows the capital costs of o</w:t>
      </w:r>
      <w:r w:rsidR="00F72F0B" w:rsidRPr="001B69FB">
        <w:rPr>
          <w:lang w:val="en-CA"/>
        </w:rPr>
        <w:t>ption 4.</w:t>
      </w:r>
    </w:p>
    <w:p w:rsidR="00F72F0B" w:rsidRPr="001B69FB" w:rsidRDefault="00F72F0B" w:rsidP="00FA4240">
      <w:pPr>
        <w:keepNext/>
        <w:keepLines/>
        <w:rPr>
          <w:b/>
          <w:lang w:val="en-CA"/>
        </w:rPr>
      </w:pPr>
      <w:r w:rsidRPr="001B69FB">
        <w:rPr>
          <w:b/>
          <w:lang w:val="en-CA"/>
        </w:rPr>
        <w:t xml:space="preserve">Table </w:t>
      </w:r>
      <w:r w:rsidR="003F1D50" w:rsidRPr="001B69FB">
        <w:rPr>
          <w:b/>
          <w:lang w:val="en-CA"/>
        </w:rPr>
        <w:t>6</w:t>
      </w:r>
      <w:r w:rsidRPr="001B69FB">
        <w:rPr>
          <w:b/>
          <w:lang w:val="en-CA"/>
        </w:rPr>
        <w:t xml:space="preserve">. Capital costs of </w:t>
      </w:r>
      <w:r w:rsidR="001C509F" w:rsidRPr="001B69FB">
        <w:rPr>
          <w:b/>
          <w:lang w:val="en-CA"/>
        </w:rPr>
        <w:t>o</w:t>
      </w:r>
      <w:r w:rsidRPr="001B69FB">
        <w:rPr>
          <w:b/>
          <w:lang w:val="en-CA"/>
        </w:rPr>
        <w:t>ption 4</w:t>
      </w:r>
      <w:r w:rsidR="00FA4240" w:rsidRPr="001B69FB">
        <w:rPr>
          <w:b/>
          <w:lang w:val="en-CA"/>
        </w:rPr>
        <w:t xml:space="preserve"> off-site destruction</w:t>
      </w:r>
      <w:r w:rsidR="002E5057" w:rsidRPr="001B69FB">
        <w:rPr>
          <w:b/>
          <w:lang w:val="en-CA"/>
        </w:rPr>
        <w:t xml:space="preserve"> of HFC-23</w:t>
      </w:r>
    </w:p>
    <w:tbl>
      <w:tblPr>
        <w:tblW w:w="9355" w:type="dxa"/>
        <w:tblLook w:val="04A0" w:firstRow="1" w:lastRow="0" w:firstColumn="1" w:lastColumn="0" w:noHBand="0" w:noVBand="1"/>
      </w:tblPr>
      <w:tblGrid>
        <w:gridCol w:w="7195"/>
        <w:gridCol w:w="2160"/>
      </w:tblGrid>
      <w:tr w:rsidR="00F72F0B" w:rsidRPr="00040658" w:rsidTr="00143CB4">
        <w:trPr>
          <w:tblHeader/>
        </w:trPr>
        <w:tc>
          <w:tcPr>
            <w:tcW w:w="71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72F0B" w:rsidRPr="00040658" w:rsidRDefault="00F72F0B" w:rsidP="00143CB4">
            <w:pPr>
              <w:jc w:val="left"/>
              <w:rPr>
                <w:b/>
                <w:sz w:val="20"/>
                <w:szCs w:val="20"/>
                <w:lang w:val="en-CA" w:eastAsia="en-CA"/>
              </w:rPr>
            </w:pPr>
            <w:r w:rsidRPr="00040658">
              <w:rPr>
                <w:b/>
                <w:sz w:val="20"/>
                <w:szCs w:val="20"/>
                <w:lang w:val="en-CA" w:eastAsia="en-CA"/>
              </w:rPr>
              <w:t>Item</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rsidR="00F72F0B" w:rsidRPr="00040658" w:rsidRDefault="00143CB4" w:rsidP="00143CB4">
            <w:pPr>
              <w:jc w:val="center"/>
              <w:rPr>
                <w:b/>
                <w:sz w:val="20"/>
                <w:szCs w:val="20"/>
                <w:lang w:val="en-CA" w:eastAsia="en-CA"/>
              </w:rPr>
            </w:pPr>
            <w:r w:rsidRPr="00040658">
              <w:rPr>
                <w:b/>
                <w:sz w:val="20"/>
                <w:szCs w:val="20"/>
                <w:lang w:val="en-CA" w:eastAsia="en-CA"/>
              </w:rPr>
              <w:t>Cost (</w:t>
            </w:r>
            <w:r w:rsidR="00BD4177" w:rsidRPr="00040658">
              <w:rPr>
                <w:b/>
                <w:sz w:val="20"/>
                <w:szCs w:val="20"/>
                <w:lang w:val="en-CA" w:eastAsia="en-CA"/>
              </w:rPr>
              <w:t>US $</w:t>
            </w:r>
            <w:r w:rsidRPr="00040658">
              <w:rPr>
                <w:b/>
                <w:sz w:val="20"/>
                <w:szCs w:val="20"/>
                <w:lang w:val="en-CA" w:eastAsia="en-CA"/>
              </w:rPr>
              <w:t>)</w:t>
            </w:r>
          </w:p>
        </w:tc>
      </w:tr>
      <w:tr w:rsidR="00F72F0B" w:rsidRPr="00040658" w:rsidTr="00143CB4">
        <w:tc>
          <w:tcPr>
            <w:tcW w:w="7195" w:type="dxa"/>
            <w:tcBorders>
              <w:top w:val="single" w:sz="4" w:space="0" w:color="auto"/>
              <w:left w:val="single" w:sz="4" w:space="0" w:color="auto"/>
              <w:bottom w:val="single" w:sz="4" w:space="0" w:color="auto"/>
              <w:right w:val="single" w:sz="4" w:space="0" w:color="auto"/>
            </w:tcBorders>
            <w:shd w:val="clear" w:color="auto" w:fill="auto"/>
          </w:tcPr>
          <w:p w:rsidR="00F72F0B" w:rsidRPr="00040658" w:rsidRDefault="00F72F0B" w:rsidP="00143CB4">
            <w:pPr>
              <w:jc w:val="left"/>
              <w:rPr>
                <w:sz w:val="20"/>
                <w:szCs w:val="20"/>
                <w:lang w:val="en-CA" w:eastAsia="en-CA"/>
              </w:rPr>
            </w:pPr>
            <w:r w:rsidRPr="00040658">
              <w:rPr>
                <w:sz w:val="20"/>
                <w:szCs w:val="20"/>
                <w:lang w:val="en-CA" w:eastAsia="en-CA"/>
              </w:rPr>
              <w:t>Repair and installation of cryogenic condenser</w:t>
            </w:r>
          </w:p>
        </w:tc>
        <w:tc>
          <w:tcPr>
            <w:tcW w:w="2160" w:type="dxa"/>
            <w:tcBorders>
              <w:top w:val="single" w:sz="4" w:space="0" w:color="auto"/>
              <w:left w:val="nil"/>
              <w:bottom w:val="single" w:sz="4" w:space="0" w:color="auto"/>
              <w:right w:val="single" w:sz="4" w:space="0" w:color="auto"/>
            </w:tcBorders>
            <w:shd w:val="clear" w:color="auto" w:fill="auto"/>
            <w:tcMar>
              <w:left w:w="115" w:type="dxa"/>
              <w:right w:w="173" w:type="dxa"/>
            </w:tcMar>
          </w:tcPr>
          <w:p w:rsidR="00F72F0B" w:rsidRPr="00040658" w:rsidRDefault="00F72F0B" w:rsidP="00143CB4">
            <w:pPr>
              <w:jc w:val="right"/>
              <w:rPr>
                <w:sz w:val="20"/>
                <w:szCs w:val="20"/>
                <w:lang w:val="en-CA" w:eastAsia="en-CA"/>
              </w:rPr>
            </w:pPr>
            <w:r w:rsidRPr="00040658">
              <w:rPr>
                <w:sz w:val="20"/>
                <w:szCs w:val="20"/>
                <w:lang w:val="en-CA" w:eastAsia="en-CA"/>
              </w:rPr>
              <w:t>304,337</w:t>
            </w:r>
          </w:p>
        </w:tc>
      </w:tr>
      <w:tr w:rsidR="00F72F0B" w:rsidRPr="00040658" w:rsidTr="00143CB4">
        <w:tc>
          <w:tcPr>
            <w:tcW w:w="7195" w:type="dxa"/>
            <w:tcBorders>
              <w:top w:val="nil"/>
              <w:left w:val="single" w:sz="4" w:space="0" w:color="auto"/>
              <w:bottom w:val="single" w:sz="4" w:space="0" w:color="auto"/>
              <w:right w:val="single" w:sz="4" w:space="0" w:color="auto"/>
            </w:tcBorders>
            <w:shd w:val="clear" w:color="auto" w:fill="auto"/>
            <w:hideMark/>
          </w:tcPr>
          <w:p w:rsidR="00F72F0B" w:rsidRPr="00040658" w:rsidRDefault="00F72F0B" w:rsidP="00143CB4">
            <w:pPr>
              <w:jc w:val="left"/>
              <w:rPr>
                <w:sz w:val="20"/>
                <w:szCs w:val="20"/>
                <w:lang w:val="en-CA" w:eastAsia="en-CA"/>
              </w:rPr>
            </w:pPr>
            <w:r w:rsidRPr="00040658">
              <w:rPr>
                <w:sz w:val="20"/>
                <w:szCs w:val="20"/>
                <w:lang w:val="en-CA" w:eastAsia="en-CA"/>
              </w:rPr>
              <w:t xml:space="preserve">On site cryogenic tank, 11,000 gallons, double wall, with re-condensing cooling coil, stainless steel inner wall </w:t>
            </w:r>
          </w:p>
        </w:tc>
        <w:tc>
          <w:tcPr>
            <w:tcW w:w="2160" w:type="dxa"/>
            <w:tcBorders>
              <w:top w:val="nil"/>
              <w:left w:val="nil"/>
              <w:bottom w:val="single" w:sz="4" w:space="0" w:color="auto"/>
              <w:right w:val="single" w:sz="4" w:space="0" w:color="auto"/>
            </w:tcBorders>
            <w:shd w:val="clear" w:color="auto" w:fill="auto"/>
            <w:tcMar>
              <w:left w:w="115" w:type="dxa"/>
              <w:right w:w="173" w:type="dxa"/>
            </w:tcMar>
            <w:hideMark/>
          </w:tcPr>
          <w:p w:rsidR="00F72F0B" w:rsidRPr="00040658" w:rsidRDefault="00F72F0B" w:rsidP="00143CB4">
            <w:pPr>
              <w:jc w:val="right"/>
              <w:rPr>
                <w:sz w:val="20"/>
                <w:szCs w:val="20"/>
                <w:lang w:val="en-CA" w:eastAsia="en-CA"/>
              </w:rPr>
            </w:pPr>
            <w:r w:rsidRPr="00040658">
              <w:rPr>
                <w:sz w:val="20"/>
                <w:szCs w:val="20"/>
                <w:lang w:val="en-CA" w:eastAsia="en-CA"/>
              </w:rPr>
              <w:t>212,658</w:t>
            </w:r>
          </w:p>
        </w:tc>
      </w:tr>
      <w:tr w:rsidR="00F72F0B" w:rsidRPr="00040658" w:rsidTr="00143CB4">
        <w:tc>
          <w:tcPr>
            <w:tcW w:w="7195" w:type="dxa"/>
            <w:tcBorders>
              <w:top w:val="nil"/>
              <w:left w:val="single" w:sz="4" w:space="0" w:color="auto"/>
              <w:bottom w:val="single" w:sz="4" w:space="0" w:color="auto"/>
              <w:right w:val="single" w:sz="4" w:space="0" w:color="auto"/>
            </w:tcBorders>
            <w:shd w:val="clear" w:color="auto" w:fill="auto"/>
            <w:hideMark/>
          </w:tcPr>
          <w:p w:rsidR="00F72F0B" w:rsidRPr="00040658" w:rsidRDefault="00F72F0B" w:rsidP="00143CB4">
            <w:pPr>
              <w:jc w:val="left"/>
              <w:rPr>
                <w:sz w:val="20"/>
                <w:szCs w:val="20"/>
                <w:lang w:val="en-CA" w:eastAsia="en-CA"/>
              </w:rPr>
            </w:pPr>
            <w:r w:rsidRPr="00040658">
              <w:rPr>
                <w:sz w:val="20"/>
                <w:szCs w:val="20"/>
                <w:lang w:val="en-CA" w:eastAsia="en-CA"/>
              </w:rPr>
              <w:t xml:space="preserve">Equipment </w:t>
            </w:r>
            <w:r w:rsidR="00EA5285" w:rsidRPr="00040658">
              <w:rPr>
                <w:sz w:val="20"/>
                <w:szCs w:val="20"/>
                <w:lang w:val="en-CA" w:eastAsia="en-CA"/>
              </w:rPr>
              <w:t>for U.S.-based</w:t>
            </w:r>
            <w:r w:rsidRPr="00040658">
              <w:rPr>
                <w:sz w:val="20"/>
                <w:szCs w:val="20"/>
                <w:lang w:val="en-CA" w:eastAsia="en-CA"/>
              </w:rPr>
              <w:t xml:space="preserve"> </w:t>
            </w:r>
            <w:r w:rsidR="00EA5285" w:rsidRPr="00040658">
              <w:rPr>
                <w:sz w:val="20"/>
                <w:szCs w:val="20"/>
                <w:lang w:val="en-CA" w:eastAsia="en-CA"/>
              </w:rPr>
              <w:t>rotary kiln</w:t>
            </w:r>
            <w:r w:rsidRPr="00040658">
              <w:rPr>
                <w:sz w:val="20"/>
                <w:szCs w:val="20"/>
                <w:lang w:val="en-CA" w:eastAsia="en-CA"/>
              </w:rPr>
              <w:t xml:space="preserve"> (Unloading skid</w:t>
            </w:r>
            <w:r w:rsidR="00143CB4" w:rsidRPr="00040658">
              <w:rPr>
                <w:sz w:val="20"/>
                <w:szCs w:val="20"/>
                <w:lang w:val="en-CA" w:eastAsia="en-CA"/>
              </w:rPr>
              <w:t>,</w:t>
            </w:r>
            <w:r w:rsidRPr="00040658">
              <w:rPr>
                <w:sz w:val="20"/>
                <w:szCs w:val="20"/>
                <w:lang w:val="en-CA" w:eastAsia="en-CA"/>
              </w:rPr>
              <w:t xml:space="preserve"> tank</w:t>
            </w:r>
            <w:r w:rsidR="00143CB4" w:rsidRPr="00040658">
              <w:rPr>
                <w:sz w:val="20"/>
                <w:szCs w:val="20"/>
                <w:lang w:val="en-CA" w:eastAsia="en-CA"/>
              </w:rPr>
              <w:t>,</w:t>
            </w:r>
            <w:r w:rsidRPr="00040658">
              <w:rPr>
                <w:sz w:val="20"/>
                <w:szCs w:val="20"/>
                <w:lang w:val="en-CA" w:eastAsia="en-CA"/>
              </w:rPr>
              <w:t xml:space="preserve"> instrumentation</w:t>
            </w:r>
            <w:r w:rsidR="00143CB4" w:rsidRPr="00040658">
              <w:rPr>
                <w:sz w:val="20"/>
                <w:szCs w:val="20"/>
                <w:lang w:val="en-CA" w:eastAsia="en-CA"/>
              </w:rPr>
              <w:t>,</w:t>
            </w:r>
            <w:r w:rsidRPr="00040658">
              <w:rPr>
                <w:sz w:val="20"/>
                <w:szCs w:val="20"/>
                <w:lang w:val="en-CA" w:eastAsia="en-CA"/>
              </w:rPr>
              <w:t xml:space="preserve"> heater) in conformity with </w:t>
            </w:r>
            <w:r w:rsidR="00EA5285" w:rsidRPr="00040658">
              <w:rPr>
                <w:sz w:val="20"/>
                <w:szCs w:val="20"/>
                <w:lang w:val="en-CA" w:eastAsia="en-CA"/>
              </w:rPr>
              <w:t>rotary kiln</w:t>
            </w:r>
            <w:r w:rsidRPr="00040658">
              <w:rPr>
                <w:sz w:val="20"/>
                <w:szCs w:val="20"/>
                <w:lang w:val="en-CA" w:eastAsia="en-CA"/>
              </w:rPr>
              <w:t xml:space="preserve">’s specifications </w:t>
            </w:r>
          </w:p>
        </w:tc>
        <w:tc>
          <w:tcPr>
            <w:tcW w:w="2160" w:type="dxa"/>
            <w:tcBorders>
              <w:top w:val="nil"/>
              <w:left w:val="nil"/>
              <w:bottom w:val="single" w:sz="4" w:space="0" w:color="auto"/>
              <w:right w:val="single" w:sz="4" w:space="0" w:color="auto"/>
            </w:tcBorders>
            <w:shd w:val="clear" w:color="auto" w:fill="auto"/>
            <w:tcMar>
              <w:left w:w="115" w:type="dxa"/>
              <w:right w:w="173" w:type="dxa"/>
            </w:tcMar>
            <w:hideMark/>
          </w:tcPr>
          <w:p w:rsidR="00F72F0B" w:rsidRPr="00040658" w:rsidRDefault="00F72F0B" w:rsidP="00143CB4">
            <w:pPr>
              <w:jc w:val="right"/>
              <w:rPr>
                <w:sz w:val="20"/>
                <w:szCs w:val="20"/>
                <w:lang w:val="en-CA" w:eastAsia="en-CA"/>
              </w:rPr>
            </w:pPr>
            <w:r w:rsidRPr="00040658">
              <w:rPr>
                <w:sz w:val="20"/>
                <w:szCs w:val="20"/>
                <w:lang w:val="en-CA" w:eastAsia="en-CA"/>
              </w:rPr>
              <w:t>429,541</w:t>
            </w:r>
          </w:p>
        </w:tc>
      </w:tr>
      <w:tr w:rsidR="00F72F0B" w:rsidRPr="00040658" w:rsidTr="00143CB4">
        <w:tc>
          <w:tcPr>
            <w:tcW w:w="7195" w:type="dxa"/>
            <w:tcBorders>
              <w:top w:val="nil"/>
              <w:left w:val="single" w:sz="4" w:space="0" w:color="auto"/>
              <w:bottom w:val="single" w:sz="4" w:space="0" w:color="auto"/>
              <w:right w:val="single" w:sz="4" w:space="0" w:color="auto"/>
            </w:tcBorders>
            <w:shd w:val="clear" w:color="auto" w:fill="auto"/>
            <w:hideMark/>
          </w:tcPr>
          <w:p w:rsidR="00F72F0B" w:rsidRPr="00040658" w:rsidRDefault="00F72F0B" w:rsidP="00143CB4">
            <w:pPr>
              <w:jc w:val="left"/>
              <w:rPr>
                <w:b/>
                <w:bCs/>
                <w:sz w:val="20"/>
                <w:szCs w:val="20"/>
                <w:lang w:val="en-CA" w:eastAsia="en-CA"/>
              </w:rPr>
            </w:pPr>
            <w:r w:rsidRPr="00040658">
              <w:rPr>
                <w:b/>
                <w:bCs/>
                <w:sz w:val="20"/>
                <w:szCs w:val="20"/>
                <w:lang w:val="en-CA" w:eastAsia="en-CA"/>
              </w:rPr>
              <w:t xml:space="preserve">Total capital cost </w:t>
            </w:r>
          </w:p>
        </w:tc>
        <w:tc>
          <w:tcPr>
            <w:tcW w:w="2160" w:type="dxa"/>
            <w:tcBorders>
              <w:top w:val="nil"/>
              <w:left w:val="nil"/>
              <w:bottom w:val="single" w:sz="4" w:space="0" w:color="auto"/>
              <w:right w:val="single" w:sz="4" w:space="0" w:color="auto"/>
            </w:tcBorders>
            <w:shd w:val="clear" w:color="auto" w:fill="auto"/>
            <w:tcMar>
              <w:left w:w="115" w:type="dxa"/>
              <w:right w:w="173" w:type="dxa"/>
            </w:tcMar>
            <w:hideMark/>
          </w:tcPr>
          <w:p w:rsidR="00F72F0B" w:rsidRPr="00040658" w:rsidRDefault="00F72F0B" w:rsidP="00143CB4">
            <w:pPr>
              <w:jc w:val="right"/>
              <w:rPr>
                <w:b/>
                <w:bCs/>
                <w:sz w:val="20"/>
                <w:szCs w:val="20"/>
                <w:lang w:val="en-CA" w:eastAsia="en-CA"/>
              </w:rPr>
            </w:pPr>
            <w:r w:rsidRPr="00040658">
              <w:rPr>
                <w:b/>
                <w:bCs/>
                <w:sz w:val="20"/>
                <w:szCs w:val="20"/>
                <w:lang w:val="en-CA" w:eastAsia="en-CA"/>
              </w:rPr>
              <w:t>946,536</w:t>
            </w:r>
          </w:p>
        </w:tc>
      </w:tr>
    </w:tbl>
    <w:p w:rsidR="00F4752D" w:rsidRPr="001B69FB" w:rsidRDefault="00F4752D" w:rsidP="00143CB4">
      <w:pPr>
        <w:rPr>
          <w:lang w:val="en-CA"/>
        </w:rPr>
      </w:pPr>
    </w:p>
    <w:p w:rsidR="00B44A78" w:rsidRPr="001B69FB" w:rsidRDefault="00F4752D" w:rsidP="00143CB4">
      <w:pPr>
        <w:pStyle w:val="Heading1"/>
        <w:tabs>
          <w:tab w:val="clear" w:pos="0"/>
        </w:tabs>
        <w:rPr>
          <w:lang w:val="en-CA"/>
        </w:rPr>
      </w:pPr>
      <w:r w:rsidRPr="001B69FB">
        <w:rPr>
          <w:lang w:val="en-CA"/>
        </w:rPr>
        <w:t>The cost</w:t>
      </w:r>
      <w:r w:rsidR="00C41A62" w:rsidRPr="001B69FB">
        <w:rPr>
          <w:lang w:val="en-CA"/>
        </w:rPr>
        <w:t>s</w:t>
      </w:r>
      <w:r w:rsidRPr="001B69FB">
        <w:rPr>
          <w:lang w:val="en-CA"/>
        </w:rPr>
        <w:t xml:space="preserve"> of off-site destruction </w:t>
      </w:r>
      <w:r w:rsidR="00C41A62" w:rsidRPr="001B69FB">
        <w:rPr>
          <w:lang w:val="en-CA"/>
        </w:rPr>
        <w:t>between 2020 and 2030</w:t>
      </w:r>
      <w:r w:rsidR="003A0214" w:rsidRPr="001B69FB">
        <w:rPr>
          <w:lang w:val="en-CA"/>
        </w:rPr>
        <w:t>, the period for which funding is requested,</w:t>
      </w:r>
      <w:r w:rsidR="00C41A62" w:rsidRPr="001B69FB">
        <w:rPr>
          <w:lang w:val="en-CA"/>
        </w:rPr>
        <w:t xml:space="preserve"> are </w:t>
      </w:r>
      <w:r w:rsidRPr="001B69FB">
        <w:rPr>
          <w:lang w:val="en-CA"/>
        </w:rPr>
        <w:t xml:space="preserve">shown </w:t>
      </w:r>
      <w:r w:rsidR="00C41A62" w:rsidRPr="001B69FB">
        <w:rPr>
          <w:lang w:val="en-CA"/>
        </w:rPr>
        <w:t xml:space="preserve">in </w:t>
      </w:r>
      <w:r w:rsidR="003731FF" w:rsidRPr="001B69FB">
        <w:rPr>
          <w:lang w:val="en-CA"/>
        </w:rPr>
        <w:t>T</w:t>
      </w:r>
      <w:r w:rsidR="00C41A62" w:rsidRPr="001B69FB">
        <w:rPr>
          <w:lang w:val="en-CA"/>
        </w:rPr>
        <w:t>able</w:t>
      </w:r>
      <w:r w:rsidR="003731FF" w:rsidRPr="001B69FB">
        <w:rPr>
          <w:lang w:val="en-CA"/>
        </w:rPr>
        <w:t xml:space="preserve"> 7</w:t>
      </w:r>
      <w:r w:rsidR="00C41A62" w:rsidRPr="001B69FB">
        <w:rPr>
          <w:lang w:val="en-CA"/>
        </w:rPr>
        <w:t xml:space="preserve">, for a total of </w:t>
      </w:r>
      <w:r w:rsidR="00BD4177" w:rsidRPr="001B69FB">
        <w:rPr>
          <w:lang w:val="en-CA"/>
        </w:rPr>
        <w:t>US $</w:t>
      </w:r>
      <w:r w:rsidR="00C41A62" w:rsidRPr="001B69FB">
        <w:rPr>
          <w:lang w:val="en-CA"/>
        </w:rPr>
        <w:t xml:space="preserve">21.19 million. </w:t>
      </w:r>
    </w:p>
    <w:p w:rsidR="00F4752D" w:rsidRPr="001B69FB" w:rsidRDefault="00F4752D" w:rsidP="00143CB4">
      <w:pPr>
        <w:rPr>
          <w:b/>
          <w:lang w:val="en-CA"/>
        </w:rPr>
      </w:pPr>
      <w:r w:rsidRPr="001B69FB">
        <w:rPr>
          <w:b/>
          <w:lang w:val="en-CA"/>
        </w:rPr>
        <w:t xml:space="preserve">Table </w:t>
      </w:r>
      <w:r w:rsidR="003F1D50" w:rsidRPr="001B69FB">
        <w:rPr>
          <w:b/>
          <w:lang w:val="en-CA"/>
        </w:rPr>
        <w:t>7</w:t>
      </w:r>
      <w:r w:rsidR="00F72F0B" w:rsidRPr="001B69FB">
        <w:rPr>
          <w:b/>
          <w:lang w:val="en-CA"/>
        </w:rPr>
        <w:t>.</w:t>
      </w:r>
      <w:r w:rsidR="009D4BDE" w:rsidRPr="001B69FB">
        <w:rPr>
          <w:b/>
          <w:lang w:val="en-CA"/>
        </w:rPr>
        <w:t xml:space="preserve"> </w:t>
      </w:r>
      <w:r w:rsidRPr="001B69FB">
        <w:rPr>
          <w:b/>
          <w:lang w:val="en-CA"/>
        </w:rPr>
        <w:t>Cost of off-site destruction from 2020-2030 (</w:t>
      </w:r>
      <w:r w:rsidR="00BD4177" w:rsidRPr="001B69FB">
        <w:rPr>
          <w:b/>
          <w:lang w:val="en-CA"/>
        </w:rPr>
        <w:t>US $</w:t>
      </w:r>
      <w:r w:rsidRPr="001B69FB">
        <w:rPr>
          <w:b/>
          <w:lang w:val="en-CA"/>
        </w:rPr>
        <w:t>)</w:t>
      </w:r>
    </w:p>
    <w:tbl>
      <w:tblPr>
        <w:tblW w:w="9350" w:type="dxa"/>
        <w:tblLook w:val="04A0" w:firstRow="1" w:lastRow="0" w:firstColumn="1" w:lastColumn="0" w:noHBand="0" w:noVBand="1"/>
      </w:tblPr>
      <w:tblGrid>
        <w:gridCol w:w="1770"/>
        <w:gridCol w:w="690"/>
        <w:gridCol w:w="689"/>
        <w:gridCol w:w="689"/>
        <w:gridCol w:w="689"/>
        <w:gridCol w:w="689"/>
        <w:gridCol w:w="689"/>
        <w:gridCol w:w="689"/>
        <w:gridCol w:w="689"/>
        <w:gridCol w:w="689"/>
        <w:gridCol w:w="689"/>
        <w:gridCol w:w="689"/>
      </w:tblGrid>
      <w:tr w:rsidR="00B44A78" w:rsidRPr="00040658" w:rsidTr="00006350">
        <w:trPr>
          <w:trHeight w:val="98"/>
          <w:tblHeader/>
        </w:trPr>
        <w:tc>
          <w:tcPr>
            <w:tcW w:w="1770" w:type="dxa"/>
            <w:tcBorders>
              <w:top w:val="single" w:sz="4" w:space="0" w:color="auto"/>
              <w:left w:val="single" w:sz="4" w:space="0" w:color="auto"/>
              <w:bottom w:val="single" w:sz="4" w:space="0" w:color="auto"/>
              <w:right w:val="single" w:sz="4" w:space="0" w:color="auto"/>
            </w:tcBorders>
            <w:shd w:val="clear" w:color="auto" w:fill="auto"/>
            <w:noWrap/>
            <w:hideMark/>
          </w:tcPr>
          <w:p w:rsidR="00B44A78" w:rsidRPr="00040658" w:rsidRDefault="00B44A78" w:rsidP="00143CB4">
            <w:pPr>
              <w:jc w:val="left"/>
              <w:rPr>
                <w:sz w:val="17"/>
                <w:szCs w:val="17"/>
                <w:lang w:val="en-CA" w:eastAsia="en-CA"/>
              </w:rPr>
            </w:pPr>
            <w:r w:rsidRPr="00040658">
              <w:rPr>
                <w:sz w:val="17"/>
                <w:szCs w:val="17"/>
                <w:lang w:val="en-CA" w:eastAsia="en-CA"/>
              </w:rPr>
              <w:t> </w:t>
            </w:r>
          </w:p>
        </w:tc>
        <w:tc>
          <w:tcPr>
            <w:tcW w:w="690" w:type="dxa"/>
            <w:tcBorders>
              <w:top w:val="single" w:sz="4" w:space="0" w:color="auto"/>
              <w:left w:val="nil"/>
              <w:bottom w:val="single" w:sz="4" w:space="0" w:color="auto"/>
              <w:right w:val="single" w:sz="4" w:space="0" w:color="auto"/>
            </w:tcBorders>
            <w:shd w:val="clear" w:color="auto" w:fill="auto"/>
            <w:vAlign w:val="center"/>
            <w:hideMark/>
          </w:tcPr>
          <w:p w:rsidR="00B44A78" w:rsidRPr="00040658" w:rsidRDefault="00B44A78" w:rsidP="00143CB4">
            <w:pPr>
              <w:jc w:val="right"/>
              <w:rPr>
                <w:b/>
                <w:bCs/>
                <w:sz w:val="17"/>
                <w:szCs w:val="17"/>
                <w:lang w:val="en-CA" w:eastAsia="en-CA"/>
              </w:rPr>
            </w:pPr>
            <w:r w:rsidRPr="00040658">
              <w:rPr>
                <w:b/>
                <w:bCs/>
                <w:sz w:val="17"/>
                <w:szCs w:val="17"/>
                <w:lang w:val="en-CA" w:eastAsia="en-CA"/>
              </w:rPr>
              <w:t>2020</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B44A78" w:rsidRPr="00040658" w:rsidRDefault="00B44A78" w:rsidP="00143CB4">
            <w:pPr>
              <w:jc w:val="center"/>
              <w:rPr>
                <w:b/>
                <w:bCs/>
                <w:sz w:val="17"/>
                <w:szCs w:val="17"/>
                <w:lang w:val="en-CA" w:eastAsia="en-CA"/>
              </w:rPr>
            </w:pPr>
            <w:r w:rsidRPr="00040658">
              <w:rPr>
                <w:b/>
                <w:bCs/>
                <w:sz w:val="17"/>
                <w:szCs w:val="17"/>
                <w:lang w:val="en-CA" w:eastAsia="en-CA"/>
              </w:rPr>
              <w:t>2021</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B44A78" w:rsidRPr="00040658" w:rsidRDefault="00B44A78" w:rsidP="00143CB4">
            <w:pPr>
              <w:jc w:val="center"/>
              <w:rPr>
                <w:b/>
                <w:bCs/>
                <w:sz w:val="17"/>
                <w:szCs w:val="17"/>
                <w:lang w:val="en-CA" w:eastAsia="en-CA"/>
              </w:rPr>
            </w:pPr>
            <w:r w:rsidRPr="00040658">
              <w:rPr>
                <w:b/>
                <w:bCs/>
                <w:sz w:val="17"/>
                <w:szCs w:val="17"/>
                <w:lang w:val="en-CA" w:eastAsia="en-CA"/>
              </w:rPr>
              <w:t>2022</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B44A78" w:rsidRPr="00040658" w:rsidRDefault="00B44A78" w:rsidP="00143CB4">
            <w:pPr>
              <w:jc w:val="center"/>
              <w:rPr>
                <w:b/>
                <w:bCs/>
                <w:sz w:val="17"/>
                <w:szCs w:val="17"/>
                <w:lang w:val="en-CA" w:eastAsia="en-CA"/>
              </w:rPr>
            </w:pPr>
            <w:r w:rsidRPr="00040658">
              <w:rPr>
                <w:b/>
                <w:bCs/>
                <w:sz w:val="17"/>
                <w:szCs w:val="17"/>
                <w:lang w:val="en-CA" w:eastAsia="en-CA"/>
              </w:rPr>
              <w:t>2023</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B44A78" w:rsidRPr="00040658" w:rsidRDefault="00B44A78" w:rsidP="00143CB4">
            <w:pPr>
              <w:jc w:val="center"/>
              <w:rPr>
                <w:b/>
                <w:bCs/>
                <w:sz w:val="17"/>
                <w:szCs w:val="17"/>
                <w:lang w:val="en-CA" w:eastAsia="en-CA"/>
              </w:rPr>
            </w:pPr>
            <w:r w:rsidRPr="00040658">
              <w:rPr>
                <w:b/>
                <w:bCs/>
                <w:sz w:val="17"/>
                <w:szCs w:val="17"/>
                <w:lang w:val="en-CA" w:eastAsia="en-CA"/>
              </w:rPr>
              <w:t>2024</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B44A78" w:rsidRPr="00040658" w:rsidRDefault="00B44A78" w:rsidP="00143CB4">
            <w:pPr>
              <w:jc w:val="center"/>
              <w:rPr>
                <w:b/>
                <w:bCs/>
                <w:sz w:val="17"/>
                <w:szCs w:val="17"/>
                <w:lang w:val="en-CA" w:eastAsia="en-CA"/>
              </w:rPr>
            </w:pPr>
            <w:r w:rsidRPr="00040658">
              <w:rPr>
                <w:b/>
                <w:bCs/>
                <w:sz w:val="17"/>
                <w:szCs w:val="17"/>
                <w:lang w:val="en-CA" w:eastAsia="en-CA"/>
              </w:rPr>
              <w:t>2025</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B44A78" w:rsidRPr="00040658" w:rsidRDefault="00B44A78" w:rsidP="00143CB4">
            <w:pPr>
              <w:jc w:val="center"/>
              <w:rPr>
                <w:b/>
                <w:bCs/>
                <w:sz w:val="17"/>
                <w:szCs w:val="17"/>
                <w:lang w:val="en-CA" w:eastAsia="en-CA"/>
              </w:rPr>
            </w:pPr>
            <w:r w:rsidRPr="00040658">
              <w:rPr>
                <w:b/>
                <w:bCs/>
                <w:sz w:val="17"/>
                <w:szCs w:val="17"/>
                <w:lang w:val="en-CA" w:eastAsia="en-CA"/>
              </w:rPr>
              <w:t>2026</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B44A78" w:rsidRPr="00040658" w:rsidRDefault="00B44A78" w:rsidP="00143CB4">
            <w:pPr>
              <w:jc w:val="center"/>
              <w:rPr>
                <w:b/>
                <w:bCs/>
                <w:sz w:val="17"/>
                <w:szCs w:val="17"/>
                <w:lang w:val="en-CA" w:eastAsia="en-CA"/>
              </w:rPr>
            </w:pPr>
            <w:r w:rsidRPr="00040658">
              <w:rPr>
                <w:b/>
                <w:bCs/>
                <w:sz w:val="17"/>
                <w:szCs w:val="17"/>
                <w:lang w:val="en-CA" w:eastAsia="en-CA"/>
              </w:rPr>
              <w:t>2027</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B44A78" w:rsidRPr="00040658" w:rsidRDefault="00B44A78" w:rsidP="00143CB4">
            <w:pPr>
              <w:jc w:val="center"/>
              <w:rPr>
                <w:b/>
                <w:bCs/>
                <w:sz w:val="17"/>
                <w:szCs w:val="17"/>
                <w:lang w:val="en-CA" w:eastAsia="en-CA"/>
              </w:rPr>
            </w:pPr>
            <w:r w:rsidRPr="00040658">
              <w:rPr>
                <w:b/>
                <w:bCs/>
                <w:sz w:val="17"/>
                <w:szCs w:val="17"/>
                <w:lang w:val="en-CA" w:eastAsia="en-CA"/>
              </w:rPr>
              <w:t>2028</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B44A78" w:rsidRPr="00040658" w:rsidRDefault="00B44A78" w:rsidP="00143CB4">
            <w:pPr>
              <w:jc w:val="center"/>
              <w:rPr>
                <w:b/>
                <w:bCs/>
                <w:sz w:val="17"/>
                <w:szCs w:val="17"/>
                <w:lang w:val="en-CA" w:eastAsia="en-CA"/>
              </w:rPr>
            </w:pPr>
            <w:r w:rsidRPr="00040658">
              <w:rPr>
                <w:b/>
                <w:bCs/>
                <w:sz w:val="17"/>
                <w:szCs w:val="17"/>
                <w:lang w:val="en-CA" w:eastAsia="en-CA"/>
              </w:rPr>
              <w:t>2029</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B44A78" w:rsidRPr="00040658" w:rsidRDefault="00B44A78" w:rsidP="00143CB4">
            <w:pPr>
              <w:jc w:val="center"/>
              <w:rPr>
                <w:b/>
                <w:bCs/>
                <w:sz w:val="17"/>
                <w:szCs w:val="17"/>
                <w:lang w:val="en-CA" w:eastAsia="en-CA"/>
              </w:rPr>
            </w:pPr>
            <w:r w:rsidRPr="00040658">
              <w:rPr>
                <w:b/>
                <w:bCs/>
                <w:sz w:val="17"/>
                <w:szCs w:val="17"/>
                <w:lang w:val="en-CA" w:eastAsia="en-CA"/>
              </w:rPr>
              <w:t>2030</w:t>
            </w:r>
          </w:p>
        </w:tc>
      </w:tr>
      <w:tr w:rsidR="00B44A78" w:rsidRPr="00040658" w:rsidTr="00FC5F3F">
        <w:trPr>
          <w:trHeight w:val="305"/>
        </w:trPr>
        <w:tc>
          <w:tcPr>
            <w:tcW w:w="1770" w:type="dxa"/>
            <w:tcBorders>
              <w:top w:val="nil"/>
              <w:left w:val="single" w:sz="4" w:space="0" w:color="auto"/>
              <w:bottom w:val="single" w:sz="4" w:space="0" w:color="auto"/>
              <w:right w:val="single" w:sz="4" w:space="0" w:color="auto"/>
            </w:tcBorders>
            <w:shd w:val="clear" w:color="auto" w:fill="auto"/>
            <w:hideMark/>
          </w:tcPr>
          <w:p w:rsidR="00B44A78" w:rsidRPr="00040658" w:rsidRDefault="00B44A78" w:rsidP="00143CB4">
            <w:pPr>
              <w:jc w:val="left"/>
              <w:rPr>
                <w:color w:val="000000"/>
                <w:sz w:val="17"/>
                <w:szCs w:val="17"/>
                <w:lang w:val="en-CA" w:eastAsia="en-CA"/>
              </w:rPr>
            </w:pPr>
            <w:r w:rsidRPr="00040658">
              <w:rPr>
                <w:color w:val="000000"/>
                <w:sz w:val="17"/>
                <w:szCs w:val="17"/>
                <w:lang w:val="en-CA" w:eastAsia="en-CA"/>
              </w:rPr>
              <w:t>HCFC-22 production</w:t>
            </w:r>
            <w:r w:rsidR="0000045A" w:rsidRPr="00040658">
              <w:rPr>
                <w:color w:val="000000"/>
                <w:sz w:val="17"/>
                <w:szCs w:val="17"/>
                <w:lang w:val="en-CA" w:eastAsia="en-CA"/>
              </w:rPr>
              <w:t xml:space="preserve"> (mt)</w:t>
            </w:r>
            <w:r w:rsidRPr="00040658">
              <w:rPr>
                <w:color w:val="000000"/>
                <w:sz w:val="17"/>
                <w:szCs w:val="17"/>
                <w:lang w:val="en-CA" w:eastAsia="en-CA"/>
              </w:rPr>
              <w:t xml:space="preserve"> </w:t>
            </w:r>
          </w:p>
        </w:tc>
        <w:tc>
          <w:tcPr>
            <w:tcW w:w="690"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12,008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14,199</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14,544</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14,928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15,351</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15,812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15,963</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16,083</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16,132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16,253</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16,250</w:t>
            </w:r>
          </w:p>
        </w:tc>
      </w:tr>
      <w:tr w:rsidR="00B44A78" w:rsidRPr="00040658" w:rsidTr="00FC5F3F">
        <w:trPr>
          <w:trHeight w:val="278"/>
        </w:trPr>
        <w:tc>
          <w:tcPr>
            <w:tcW w:w="1770" w:type="dxa"/>
            <w:tcBorders>
              <w:top w:val="nil"/>
              <w:left w:val="single" w:sz="4" w:space="0" w:color="auto"/>
              <w:bottom w:val="single" w:sz="4" w:space="0" w:color="auto"/>
              <w:right w:val="single" w:sz="4" w:space="0" w:color="auto"/>
            </w:tcBorders>
            <w:shd w:val="clear" w:color="auto" w:fill="auto"/>
            <w:hideMark/>
          </w:tcPr>
          <w:p w:rsidR="00B44A78" w:rsidRPr="00040658" w:rsidRDefault="004879B0" w:rsidP="00143CB4">
            <w:pPr>
              <w:jc w:val="left"/>
              <w:rPr>
                <w:color w:val="000000"/>
                <w:sz w:val="17"/>
                <w:szCs w:val="17"/>
                <w:lang w:val="en-CA" w:eastAsia="en-CA"/>
              </w:rPr>
            </w:pPr>
            <w:r w:rsidRPr="00040658">
              <w:rPr>
                <w:color w:val="000000"/>
                <w:sz w:val="17"/>
                <w:szCs w:val="17"/>
                <w:lang w:val="en-CA" w:eastAsia="en-CA"/>
              </w:rPr>
              <w:t>HFC-23 waste stream</w:t>
            </w:r>
            <w:r w:rsidR="009D4BDE" w:rsidRPr="00040658">
              <w:rPr>
                <w:color w:val="000000"/>
                <w:sz w:val="17"/>
                <w:szCs w:val="17"/>
                <w:lang w:val="en-CA" w:eastAsia="en-CA"/>
              </w:rPr>
              <w:t xml:space="preserve"> </w:t>
            </w:r>
            <w:r w:rsidR="00B44A78" w:rsidRPr="00040658">
              <w:rPr>
                <w:color w:val="000000"/>
                <w:sz w:val="17"/>
                <w:szCs w:val="17"/>
                <w:lang w:val="en-CA" w:eastAsia="en-CA"/>
              </w:rPr>
              <w:t>(</w:t>
            </w:r>
            <w:r w:rsidR="00D326C8" w:rsidRPr="00040658">
              <w:rPr>
                <w:color w:val="000000"/>
                <w:sz w:val="17"/>
                <w:szCs w:val="17"/>
                <w:lang w:val="en-CA" w:eastAsia="en-CA"/>
              </w:rPr>
              <w:t>mt</w:t>
            </w:r>
            <w:r w:rsidR="00B44A78" w:rsidRPr="00040658">
              <w:rPr>
                <w:color w:val="000000"/>
                <w:sz w:val="17"/>
                <w:szCs w:val="17"/>
                <w:lang w:val="en-CA" w:eastAsia="en-CA"/>
              </w:rPr>
              <w:t>)</w:t>
            </w:r>
            <w:r w:rsidR="00B81CE5" w:rsidRPr="00040658">
              <w:rPr>
                <w:color w:val="000000"/>
                <w:sz w:val="17"/>
                <w:szCs w:val="17"/>
                <w:lang w:val="en-CA" w:eastAsia="en-CA"/>
              </w:rPr>
              <w:t>*</w:t>
            </w:r>
          </w:p>
        </w:tc>
        <w:tc>
          <w:tcPr>
            <w:tcW w:w="690"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sz w:val="17"/>
                <w:szCs w:val="17"/>
                <w:lang w:val="en-CA" w:eastAsia="en-CA"/>
              </w:rPr>
            </w:pPr>
            <w:r w:rsidRPr="00040658">
              <w:rPr>
                <w:sz w:val="17"/>
                <w:szCs w:val="17"/>
                <w:lang w:val="en-CA" w:eastAsia="en-CA"/>
              </w:rPr>
              <w:t>118</w:t>
            </w:r>
            <w:r w:rsidR="00FC5F3F" w:rsidRPr="00040658">
              <w:rPr>
                <w:sz w:val="17"/>
                <w:szCs w:val="17"/>
                <w:lang w:val="en-CA" w:eastAsia="en-CA"/>
              </w:rPr>
              <w:t>*</w:t>
            </w:r>
            <w:r w:rsidR="0000045A" w:rsidRPr="00040658">
              <w:rPr>
                <w:sz w:val="17"/>
                <w:szCs w:val="17"/>
                <w:lang w:val="en-CA" w:eastAsia="en-CA"/>
              </w:rPr>
              <w:t>*</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279</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286</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293</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301</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311</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314</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316</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317</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319</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319</w:t>
            </w:r>
          </w:p>
        </w:tc>
      </w:tr>
      <w:tr w:rsidR="00B44A78" w:rsidRPr="00040658" w:rsidTr="00006350">
        <w:trPr>
          <w:trHeight w:val="170"/>
        </w:trPr>
        <w:tc>
          <w:tcPr>
            <w:tcW w:w="9350"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B44A78" w:rsidRPr="00040658" w:rsidRDefault="00B44A78" w:rsidP="00143CB4">
            <w:pPr>
              <w:jc w:val="left"/>
              <w:rPr>
                <w:b/>
                <w:bCs/>
                <w:color w:val="000000"/>
                <w:sz w:val="17"/>
                <w:szCs w:val="17"/>
                <w:lang w:val="en-CA" w:eastAsia="en-CA"/>
              </w:rPr>
            </w:pPr>
            <w:r w:rsidRPr="00040658">
              <w:rPr>
                <w:b/>
                <w:bCs/>
                <w:color w:val="000000"/>
                <w:sz w:val="17"/>
                <w:szCs w:val="17"/>
                <w:lang w:val="en-CA" w:eastAsia="en-CA"/>
              </w:rPr>
              <w:t>Variable HFC</w:t>
            </w:r>
            <w:r w:rsidR="00006350" w:rsidRPr="00040658">
              <w:rPr>
                <w:b/>
                <w:bCs/>
                <w:color w:val="000000"/>
                <w:sz w:val="17"/>
                <w:szCs w:val="17"/>
                <w:lang w:val="en-CA" w:eastAsia="en-CA"/>
              </w:rPr>
              <w:t>-</w:t>
            </w:r>
            <w:r w:rsidRPr="00040658">
              <w:rPr>
                <w:b/>
                <w:bCs/>
                <w:color w:val="000000"/>
                <w:sz w:val="17"/>
                <w:szCs w:val="17"/>
                <w:lang w:val="en-CA" w:eastAsia="en-CA"/>
              </w:rPr>
              <w:t xml:space="preserve">23 </w:t>
            </w:r>
            <w:r w:rsidR="00006350" w:rsidRPr="00040658">
              <w:rPr>
                <w:b/>
                <w:bCs/>
                <w:color w:val="000000"/>
                <w:sz w:val="17"/>
                <w:szCs w:val="17"/>
                <w:lang w:val="en-CA" w:eastAsia="en-CA"/>
              </w:rPr>
              <w:t>o</w:t>
            </w:r>
            <w:r w:rsidRPr="00040658">
              <w:rPr>
                <w:b/>
                <w:bCs/>
                <w:color w:val="000000"/>
                <w:sz w:val="17"/>
                <w:szCs w:val="17"/>
                <w:lang w:val="en-CA" w:eastAsia="en-CA"/>
              </w:rPr>
              <w:t xml:space="preserve">ff </w:t>
            </w:r>
            <w:r w:rsidR="00006350" w:rsidRPr="00040658">
              <w:rPr>
                <w:b/>
                <w:bCs/>
                <w:color w:val="000000"/>
                <w:sz w:val="17"/>
                <w:szCs w:val="17"/>
                <w:lang w:val="en-CA" w:eastAsia="en-CA"/>
              </w:rPr>
              <w:t>s</w:t>
            </w:r>
            <w:r w:rsidRPr="00040658">
              <w:rPr>
                <w:b/>
                <w:bCs/>
                <w:color w:val="000000"/>
                <w:sz w:val="17"/>
                <w:szCs w:val="17"/>
                <w:lang w:val="en-CA" w:eastAsia="en-CA"/>
              </w:rPr>
              <w:t>ite D</w:t>
            </w:r>
            <w:r w:rsidR="00006350" w:rsidRPr="00040658">
              <w:rPr>
                <w:b/>
                <w:bCs/>
                <w:color w:val="000000"/>
                <w:sz w:val="17"/>
                <w:szCs w:val="17"/>
                <w:lang w:val="en-CA" w:eastAsia="en-CA"/>
              </w:rPr>
              <w:t>e</w:t>
            </w:r>
            <w:r w:rsidRPr="00040658">
              <w:rPr>
                <w:b/>
                <w:bCs/>
                <w:color w:val="000000"/>
                <w:sz w:val="17"/>
                <w:szCs w:val="17"/>
                <w:lang w:val="en-CA" w:eastAsia="en-CA"/>
              </w:rPr>
              <w:t>struction cost (</w:t>
            </w:r>
            <w:r w:rsidR="00BD4177" w:rsidRPr="00040658">
              <w:rPr>
                <w:b/>
                <w:bCs/>
                <w:color w:val="000000"/>
                <w:sz w:val="17"/>
                <w:szCs w:val="17"/>
                <w:lang w:val="en-CA" w:eastAsia="en-CA"/>
              </w:rPr>
              <w:t>US $</w:t>
            </w:r>
            <w:r w:rsidRPr="00040658">
              <w:rPr>
                <w:b/>
                <w:bCs/>
                <w:color w:val="000000"/>
                <w:sz w:val="17"/>
                <w:szCs w:val="17"/>
                <w:lang w:val="en-CA" w:eastAsia="en-CA"/>
              </w:rPr>
              <w:t>/</w:t>
            </w:r>
            <w:r w:rsidR="00FC5F3F" w:rsidRPr="00040658">
              <w:rPr>
                <w:b/>
                <w:bCs/>
                <w:color w:val="000000"/>
                <w:sz w:val="17"/>
                <w:szCs w:val="17"/>
                <w:lang w:val="en-CA" w:eastAsia="en-CA"/>
              </w:rPr>
              <w:t>m</w:t>
            </w:r>
            <w:r w:rsidRPr="00040658">
              <w:rPr>
                <w:b/>
                <w:bCs/>
                <w:color w:val="000000"/>
                <w:sz w:val="17"/>
                <w:szCs w:val="17"/>
                <w:lang w:val="en-CA" w:eastAsia="en-CA"/>
              </w:rPr>
              <w:t>t)</w:t>
            </w:r>
            <w:r w:rsidRPr="00040658">
              <w:rPr>
                <w:color w:val="000000"/>
                <w:sz w:val="17"/>
                <w:szCs w:val="17"/>
                <w:lang w:val="en-CA" w:eastAsia="en-CA"/>
              </w:rPr>
              <w:t xml:space="preserve"> </w:t>
            </w:r>
          </w:p>
        </w:tc>
      </w:tr>
      <w:tr w:rsidR="00B44A78" w:rsidRPr="00040658" w:rsidTr="00FC5F3F">
        <w:trPr>
          <w:trHeight w:val="152"/>
        </w:trPr>
        <w:tc>
          <w:tcPr>
            <w:tcW w:w="1770" w:type="dxa"/>
            <w:tcBorders>
              <w:top w:val="nil"/>
              <w:left w:val="single" w:sz="4" w:space="0" w:color="auto"/>
              <w:bottom w:val="single" w:sz="4" w:space="0" w:color="auto"/>
              <w:right w:val="single" w:sz="4" w:space="0" w:color="auto"/>
            </w:tcBorders>
            <w:shd w:val="clear" w:color="auto" w:fill="auto"/>
            <w:hideMark/>
          </w:tcPr>
          <w:p w:rsidR="00B44A78" w:rsidRPr="00040658" w:rsidRDefault="00B44A78" w:rsidP="00143CB4">
            <w:pPr>
              <w:jc w:val="left"/>
              <w:rPr>
                <w:color w:val="000000"/>
                <w:sz w:val="17"/>
                <w:szCs w:val="17"/>
                <w:lang w:val="en-CA" w:eastAsia="en-CA"/>
              </w:rPr>
            </w:pPr>
            <w:r w:rsidRPr="00040658">
              <w:rPr>
                <w:color w:val="000000"/>
                <w:sz w:val="17"/>
                <w:szCs w:val="17"/>
                <w:lang w:val="en-CA" w:eastAsia="en-CA"/>
              </w:rPr>
              <w:t>Nitrogen</w:t>
            </w:r>
            <w:r w:rsidR="00FC5F3F" w:rsidRPr="00040658">
              <w:rPr>
                <w:color w:val="000000"/>
                <w:sz w:val="17"/>
                <w:szCs w:val="17"/>
                <w:lang w:val="en-CA" w:eastAsia="en-CA"/>
              </w:rPr>
              <w:t>**</w:t>
            </w:r>
            <w:r w:rsidR="0000045A" w:rsidRPr="00040658">
              <w:rPr>
                <w:color w:val="000000"/>
                <w:sz w:val="17"/>
                <w:szCs w:val="17"/>
                <w:lang w:val="en-CA" w:eastAsia="en-CA"/>
              </w:rPr>
              <w:t>*</w:t>
            </w:r>
          </w:p>
        </w:tc>
        <w:tc>
          <w:tcPr>
            <w:tcW w:w="690"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528</w:t>
            </w:r>
          </w:p>
        </w:tc>
      </w:tr>
      <w:tr w:rsidR="00B44A78" w:rsidRPr="00040658" w:rsidTr="00FC5F3F">
        <w:trPr>
          <w:trHeight w:val="143"/>
        </w:trPr>
        <w:tc>
          <w:tcPr>
            <w:tcW w:w="1770" w:type="dxa"/>
            <w:tcBorders>
              <w:top w:val="nil"/>
              <w:left w:val="single" w:sz="4" w:space="0" w:color="auto"/>
              <w:bottom w:val="single" w:sz="4" w:space="0" w:color="auto"/>
              <w:right w:val="single" w:sz="4" w:space="0" w:color="auto"/>
            </w:tcBorders>
            <w:shd w:val="clear" w:color="auto" w:fill="auto"/>
            <w:hideMark/>
          </w:tcPr>
          <w:p w:rsidR="00B44A78" w:rsidRPr="00040658" w:rsidRDefault="00B44A78" w:rsidP="00143CB4">
            <w:pPr>
              <w:jc w:val="left"/>
              <w:rPr>
                <w:color w:val="000000"/>
                <w:sz w:val="17"/>
                <w:szCs w:val="17"/>
                <w:lang w:val="en-CA" w:eastAsia="en-CA"/>
              </w:rPr>
            </w:pPr>
            <w:r w:rsidRPr="00040658">
              <w:rPr>
                <w:color w:val="000000"/>
                <w:sz w:val="17"/>
                <w:szCs w:val="17"/>
                <w:lang w:val="en-CA" w:eastAsia="en-CA"/>
              </w:rPr>
              <w:t>Electricity</w:t>
            </w:r>
            <w:r w:rsidR="00FC5F3F" w:rsidRPr="00040658">
              <w:rPr>
                <w:color w:val="000000"/>
                <w:sz w:val="17"/>
                <w:szCs w:val="17"/>
                <w:lang w:val="en-CA" w:eastAsia="en-CA"/>
              </w:rPr>
              <w:t>**</w:t>
            </w:r>
            <w:r w:rsidR="0000045A" w:rsidRPr="00040658">
              <w:rPr>
                <w:color w:val="000000"/>
                <w:sz w:val="17"/>
                <w:szCs w:val="17"/>
                <w:lang w:val="en-CA" w:eastAsia="en-CA"/>
              </w:rPr>
              <w:t>*</w:t>
            </w:r>
          </w:p>
        </w:tc>
        <w:tc>
          <w:tcPr>
            <w:tcW w:w="690"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37</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39</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r>
      <w:tr w:rsidR="00B44A78" w:rsidRPr="00040658" w:rsidTr="00FC5F3F">
        <w:trPr>
          <w:trHeight w:val="44"/>
        </w:trPr>
        <w:tc>
          <w:tcPr>
            <w:tcW w:w="1770" w:type="dxa"/>
            <w:tcBorders>
              <w:top w:val="nil"/>
              <w:left w:val="single" w:sz="4" w:space="0" w:color="auto"/>
              <w:bottom w:val="single" w:sz="4" w:space="0" w:color="auto"/>
              <w:right w:val="single" w:sz="4" w:space="0" w:color="auto"/>
            </w:tcBorders>
            <w:shd w:val="clear" w:color="auto" w:fill="auto"/>
            <w:hideMark/>
          </w:tcPr>
          <w:p w:rsidR="00B44A78" w:rsidRPr="00040658" w:rsidRDefault="00B44A78" w:rsidP="00143CB4">
            <w:pPr>
              <w:jc w:val="left"/>
              <w:rPr>
                <w:color w:val="000000"/>
                <w:sz w:val="17"/>
                <w:szCs w:val="17"/>
                <w:lang w:val="en-CA" w:eastAsia="en-CA"/>
              </w:rPr>
            </w:pPr>
            <w:r w:rsidRPr="00040658">
              <w:rPr>
                <w:color w:val="000000"/>
                <w:sz w:val="17"/>
                <w:szCs w:val="17"/>
                <w:lang w:val="en-CA" w:eastAsia="en-CA"/>
              </w:rPr>
              <w:t>Freight</w:t>
            </w:r>
          </w:p>
        </w:tc>
        <w:tc>
          <w:tcPr>
            <w:tcW w:w="690"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440</w:t>
            </w:r>
          </w:p>
        </w:tc>
      </w:tr>
      <w:tr w:rsidR="00B44A78" w:rsidRPr="00040658" w:rsidTr="00FC5F3F">
        <w:trPr>
          <w:trHeight w:val="116"/>
        </w:trPr>
        <w:tc>
          <w:tcPr>
            <w:tcW w:w="1770" w:type="dxa"/>
            <w:tcBorders>
              <w:top w:val="nil"/>
              <w:left w:val="single" w:sz="4" w:space="0" w:color="auto"/>
              <w:bottom w:val="single" w:sz="4" w:space="0" w:color="auto"/>
              <w:right w:val="single" w:sz="4" w:space="0" w:color="auto"/>
            </w:tcBorders>
            <w:shd w:val="clear" w:color="auto" w:fill="auto"/>
            <w:hideMark/>
          </w:tcPr>
          <w:p w:rsidR="00B44A78" w:rsidRPr="00040658" w:rsidRDefault="00B44A78" w:rsidP="00040658">
            <w:pPr>
              <w:jc w:val="left"/>
              <w:rPr>
                <w:color w:val="000000"/>
                <w:sz w:val="17"/>
                <w:szCs w:val="17"/>
                <w:lang w:val="en-CA" w:eastAsia="en-CA"/>
              </w:rPr>
            </w:pPr>
            <w:r w:rsidRPr="00040658">
              <w:rPr>
                <w:color w:val="000000"/>
                <w:sz w:val="17"/>
                <w:szCs w:val="17"/>
                <w:lang w:val="en-CA" w:eastAsia="en-CA"/>
              </w:rPr>
              <w:t>Off</w:t>
            </w:r>
            <w:r w:rsidR="001B69FB" w:rsidRPr="00040658">
              <w:rPr>
                <w:color w:val="000000"/>
                <w:sz w:val="17"/>
                <w:szCs w:val="17"/>
                <w:lang w:val="en-CA" w:eastAsia="en-CA"/>
              </w:rPr>
              <w:t>-</w:t>
            </w:r>
            <w:r w:rsidRPr="00040658">
              <w:rPr>
                <w:color w:val="000000"/>
                <w:sz w:val="17"/>
                <w:szCs w:val="17"/>
                <w:lang w:val="en-CA" w:eastAsia="en-CA"/>
              </w:rPr>
              <w:t>site destruction</w:t>
            </w:r>
          </w:p>
        </w:tc>
        <w:tc>
          <w:tcPr>
            <w:tcW w:w="690"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4,744</w:t>
            </w:r>
          </w:p>
        </w:tc>
      </w:tr>
      <w:tr w:rsidR="00B44A78" w:rsidRPr="00040658" w:rsidTr="00FC5F3F">
        <w:trPr>
          <w:trHeight w:val="188"/>
        </w:trPr>
        <w:tc>
          <w:tcPr>
            <w:tcW w:w="1770" w:type="dxa"/>
            <w:tcBorders>
              <w:top w:val="nil"/>
              <w:left w:val="single" w:sz="4" w:space="0" w:color="auto"/>
              <w:bottom w:val="single" w:sz="4" w:space="0" w:color="auto"/>
              <w:right w:val="single" w:sz="4" w:space="0" w:color="auto"/>
            </w:tcBorders>
            <w:shd w:val="clear" w:color="auto" w:fill="auto"/>
            <w:hideMark/>
          </w:tcPr>
          <w:p w:rsidR="00B44A78" w:rsidRPr="00040658" w:rsidRDefault="00006350" w:rsidP="00143CB4">
            <w:pPr>
              <w:jc w:val="left"/>
              <w:rPr>
                <w:color w:val="000000"/>
                <w:sz w:val="17"/>
                <w:szCs w:val="17"/>
                <w:lang w:val="en-CA" w:eastAsia="en-CA"/>
              </w:rPr>
            </w:pPr>
            <w:r w:rsidRPr="00040658">
              <w:rPr>
                <w:color w:val="000000"/>
                <w:sz w:val="17"/>
                <w:szCs w:val="17"/>
                <w:lang w:val="en-CA" w:eastAsia="en-CA"/>
              </w:rPr>
              <w:t>Customs</w:t>
            </w:r>
          </w:p>
        </w:tc>
        <w:tc>
          <w:tcPr>
            <w:tcW w:w="690"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r>
      <w:tr w:rsidR="00B44A78" w:rsidRPr="00040658" w:rsidTr="00FC5F3F">
        <w:trPr>
          <w:trHeight w:val="323"/>
        </w:trPr>
        <w:tc>
          <w:tcPr>
            <w:tcW w:w="1770" w:type="dxa"/>
            <w:tcBorders>
              <w:top w:val="nil"/>
              <w:left w:val="single" w:sz="4" w:space="0" w:color="auto"/>
              <w:bottom w:val="single" w:sz="4" w:space="0" w:color="auto"/>
              <w:right w:val="single" w:sz="4" w:space="0" w:color="auto"/>
            </w:tcBorders>
            <w:shd w:val="clear" w:color="auto" w:fill="auto"/>
            <w:hideMark/>
          </w:tcPr>
          <w:p w:rsidR="00B44A78" w:rsidRPr="00040658" w:rsidRDefault="00B44A78" w:rsidP="00143CB4">
            <w:pPr>
              <w:jc w:val="left"/>
              <w:rPr>
                <w:b/>
                <w:bCs/>
                <w:color w:val="000000"/>
                <w:sz w:val="17"/>
                <w:szCs w:val="17"/>
                <w:lang w:val="en-CA" w:eastAsia="en-CA"/>
              </w:rPr>
            </w:pPr>
            <w:r w:rsidRPr="00040658">
              <w:rPr>
                <w:b/>
                <w:bCs/>
                <w:color w:val="000000"/>
                <w:sz w:val="17"/>
                <w:szCs w:val="17"/>
                <w:lang w:val="en-CA" w:eastAsia="en-CA"/>
              </w:rPr>
              <w:t xml:space="preserve">Total </w:t>
            </w:r>
            <w:r w:rsidR="00FC5F3F" w:rsidRPr="00040658">
              <w:rPr>
                <w:b/>
                <w:bCs/>
                <w:color w:val="000000"/>
                <w:sz w:val="17"/>
                <w:szCs w:val="17"/>
                <w:lang w:val="en-CA" w:eastAsia="en-CA"/>
              </w:rPr>
              <w:t>variable</w:t>
            </w:r>
            <w:r w:rsidRPr="00040658">
              <w:rPr>
                <w:b/>
                <w:bCs/>
                <w:color w:val="000000"/>
                <w:sz w:val="17"/>
                <w:szCs w:val="17"/>
                <w:lang w:val="en-CA" w:eastAsia="en-CA"/>
              </w:rPr>
              <w:t xml:space="preserve"> off site destruction cost </w:t>
            </w:r>
          </w:p>
        </w:tc>
        <w:tc>
          <w:tcPr>
            <w:tcW w:w="690"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5,791</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5,792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5,792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5,792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5,793</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5,794</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5,795</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5,796</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5,796</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5,796</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5,796</w:t>
            </w:r>
          </w:p>
        </w:tc>
      </w:tr>
      <w:tr w:rsidR="00B44A78" w:rsidRPr="00040658" w:rsidTr="00006350">
        <w:trPr>
          <w:trHeight w:val="152"/>
        </w:trPr>
        <w:tc>
          <w:tcPr>
            <w:tcW w:w="9350"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B44A78" w:rsidRPr="00040658" w:rsidRDefault="00B44A78" w:rsidP="00143CB4">
            <w:pPr>
              <w:jc w:val="left"/>
              <w:rPr>
                <w:b/>
                <w:bCs/>
                <w:color w:val="000000"/>
                <w:sz w:val="17"/>
                <w:szCs w:val="17"/>
                <w:lang w:val="en-CA" w:eastAsia="en-CA"/>
              </w:rPr>
            </w:pPr>
            <w:r w:rsidRPr="00040658">
              <w:rPr>
                <w:b/>
                <w:bCs/>
                <w:color w:val="000000"/>
                <w:sz w:val="17"/>
                <w:szCs w:val="17"/>
                <w:lang w:val="en-CA" w:eastAsia="en-CA"/>
              </w:rPr>
              <w:t>HFC</w:t>
            </w:r>
            <w:r w:rsidR="00006350" w:rsidRPr="00040658">
              <w:rPr>
                <w:b/>
                <w:bCs/>
                <w:color w:val="000000"/>
                <w:sz w:val="17"/>
                <w:szCs w:val="17"/>
                <w:lang w:val="en-CA" w:eastAsia="en-CA"/>
              </w:rPr>
              <w:t>-2</w:t>
            </w:r>
            <w:r w:rsidRPr="00040658">
              <w:rPr>
                <w:b/>
                <w:bCs/>
                <w:color w:val="000000"/>
                <w:sz w:val="17"/>
                <w:szCs w:val="17"/>
                <w:lang w:val="en-CA" w:eastAsia="en-CA"/>
              </w:rPr>
              <w:t xml:space="preserve">3 </w:t>
            </w:r>
            <w:r w:rsidR="00006350" w:rsidRPr="00040658">
              <w:rPr>
                <w:b/>
                <w:bCs/>
                <w:color w:val="000000"/>
                <w:sz w:val="17"/>
                <w:szCs w:val="17"/>
                <w:lang w:val="en-CA" w:eastAsia="en-CA"/>
              </w:rPr>
              <w:t>o</w:t>
            </w:r>
            <w:r w:rsidRPr="00040658">
              <w:rPr>
                <w:b/>
                <w:bCs/>
                <w:color w:val="000000"/>
                <w:sz w:val="17"/>
                <w:szCs w:val="17"/>
                <w:lang w:val="en-CA" w:eastAsia="en-CA"/>
              </w:rPr>
              <w:t xml:space="preserve">ff </w:t>
            </w:r>
            <w:r w:rsidR="00006350" w:rsidRPr="00040658">
              <w:rPr>
                <w:b/>
                <w:bCs/>
                <w:color w:val="000000"/>
                <w:sz w:val="17"/>
                <w:szCs w:val="17"/>
                <w:lang w:val="en-CA" w:eastAsia="en-CA"/>
              </w:rPr>
              <w:t>s</w:t>
            </w:r>
            <w:r w:rsidRPr="00040658">
              <w:rPr>
                <w:b/>
                <w:bCs/>
                <w:color w:val="000000"/>
                <w:sz w:val="17"/>
                <w:szCs w:val="17"/>
                <w:lang w:val="en-CA" w:eastAsia="en-CA"/>
              </w:rPr>
              <w:t xml:space="preserve">ite </w:t>
            </w:r>
            <w:r w:rsidR="00006350" w:rsidRPr="00040658">
              <w:rPr>
                <w:b/>
                <w:bCs/>
                <w:color w:val="000000"/>
                <w:sz w:val="17"/>
                <w:szCs w:val="17"/>
                <w:lang w:val="en-CA" w:eastAsia="en-CA"/>
              </w:rPr>
              <w:t>d</w:t>
            </w:r>
            <w:r w:rsidRPr="00040658">
              <w:rPr>
                <w:b/>
                <w:bCs/>
                <w:color w:val="000000"/>
                <w:sz w:val="17"/>
                <w:szCs w:val="17"/>
                <w:lang w:val="en-CA" w:eastAsia="en-CA"/>
              </w:rPr>
              <w:t xml:space="preserve">estruction </w:t>
            </w:r>
            <w:r w:rsidR="00006350" w:rsidRPr="00040658">
              <w:rPr>
                <w:b/>
                <w:bCs/>
                <w:color w:val="000000"/>
                <w:sz w:val="17"/>
                <w:szCs w:val="17"/>
                <w:lang w:val="en-CA" w:eastAsia="en-CA"/>
              </w:rPr>
              <w:t>f</w:t>
            </w:r>
            <w:r w:rsidRPr="00040658">
              <w:rPr>
                <w:b/>
                <w:bCs/>
                <w:color w:val="000000"/>
                <w:sz w:val="17"/>
                <w:szCs w:val="17"/>
                <w:lang w:val="en-CA" w:eastAsia="en-CA"/>
              </w:rPr>
              <w:t>ixed costs (</w:t>
            </w:r>
            <w:r w:rsidR="00FC5F3F" w:rsidRPr="00040658">
              <w:rPr>
                <w:b/>
                <w:bCs/>
                <w:color w:val="000000"/>
                <w:sz w:val="17"/>
                <w:szCs w:val="17"/>
                <w:lang w:val="en-CA" w:eastAsia="en-CA"/>
              </w:rPr>
              <w:t>1,000</w:t>
            </w:r>
            <w:r w:rsidRPr="00040658">
              <w:rPr>
                <w:b/>
                <w:bCs/>
                <w:color w:val="000000"/>
                <w:sz w:val="17"/>
                <w:szCs w:val="17"/>
                <w:lang w:val="en-CA" w:eastAsia="en-CA"/>
              </w:rPr>
              <w:t xml:space="preserve"> </w:t>
            </w:r>
            <w:r w:rsidR="00BD4177" w:rsidRPr="00040658">
              <w:rPr>
                <w:b/>
                <w:bCs/>
                <w:color w:val="000000"/>
                <w:sz w:val="17"/>
                <w:szCs w:val="17"/>
                <w:lang w:val="en-CA" w:eastAsia="en-CA"/>
              </w:rPr>
              <w:t>US $</w:t>
            </w:r>
            <w:r w:rsidR="00006350" w:rsidRPr="00040658">
              <w:rPr>
                <w:color w:val="000000"/>
                <w:sz w:val="17"/>
                <w:szCs w:val="17"/>
                <w:lang w:val="en-CA" w:eastAsia="en-CA"/>
              </w:rPr>
              <w:t>)</w:t>
            </w:r>
          </w:p>
        </w:tc>
      </w:tr>
      <w:tr w:rsidR="00B44A78" w:rsidRPr="00040658" w:rsidTr="00FC5F3F">
        <w:trPr>
          <w:trHeight w:val="143"/>
        </w:trPr>
        <w:tc>
          <w:tcPr>
            <w:tcW w:w="1770" w:type="dxa"/>
            <w:tcBorders>
              <w:top w:val="nil"/>
              <w:left w:val="single" w:sz="4" w:space="0" w:color="auto"/>
              <w:bottom w:val="single" w:sz="4" w:space="0" w:color="auto"/>
              <w:right w:val="single" w:sz="4" w:space="0" w:color="auto"/>
            </w:tcBorders>
            <w:shd w:val="clear" w:color="auto" w:fill="auto"/>
            <w:hideMark/>
          </w:tcPr>
          <w:p w:rsidR="00B44A78" w:rsidRPr="00040658" w:rsidRDefault="00B44A78" w:rsidP="00143CB4">
            <w:pPr>
              <w:jc w:val="left"/>
              <w:rPr>
                <w:color w:val="000000"/>
                <w:sz w:val="17"/>
                <w:szCs w:val="17"/>
                <w:lang w:val="en-CA" w:eastAsia="en-CA"/>
              </w:rPr>
            </w:pPr>
            <w:r w:rsidRPr="00040658">
              <w:rPr>
                <w:color w:val="000000"/>
                <w:sz w:val="17"/>
                <w:szCs w:val="17"/>
                <w:lang w:val="en-CA" w:eastAsia="en-CA"/>
              </w:rPr>
              <w:t>Wages and salaries</w:t>
            </w:r>
          </w:p>
        </w:tc>
        <w:tc>
          <w:tcPr>
            <w:tcW w:w="690"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21</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42</w:t>
            </w:r>
          </w:p>
        </w:tc>
      </w:tr>
      <w:tr w:rsidR="00B44A78" w:rsidRPr="00040658" w:rsidTr="00FC5F3F">
        <w:trPr>
          <w:trHeight w:val="215"/>
        </w:trPr>
        <w:tc>
          <w:tcPr>
            <w:tcW w:w="1770" w:type="dxa"/>
            <w:tcBorders>
              <w:top w:val="nil"/>
              <w:left w:val="single" w:sz="4" w:space="0" w:color="auto"/>
              <w:bottom w:val="single" w:sz="4" w:space="0" w:color="auto"/>
              <w:right w:val="single" w:sz="4" w:space="0" w:color="auto"/>
            </w:tcBorders>
            <w:shd w:val="clear" w:color="auto" w:fill="auto"/>
            <w:hideMark/>
          </w:tcPr>
          <w:p w:rsidR="00B44A78" w:rsidRPr="00040658" w:rsidRDefault="00B44A78" w:rsidP="00143CB4">
            <w:pPr>
              <w:jc w:val="left"/>
              <w:rPr>
                <w:color w:val="000000"/>
                <w:sz w:val="17"/>
                <w:szCs w:val="17"/>
                <w:lang w:val="en-CA" w:eastAsia="en-CA"/>
              </w:rPr>
            </w:pPr>
            <w:r w:rsidRPr="00040658">
              <w:rPr>
                <w:color w:val="000000"/>
                <w:sz w:val="17"/>
                <w:szCs w:val="17"/>
                <w:lang w:val="en-CA" w:eastAsia="en-CA"/>
              </w:rPr>
              <w:t>Insurance and bonds</w:t>
            </w:r>
          </w:p>
        </w:tc>
        <w:tc>
          <w:tcPr>
            <w:tcW w:w="690"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3</w:t>
            </w:r>
          </w:p>
        </w:tc>
      </w:tr>
      <w:tr w:rsidR="00B44A78" w:rsidRPr="00040658" w:rsidTr="00FC5F3F">
        <w:trPr>
          <w:trHeight w:val="170"/>
        </w:trPr>
        <w:tc>
          <w:tcPr>
            <w:tcW w:w="1770" w:type="dxa"/>
            <w:tcBorders>
              <w:top w:val="nil"/>
              <w:left w:val="single" w:sz="4" w:space="0" w:color="auto"/>
              <w:bottom w:val="single" w:sz="4" w:space="0" w:color="auto"/>
              <w:right w:val="single" w:sz="4" w:space="0" w:color="auto"/>
            </w:tcBorders>
            <w:shd w:val="clear" w:color="auto" w:fill="auto"/>
            <w:hideMark/>
          </w:tcPr>
          <w:p w:rsidR="00B44A78" w:rsidRPr="00040658" w:rsidRDefault="00B44A78" w:rsidP="00143CB4">
            <w:pPr>
              <w:jc w:val="left"/>
              <w:rPr>
                <w:color w:val="000000"/>
                <w:sz w:val="17"/>
                <w:szCs w:val="17"/>
                <w:lang w:val="en-CA" w:eastAsia="en-CA"/>
              </w:rPr>
            </w:pPr>
            <w:r w:rsidRPr="00040658">
              <w:rPr>
                <w:color w:val="000000"/>
                <w:sz w:val="17"/>
                <w:szCs w:val="17"/>
                <w:lang w:val="en-CA" w:eastAsia="en-CA"/>
              </w:rPr>
              <w:t>Maintenance</w:t>
            </w:r>
          </w:p>
        </w:tc>
        <w:tc>
          <w:tcPr>
            <w:tcW w:w="690"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95</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95</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95</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95</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95</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95</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95</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95</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95</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95</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95</w:t>
            </w:r>
          </w:p>
        </w:tc>
      </w:tr>
      <w:tr w:rsidR="00B44A78" w:rsidRPr="00040658" w:rsidTr="00FC5F3F">
        <w:trPr>
          <w:trHeight w:val="161"/>
        </w:trPr>
        <w:tc>
          <w:tcPr>
            <w:tcW w:w="1770" w:type="dxa"/>
            <w:tcBorders>
              <w:top w:val="nil"/>
              <w:left w:val="single" w:sz="4" w:space="0" w:color="auto"/>
              <w:bottom w:val="single" w:sz="4" w:space="0" w:color="auto"/>
              <w:right w:val="single" w:sz="4" w:space="0" w:color="auto"/>
            </w:tcBorders>
            <w:shd w:val="clear" w:color="auto" w:fill="auto"/>
            <w:hideMark/>
          </w:tcPr>
          <w:p w:rsidR="00B44A78" w:rsidRPr="00040658" w:rsidRDefault="00FC5F3F" w:rsidP="00143CB4">
            <w:pPr>
              <w:jc w:val="left"/>
              <w:rPr>
                <w:color w:val="000000"/>
                <w:sz w:val="17"/>
                <w:szCs w:val="17"/>
                <w:lang w:val="en-CA" w:eastAsia="en-CA"/>
              </w:rPr>
            </w:pPr>
            <w:r w:rsidRPr="00040658">
              <w:rPr>
                <w:color w:val="000000"/>
                <w:sz w:val="17"/>
                <w:szCs w:val="17"/>
                <w:lang w:val="en-CA" w:eastAsia="en-CA"/>
              </w:rPr>
              <w:t>Monitoring cost</w:t>
            </w:r>
          </w:p>
        </w:tc>
        <w:tc>
          <w:tcPr>
            <w:tcW w:w="690"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50</w:t>
            </w:r>
          </w:p>
        </w:tc>
      </w:tr>
      <w:tr w:rsidR="00B44A78" w:rsidRPr="00040658" w:rsidTr="00FC5F3F">
        <w:trPr>
          <w:trHeight w:val="134"/>
        </w:trPr>
        <w:tc>
          <w:tcPr>
            <w:tcW w:w="1770" w:type="dxa"/>
            <w:tcBorders>
              <w:top w:val="nil"/>
              <w:left w:val="single" w:sz="4" w:space="0" w:color="auto"/>
              <w:bottom w:val="single" w:sz="4" w:space="0" w:color="auto"/>
              <w:right w:val="single" w:sz="4" w:space="0" w:color="auto"/>
            </w:tcBorders>
            <w:shd w:val="clear" w:color="auto" w:fill="auto"/>
            <w:hideMark/>
          </w:tcPr>
          <w:p w:rsidR="00B44A78" w:rsidRPr="00040658" w:rsidRDefault="00B44A78" w:rsidP="00143CB4">
            <w:pPr>
              <w:jc w:val="left"/>
              <w:rPr>
                <w:color w:val="000000"/>
                <w:sz w:val="17"/>
                <w:szCs w:val="17"/>
                <w:lang w:val="en-CA" w:eastAsia="en-CA"/>
              </w:rPr>
            </w:pPr>
            <w:r w:rsidRPr="00040658">
              <w:rPr>
                <w:color w:val="000000"/>
                <w:sz w:val="17"/>
                <w:szCs w:val="17"/>
                <w:lang w:val="en-CA" w:eastAsia="en-CA"/>
              </w:rPr>
              <w:t>Tube - trailer lease</w:t>
            </w:r>
          </w:p>
        </w:tc>
        <w:tc>
          <w:tcPr>
            <w:tcW w:w="690"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79</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79</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79</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79</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79</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79</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79</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79</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79</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79</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79</w:t>
            </w:r>
          </w:p>
        </w:tc>
      </w:tr>
      <w:tr w:rsidR="00B44A78" w:rsidRPr="00040658" w:rsidTr="00FC5F3F">
        <w:trPr>
          <w:trHeight w:val="305"/>
        </w:trPr>
        <w:tc>
          <w:tcPr>
            <w:tcW w:w="1770" w:type="dxa"/>
            <w:tcBorders>
              <w:top w:val="nil"/>
              <w:left w:val="single" w:sz="4" w:space="0" w:color="auto"/>
              <w:bottom w:val="single" w:sz="4" w:space="0" w:color="auto"/>
              <w:right w:val="single" w:sz="4" w:space="0" w:color="auto"/>
            </w:tcBorders>
            <w:shd w:val="clear" w:color="auto" w:fill="auto"/>
            <w:hideMark/>
          </w:tcPr>
          <w:p w:rsidR="00B44A78" w:rsidRPr="00040658" w:rsidRDefault="00B44A78" w:rsidP="00143CB4">
            <w:pPr>
              <w:jc w:val="left"/>
              <w:rPr>
                <w:b/>
                <w:bCs/>
                <w:color w:val="000000"/>
                <w:sz w:val="17"/>
                <w:szCs w:val="17"/>
                <w:lang w:val="en-CA" w:eastAsia="en-CA"/>
              </w:rPr>
            </w:pPr>
            <w:r w:rsidRPr="00040658">
              <w:rPr>
                <w:b/>
                <w:bCs/>
                <w:color w:val="000000"/>
                <w:sz w:val="17"/>
                <w:szCs w:val="17"/>
                <w:lang w:val="en-CA" w:eastAsia="en-CA"/>
              </w:rPr>
              <w:t>Total HFC-23 off site fixed costs</w:t>
            </w:r>
          </w:p>
        </w:tc>
        <w:tc>
          <w:tcPr>
            <w:tcW w:w="690" w:type="dxa"/>
            <w:tcBorders>
              <w:top w:val="nil"/>
              <w:left w:val="nil"/>
              <w:bottom w:val="single" w:sz="4" w:space="0" w:color="auto"/>
              <w:right w:val="single" w:sz="4" w:space="0" w:color="auto"/>
            </w:tcBorders>
            <w:shd w:val="clear" w:color="auto" w:fill="auto"/>
            <w:hideMark/>
          </w:tcPr>
          <w:p w:rsidR="00B44A78" w:rsidRPr="00040658" w:rsidRDefault="00FC5F3F" w:rsidP="00143CB4">
            <w:pPr>
              <w:jc w:val="right"/>
              <w:rPr>
                <w:b/>
                <w:bCs/>
                <w:color w:val="000000"/>
                <w:sz w:val="17"/>
                <w:szCs w:val="17"/>
                <w:lang w:val="en-CA" w:eastAsia="en-CA"/>
              </w:rPr>
            </w:pPr>
            <w:r w:rsidRPr="00040658">
              <w:rPr>
                <w:b/>
                <w:bCs/>
                <w:color w:val="000000"/>
                <w:sz w:val="17"/>
                <w:szCs w:val="17"/>
                <w:lang w:val="en-CA" w:eastAsia="en-CA"/>
              </w:rPr>
              <w:t>134</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268</w:t>
            </w:r>
          </w:p>
        </w:tc>
      </w:tr>
      <w:tr w:rsidR="00B44A78" w:rsidRPr="00040658" w:rsidTr="00006350">
        <w:trPr>
          <w:trHeight w:val="107"/>
        </w:trPr>
        <w:tc>
          <w:tcPr>
            <w:tcW w:w="9350"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B44A78" w:rsidRPr="00040658" w:rsidRDefault="00B44A78" w:rsidP="00143CB4">
            <w:pPr>
              <w:jc w:val="left"/>
              <w:rPr>
                <w:b/>
                <w:bCs/>
                <w:color w:val="000000"/>
                <w:sz w:val="17"/>
                <w:szCs w:val="17"/>
                <w:lang w:val="en-CA" w:eastAsia="en-CA"/>
              </w:rPr>
            </w:pPr>
            <w:r w:rsidRPr="00040658">
              <w:rPr>
                <w:b/>
                <w:bCs/>
                <w:color w:val="000000"/>
                <w:sz w:val="17"/>
                <w:szCs w:val="17"/>
                <w:lang w:val="en-CA" w:eastAsia="en-CA"/>
              </w:rPr>
              <w:t xml:space="preserve">Total destruction costs </w:t>
            </w:r>
            <w:r w:rsidR="0003767D" w:rsidRPr="00040658">
              <w:rPr>
                <w:b/>
                <w:bCs/>
                <w:color w:val="000000"/>
                <w:sz w:val="17"/>
                <w:szCs w:val="17"/>
                <w:lang w:val="en-CA" w:eastAsia="en-CA"/>
              </w:rPr>
              <w:t xml:space="preserve">(1,000 </w:t>
            </w:r>
            <w:r w:rsidR="00BD4177" w:rsidRPr="00040658">
              <w:rPr>
                <w:b/>
                <w:bCs/>
                <w:color w:val="000000"/>
                <w:sz w:val="17"/>
                <w:szCs w:val="17"/>
                <w:lang w:val="en-CA" w:eastAsia="en-CA"/>
              </w:rPr>
              <w:t>US $</w:t>
            </w:r>
            <w:r w:rsidR="0003767D" w:rsidRPr="00040658">
              <w:rPr>
                <w:color w:val="000000"/>
                <w:sz w:val="17"/>
                <w:szCs w:val="17"/>
                <w:lang w:val="en-CA" w:eastAsia="en-CA"/>
              </w:rPr>
              <w:t>)</w:t>
            </w:r>
          </w:p>
        </w:tc>
      </w:tr>
      <w:tr w:rsidR="00B44A78" w:rsidRPr="00040658" w:rsidTr="00FC5F3F">
        <w:trPr>
          <w:trHeight w:val="89"/>
        </w:trPr>
        <w:tc>
          <w:tcPr>
            <w:tcW w:w="1770" w:type="dxa"/>
            <w:tcBorders>
              <w:top w:val="nil"/>
              <w:left w:val="single" w:sz="4" w:space="0" w:color="auto"/>
              <w:bottom w:val="single" w:sz="4" w:space="0" w:color="auto"/>
              <w:right w:val="single" w:sz="4" w:space="0" w:color="auto"/>
            </w:tcBorders>
            <w:shd w:val="clear" w:color="auto" w:fill="auto"/>
            <w:hideMark/>
          </w:tcPr>
          <w:p w:rsidR="00B44A78" w:rsidRPr="00040658" w:rsidRDefault="00B44A78" w:rsidP="00143CB4">
            <w:pPr>
              <w:jc w:val="left"/>
              <w:rPr>
                <w:color w:val="000000"/>
                <w:sz w:val="17"/>
                <w:szCs w:val="17"/>
                <w:lang w:val="en-CA" w:eastAsia="en-CA"/>
              </w:rPr>
            </w:pPr>
            <w:r w:rsidRPr="00040658">
              <w:rPr>
                <w:color w:val="000000"/>
                <w:sz w:val="17"/>
                <w:szCs w:val="17"/>
                <w:lang w:val="en-CA" w:eastAsia="en-CA"/>
              </w:rPr>
              <w:t>Variable costs</w:t>
            </w:r>
          </w:p>
        </w:tc>
        <w:tc>
          <w:tcPr>
            <w:tcW w:w="690"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683</w:t>
            </w:r>
            <w:r w:rsidR="00FC5F3F" w:rsidRPr="00040658">
              <w:rPr>
                <w:color w:val="000000"/>
                <w:sz w:val="17"/>
                <w:szCs w:val="17"/>
                <w:lang w:val="en-CA" w:eastAsia="en-CA"/>
              </w:rPr>
              <w:t>*</w:t>
            </w:r>
            <w:r w:rsidR="0000045A" w:rsidRPr="00040658">
              <w:rPr>
                <w:color w:val="000000"/>
                <w:sz w:val="17"/>
                <w:szCs w:val="17"/>
                <w:lang w:val="en-CA" w:eastAsia="en-CA"/>
              </w:rPr>
              <w:t>*</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1,615</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1,655</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1,698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1,747</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1,799</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1,817</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1,831</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1,836</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1,850</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1,850</w:t>
            </w:r>
          </w:p>
        </w:tc>
      </w:tr>
      <w:tr w:rsidR="00B44A78" w:rsidRPr="00040658" w:rsidTr="00FC5F3F">
        <w:trPr>
          <w:trHeight w:val="152"/>
        </w:trPr>
        <w:tc>
          <w:tcPr>
            <w:tcW w:w="1770" w:type="dxa"/>
            <w:tcBorders>
              <w:top w:val="nil"/>
              <w:left w:val="single" w:sz="4" w:space="0" w:color="auto"/>
              <w:bottom w:val="single" w:sz="4" w:space="0" w:color="auto"/>
              <w:right w:val="single" w:sz="4" w:space="0" w:color="auto"/>
            </w:tcBorders>
            <w:shd w:val="clear" w:color="auto" w:fill="auto"/>
            <w:hideMark/>
          </w:tcPr>
          <w:p w:rsidR="00B44A78" w:rsidRPr="00040658" w:rsidRDefault="00B44A78" w:rsidP="00143CB4">
            <w:pPr>
              <w:jc w:val="left"/>
              <w:rPr>
                <w:color w:val="000000"/>
                <w:sz w:val="17"/>
                <w:szCs w:val="17"/>
                <w:lang w:val="en-CA" w:eastAsia="en-CA"/>
              </w:rPr>
            </w:pPr>
            <w:r w:rsidRPr="00040658">
              <w:rPr>
                <w:color w:val="000000"/>
                <w:sz w:val="17"/>
                <w:szCs w:val="17"/>
                <w:lang w:val="en-CA" w:eastAsia="en-CA"/>
              </w:rPr>
              <w:t>Fixed cost</w:t>
            </w:r>
          </w:p>
        </w:tc>
        <w:tc>
          <w:tcPr>
            <w:tcW w:w="690"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134</w:t>
            </w:r>
            <w:r w:rsidR="00FC5F3F" w:rsidRPr="00040658">
              <w:rPr>
                <w:color w:val="000000"/>
                <w:sz w:val="17"/>
                <w:szCs w:val="17"/>
                <w:lang w:val="en-CA" w:eastAsia="en-CA"/>
              </w:rPr>
              <w:t>*</w:t>
            </w:r>
            <w:r w:rsidR="0000045A" w:rsidRPr="00040658">
              <w:rPr>
                <w:color w:val="000000"/>
                <w:sz w:val="17"/>
                <w:szCs w:val="17"/>
                <w:lang w:val="en-CA" w:eastAsia="en-CA"/>
              </w:rPr>
              <w:t>*</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color w:val="000000"/>
                <w:sz w:val="17"/>
                <w:szCs w:val="17"/>
                <w:lang w:val="en-CA" w:eastAsia="en-CA"/>
              </w:rPr>
            </w:pPr>
            <w:r w:rsidRPr="00040658">
              <w:rPr>
                <w:color w:val="000000"/>
                <w:sz w:val="17"/>
                <w:szCs w:val="17"/>
                <w:lang w:val="en-CA" w:eastAsia="en-CA"/>
              </w:rPr>
              <w:t>268</w:t>
            </w:r>
          </w:p>
        </w:tc>
      </w:tr>
      <w:tr w:rsidR="00B44A78" w:rsidRPr="00040658" w:rsidTr="00FC5F3F">
        <w:trPr>
          <w:trHeight w:val="143"/>
        </w:trPr>
        <w:tc>
          <w:tcPr>
            <w:tcW w:w="1770" w:type="dxa"/>
            <w:tcBorders>
              <w:top w:val="nil"/>
              <w:left w:val="single" w:sz="4" w:space="0" w:color="auto"/>
              <w:bottom w:val="single" w:sz="4" w:space="0" w:color="auto"/>
              <w:right w:val="single" w:sz="4" w:space="0" w:color="auto"/>
            </w:tcBorders>
            <w:shd w:val="clear" w:color="auto" w:fill="auto"/>
            <w:hideMark/>
          </w:tcPr>
          <w:p w:rsidR="00B44A78" w:rsidRPr="00040658" w:rsidRDefault="00B44A78" w:rsidP="00143CB4">
            <w:pPr>
              <w:jc w:val="left"/>
              <w:rPr>
                <w:b/>
                <w:bCs/>
                <w:color w:val="000000"/>
                <w:sz w:val="17"/>
                <w:szCs w:val="17"/>
                <w:lang w:val="en-CA" w:eastAsia="en-CA"/>
              </w:rPr>
            </w:pPr>
            <w:r w:rsidRPr="00040658">
              <w:rPr>
                <w:b/>
                <w:bCs/>
                <w:color w:val="000000"/>
                <w:sz w:val="17"/>
                <w:szCs w:val="17"/>
                <w:lang w:val="en-CA" w:eastAsia="en-CA"/>
              </w:rPr>
              <w:t>Total cost</w:t>
            </w:r>
          </w:p>
        </w:tc>
        <w:tc>
          <w:tcPr>
            <w:tcW w:w="690"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817</w:t>
            </w:r>
            <w:r w:rsidR="00FC5F3F" w:rsidRPr="00040658">
              <w:rPr>
                <w:b/>
                <w:bCs/>
                <w:color w:val="000000"/>
                <w:sz w:val="17"/>
                <w:szCs w:val="17"/>
                <w:lang w:val="en-CA" w:eastAsia="en-CA"/>
              </w:rPr>
              <w:t>*</w:t>
            </w:r>
            <w:r w:rsidR="0000045A" w:rsidRPr="00040658">
              <w:rPr>
                <w:b/>
                <w:bCs/>
                <w:color w:val="000000"/>
                <w:sz w:val="17"/>
                <w:szCs w:val="17"/>
                <w:lang w:val="en-CA" w:eastAsia="en-CA"/>
              </w:rPr>
              <w:t>*</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1,883</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1,923</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1,966</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2,015</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2,068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2,085</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2,099</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2,104</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2,118</w:t>
            </w:r>
          </w:p>
        </w:tc>
        <w:tc>
          <w:tcPr>
            <w:tcW w:w="689" w:type="dxa"/>
            <w:tcBorders>
              <w:top w:val="nil"/>
              <w:left w:val="nil"/>
              <w:bottom w:val="single" w:sz="4" w:space="0" w:color="auto"/>
              <w:right w:val="single" w:sz="4" w:space="0" w:color="auto"/>
            </w:tcBorders>
            <w:shd w:val="clear" w:color="auto" w:fill="auto"/>
            <w:hideMark/>
          </w:tcPr>
          <w:p w:rsidR="00B44A78" w:rsidRPr="00040658" w:rsidRDefault="00B44A78" w:rsidP="00143CB4">
            <w:pPr>
              <w:jc w:val="right"/>
              <w:rPr>
                <w:b/>
                <w:bCs/>
                <w:color w:val="000000"/>
                <w:sz w:val="17"/>
                <w:szCs w:val="17"/>
                <w:lang w:val="en-CA" w:eastAsia="en-CA"/>
              </w:rPr>
            </w:pPr>
            <w:r w:rsidRPr="00040658">
              <w:rPr>
                <w:b/>
                <w:bCs/>
                <w:color w:val="000000"/>
                <w:sz w:val="17"/>
                <w:szCs w:val="17"/>
                <w:lang w:val="en-CA" w:eastAsia="en-CA"/>
              </w:rPr>
              <w:t>2,118</w:t>
            </w:r>
          </w:p>
        </w:tc>
      </w:tr>
    </w:tbl>
    <w:p w:rsidR="003D6D85" w:rsidRPr="00040658" w:rsidRDefault="003D6D85" w:rsidP="00143CB4">
      <w:pPr>
        <w:rPr>
          <w:sz w:val="16"/>
          <w:szCs w:val="16"/>
          <w:lang w:val="en-CA"/>
        </w:rPr>
      </w:pPr>
      <w:r w:rsidRPr="00040658">
        <w:rPr>
          <w:sz w:val="16"/>
          <w:szCs w:val="16"/>
          <w:lang w:val="en-CA"/>
        </w:rPr>
        <w:t>*The HFC-23 waste stream is composed of 85 per cent HFC-23, 5 per cent HCFC-22 and 10 per cent (non-condensable) air. As the HCFC-22 and air cannot be separated from the HFC-23, it is co-destroyed.</w:t>
      </w:r>
    </w:p>
    <w:p w:rsidR="003D6D85" w:rsidRPr="00040658" w:rsidRDefault="003D6D85" w:rsidP="00143CB4">
      <w:pPr>
        <w:rPr>
          <w:sz w:val="16"/>
          <w:szCs w:val="16"/>
          <w:lang w:val="en-CA"/>
        </w:rPr>
      </w:pPr>
      <w:r w:rsidRPr="00040658">
        <w:rPr>
          <w:sz w:val="16"/>
          <w:szCs w:val="16"/>
          <w:lang w:val="en-CA"/>
        </w:rPr>
        <w:t>**Six months only, since investments will finish earliest six months after project approval. During those months, 100 mt of HFC-23 would be vented to the atmosphere.</w:t>
      </w:r>
    </w:p>
    <w:p w:rsidR="00FC5F3F" w:rsidRPr="00040658" w:rsidRDefault="00FC5F3F" w:rsidP="00143CB4">
      <w:pPr>
        <w:rPr>
          <w:sz w:val="16"/>
          <w:szCs w:val="16"/>
          <w:lang w:val="en-CA"/>
        </w:rPr>
      </w:pPr>
      <w:r w:rsidRPr="00040658">
        <w:rPr>
          <w:sz w:val="16"/>
          <w:szCs w:val="16"/>
          <w:lang w:val="en-CA"/>
        </w:rPr>
        <w:t>*</w:t>
      </w:r>
      <w:r w:rsidR="00C177A1" w:rsidRPr="00040658">
        <w:rPr>
          <w:sz w:val="16"/>
          <w:szCs w:val="16"/>
          <w:lang w:val="en-CA"/>
        </w:rPr>
        <w:t>*</w:t>
      </w:r>
      <w:r w:rsidRPr="00040658">
        <w:rPr>
          <w:sz w:val="16"/>
          <w:szCs w:val="16"/>
          <w:lang w:val="en-CA"/>
        </w:rPr>
        <w:t xml:space="preserve">*Used by the Polaris cryogenic </w:t>
      </w:r>
      <w:r w:rsidR="009F51AD" w:rsidRPr="00040658">
        <w:rPr>
          <w:sz w:val="16"/>
          <w:szCs w:val="16"/>
          <w:lang w:val="en-CA"/>
        </w:rPr>
        <w:t>condensing</w:t>
      </w:r>
      <w:r w:rsidRPr="00040658">
        <w:rPr>
          <w:sz w:val="16"/>
          <w:szCs w:val="16"/>
          <w:lang w:val="en-CA"/>
        </w:rPr>
        <w:t xml:space="preserve"> separation unit. </w:t>
      </w:r>
    </w:p>
    <w:p w:rsidR="00FC5F3F" w:rsidRPr="001B69FB" w:rsidRDefault="00FC5F3F" w:rsidP="00143CB4">
      <w:pPr>
        <w:rPr>
          <w:lang w:val="en-CA"/>
        </w:rPr>
      </w:pPr>
    </w:p>
    <w:p w:rsidR="002E5057" w:rsidRPr="001B69FB" w:rsidRDefault="002E5057" w:rsidP="002E5057">
      <w:pPr>
        <w:pStyle w:val="Heading1"/>
        <w:rPr>
          <w:lang w:val="en-CA"/>
        </w:rPr>
      </w:pPr>
      <w:r w:rsidRPr="001B69FB">
        <w:rPr>
          <w:lang w:val="en-CA"/>
        </w:rPr>
        <w:lastRenderedPageBreak/>
        <w:t xml:space="preserve">Combined with the capital costs, the total cost of option 4 is </w:t>
      </w:r>
      <w:r w:rsidR="00BD4177" w:rsidRPr="001B69FB">
        <w:rPr>
          <w:lang w:val="en-CA"/>
        </w:rPr>
        <w:t>US $</w:t>
      </w:r>
      <w:r w:rsidRPr="001B69FB">
        <w:rPr>
          <w:lang w:val="en-CA"/>
        </w:rPr>
        <w:t xml:space="preserve">22,135,738. After taking into account the 49 per cent non-Article 5 ownership, the total cost to the Multilateral Fund of option 4 would be </w:t>
      </w:r>
      <w:r w:rsidR="00BD4177" w:rsidRPr="001B69FB">
        <w:rPr>
          <w:lang w:val="en-CA"/>
        </w:rPr>
        <w:t>US $</w:t>
      </w:r>
      <w:r w:rsidRPr="001B69FB">
        <w:rPr>
          <w:lang w:val="en-CA"/>
        </w:rPr>
        <w:t>11,289,226.</w:t>
      </w:r>
    </w:p>
    <w:p w:rsidR="00CE5065" w:rsidRPr="001B69FB" w:rsidRDefault="00CE5065" w:rsidP="00143CB4">
      <w:pPr>
        <w:rPr>
          <w:i/>
          <w:lang w:val="en-CA"/>
        </w:rPr>
      </w:pPr>
      <w:r w:rsidRPr="001B69FB">
        <w:rPr>
          <w:i/>
          <w:lang w:val="en-CA"/>
        </w:rPr>
        <w:t>Option 5:</w:t>
      </w:r>
      <w:r w:rsidRPr="001B69FB">
        <w:rPr>
          <w:sz w:val="23"/>
          <w:szCs w:val="23"/>
          <w:lang w:val="en-CA"/>
        </w:rPr>
        <w:t xml:space="preserve"> </w:t>
      </w:r>
      <w:r w:rsidRPr="001B69FB">
        <w:rPr>
          <w:i/>
          <w:lang w:val="en-CA"/>
        </w:rPr>
        <w:t xml:space="preserve">Optimizing the HCFC-22 production to reduce the generation of the HFC-23 by-product </w:t>
      </w:r>
    </w:p>
    <w:p w:rsidR="00CE5065" w:rsidRPr="001B69FB" w:rsidRDefault="00CE5065" w:rsidP="00143CB4">
      <w:pPr>
        <w:rPr>
          <w:i/>
          <w:lang w:val="en-CA"/>
        </w:rPr>
      </w:pPr>
    </w:p>
    <w:p w:rsidR="00097379" w:rsidRPr="001B69FB" w:rsidRDefault="004E2C11" w:rsidP="00143CB4">
      <w:pPr>
        <w:pStyle w:val="Heading1"/>
        <w:tabs>
          <w:tab w:val="clear" w:pos="0"/>
        </w:tabs>
        <w:rPr>
          <w:lang w:val="en-CA"/>
        </w:rPr>
      </w:pPr>
      <w:r w:rsidRPr="001B69FB">
        <w:rPr>
          <w:lang w:val="en-CA"/>
        </w:rPr>
        <w:t xml:space="preserve">In the past 17 years, the </w:t>
      </w:r>
      <w:r w:rsidR="009912BE" w:rsidRPr="001B69FB">
        <w:rPr>
          <w:lang w:val="en-CA"/>
        </w:rPr>
        <w:t xml:space="preserve">HFC-23 waste stream </w:t>
      </w:r>
      <w:r w:rsidRPr="001B69FB">
        <w:rPr>
          <w:lang w:val="en-CA"/>
        </w:rPr>
        <w:t>generation rate has varied between 1.52 and 3</w:t>
      </w:r>
      <w:r w:rsidR="00404032" w:rsidRPr="001B69FB">
        <w:rPr>
          <w:lang w:val="en-CA"/>
        </w:rPr>
        <w:t>.00</w:t>
      </w:r>
      <w:r w:rsidR="003A2FD2" w:rsidRPr="001B69FB">
        <w:rPr>
          <w:lang w:val="en-CA"/>
        </w:rPr>
        <w:t> per cent</w:t>
      </w:r>
      <w:r w:rsidRPr="001B69FB">
        <w:rPr>
          <w:lang w:val="en-CA"/>
        </w:rPr>
        <w:t xml:space="preserve">; that rate is (weakly) correlated with production volume, where lower production tends to lead to lower generation rates. However, </w:t>
      </w:r>
      <w:r w:rsidR="00097379" w:rsidRPr="001B69FB">
        <w:rPr>
          <w:lang w:val="en-CA"/>
        </w:rPr>
        <w:t>if the low production is the result of less operating days characterized by high production during those days</w:t>
      </w:r>
      <w:r w:rsidRPr="001B69FB">
        <w:rPr>
          <w:lang w:val="en-CA"/>
        </w:rPr>
        <w:t xml:space="preserve">, the generation rate may be higher. Moreover, </w:t>
      </w:r>
      <w:r w:rsidR="00097379" w:rsidRPr="001B69FB">
        <w:rPr>
          <w:lang w:val="en-CA"/>
        </w:rPr>
        <w:t xml:space="preserve">the number of </w:t>
      </w:r>
      <w:r w:rsidRPr="001B69FB">
        <w:rPr>
          <w:lang w:val="en-CA"/>
        </w:rPr>
        <w:t>plant shut-downs and start</w:t>
      </w:r>
      <w:r w:rsidR="001C509F" w:rsidRPr="001B69FB">
        <w:rPr>
          <w:lang w:val="en-CA"/>
        </w:rPr>
        <w:t>-</w:t>
      </w:r>
      <w:r w:rsidRPr="001B69FB">
        <w:rPr>
          <w:lang w:val="en-CA"/>
        </w:rPr>
        <w:t xml:space="preserve">ups also influences the generation rate, where the more frequent the shut-downs and start-ups, the higher the generation rate. </w:t>
      </w:r>
    </w:p>
    <w:p w:rsidR="00097379" w:rsidRPr="001B69FB" w:rsidRDefault="00EA67D0" w:rsidP="00143CB4">
      <w:pPr>
        <w:pStyle w:val="Heading1"/>
        <w:tabs>
          <w:tab w:val="clear" w:pos="0"/>
        </w:tabs>
        <w:rPr>
          <w:lang w:val="en-CA"/>
        </w:rPr>
      </w:pPr>
      <w:r w:rsidRPr="001B69FB">
        <w:rPr>
          <w:lang w:val="en-CA"/>
        </w:rPr>
        <w:t xml:space="preserve">Additional measures to reduce the quantity of HFC-23 </w:t>
      </w:r>
      <w:r w:rsidR="009912BE" w:rsidRPr="001B69FB">
        <w:rPr>
          <w:lang w:val="en-CA"/>
        </w:rPr>
        <w:t xml:space="preserve">waste stream </w:t>
      </w:r>
      <w:r w:rsidRPr="001B69FB">
        <w:rPr>
          <w:lang w:val="en-CA"/>
        </w:rPr>
        <w:t xml:space="preserve">include: improving the design of the </w:t>
      </w:r>
      <w:r w:rsidR="009407EE" w:rsidRPr="001B69FB">
        <w:rPr>
          <w:lang w:val="en-CA"/>
        </w:rPr>
        <w:t xml:space="preserve">product </w:t>
      </w:r>
      <w:r w:rsidRPr="001B69FB">
        <w:rPr>
          <w:lang w:val="en-CA"/>
        </w:rPr>
        <w:t>distillation column, which would improve the separation of HCFC-22</w:t>
      </w:r>
      <w:r w:rsidR="009407EE" w:rsidRPr="001B69FB">
        <w:rPr>
          <w:lang w:val="en-CA"/>
        </w:rPr>
        <w:t xml:space="preserve"> from the waste stream</w:t>
      </w:r>
      <w:r w:rsidRPr="001B69FB">
        <w:rPr>
          <w:lang w:val="en-CA"/>
        </w:rPr>
        <w:t xml:space="preserve"> and therefore reduce the quantity of material destroyed; and to improve the connectors in jugs and change automatic valves in HCFC-22 filling stations in order to reduce</w:t>
      </w:r>
      <w:r w:rsidR="00904203" w:rsidRPr="001B69FB">
        <w:rPr>
          <w:lang w:val="en-CA"/>
        </w:rPr>
        <w:t xml:space="preserve"> HCFC-22</w:t>
      </w:r>
      <w:r w:rsidRPr="001B69FB">
        <w:rPr>
          <w:lang w:val="en-CA"/>
        </w:rPr>
        <w:t xml:space="preserve"> packing losses.</w:t>
      </w:r>
      <w:r w:rsidR="009D4BDE" w:rsidRPr="001B69FB">
        <w:rPr>
          <w:lang w:val="en-CA"/>
        </w:rPr>
        <w:t xml:space="preserve"> </w:t>
      </w:r>
    </w:p>
    <w:p w:rsidR="00097379" w:rsidRPr="001B69FB" w:rsidRDefault="00EA67D0" w:rsidP="00143CB4">
      <w:pPr>
        <w:pStyle w:val="Heading1"/>
        <w:tabs>
          <w:tab w:val="clear" w:pos="0"/>
        </w:tabs>
        <w:rPr>
          <w:lang w:val="en-CA"/>
        </w:rPr>
      </w:pPr>
      <w:r w:rsidRPr="001B69FB">
        <w:rPr>
          <w:lang w:val="en-CA"/>
        </w:rPr>
        <w:t>Accordingly, UNIDO proposed</w:t>
      </w:r>
      <w:r w:rsidR="00097379" w:rsidRPr="001B69FB">
        <w:rPr>
          <w:lang w:val="en-CA"/>
        </w:rPr>
        <w:t>:</w:t>
      </w:r>
    </w:p>
    <w:p w:rsidR="00097379" w:rsidRPr="001B69FB" w:rsidRDefault="00EA67D0" w:rsidP="00143CB4">
      <w:pPr>
        <w:pStyle w:val="Heading2"/>
        <w:tabs>
          <w:tab w:val="clear" w:pos="0"/>
        </w:tabs>
        <w:rPr>
          <w:lang w:val="en-CA"/>
        </w:rPr>
      </w:pPr>
      <w:r w:rsidRPr="001B69FB">
        <w:rPr>
          <w:lang w:val="en-CA"/>
        </w:rPr>
        <w:t>To c</w:t>
      </w:r>
      <w:r w:rsidR="00097379" w:rsidRPr="001B69FB">
        <w:rPr>
          <w:lang w:val="en-CA"/>
        </w:rPr>
        <w:t>ap production from the nameplate capacity of 30 tonnes per day to 25 tonnes per day.</w:t>
      </w:r>
      <w:r w:rsidRPr="001B69FB">
        <w:rPr>
          <w:lang w:val="en-CA"/>
        </w:rPr>
        <w:t xml:space="preserve"> Given the forecast production, this would require the second production line to be operated approximately 50 days </w:t>
      </w:r>
      <w:r w:rsidR="00097379" w:rsidRPr="001B69FB">
        <w:rPr>
          <w:lang w:val="en-CA"/>
        </w:rPr>
        <w:t xml:space="preserve">earlier to be able to cover all the orders for the given years. </w:t>
      </w:r>
      <w:r w:rsidRPr="001B69FB">
        <w:rPr>
          <w:lang w:val="en-CA"/>
        </w:rPr>
        <w:t>T</w:t>
      </w:r>
      <w:r w:rsidR="00097379" w:rsidRPr="001B69FB">
        <w:rPr>
          <w:lang w:val="en-CA"/>
        </w:rPr>
        <w:t xml:space="preserve">he </w:t>
      </w:r>
      <w:r w:rsidRPr="001B69FB">
        <w:rPr>
          <w:lang w:val="en-CA"/>
        </w:rPr>
        <w:t xml:space="preserve">incremental </w:t>
      </w:r>
      <w:r w:rsidR="00097379" w:rsidRPr="001B69FB">
        <w:rPr>
          <w:lang w:val="en-CA"/>
        </w:rPr>
        <w:t xml:space="preserve">cost of this action is the daily plant fixed costs multiplied by the additional days of operation of the second production </w:t>
      </w:r>
      <w:r w:rsidR="00EC6A1C" w:rsidRPr="001B69FB">
        <w:rPr>
          <w:lang w:val="en-CA"/>
        </w:rPr>
        <w:t>line</w:t>
      </w:r>
      <w:r w:rsidR="0052758E" w:rsidRPr="001B69FB">
        <w:rPr>
          <w:lang w:val="en-CA"/>
        </w:rPr>
        <w:t>. Based on the forecast production between 2020-2024; starting in 2025, at least one production line would be operated at full capacity to meet the forecasted demand</w:t>
      </w:r>
      <w:r w:rsidR="00EC6A1C" w:rsidRPr="001B69FB">
        <w:rPr>
          <w:lang w:val="en-CA"/>
        </w:rPr>
        <w:t>;</w:t>
      </w:r>
      <w:r w:rsidRPr="001B69FB">
        <w:rPr>
          <w:lang w:val="en-CA"/>
        </w:rPr>
        <w:t xml:space="preserve"> </w:t>
      </w:r>
    </w:p>
    <w:p w:rsidR="00097379" w:rsidRPr="001B69FB" w:rsidRDefault="00C75C05" w:rsidP="00143CB4">
      <w:pPr>
        <w:pStyle w:val="Heading2"/>
        <w:tabs>
          <w:tab w:val="clear" w:pos="0"/>
        </w:tabs>
        <w:rPr>
          <w:lang w:val="en-CA"/>
        </w:rPr>
      </w:pPr>
      <w:r w:rsidRPr="001B69FB">
        <w:rPr>
          <w:lang w:val="en-CA"/>
        </w:rPr>
        <w:t>To r</w:t>
      </w:r>
      <w:r w:rsidR="00EA67D0" w:rsidRPr="001B69FB">
        <w:rPr>
          <w:lang w:val="en-CA"/>
        </w:rPr>
        <w:t>eplace</w:t>
      </w:r>
      <w:r w:rsidR="00097379" w:rsidRPr="001B69FB">
        <w:rPr>
          <w:lang w:val="en-CA"/>
        </w:rPr>
        <w:t xml:space="preserve"> </w:t>
      </w:r>
      <w:r w:rsidR="00EA67D0" w:rsidRPr="001B69FB">
        <w:rPr>
          <w:lang w:val="en-CA"/>
        </w:rPr>
        <w:t xml:space="preserve">the </w:t>
      </w:r>
      <w:r w:rsidR="001F4A6C" w:rsidRPr="001B69FB">
        <w:rPr>
          <w:lang w:val="en-CA"/>
        </w:rPr>
        <w:t>HCFC-22 product</w:t>
      </w:r>
      <w:r w:rsidR="00097379" w:rsidRPr="001B69FB">
        <w:rPr>
          <w:lang w:val="en-CA"/>
        </w:rPr>
        <w:t xml:space="preserve"> distillation column with a new one of increased diameter and with higher efficiency packing material. This, with improved operating conditions</w:t>
      </w:r>
      <w:r w:rsidR="00EC6A1C" w:rsidRPr="001B69FB">
        <w:rPr>
          <w:lang w:val="en-CA"/>
        </w:rPr>
        <w:t>, would</w:t>
      </w:r>
      <w:r w:rsidR="00097379" w:rsidRPr="001B69FB">
        <w:rPr>
          <w:lang w:val="en-CA"/>
        </w:rPr>
        <w:t xml:space="preserve"> reduce the concentration of HCFC-22 in the </w:t>
      </w:r>
      <w:r w:rsidR="00EC6A1C" w:rsidRPr="001B69FB">
        <w:rPr>
          <w:lang w:val="en-CA"/>
        </w:rPr>
        <w:t xml:space="preserve">HFC-23 waste stream </w:t>
      </w:r>
      <w:r w:rsidR="00097379" w:rsidRPr="001B69FB">
        <w:rPr>
          <w:lang w:val="en-CA"/>
        </w:rPr>
        <w:t>by 62.5</w:t>
      </w:r>
      <w:r w:rsidR="00D301D9" w:rsidRPr="001B69FB">
        <w:rPr>
          <w:lang w:val="en-CA"/>
        </w:rPr>
        <w:t> per cent</w:t>
      </w:r>
      <w:r w:rsidR="00097379" w:rsidRPr="001B69FB">
        <w:rPr>
          <w:lang w:val="en-CA"/>
        </w:rPr>
        <w:t xml:space="preserve"> </w:t>
      </w:r>
      <w:r w:rsidR="00EC6A1C" w:rsidRPr="001B69FB">
        <w:rPr>
          <w:lang w:val="en-CA"/>
        </w:rPr>
        <w:t>(i.e., the HFC-23 waste stream would be composed of 88</w:t>
      </w:r>
      <w:r w:rsidR="00FC5F3F" w:rsidRPr="001B69FB">
        <w:rPr>
          <w:lang w:val="en-CA"/>
        </w:rPr>
        <w:t> per cent</w:t>
      </w:r>
      <w:r w:rsidR="00EC6A1C" w:rsidRPr="001B69FB">
        <w:rPr>
          <w:lang w:val="en-CA"/>
        </w:rPr>
        <w:t xml:space="preserve"> HFC-23, 2</w:t>
      </w:r>
      <w:r w:rsidR="00FC5F3F" w:rsidRPr="001B69FB">
        <w:rPr>
          <w:lang w:val="en-CA"/>
        </w:rPr>
        <w:t> per cent</w:t>
      </w:r>
      <w:r w:rsidR="00EC6A1C" w:rsidRPr="001B69FB">
        <w:rPr>
          <w:lang w:val="en-CA"/>
        </w:rPr>
        <w:t xml:space="preserve"> HCFC</w:t>
      </w:r>
      <w:r w:rsidR="00FC5F3F" w:rsidRPr="001B69FB">
        <w:rPr>
          <w:lang w:val="en-CA"/>
        </w:rPr>
        <w:noBreakHyphen/>
      </w:r>
      <w:r w:rsidR="00EC6A1C" w:rsidRPr="001B69FB">
        <w:rPr>
          <w:lang w:val="en-CA"/>
        </w:rPr>
        <w:t>22, and 10</w:t>
      </w:r>
      <w:r w:rsidR="00FC5F3F" w:rsidRPr="001B69FB">
        <w:rPr>
          <w:lang w:val="en-CA"/>
        </w:rPr>
        <w:t> per cent</w:t>
      </w:r>
      <w:r w:rsidR="00EC6A1C" w:rsidRPr="001B69FB">
        <w:rPr>
          <w:lang w:val="en-CA"/>
        </w:rPr>
        <w:t xml:space="preserve"> non-condensables); </w:t>
      </w:r>
      <w:r w:rsidRPr="001B69FB">
        <w:rPr>
          <w:lang w:val="en-CA"/>
        </w:rPr>
        <w:t>and</w:t>
      </w:r>
    </w:p>
    <w:p w:rsidR="00097379" w:rsidRPr="001B69FB" w:rsidRDefault="00C75C05" w:rsidP="00143CB4">
      <w:pPr>
        <w:pStyle w:val="Heading2"/>
        <w:tabs>
          <w:tab w:val="clear" w:pos="0"/>
        </w:tabs>
        <w:rPr>
          <w:lang w:val="en-CA"/>
        </w:rPr>
      </w:pPr>
      <w:r w:rsidRPr="001B69FB">
        <w:rPr>
          <w:lang w:val="en-CA"/>
        </w:rPr>
        <w:t>To i</w:t>
      </w:r>
      <w:r w:rsidR="00097379" w:rsidRPr="001B69FB">
        <w:rPr>
          <w:lang w:val="en-CA"/>
        </w:rPr>
        <w:t xml:space="preserve">mprove connectors in jugs and change automatic valves (with better seal) in HCFC-22 filling stations in order to reduce packing losses. </w:t>
      </w:r>
    </w:p>
    <w:p w:rsidR="00F87034" w:rsidRPr="001B69FB" w:rsidRDefault="000809E7" w:rsidP="00143CB4">
      <w:pPr>
        <w:pStyle w:val="Heading1"/>
        <w:tabs>
          <w:tab w:val="clear" w:pos="0"/>
        </w:tabs>
        <w:rPr>
          <w:lang w:val="en-CA"/>
        </w:rPr>
      </w:pPr>
      <w:r w:rsidRPr="001B69FB">
        <w:rPr>
          <w:lang w:val="en-CA"/>
        </w:rPr>
        <w:t>UNIDO estimated that the</w:t>
      </w:r>
      <w:r w:rsidR="00594AB9" w:rsidRPr="001B69FB">
        <w:rPr>
          <w:lang w:val="en-CA"/>
        </w:rPr>
        <w:t xml:space="preserve"> three-above mentioned activities would cost </w:t>
      </w:r>
      <w:r w:rsidR="00BD4177" w:rsidRPr="001B69FB">
        <w:rPr>
          <w:lang w:val="en-CA"/>
        </w:rPr>
        <w:t>US $</w:t>
      </w:r>
      <w:r w:rsidR="00594AB9" w:rsidRPr="001B69FB">
        <w:rPr>
          <w:lang w:val="en-CA"/>
        </w:rPr>
        <w:t xml:space="preserve">713,625 as outlined </w:t>
      </w:r>
      <w:r w:rsidRPr="001B69FB">
        <w:rPr>
          <w:lang w:val="en-CA"/>
        </w:rPr>
        <w:t xml:space="preserve">in </w:t>
      </w:r>
      <w:r w:rsidR="003F1D50" w:rsidRPr="001B69FB">
        <w:rPr>
          <w:lang w:val="en-CA"/>
        </w:rPr>
        <w:t>T</w:t>
      </w:r>
      <w:r w:rsidRPr="001B69FB">
        <w:rPr>
          <w:lang w:val="en-CA"/>
        </w:rPr>
        <w:t>able</w:t>
      </w:r>
      <w:r w:rsidR="003F1D50" w:rsidRPr="001B69FB">
        <w:rPr>
          <w:lang w:val="en-CA"/>
        </w:rPr>
        <w:t> 8</w:t>
      </w:r>
      <w:r w:rsidR="0052758E" w:rsidRPr="001B69FB">
        <w:rPr>
          <w:lang w:val="en-CA"/>
        </w:rPr>
        <w:t xml:space="preserve">. </w:t>
      </w:r>
    </w:p>
    <w:p w:rsidR="00594AB9" w:rsidRPr="00040658" w:rsidRDefault="00594AB9" w:rsidP="00404032">
      <w:pPr>
        <w:rPr>
          <w:b/>
          <w:lang w:val="en-CA"/>
        </w:rPr>
      </w:pPr>
      <w:r w:rsidRPr="00040658">
        <w:rPr>
          <w:b/>
          <w:lang w:val="en-CA"/>
        </w:rPr>
        <w:t xml:space="preserve">Table </w:t>
      </w:r>
      <w:r w:rsidR="003F1D50" w:rsidRPr="00040658">
        <w:rPr>
          <w:b/>
          <w:lang w:val="en-CA"/>
        </w:rPr>
        <w:t>8</w:t>
      </w:r>
      <w:r w:rsidRPr="00040658">
        <w:rPr>
          <w:b/>
          <w:lang w:val="en-CA"/>
        </w:rPr>
        <w:t>. Cost of activities</w:t>
      </w:r>
      <w:r w:rsidR="00404032" w:rsidRPr="00040658">
        <w:rPr>
          <w:b/>
          <w:lang w:val="en-CA"/>
        </w:rPr>
        <w:t xml:space="preserve"> for optimizing the HCFC-22 production to reduce generation of the HFC</w:t>
      </w:r>
      <w:r w:rsidR="00040658">
        <w:rPr>
          <w:b/>
          <w:lang w:val="en-CA"/>
        </w:rPr>
        <w:noBreakHyphen/>
      </w:r>
      <w:r w:rsidR="00404032" w:rsidRPr="00040658">
        <w:rPr>
          <w:b/>
          <w:lang w:val="en-CA"/>
        </w:rPr>
        <w:t>23</w:t>
      </w:r>
    </w:p>
    <w:tbl>
      <w:tblPr>
        <w:tblW w:w="9450" w:type="dxa"/>
        <w:tblInd w:w="-5" w:type="dxa"/>
        <w:tblLook w:val="04A0" w:firstRow="1" w:lastRow="0" w:firstColumn="1" w:lastColumn="0" w:noHBand="0" w:noVBand="1"/>
      </w:tblPr>
      <w:tblGrid>
        <w:gridCol w:w="7020"/>
        <w:gridCol w:w="2430"/>
      </w:tblGrid>
      <w:tr w:rsidR="00594AB9" w:rsidRPr="00040658" w:rsidTr="00143CB4">
        <w:trPr>
          <w:tblHeader/>
        </w:trPr>
        <w:tc>
          <w:tcPr>
            <w:tcW w:w="7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4AB9" w:rsidRPr="00040658" w:rsidRDefault="009912BE" w:rsidP="00143CB4">
            <w:pPr>
              <w:jc w:val="left"/>
              <w:rPr>
                <w:b/>
                <w:color w:val="000000"/>
                <w:sz w:val="20"/>
                <w:szCs w:val="20"/>
                <w:lang w:val="en-CA" w:eastAsia="en-CA"/>
              </w:rPr>
            </w:pPr>
            <w:r w:rsidRPr="00040658">
              <w:rPr>
                <w:b/>
                <w:color w:val="000000"/>
                <w:sz w:val="20"/>
                <w:szCs w:val="20"/>
                <w:lang w:val="en-CA" w:eastAsia="en-CA"/>
              </w:rPr>
              <w:t>Item</w:t>
            </w:r>
          </w:p>
        </w:tc>
        <w:tc>
          <w:tcPr>
            <w:tcW w:w="2430" w:type="dxa"/>
            <w:tcBorders>
              <w:top w:val="single" w:sz="4" w:space="0" w:color="auto"/>
              <w:left w:val="nil"/>
              <w:bottom w:val="single" w:sz="4" w:space="0" w:color="auto"/>
              <w:right w:val="single" w:sz="4" w:space="0" w:color="auto"/>
            </w:tcBorders>
            <w:shd w:val="clear" w:color="auto" w:fill="auto"/>
            <w:vAlign w:val="center"/>
            <w:hideMark/>
          </w:tcPr>
          <w:p w:rsidR="00594AB9" w:rsidRPr="00040658" w:rsidRDefault="009912BE" w:rsidP="00143CB4">
            <w:pPr>
              <w:jc w:val="center"/>
              <w:rPr>
                <w:b/>
                <w:color w:val="000000"/>
                <w:sz w:val="20"/>
                <w:szCs w:val="20"/>
                <w:lang w:val="en-CA" w:eastAsia="en-CA"/>
              </w:rPr>
            </w:pPr>
            <w:r w:rsidRPr="00040658">
              <w:rPr>
                <w:b/>
                <w:color w:val="000000"/>
                <w:sz w:val="20"/>
                <w:szCs w:val="20"/>
                <w:lang w:val="en-CA" w:eastAsia="en-CA"/>
              </w:rPr>
              <w:t>Cost</w:t>
            </w:r>
            <w:r w:rsidR="00AB28D9" w:rsidRPr="00040658">
              <w:rPr>
                <w:b/>
                <w:color w:val="000000"/>
                <w:sz w:val="20"/>
                <w:szCs w:val="20"/>
                <w:lang w:val="en-CA" w:eastAsia="en-CA"/>
              </w:rPr>
              <w:t xml:space="preserve"> (</w:t>
            </w:r>
            <w:r w:rsidR="00BD4177" w:rsidRPr="00040658">
              <w:rPr>
                <w:b/>
                <w:color w:val="000000"/>
                <w:sz w:val="20"/>
                <w:szCs w:val="20"/>
                <w:lang w:val="en-CA" w:eastAsia="en-CA"/>
              </w:rPr>
              <w:t>US $</w:t>
            </w:r>
            <w:r w:rsidR="00AB28D9" w:rsidRPr="00040658">
              <w:rPr>
                <w:b/>
                <w:color w:val="000000"/>
                <w:sz w:val="20"/>
                <w:szCs w:val="20"/>
                <w:lang w:val="en-CA" w:eastAsia="en-CA"/>
              </w:rPr>
              <w:t>)</w:t>
            </w:r>
          </w:p>
        </w:tc>
      </w:tr>
      <w:tr w:rsidR="00594AB9" w:rsidRPr="00040658" w:rsidTr="00404032">
        <w:tc>
          <w:tcPr>
            <w:tcW w:w="7020" w:type="dxa"/>
            <w:tcBorders>
              <w:top w:val="nil"/>
              <w:left w:val="single" w:sz="4" w:space="0" w:color="auto"/>
              <w:bottom w:val="single" w:sz="4" w:space="0" w:color="auto"/>
              <w:right w:val="single" w:sz="4" w:space="0" w:color="auto"/>
            </w:tcBorders>
            <w:shd w:val="clear" w:color="auto" w:fill="auto"/>
            <w:hideMark/>
          </w:tcPr>
          <w:p w:rsidR="00594AB9" w:rsidRPr="00040658" w:rsidRDefault="00F719FD" w:rsidP="00143CB4">
            <w:pPr>
              <w:jc w:val="left"/>
              <w:rPr>
                <w:color w:val="000000"/>
                <w:sz w:val="20"/>
                <w:szCs w:val="20"/>
                <w:lang w:val="en-CA" w:eastAsia="en-CA"/>
              </w:rPr>
            </w:pPr>
            <w:r w:rsidRPr="00040658">
              <w:rPr>
                <w:color w:val="000000"/>
                <w:sz w:val="20"/>
                <w:szCs w:val="20"/>
                <w:lang w:val="en-CA" w:eastAsia="en-CA"/>
              </w:rPr>
              <w:t>Additional cost to operate second production line for 50 days for 2020-2024</w:t>
            </w:r>
            <w:r w:rsidR="009D4BDE" w:rsidRPr="00040658">
              <w:rPr>
                <w:color w:val="000000"/>
                <w:sz w:val="20"/>
                <w:szCs w:val="20"/>
                <w:lang w:val="en-CA" w:eastAsia="en-CA"/>
              </w:rPr>
              <w:t xml:space="preserve"> </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594AB9" w:rsidRPr="00040658" w:rsidRDefault="00594AB9" w:rsidP="00143CB4">
            <w:pPr>
              <w:jc w:val="right"/>
              <w:rPr>
                <w:color w:val="000000"/>
                <w:sz w:val="20"/>
                <w:szCs w:val="20"/>
                <w:lang w:val="en-CA" w:eastAsia="en-CA"/>
              </w:rPr>
            </w:pPr>
            <w:r w:rsidRPr="00040658">
              <w:rPr>
                <w:color w:val="000000"/>
                <w:sz w:val="20"/>
                <w:szCs w:val="20"/>
                <w:lang w:val="en-CA" w:eastAsia="en-CA"/>
              </w:rPr>
              <w:t>364,125</w:t>
            </w:r>
          </w:p>
        </w:tc>
      </w:tr>
      <w:tr w:rsidR="00594AB9" w:rsidRPr="00040658" w:rsidTr="00404032">
        <w:tc>
          <w:tcPr>
            <w:tcW w:w="7020" w:type="dxa"/>
            <w:tcBorders>
              <w:top w:val="nil"/>
              <w:left w:val="single" w:sz="4" w:space="0" w:color="auto"/>
              <w:bottom w:val="single" w:sz="4" w:space="0" w:color="auto"/>
              <w:right w:val="single" w:sz="4" w:space="0" w:color="auto"/>
            </w:tcBorders>
            <w:shd w:val="clear" w:color="auto" w:fill="auto"/>
            <w:hideMark/>
          </w:tcPr>
          <w:p w:rsidR="00594AB9" w:rsidRPr="00040658" w:rsidRDefault="00594AB9" w:rsidP="00143CB4">
            <w:pPr>
              <w:jc w:val="left"/>
              <w:rPr>
                <w:color w:val="000000"/>
                <w:sz w:val="20"/>
                <w:szCs w:val="20"/>
                <w:lang w:val="en-CA" w:eastAsia="en-CA"/>
              </w:rPr>
            </w:pPr>
            <w:r w:rsidRPr="00040658">
              <w:rPr>
                <w:color w:val="000000"/>
                <w:sz w:val="20"/>
                <w:szCs w:val="20"/>
                <w:lang w:val="en-CA" w:eastAsia="en-CA"/>
              </w:rPr>
              <w:t>Engineering</w:t>
            </w:r>
            <w:r w:rsidR="009D4BDE" w:rsidRPr="00040658">
              <w:rPr>
                <w:color w:val="000000"/>
                <w:sz w:val="20"/>
                <w:szCs w:val="20"/>
                <w:lang w:val="en-CA" w:eastAsia="en-CA"/>
              </w:rPr>
              <w:t xml:space="preserve"> </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594AB9" w:rsidRPr="00040658" w:rsidRDefault="00594AB9" w:rsidP="00143CB4">
            <w:pPr>
              <w:jc w:val="right"/>
              <w:rPr>
                <w:color w:val="000000"/>
                <w:sz w:val="20"/>
                <w:szCs w:val="20"/>
                <w:lang w:val="en-CA" w:eastAsia="en-CA"/>
              </w:rPr>
            </w:pPr>
            <w:r w:rsidRPr="00040658">
              <w:rPr>
                <w:color w:val="000000"/>
                <w:sz w:val="20"/>
                <w:szCs w:val="20"/>
                <w:lang w:val="en-CA" w:eastAsia="en-CA"/>
              </w:rPr>
              <w:t>26,700</w:t>
            </w:r>
          </w:p>
        </w:tc>
      </w:tr>
      <w:tr w:rsidR="00594AB9" w:rsidRPr="00040658" w:rsidTr="00404032">
        <w:tc>
          <w:tcPr>
            <w:tcW w:w="7020" w:type="dxa"/>
            <w:tcBorders>
              <w:top w:val="nil"/>
              <w:left w:val="single" w:sz="4" w:space="0" w:color="auto"/>
              <w:bottom w:val="single" w:sz="4" w:space="0" w:color="auto"/>
              <w:right w:val="single" w:sz="4" w:space="0" w:color="auto"/>
            </w:tcBorders>
            <w:shd w:val="clear" w:color="auto" w:fill="auto"/>
            <w:hideMark/>
          </w:tcPr>
          <w:p w:rsidR="00594AB9" w:rsidRPr="00040658" w:rsidRDefault="00594AB9" w:rsidP="00143CB4">
            <w:pPr>
              <w:jc w:val="left"/>
              <w:rPr>
                <w:color w:val="000000"/>
                <w:sz w:val="20"/>
                <w:szCs w:val="20"/>
                <w:lang w:val="en-CA" w:eastAsia="en-CA"/>
              </w:rPr>
            </w:pPr>
            <w:r w:rsidRPr="00040658">
              <w:rPr>
                <w:color w:val="000000"/>
                <w:sz w:val="20"/>
                <w:szCs w:val="20"/>
                <w:lang w:val="en-CA" w:eastAsia="en-CA"/>
              </w:rPr>
              <w:t xml:space="preserve">New </w:t>
            </w:r>
            <w:r w:rsidR="000809E7" w:rsidRPr="00040658">
              <w:rPr>
                <w:color w:val="000000"/>
                <w:sz w:val="20"/>
                <w:szCs w:val="20"/>
                <w:lang w:val="en-CA" w:eastAsia="en-CA"/>
              </w:rPr>
              <w:t>distillation</w:t>
            </w:r>
            <w:r w:rsidRPr="00040658">
              <w:rPr>
                <w:color w:val="000000"/>
                <w:sz w:val="20"/>
                <w:szCs w:val="20"/>
                <w:lang w:val="en-CA" w:eastAsia="en-CA"/>
              </w:rPr>
              <w:t xml:space="preserve"> column</w:t>
            </w:r>
            <w:r w:rsidR="009D4BDE" w:rsidRPr="00040658">
              <w:rPr>
                <w:color w:val="000000"/>
                <w:sz w:val="20"/>
                <w:szCs w:val="20"/>
                <w:lang w:val="en-CA" w:eastAsia="en-CA"/>
              </w:rPr>
              <w:t xml:space="preserve"> </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594AB9" w:rsidRPr="00040658" w:rsidRDefault="00594AB9" w:rsidP="00143CB4">
            <w:pPr>
              <w:jc w:val="right"/>
              <w:rPr>
                <w:color w:val="000000"/>
                <w:sz w:val="20"/>
                <w:szCs w:val="20"/>
                <w:lang w:val="en-CA" w:eastAsia="en-CA"/>
              </w:rPr>
            </w:pPr>
            <w:r w:rsidRPr="00040658">
              <w:rPr>
                <w:color w:val="000000"/>
                <w:sz w:val="20"/>
                <w:szCs w:val="20"/>
                <w:lang w:val="en-CA" w:eastAsia="en-CA"/>
              </w:rPr>
              <w:t>213,500</w:t>
            </w:r>
          </w:p>
        </w:tc>
      </w:tr>
      <w:tr w:rsidR="00594AB9" w:rsidRPr="00040658" w:rsidTr="00404032">
        <w:tc>
          <w:tcPr>
            <w:tcW w:w="7020" w:type="dxa"/>
            <w:tcBorders>
              <w:top w:val="nil"/>
              <w:left w:val="single" w:sz="4" w:space="0" w:color="auto"/>
              <w:bottom w:val="single" w:sz="4" w:space="0" w:color="auto"/>
              <w:right w:val="single" w:sz="4" w:space="0" w:color="auto"/>
            </w:tcBorders>
            <w:shd w:val="clear" w:color="auto" w:fill="auto"/>
            <w:hideMark/>
          </w:tcPr>
          <w:p w:rsidR="00594AB9" w:rsidRPr="00040658" w:rsidRDefault="00594AB9" w:rsidP="00143CB4">
            <w:pPr>
              <w:jc w:val="left"/>
              <w:rPr>
                <w:color w:val="000000"/>
                <w:sz w:val="20"/>
                <w:szCs w:val="20"/>
                <w:lang w:val="en-CA" w:eastAsia="en-CA"/>
              </w:rPr>
            </w:pPr>
            <w:r w:rsidRPr="00040658">
              <w:rPr>
                <w:color w:val="000000"/>
                <w:sz w:val="20"/>
                <w:szCs w:val="20"/>
                <w:lang w:val="en-CA" w:eastAsia="en-CA"/>
              </w:rPr>
              <w:t xml:space="preserve">New packing </w:t>
            </w:r>
            <w:r w:rsidR="000809E7" w:rsidRPr="00040658">
              <w:rPr>
                <w:color w:val="000000"/>
                <w:sz w:val="20"/>
                <w:szCs w:val="20"/>
                <w:lang w:val="en-CA" w:eastAsia="en-CA"/>
              </w:rPr>
              <w:t>for the distillation column</w:t>
            </w:r>
            <w:r w:rsidR="009D4BDE" w:rsidRPr="00040658">
              <w:rPr>
                <w:color w:val="000000"/>
                <w:sz w:val="20"/>
                <w:szCs w:val="20"/>
                <w:lang w:val="en-CA" w:eastAsia="en-CA"/>
              </w:rPr>
              <w:t xml:space="preserve"> </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594AB9" w:rsidRPr="00040658" w:rsidRDefault="00594AB9" w:rsidP="00143CB4">
            <w:pPr>
              <w:jc w:val="right"/>
              <w:rPr>
                <w:color w:val="000000"/>
                <w:sz w:val="20"/>
                <w:szCs w:val="20"/>
                <w:lang w:val="en-CA" w:eastAsia="en-CA"/>
              </w:rPr>
            </w:pPr>
            <w:r w:rsidRPr="00040658">
              <w:rPr>
                <w:color w:val="000000"/>
                <w:sz w:val="20"/>
                <w:szCs w:val="20"/>
                <w:lang w:val="en-CA" w:eastAsia="en-CA"/>
              </w:rPr>
              <w:t>3,500</w:t>
            </w:r>
          </w:p>
        </w:tc>
      </w:tr>
      <w:tr w:rsidR="00594AB9" w:rsidRPr="00040658" w:rsidTr="00404032">
        <w:tc>
          <w:tcPr>
            <w:tcW w:w="7020" w:type="dxa"/>
            <w:tcBorders>
              <w:top w:val="nil"/>
              <w:left w:val="single" w:sz="4" w:space="0" w:color="auto"/>
              <w:bottom w:val="single" w:sz="4" w:space="0" w:color="auto"/>
              <w:right w:val="single" w:sz="4" w:space="0" w:color="auto"/>
            </w:tcBorders>
            <w:shd w:val="clear" w:color="auto" w:fill="auto"/>
            <w:hideMark/>
          </w:tcPr>
          <w:p w:rsidR="00594AB9" w:rsidRPr="00040658" w:rsidRDefault="00594AB9" w:rsidP="00143CB4">
            <w:pPr>
              <w:jc w:val="left"/>
              <w:rPr>
                <w:color w:val="000000"/>
                <w:sz w:val="20"/>
                <w:szCs w:val="20"/>
                <w:lang w:val="en-CA" w:eastAsia="en-CA"/>
              </w:rPr>
            </w:pPr>
            <w:r w:rsidRPr="00040658">
              <w:rPr>
                <w:color w:val="000000"/>
                <w:sz w:val="20"/>
                <w:szCs w:val="20"/>
                <w:lang w:val="en-CA" w:eastAsia="en-CA"/>
              </w:rPr>
              <w:t>Civil works</w:t>
            </w:r>
            <w:r w:rsidR="009D4BDE" w:rsidRPr="00040658">
              <w:rPr>
                <w:color w:val="000000"/>
                <w:sz w:val="20"/>
                <w:szCs w:val="20"/>
                <w:lang w:val="en-CA" w:eastAsia="en-CA"/>
              </w:rPr>
              <w:t xml:space="preserve"> </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594AB9" w:rsidRPr="00040658" w:rsidRDefault="00594AB9" w:rsidP="00143CB4">
            <w:pPr>
              <w:jc w:val="right"/>
              <w:rPr>
                <w:color w:val="000000"/>
                <w:sz w:val="20"/>
                <w:szCs w:val="20"/>
                <w:lang w:val="en-CA" w:eastAsia="en-CA"/>
              </w:rPr>
            </w:pPr>
            <w:r w:rsidRPr="00040658">
              <w:rPr>
                <w:color w:val="000000"/>
                <w:sz w:val="20"/>
                <w:szCs w:val="20"/>
                <w:lang w:val="en-CA" w:eastAsia="en-CA"/>
              </w:rPr>
              <w:t>15,000</w:t>
            </w:r>
          </w:p>
        </w:tc>
      </w:tr>
      <w:tr w:rsidR="00594AB9" w:rsidRPr="00040658" w:rsidTr="00404032">
        <w:tc>
          <w:tcPr>
            <w:tcW w:w="7020" w:type="dxa"/>
            <w:tcBorders>
              <w:top w:val="nil"/>
              <w:left w:val="single" w:sz="4" w:space="0" w:color="auto"/>
              <w:bottom w:val="single" w:sz="4" w:space="0" w:color="auto"/>
              <w:right w:val="single" w:sz="4" w:space="0" w:color="auto"/>
            </w:tcBorders>
            <w:shd w:val="clear" w:color="auto" w:fill="auto"/>
            <w:hideMark/>
          </w:tcPr>
          <w:p w:rsidR="00594AB9" w:rsidRPr="00040658" w:rsidRDefault="00594AB9" w:rsidP="00143CB4">
            <w:pPr>
              <w:jc w:val="left"/>
              <w:rPr>
                <w:color w:val="000000"/>
                <w:sz w:val="20"/>
                <w:szCs w:val="20"/>
                <w:lang w:val="en-CA" w:eastAsia="en-CA"/>
              </w:rPr>
            </w:pPr>
            <w:r w:rsidRPr="00040658">
              <w:rPr>
                <w:color w:val="000000"/>
                <w:sz w:val="20"/>
                <w:szCs w:val="20"/>
                <w:lang w:val="en-CA" w:eastAsia="en-CA"/>
              </w:rPr>
              <w:t>Pipes</w:t>
            </w:r>
            <w:r w:rsidR="009D4BDE" w:rsidRPr="00040658">
              <w:rPr>
                <w:color w:val="000000"/>
                <w:sz w:val="20"/>
                <w:szCs w:val="20"/>
                <w:lang w:val="en-CA" w:eastAsia="en-CA"/>
              </w:rPr>
              <w:t xml:space="preserve"> </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594AB9" w:rsidRPr="00040658" w:rsidRDefault="00594AB9" w:rsidP="00143CB4">
            <w:pPr>
              <w:jc w:val="right"/>
              <w:rPr>
                <w:color w:val="000000"/>
                <w:sz w:val="20"/>
                <w:szCs w:val="20"/>
                <w:lang w:val="en-CA" w:eastAsia="en-CA"/>
              </w:rPr>
            </w:pPr>
            <w:r w:rsidRPr="00040658">
              <w:rPr>
                <w:color w:val="000000"/>
                <w:sz w:val="20"/>
                <w:szCs w:val="20"/>
                <w:lang w:val="en-CA" w:eastAsia="en-CA"/>
              </w:rPr>
              <w:t>15,000</w:t>
            </w:r>
          </w:p>
        </w:tc>
      </w:tr>
      <w:tr w:rsidR="00594AB9" w:rsidRPr="00040658" w:rsidTr="00404032">
        <w:tc>
          <w:tcPr>
            <w:tcW w:w="7020" w:type="dxa"/>
            <w:tcBorders>
              <w:top w:val="nil"/>
              <w:left w:val="single" w:sz="4" w:space="0" w:color="auto"/>
              <w:bottom w:val="single" w:sz="4" w:space="0" w:color="auto"/>
              <w:right w:val="single" w:sz="4" w:space="0" w:color="auto"/>
            </w:tcBorders>
            <w:shd w:val="clear" w:color="auto" w:fill="auto"/>
            <w:hideMark/>
          </w:tcPr>
          <w:p w:rsidR="00594AB9" w:rsidRPr="00040658" w:rsidRDefault="00594AB9" w:rsidP="00143CB4">
            <w:pPr>
              <w:jc w:val="left"/>
              <w:rPr>
                <w:color w:val="000000"/>
                <w:sz w:val="20"/>
                <w:szCs w:val="20"/>
                <w:lang w:val="en-CA" w:eastAsia="en-CA"/>
              </w:rPr>
            </w:pPr>
            <w:r w:rsidRPr="00040658">
              <w:rPr>
                <w:color w:val="000000"/>
                <w:sz w:val="20"/>
                <w:szCs w:val="20"/>
                <w:lang w:val="en-CA" w:eastAsia="en-CA"/>
              </w:rPr>
              <w:t xml:space="preserve">Structural steel </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594AB9" w:rsidRPr="00040658" w:rsidRDefault="00594AB9" w:rsidP="00143CB4">
            <w:pPr>
              <w:jc w:val="right"/>
              <w:rPr>
                <w:color w:val="000000"/>
                <w:sz w:val="20"/>
                <w:szCs w:val="20"/>
                <w:lang w:val="en-CA" w:eastAsia="en-CA"/>
              </w:rPr>
            </w:pPr>
            <w:r w:rsidRPr="00040658">
              <w:rPr>
                <w:color w:val="000000"/>
                <w:sz w:val="20"/>
                <w:szCs w:val="20"/>
                <w:lang w:val="en-CA" w:eastAsia="en-CA"/>
              </w:rPr>
              <w:t>20,000</w:t>
            </w:r>
          </w:p>
        </w:tc>
      </w:tr>
      <w:tr w:rsidR="00594AB9" w:rsidRPr="00040658" w:rsidTr="00404032">
        <w:tc>
          <w:tcPr>
            <w:tcW w:w="7020" w:type="dxa"/>
            <w:tcBorders>
              <w:top w:val="nil"/>
              <w:left w:val="single" w:sz="4" w:space="0" w:color="auto"/>
              <w:bottom w:val="single" w:sz="4" w:space="0" w:color="auto"/>
              <w:right w:val="single" w:sz="4" w:space="0" w:color="auto"/>
            </w:tcBorders>
            <w:shd w:val="clear" w:color="auto" w:fill="auto"/>
            <w:hideMark/>
          </w:tcPr>
          <w:p w:rsidR="00594AB9" w:rsidRPr="00040658" w:rsidRDefault="00594AB9" w:rsidP="00143CB4">
            <w:pPr>
              <w:jc w:val="left"/>
              <w:rPr>
                <w:color w:val="000000"/>
                <w:sz w:val="20"/>
                <w:szCs w:val="20"/>
                <w:lang w:val="en-CA" w:eastAsia="en-CA"/>
              </w:rPr>
            </w:pPr>
            <w:r w:rsidRPr="00040658">
              <w:rPr>
                <w:color w:val="000000"/>
                <w:sz w:val="20"/>
                <w:szCs w:val="20"/>
                <w:lang w:val="en-CA" w:eastAsia="en-CA"/>
              </w:rPr>
              <w:t>Special connectors in filling stations</w:t>
            </w:r>
            <w:r w:rsidR="009D4BDE" w:rsidRPr="00040658">
              <w:rPr>
                <w:color w:val="000000"/>
                <w:sz w:val="20"/>
                <w:szCs w:val="20"/>
                <w:lang w:val="en-CA" w:eastAsia="en-CA"/>
              </w:rPr>
              <w:t xml:space="preserve"> </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594AB9" w:rsidRPr="00040658" w:rsidRDefault="00594AB9" w:rsidP="00143CB4">
            <w:pPr>
              <w:jc w:val="right"/>
              <w:rPr>
                <w:color w:val="000000"/>
                <w:sz w:val="20"/>
                <w:szCs w:val="20"/>
                <w:lang w:val="en-CA" w:eastAsia="en-CA"/>
              </w:rPr>
            </w:pPr>
            <w:r w:rsidRPr="00040658">
              <w:rPr>
                <w:color w:val="000000"/>
                <w:sz w:val="20"/>
                <w:szCs w:val="20"/>
                <w:lang w:val="en-CA" w:eastAsia="en-CA"/>
              </w:rPr>
              <w:t>11,000</w:t>
            </w:r>
          </w:p>
        </w:tc>
      </w:tr>
      <w:tr w:rsidR="00594AB9" w:rsidRPr="00040658" w:rsidTr="00404032">
        <w:tc>
          <w:tcPr>
            <w:tcW w:w="7020" w:type="dxa"/>
            <w:tcBorders>
              <w:top w:val="nil"/>
              <w:left w:val="single" w:sz="4" w:space="0" w:color="auto"/>
              <w:bottom w:val="single" w:sz="4" w:space="0" w:color="auto"/>
              <w:right w:val="single" w:sz="4" w:space="0" w:color="auto"/>
            </w:tcBorders>
            <w:shd w:val="clear" w:color="auto" w:fill="auto"/>
            <w:hideMark/>
          </w:tcPr>
          <w:p w:rsidR="00594AB9" w:rsidRPr="00040658" w:rsidRDefault="00594AB9" w:rsidP="00143CB4">
            <w:pPr>
              <w:jc w:val="left"/>
              <w:rPr>
                <w:color w:val="000000"/>
                <w:sz w:val="20"/>
                <w:szCs w:val="20"/>
                <w:lang w:val="en-CA" w:eastAsia="en-CA"/>
              </w:rPr>
            </w:pPr>
            <w:r w:rsidRPr="00040658">
              <w:rPr>
                <w:color w:val="000000"/>
                <w:sz w:val="20"/>
                <w:szCs w:val="20"/>
                <w:lang w:val="en-CA" w:eastAsia="en-CA"/>
              </w:rPr>
              <w:t>Automatic on/off valves</w:t>
            </w:r>
            <w:r w:rsidR="009D4BDE" w:rsidRPr="00040658">
              <w:rPr>
                <w:color w:val="000000"/>
                <w:sz w:val="20"/>
                <w:szCs w:val="20"/>
                <w:lang w:val="en-CA" w:eastAsia="en-CA"/>
              </w:rPr>
              <w:t xml:space="preserve"> </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594AB9" w:rsidRPr="00040658" w:rsidRDefault="00594AB9" w:rsidP="00143CB4">
            <w:pPr>
              <w:jc w:val="right"/>
              <w:rPr>
                <w:color w:val="000000"/>
                <w:sz w:val="20"/>
                <w:szCs w:val="20"/>
                <w:lang w:val="en-CA" w:eastAsia="en-CA"/>
              </w:rPr>
            </w:pPr>
            <w:r w:rsidRPr="00040658">
              <w:rPr>
                <w:color w:val="000000"/>
                <w:sz w:val="20"/>
                <w:szCs w:val="20"/>
                <w:lang w:val="en-CA" w:eastAsia="en-CA"/>
              </w:rPr>
              <w:t>44,800</w:t>
            </w:r>
          </w:p>
        </w:tc>
      </w:tr>
      <w:tr w:rsidR="00594AB9" w:rsidRPr="00040658" w:rsidTr="00404032">
        <w:tc>
          <w:tcPr>
            <w:tcW w:w="7020" w:type="dxa"/>
            <w:tcBorders>
              <w:top w:val="nil"/>
              <w:left w:val="single" w:sz="4" w:space="0" w:color="auto"/>
              <w:bottom w:val="single" w:sz="4" w:space="0" w:color="auto"/>
              <w:right w:val="single" w:sz="4" w:space="0" w:color="auto"/>
            </w:tcBorders>
            <w:shd w:val="clear" w:color="auto" w:fill="auto"/>
            <w:hideMark/>
          </w:tcPr>
          <w:p w:rsidR="00594AB9" w:rsidRPr="00040658" w:rsidRDefault="00594AB9" w:rsidP="00143CB4">
            <w:pPr>
              <w:jc w:val="left"/>
              <w:rPr>
                <w:b/>
                <w:bCs/>
                <w:color w:val="000000"/>
                <w:sz w:val="20"/>
                <w:szCs w:val="20"/>
                <w:lang w:val="en-CA" w:eastAsia="en-CA"/>
              </w:rPr>
            </w:pPr>
            <w:r w:rsidRPr="00040658">
              <w:rPr>
                <w:b/>
                <w:bCs/>
                <w:color w:val="000000"/>
                <w:sz w:val="20"/>
                <w:szCs w:val="20"/>
                <w:lang w:val="en-CA" w:eastAsia="en-CA"/>
              </w:rPr>
              <w:t>Total</w:t>
            </w:r>
            <w:r w:rsidR="009D4BDE" w:rsidRPr="00040658">
              <w:rPr>
                <w:b/>
                <w:bCs/>
                <w:color w:val="000000"/>
                <w:sz w:val="20"/>
                <w:szCs w:val="20"/>
                <w:lang w:val="en-CA" w:eastAsia="en-CA"/>
              </w:rPr>
              <w:t xml:space="preserve"> </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594AB9" w:rsidRPr="00040658" w:rsidRDefault="00594AB9" w:rsidP="00143CB4">
            <w:pPr>
              <w:jc w:val="right"/>
              <w:rPr>
                <w:b/>
                <w:bCs/>
                <w:color w:val="000000"/>
                <w:sz w:val="20"/>
                <w:szCs w:val="20"/>
                <w:lang w:val="en-CA" w:eastAsia="en-CA"/>
              </w:rPr>
            </w:pPr>
            <w:r w:rsidRPr="00040658">
              <w:rPr>
                <w:b/>
                <w:bCs/>
                <w:color w:val="000000"/>
                <w:sz w:val="20"/>
                <w:szCs w:val="20"/>
                <w:lang w:val="en-CA" w:eastAsia="en-CA"/>
              </w:rPr>
              <w:t>713,625</w:t>
            </w:r>
          </w:p>
        </w:tc>
      </w:tr>
    </w:tbl>
    <w:p w:rsidR="00855623" w:rsidRPr="001B69FB" w:rsidRDefault="00855623" w:rsidP="00143CB4">
      <w:pPr>
        <w:rPr>
          <w:lang w:val="en-CA"/>
        </w:rPr>
      </w:pPr>
    </w:p>
    <w:p w:rsidR="00404032" w:rsidRPr="001B69FB" w:rsidRDefault="00404032" w:rsidP="00404032">
      <w:pPr>
        <w:pStyle w:val="Heading1"/>
        <w:rPr>
          <w:lang w:val="en-CA"/>
        </w:rPr>
      </w:pPr>
      <w:r w:rsidRPr="001B69FB">
        <w:rPr>
          <w:lang w:val="en-CA"/>
        </w:rPr>
        <w:lastRenderedPageBreak/>
        <w:t>The estimated savings</w:t>
      </w:r>
      <w:r w:rsidR="00EB6C42" w:rsidRPr="001B69FB">
        <w:rPr>
          <w:lang w:val="en-CA"/>
        </w:rPr>
        <w:t xml:space="preserve"> from the reduced quantity of HFC-23 by-product to be destroyed by </w:t>
      </w:r>
      <w:r w:rsidRPr="001B69FB">
        <w:rPr>
          <w:lang w:val="en-CA"/>
        </w:rPr>
        <w:t xml:space="preserve">implementing the measures between 2020 and 2030 is </w:t>
      </w:r>
      <w:r w:rsidR="00BD4177" w:rsidRPr="001B69FB">
        <w:rPr>
          <w:lang w:val="en-CA"/>
        </w:rPr>
        <w:t>US $</w:t>
      </w:r>
      <w:r w:rsidRPr="001B69FB">
        <w:rPr>
          <w:lang w:val="en-CA"/>
        </w:rPr>
        <w:t>1.5 million.</w:t>
      </w:r>
    </w:p>
    <w:p w:rsidR="00CE5065" w:rsidRPr="001B69FB" w:rsidRDefault="00CE5065" w:rsidP="00143CB4">
      <w:pPr>
        <w:rPr>
          <w:i/>
          <w:lang w:val="en-CA"/>
        </w:rPr>
      </w:pPr>
      <w:r w:rsidRPr="001B69FB">
        <w:rPr>
          <w:i/>
          <w:lang w:val="en-CA"/>
        </w:rPr>
        <w:t>Option 6: Selling the HFC-23 for feedstock use or adapting the plant so that it could use HFC-23 for the production of HCFC-22</w:t>
      </w:r>
    </w:p>
    <w:p w:rsidR="00052C5C" w:rsidRPr="001B69FB" w:rsidRDefault="00052C5C" w:rsidP="00143CB4">
      <w:pPr>
        <w:rPr>
          <w:lang w:val="en-CA"/>
        </w:rPr>
      </w:pPr>
    </w:p>
    <w:p w:rsidR="00D2741D" w:rsidRPr="001B69FB" w:rsidRDefault="00D2741D" w:rsidP="00143CB4">
      <w:pPr>
        <w:pStyle w:val="Heading1"/>
        <w:tabs>
          <w:tab w:val="clear" w:pos="0"/>
        </w:tabs>
        <w:rPr>
          <w:lang w:val="en-CA"/>
        </w:rPr>
      </w:pPr>
      <w:r w:rsidRPr="001B69FB">
        <w:rPr>
          <w:lang w:val="en-CA"/>
        </w:rPr>
        <w:t>HFC-23 can be used as low temperature refrigerant gas, as fire suppression agent and for etching of silicon materials in the semi</w:t>
      </w:r>
      <w:r w:rsidRPr="001B69FB">
        <w:rPr>
          <w:lang w:val="en-CA"/>
        </w:rPr>
        <w:noBreakHyphen/>
        <w:t>conductor industry. All of these are emissive applications.</w:t>
      </w:r>
      <w:r w:rsidR="009D4BDE" w:rsidRPr="001B69FB">
        <w:rPr>
          <w:lang w:val="en-CA"/>
        </w:rPr>
        <w:t xml:space="preserve"> </w:t>
      </w:r>
      <w:r w:rsidRPr="001B69FB">
        <w:rPr>
          <w:lang w:val="en-CA"/>
        </w:rPr>
        <w:t>Quimobásicos generates HFC-23 as a waste of HCFC-22 production. It is not equipped to process the HFC-23 stream mixed with HCFC-22 and non-condensable gases to meet the quality requirements of th</w:t>
      </w:r>
      <w:r w:rsidR="00193E2B" w:rsidRPr="001B69FB">
        <w:rPr>
          <w:lang w:val="en-CA"/>
        </w:rPr>
        <w:t>o</w:t>
      </w:r>
      <w:r w:rsidRPr="001B69FB">
        <w:rPr>
          <w:lang w:val="en-CA"/>
        </w:rPr>
        <w:t xml:space="preserve">se applications, nor </w:t>
      </w:r>
      <w:r w:rsidR="00193E2B" w:rsidRPr="001B69FB">
        <w:rPr>
          <w:lang w:val="en-CA"/>
        </w:rPr>
        <w:t>would such processing and purification be econ</w:t>
      </w:r>
      <w:r w:rsidRPr="001B69FB">
        <w:rPr>
          <w:lang w:val="en-CA"/>
        </w:rPr>
        <w:t>omically justifiable</w:t>
      </w:r>
      <w:r w:rsidR="00B45DCC" w:rsidRPr="001B69FB">
        <w:rPr>
          <w:lang w:val="en-CA"/>
        </w:rPr>
        <w:t xml:space="preserve"> given the low volumes of HFC-23 generated. </w:t>
      </w:r>
    </w:p>
    <w:p w:rsidR="00D2741D" w:rsidRPr="001B69FB" w:rsidRDefault="00B45DCC" w:rsidP="00143CB4">
      <w:pPr>
        <w:pStyle w:val="Heading1"/>
        <w:tabs>
          <w:tab w:val="clear" w:pos="0"/>
        </w:tabs>
        <w:rPr>
          <w:lang w:val="en-CA"/>
        </w:rPr>
      </w:pPr>
      <w:r w:rsidRPr="001B69FB">
        <w:rPr>
          <w:lang w:val="en-CA"/>
        </w:rPr>
        <w:t xml:space="preserve">Some researchers have suggested that </w:t>
      </w:r>
      <w:r w:rsidR="00D2741D" w:rsidRPr="001B69FB">
        <w:rPr>
          <w:lang w:val="en-CA"/>
        </w:rPr>
        <w:t>HFC-23</w:t>
      </w:r>
      <w:r w:rsidR="00175F4B" w:rsidRPr="001B69FB">
        <w:rPr>
          <w:lang w:val="en-CA"/>
        </w:rPr>
        <w:t xml:space="preserve"> </w:t>
      </w:r>
      <w:r w:rsidRPr="001B69FB">
        <w:rPr>
          <w:lang w:val="en-CA"/>
        </w:rPr>
        <w:t xml:space="preserve">could be used as a </w:t>
      </w:r>
      <w:r w:rsidR="00D2741D" w:rsidRPr="001B69FB">
        <w:rPr>
          <w:lang w:val="en-CA"/>
        </w:rPr>
        <w:t>fluoromethylation agent for compounds valuable as agrochemicals, pharmaceuticals and other potential chemical specialties</w:t>
      </w:r>
      <w:r w:rsidR="00175F4B" w:rsidRPr="001B69FB">
        <w:rPr>
          <w:lang w:val="en-CA"/>
        </w:rPr>
        <w:t>.</w:t>
      </w:r>
      <w:r w:rsidR="00D2741D" w:rsidRPr="001B69FB">
        <w:rPr>
          <w:lang w:val="en-CA"/>
        </w:rPr>
        <w:t xml:space="preserve"> However, available information suggests this potential use has not reached maturity or commercial scale, nor </w:t>
      </w:r>
      <w:r w:rsidRPr="001B69FB">
        <w:rPr>
          <w:lang w:val="en-CA"/>
        </w:rPr>
        <w:t xml:space="preserve">is </w:t>
      </w:r>
      <w:r w:rsidR="00D2741D" w:rsidRPr="001B69FB">
        <w:rPr>
          <w:lang w:val="en-CA"/>
        </w:rPr>
        <w:t>a change expected in the foreseeable future given</w:t>
      </w:r>
      <w:r w:rsidR="00175F4B" w:rsidRPr="001B69FB">
        <w:rPr>
          <w:lang w:val="en-CA"/>
        </w:rPr>
        <w:t xml:space="preserve"> the risk and approval process of </w:t>
      </w:r>
      <w:r w:rsidR="00D2741D" w:rsidRPr="001B69FB">
        <w:rPr>
          <w:lang w:val="en-CA"/>
        </w:rPr>
        <w:t>any new agrochemical or drug</w:t>
      </w:r>
      <w:r w:rsidR="00175F4B" w:rsidRPr="001B69FB">
        <w:rPr>
          <w:lang w:val="en-CA"/>
        </w:rPr>
        <w:t xml:space="preserve"> that comes into the market</w:t>
      </w:r>
      <w:r w:rsidR="00D2741D" w:rsidRPr="001B69FB">
        <w:rPr>
          <w:lang w:val="en-CA"/>
        </w:rPr>
        <w:t xml:space="preserve">. </w:t>
      </w:r>
      <w:r w:rsidR="00175F4B" w:rsidRPr="001B69FB">
        <w:rPr>
          <w:lang w:val="en-CA"/>
        </w:rPr>
        <w:t>Another obstacle is that it would take more time to find an enterprise that can use the HFC-23</w:t>
      </w:r>
      <w:r w:rsidRPr="001B69FB">
        <w:rPr>
          <w:lang w:val="en-CA"/>
        </w:rPr>
        <w:t>,</w:t>
      </w:r>
      <w:r w:rsidR="00D2741D" w:rsidRPr="001B69FB">
        <w:rPr>
          <w:lang w:val="en-CA"/>
        </w:rPr>
        <w:t xml:space="preserve"> </w:t>
      </w:r>
      <w:r w:rsidR="00175F4B" w:rsidRPr="001B69FB">
        <w:rPr>
          <w:lang w:val="en-CA"/>
        </w:rPr>
        <w:t xml:space="preserve">while the </w:t>
      </w:r>
      <w:r w:rsidRPr="001B69FB">
        <w:rPr>
          <w:lang w:val="en-CA"/>
        </w:rPr>
        <w:t xml:space="preserve">control obligation under </w:t>
      </w:r>
      <w:r w:rsidR="00175F4B" w:rsidRPr="001B69FB">
        <w:rPr>
          <w:lang w:val="en-CA"/>
        </w:rPr>
        <w:t xml:space="preserve">the Kigali Amendment </w:t>
      </w:r>
      <w:r w:rsidRPr="001B69FB">
        <w:rPr>
          <w:lang w:val="en-CA"/>
        </w:rPr>
        <w:t>is 1 January 2020</w:t>
      </w:r>
      <w:r w:rsidR="00175F4B" w:rsidRPr="001B69FB">
        <w:rPr>
          <w:lang w:val="en-CA"/>
        </w:rPr>
        <w:t xml:space="preserve">. </w:t>
      </w:r>
      <w:r w:rsidRPr="001B69FB">
        <w:rPr>
          <w:lang w:val="en-CA"/>
        </w:rPr>
        <w:t xml:space="preserve">Accordingly, option 6 was not considered </w:t>
      </w:r>
      <w:r w:rsidR="00175F4B" w:rsidRPr="001B69FB">
        <w:rPr>
          <w:lang w:val="en-CA"/>
        </w:rPr>
        <w:t>feasible.</w:t>
      </w:r>
    </w:p>
    <w:p w:rsidR="00BD4177" w:rsidRPr="001B69FB" w:rsidRDefault="00BD4177" w:rsidP="00BD4177">
      <w:pPr>
        <w:rPr>
          <w:i/>
          <w:lang w:val="en-CA"/>
        </w:rPr>
      </w:pPr>
      <w:r w:rsidRPr="001B69FB">
        <w:rPr>
          <w:i/>
          <w:lang w:val="en-CA"/>
        </w:rPr>
        <w:t xml:space="preserve">Summary </w:t>
      </w:r>
      <w:r w:rsidR="00F55F49" w:rsidRPr="001B69FB">
        <w:rPr>
          <w:i/>
          <w:lang w:val="en-CA"/>
        </w:rPr>
        <w:t xml:space="preserve">of the six </w:t>
      </w:r>
      <w:r w:rsidRPr="001B69FB">
        <w:rPr>
          <w:i/>
          <w:lang w:val="en-CA"/>
        </w:rPr>
        <w:t xml:space="preserve">options for addressing emissions of HFC-23 by-product </w:t>
      </w:r>
    </w:p>
    <w:p w:rsidR="00BD4177" w:rsidRPr="001B69FB" w:rsidRDefault="00BD4177" w:rsidP="00BD4177">
      <w:pPr>
        <w:rPr>
          <w:lang w:val="en-CA"/>
        </w:rPr>
      </w:pPr>
    </w:p>
    <w:p w:rsidR="00F55F49" w:rsidRPr="001B69FB" w:rsidRDefault="00F55F49" w:rsidP="00F55F49">
      <w:pPr>
        <w:pStyle w:val="Heading1"/>
        <w:rPr>
          <w:lang w:val="en-CA"/>
        </w:rPr>
      </w:pPr>
      <w:r w:rsidRPr="001B69FB">
        <w:rPr>
          <w:lang w:val="en-CA"/>
        </w:rPr>
        <w:t>Table 9 presents a summary of the six options for addressing emissions of HFC-23 by-product considered in the project proposal.</w:t>
      </w:r>
    </w:p>
    <w:p w:rsidR="00F55F49" w:rsidRPr="00040658" w:rsidRDefault="00F55F49" w:rsidP="00F55F49">
      <w:pPr>
        <w:rPr>
          <w:b/>
          <w:lang w:val="en-CA"/>
        </w:rPr>
      </w:pPr>
      <w:r w:rsidRPr="00040658">
        <w:rPr>
          <w:b/>
          <w:lang w:val="en-CA"/>
        </w:rPr>
        <w:t>Table 9. Summary of the six options for addressing emissions of HFC-23 by-product</w:t>
      </w:r>
    </w:p>
    <w:tbl>
      <w:tblPr>
        <w:tblStyle w:val="TableGrid"/>
        <w:tblW w:w="9439" w:type="dxa"/>
        <w:tblLook w:val="04A0" w:firstRow="1" w:lastRow="0" w:firstColumn="1" w:lastColumn="0" w:noHBand="0" w:noVBand="1"/>
      </w:tblPr>
      <w:tblGrid>
        <w:gridCol w:w="817"/>
        <w:gridCol w:w="4398"/>
        <w:gridCol w:w="4224"/>
      </w:tblGrid>
      <w:tr w:rsidR="003C463B" w:rsidRPr="001B69FB" w:rsidTr="00F55F49">
        <w:tc>
          <w:tcPr>
            <w:tcW w:w="817" w:type="dxa"/>
          </w:tcPr>
          <w:p w:rsidR="003C463B" w:rsidRPr="001B69FB" w:rsidRDefault="003C463B" w:rsidP="00040658">
            <w:pPr>
              <w:jc w:val="center"/>
              <w:rPr>
                <w:b/>
                <w:sz w:val="20"/>
                <w:szCs w:val="20"/>
                <w:lang w:val="en-CA"/>
              </w:rPr>
            </w:pPr>
            <w:r w:rsidRPr="001B69FB">
              <w:rPr>
                <w:b/>
                <w:sz w:val="20"/>
                <w:szCs w:val="20"/>
                <w:lang w:val="en-CA"/>
              </w:rPr>
              <w:t>Option</w:t>
            </w:r>
          </w:p>
        </w:tc>
        <w:tc>
          <w:tcPr>
            <w:tcW w:w="4398" w:type="dxa"/>
          </w:tcPr>
          <w:p w:rsidR="003C463B" w:rsidRPr="001B69FB" w:rsidRDefault="003C463B" w:rsidP="00040658">
            <w:pPr>
              <w:jc w:val="center"/>
              <w:rPr>
                <w:b/>
                <w:sz w:val="20"/>
                <w:szCs w:val="20"/>
                <w:lang w:val="en-CA"/>
              </w:rPr>
            </w:pPr>
            <w:r w:rsidRPr="001B69FB">
              <w:rPr>
                <w:b/>
                <w:sz w:val="20"/>
                <w:szCs w:val="20"/>
                <w:lang w:val="en-CA"/>
              </w:rPr>
              <w:t>Description</w:t>
            </w:r>
          </w:p>
        </w:tc>
        <w:tc>
          <w:tcPr>
            <w:tcW w:w="4224" w:type="dxa"/>
          </w:tcPr>
          <w:p w:rsidR="003C463B" w:rsidRPr="001B69FB" w:rsidRDefault="003C463B" w:rsidP="00040658">
            <w:pPr>
              <w:jc w:val="center"/>
              <w:rPr>
                <w:b/>
                <w:sz w:val="20"/>
                <w:szCs w:val="20"/>
                <w:lang w:val="en-CA"/>
              </w:rPr>
            </w:pPr>
            <w:r w:rsidRPr="001B69FB">
              <w:rPr>
                <w:b/>
                <w:sz w:val="20"/>
                <w:szCs w:val="20"/>
                <w:lang w:val="en-CA"/>
              </w:rPr>
              <w:t>Observations</w:t>
            </w:r>
          </w:p>
        </w:tc>
      </w:tr>
      <w:tr w:rsidR="00BD4177" w:rsidRPr="001B69FB" w:rsidTr="00F55F49">
        <w:tc>
          <w:tcPr>
            <w:tcW w:w="817" w:type="dxa"/>
          </w:tcPr>
          <w:p w:rsidR="00BD4177" w:rsidRPr="001B69FB" w:rsidRDefault="00BD4177" w:rsidP="00F55F49">
            <w:pPr>
              <w:jc w:val="center"/>
              <w:rPr>
                <w:sz w:val="20"/>
                <w:szCs w:val="20"/>
                <w:lang w:val="en-CA"/>
              </w:rPr>
            </w:pPr>
            <w:r w:rsidRPr="001B69FB">
              <w:rPr>
                <w:sz w:val="20"/>
                <w:szCs w:val="20"/>
                <w:lang w:val="en-CA"/>
              </w:rPr>
              <w:t>1</w:t>
            </w:r>
          </w:p>
        </w:tc>
        <w:tc>
          <w:tcPr>
            <w:tcW w:w="4398" w:type="dxa"/>
          </w:tcPr>
          <w:p w:rsidR="00BD4177" w:rsidRPr="001B69FB" w:rsidRDefault="00BD4177" w:rsidP="005E25C4">
            <w:pPr>
              <w:jc w:val="left"/>
              <w:rPr>
                <w:sz w:val="20"/>
                <w:szCs w:val="20"/>
                <w:lang w:val="en-CA"/>
              </w:rPr>
            </w:pPr>
            <w:r w:rsidRPr="001B69FB">
              <w:rPr>
                <w:sz w:val="20"/>
                <w:szCs w:val="20"/>
                <w:lang w:val="en-CA"/>
              </w:rPr>
              <w:t xml:space="preserve">Resuming operation of the integrated on-site </w:t>
            </w:r>
            <w:r w:rsidR="005E25C4" w:rsidRPr="001B69FB">
              <w:rPr>
                <w:sz w:val="20"/>
                <w:szCs w:val="20"/>
                <w:lang w:val="en-CA"/>
              </w:rPr>
              <w:t>PDU</w:t>
            </w:r>
            <w:r w:rsidRPr="001B69FB">
              <w:rPr>
                <w:sz w:val="20"/>
                <w:szCs w:val="20"/>
                <w:lang w:val="en-CA"/>
              </w:rPr>
              <w:t xml:space="preserve"> and the non</w:t>
            </w:r>
            <w:r w:rsidRPr="001B69FB">
              <w:rPr>
                <w:sz w:val="20"/>
                <w:szCs w:val="20"/>
                <w:lang w:val="en-CA"/>
              </w:rPr>
              <w:noBreakHyphen/>
              <w:t xml:space="preserve">integrated on-site </w:t>
            </w:r>
            <w:r w:rsidR="005E25C4" w:rsidRPr="001B69FB">
              <w:rPr>
                <w:sz w:val="20"/>
                <w:szCs w:val="20"/>
                <w:lang w:val="en-CA"/>
              </w:rPr>
              <w:t>PDU</w:t>
            </w:r>
          </w:p>
        </w:tc>
        <w:tc>
          <w:tcPr>
            <w:tcW w:w="4224" w:type="dxa"/>
          </w:tcPr>
          <w:p w:rsidR="00BD4177" w:rsidRPr="001B69FB" w:rsidRDefault="00BD4177" w:rsidP="00BD4177">
            <w:pPr>
              <w:jc w:val="left"/>
              <w:rPr>
                <w:sz w:val="20"/>
                <w:szCs w:val="20"/>
                <w:lang w:val="en-CA"/>
              </w:rPr>
            </w:pPr>
            <w:r w:rsidRPr="001B69FB">
              <w:rPr>
                <w:sz w:val="20"/>
                <w:szCs w:val="20"/>
                <w:lang w:val="en-CA"/>
              </w:rPr>
              <w:t>Total cost amounts to US $18,529,168; after taking into local ownership, the total cost to the Fund amounts to US $9,449,876</w:t>
            </w:r>
          </w:p>
        </w:tc>
      </w:tr>
      <w:tr w:rsidR="00BD4177" w:rsidRPr="001B69FB" w:rsidTr="00F55F49">
        <w:tc>
          <w:tcPr>
            <w:tcW w:w="817" w:type="dxa"/>
          </w:tcPr>
          <w:p w:rsidR="00BD4177" w:rsidRPr="001B69FB" w:rsidRDefault="00BD4177" w:rsidP="00F55F49">
            <w:pPr>
              <w:jc w:val="center"/>
              <w:rPr>
                <w:sz w:val="20"/>
                <w:szCs w:val="20"/>
                <w:lang w:val="en-CA"/>
              </w:rPr>
            </w:pPr>
            <w:r w:rsidRPr="001B69FB">
              <w:rPr>
                <w:sz w:val="20"/>
                <w:szCs w:val="20"/>
                <w:lang w:val="en-CA"/>
              </w:rPr>
              <w:t>2</w:t>
            </w:r>
          </w:p>
        </w:tc>
        <w:tc>
          <w:tcPr>
            <w:tcW w:w="4398" w:type="dxa"/>
          </w:tcPr>
          <w:p w:rsidR="00BD4177" w:rsidRPr="001B69FB" w:rsidRDefault="00BD4177" w:rsidP="00BD4177">
            <w:pPr>
              <w:jc w:val="left"/>
              <w:rPr>
                <w:sz w:val="20"/>
                <w:szCs w:val="20"/>
                <w:lang w:val="en-CA"/>
              </w:rPr>
            </w:pPr>
            <w:r w:rsidRPr="001B69FB">
              <w:rPr>
                <w:sz w:val="20"/>
                <w:szCs w:val="20"/>
                <w:lang w:val="en-CA"/>
              </w:rPr>
              <w:t>Importing HCFC-22 to meet demand in the domestic market</w:t>
            </w:r>
          </w:p>
        </w:tc>
        <w:tc>
          <w:tcPr>
            <w:tcW w:w="4224" w:type="dxa"/>
          </w:tcPr>
          <w:p w:rsidR="00BD4177" w:rsidRPr="001B69FB" w:rsidRDefault="00BD4177" w:rsidP="005E25C4">
            <w:pPr>
              <w:jc w:val="left"/>
              <w:rPr>
                <w:sz w:val="20"/>
                <w:szCs w:val="20"/>
                <w:lang w:val="en-CA"/>
              </w:rPr>
            </w:pPr>
            <w:r w:rsidRPr="001B69FB">
              <w:rPr>
                <w:sz w:val="20"/>
                <w:szCs w:val="20"/>
                <w:lang w:val="en-CA"/>
              </w:rPr>
              <w:t xml:space="preserve">Not feasible. </w:t>
            </w:r>
            <w:r w:rsidR="005E25C4" w:rsidRPr="001B69FB">
              <w:rPr>
                <w:sz w:val="20"/>
                <w:szCs w:val="20"/>
                <w:lang w:val="en-CA"/>
              </w:rPr>
              <w:t>N</w:t>
            </w:r>
            <w:r w:rsidRPr="001B69FB">
              <w:rPr>
                <w:sz w:val="20"/>
                <w:szCs w:val="20"/>
                <w:lang w:val="en-CA"/>
              </w:rPr>
              <w:t>ot economically viable for Quimobásicos to only import HCFC-22 due to loss of market share and positioning, cancellation of contracts with suppliers, closures of workplaces and lay off of workers</w:t>
            </w:r>
          </w:p>
        </w:tc>
      </w:tr>
      <w:tr w:rsidR="00BD4177" w:rsidRPr="001B69FB" w:rsidTr="00F55F49">
        <w:tc>
          <w:tcPr>
            <w:tcW w:w="817" w:type="dxa"/>
          </w:tcPr>
          <w:p w:rsidR="00BD4177" w:rsidRPr="001B69FB" w:rsidRDefault="00BD4177" w:rsidP="00F55F49">
            <w:pPr>
              <w:jc w:val="center"/>
              <w:rPr>
                <w:sz w:val="20"/>
                <w:szCs w:val="20"/>
                <w:lang w:val="en-CA"/>
              </w:rPr>
            </w:pPr>
            <w:r w:rsidRPr="001B69FB">
              <w:rPr>
                <w:sz w:val="20"/>
                <w:szCs w:val="20"/>
                <w:lang w:val="en-CA"/>
              </w:rPr>
              <w:t>3</w:t>
            </w:r>
          </w:p>
        </w:tc>
        <w:tc>
          <w:tcPr>
            <w:tcW w:w="4398" w:type="dxa"/>
          </w:tcPr>
          <w:p w:rsidR="00BD4177" w:rsidRPr="001B69FB" w:rsidRDefault="00BD4177" w:rsidP="00BD4177">
            <w:pPr>
              <w:jc w:val="left"/>
              <w:rPr>
                <w:sz w:val="20"/>
                <w:szCs w:val="20"/>
                <w:lang w:val="en-CA"/>
              </w:rPr>
            </w:pPr>
            <w:r w:rsidRPr="001B69FB">
              <w:rPr>
                <w:sz w:val="20"/>
                <w:szCs w:val="20"/>
                <w:lang w:val="en-CA"/>
              </w:rPr>
              <w:t>Destroying HFC-23 by-product through irreversible transformation and other new conversion technologies, and storage options for HFC-23 management</w:t>
            </w:r>
          </w:p>
        </w:tc>
        <w:tc>
          <w:tcPr>
            <w:tcW w:w="4224" w:type="dxa"/>
          </w:tcPr>
          <w:p w:rsidR="00BD4177" w:rsidRPr="001B69FB" w:rsidRDefault="005E25C4" w:rsidP="00BD4177">
            <w:pPr>
              <w:jc w:val="left"/>
              <w:rPr>
                <w:sz w:val="20"/>
                <w:szCs w:val="20"/>
                <w:lang w:val="en-CA"/>
              </w:rPr>
            </w:pPr>
            <w:r w:rsidRPr="001B69FB">
              <w:rPr>
                <w:sz w:val="20"/>
                <w:szCs w:val="20"/>
                <w:lang w:val="en-CA"/>
              </w:rPr>
              <w:t xml:space="preserve">Not feasible. </w:t>
            </w:r>
            <w:r w:rsidR="00BD4177" w:rsidRPr="001B69FB">
              <w:rPr>
                <w:sz w:val="20"/>
                <w:szCs w:val="20"/>
                <w:lang w:val="en-CA"/>
              </w:rPr>
              <w:t xml:space="preserve">Irreversible transformation or viable conversion technologies that could be implemented in the time available could </w:t>
            </w:r>
            <w:r w:rsidRPr="001B69FB">
              <w:rPr>
                <w:sz w:val="20"/>
                <w:szCs w:val="20"/>
                <w:lang w:val="en-CA"/>
              </w:rPr>
              <w:t xml:space="preserve">not </w:t>
            </w:r>
            <w:r w:rsidR="00BD4177" w:rsidRPr="001B69FB">
              <w:rPr>
                <w:sz w:val="20"/>
                <w:szCs w:val="20"/>
                <w:lang w:val="en-CA"/>
              </w:rPr>
              <w:t>be identified</w:t>
            </w:r>
          </w:p>
        </w:tc>
      </w:tr>
      <w:tr w:rsidR="00BD4177" w:rsidRPr="001B69FB" w:rsidTr="00F55F49">
        <w:tc>
          <w:tcPr>
            <w:tcW w:w="817" w:type="dxa"/>
          </w:tcPr>
          <w:p w:rsidR="00BD4177" w:rsidRPr="001B69FB" w:rsidRDefault="00BD4177" w:rsidP="00F55F49">
            <w:pPr>
              <w:jc w:val="center"/>
              <w:rPr>
                <w:sz w:val="20"/>
                <w:szCs w:val="20"/>
                <w:lang w:val="en-CA"/>
              </w:rPr>
            </w:pPr>
            <w:r w:rsidRPr="001B69FB">
              <w:rPr>
                <w:sz w:val="20"/>
                <w:szCs w:val="20"/>
                <w:lang w:val="en-CA"/>
              </w:rPr>
              <w:t>4</w:t>
            </w:r>
          </w:p>
        </w:tc>
        <w:tc>
          <w:tcPr>
            <w:tcW w:w="4398" w:type="dxa"/>
          </w:tcPr>
          <w:p w:rsidR="00BD4177" w:rsidRPr="001B69FB" w:rsidRDefault="00BD4177" w:rsidP="00BD4177">
            <w:pPr>
              <w:jc w:val="left"/>
              <w:rPr>
                <w:sz w:val="20"/>
                <w:szCs w:val="20"/>
                <w:lang w:val="en-CA"/>
              </w:rPr>
            </w:pPr>
            <w:r w:rsidRPr="001B69FB">
              <w:rPr>
                <w:sz w:val="20"/>
                <w:szCs w:val="20"/>
                <w:lang w:val="en-CA"/>
              </w:rPr>
              <w:t>Shipping HFC-23 for off-site destruction by means of a technology approved by the Parties</w:t>
            </w:r>
          </w:p>
        </w:tc>
        <w:tc>
          <w:tcPr>
            <w:tcW w:w="4224" w:type="dxa"/>
          </w:tcPr>
          <w:p w:rsidR="00BD4177" w:rsidRPr="001B69FB" w:rsidRDefault="00BD4177" w:rsidP="00BD4177">
            <w:pPr>
              <w:jc w:val="left"/>
              <w:rPr>
                <w:sz w:val="20"/>
                <w:szCs w:val="20"/>
                <w:lang w:val="en-CA"/>
              </w:rPr>
            </w:pPr>
            <w:r w:rsidRPr="001B69FB">
              <w:rPr>
                <w:sz w:val="20"/>
                <w:szCs w:val="20"/>
                <w:lang w:val="en-CA"/>
              </w:rPr>
              <w:t>Total cost amounts to US $22,135,738; after taking into local ownership, the total cost to the Fund amounts to US $11,289,226</w:t>
            </w:r>
          </w:p>
        </w:tc>
      </w:tr>
      <w:tr w:rsidR="00BD4177" w:rsidRPr="001B69FB" w:rsidTr="00F55F49">
        <w:tc>
          <w:tcPr>
            <w:tcW w:w="817" w:type="dxa"/>
          </w:tcPr>
          <w:p w:rsidR="00BD4177" w:rsidRPr="001B69FB" w:rsidRDefault="00BD4177" w:rsidP="00F55F49">
            <w:pPr>
              <w:jc w:val="center"/>
              <w:rPr>
                <w:sz w:val="20"/>
                <w:szCs w:val="20"/>
                <w:lang w:val="en-CA"/>
              </w:rPr>
            </w:pPr>
            <w:r w:rsidRPr="001B69FB">
              <w:rPr>
                <w:sz w:val="20"/>
                <w:szCs w:val="20"/>
                <w:lang w:val="en-CA"/>
              </w:rPr>
              <w:t>5</w:t>
            </w:r>
          </w:p>
        </w:tc>
        <w:tc>
          <w:tcPr>
            <w:tcW w:w="4398" w:type="dxa"/>
          </w:tcPr>
          <w:p w:rsidR="00BD4177" w:rsidRPr="001B69FB" w:rsidRDefault="00BD4177" w:rsidP="00BD4177">
            <w:pPr>
              <w:jc w:val="left"/>
              <w:rPr>
                <w:sz w:val="20"/>
                <w:szCs w:val="20"/>
                <w:lang w:val="en-CA"/>
              </w:rPr>
            </w:pPr>
            <w:r w:rsidRPr="001B69FB">
              <w:rPr>
                <w:sz w:val="20"/>
                <w:szCs w:val="20"/>
                <w:lang w:val="en-CA"/>
              </w:rPr>
              <w:t xml:space="preserve">Optimizing the HCFC-22 production to reduce the generation of the HFC-23 by-product </w:t>
            </w:r>
          </w:p>
        </w:tc>
        <w:tc>
          <w:tcPr>
            <w:tcW w:w="4224" w:type="dxa"/>
          </w:tcPr>
          <w:p w:rsidR="00BD4177" w:rsidRPr="001B69FB" w:rsidRDefault="00BD4177" w:rsidP="00BD4177">
            <w:pPr>
              <w:jc w:val="left"/>
              <w:rPr>
                <w:sz w:val="20"/>
                <w:szCs w:val="20"/>
                <w:lang w:val="en-CA"/>
              </w:rPr>
            </w:pPr>
            <w:r w:rsidRPr="001B69FB">
              <w:rPr>
                <w:sz w:val="20"/>
                <w:szCs w:val="20"/>
                <w:lang w:val="en-CA"/>
              </w:rPr>
              <w:t>Cost of activities for optimizing the HCFC-22 production to reduce generation of the HFC-23 amounts to US $713,625. The total savings between 2020 and 2030 have been estimated at US $1.5 million</w:t>
            </w:r>
          </w:p>
        </w:tc>
      </w:tr>
      <w:tr w:rsidR="00BD4177" w:rsidRPr="001B69FB" w:rsidTr="00F55F49">
        <w:tc>
          <w:tcPr>
            <w:tcW w:w="817" w:type="dxa"/>
          </w:tcPr>
          <w:p w:rsidR="00BD4177" w:rsidRPr="001B69FB" w:rsidRDefault="00BD4177" w:rsidP="00F55F49">
            <w:pPr>
              <w:jc w:val="center"/>
              <w:rPr>
                <w:sz w:val="20"/>
                <w:szCs w:val="20"/>
                <w:lang w:val="en-CA"/>
              </w:rPr>
            </w:pPr>
            <w:r w:rsidRPr="001B69FB">
              <w:rPr>
                <w:sz w:val="20"/>
                <w:szCs w:val="20"/>
                <w:lang w:val="en-CA"/>
              </w:rPr>
              <w:t>6</w:t>
            </w:r>
          </w:p>
        </w:tc>
        <w:tc>
          <w:tcPr>
            <w:tcW w:w="4398" w:type="dxa"/>
          </w:tcPr>
          <w:p w:rsidR="00BD4177" w:rsidRPr="001B69FB" w:rsidRDefault="00BD4177" w:rsidP="00BD4177">
            <w:pPr>
              <w:jc w:val="left"/>
              <w:rPr>
                <w:sz w:val="20"/>
                <w:szCs w:val="20"/>
                <w:lang w:val="en-CA"/>
              </w:rPr>
            </w:pPr>
            <w:r w:rsidRPr="001B69FB">
              <w:rPr>
                <w:sz w:val="20"/>
                <w:szCs w:val="20"/>
                <w:lang w:val="en-CA"/>
              </w:rPr>
              <w:t>Selling the HFC-23 for feedstock use or adapting the plant so that it could use HFC-23 for the production of HCFC-22</w:t>
            </w:r>
          </w:p>
        </w:tc>
        <w:tc>
          <w:tcPr>
            <w:tcW w:w="4224" w:type="dxa"/>
          </w:tcPr>
          <w:p w:rsidR="00BD4177" w:rsidRPr="001B69FB" w:rsidRDefault="00BD4177" w:rsidP="00BD4177">
            <w:pPr>
              <w:jc w:val="left"/>
              <w:rPr>
                <w:sz w:val="20"/>
                <w:szCs w:val="20"/>
                <w:lang w:val="en-CA"/>
              </w:rPr>
            </w:pPr>
            <w:r w:rsidRPr="001B69FB">
              <w:rPr>
                <w:sz w:val="20"/>
                <w:szCs w:val="20"/>
                <w:lang w:val="en-CA"/>
              </w:rPr>
              <w:t>Not feasible. Quimobásicos is not equipped to process the HFC-23 stream mixed with HCFC-22 and non-condensable gases to meet the quality requirements; not economically feasible given the low volumes of HFC-23 generated</w:t>
            </w:r>
          </w:p>
        </w:tc>
      </w:tr>
    </w:tbl>
    <w:p w:rsidR="003C463B" w:rsidRPr="001B69FB" w:rsidRDefault="003C463B" w:rsidP="003C463B">
      <w:pPr>
        <w:rPr>
          <w:lang w:val="en-CA"/>
        </w:rPr>
      </w:pPr>
    </w:p>
    <w:p w:rsidR="00EC2C33" w:rsidRPr="001B69FB" w:rsidRDefault="00EC2C33" w:rsidP="00040658">
      <w:pPr>
        <w:keepNext/>
        <w:keepLines/>
        <w:rPr>
          <w:u w:val="single"/>
          <w:lang w:val="en-CA"/>
        </w:rPr>
      </w:pPr>
      <w:r w:rsidRPr="001B69FB">
        <w:rPr>
          <w:u w:val="single"/>
          <w:lang w:val="en-CA"/>
        </w:rPr>
        <w:lastRenderedPageBreak/>
        <w:t>Mexican Emission Trading Initiative</w:t>
      </w:r>
    </w:p>
    <w:p w:rsidR="00EC2C33" w:rsidRPr="001B69FB" w:rsidRDefault="00EC2C33" w:rsidP="00040658">
      <w:pPr>
        <w:keepNext/>
        <w:keepLines/>
        <w:rPr>
          <w:lang w:val="en-CA"/>
        </w:rPr>
      </w:pPr>
    </w:p>
    <w:p w:rsidR="00EC2C33" w:rsidRPr="001B69FB" w:rsidRDefault="00EC2C33" w:rsidP="00040658">
      <w:pPr>
        <w:pStyle w:val="Heading1"/>
        <w:keepNext/>
        <w:keepLines/>
        <w:tabs>
          <w:tab w:val="clear" w:pos="0"/>
        </w:tabs>
        <w:rPr>
          <w:lang w:val="en-CA"/>
        </w:rPr>
      </w:pPr>
      <w:r w:rsidRPr="001B69FB">
        <w:rPr>
          <w:lang w:val="en-CA"/>
        </w:rPr>
        <w:t xml:space="preserve">The Executive Committee had </w:t>
      </w:r>
      <w:r w:rsidRPr="001B69FB">
        <w:rPr>
          <w:i/>
          <w:lang w:val="en-CA"/>
        </w:rPr>
        <w:t xml:space="preserve">inter alia </w:t>
      </w:r>
      <w:r w:rsidRPr="001B69FB">
        <w:rPr>
          <w:lang w:val="en-CA"/>
        </w:rPr>
        <w:t>requested UNIDO to include in the submission data regarding relevant credits that might be applicable in the country in the future (</w:t>
      </w:r>
      <w:r w:rsidR="00BF1DAB" w:rsidRPr="001B69FB">
        <w:rPr>
          <w:lang w:val="en-CA"/>
        </w:rPr>
        <w:t>decision </w:t>
      </w:r>
      <w:r w:rsidRPr="001B69FB">
        <w:rPr>
          <w:lang w:val="en-CA"/>
        </w:rPr>
        <w:t>83/67(a)). A pilot emission trading system will be introduced from 1 January 2020 for a period of two years; HFC-23 is not included in that system. The system is planned to become fully operational in 2023, and it is unclear whether or not carbon credits via the destruction of HFC-23 will be accepted in the system. Accordingly, the earliest funding might be available to support the destruction of HFC-23 by-product emissions under the local emission trading system, if at all, would be in 2023.</w:t>
      </w:r>
    </w:p>
    <w:p w:rsidR="009B57C7" w:rsidRPr="001B69FB" w:rsidRDefault="00EC2C33" w:rsidP="00143CB4">
      <w:pPr>
        <w:pStyle w:val="Heading1"/>
        <w:tabs>
          <w:tab w:val="clear" w:pos="0"/>
        </w:tabs>
        <w:rPr>
          <w:lang w:val="en-CA"/>
        </w:rPr>
      </w:pPr>
      <w:r w:rsidRPr="001B69FB">
        <w:rPr>
          <w:lang w:val="en-CA"/>
        </w:rPr>
        <w:t xml:space="preserve">Quimobásicos has been supporting the initiative and hopes to use the system to support the phase-out of HFC-23 by-product emissions should that be possible under the system. Quimobásicos is offering to forgo assistance for the control of HFC-23 by-product emissions from the Multilateral Fund </w:t>
      </w:r>
      <w:r w:rsidR="009B57C7" w:rsidRPr="001B69FB">
        <w:rPr>
          <w:lang w:val="en-CA"/>
        </w:rPr>
        <w:t xml:space="preserve">once the local carbon market accepts eligibility of HFC-23 control measures and makes the destruction economically viable. </w:t>
      </w:r>
    </w:p>
    <w:p w:rsidR="00C66683" w:rsidRPr="001B69FB" w:rsidRDefault="00C66683" w:rsidP="00143CB4">
      <w:pPr>
        <w:rPr>
          <w:u w:val="single"/>
          <w:lang w:val="en-CA"/>
        </w:rPr>
      </w:pPr>
      <w:r w:rsidRPr="001B69FB">
        <w:rPr>
          <w:u w:val="single"/>
          <w:lang w:val="en-CA"/>
        </w:rPr>
        <w:t>Relation to nationally determined contributions</w:t>
      </w:r>
      <w:r w:rsidR="001C509F" w:rsidRPr="001B69FB">
        <w:rPr>
          <w:u w:val="single"/>
          <w:lang w:val="en-CA"/>
        </w:rPr>
        <w:t xml:space="preserve"> (NDC)</w:t>
      </w:r>
      <w:r w:rsidRPr="001B69FB">
        <w:rPr>
          <w:u w:val="single"/>
          <w:lang w:val="en-CA"/>
        </w:rPr>
        <w:t xml:space="preserve"> under the Paris Agreement</w:t>
      </w:r>
    </w:p>
    <w:p w:rsidR="00C66683" w:rsidRPr="001B69FB" w:rsidRDefault="00C66683" w:rsidP="00143CB4">
      <w:pPr>
        <w:rPr>
          <w:lang w:val="en-CA"/>
        </w:rPr>
      </w:pPr>
    </w:p>
    <w:p w:rsidR="00C66683" w:rsidRPr="001B69FB" w:rsidRDefault="00C66683" w:rsidP="00143CB4">
      <w:pPr>
        <w:pStyle w:val="Heading1"/>
        <w:tabs>
          <w:tab w:val="clear" w:pos="0"/>
        </w:tabs>
        <w:rPr>
          <w:lang w:val="en-CA"/>
        </w:rPr>
      </w:pPr>
      <w:r w:rsidRPr="001B69FB">
        <w:rPr>
          <w:lang w:val="en-CA"/>
        </w:rPr>
        <w:t xml:space="preserve">The Executive Committee had </w:t>
      </w:r>
      <w:r w:rsidRPr="001B69FB">
        <w:rPr>
          <w:i/>
          <w:lang w:val="en-CA"/>
        </w:rPr>
        <w:t xml:space="preserve">inter alia </w:t>
      </w:r>
      <w:r w:rsidRPr="001B69FB">
        <w:rPr>
          <w:lang w:val="en-CA"/>
        </w:rPr>
        <w:t>requested UNIDO to include in its submission information regarding the relationship between the country’s control of HFC-23 by-product emissions and the NDC of the Government of Mexico under the Paris Agreement (decision</w:t>
      </w:r>
      <w:r w:rsidR="00C75C05" w:rsidRPr="001B69FB">
        <w:rPr>
          <w:lang w:val="en-CA"/>
        </w:rPr>
        <w:t> </w:t>
      </w:r>
      <w:r w:rsidRPr="001B69FB">
        <w:rPr>
          <w:lang w:val="en-CA"/>
        </w:rPr>
        <w:t xml:space="preserve">83/67(b)). UNIDO clarified that Mexico had not included any actions in its NDC regarding HFCs since the HFC phase-down is expected to be funded through the Multilateral Fund. </w:t>
      </w:r>
    </w:p>
    <w:p w:rsidR="0081212A" w:rsidRPr="001B69FB" w:rsidRDefault="0081212A" w:rsidP="0081212A">
      <w:pPr>
        <w:rPr>
          <w:u w:val="single"/>
          <w:lang w:val="en-CA"/>
        </w:rPr>
      </w:pPr>
      <w:r w:rsidRPr="001B69FB">
        <w:rPr>
          <w:u w:val="single"/>
          <w:lang w:val="en-CA"/>
        </w:rPr>
        <w:t>Option selection and proposed Agreement</w:t>
      </w:r>
    </w:p>
    <w:p w:rsidR="0081212A" w:rsidRPr="001B69FB" w:rsidRDefault="0081212A" w:rsidP="0081212A">
      <w:pPr>
        <w:rPr>
          <w:lang w:val="en-CA"/>
        </w:rPr>
      </w:pPr>
    </w:p>
    <w:p w:rsidR="0081212A" w:rsidRPr="001B69FB" w:rsidRDefault="0081212A" w:rsidP="0081212A">
      <w:pPr>
        <w:pStyle w:val="Heading1"/>
        <w:rPr>
          <w:lang w:val="en-CA"/>
        </w:rPr>
      </w:pPr>
      <w:r w:rsidRPr="001B69FB">
        <w:rPr>
          <w:lang w:val="en-CA"/>
        </w:rPr>
        <w:t>Based on the options presented by UNIDO, Quimobásicos and the Government of Mexico selected option 1 as the most technical and economical viable option for addressing emissions of HFC-23 by-product. While option 5 (i.e., optimizing HCFC-22 production) is likely to provide additional environmental benefits and be more cost</w:t>
      </w:r>
      <w:r w:rsidRPr="001B69FB">
        <w:rPr>
          <w:lang w:val="en-CA"/>
        </w:rPr>
        <w:noBreakHyphen/>
        <w:t>effective in the long-term, it would require an up-front investment of US $349,500 and carries risks since the proposed technological solutions are not yet mature.</w:t>
      </w:r>
    </w:p>
    <w:p w:rsidR="0081212A" w:rsidRPr="001B69FB" w:rsidRDefault="0081212A" w:rsidP="0081212A">
      <w:pPr>
        <w:pStyle w:val="Heading1"/>
        <w:tabs>
          <w:tab w:val="clear" w:pos="0"/>
        </w:tabs>
        <w:rPr>
          <w:lang w:val="en-CA"/>
        </w:rPr>
      </w:pPr>
      <w:r w:rsidRPr="001B69FB">
        <w:rPr>
          <w:lang w:val="en-CA"/>
        </w:rPr>
        <w:t>UNIDO proposed that financing be provided through a performance-based Agreement with the following principles and schedule, as shown in Table 10:</w:t>
      </w:r>
    </w:p>
    <w:p w:rsidR="0081212A" w:rsidRPr="001B69FB" w:rsidRDefault="0081212A" w:rsidP="0081212A">
      <w:pPr>
        <w:pStyle w:val="Heading2"/>
        <w:tabs>
          <w:tab w:val="clear" w:pos="0"/>
        </w:tabs>
        <w:rPr>
          <w:lang w:val="en-CA"/>
        </w:rPr>
      </w:pPr>
      <w:r w:rsidRPr="001B69FB">
        <w:rPr>
          <w:lang w:val="en-CA"/>
        </w:rPr>
        <w:t xml:space="preserve">The destruction cost is agreed at the time the Agreement is approved; </w:t>
      </w:r>
    </w:p>
    <w:p w:rsidR="0081212A" w:rsidRPr="001B69FB" w:rsidRDefault="0081212A" w:rsidP="0081212A">
      <w:pPr>
        <w:pStyle w:val="Heading2"/>
        <w:tabs>
          <w:tab w:val="clear" w:pos="0"/>
        </w:tabs>
        <w:rPr>
          <w:lang w:val="en-CA"/>
        </w:rPr>
      </w:pPr>
      <w:r w:rsidRPr="001B69FB">
        <w:rPr>
          <w:lang w:val="en-CA"/>
        </w:rPr>
        <w:t xml:space="preserve">Taking into account the non-Article 5 ownership of the enterprise, the first tranche would constitute 51 per cent of the capital cost and the cost to destroy the estimated amount of HFC-23 waste stream generated in 2020. In addition, US $40,000 was requested to independently verify the control of HFC-23 emissions in 2020 and 2021; </w:t>
      </w:r>
    </w:p>
    <w:p w:rsidR="0081212A" w:rsidRPr="001B69FB" w:rsidRDefault="0081212A" w:rsidP="0081212A">
      <w:pPr>
        <w:pStyle w:val="Heading2"/>
        <w:tabs>
          <w:tab w:val="clear" w:pos="0"/>
        </w:tabs>
        <w:rPr>
          <w:lang w:val="en-CA"/>
        </w:rPr>
      </w:pPr>
      <w:r w:rsidRPr="001B69FB">
        <w:rPr>
          <w:lang w:val="en-CA"/>
        </w:rPr>
        <w:t>In February of every year starting from 2021 through 2030, the amount of HFC-23 waste stream destroyed and/or vented in the previous year would be independently verified and the verification report submitted to the Secretariat for review. The cost of such independent verification is proposed at US $20,000 per year, starting in 2022;</w:t>
      </w:r>
    </w:p>
    <w:p w:rsidR="0081212A" w:rsidRPr="001B69FB" w:rsidRDefault="0081212A" w:rsidP="0081212A">
      <w:pPr>
        <w:pStyle w:val="Heading2"/>
        <w:tabs>
          <w:tab w:val="clear" w:pos="0"/>
        </w:tabs>
        <w:rPr>
          <w:lang w:val="en-CA"/>
        </w:rPr>
      </w:pPr>
      <w:r w:rsidRPr="001B69FB">
        <w:rPr>
          <w:lang w:val="en-CA"/>
        </w:rPr>
        <w:t xml:space="preserve">No tranches would be requested in 2020 and 2021; </w:t>
      </w:r>
    </w:p>
    <w:p w:rsidR="0081212A" w:rsidRPr="001B69FB" w:rsidRDefault="0081212A" w:rsidP="0081212A">
      <w:pPr>
        <w:pStyle w:val="Heading2"/>
        <w:tabs>
          <w:tab w:val="clear" w:pos="0"/>
        </w:tabs>
        <w:rPr>
          <w:lang w:val="en-CA"/>
        </w:rPr>
      </w:pPr>
      <w:r w:rsidRPr="001B69FB">
        <w:rPr>
          <w:lang w:val="en-CA"/>
        </w:rPr>
        <w:t xml:space="preserve">At the first meeting of the year, starting in 2022 and ending in 2030, the Executive Committee would approve funding for Mexico based on the verified amount of HFC-23 destroyed in the previous year and the agreed destruction cost; </w:t>
      </w:r>
    </w:p>
    <w:p w:rsidR="0081212A" w:rsidRPr="001B69FB" w:rsidRDefault="0081212A" w:rsidP="0081212A">
      <w:pPr>
        <w:pStyle w:val="Heading2"/>
        <w:tabs>
          <w:tab w:val="clear" w:pos="0"/>
        </w:tabs>
        <w:rPr>
          <w:lang w:val="en-CA"/>
        </w:rPr>
      </w:pPr>
      <w:r w:rsidRPr="001B69FB">
        <w:rPr>
          <w:lang w:val="en-CA"/>
        </w:rPr>
        <w:lastRenderedPageBreak/>
        <w:t>In case the verification reveals venting of HFC-23, a penalty will be levied in the amount equal to three times of the agreed destruction cost multiplied by the amount of waste stream vented; and</w:t>
      </w:r>
    </w:p>
    <w:p w:rsidR="0081212A" w:rsidRPr="001B69FB" w:rsidRDefault="0081212A" w:rsidP="0081212A">
      <w:pPr>
        <w:pStyle w:val="Heading2"/>
        <w:rPr>
          <w:lang w:val="en-CA"/>
        </w:rPr>
      </w:pPr>
      <w:r w:rsidRPr="001B69FB">
        <w:rPr>
          <w:lang w:val="en-CA"/>
        </w:rPr>
        <w:t xml:space="preserve">Quimobásicos would forgo assistance for the control of HFC-23 by-product emissions from the Multilateral Fund once the local carbon market accepts eligibility of HFC-23 control measures and makes the destruction economically viable. </w:t>
      </w:r>
    </w:p>
    <w:p w:rsidR="0081212A" w:rsidRPr="001B69FB" w:rsidRDefault="0081212A" w:rsidP="0081212A">
      <w:pPr>
        <w:pStyle w:val="Heading2"/>
        <w:keepNext/>
        <w:widowControl/>
        <w:numPr>
          <w:ilvl w:val="0"/>
          <w:numId w:val="0"/>
        </w:numPr>
        <w:spacing w:after="0"/>
        <w:rPr>
          <w:b/>
          <w:lang w:val="en-CA"/>
        </w:rPr>
      </w:pPr>
      <w:r w:rsidRPr="001B69FB">
        <w:rPr>
          <w:b/>
          <w:lang w:val="en-CA"/>
        </w:rPr>
        <w:t>Table 10. Estimated funding (US $) and proposed schedule</w:t>
      </w:r>
    </w:p>
    <w:tbl>
      <w:tblPr>
        <w:tblStyle w:val="TableGrid0"/>
        <w:tblW w:w="5051"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1" w:type="dxa"/>
          <w:right w:w="53" w:type="dxa"/>
        </w:tblCellMar>
        <w:tblLook w:val="04A0" w:firstRow="1" w:lastRow="0" w:firstColumn="1" w:lastColumn="0" w:noHBand="0" w:noVBand="1"/>
      </w:tblPr>
      <w:tblGrid>
        <w:gridCol w:w="1347"/>
        <w:gridCol w:w="2023"/>
        <w:gridCol w:w="2025"/>
        <w:gridCol w:w="2025"/>
        <w:gridCol w:w="2025"/>
      </w:tblGrid>
      <w:tr w:rsidR="0081212A" w:rsidRPr="00040658" w:rsidTr="001B69FB">
        <w:trPr>
          <w:tblHeader/>
        </w:trPr>
        <w:tc>
          <w:tcPr>
            <w:tcW w:w="713" w:type="pct"/>
            <w:shd w:val="clear" w:color="auto" w:fill="auto"/>
            <w:vAlign w:val="center"/>
          </w:tcPr>
          <w:p w:rsidR="0081212A" w:rsidRPr="00040658" w:rsidRDefault="0081212A" w:rsidP="001B69FB">
            <w:pPr>
              <w:spacing w:line="259" w:lineRule="auto"/>
              <w:ind w:left="48"/>
              <w:jc w:val="center"/>
              <w:rPr>
                <w:rFonts w:ascii="Times New Roman" w:hAnsi="Times New Roman" w:cs="Times New Roman"/>
                <w:sz w:val="20"/>
                <w:szCs w:val="20"/>
                <w:lang w:val="en-CA"/>
              </w:rPr>
            </w:pPr>
            <w:r w:rsidRPr="00040658">
              <w:rPr>
                <w:rFonts w:ascii="Times New Roman" w:hAnsi="Times New Roman" w:cs="Times New Roman"/>
                <w:b/>
                <w:sz w:val="20"/>
                <w:szCs w:val="20"/>
                <w:lang w:val="en-CA"/>
              </w:rPr>
              <w:t>Year</w:t>
            </w:r>
          </w:p>
        </w:tc>
        <w:tc>
          <w:tcPr>
            <w:tcW w:w="1071" w:type="pct"/>
            <w:shd w:val="clear" w:color="auto" w:fill="auto"/>
            <w:vAlign w:val="center"/>
          </w:tcPr>
          <w:p w:rsidR="0081212A" w:rsidRPr="00040658" w:rsidRDefault="0081212A" w:rsidP="001B69FB">
            <w:pPr>
              <w:spacing w:line="259" w:lineRule="auto"/>
              <w:ind w:left="14" w:right="17"/>
              <w:jc w:val="center"/>
              <w:rPr>
                <w:rFonts w:ascii="Times New Roman" w:hAnsi="Times New Roman" w:cs="Times New Roman"/>
                <w:sz w:val="20"/>
                <w:szCs w:val="20"/>
                <w:lang w:val="en-CA"/>
              </w:rPr>
            </w:pPr>
            <w:r w:rsidRPr="00040658">
              <w:rPr>
                <w:rFonts w:ascii="Times New Roman" w:hAnsi="Times New Roman" w:cs="Times New Roman"/>
                <w:b/>
                <w:sz w:val="20"/>
                <w:szCs w:val="20"/>
                <w:lang w:val="en-CA"/>
              </w:rPr>
              <w:t>Total cost</w:t>
            </w:r>
          </w:p>
        </w:tc>
        <w:tc>
          <w:tcPr>
            <w:tcW w:w="1072" w:type="pct"/>
            <w:shd w:val="clear" w:color="auto" w:fill="auto"/>
            <w:vAlign w:val="center"/>
          </w:tcPr>
          <w:p w:rsidR="0081212A" w:rsidRPr="00040658" w:rsidRDefault="0081212A" w:rsidP="001B69FB">
            <w:pPr>
              <w:spacing w:line="259" w:lineRule="auto"/>
              <w:ind w:left="31"/>
              <w:jc w:val="center"/>
              <w:rPr>
                <w:rFonts w:ascii="Times New Roman" w:hAnsi="Times New Roman" w:cs="Times New Roman"/>
                <w:sz w:val="20"/>
                <w:szCs w:val="20"/>
                <w:lang w:val="en-CA"/>
              </w:rPr>
            </w:pPr>
            <w:r w:rsidRPr="00040658">
              <w:rPr>
                <w:rFonts w:ascii="Times New Roman" w:hAnsi="Times New Roman" w:cs="Times New Roman"/>
                <w:b/>
                <w:sz w:val="20"/>
                <w:szCs w:val="20"/>
                <w:lang w:val="en-CA"/>
              </w:rPr>
              <w:t>Eligible cost*</w:t>
            </w:r>
          </w:p>
        </w:tc>
        <w:tc>
          <w:tcPr>
            <w:tcW w:w="1072" w:type="pct"/>
            <w:shd w:val="clear" w:color="auto" w:fill="auto"/>
            <w:vAlign w:val="center"/>
          </w:tcPr>
          <w:p w:rsidR="0081212A" w:rsidRPr="00040658" w:rsidRDefault="0081212A" w:rsidP="001B69FB">
            <w:pPr>
              <w:spacing w:line="259" w:lineRule="auto"/>
              <w:jc w:val="center"/>
              <w:rPr>
                <w:rFonts w:ascii="Times New Roman" w:hAnsi="Times New Roman" w:cs="Times New Roman"/>
                <w:sz w:val="20"/>
                <w:szCs w:val="20"/>
                <w:lang w:val="en-CA"/>
              </w:rPr>
            </w:pPr>
            <w:r w:rsidRPr="00040658">
              <w:rPr>
                <w:rFonts w:ascii="Times New Roman" w:hAnsi="Times New Roman" w:cs="Times New Roman"/>
                <w:b/>
                <w:sz w:val="20"/>
                <w:szCs w:val="20"/>
                <w:lang w:val="en-CA"/>
              </w:rPr>
              <w:t>Verification</w:t>
            </w:r>
          </w:p>
        </w:tc>
        <w:tc>
          <w:tcPr>
            <w:tcW w:w="1072" w:type="pct"/>
            <w:shd w:val="clear" w:color="auto" w:fill="auto"/>
            <w:vAlign w:val="center"/>
          </w:tcPr>
          <w:p w:rsidR="0081212A" w:rsidRPr="00040658" w:rsidRDefault="0081212A" w:rsidP="001B69FB">
            <w:pPr>
              <w:spacing w:after="1" w:line="237" w:lineRule="auto"/>
              <w:jc w:val="center"/>
              <w:rPr>
                <w:rFonts w:ascii="Times New Roman" w:hAnsi="Times New Roman" w:cs="Times New Roman"/>
                <w:sz w:val="20"/>
                <w:szCs w:val="20"/>
                <w:lang w:val="en-CA"/>
              </w:rPr>
            </w:pPr>
            <w:r w:rsidRPr="00040658">
              <w:rPr>
                <w:rFonts w:ascii="Times New Roman" w:hAnsi="Times New Roman" w:cs="Times New Roman"/>
                <w:b/>
                <w:sz w:val="20"/>
                <w:szCs w:val="20"/>
                <w:lang w:val="en-CA"/>
              </w:rPr>
              <w:t>Funds</w:t>
            </w:r>
            <w:r w:rsidRPr="00040658">
              <w:rPr>
                <w:rFonts w:ascii="Times New Roman" w:hAnsi="Times New Roman" w:cs="Times New Roman"/>
                <w:sz w:val="20"/>
                <w:szCs w:val="20"/>
                <w:lang w:val="en-CA"/>
              </w:rPr>
              <w:t xml:space="preserve"> </w:t>
            </w:r>
            <w:r w:rsidRPr="00040658">
              <w:rPr>
                <w:rFonts w:ascii="Times New Roman" w:hAnsi="Times New Roman" w:cs="Times New Roman"/>
                <w:b/>
                <w:sz w:val="20"/>
                <w:szCs w:val="20"/>
                <w:lang w:val="en-CA"/>
              </w:rPr>
              <w:t>requested</w:t>
            </w:r>
            <w:r w:rsidRPr="00040658">
              <w:rPr>
                <w:rFonts w:ascii="Times New Roman" w:hAnsi="Times New Roman" w:cs="Times New Roman"/>
                <w:sz w:val="20"/>
                <w:szCs w:val="20"/>
                <w:lang w:val="en-CA"/>
              </w:rPr>
              <w:t xml:space="preserve"> </w:t>
            </w:r>
          </w:p>
        </w:tc>
      </w:tr>
      <w:tr w:rsidR="0081212A" w:rsidRPr="00040658" w:rsidTr="001B69FB">
        <w:tc>
          <w:tcPr>
            <w:tcW w:w="713" w:type="pct"/>
            <w:shd w:val="clear" w:color="auto" w:fill="auto"/>
            <w:tcMar>
              <w:left w:w="288" w:type="dxa"/>
            </w:tcMar>
          </w:tcPr>
          <w:p w:rsidR="0081212A" w:rsidRPr="00040658" w:rsidRDefault="0081212A" w:rsidP="001B69FB">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2019 </w:t>
            </w:r>
          </w:p>
        </w:tc>
        <w:tc>
          <w:tcPr>
            <w:tcW w:w="1071" w:type="pct"/>
            <w:shd w:val="clear" w:color="auto" w:fill="auto"/>
          </w:tcPr>
          <w:p w:rsidR="0081212A" w:rsidRPr="00040658" w:rsidRDefault="0081212A" w:rsidP="001B69FB">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2,060,827 </w:t>
            </w:r>
          </w:p>
        </w:tc>
        <w:tc>
          <w:tcPr>
            <w:tcW w:w="1072" w:type="pct"/>
            <w:shd w:val="clear" w:color="auto" w:fill="auto"/>
          </w:tcPr>
          <w:p w:rsidR="0081212A" w:rsidRPr="00040658" w:rsidRDefault="0081212A" w:rsidP="001B69FB">
            <w:pPr>
              <w:spacing w:line="259" w:lineRule="auto"/>
              <w:ind w:right="50"/>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1,051,022 </w:t>
            </w:r>
          </w:p>
        </w:tc>
        <w:tc>
          <w:tcPr>
            <w:tcW w:w="1072" w:type="pct"/>
            <w:shd w:val="clear" w:color="auto" w:fill="auto"/>
          </w:tcPr>
          <w:p w:rsidR="0081212A" w:rsidRPr="00040658" w:rsidRDefault="0081212A" w:rsidP="001B69FB">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40,000 </w:t>
            </w:r>
          </w:p>
        </w:tc>
        <w:tc>
          <w:tcPr>
            <w:tcW w:w="1072" w:type="pct"/>
            <w:shd w:val="clear" w:color="auto" w:fill="auto"/>
          </w:tcPr>
          <w:p w:rsidR="0081212A" w:rsidRPr="00040658" w:rsidRDefault="0081212A" w:rsidP="001B69FB">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1,091,022 </w:t>
            </w:r>
          </w:p>
        </w:tc>
      </w:tr>
      <w:tr w:rsidR="0081212A" w:rsidRPr="00040658" w:rsidTr="001B69FB">
        <w:tc>
          <w:tcPr>
            <w:tcW w:w="713" w:type="pct"/>
            <w:shd w:val="clear" w:color="auto" w:fill="auto"/>
            <w:tcMar>
              <w:left w:w="288" w:type="dxa"/>
            </w:tcMar>
          </w:tcPr>
          <w:p w:rsidR="0081212A" w:rsidRPr="00040658" w:rsidRDefault="0081212A" w:rsidP="001B69FB">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2020 </w:t>
            </w:r>
          </w:p>
        </w:tc>
        <w:tc>
          <w:tcPr>
            <w:tcW w:w="1071"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 </w:t>
            </w:r>
          </w:p>
        </w:tc>
        <w:tc>
          <w:tcPr>
            <w:tcW w:w="1072" w:type="pct"/>
            <w:shd w:val="clear" w:color="auto" w:fill="auto"/>
          </w:tcPr>
          <w:p w:rsidR="0081212A" w:rsidRPr="00040658" w:rsidRDefault="0081212A" w:rsidP="001B69FB">
            <w:pPr>
              <w:spacing w:line="259" w:lineRule="auto"/>
              <w:ind w:right="2"/>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 </w:t>
            </w:r>
          </w:p>
        </w:tc>
      </w:tr>
      <w:tr w:rsidR="0081212A" w:rsidRPr="00040658" w:rsidTr="001B69FB">
        <w:tc>
          <w:tcPr>
            <w:tcW w:w="713" w:type="pct"/>
            <w:shd w:val="clear" w:color="auto" w:fill="auto"/>
            <w:tcMar>
              <w:left w:w="288" w:type="dxa"/>
            </w:tcMar>
          </w:tcPr>
          <w:p w:rsidR="0081212A" w:rsidRPr="00040658" w:rsidRDefault="0081212A" w:rsidP="001B69FB">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2021 </w:t>
            </w:r>
          </w:p>
        </w:tc>
        <w:tc>
          <w:tcPr>
            <w:tcW w:w="1071"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 </w:t>
            </w:r>
          </w:p>
        </w:tc>
        <w:tc>
          <w:tcPr>
            <w:tcW w:w="1072" w:type="pct"/>
            <w:shd w:val="clear" w:color="auto" w:fill="auto"/>
          </w:tcPr>
          <w:p w:rsidR="0081212A" w:rsidRPr="00040658" w:rsidRDefault="0081212A" w:rsidP="001B69FB">
            <w:pPr>
              <w:spacing w:line="259" w:lineRule="auto"/>
              <w:ind w:right="2"/>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 </w:t>
            </w:r>
          </w:p>
        </w:tc>
      </w:tr>
      <w:tr w:rsidR="0081212A" w:rsidRPr="00040658" w:rsidTr="001B69FB">
        <w:tc>
          <w:tcPr>
            <w:tcW w:w="713" w:type="pct"/>
            <w:shd w:val="clear" w:color="auto" w:fill="auto"/>
            <w:tcMar>
              <w:left w:w="288" w:type="dxa"/>
            </w:tcMar>
          </w:tcPr>
          <w:p w:rsidR="0081212A" w:rsidRPr="00040658" w:rsidRDefault="0081212A" w:rsidP="001B69FB">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2022 </w:t>
            </w:r>
          </w:p>
        </w:tc>
        <w:tc>
          <w:tcPr>
            <w:tcW w:w="1071"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1,500,048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765,025 </w:t>
            </w:r>
          </w:p>
        </w:tc>
        <w:tc>
          <w:tcPr>
            <w:tcW w:w="1072" w:type="pct"/>
            <w:shd w:val="clear" w:color="auto" w:fill="auto"/>
          </w:tcPr>
          <w:p w:rsidR="0081212A" w:rsidRPr="00040658" w:rsidRDefault="0081212A" w:rsidP="001B69FB">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20,000 </w:t>
            </w:r>
          </w:p>
        </w:tc>
        <w:tc>
          <w:tcPr>
            <w:tcW w:w="1072" w:type="pct"/>
            <w:shd w:val="clear" w:color="auto" w:fill="auto"/>
          </w:tcPr>
          <w:p w:rsidR="0081212A" w:rsidRPr="00040658" w:rsidRDefault="0081212A" w:rsidP="001B69FB">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785,025 </w:t>
            </w:r>
          </w:p>
        </w:tc>
      </w:tr>
      <w:tr w:rsidR="0081212A" w:rsidRPr="00040658" w:rsidTr="001B69FB">
        <w:tc>
          <w:tcPr>
            <w:tcW w:w="713" w:type="pct"/>
            <w:shd w:val="clear" w:color="auto" w:fill="auto"/>
            <w:tcMar>
              <w:left w:w="288" w:type="dxa"/>
            </w:tcMar>
          </w:tcPr>
          <w:p w:rsidR="0081212A" w:rsidRPr="00040658" w:rsidRDefault="0081212A" w:rsidP="001B69FB">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2023 </w:t>
            </w:r>
          </w:p>
        </w:tc>
        <w:tc>
          <w:tcPr>
            <w:tcW w:w="1071"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1,528,029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779,295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20,000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799,295 </w:t>
            </w:r>
          </w:p>
        </w:tc>
      </w:tr>
      <w:tr w:rsidR="0081212A" w:rsidRPr="00040658" w:rsidTr="001B69FB">
        <w:tc>
          <w:tcPr>
            <w:tcW w:w="713" w:type="pct"/>
            <w:shd w:val="clear" w:color="auto" w:fill="auto"/>
            <w:tcMar>
              <w:left w:w="288" w:type="dxa"/>
            </w:tcMar>
          </w:tcPr>
          <w:p w:rsidR="0081212A" w:rsidRPr="00040658" w:rsidRDefault="0081212A" w:rsidP="001B69FB">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2024 </w:t>
            </w:r>
          </w:p>
        </w:tc>
        <w:tc>
          <w:tcPr>
            <w:tcW w:w="1071"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1,558,423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794,796 </w:t>
            </w:r>
          </w:p>
        </w:tc>
        <w:tc>
          <w:tcPr>
            <w:tcW w:w="1072" w:type="pct"/>
            <w:shd w:val="clear" w:color="auto" w:fill="auto"/>
          </w:tcPr>
          <w:p w:rsidR="0081212A" w:rsidRPr="00040658" w:rsidRDefault="0081212A" w:rsidP="001B69FB">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20,000 </w:t>
            </w:r>
          </w:p>
        </w:tc>
        <w:tc>
          <w:tcPr>
            <w:tcW w:w="1072" w:type="pct"/>
            <w:shd w:val="clear" w:color="auto" w:fill="auto"/>
          </w:tcPr>
          <w:p w:rsidR="0081212A" w:rsidRPr="00040658" w:rsidRDefault="0081212A" w:rsidP="001B69FB">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814,796 </w:t>
            </w:r>
          </w:p>
        </w:tc>
      </w:tr>
      <w:tr w:rsidR="0081212A" w:rsidRPr="00040658" w:rsidTr="001B69FB">
        <w:tc>
          <w:tcPr>
            <w:tcW w:w="713" w:type="pct"/>
            <w:shd w:val="clear" w:color="auto" w:fill="auto"/>
            <w:tcMar>
              <w:left w:w="288" w:type="dxa"/>
            </w:tcMar>
          </w:tcPr>
          <w:p w:rsidR="0081212A" w:rsidRPr="00040658" w:rsidRDefault="0081212A" w:rsidP="001B69FB">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2025 </w:t>
            </w:r>
          </w:p>
        </w:tc>
        <w:tc>
          <w:tcPr>
            <w:tcW w:w="1071"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1,592,660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812,257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20,000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832,257 </w:t>
            </w:r>
          </w:p>
        </w:tc>
      </w:tr>
      <w:tr w:rsidR="0081212A" w:rsidRPr="00040658" w:rsidTr="001B69FB">
        <w:tc>
          <w:tcPr>
            <w:tcW w:w="713" w:type="pct"/>
            <w:shd w:val="clear" w:color="auto" w:fill="auto"/>
            <w:tcMar>
              <w:left w:w="288" w:type="dxa"/>
            </w:tcMar>
          </w:tcPr>
          <w:p w:rsidR="0081212A" w:rsidRPr="00040658" w:rsidRDefault="0081212A" w:rsidP="001B69FB">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2026 </w:t>
            </w:r>
          </w:p>
        </w:tc>
        <w:tc>
          <w:tcPr>
            <w:tcW w:w="1071"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1,653,290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843,178 </w:t>
            </w:r>
          </w:p>
        </w:tc>
        <w:tc>
          <w:tcPr>
            <w:tcW w:w="1072" w:type="pct"/>
            <w:shd w:val="clear" w:color="auto" w:fill="auto"/>
          </w:tcPr>
          <w:p w:rsidR="0081212A" w:rsidRPr="00040658" w:rsidRDefault="0081212A" w:rsidP="001B69FB">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20,000 </w:t>
            </w:r>
          </w:p>
        </w:tc>
        <w:tc>
          <w:tcPr>
            <w:tcW w:w="1072" w:type="pct"/>
            <w:shd w:val="clear" w:color="auto" w:fill="auto"/>
          </w:tcPr>
          <w:p w:rsidR="0081212A" w:rsidRPr="00040658" w:rsidRDefault="0081212A" w:rsidP="001B69FB">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863,178 </w:t>
            </w:r>
          </w:p>
        </w:tc>
      </w:tr>
      <w:tr w:rsidR="0081212A" w:rsidRPr="00040658" w:rsidTr="001B69FB">
        <w:tc>
          <w:tcPr>
            <w:tcW w:w="713" w:type="pct"/>
            <w:shd w:val="clear" w:color="auto" w:fill="auto"/>
            <w:tcMar>
              <w:left w:w="288" w:type="dxa"/>
            </w:tcMar>
          </w:tcPr>
          <w:p w:rsidR="0081212A" w:rsidRPr="00040658" w:rsidRDefault="0081212A" w:rsidP="001B69FB">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2027 </w:t>
            </w:r>
          </w:p>
        </w:tc>
        <w:tc>
          <w:tcPr>
            <w:tcW w:w="1071"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1,693,846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863,862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20,000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883,862 </w:t>
            </w:r>
          </w:p>
        </w:tc>
      </w:tr>
      <w:tr w:rsidR="0081212A" w:rsidRPr="00040658" w:rsidTr="001B69FB">
        <w:tc>
          <w:tcPr>
            <w:tcW w:w="713" w:type="pct"/>
            <w:shd w:val="clear" w:color="auto" w:fill="auto"/>
            <w:tcMar>
              <w:left w:w="288" w:type="dxa"/>
            </w:tcMar>
          </w:tcPr>
          <w:p w:rsidR="0081212A" w:rsidRPr="00040658" w:rsidRDefault="0081212A" w:rsidP="001B69FB">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2028 </w:t>
            </w:r>
          </w:p>
        </w:tc>
        <w:tc>
          <w:tcPr>
            <w:tcW w:w="1071"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1,657,207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845,176 </w:t>
            </w:r>
          </w:p>
        </w:tc>
        <w:tc>
          <w:tcPr>
            <w:tcW w:w="1072" w:type="pct"/>
            <w:shd w:val="clear" w:color="auto" w:fill="auto"/>
          </w:tcPr>
          <w:p w:rsidR="0081212A" w:rsidRPr="00040658" w:rsidRDefault="0081212A" w:rsidP="001B69FB">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20,000 </w:t>
            </w:r>
          </w:p>
        </w:tc>
        <w:tc>
          <w:tcPr>
            <w:tcW w:w="1072" w:type="pct"/>
            <w:shd w:val="clear" w:color="auto" w:fill="auto"/>
          </w:tcPr>
          <w:p w:rsidR="0081212A" w:rsidRPr="00040658" w:rsidRDefault="0081212A" w:rsidP="001B69FB">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865,176 </w:t>
            </w:r>
          </w:p>
        </w:tc>
      </w:tr>
      <w:tr w:rsidR="0081212A" w:rsidRPr="00040658" w:rsidTr="001B69FB">
        <w:tc>
          <w:tcPr>
            <w:tcW w:w="713" w:type="pct"/>
            <w:shd w:val="clear" w:color="auto" w:fill="auto"/>
            <w:tcMar>
              <w:left w:w="288" w:type="dxa"/>
            </w:tcMar>
          </w:tcPr>
          <w:p w:rsidR="0081212A" w:rsidRPr="00040658" w:rsidRDefault="0081212A" w:rsidP="001B69FB">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2029 </w:t>
            </w:r>
          </w:p>
        </w:tc>
        <w:tc>
          <w:tcPr>
            <w:tcW w:w="1071"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1,661,680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847,457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20,000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867,457 </w:t>
            </w:r>
          </w:p>
        </w:tc>
      </w:tr>
      <w:tr w:rsidR="0081212A" w:rsidRPr="00040658" w:rsidTr="001B69FB">
        <w:tc>
          <w:tcPr>
            <w:tcW w:w="713" w:type="pct"/>
            <w:shd w:val="clear" w:color="auto" w:fill="auto"/>
            <w:tcMar>
              <w:left w:w="288" w:type="dxa"/>
            </w:tcMar>
          </w:tcPr>
          <w:p w:rsidR="0081212A" w:rsidRPr="00040658" w:rsidRDefault="0081212A" w:rsidP="001B69FB">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2030 </w:t>
            </w:r>
          </w:p>
        </w:tc>
        <w:tc>
          <w:tcPr>
            <w:tcW w:w="1071"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1,704,726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869,410 </w:t>
            </w:r>
          </w:p>
        </w:tc>
        <w:tc>
          <w:tcPr>
            <w:tcW w:w="1072" w:type="pct"/>
            <w:shd w:val="clear" w:color="auto" w:fill="auto"/>
          </w:tcPr>
          <w:p w:rsidR="0081212A" w:rsidRPr="00040658" w:rsidRDefault="0081212A" w:rsidP="001B69FB">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20,000 </w:t>
            </w:r>
          </w:p>
        </w:tc>
        <w:tc>
          <w:tcPr>
            <w:tcW w:w="1072" w:type="pct"/>
            <w:shd w:val="clear" w:color="auto" w:fill="auto"/>
          </w:tcPr>
          <w:p w:rsidR="0081212A" w:rsidRPr="00040658" w:rsidRDefault="0081212A" w:rsidP="001B69FB">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889,410 </w:t>
            </w:r>
          </w:p>
        </w:tc>
      </w:tr>
      <w:tr w:rsidR="0081212A" w:rsidRPr="00040658" w:rsidTr="001B69FB">
        <w:tc>
          <w:tcPr>
            <w:tcW w:w="713" w:type="pct"/>
            <w:shd w:val="clear" w:color="auto" w:fill="auto"/>
            <w:tcMar>
              <w:left w:w="288" w:type="dxa"/>
            </w:tcMar>
          </w:tcPr>
          <w:p w:rsidR="0081212A" w:rsidRPr="00040658" w:rsidRDefault="0081212A" w:rsidP="001B69FB">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2031 </w:t>
            </w:r>
          </w:p>
        </w:tc>
        <w:tc>
          <w:tcPr>
            <w:tcW w:w="1071"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1,918,431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978,400 </w:t>
            </w:r>
          </w:p>
        </w:tc>
        <w:tc>
          <w:tcPr>
            <w:tcW w:w="1072" w:type="pct"/>
            <w:shd w:val="clear" w:color="auto" w:fill="auto"/>
          </w:tcPr>
          <w:p w:rsidR="0081212A" w:rsidRPr="00040658" w:rsidRDefault="0081212A" w:rsidP="001B69FB">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 </w:t>
            </w:r>
          </w:p>
        </w:tc>
        <w:tc>
          <w:tcPr>
            <w:tcW w:w="1072" w:type="pct"/>
            <w:shd w:val="clear" w:color="auto" w:fill="auto"/>
          </w:tcPr>
          <w:p w:rsidR="0081212A" w:rsidRPr="00040658" w:rsidRDefault="0081212A" w:rsidP="001B69FB">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978,400 </w:t>
            </w:r>
          </w:p>
        </w:tc>
      </w:tr>
      <w:tr w:rsidR="0081212A" w:rsidRPr="00040658" w:rsidTr="001B69FB">
        <w:tc>
          <w:tcPr>
            <w:tcW w:w="713" w:type="pct"/>
            <w:shd w:val="clear" w:color="auto" w:fill="auto"/>
            <w:tcMar>
              <w:left w:w="288" w:type="dxa"/>
            </w:tcMar>
          </w:tcPr>
          <w:p w:rsidR="0081212A" w:rsidRPr="00040658" w:rsidRDefault="0081212A" w:rsidP="001B69FB">
            <w:pPr>
              <w:spacing w:line="259" w:lineRule="auto"/>
              <w:jc w:val="left"/>
              <w:rPr>
                <w:rFonts w:ascii="Times New Roman" w:hAnsi="Times New Roman" w:cs="Times New Roman"/>
                <w:sz w:val="20"/>
                <w:szCs w:val="20"/>
                <w:lang w:val="en-CA"/>
              </w:rPr>
            </w:pPr>
            <w:r w:rsidRPr="00040658">
              <w:rPr>
                <w:rFonts w:ascii="Times New Roman" w:hAnsi="Times New Roman" w:cs="Times New Roman"/>
                <w:b/>
                <w:sz w:val="20"/>
                <w:szCs w:val="20"/>
                <w:lang w:val="en-CA"/>
              </w:rPr>
              <w:t xml:space="preserve">Total </w:t>
            </w:r>
          </w:p>
        </w:tc>
        <w:tc>
          <w:tcPr>
            <w:tcW w:w="1071" w:type="pct"/>
            <w:shd w:val="clear" w:color="auto" w:fill="auto"/>
          </w:tcPr>
          <w:p w:rsidR="0081212A" w:rsidRPr="00040658" w:rsidRDefault="0081212A" w:rsidP="001B69FB">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b/>
                <w:sz w:val="20"/>
                <w:szCs w:val="20"/>
                <w:lang w:val="en-CA"/>
              </w:rPr>
              <w:t xml:space="preserve">18,529,168 </w:t>
            </w:r>
          </w:p>
        </w:tc>
        <w:tc>
          <w:tcPr>
            <w:tcW w:w="1072" w:type="pct"/>
            <w:shd w:val="clear" w:color="auto" w:fill="auto"/>
          </w:tcPr>
          <w:p w:rsidR="0081212A" w:rsidRPr="00040658" w:rsidRDefault="0081212A" w:rsidP="001B69FB">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b/>
                <w:sz w:val="20"/>
                <w:szCs w:val="20"/>
                <w:lang w:val="en-CA"/>
              </w:rPr>
              <w:t xml:space="preserve">9,449,876 </w:t>
            </w:r>
          </w:p>
        </w:tc>
        <w:tc>
          <w:tcPr>
            <w:tcW w:w="1072" w:type="pct"/>
            <w:shd w:val="clear" w:color="auto" w:fill="auto"/>
          </w:tcPr>
          <w:p w:rsidR="0081212A" w:rsidRPr="00040658" w:rsidRDefault="0081212A" w:rsidP="001B69FB">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b/>
                <w:sz w:val="20"/>
                <w:szCs w:val="20"/>
                <w:lang w:val="en-CA"/>
              </w:rPr>
              <w:t xml:space="preserve">220,000 </w:t>
            </w:r>
          </w:p>
        </w:tc>
        <w:tc>
          <w:tcPr>
            <w:tcW w:w="1072" w:type="pct"/>
            <w:shd w:val="clear" w:color="auto" w:fill="auto"/>
          </w:tcPr>
          <w:p w:rsidR="0081212A" w:rsidRPr="00040658" w:rsidRDefault="0081212A" w:rsidP="001B69FB">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b/>
                <w:sz w:val="20"/>
                <w:szCs w:val="20"/>
                <w:lang w:val="en-CA"/>
              </w:rPr>
              <w:t xml:space="preserve">9,669,876 </w:t>
            </w:r>
          </w:p>
        </w:tc>
      </w:tr>
    </w:tbl>
    <w:p w:rsidR="0081212A" w:rsidRPr="00040658" w:rsidRDefault="0081212A" w:rsidP="0081212A">
      <w:pPr>
        <w:rPr>
          <w:sz w:val="16"/>
          <w:szCs w:val="16"/>
          <w:lang w:val="en-CA"/>
        </w:rPr>
      </w:pPr>
      <w:r w:rsidRPr="00040658">
        <w:rPr>
          <w:sz w:val="16"/>
          <w:szCs w:val="16"/>
          <w:lang w:val="en-CA"/>
        </w:rPr>
        <w:t>* After accounting for 49 per cent non-Article 5 ownership.</w:t>
      </w:r>
    </w:p>
    <w:p w:rsidR="0081212A" w:rsidRPr="001B69FB" w:rsidRDefault="0081212A" w:rsidP="0081212A">
      <w:pPr>
        <w:rPr>
          <w:lang w:val="en-CA"/>
        </w:rPr>
      </w:pPr>
    </w:p>
    <w:p w:rsidR="005E3C7A" w:rsidRPr="001B69FB" w:rsidRDefault="005E3C7A" w:rsidP="00143CB4">
      <w:pPr>
        <w:rPr>
          <w:b/>
          <w:lang w:val="en-CA"/>
        </w:rPr>
      </w:pPr>
      <w:r w:rsidRPr="001B69FB">
        <w:rPr>
          <w:b/>
          <w:lang w:val="en-CA"/>
        </w:rPr>
        <w:t>Secretariat’s comments</w:t>
      </w:r>
    </w:p>
    <w:p w:rsidR="005E3C7A" w:rsidRPr="001B69FB" w:rsidRDefault="005E3C7A" w:rsidP="00143CB4">
      <w:pPr>
        <w:rPr>
          <w:lang w:val="en-CA"/>
        </w:rPr>
      </w:pPr>
    </w:p>
    <w:p w:rsidR="00827A21" w:rsidRPr="001B69FB" w:rsidRDefault="00827A21" w:rsidP="00143CB4">
      <w:pPr>
        <w:pStyle w:val="Heading1"/>
        <w:tabs>
          <w:tab w:val="clear" w:pos="0"/>
        </w:tabs>
        <w:rPr>
          <w:lang w:val="en-CA"/>
        </w:rPr>
      </w:pPr>
      <w:r w:rsidRPr="001B69FB">
        <w:rPr>
          <w:lang w:val="en-CA"/>
        </w:rPr>
        <w:t>The Secretariat reviewed the project proposal for options to control HFC-23 by-product at Quimobásicos in light of the compliance obligations under the Kigali Amendment to the Montreal Protocol; the environmental impact of HFC-23-by product emissions into the atmospher</w:t>
      </w:r>
      <w:r w:rsidR="00085F50" w:rsidRPr="001B69FB">
        <w:rPr>
          <w:lang w:val="en-CA"/>
        </w:rPr>
        <w:t>e</w:t>
      </w:r>
      <w:r w:rsidRPr="001B69FB">
        <w:rPr>
          <w:lang w:val="en-CA"/>
        </w:rPr>
        <w:t xml:space="preserve">; and technically viable and economical feasible options to control HFC-23 by-product emissions. </w:t>
      </w:r>
    </w:p>
    <w:p w:rsidR="00827A21" w:rsidRPr="001B69FB" w:rsidRDefault="00827A21" w:rsidP="00143CB4">
      <w:pPr>
        <w:pStyle w:val="Heading1"/>
        <w:tabs>
          <w:tab w:val="clear" w:pos="0"/>
        </w:tabs>
        <w:rPr>
          <w:lang w:val="en-CA"/>
        </w:rPr>
      </w:pPr>
      <w:r w:rsidRPr="001B69FB">
        <w:rPr>
          <w:lang w:val="en-CA"/>
        </w:rPr>
        <w:t xml:space="preserve">Since the adoption of the Kigali Amendment in 2016, the Secretariat has acquired experience on various matters related to Amendment, through </w:t>
      </w:r>
      <w:r w:rsidR="00085F50" w:rsidRPr="001B69FB">
        <w:rPr>
          <w:i/>
          <w:lang w:val="en-CA"/>
        </w:rPr>
        <w:t>inter alia</w:t>
      </w:r>
      <w:r w:rsidRPr="001B69FB">
        <w:rPr>
          <w:i/>
          <w:lang w:val="en-CA"/>
        </w:rPr>
        <w:t xml:space="preserve"> </w:t>
      </w:r>
      <w:r w:rsidRPr="001B69FB">
        <w:rPr>
          <w:lang w:val="en-CA"/>
        </w:rPr>
        <w:t xml:space="preserve">the preparation of policy documents as requested by the Executive Committee, several of which were prepared with technical and economic inputs from experts with extensive experience in chemical </w:t>
      </w:r>
      <w:r w:rsidR="00904203" w:rsidRPr="001B69FB">
        <w:rPr>
          <w:lang w:val="en-CA"/>
        </w:rPr>
        <w:t>production</w:t>
      </w:r>
      <w:r w:rsidRPr="001B69FB">
        <w:rPr>
          <w:lang w:val="en-CA"/>
        </w:rPr>
        <w:t xml:space="preserve"> processes; the verification of the production facility </w:t>
      </w:r>
      <w:r w:rsidR="001C509F" w:rsidRPr="001B69FB">
        <w:rPr>
          <w:lang w:val="en-CA"/>
        </w:rPr>
        <w:t>Frio Industrias Argentinas (</w:t>
      </w:r>
      <w:r w:rsidR="003B1A89" w:rsidRPr="001B69FB">
        <w:rPr>
          <w:lang w:val="en-CA"/>
        </w:rPr>
        <w:t>FIASA</w:t>
      </w:r>
      <w:r w:rsidR="001C509F" w:rsidRPr="001B69FB">
        <w:rPr>
          <w:lang w:val="en-CA"/>
        </w:rPr>
        <w:t>)</w:t>
      </w:r>
      <w:r w:rsidRPr="001B69FB">
        <w:rPr>
          <w:lang w:val="en-CA"/>
        </w:rPr>
        <w:t>, in Argentina, and the associated project proposal submitted to the 83</w:t>
      </w:r>
      <w:r w:rsidRPr="001B69FB">
        <w:rPr>
          <w:vertAlign w:val="superscript"/>
          <w:lang w:val="en-CA"/>
        </w:rPr>
        <w:t>rd</w:t>
      </w:r>
      <w:r w:rsidR="00BF1DAB" w:rsidRPr="001B69FB">
        <w:rPr>
          <w:lang w:val="en-CA"/>
        </w:rPr>
        <w:t> meeting</w:t>
      </w:r>
      <w:r w:rsidR="003B1A89" w:rsidRPr="001B69FB">
        <w:rPr>
          <w:lang w:val="en-CA"/>
        </w:rPr>
        <w:t>,</w:t>
      </w:r>
      <w:r w:rsidRPr="001B69FB">
        <w:rPr>
          <w:lang w:val="en-CA"/>
        </w:rPr>
        <w:t xml:space="preserve"> providing a set of options to control HFC-23 by product emissions, including closure of the HCFC-22 production facility; </w:t>
      </w:r>
      <w:r w:rsidR="003B1A89" w:rsidRPr="001B69FB">
        <w:rPr>
          <w:lang w:val="en-CA"/>
        </w:rPr>
        <w:t xml:space="preserve">the verification of production at Quimobásicos submitted under the </w:t>
      </w:r>
      <w:r w:rsidR="001C509F" w:rsidRPr="001B69FB">
        <w:rPr>
          <w:lang w:val="en-CA"/>
        </w:rPr>
        <w:t>HCFC phase-out management plan (</w:t>
      </w:r>
      <w:r w:rsidR="003B1A89" w:rsidRPr="001B69FB">
        <w:rPr>
          <w:lang w:val="en-CA"/>
        </w:rPr>
        <w:t>HPMP</w:t>
      </w:r>
      <w:r w:rsidR="001C509F" w:rsidRPr="001B69FB">
        <w:rPr>
          <w:lang w:val="en-CA"/>
        </w:rPr>
        <w:t>)</w:t>
      </w:r>
      <w:r w:rsidR="003B1A89" w:rsidRPr="001B69FB">
        <w:rPr>
          <w:lang w:val="en-CA"/>
        </w:rPr>
        <w:t xml:space="preserve"> of Mexico; </w:t>
      </w:r>
      <w:r w:rsidRPr="001B69FB">
        <w:rPr>
          <w:lang w:val="en-CA"/>
        </w:rPr>
        <w:t>and the review of the present project proposal submitted to the 84</w:t>
      </w:r>
      <w:r w:rsidRPr="001B69FB">
        <w:rPr>
          <w:vertAlign w:val="superscript"/>
          <w:lang w:val="en-CA"/>
        </w:rPr>
        <w:t>th</w:t>
      </w:r>
      <w:r w:rsidRPr="001B69FB">
        <w:rPr>
          <w:lang w:val="en-CA"/>
        </w:rPr>
        <w:t> meeting.</w:t>
      </w:r>
    </w:p>
    <w:p w:rsidR="00827A21" w:rsidRPr="001B69FB" w:rsidRDefault="00827A21" w:rsidP="00143CB4">
      <w:pPr>
        <w:pStyle w:val="Heading1"/>
        <w:tabs>
          <w:tab w:val="clear" w:pos="0"/>
        </w:tabs>
        <w:rPr>
          <w:lang w:val="en-CA"/>
        </w:rPr>
      </w:pPr>
      <w:r w:rsidRPr="001B69FB">
        <w:rPr>
          <w:lang w:val="en-CA"/>
        </w:rPr>
        <w:t>Noting that Quimobásicos will continue producing HCFC-22 for controlled uses at levels allowed under the Montreal Protocol until the phase</w:t>
      </w:r>
      <w:r w:rsidR="00EC6304" w:rsidRPr="001B69FB">
        <w:rPr>
          <w:lang w:val="en-CA"/>
        </w:rPr>
        <w:t>-</w:t>
      </w:r>
      <w:r w:rsidRPr="001B69FB">
        <w:rPr>
          <w:lang w:val="en-CA"/>
        </w:rPr>
        <w:t xml:space="preserve">out in 2030, as well as for feedstock applications at the levels demanded by its clients, during the totality of the project review process the Secretariat sought technical advice from an expert with </w:t>
      </w:r>
      <w:r w:rsidR="003B1A89" w:rsidRPr="001B69FB">
        <w:rPr>
          <w:lang w:val="en-CA"/>
        </w:rPr>
        <w:t>well-established</w:t>
      </w:r>
      <w:r w:rsidRPr="001B69FB">
        <w:rPr>
          <w:lang w:val="en-CA"/>
        </w:rPr>
        <w:t xml:space="preserve"> technical and financial qualifications related to </w:t>
      </w:r>
      <w:r w:rsidR="003B1A89" w:rsidRPr="001B69FB">
        <w:rPr>
          <w:lang w:val="en-CA"/>
        </w:rPr>
        <w:t>fluorochemical production processes</w:t>
      </w:r>
      <w:r w:rsidRPr="001B69FB">
        <w:rPr>
          <w:lang w:val="en-CA"/>
        </w:rPr>
        <w:t>. All technical and cost proposals suggested by the Secretariat to UNIDO and re</w:t>
      </w:r>
      <w:r w:rsidR="003B1A89" w:rsidRPr="001B69FB">
        <w:rPr>
          <w:lang w:val="en-CA"/>
        </w:rPr>
        <w:t>flected in the present document</w:t>
      </w:r>
      <w:r w:rsidRPr="001B69FB">
        <w:rPr>
          <w:lang w:val="en-CA"/>
        </w:rPr>
        <w:t xml:space="preserve"> were extensively discussed with the Secretariat’s technical expert. </w:t>
      </w:r>
    </w:p>
    <w:p w:rsidR="008B1CB5" w:rsidRPr="001B69FB" w:rsidRDefault="008B1CB5" w:rsidP="00143CB4">
      <w:pPr>
        <w:pStyle w:val="Heading1"/>
        <w:tabs>
          <w:tab w:val="clear" w:pos="0"/>
        </w:tabs>
        <w:rPr>
          <w:lang w:val="en-CA"/>
        </w:rPr>
      </w:pPr>
      <w:r w:rsidRPr="001B69FB">
        <w:rPr>
          <w:lang w:val="en-CA"/>
        </w:rPr>
        <w:t xml:space="preserve">Noting that </w:t>
      </w:r>
      <w:r w:rsidR="000A6719" w:rsidRPr="001B69FB">
        <w:rPr>
          <w:lang w:val="en-CA"/>
        </w:rPr>
        <w:t xml:space="preserve">all </w:t>
      </w:r>
      <w:r w:rsidR="00D213F3" w:rsidRPr="001B69FB">
        <w:rPr>
          <w:lang w:val="en-CA"/>
        </w:rPr>
        <w:t xml:space="preserve">of the options proposed </w:t>
      </w:r>
      <w:r w:rsidR="00904203" w:rsidRPr="001B69FB">
        <w:rPr>
          <w:lang w:val="en-CA"/>
        </w:rPr>
        <w:t xml:space="preserve">by UNIDO </w:t>
      </w:r>
      <w:r w:rsidR="000A6719" w:rsidRPr="001B69FB">
        <w:rPr>
          <w:lang w:val="en-CA"/>
        </w:rPr>
        <w:t xml:space="preserve">include the continued venting for six months of </w:t>
      </w:r>
      <w:r w:rsidR="00D213F3" w:rsidRPr="001B69FB">
        <w:rPr>
          <w:lang w:val="en-CA"/>
        </w:rPr>
        <w:t xml:space="preserve">HFC-23 </w:t>
      </w:r>
      <w:r w:rsidR="000A6719" w:rsidRPr="001B69FB">
        <w:rPr>
          <w:lang w:val="en-CA"/>
        </w:rPr>
        <w:t xml:space="preserve">to the atmosphere after </w:t>
      </w:r>
      <w:r w:rsidR="00D213F3" w:rsidRPr="001B69FB">
        <w:rPr>
          <w:lang w:val="en-CA"/>
        </w:rPr>
        <w:t xml:space="preserve">1 January 2020, that </w:t>
      </w:r>
      <w:r w:rsidRPr="001B69FB">
        <w:rPr>
          <w:lang w:val="en-CA"/>
        </w:rPr>
        <w:t>one kilogramme of HFC-23 by-product emitted into the atmosphere is equivalent to 14,800 kg CO</w:t>
      </w:r>
      <w:r w:rsidRPr="001B69FB">
        <w:rPr>
          <w:vertAlign w:val="subscript"/>
          <w:lang w:val="en-CA"/>
        </w:rPr>
        <w:t>2</w:t>
      </w:r>
      <w:r w:rsidRPr="001B69FB">
        <w:rPr>
          <w:lang w:val="en-CA"/>
        </w:rPr>
        <w:t xml:space="preserve">, and that the emissions of this substance generated as a </w:t>
      </w:r>
      <w:r w:rsidRPr="001B69FB">
        <w:rPr>
          <w:lang w:val="en-CA"/>
        </w:rPr>
        <w:lastRenderedPageBreak/>
        <w:t>by</w:t>
      </w:r>
      <w:r w:rsidR="001C509F" w:rsidRPr="001B69FB">
        <w:rPr>
          <w:lang w:val="en-CA"/>
        </w:rPr>
        <w:noBreakHyphen/>
      </w:r>
      <w:r w:rsidRPr="001B69FB">
        <w:rPr>
          <w:lang w:val="en-CA"/>
        </w:rPr>
        <w:t xml:space="preserve">product of the production of HCFC-22 by Quimobásicos amounts to approximately </w:t>
      </w:r>
      <w:r w:rsidR="005E25C4" w:rsidRPr="001B69FB">
        <w:rPr>
          <w:lang w:val="en-CA"/>
        </w:rPr>
        <w:t>1.6 million</w:t>
      </w:r>
      <w:r w:rsidR="00AB28D9" w:rsidRPr="001B69FB">
        <w:rPr>
          <w:lang w:val="en-CA"/>
        </w:rPr>
        <w:t> </w:t>
      </w:r>
      <w:r w:rsidRPr="001B69FB">
        <w:rPr>
          <w:lang w:val="en-CA"/>
        </w:rPr>
        <w:t>mt CO</w:t>
      </w:r>
      <w:r w:rsidRPr="001B69FB">
        <w:rPr>
          <w:vertAlign w:val="subscript"/>
          <w:lang w:val="en-CA"/>
        </w:rPr>
        <w:t>2</w:t>
      </w:r>
      <w:r w:rsidR="00EC406A" w:rsidRPr="001B69FB">
        <w:rPr>
          <w:vertAlign w:val="subscript"/>
          <w:lang w:val="en-CA"/>
        </w:rPr>
        <w:noBreakHyphen/>
      </w:r>
      <w:r w:rsidR="00D213F3" w:rsidRPr="001B69FB">
        <w:rPr>
          <w:lang w:val="en-CA"/>
        </w:rPr>
        <w:t>eq</w:t>
      </w:r>
      <w:r w:rsidRPr="001B69FB">
        <w:rPr>
          <w:lang w:val="en-CA"/>
        </w:rPr>
        <w:t xml:space="preserve"> from the moment the project proposal was submitted until the options proposed by UNIDO could be implemented, the Secretariat explored whether Quimobásicos could, with its own funding, undertake actions prior to the Executive Committee meeting so as to minimize the HFC-23 </w:t>
      </w:r>
      <w:r w:rsidR="00D213F3" w:rsidRPr="001B69FB">
        <w:rPr>
          <w:lang w:val="en-CA"/>
        </w:rPr>
        <w:t xml:space="preserve">that </w:t>
      </w:r>
      <w:r w:rsidRPr="001B69FB">
        <w:rPr>
          <w:lang w:val="en-CA"/>
        </w:rPr>
        <w:t xml:space="preserve">would be vented to the atmosphere. However, neither Quimobásicos nor the Government had a budget for such activities; moreover, it was unclear which of the control options requested in decision 83/67(a) the Executive Committee might select. </w:t>
      </w:r>
    </w:p>
    <w:p w:rsidR="00D213F3" w:rsidRPr="001B69FB" w:rsidRDefault="008B1CB5" w:rsidP="00143CB4">
      <w:pPr>
        <w:pStyle w:val="Heading1"/>
        <w:tabs>
          <w:tab w:val="clear" w:pos="0"/>
        </w:tabs>
        <w:rPr>
          <w:lang w:val="en-CA"/>
        </w:rPr>
      </w:pPr>
      <w:r w:rsidRPr="001B69FB">
        <w:rPr>
          <w:lang w:val="en-CA"/>
        </w:rPr>
        <w:t xml:space="preserve">Accordingly, </w:t>
      </w:r>
      <w:r w:rsidR="00904203" w:rsidRPr="001B69FB">
        <w:rPr>
          <w:lang w:val="en-CA"/>
        </w:rPr>
        <w:t xml:space="preserve">in </w:t>
      </w:r>
      <w:r w:rsidRPr="001B69FB">
        <w:rPr>
          <w:lang w:val="en-CA"/>
        </w:rPr>
        <w:t xml:space="preserve">order to assist the Government of Mexico to be in compliance with its newly acquired obligations under the Kigali Amendment at the earliest time possible, the Secretariat considered whether technically feasible options were available that would </w:t>
      </w:r>
      <w:r w:rsidR="00D213F3" w:rsidRPr="001B69FB">
        <w:rPr>
          <w:lang w:val="en-CA"/>
        </w:rPr>
        <w:t xml:space="preserve">minimize </w:t>
      </w:r>
      <w:r w:rsidRPr="001B69FB">
        <w:rPr>
          <w:lang w:val="en-CA"/>
        </w:rPr>
        <w:t>HFC-23 by-product emissions</w:t>
      </w:r>
      <w:r w:rsidR="00D213F3" w:rsidRPr="001B69FB">
        <w:rPr>
          <w:lang w:val="en-CA"/>
        </w:rPr>
        <w:t xml:space="preserve"> to the atmosphere</w:t>
      </w:r>
      <w:r w:rsidRPr="001B69FB">
        <w:rPr>
          <w:lang w:val="en-CA"/>
        </w:rPr>
        <w:t xml:space="preserve">. </w:t>
      </w:r>
      <w:r w:rsidR="009C5443" w:rsidRPr="001B69FB">
        <w:rPr>
          <w:lang w:val="en-CA"/>
        </w:rPr>
        <w:t xml:space="preserve">Table </w:t>
      </w:r>
      <w:r w:rsidR="003731FF" w:rsidRPr="001B69FB">
        <w:rPr>
          <w:lang w:val="en-CA"/>
        </w:rPr>
        <w:t>1</w:t>
      </w:r>
      <w:r w:rsidR="000F0680" w:rsidRPr="001B69FB">
        <w:rPr>
          <w:lang w:val="en-CA"/>
        </w:rPr>
        <w:t>1</w:t>
      </w:r>
      <w:r w:rsidR="009C5443" w:rsidRPr="001B69FB">
        <w:rPr>
          <w:lang w:val="en-CA"/>
        </w:rPr>
        <w:t xml:space="preserve"> presents a brief description of the two options identified by the Secretariat that might allow emissions of HFC-23 by-product to be minimized</w:t>
      </w:r>
      <w:r w:rsidR="00904203" w:rsidRPr="001B69FB">
        <w:rPr>
          <w:lang w:val="en-CA"/>
        </w:rPr>
        <w:t xml:space="preserve"> (options A and B)</w:t>
      </w:r>
      <w:r w:rsidR="009C5443" w:rsidRPr="001B69FB">
        <w:rPr>
          <w:lang w:val="en-CA"/>
        </w:rPr>
        <w:t xml:space="preserve">; </w:t>
      </w:r>
      <w:r w:rsidR="00716468" w:rsidRPr="001B69FB">
        <w:rPr>
          <w:lang w:val="en-CA"/>
        </w:rPr>
        <w:t xml:space="preserve">a detailed description of these two options is contained in Annex I to the present document. Table </w:t>
      </w:r>
      <w:r w:rsidR="00AB28D9" w:rsidRPr="001B69FB">
        <w:rPr>
          <w:lang w:val="en-CA"/>
        </w:rPr>
        <w:t>1</w:t>
      </w:r>
      <w:r w:rsidR="001B69FB">
        <w:rPr>
          <w:lang w:val="en-CA"/>
        </w:rPr>
        <w:t>1</w:t>
      </w:r>
      <w:r w:rsidR="00716468" w:rsidRPr="001B69FB">
        <w:rPr>
          <w:lang w:val="en-CA"/>
        </w:rPr>
        <w:t xml:space="preserve"> also </w:t>
      </w:r>
      <w:r w:rsidR="009C5443" w:rsidRPr="001B69FB">
        <w:rPr>
          <w:lang w:val="en-CA"/>
        </w:rPr>
        <w:t xml:space="preserve">summarizes the Secretariat’s review of the </w:t>
      </w:r>
      <w:r w:rsidR="00351D92" w:rsidRPr="001B69FB">
        <w:rPr>
          <w:lang w:val="en-CA"/>
        </w:rPr>
        <w:t>on-site</w:t>
      </w:r>
      <w:r w:rsidR="009C5443" w:rsidRPr="001B69FB">
        <w:rPr>
          <w:lang w:val="en-CA"/>
        </w:rPr>
        <w:t xml:space="preserve"> and </w:t>
      </w:r>
      <w:r w:rsidR="00351D92" w:rsidRPr="001B69FB">
        <w:rPr>
          <w:lang w:val="en-CA"/>
        </w:rPr>
        <w:t>off-site</w:t>
      </w:r>
      <w:r w:rsidR="009C5443" w:rsidRPr="001B69FB">
        <w:rPr>
          <w:lang w:val="en-CA"/>
        </w:rPr>
        <w:t xml:space="preserve"> option proposed by UNIDO</w:t>
      </w:r>
      <w:r w:rsidR="00904203" w:rsidRPr="001B69FB">
        <w:rPr>
          <w:lang w:val="en-CA"/>
        </w:rPr>
        <w:t xml:space="preserve"> (options 1 and 4)</w:t>
      </w:r>
      <w:r w:rsidR="00CC4889" w:rsidRPr="001B69FB">
        <w:rPr>
          <w:lang w:val="en-CA"/>
        </w:rPr>
        <w:t xml:space="preserve">; details of </w:t>
      </w:r>
      <w:r w:rsidR="000A6719" w:rsidRPr="001B69FB">
        <w:rPr>
          <w:lang w:val="en-CA"/>
        </w:rPr>
        <w:t>those</w:t>
      </w:r>
      <w:r w:rsidR="00CC4889" w:rsidRPr="001B69FB">
        <w:rPr>
          <w:lang w:val="en-CA"/>
        </w:rPr>
        <w:t xml:space="preserve"> review</w:t>
      </w:r>
      <w:r w:rsidR="000A6719" w:rsidRPr="001B69FB">
        <w:rPr>
          <w:lang w:val="en-CA"/>
        </w:rPr>
        <w:t>s</w:t>
      </w:r>
      <w:r w:rsidR="00CC4889" w:rsidRPr="001B69FB">
        <w:rPr>
          <w:lang w:val="en-CA"/>
        </w:rPr>
        <w:t xml:space="preserve"> are provided below</w:t>
      </w:r>
      <w:r w:rsidR="009C5443" w:rsidRPr="001B69FB">
        <w:rPr>
          <w:lang w:val="en-CA"/>
        </w:rPr>
        <w:t>.</w:t>
      </w:r>
    </w:p>
    <w:p w:rsidR="009C5443" w:rsidRPr="001B69FB" w:rsidRDefault="009C5443" w:rsidP="00143CB4">
      <w:pPr>
        <w:jc w:val="left"/>
        <w:rPr>
          <w:b/>
          <w:lang w:val="en-CA"/>
        </w:rPr>
      </w:pPr>
      <w:r w:rsidRPr="001B69FB">
        <w:rPr>
          <w:b/>
          <w:lang w:val="en-CA"/>
        </w:rPr>
        <w:t xml:space="preserve">Table </w:t>
      </w:r>
      <w:r w:rsidR="00AB28D9" w:rsidRPr="001B69FB">
        <w:rPr>
          <w:b/>
          <w:lang w:val="en-CA"/>
        </w:rPr>
        <w:t>1</w:t>
      </w:r>
      <w:r w:rsidR="000F0680" w:rsidRPr="001B69FB">
        <w:rPr>
          <w:b/>
          <w:lang w:val="en-CA"/>
        </w:rPr>
        <w:t>1</w:t>
      </w:r>
      <w:r w:rsidRPr="001B69FB">
        <w:rPr>
          <w:b/>
          <w:lang w:val="en-CA"/>
        </w:rPr>
        <w:t>. Options for the control of HFC-23 by-product emissions in Quimobásicos</w:t>
      </w:r>
    </w:p>
    <w:tbl>
      <w:tblPr>
        <w:tblStyle w:val="TableGrid"/>
        <w:tblW w:w="9360" w:type="dxa"/>
        <w:tblInd w:w="-5" w:type="dxa"/>
        <w:tblLook w:val="04A0" w:firstRow="1" w:lastRow="0" w:firstColumn="1" w:lastColumn="0" w:noHBand="0" w:noVBand="1"/>
      </w:tblPr>
      <w:tblGrid>
        <w:gridCol w:w="3119"/>
        <w:gridCol w:w="3120"/>
        <w:gridCol w:w="3121"/>
      </w:tblGrid>
      <w:tr w:rsidR="009C5443" w:rsidRPr="00186B5C" w:rsidTr="00186B5C">
        <w:trPr>
          <w:trHeight w:val="72"/>
          <w:tblHeader/>
        </w:trPr>
        <w:tc>
          <w:tcPr>
            <w:tcW w:w="3119" w:type="dxa"/>
            <w:tcMar>
              <w:top w:w="29" w:type="dxa"/>
              <w:left w:w="115" w:type="dxa"/>
              <w:bottom w:w="29" w:type="dxa"/>
              <w:right w:w="115" w:type="dxa"/>
            </w:tcMar>
          </w:tcPr>
          <w:p w:rsidR="00B4121B" w:rsidRPr="00186B5C" w:rsidRDefault="009C5443" w:rsidP="00146F13">
            <w:pPr>
              <w:jc w:val="center"/>
              <w:rPr>
                <w:b/>
                <w:sz w:val="20"/>
                <w:szCs w:val="20"/>
                <w:lang w:val="en-CA"/>
              </w:rPr>
            </w:pPr>
            <w:r w:rsidRPr="00186B5C">
              <w:rPr>
                <w:b/>
                <w:sz w:val="20"/>
                <w:szCs w:val="20"/>
                <w:lang w:val="en-CA"/>
              </w:rPr>
              <w:t>Option/</w:t>
            </w:r>
            <w:r w:rsidR="00B4121B" w:rsidRPr="00186B5C">
              <w:rPr>
                <w:b/>
                <w:sz w:val="20"/>
                <w:szCs w:val="20"/>
                <w:lang w:val="en-CA"/>
              </w:rPr>
              <w:t xml:space="preserve"> D</w:t>
            </w:r>
            <w:r w:rsidRPr="00186B5C">
              <w:rPr>
                <w:b/>
                <w:sz w:val="20"/>
                <w:szCs w:val="20"/>
                <w:lang w:val="en-CA"/>
              </w:rPr>
              <w:t>escription</w:t>
            </w:r>
          </w:p>
        </w:tc>
        <w:tc>
          <w:tcPr>
            <w:tcW w:w="3120" w:type="dxa"/>
            <w:tcMar>
              <w:top w:w="29" w:type="dxa"/>
              <w:left w:w="115" w:type="dxa"/>
              <w:bottom w:w="29" w:type="dxa"/>
              <w:right w:w="115" w:type="dxa"/>
            </w:tcMar>
          </w:tcPr>
          <w:p w:rsidR="009C5443" w:rsidRPr="00186B5C" w:rsidRDefault="009C5443" w:rsidP="00146F13">
            <w:pPr>
              <w:jc w:val="center"/>
              <w:rPr>
                <w:b/>
                <w:sz w:val="20"/>
                <w:szCs w:val="20"/>
                <w:lang w:val="en-CA"/>
              </w:rPr>
            </w:pPr>
            <w:r w:rsidRPr="00186B5C">
              <w:rPr>
                <w:b/>
                <w:sz w:val="20"/>
                <w:szCs w:val="20"/>
                <w:lang w:val="en-CA"/>
              </w:rPr>
              <w:t>Advantages</w:t>
            </w:r>
          </w:p>
        </w:tc>
        <w:tc>
          <w:tcPr>
            <w:tcW w:w="3121" w:type="dxa"/>
            <w:tcMar>
              <w:top w:w="29" w:type="dxa"/>
              <w:left w:w="115" w:type="dxa"/>
              <w:bottom w:w="29" w:type="dxa"/>
              <w:right w:w="115" w:type="dxa"/>
            </w:tcMar>
          </w:tcPr>
          <w:p w:rsidR="009C5443" w:rsidRPr="00186B5C" w:rsidRDefault="009C5443" w:rsidP="00146F13">
            <w:pPr>
              <w:jc w:val="center"/>
              <w:rPr>
                <w:b/>
                <w:sz w:val="20"/>
                <w:szCs w:val="20"/>
                <w:lang w:val="en-CA"/>
              </w:rPr>
            </w:pPr>
            <w:r w:rsidRPr="00186B5C">
              <w:rPr>
                <w:b/>
                <w:sz w:val="20"/>
                <w:szCs w:val="20"/>
                <w:lang w:val="en-CA"/>
              </w:rPr>
              <w:t>Disadvantages</w:t>
            </w:r>
          </w:p>
        </w:tc>
      </w:tr>
      <w:tr w:rsidR="009C5443" w:rsidRPr="00186B5C" w:rsidTr="00186B5C">
        <w:trPr>
          <w:trHeight w:val="61"/>
        </w:trPr>
        <w:tc>
          <w:tcPr>
            <w:tcW w:w="9360" w:type="dxa"/>
            <w:gridSpan w:val="3"/>
            <w:tcMar>
              <w:top w:w="29" w:type="dxa"/>
              <w:left w:w="115" w:type="dxa"/>
              <w:bottom w:w="29" w:type="dxa"/>
              <w:right w:w="115" w:type="dxa"/>
            </w:tcMar>
          </w:tcPr>
          <w:p w:rsidR="009C5443" w:rsidRPr="00186B5C" w:rsidRDefault="005B6BAF" w:rsidP="00146F13">
            <w:pPr>
              <w:jc w:val="left"/>
              <w:rPr>
                <w:sz w:val="20"/>
                <w:szCs w:val="20"/>
                <w:lang w:val="en-CA"/>
              </w:rPr>
            </w:pPr>
            <w:r w:rsidRPr="00186B5C">
              <w:rPr>
                <w:b/>
                <w:sz w:val="20"/>
                <w:szCs w:val="20"/>
                <w:lang w:val="en-CA"/>
              </w:rPr>
              <w:t xml:space="preserve">UNIDO: </w:t>
            </w:r>
            <w:r w:rsidR="00FF7AF7" w:rsidRPr="00186B5C">
              <w:rPr>
                <w:b/>
                <w:sz w:val="20"/>
                <w:szCs w:val="20"/>
                <w:lang w:val="en-CA"/>
              </w:rPr>
              <w:t xml:space="preserve">Refurbish both PDUs, destroy </w:t>
            </w:r>
            <w:r w:rsidR="00351D92" w:rsidRPr="00186B5C">
              <w:rPr>
                <w:b/>
                <w:sz w:val="20"/>
                <w:szCs w:val="20"/>
                <w:lang w:val="en-CA"/>
              </w:rPr>
              <w:t>on-site</w:t>
            </w:r>
            <w:r w:rsidR="00FF7AF7" w:rsidRPr="00186B5C">
              <w:rPr>
                <w:b/>
                <w:sz w:val="20"/>
                <w:szCs w:val="20"/>
                <w:lang w:val="en-CA"/>
              </w:rPr>
              <w:t xml:space="preserve"> </w:t>
            </w:r>
            <w:r w:rsidR="00E3581F" w:rsidRPr="00186B5C">
              <w:rPr>
                <w:b/>
                <w:sz w:val="20"/>
                <w:szCs w:val="20"/>
                <w:lang w:val="en-CA"/>
              </w:rPr>
              <w:t>(option 1)</w:t>
            </w:r>
          </w:p>
        </w:tc>
      </w:tr>
      <w:tr w:rsidR="009C5443" w:rsidRPr="00186B5C" w:rsidTr="000F0680">
        <w:tc>
          <w:tcPr>
            <w:tcW w:w="3119" w:type="dxa"/>
            <w:tcMar>
              <w:top w:w="29" w:type="dxa"/>
              <w:left w:w="115" w:type="dxa"/>
              <w:bottom w:w="29" w:type="dxa"/>
              <w:right w:w="115" w:type="dxa"/>
            </w:tcMar>
          </w:tcPr>
          <w:p w:rsidR="009C5443" w:rsidRPr="00186B5C" w:rsidRDefault="00C75C05" w:rsidP="00146F13">
            <w:pPr>
              <w:jc w:val="left"/>
              <w:rPr>
                <w:sz w:val="20"/>
                <w:szCs w:val="20"/>
                <w:lang w:val="en-CA"/>
              </w:rPr>
            </w:pPr>
            <w:r w:rsidRPr="00186B5C">
              <w:rPr>
                <w:sz w:val="20"/>
                <w:szCs w:val="20"/>
                <w:lang w:val="en-CA"/>
              </w:rPr>
              <w:t>-</w:t>
            </w:r>
            <w:r w:rsidR="009C5443" w:rsidRPr="00186B5C">
              <w:rPr>
                <w:sz w:val="20"/>
                <w:szCs w:val="20"/>
                <w:lang w:val="en-CA"/>
              </w:rPr>
              <w:t xml:space="preserve">Refurbish </w:t>
            </w:r>
            <w:r w:rsidR="00FF7AF7" w:rsidRPr="00186B5C">
              <w:rPr>
                <w:sz w:val="20"/>
                <w:szCs w:val="20"/>
                <w:lang w:val="en-CA"/>
              </w:rPr>
              <w:t>both</w:t>
            </w:r>
            <w:r w:rsidR="009C5443" w:rsidRPr="00186B5C">
              <w:rPr>
                <w:sz w:val="20"/>
                <w:szCs w:val="20"/>
                <w:lang w:val="en-CA"/>
              </w:rPr>
              <w:t xml:space="preserve"> PDU</w:t>
            </w:r>
            <w:r w:rsidR="00FF7AF7" w:rsidRPr="00186B5C">
              <w:rPr>
                <w:sz w:val="20"/>
                <w:szCs w:val="20"/>
                <w:lang w:val="en-CA"/>
              </w:rPr>
              <w:t>s and destroy HFC</w:t>
            </w:r>
            <w:r w:rsidR="00AB28D9" w:rsidRPr="00186B5C">
              <w:rPr>
                <w:sz w:val="20"/>
                <w:szCs w:val="20"/>
                <w:lang w:val="en-CA"/>
              </w:rPr>
              <w:noBreakHyphen/>
            </w:r>
            <w:r w:rsidR="00FF7AF7" w:rsidRPr="00186B5C">
              <w:rPr>
                <w:sz w:val="20"/>
                <w:szCs w:val="20"/>
                <w:lang w:val="en-CA"/>
              </w:rPr>
              <w:t xml:space="preserve">23 </w:t>
            </w:r>
            <w:r w:rsidR="00351D92" w:rsidRPr="00186B5C">
              <w:rPr>
                <w:sz w:val="20"/>
                <w:szCs w:val="20"/>
                <w:lang w:val="en-CA"/>
              </w:rPr>
              <w:t>on-site</w:t>
            </w:r>
          </w:p>
          <w:p w:rsidR="009C5443" w:rsidRPr="00186B5C" w:rsidRDefault="009C5443" w:rsidP="00146F13">
            <w:pPr>
              <w:jc w:val="left"/>
              <w:rPr>
                <w:sz w:val="20"/>
                <w:szCs w:val="20"/>
                <w:lang w:val="en-CA"/>
              </w:rPr>
            </w:pPr>
          </w:p>
        </w:tc>
        <w:tc>
          <w:tcPr>
            <w:tcW w:w="3120" w:type="dxa"/>
            <w:tcMar>
              <w:top w:w="29" w:type="dxa"/>
              <w:left w:w="115" w:type="dxa"/>
              <w:bottom w:w="29" w:type="dxa"/>
              <w:right w:w="115" w:type="dxa"/>
            </w:tcMar>
          </w:tcPr>
          <w:p w:rsidR="009C5443" w:rsidRPr="00186B5C" w:rsidRDefault="00B4121B" w:rsidP="00146F13">
            <w:pPr>
              <w:jc w:val="left"/>
              <w:rPr>
                <w:sz w:val="20"/>
                <w:szCs w:val="20"/>
                <w:lang w:val="en-CA"/>
              </w:rPr>
            </w:pPr>
            <w:r w:rsidRPr="00186B5C">
              <w:rPr>
                <w:sz w:val="20"/>
                <w:szCs w:val="20"/>
                <w:lang w:val="en-CA"/>
              </w:rPr>
              <w:t>-</w:t>
            </w:r>
            <w:r w:rsidR="009C5443" w:rsidRPr="00186B5C">
              <w:rPr>
                <w:sz w:val="20"/>
                <w:szCs w:val="20"/>
                <w:lang w:val="en-CA"/>
              </w:rPr>
              <w:t>Technically sound option using existing equipment</w:t>
            </w:r>
          </w:p>
          <w:p w:rsidR="009C5443" w:rsidRPr="00186B5C" w:rsidRDefault="00B4121B" w:rsidP="00146F13">
            <w:pPr>
              <w:jc w:val="left"/>
              <w:rPr>
                <w:sz w:val="20"/>
                <w:szCs w:val="20"/>
                <w:lang w:val="en-CA"/>
              </w:rPr>
            </w:pPr>
            <w:r w:rsidRPr="00186B5C">
              <w:rPr>
                <w:sz w:val="20"/>
                <w:szCs w:val="20"/>
                <w:lang w:val="en-CA"/>
              </w:rPr>
              <w:t>-</w:t>
            </w:r>
            <w:r w:rsidR="009C5443" w:rsidRPr="00186B5C">
              <w:rPr>
                <w:sz w:val="20"/>
                <w:szCs w:val="20"/>
                <w:lang w:val="en-CA"/>
              </w:rPr>
              <w:t xml:space="preserve">Destruction of all HFC-23-by product as soon as the refurbishment of </w:t>
            </w:r>
            <w:r w:rsidR="00FF7AF7" w:rsidRPr="00186B5C">
              <w:rPr>
                <w:sz w:val="20"/>
                <w:szCs w:val="20"/>
                <w:lang w:val="en-CA"/>
              </w:rPr>
              <w:t xml:space="preserve">either of </w:t>
            </w:r>
            <w:r w:rsidR="009C5443" w:rsidRPr="00186B5C">
              <w:rPr>
                <w:sz w:val="20"/>
                <w:szCs w:val="20"/>
                <w:lang w:val="en-CA"/>
              </w:rPr>
              <w:t>the PDUs is completed.</w:t>
            </w:r>
          </w:p>
          <w:p w:rsidR="009C5443" w:rsidRPr="00186B5C" w:rsidRDefault="00B4121B" w:rsidP="00146F13">
            <w:pPr>
              <w:jc w:val="left"/>
              <w:rPr>
                <w:sz w:val="20"/>
                <w:szCs w:val="20"/>
                <w:lang w:val="en-CA"/>
              </w:rPr>
            </w:pPr>
            <w:r w:rsidRPr="00186B5C">
              <w:rPr>
                <w:sz w:val="20"/>
                <w:szCs w:val="20"/>
                <w:lang w:val="en-CA"/>
              </w:rPr>
              <w:t>-</w:t>
            </w:r>
            <w:r w:rsidR="009C5443" w:rsidRPr="00186B5C">
              <w:rPr>
                <w:sz w:val="20"/>
                <w:szCs w:val="20"/>
                <w:lang w:val="en-CA"/>
              </w:rPr>
              <w:t>No additional permits would be required</w:t>
            </w:r>
          </w:p>
          <w:p w:rsidR="009C5443" w:rsidRPr="00186B5C" w:rsidRDefault="00B4121B" w:rsidP="00146F13">
            <w:pPr>
              <w:jc w:val="left"/>
              <w:rPr>
                <w:sz w:val="20"/>
                <w:szCs w:val="20"/>
                <w:lang w:val="en-CA"/>
              </w:rPr>
            </w:pPr>
            <w:r w:rsidRPr="00186B5C">
              <w:rPr>
                <w:sz w:val="20"/>
                <w:szCs w:val="20"/>
                <w:lang w:val="en-CA"/>
              </w:rPr>
              <w:t>-</w:t>
            </w:r>
            <w:r w:rsidR="009C5443" w:rsidRPr="00186B5C">
              <w:rPr>
                <w:sz w:val="20"/>
                <w:szCs w:val="20"/>
                <w:lang w:val="en-CA"/>
              </w:rPr>
              <w:t xml:space="preserve">Does not require a change in production operating parameters at </w:t>
            </w:r>
            <w:r w:rsidR="008C1B22" w:rsidRPr="00186B5C">
              <w:rPr>
                <w:sz w:val="20"/>
                <w:szCs w:val="20"/>
                <w:lang w:val="en-CA"/>
              </w:rPr>
              <w:t>Quimobásicos</w:t>
            </w:r>
          </w:p>
        </w:tc>
        <w:tc>
          <w:tcPr>
            <w:tcW w:w="3121" w:type="dxa"/>
            <w:tcMar>
              <w:top w:w="29" w:type="dxa"/>
              <w:left w:w="115" w:type="dxa"/>
              <w:bottom w:w="29" w:type="dxa"/>
              <w:right w:w="115" w:type="dxa"/>
            </w:tcMar>
          </w:tcPr>
          <w:p w:rsidR="009C5443" w:rsidRPr="00186B5C" w:rsidRDefault="00B4121B" w:rsidP="00146F13">
            <w:pPr>
              <w:jc w:val="left"/>
              <w:rPr>
                <w:sz w:val="20"/>
                <w:szCs w:val="20"/>
                <w:lang w:val="en-CA"/>
              </w:rPr>
            </w:pPr>
            <w:r w:rsidRPr="00186B5C">
              <w:rPr>
                <w:sz w:val="20"/>
                <w:szCs w:val="20"/>
                <w:lang w:val="en-CA"/>
              </w:rPr>
              <w:t>-</w:t>
            </w:r>
            <w:r w:rsidR="009C5443" w:rsidRPr="00186B5C">
              <w:rPr>
                <w:sz w:val="20"/>
                <w:szCs w:val="20"/>
                <w:lang w:val="en-CA"/>
              </w:rPr>
              <w:t xml:space="preserve">HFC-23 by-product would be vented until </w:t>
            </w:r>
            <w:r w:rsidR="00FF7AF7" w:rsidRPr="00186B5C">
              <w:rPr>
                <w:sz w:val="20"/>
                <w:szCs w:val="20"/>
                <w:lang w:val="en-CA"/>
              </w:rPr>
              <w:t xml:space="preserve">either of </w:t>
            </w:r>
            <w:r w:rsidR="009C5443" w:rsidRPr="00186B5C">
              <w:rPr>
                <w:sz w:val="20"/>
                <w:szCs w:val="20"/>
                <w:lang w:val="en-CA"/>
              </w:rPr>
              <w:t xml:space="preserve">the PDU </w:t>
            </w:r>
            <w:r w:rsidR="00FF7AF7" w:rsidRPr="00186B5C">
              <w:rPr>
                <w:sz w:val="20"/>
                <w:szCs w:val="20"/>
                <w:lang w:val="en-CA"/>
              </w:rPr>
              <w:t xml:space="preserve">is </w:t>
            </w:r>
            <w:r w:rsidR="009C5443" w:rsidRPr="00186B5C">
              <w:rPr>
                <w:sz w:val="20"/>
                <w:szCs w:val="20"/>
                <w:lang w:val="en-CA"/>
              </w:rPr>
              <w:t>refurbished (</w:t>
            </w:r>
            <w:r w:rsidR="00FF7AF7" w:rsidRPr="00186B5C">
              <w:rPr>
                <w:sz w:val="20"/>
                <w:szCs w:val="20"/>
                <w:lang w:val="en-CA"/>
              </w:rPr>
              <w:t xml:space="preserve">i.e., </w:t>
            </w:r>
            <w:r w:rsidR="009C5443" w:rsidRPr="00186B5C">
              <w:rPr>
                <w:sz w:val="20"/>
                <w:szCs w:val="20"/>
                <w:lang w:val="en-CA"/>
              </w:rPr>
              <w:t>for abou</w:t>
            </w:r>
            <w:r w:rsidRPr="00186B5C">
              <w:rPr>
                <w:sz w:val="20"/>
                <w:szCs w:val="20"/>
                <w:lang w:val="en-CA"/>
              </w:rPr>
              <w:t>t six</w:t>
            </w:r>
            <w:r w:rsidR="009C5443" w:rsidRPr="00186B5C">
              <w:rPr>
                <w:sz w:val="20"/>
                <w:szCs w:val="20"/>
                <w:lang w:val="en-CA"/>
              </w:rPr>
              <w:t xml:space="preserve"> months)</w:t>
            </w:r>
          </w:p>
          <w:p w:rsidR="00716468" w:rsidRPr="00186B5C" w:rsidRDefault="00B4121B" w:rsidP="00146F13">
            <w:pPr>
              <w:jc w:val="left"/>
              <w:rPr>
                <w:sz w:val="20"/>
                <w:szCs w:val="20"/>
                <w:lang w:val="en-CA"/>
              </w:rPr>
            </w:pPr>
            <w:r w:rsidRPr="00186B5C">
              <w:rPr>
                <w:sz w:val="20"/>
                <w:szCs w:val="20"/>
                <w:lang w:val="en-CA"/>
              </w:rPr>
              <w:t>-</w:t>
            </w:r>
            <w:r w:rsidR="00716468" w:rsidRPr="00186B5C">
              <w:rPr>
                <w:sz w:val="20"/>
                <w:szCs w:val="20"/>
                <w:lang w:val="en-CA"/>
              </w:rPr>
              <w:t xml:space="preserve">More expensive than </w:t>
            </w:r>
            <w:r w:rsidR="00351D92" w:rsidRPr="00186B5C">
              <w:rPr>
                <w:sz w:val="20"/>
                <w:szCs w:val="20"/>
                <w:lang w:val="en-CA"/>
              </w:rPr>
              <w:t>off-site</w:t>
            </w:r>
            <w:r w:rsidR="00716468" w:rsidRPr="00186B5C">
              <w:rPr>
                <w:sz w:val="20"/>
                <w:szCs w:val="20"/>
                <w:lang w:val="en-CA"/>
              </w:rPr>
              <w:t xml:space="preserve"> option proposed by UNIDO</w:t>
            </w:r>
          </w:p>
        </w:tc>
      </w:tr>
      <w:tr w:rsidR="00615B0F" w:rsidRPr="00186B5C" w:rsidTr="000F0680">
        <w:tc>
          <w:tcPr>
            <w:tcW w:w="9360" w:type="dxa"/>
            <w:gridSpan w:val="3"/>
            <w:tcMar>
              <w:top w:w="29" w:type="dxa"/>
              <w:left w:w="115" w:type="dxa"/>
              <w:bottom w:w="29" w:type="dxa"/>
              <w:right w:w="115" w:type="dxa"/>
            </w:tcMar>
          </w:tcPr>
          <w:p w:rsidR="00615B0F" w:rsidRPr="00186B5C" w:rsidRDefault="005B6BAF" w:rsidP="00146F13">
            <w:pPr>
              <w:jc w:val="left"/>
              <w:rPr>
                <w:sz w:val="20"/>
                <w:szCs w:val="20"/>
                <w:lang w:val="en-CA"/>
              </w:rPr>
            </w:pPr>
            <w:r w:rsidRPr="00186B5C">
              <w:rPr>
                <w:b/>
                <w:sz w:val="20"/>
                <w:szCs w:val="20"/>
                <w:lang w:val="en-CA"/>
              </w:rPr>
              <w:t xml:space="preserve">UNIDO: </w:t>
            </w:r>
            <w:r w:rsidR="00FF7AF7" w:rsidRPr="00186B5C">
              <w:rPr>
                <w:b/>
                <w:sz w:val="20"/>
                <w:szCs w:val="20"/>
                <w:lang w:val="en-CA"/>
              </w:rPr>
              <w:t xml:space="preserve">Refurbish </w:t>
            </w:r>
            <w:r w:rsidR="00615B0F" w:rsidRPr="00186B5C">
              <w:rPr>
                <w:b/>
                <w:sz w:val="20"/>
                <w:szCs w:val="20"/>
                <w:lang w:val="en-CA"/>
              </w:rPr>
              <w:t>Polaris destruction unit</w:t>
            </w:r>
            <w:r w:rsidR="00FF7AF7" w:rsidRPr="00186B5C">
              <w:rPr>
                <w:b/>
                <w:sz w:val="20"/>
                <w:szCs w:val="20"/>
                <w:lang w:val="en-CA"/>
              </w:rPr>
              <w:t xml:space="preserve">, destroy </w:t>
            </w:r>
            <w:r w:rsidR="00351D92" w:rsidRPr="00186B5C">
              <w:rPr>
                <w:b/>
                <w:sz w:val="20"/>
                <w:szCs w:val="20"/>
                <w:lang w:val="en-CA"/>
              </w:rPr>
              <w:t>off-site</w:t>
            </w:r>
            <w:r w:rsidR="00E3581F" w:rsidRPr="00186B5C">
              <w:rPr>
                <w:b/>
                <w:sz w:val="20"/>
                <w:szCs w:val="20"/>
                <w:lang w:val="en-CA"/>
              </w:rPr>
              <w:t xml:space="preserve"> (option 4)</w:t>
            </w:r>
          </w:p>
        </w:tc>
      </w:tr>
      <w:tr w:rsidR="00615B0F" w:rsidRPr="00186B5C" w:rsidTr="000F0680">
        <w:tc>
          <w:tcPr>
            <w:tcW w:w="3119" w:type="dxa"/>
            <w:tcMar>
              <w:top w:w="29" w:type="dxa"/>
              <w:left w:w="115" w:type="dxa"/>
              <w:bottom w:w="29" w:type="dxa"/>
              <w:right w:w="115" w:type="dxa"/>
            </w:tcMar>
          </w:tcPr>
          <w:p w:rsidR="00615B0F" w:rsidRPr="00186B5C" w:rsidRDefault="00B4121B" w:rsidP="00146F13">
            <w:pPr>
              <w:jc w:val="left"/>
              <w:rPr>
                <w:sz w:val="20"/>
                <w:szCs w:val="20"/>
                <w:lang w:val="en-CA"/>
              </w:rPr>
            </w:pPr>
            <w:r w:rsidRPr="00186B5C">
              <w:rPr>
                <w:sz w:val="20"/>
                <w:szCs w:val="20"/>
                <w:lang w:val="en-CA"/>
              </w:rPr>
              <w:t>-</w:t>
            </w:r>
            <w:r w:rsidR="00615B0F" w:rsidRPr="00186B5C">
              <w:rPr>
                <w:sz w:val="20"/>
                <w:szCs w:val="20"/>
                <w:lang w:val="en-CA"/>
              </w:rPr>
              <w:t>Refurbish the Polaris cryogenic condensing separation unit</w:t>
            </w:r>
          </w:p>
          <w:p w:rsidR="00FF7AF7" w:rsidRPr="00186B5C" w:rsidRDefault="00B4121B" w:rsidP="00146F13">
            <w:pPr>
              <w:jc w:val="left"/>
              <w:rPr>
                <w:sz w:val="20"/>
                <w:szCs w:val="20"/>
                <w:lang w:val="en-CA"/>
              </w:rPr>
            </w:pPr>
            <w:r w:rsidRPr="00186B5C">
              <w:rPr>
                <w:sz w:val="20"/>
                <w:szCs w:val="20"/>
                <w:lang w:val="en-CA"/>
              </w:rPr>
              <w:t>-</w:t>
            </w:r>
            <w:r w:rsidR="00FF7AF7" w:rsidRPr="00186B5C">
              <w:rPr>
                <w:sz w:val="20"/>
                <w:szCs w:val="20"/>
                <w:lang w:val="en-CA"/>
              </w:rPr>
              <w:t>Installation of a cryogenic tank</w:t>
            </w:r>
          </w:p>
          <w:p w:rsidR="00615B0F" w:rsidRPr="00186B5C" w:rsidRDefault="00B4121B" w:rsidP="00146F13">
            <w:pPr>
              <w:jc w:val="left"/>
              <w:rPr>
                <w:sz w:val="20"/>
                <w:szCs w:val="20"/>
                <w:lang w:val="en-CA"/>
              </w:rPr>
            </w:pPr>
            <w:r w:rsidRPr="00186B5C">
              <w:rPr>
                <w:sz w:val="20"/>
                <w:szCs w:val="20"/>
                <w:lang w:val="en-CA"/>
              </w:rPr>
              <w:t>-</w:t>
            </w:r>
            <w:r w:rsidR="00FF7AF7" w:rsidRPr="00186B5C">
              <w:rPr>
                <w:sz w:val="20"/>
                <w:szCs w:val="20"/>
                <w:lang w:val="en-CA"/>
              </w:rPr>
              <w:t>Lease three tube trailers</w:t>
            </w:r>
          </w:p>
          <w:p w:rsidR="00FF7AF7" w:rsidRPr="00186B5C" w:rsidRDefault="00B4121B" w:rsidP="00146F13">
            <w:pPr>
              <w:jc w:val="left"/>
              <w:rPr>
                <w:sz w:val="20"/>
                <w:szCs w:val="20"/>
                <w:lang w:val="en-CA"/>
              </w:rPr>
            </w:pPr>
            <w:r w:rsidRPr="00186B5C">
              <w:rPr>
                <w:sz w:val="20"/>
                <w:szCs w:val="20"/>
                <w:lang w:val="en-CA"/>
              </w:rPr>
              <w:t>-</w:t>
            </w:r>
            <w:r w:rsidR="00047546" w:rsidRPr="00186B5C">
              <w:rPr>
                <w:sz w:val="20"/>
                <w:szCs w:val="20"/>
                <w:lang w:val="en-CA"/>
              </w:rPr>
              <w:t xml:space="preserve">Destroy HFC-23 </w:t>
            </w:r>
            <w:r w:rsidR="00351D92" w:rsidRPr="00186B5C">
              <w:rPr>
                <w:sz w:val="20"/>
                <w:szCs w:val="20"/>
                <w:lang w:val="en-CA"/>
              </w:rPr>
              <w:t>off-site</w:t>
            </w:r>
          </w:p>
        </w:tc>
        <w:tc>
          <w:tcPr>
            <w:tcW w:w="3120" w:type="dxa"/>
            <w:tcMar>
              <w:top w:w="29" w:type="dxa"/>
              <w:left w:w="115" w:type="dxa"/>
              <w:bottom w:w="29" w:type="dxa"/>
              <w:right w:w="115" w:type="dxa"/>
            </w:tcMar>
          </w:tcPr>
          <w:p w:rsidR="00615B0F" w:rsidRPr="00186B5C" w:rsidRDefault="00B4121B" w:rsidP="00146F13">
            <w:pPr>
              <w:jc w:val="left"/>
              <w:rPr>
                <w:sz w:val="20"/>
                <w:szCs w:val="20"/>
                <w:lang w:val="en-CA"/>
              </w:rPr>
            </w:pPr>
            <w:r w:rsidRPr="00186B5C">
              <w:rPr>
                <w:sz w:val="20"/>
                <w:szCs w:val="20"/>
                <w:lang w:val="en-CA"/>
              </w:rPr>
              <w:t>-</w:t>
            </w:r>
            <w:r w:rsidR="00615B0F" w:rsidRPr="00186B5C">
              <w:rPr>
                <w:sz w:val="20"/>
                <w:szCs w:val="20"/>
                <w:lang w:val="en-CA"/>
              </w:rPr>
              <w:t>Technically sound option using existing equipment (i.e., Polaris unit)</w:t>
            </w:r>
          </w:p>
          <w:p w:rsidR="00615B0F" w:rsidRPr="00186B5C" w:rsidRDefault="00B4121B" w:rsidP="00146F13">
            <w:pPr>
              <w:jc w:val="left"/>
              <w:rPr>
                <w:sz w:val="20"/>
                <w:szCs w:val="20"/>
                <w:lang w:val="en-CA"/>
              </w:rPr>
            </w:pPr>
            <w:r w:rsidRPr="00186B5C">
              <w:rPr>
                <w:sz w:val="20"/>
                <w:szCs w:val="20"/>
                <w:lang w:val="en-CA"/>
              </w:rPr>
              <w:t>-</w:t>
            </w:r>
            <w:r w:rsidR="00615B0F" w:rsidRPr="00186B5C">
              <w:rPr>
                <w:sz w:val="20"/>
                <w:szCs w:val="20"/>
                <w:lang w:val="en-CA"/>
              </w:rPr>
              <w:t xml:space="preserve">Does not require a change in production operating parameters at </w:t>
            </w:r>
            <w:r w:rsidR="008C1B22" w:rsidRPr="00186B5C">
              <w:rPr>
                <w:sz w:val="20"/>
                <w:szCs w:val="20"/>
                <w:lang w:val="en-CA"/>
              </w:rPr>
              <w:t>Quimobásicos</w:t>
            </w:r>
          </w:p>
        </w:tc>
        <w:tc>
          <w:tcPr>
            <w:tcW w:w="3121" w:type="dxa"/>
            <w:tcMar>
              <w:top w:w="29" w:type="dxa"/>
              <w:left w:w="115" w:type="dxa"/>
              <w:bottom w:w="29" w:type="dxa"/>
              <w:right w:w="115" w:type="dxa"/>
            </w:tcMar>
          </w:tcPr>
          <w:p w:rsidR="00615B0F" w:rsidRPr="00186B5C" w:rsidRDefault="00B4121B" w:rsidP="00146F13">
            <w:pPr>
              <w:jc w:val="left"/>
              <w:rPr>
                <w:sz w:val="20"/>
                <w:szCs w:val="20"/>
                <w:lang w:val="en-CA"/>
              </w:rPr>
            </w:pPr>
            <w:r w:rsidRPr="00186B5C">
              <w:rPr>
                <w:sz w:val="20"/>
                <w:szCs w:val="20"/>
                <w:lang w:val="en-CA"/>
              </w:rPr>
              <w:t>-</w:t>
            </w:r>
            <w:r w:rsidR="00615B0F" w:rsidRPr="00186B5C">
              <w:rPr>
                <w:sz w:val="20"/>
                <w:szCs w:val="20"/>
                <w:lang w:val="en-CA"/>
              </w:rPr>
              <w:t>HFC-23 will be vented until the Polaris</w:t>
            </w:r>
            <w:r w:rsidR="00120865" w:rsidRPr="00186B5C">
              <w:rPr>
                <w:sz w:val="20"/>
                <w:szCs w:val="20"/>
                <w:lang w:val="en-CA"/>
              </w:rPr>
              <w:t xml:space="preserve"> unit</w:t>
            </w:r>
            <w:r w:rsidR="00615B0F" w:rsidRPr="00186B5C">
              <w:rPr>
                <w:sz w:val="20"/>
                <w:szCs w:val="20"/>
                <w:lang w:val="en-CA"/>
              </w:rPr>
              <w:t xml:space="preserve"> is refurbished (</w:t>
            </w:r>
            <w:r w:rsidR="00120865" w:rsidRPr="00186B5C">
              <w:rPr>
                <w:sz w:val="20"/>
                <w:szCs w:val="20"/>
                <w:lang w:val="en-CA"/>
              </w:rPr>
              <w:t xml:space="preserve">i.e., </w:t>
            </w:r>
            <w:r w:rsidR="00AB28D9" w:rsidRPr="00186B5C">
              <w:rPr>
                <w:sz w:val="20"/>
                <w:szCs w:val="20"/>
                <w:lang w:val="en-CA"/>
              </w:rPr>
              <w:t>for about six</w:t>
            </w:r>
            <w:r w:rsidR="00615B0F" w:rsidRPr="00186B5C">
              <w:rPr>
                <w:sz w:val="20"/>
                <w:szCs w:val="20"/>
                <w:lang w:val="en-CA"/>
              </w:rPr>
              <w:t xml:space="preserve"> months)</w:t>
            </w:r>
          </w:p>
          <w:p w:rsidR="00615B0F" w:rsidRPr="00186B5C" w:rsidRDefault="00B4121B" w:rsidP="00146F13">
            <w:pPr>
              <w:jc w:val="left"/>
              <w:rPr>
                <w:sz w:val="20"/>
                <w:szCs w:val="20"/>
                <w:lang w:val="en-CA"/>
              </w:rPr>
            </w:pPr>
            <w:r w:rsidRPr="00186B5C">
              <w:rPr>
                <w:sz w:val="20"/>
                <w:szCs w:val="20"/>
                <w:lang w:val="en-CA"/>
              </w:rPr>
              <w:t>-</w:t>
            </w:r>
            <w:r w:rsidR="005B6BAF" w:rsidRPr="00186B5C">
              <w:rPr>
                <w:sz w:val="20"/>
                <w:szCs w:val="20"/>
                <w:lang w:val="en-CA"/>
              </w:rPr>
              <w:t xml:space="preserve">Require permits for </w:t>
            </w:r>
            <w:r w:rsidR="00351D92" w:rsidRPr="00186B5C">
              <w:rPr>
                <w:sz w:val="20"/>
                <w:szCs w:val="20"/>
                <w:lang w:val="en-CA"/>
              </w:rPr>
              <w:t>off-site</w:t>
            </w:r>
            <w:r w:rsidR="005B6BAF" w:rsidRPr="00186B5C">
              <w:rPr>
                <w:sz w:val="20"/>
                <w:szCs w:val="20"/>
                <w:lang w:val="en-CA"/>
              </w:rPr>
              <w:t xml:space="preserve"> destruction, for which the necessary time is uncertain </w:t>
            </w:r>
          </w:p>
          <w:p w:rsidR="00716468" w:rsidRPr="00186B5C" w:rsidRDefault="00B4121B" w:rsidP="00146F13">
            <w:pPr>
              <w:jc w:val="left"/>
              <w:rPr>
                <w:sz w:val="20"/>
                <w:szCs w:val="20"/>
                <w:lang w:val="en-CA"/>
              </w:rPr>
            </w:pPr>
            <w:r w:rsidRPr="00186B5C">
              <w:rPr>
                <w:sz w:val="20"/>
                <w:szCs w:val="20"/>
                <w:lang w:val="en-CA"/>
              </w:rPr>
              <w:t>-</w:t>
            </w:r>
            <w:r w:rsidR="00176969" w:rsidRPr="00186B5C">
              <w:rPr>
                <w:sz w:val="20"/>
                <w:szCs w:val="20"/>
                <w:lang w:val="en-CA"/>
              </w:rPr>
              <w:t>N</w:t>
            </w:r>
            <w:r w:rsidR="00716468" w:rsidRPr="00186B5C">
              <w:rPr>
                <w:sz w:val="20"/>
                <w:szCs w:val="20"/>
                <w:lang w:val="en-CA"/>
              </w:rPr>
              <w:t>o backup if the Polaris unit fails or needs maintenance</w:t>
            </w:r>
          </w:p>
        </w:tc>
      </w:tr>
      <w:tr w:rsidR="00514A45" w:rsidRPr="00186B5C" w:rsidTr="000F0680">
        <w:tc>
          <w:tcPr>
            <w:tcW w:w="9360" w:type="dxa"/>
            <w:gridSpan w:val="3"/>
            <w:tcMar>
              <w:top w:w="29" w:type="dxa"/>
              <w:left w:w="115" w:type="dxa"/>
              <w:bottom w:w="29" w:type="dxa"/>
              <w:right w:w="115" w:type="dxa"/>
            </w:tcMar>
          </w:tcPr>
          <w:p w:rsidR="00514A45" w:rsidRPr="00186B5C" w:rsidRDefault="00514A45" w:rsidP="00146F13">
            <w:pPr>
              <w:jc w:val="left"/>
              <w:rPr>
                <w:sz w:val="20"/>
                <w:szCs w:val="20"/>
                <w:lang w:val="en-CA"/>
              </w:rPr>
            </w:pPr>
            <w:r w:rsidRPr="00186B5C">
              <w:rPr>
                <w:b/>
                <w:sz w:val="20"/>
                <w:szCs w:val="20"/>
                <w:lang w:val="en-CA"/>
              </w:rPr>
              <w:t>Off-site destruction of HFC-23 with HCFC-22 process change (option A)</w:t>
            </w:r>
          </w:p>
        </w:tc>
      </w:tr>
      <w:tr w:rsidR="00514A45" w:rsidRPr="00186B5C" w:rsidTr="000F0680">
        <w:tc>
          <w:tcPr>
            <w:tcW w:w="3119" w:type="dxa"/>
            <w:tcMar>
              <w:top w:w="29" w:type="dxa"/>
              <w:left w:w="115" w:type="dxa"/>
              <w:bottom w:w="29" w:type="dxa"/>
              <w:right w:w="115" w:type="dxa"/>
            </w:tcMar>
          </w:tcPr>
          <w:p w:rsidR="00514A45" w:rsidRPr="00186B5C" w:rsidRDefault="00514A45" w:rsidP="00146F13">
            <w:pPr>
              <w:jc w:val="left"/>
              <w:rPr>
                <w:sz w:val="20"/>
                <w:szCs w:val="20"/>
                <w:lang w:val="en-CA"/>
              </w:rPr>
            </w:pPr>
            <w:r w:rsidRPr="00186B5C">
              <w:rPr>
                <w:sz w:val="20"/>
                <w:szCs w:val="20"/>
                <w:lang w:val="en-CA"/>
              </w:rPr>
              <w:t>-Installation of a pump to transfer the AHF from the railcar to the storage tank and installation of a water scrubber on the storage tank</w:t>
            </w:r>
            <w:r w:rsidR="008C28F1">
              <w:rPr>
                <w:sz w:val="20"/>
                <w:szCs w:val="20"/>
                <w:lang w:val="en-CA"/>
              </w:rPr>
              <w:t xml:space="preserve"> to avoid the separation of non</w:t>
            </w:r>
            <w:r w:rsidR="008C28F1">
              <w:rPr>
                <w:sz w:val="20"/>
                <w:szCs w:val="20"/>
                <w:lang w:val="en-CA"/>
              </w:rPr>
              <w:noBreakHyphen/>
            </w:r>
            <w:r w:rsidRPr="00186B5C">
              <w:rPr>
                <w:sz w:val="20"/>
                <w:szCs w:val="20"/>
                <w:lang w:val="en-CA"/>
              </w:rPr>
              <w:t>condensables from the HFC-23 waste-stream</w:t>
            </w:r>
          </w:p>
          <w:p w:rsidR="00514A45" w:rsidRPr="00186B5C" w:rsidRDefault="00514A45" w:rsidP="00146F13">
            <w:pPr>
              <w:jc w:val="left"/>
              <w:rPr>
                <w:sz w:val="20"/>
                <w:szCs w:val="20"/>
                <w:lang w:val="en-CA"/>
              </w:rPr>
            </w:pPr>
            <w:r w:rsidRPr="00186B5C">
              <w:rPr>
                <w:sz w:val="20"/>
                <w:szCs w:val="20"/>
                <w:lang w:val="en-CA"/>
              </w:rPr>
              <w:t>-Installation of an industrial gas cryogenic liquefaction unit and tank</w:t>
            </w:r>
          </w:p>
          <w:p w:rsidR="00514A45" w:rsidRPr="00186B5C" w:rsidRDefault="00514A45" w:rsidP="00146F13">
            <w:pPr>
              <w:jc w:val="left"/>
              <w:rPr>
                <w:sz w:val="20"/>
                <w:szCs w:val="20"/>
                <w:lang w:val="en-CA"/>
              </w:rPr>
            </w:pPr>
            <w:r w:rsidRPr="00186B5C">
              <w:rPr>
                <w:sz w:val="20"/>
                <w:szCs w:val="20"/>
                <w:lang w:val="en-CA"/>
              </w:rPr>
              <w:t xml:space="preserve">-Lease three tube trailers </w:t>
            </w:r>
          </w:p>
        </w:tc>
        <w:tc>
          <w:tcPr>
            <w:tcW w:w="3120" w:type="dxa"/>
            <w:tcMar>
              <w:top w:w="29" w:type="dxa"/>
              <w:left w:w="115" w:type="dxa"/>
              <w:bottom w:w="29" w:type="dxa"/>
              <w:right w:w="115" w:type="dxa"/>
            </w:tcMar>
          </w:tcPr>
          <w:p w:rsidR="00514A45" w:rsidRPr="00186B5C" w:rsidRDefault="00514A45" w:rsidP="00146F13">
            <w:pPr>
              <w:jc w:val="left"/>
              <w:rPr>
                <w:sz w:val="20"/>
                <w:szCs w:val="20"/>
                <w:lang w:val="en-CA"/>
              </w:rPr>
            </w:pPr>
            <w:r w:rsidRPr="00186B5C">
              <w:rPr>
                <w:sz w:val="20"/>
                <w:szCs w:val="20"/>
                <w:lang w:val="en-CA"/>
              </w:rPr>
              <w:t xml:space="preserve">-Destruction of HFC-23 could start as soon as soon as the transfer and cryogenic systems are installed; the tube trailers are available; and the permits for off-site destruction are secured. </w:t>
            </w:r>
          </w:p>
          <w:p w:rsidR="00514A45" w:rsidRPr="00186B5C" w:rsidRDefault="00514A45" w:rsidP="00146F13">
            <w:pPr>
              <w:jc w:val="left"/>
              <w:rPr>
                <w:sz w:val="20"/>
                <w:szCs w:val="20"/>
                <w:lang w:val="en-CA"/>
              </w:rPr>
            </w:pPr>
            <w:r w:rsidRPr="00186B5C">
              <w:rPr>
                <w:sz w:val="20"/>
                <w:szCs w:val="20"/>
                <w:lang w:val="en-CA"/>
              </w:rPr>
              <w:t>-Allows for destruction of HFC-23 in less than six months</w:t>
            </w:r>
          </w:p>
          <w:p w:rsidR="00514A45" w:rsidRPr="00186B5C" w:rsidRDefault="00514A45" w:rsidP="00146F13">
            <w:pPr>
              <w:jc w:val="left"/>
              <w:rPr>
                <w:sz w:val="20"/>
                <w:szCs w:val="20"/>
                <w:lang w:val="en-CA"/>
              </w:rPr>
            </w:pPr>
            <w:r w:rsidRPr="00186B5C">
              <w:rPr>
                <w:sz w:val="20"/>
                <w:szCs w:val="20"/>
                <w:lang w:val="en-CA"/>
              </w:rPr>
              <w:t>-Is the cheapest option assessed by the Secretariat</w:t>
            </w:r>
          </w:p>
        </w:tc>
        <w:tc>
          <w:tcPr>
            <w:tcW w:w="3121" w:type="dxa"/>
            <w:tcMar>
              <w:top w:w="29" w:type="dxa"/>
              <w:left w:w="115" w:type="dxa"/>
              <w:bottom w:w="29" w:type="dxa"/>
              <w:right w:w="115" w:type="dxa"/>
            </w:tcMar>
          </w:tcPr>
          <w:p w:rsidR="00514A45" w:rsidRPr="00186B5C" w:rsidRDefault="00514A45" w:rsidP="00146F13">
            <w:pPr>
              <w:jc w:val="left"/>
              <w:rPr>
                <w:sz w:val="20"/>
                <w:szCs w:val="20"/>
                <w:lang w:val="en-CA"/>
              </w:rPr>
            </w:pPr>
            <w:r w:rsidRPr="00186B5C">
              <w:rPr>
                <w:sz w:val="20"/>
                <w:szCs w:val="20"/>
                <w:lang w:val="en-CA"/>
              </w:rPr>
              <w:t xml:space="preserve">-Requires a change in production operating parameters at Quimobásicos, to which the enterprise does not agree </w:t>
            </w:r>
          </w:p>
          <w:p w:rsidR="00514A45" w:rsidRPr="00186B5C" w:rsidRDefault="00514A45" w:rsidP="00146F13">
            <w:pPr>
              <w:jc w:val="left"/>
              <w:rPr>
                <w:sz w:val="20"/>
                <w:szCs w:val="20"/>
                <w:lang w:val="en-CA"/>
              </w:rPr>
            </w:pPr>
            <w:r w:rsidRPr="00186B5C">
              <w:rPr>
                <w:sz w:val="20"/>
                <w:szCs w:val="20"/>
                <w:lang w:val="en-CA"/>
              </w:rPr>
              <w:t>-Requires permits for off-site destruction, for which the necessary time is uncertain</w:t>
            </w:r>
          </w:p>
          <w:p w:rsidR="00514A45" w:rsidRPr="00186B5C" w:rsidRDefault="00514A45" w:rsidP="00146F13">
            <w:pPr>
              <w:jc w:val="left"/>
              <w:rPr>
                <w:sz w:val="20"/>
                <w:szCs w:val="20"/>
                <w:lang w:val="en-CA"/>
              </w:rPr>
            </w:pPr>
            <w:r w:rsidRPr="00186B5C">
              <w:rPr>
                <w:sz w:val="20"/>
                <w:szCs w:val="20"/>
                <w:lang w:val="en-CA"/>
              </w:rPr>
              <w:t>-Risk that there may be minor emissions of HFC-23 should small quantities of air need to be vented prior to destruction</w:t>
            </w:r>
          </w:p>
          <w:p w:rsidR="00514A45" w:rsidRPr="00186B5C" w:rsidRDefault="00514A45" w:rsidP="00146F13">
            <w:pPr>
              <w:jc w:val="left"/>
              <w:rPr>
                <w:sz w:val="20"/>
                <w:szCs w:val="20"/>
                <w:lang w:val="en-CA"/>
              </w:rPr>
            </w:pPr>
            <w:r w:rsidRPr="00186B5C">
              <w:rPr>
                <w:sz w:val="20"/>
                <w:szCs w:val="20"/>
                <w:lang w:val="en-CA"/>
              </w:rPr>
              <w:t>-Potential minor losses of AHF that have not been quantified</w:t>
            </w:r>
          </w:p>
        </w:tc>
      </w:tr>
      <w:tr w:rsidR="00514A45" w:rsidRPr="00186B5C" w:rsidTr="000F0680">
        <w:tc>
          <w:tcPr>
            <w:tcW w:w="9360" w:type="dxa"/>
            <w:gridSpan w:val="3"/>
            <w:tcMar>
              <w:top w:w="29" w:type="dxa"/>
              <w:left w:w="115" w:type="dxa"/>
              <w:bottom w:w="29" w:type="dxa"/>
              <w:right w:w="115" w:type="dxa"/>
            </w:tcMar>
          </w:tcPr>
          <w:p w:rsidR="00514A45" w:rsidRPr="00186B5C" w:rsidRDefault="00514A45" w:rsidP="00146F13">
            <w:pPr>
              <w:jc w:val="left"/>
              <w:rPr>
                <w:sz w:val="20"/>
                <w:szCs w:val="20"/>
                <w:lang w:val="en-CA"/>
              </w:rPr>
            </w:pPr>
            <w:r w:rsidRPr="00186B5C">
              <w:rPr>
                <w:b/>
                <w:sz w:val="20"/>
                <w:szCs w:val="20"/>
                <w:lang w:val="en-CA"/>
              </w:rPr>
              <w:lastRenderedPageBreak/>
              <w:t>Off-site destruction that switches to on-site once PDU is refurbished, with HCFC-22 process change (option B)</w:t>
            </w:r>
          </w:p>
        </w:tc>
      </w:tr>
      <w:tr w:rsidR="00514A45" w:rsidRPr="00186B5C" w:rsidTr="000F0680">
        <w:tc>
          <w:tcPr>
            <w:tcW w:w="3119" w:type="dxa"/>
            <w:tcMar>
              <w:top w:w="29" w:type="dxa"/>
              <w:left w:w="115" w:type="dxa"/>
              <w:bottom w:w="29" w:type="dxa"/>
              <w:right w:w="115" w:type="dxa"/>
            </w:tcMar>
          </w:tcPr>
          <w:p w:rsidR="00514A45" w:rsidRPr="00186B5C" w:rsidRDefault="00514A45" w:rsidP="00146F13">
            <w:pPr>
              <w:jc w:val="left"/>
              <w:rPr>
                <w:sz w:val="20"/>
                <w:szCs w:val="20"/>
                <w:lang w:val="en-CA"/>
              </w:rPr>
            </w:pPr>
            <w:r w:rsidRPr="00186B5C">
              <w:rPr>
                <w:sz w:val="20"/>
                <w:szCs w:val="20"/>
                <w:lang w:val="en-CA"/>
              </w:rPr>
              <w:t>-Installation of a pump to transfer the AHF from the railcar to the storage tank and installation of a water scrubber on the storage tank to avoid the separation of non-condensables from the HFC-23 waste-stream</w:t>
            </w:r>
          </w:p>
          <w:p w:rsidR="00514A45" w:rsidRPr="00186B5C" w:rsidRDefault="00514A45" w:rsidP="00146F13">
            <w:pPr>
              <w:jc w:val="left"/>
              <w:rPr>
                <w:sz w:val="20"/>
                <w:szCs w:val="20"/>
                <w:lang w:val="en-CA"/>
              </w:rPr>
            </w:pPr>
            <w:r w:rsidRPr="00186B5C">
              <w:rPr>
                <w:sz w:val="20"/>
                <w:szCs w:val="20"/>
                <w:lang w:val="en-CA"/>
              </w:rPr>
              <w:t>-Installation of an industrial gas cryogenic liquefaction unit and tank</w:t>
            </w:r>
          </w:p>
          <w:p w:rsidR="00514A45" w:rsidRPr="00186B5C" w:rsidRDefault="00514A45" w:rsidP="00146F13">
            <w:pPr>
              <w:jc w:val="left"/>
              <w:rPr>
                <w:sz w:val="20"/>
                <w:szCs w:val="20"/>
                <w:lang w:val="en-CA"/>
              </w:rPr>
            </w:pPr>
            <w:r w:rsidRPr="00186B5C">
              <w:rPr>
                <w:sz w:val="20"/>
                <w:szCs w:val="20"/>
                <w:lang w:val="en-CA"/>
              </w:rPr>
              <w:t>-Lease three tube trailers for off-site destruction (one year)</w:t>
            </w:r>
          </w:p>
          <w:p w:rsidR="00514A45" w:rsidRPr="00186B5C" w:rsidRDefault="00514A45" w:rsidP="00146F13">
            <w:pPr>
              <w:jc w:val="left"/>
              <w:rPr>
                <w:sz w:val="20"/>
                <w:szCs w:val="20"/>
                <w:lang w:val="en-CA"/>
              </w:rPr>
            </w:pPr>
            <w:r w:rsidRPr="00186B5C">
              <w:rPr>
                <w:sz w:val="20"/>
                <w:szCs w:val="20"/>
                <w:lang w:val="en-CA"/>
              </w:rPr>
              <w:t>-Refurbish one PDU, with on-site destruction once the PDU is operational</w:t>
            </w:r>
          </w:p>
        </w:tc>
        <w:tc>
          <w:tcPr>
            <w:tcW w:w="3120" w:type="dxa"/>
            <w:tcMar>
              <w:top w:w="29" w:type="dxa"/>
              <w:left w:w="115" w:type="dxa"/>
              <w:bottom w:w="29" w:type="dxa"/>
              <w:right w:w="115" w:type="dxa"/>
            </w:tcMar>
          </w:tcPr>
          <w:p w:rsidR="00514A45" w:rsidRPr="00186B5C" w:rsidRDefault="00514A45" w:rsidP="00146F13">
            <w:pPr>
              <w:jc w:val="left"/>
              <w:rPr>
                <w:sz w:val="20"/>
                <w:szCs w:val="20"/>
                <w:lang w:val="en-CA"/>
              </w:rPr>
            </w:pPr>
            <w:r w:rsidRPr="00186B5C">
              <w:rPr>
                <w:sz w:val="20"/>
                <w:szCs w:val="20"/>
                <w:lang w:val="en-CA"/>
              </w:rPr>
              <w:t xml:space="preserve">-Destruction of HFC-23 could start as soon as soon as the transfer and cryogenic systems are installed; the tube trailers are available; and the permits for off-site destruction are secured. </w:t>
            </w:r>
          </w:p>
          <w:p w:rsidR="00514A45" w:rsidRPr="00186B5C" w:rsidRDefault="00514A45" w:rsidP="00146F13">
            <w:pPr>
              <w:jc w:val="left"/>
              <w:rPr>
                <w:sz w:val="20"/>
                <w:szCs w:val="20"/>
                <w:lang w:val="en-CA"/>
              </w:rPr>
            </w:pPr>
            <w:r w:rsidRPr="00186B5C">
              <w:rPr>
                <w:sz w:val="20"/>
                <w:szCs w:val="20"/>
                <w:lang w:val="en-CA"/>
              </w:rPr>
              <w:t>-Allows for off-site destruction of HFC</w:t>
            </w:r>
            <w:r w:rsidRPr="00186B5C">
              <w:rPr>
                <w:sz w:val="20"/>
                <w:szCs w:val="20"/>
                <w:lang w:val="en-CA"/>
              </w:rPr>
              <w:noBreakHyphen/>
              <w:t xml:space="preserve">23 in less than six months </w:t>
            </w:r>
          </w:p>
          <w:p w:rsidR="00514A45" w:rsidRPr="00186B5C" w:rsidRDefault="00514A45" w:rsidP="00146F13">
            <w:pPr>
              <w:jc w:val="left"/>
              <w:rPr>
                <w:sz w:val="20"/>
                <w:szCs w:val="20"/>
                <w:lang w:val="en-CA"/>
              </w:rPr>
            </w:pPr>
            <w:r w:rsidRPr="00186B5C">
              <w:rPr>
                <w:sz w:val="20"/>
                <w:szCs w:val="20"/>
                <w:lang w:val="en-CA"/>
              </w:rPr>
              <w:t xml:space="preserve">-Allows for in on-site destruction once the PDU is refurbished </w:t>
            </w:r>
          </w:p>
        </w:tc>
        <w:tc>
          <w:tcPr>
            <w:tcW w:w="3121" w:type="dxa"/>
            <w:tcMar>
              <w:top w:w="29" w:type="dxa"/>
              <w:left w:w="115" w:type="dxa"/>
              <w:bottom w:w="29" w:type="dxa"/>
              <w:right w:w="115" w:type="dxa"/>
            </w:tcMar>
          </w:tcPr>
          <w:p w:rsidR="00514A45" w:rsidRPr="00186B5C" w:rsidRDefault="00514A45" w:rsidP="00146F13">
            <w:pPr>
              <w:jc w:val="left"/>
              <w:rPr>
                <w:sz w:val="20"/>
                <w:szCs w:val="20"/>
                <w:lang w:val="en-CA"/>
              </w:rPr>
            </w:pPr>
            <w:r w:rsidRPr="00186B5C">
              <w:rPr>
                <w:sz w:val="20"/>
                <w:szCs w:val="20"/>
                <w:lang w:val="en-CA"/>
              </w:rPr>
              <w:t xml:space="preserve">-Requires a change in production operating parameters at Quimobásicos, to which the enterprise does not agree </w:t>
            </w:r>
          </w:p>
          <w:p w:rsidR="00514A45" w:rsidRPr="00186B5C" w:rsidRDefault="00514A45" w:rsidP="00146F13">
            <w:pPr>
              <w:jc w:val="left"/>
              <w:rPr>
                <w:sz w:val="20"/>
                <w:szCs w:val="20"/>
                <w:lang w:val="en-CA"/>
              </w:rPr>
            </w:pPr>
            <w:r w:rsidRPr="00186B5C">
              <w:rPr>
                <w:sz w:val="20"/>
                <w:szCs w:val="20"/>
                <w:lang w:val="en-CA"/>
              </w:rPr>
              <w:t>-Require permits for off-site destruction, for which the necessary time is uncertain</w:t>
            </w:r>
          </w:p>
          <w:p w:rsidR="00514A45" w:rsidRPr="00186B5C" w:rsidRDefault="00514A45" w:rsidP="00146F13">
            <w:pPr>
              <w:jc w:val="left"/>
              <w:rPr>
                <w:sz w:val="20"/>
                <w:szCs w:val="20"/>
                <w:lang w:val="en-CA"/>
              </w:rPr>
            </w:pPr>
            <w:r w:rsidRPr="00186B5C">
              <w:rPr>
                <w:sz w:val="20"/>
                <w:szCs w:val="20"/>
                <w:lang w:val="en-CA"/>
              </w:rPr>
              <w:t>-Risk that there may be minor emissions of HFC-23 should small quantities of air need to be vented prior to destruction</w:t>
            </w:r>
          </w:p>
          <w:p w:rsidR="00514A45" w:rsidRPr="00186B5C" w:rsidRDefault="00514A45" w:rsidP="00146F13">
            <w:pPr>
              <w:jc w:val="left"/>
              <w:rPr>
                <w:sz w:val="20"/>
                <w:szCs w:val="20"/>
                <w:lang w:val="en-CA"/>
              </w:rPr>
            </w:pPr>
            <w:r w:rsidRPr="00186B5C">
              <w:rPr>
                <w:sz w:val="20"/>
                <w:szCs w:val="20"/>
                <w:lang w:val="en-CA"/>
              </w:rPr>
              <w:t>-Offside destruction would we required during maintenance and service of the PDU</w:t>
            </w:r>
          </w:p>
          <w:p w:rsidR="00514A45" w:rsidRPr="00186B5C" w:rsidRDefault="00514A45" w:rsidP="00146F13">
            <w:pPr>
              <w:jc w:val="left"/>
              <w:rPr>
                <w:sz w:val="20"/>
                <w:szCs w:val="20"/>
                <w:lang w:val="en-CA"/>
              </w:rPr>
            </w:pPr>
            <w:r w:rsidRPr="00186B5C">
              <w:rPr>
                <w:sz w:val="20"/>
                <w:szCs w:val="20"/>
                <w:lang w:val="en-CA"/>
              </w:rPr>
              <w:t>-Most expensive option assessed by the Secretariat</w:t>
            </w:r>
          </w:p>
          <w:p w:rsidR="00514A45" w:rsidRPr="00186B5C" w:rsidRDefault="00514A45" w:rsidP="00146F13">
            <w:pPr>
              <w:jc w:val="left"/>
              <w:rPr>
                <w:sz w:val="20"/>
                <w:szCs w:val="20"/>
                <w:lang w:val="en-CA"/>
              </w:rPr>
            </w:pPr>
            <w:r w:rsidRPr="00186B5C">
              <w:rPr>
                <w:sz w:val="20"/>
                <w:szCs w:val="20"/>
                <w:lang w:val="en-CA"/>
              </w:rPr>
              <w:t>-Potential minor losses of AHF that have not been quantified</w:t>
            </w:r>
          </w:p>
        </w:tc>
      </w:tr>
    </w:tbl>
    <w:p w:rsidR="00186B5C" w:rsidRDefault="00186B5C" w:rsidP="00143CB4">
      <w:pPr>
        <w:rPr>
          <w:u w:val="single"/>
          <w:lang w:val="en-CA"/>
        </w:rPr>
      </w:pPr>
    </w:p>
    <w:p w:rsidR="008B1CB5" w:rsidRPr="001B69FB" w:rsidRDefault="000F0680" w:rsidP="00143CB4">
      <w:pPr>
        <w:rPr>
          <w:u w:val="single"/>
          <w:lang w:val="en-CA"/>
        </w:rPr>
      </w:pPr>
      <w:r w:rsidRPr="001B69FB">
        <w:rPr>
          <w:u w:val="single"/>
          <w:lang w:val="en-CA"/>
        </w:rPr>
        <w:t>Comments on o</w:t>
      </w:r>
      <w:r w:rsidR="00DE7176" w:rsidRPr="001B69FB">
        <w:rPr>
          <w:u w:val="single"/>
          <w:lang w:val="en-CA"/>
        </w:rPr>
        <w:t>ption 1</w:t>
      </w:r>
      <w:r w:rsidR="0067624F" w:rsidRPr="001B69FB">
        <w:rPr>
          <w:u w:val="single"/>
          <w:lang w:val="en-CA"/>
        </w:rPr>
        <w:t xml:space="preserve"> to r</w:t>
      </w:r>
      <w:r w:rsidR="00285353" w:rsidRPr="001B69FB">
        <w:rPr>
          <w:u w:val="single"/>
          <w:lang w:val="en-CA"/>
        </w:rPr>
        <w:t xml:space="preserve">efurbish both PDUs, destroy </w:t>
      </w:r>
      <w:r w:rsidR="00351D92" w:rsidRPr="001B69FB">
        <w:rPr>
          <w:u w:val="single"/>
          <w:lang w:val="en-CA"/>
        </w:rPr>
        <w:t>on-site</w:t>
      </w:r>
    </w:p>
    <w:p w:rsidR="00285353" w:rsidRPr="001B69FB" w:rsidRDefault="00285353" w:rsidP="00143CB4">
      <w:pPr>
        <w:rPr>
          <w:lang w:val="en-CA"/>
        </w:rPr>
      </w:pPr>
    </w:p>
    <w:p w:rsidR="0067624F" w:rsidRPr="001B69FB" w:rsidRDefault="00E3581F" w:rsidP="001B69FB">
      <w:pPr>
        <w:pStyle w:val="Heading1"/>
        <w:tabs>
          <w:tab w:val="clear" w:pos="0"/>
        </w:tabs>
        <w:rPr>
          <w:lang w:val="en-CA"/>
        </w:rPr>
      </w:pPr>
      <w:r w:rsidRPr="001B69FB">
        <w:rPr>
          <w:lang w:val="en-CA"/>
        </w:rPr>
        <w:t>Option 1 entails the refurbishment of both PDUs. All HFC-23 is destroyed</w:t>
      </w:r>
      <w:r w:rsidR="00AB28D9" w:rsidRPr="001B69FB">
        <w:rPr>
          <w:lang w:val="en-CA"/>
        </w:rPr>
        <w:t xml:space="preserve"> on-site, except for the first six</w:t>
      </w:r>
      <w:r w:rsidRPr="001B69FB">
        <w:rPr>
          <w:lang w:val="en-CA"/>
        </w:rPr>
        <w:t xml:space="preserve"> months of 2020, when it is vented to the atmosphere. </w:t>
      </w:r>
    </w:p>
    <w:p w:rsidR="00E3581F" w:rsidRPr="001B69FB" w:rsidRDefault="00E3581F" w:rsidP="001B69FB">
      <w:pPr>
        <w:pStyle w:val="Heading1"/>
        <w:tabs>
          <w:tab w:val="clear" w:pos="0"/>
        </w:tabs>
        <w:rPr>
          <w:lang w:val="en-CA"/>
        </w:rPr>
      </w:pPr>
      <w:r w:rsidRPr="001B69FB">
        <w:rPr>
          <w:lang w:val="en-CA"/>
        </w:rPr>
        <w:t>The costs to refurbish PDU</w:t>
      </w:r>
      <w:r w:rsidR="00DE7176" w:rsidRPr="001B69FB">
        <w:rPr>
          <w:lang w:val="en-CA"/>
        </w:rPr>
        <w:t>-</w:t>
      </w:r>
      <w:r w:rsidRPr="001B69FB">
        <w:rPr>
          <w:lang w:val="en-CA"/>
        </w:rPr>
        <w:t>1</w:t>
      </w:r>
      <w:r w:rsidR="00346F64" w:rsidRPr="001B69FB">
        <w:rPr>
          <w:lang w:val="en-CA"/>
        </w:rPr>
        <w:t xml:space="preserve"> and PDU-2</w:t>
      </w:r>
      <w:r w:rsidRPr="001B69FB">
        <w:rPr>
          <w:lang w:val="en-CA"/>
        </w:rPr>
        <w:t xml:space="preserve"> were taken as submitted except for the following minor adjustments:</w:t>
      </w:r>
    </w:p>
    <w:p w:rsidR="00E3581F" w:rsidRPr="001B69FB" w:rsidRDefault="00BF1DAB" w:rsidP="00143CB4">
      <w:pPr>
        <w:pStyle w:val="Heading2"/>
        <w:tabs>
          <w:tab w:val="clear" w:pos="0"/>
        </w:tabs>
        <w:rPr>
          <w:lang w:val="en-CA"/>
        </w:rPr>
      </w:pPr>
      <w:r w:rsidRPr="001B69FB">
        <w:rPr>
          <w:lang w:val="en-CA"/>
        </w:rPr>
        <w:t>Decision </w:t>
      </w:r>
      <w:r w:rsidR="00E3581F" w:rsidRPr="001B69FB">
        <w:rPr>
          <w:lang w:val="en-CA"/>
        </w:rPr>
        <w:t xml:space="preserve">83/67(a)(i) requested UNIDO to </w:t>
      </w:r>
      <w:r w:rsidR="00E3581F" w:rsidRPr="001B69FB">
        <w:rPr>
          <w:i/>
          <w:lang w:val="en-CA"/>
        </w:rPr>
        <w:t xml:space="preserve">inter alia </w:t>
      </w:r>
      <w:r w:rsidR="00E3581F" w:rsidRPr="001B69FB">
        <w:rPr>
          <w:lang w:val="en-CA"/>
        </w:rPr>
        <w:t xml:space="preserve">provide three independent estimates for the cost to resume operation of the </w:t>
      </w:r>
      <w:r w:rsidR="00351D92" w:rsidRPr="001B69FB">
        <w:rPr>
          <w:lang w:val="en-CA"/>
        </w:rPr>
        <w:t>on-site</w:t>
      </w:r>
      <w:r w:rsidR="00E3581F" w:rsidRPr="001B69FB">
        <w:rPr>
          <w:lang w:val="en-CA"/>
        </w:rPr>
        <w:t xml:space="preserve"> incinerator. W</w:t>
      </w:r>
      <w:r w:rsidR="00DE7176" w:rsidRPr="001B69FB">
        <w:rPr>
          <w:lang w:val="en-CA"/>
        </w:rPr>
        <w:t xml:space="preserve">hile </w:t>
      </w:r>
      <w:r w:rsidR="00E3581F" w:rsidRPr="001B69FB">
        <w:rPr>
          <w:lang w:val="en-CA"/>
        </w:rPr>
        <w:t xml:space="preserve">only the technology provider can provide an estimate for the specialized equipment needed for the </w:t>
      </w:r>
      <w:r w:rsidR="00DE7176" w:rsidRPr="001B69FB">
        <w:rPr>
          <w:lang w:val="en-CA"/>
        </w:rPr>
        <w:t>PDUs</w:t>
      </w:r>
      <w:r w:rsidR="00E3581F" w:rsidRPr="001B69FB">
        <w:rPr>
          <w:lang w:val="en-CA"/>
        </w:rPr>
        <w:t xml:space="preserve">, this is not the case for the following standard industrial equipment: pumps and pump spare parts, pit reparation, sodium hydroxide tank, meters and valves, tanks, piping, </w:t>
      </w:r>
      <w:r w:rsidR="00346F64" w:rsidRPr="001B69FB">
        <w:rPr>
          <w:lang w:val="en-CA"/>
        </w:rPr>
        <w:t>pH</w:t>
      </w:r>
      <w:r w:rsidR="008C28F1">
        <w:rPr>
          <w:lang w:val="en-CA"/>
        </w:rPr>
        <w:t> </w:t>
      </w:r>
      <w:r w:rsidR="007C3964">
        <w:rPr>
          <w:lang w:val="en-CA"/>
        </w:rPr>
        <w:t>1</w:t>
      </w:r>
      <w:r w:rsidR="00346F64" w:rsidRPr="001B69FB">
        <w:rPr>
          <w:lang w:val="en-CA"/>
        </w:rPr>
        <w:t xml:space="preserve">analyzers, an air compressor, </w:t>
      </w:r>
      <w:r w:rsidR="00E3581F" w:rsidRPr="001B69FB">
        <w:rPr>
          <w:lang w:val="en-CA"/>
        </w:rPr>
        <w:t>and a desktop computer. For those components, a 20</w:t>
      </w:r>
      <w:r w:rsidR="00AB28D9" w:rsidRPr="001B69FB">
        <w:rPr>
          <w:lang w:val="en-CA"/>
        </w:rPr>
        <w:t> </w:t>
      </w:r>
      <w:r w:rsidR="00E3581F" w:rsidRPr="001B69FB">
        <w:rPr>
          <w:lang w:val="en-CA"/>
        </w:rPr>
        <w:t>per cent reduction was applied;</w:t>
      </w:r>
    </w:p>
    <w:p w:rsidR="00E3581F" w:rsidRPr="001B69FB" w:rsidRDefault="00E3581F" w:rsidP="00143CB4">
      <w:pPr>
        <w:pStyle w:val="Heading2"/>
        <w:tabs>
          <w:tab w:val="clear" w:pos="0"/>
        </w:tabs>
        <w:rPr>
          <w:lang w:val="en-CA"/>
        </w:rPr>
      </w:pPr>
      <w:r w:rsidRPr="001B69FB">
        <w:rPr>
          <w:lang w:val="en-CA"/>
        </w:rPr>
        <w:t xml:space="preserve">Several items were not mentioned in </w:t>
      </w:r>
      <w:r w:rsidR="00510D3D" w:rsidRPr="001B69FB">
        <w:rPr>
          <w:lang w:val="en-CA"/>
        </w:rPr>
        <w:t xml:space="preserve">Plascon’s (confidential) report and quotation </w:t>
      </w:r>
      <w:r w:rsidRPr="001B69FB">
        <w:rPr>
          <w:lang w:val="en-CA"/>
        </w:rPr>
        <w:t>and were unclear (e.g., ionized water pump and flowmeter), for which a 50</w:t>
      </w:r>
      <w:r w:rsidR="003A2FD2" w:rsidRPr="001B69FB">
        <w:rPr>
          <w:lang w:val="en-CA"/>
        </w:rPr>
        <w:t> per cent</w:t>
      </w:r>
      <w:r w:rsidRPr="001B69FB">
        <w:rPr>
          <w:lang w:val="en-CA"/>
        </w:rPr>
        <w:t xml:space="preserve"> reduction was applied; for others that were not mentioned in the body of the report (e.g., starter for motor, water rotameter, etc.) a 20</w:t>
      </w:r>
      <w:r w:rsidR="00AB28D9" w:rsidRPr="001B69FB">
        <w:rPr>
          <w:lang w:val="en-CA"/>
        </w:rPr>
        <w:t> per cent</w:t>
      </w:r>
      <w:r w:rsidRPr="001B69FB">
        <w:rPr>
          <w:lang w:val="en-CA"/>
        </w:rPr>
        <w:t xml:space="preserve"> reduction was applied; and</w:t>
      </w:r>
    </w:p>
    <w:p w:rsidR="00E3581F" w:rsidRPr="001B69FB" w:rsidRDefault="00BD4177" w:rsidP="00143CB4">
      <w:pPr>
        <w:pStyle w:val="Heading2"/>
        <w:tabs>
          <w:tab w:val="clear" w:pos="0"/>
        </w:tabs>
        <w:rPr>
          <w:lang w:val="en-CA"/>
        </w:rPr>
      </w:pPr>
      <w:r w:rsidRPr="001B69FB">
        <w:rPr>
          <w:lang w:val="en-CA"/>
        </w:rPr>
        <w:t>US $</w:t>
      </w:r>
      <w:r w:rsidR="00E3581F" w:rsidRPr="001B69FB">
        <w:rPr>
          <w:lang w:val="en-CA"/>
        </w:rPr>
        <w:t>50,000 was requested for start-up technical support for both PDU</w:t>
      </w:r>
      <w:r w:rsidR="00B11523" w:rsidRPr="001B69FB">
        <w:rPr>
          <w:lang w:val="en-CA"/>
        </w:rPr>
        <w:t>-</w:t>
      </w:r>
      <w:r w:rsidR="00E3581F" w:rsidRPr="001B69FB">
        <w:rPr>
          <w:lang w:val="en-CA"/>
        </w:rPr>
        <w:t>1 and PDU</w:t>
      </w:r>
      <w:r w:rsidR="00B11523" w:rsidRPr="001B69FB">
        <w:rPr>
          <w:lang w:val="en-CA"/>
        </w:rPr>
        <w:t>-</w:t>
      </w:r>
      <w:r w:rsidR="00E3581F" w:rsidRPr="001B69FB">
        <w:rPr>
          <w:lang w:val="en-CA"/>
        </w:rPr>
        <w:t xml:space="preserve">2. This was rationalized to </w:t>
      </w:r>
      <w:r w:rsidRPr="001B69FB">
        <w:rPr>
          <w:lang w:val="en-CA"/>
        </w:rPr>
        <w:t>US $</w:t>
      </w:r>
      <w:r w:rsidR="00E3581F" w:rsidRPr="001B69FB">
        <w:rPr>
          <w:lang w:val="en-CA"/>
        </w:rPr>
        <w:t>25,000 per PDU.</w:t>
      </w:r>
    </w:p>
    <w:p w:rsidR="00346F64" w:rsidRPr="001B69FB" w:rsidRDefault="00346F64" w:rsidP="00143CB4">
      <w:pPr>
        <w:pStyle w:val="Heading1"/>
        <w:tabs>
          <w:tab w:val="clear" w:pos="0"/>
        </w:tabs>
        <w:rPr>
          <w:lang w:val="en-CA"/>
        </w:rPr>
      </w:pPr>
      <w:r w:rsidRPr="001B69FB">
        <w:rPr>
          <w:lang w:val="en-CA"/>
        </w:rPr>
        <w:t xml:space="preserve">Only one estimate was provided to refurbish the wastewater treatment facility dedicated to cleaning the effluents </w:t>
      </w:r>
      <w:r w:rsidR="00B11523" w:rsidRPr="001B69FB">
        <w:rPr>
          <w:lang w:val="en-CA"/>
        </w:rPr>
        <w:t>from the PDUs</w:t>
      </w:r>
      <w:r w:rsidRPr="001B69FB">
        <w:rPr>
          <w:lang w:val="en-CA"/>
        </w:rPr>
        <w:t>. Consistent with the approach above, a 20</w:t>
      </w:r>
      <w:r w:rsidR="003A2FD2" w:rsidRPr="001B69FB">
        <w:rPr>
          <w:lang w:val="en-CA"/>
        </w:rPr>
        <w:t> per cent</w:t>
      </w:r>
      <w:r w:rsidRPr="001B69FB">
        <w:rPr>
          <w:lang w:val="en-CA"/>
        </w:rPr>
        <w:t xml:space="preserve"> reduction was applied to the costs as submitted, resulting in a cost of </w:t>
      </w:r>
      <w:r w:rsidR="00BD4177" w:rsidRPr="001B69FB">
        <w:rPr>
          <w:lang w:val="en-CA"/>
        </w:rPr>
        <w:t>US $</w:t>
      </w:r>
      <w:r w:rsidRPr="001B69FB">
        <w:rPr>
          <w:lang w:val="en-CA"/>
        </w:rPr>
        <w:t>123,641.</w:t>
      </w:r>
      <w:r w:rsidR="00E3581F" w:rsidRPr="001B69FB">
        <w:rPr>
          <w:lang w:val="en-CA"/>
        </w:rPr>
        <w:t xml:space="preserve"> </w:t>
      </w:r>
    </w:p>
    <w:p w:rsidR="00E3581F" w:rsidRPr="001B69FB" w:rsidRDefault="00E3581F" w:rsidP="00143CB4">
      <w:pPr>
        <w:pStyle w:val="Heading1"/>
        <w:tabs>
          <w:tab w:val="clear" w:pos="0"/>
        </w:tabs>
        <w:rPr>
          <w:lang w:val="en-CA"/>
        </w:rPr>
      </w:pPr>
      <w:r w:rsidRPr="001B69FB">
        <w:rPr>
          <w:lang w:val="en-CA"/>
        </w:rPr>
        <w:t xml:space="preserve">Similarly, the </w:t>
      </w:r>
      <w:r w:rsidR="00B11523" w:rsidRPr="001B69FB">
        <w:rPr>
          <w:lang w:val="en-CA"/>
        </w:rPr>
        <w:t xml:space="preserve">requested spare parts </w:t>
      </w:r>
      <w:r w:rsidRPr="001B69FB">
        <w:rPr>
          <w:lang w:val="en-CA"/>
        </w:rPr>
        <w:t xml:space="preserve">to operate the PDU in 2025-2030 were </w:t>
      </w:r>
      <w:r w:rsidR="00B11523" w:rsidRPr="001B69FB">
        <w:rPr>
          <w:lang w:val="en-CA"/>
        </w:rPr>
        <w:t>taken as submitted except for a 20</w:t>
      </w:r>
      <w:r w:rsidR="003A2FD2" w:rsidRPr="001B69FB">
        <w:rPr>
          <w:lang w:val="en-CA"/>
        </w:rPr>
        <w:t> per cent</w:t>
      </w:r>
      <w:r w:rsidR="00B11523" w:rsidRPr="001B69FB">
        <w:rPr>
          <w:lang w:val="en-CA"/>
        </w:rPr>
        <w:t xml:space="preserve"> reduction to the price of the HFC-23 meter to be replaced in 2025</w:t>
      </w:r>
      <w:r w:rsidRPr="001B69FB">
        <w:rPr>
          <w:lang w:val="en-CA"/>
        </w:rPr>
        <w:t xml:space="preserve">, noting that the Secretariat </w:t>
      </w:r>
      <w:r w:rsidR="00B11523" w:rsidRPr="001B69FB">
        <w:rPr>
          <w:lang w:val="en-CA"/>
        </w:rPr>
        <w:t>is</w:t>
      </w:r>
      <w:r w:rsidRPr="001B69FB">
        <w:rPr>
          <w:lang w:val="en-CA"/>
        </w:rPr>
        <w:t xml:space="preserve"> seek</w:t>
      </w:r>
      <w:r w:rsidR="00B11523" w:rsidRPr="001B69FB">
        <w:rPr>
          <w:lang w:val="en-CA"/>
        </w:rPr>
        <w:t>ing</w:t>
      </w:r>
      <w:r w:rsidRPr="001B69FB">
        <w:rPr>
          <w:lang w:val="en-CA"/>
        </w:rPr>
        <w:t xml:space="preserve"> the Executive Committee’s guidance on the eligibility of this cost. </w:t>
      </w:r>
    </w:p>
    <w:p w:rsidR="00E3581F" w:rsidRPr="001B69FB" w:rsidRDefault="00E3581F" w:rsidP="00143CB4">
      <w:pPr>
        <w:pStyle w:val="Heading1"/>
        <w:tabs>
          <w:tab w:val="clear" w:pos="0"/>
        </w:tabs>
        <w:rPr>
          <w:lang w:val="en-CA"/>
        </w:rPr>
      </w:pPr>
      <w:r w:rsidRPr="001B69FB">
        <w:rPr>
          <w:lang w:val="en-CA"/>
        </w:rPr>
        <w:lastRenderedPageBreak/>
        <w:t xml:space="preserve">Operating costs </w:t>
      </w:r>
      <w:r w:rsidR="00B11523" w:rsidRPr="001B69FB">
        <w:rPr>
          <w:lang w:val="en-CA"/>
        </w:rPr>
        <w:t>for option 1</w:t>
      </w:r>
      <w:r w:rsidRPr="001B69FB">
        <w:rPr>
          <w:lang w:val="en-CA"/>
        </w:rPr>
        <w:t xml:space="preserve"> are based on the following:</w:t>
      </w:r>
    </w:p>
    <w:p w:rsidR="00E3581F" w:rsidRPr="001B69FB" w:rsidRDefault="00E3581F" w:rsidP="00143CB4">
      <w:pPr>
        <w:pStyle w:val="Heading2"/>
        <w:tabs>
          <w:tab w:val="clear" w:pos="0"/>
        </w:tabs>
        <w:rPr>
          <w:lang w:val="en-CA"/>
        </w:rPr>
      </w:pPr>
      <w:r w:rsidRPr="001B69FB">
        <w:rPr>
          <w:lang w:val="en-CA"/>
        </w:rPr>
        <w:t>The 2018 level of HCFC-22 production and by-product generation rate;</w:t>
      </w:r>
    </w:p>
    <w:p w:rsidR="00E3581F" w:rsidRPr="001B69FB" w:rsidRDefault="00E3581F" w:rsidP="00143CB4">
      <w:pPr>
        <w:pStyle w:val="Heading2"/>
        <w:tabs>
          <w:tab w:val="clear" w:pos="0"/>
        </w:tabs>
        <w:rPr>
          <w:lang w:val="en-CA"/>
        </w:rPr>
      </w:pPr>
      <w:r w:rsidRPr="001B69FB">
        <w:rPr>
          <w:lang w:val="en-CA"/>
        </w:rPr>
        <w:t>The price of raw materials, by-product and utilities prices, as well as the consumption factors, were taken as submitted;</w:t>
      </w:r>
    </w:p>
    <w:p w:rsidR="00E3581F" w:rsidRPr="001B69FB" w:rsidRDefault="0067624F" w:rsidP="00143CB4">
      <w:pPr>
        <w:pStyle w:val="Heading2"/>
        <w:tabs>
          <w:tab w:val="clear" w:pos="0"/>
        </w:tabs>
        <w:rPr>
          <w:lang w:val="en-CA"/>
        </w:rPr>
      </w:pPr>
      <w:r w:rsidRPr="001B69FB">
        <w:rPr>
          <w:lang w:val="en-CA"/>
        </w:rPr>
        <w:t>M</w:t>
      </w:r>
      <w:r w:rsidR="00E3581F" w:rsidRPr="001B69FB">
        <w:rPr>
          <w:lang w:val="en-CA"/>
        </w:rPr>
        <w:t>aintenance and wages and salaries were taken, as submitted; and</w:t>
      </w:r>
    </w:p>
    <w:p w:rsidR="00E3581F" w:rsidRPr="001B69FB" w:rsidRDefault="00E3581F" w:rsidP="00143CB4">
      <w:pPr>
        <w:pStyle w:val="Heading2"/>
        <w:tabs>
          <w:tab w:val="clear" w:pos="0"/>
        </w:tabs>
        <w:rPr>
          <w:lang w:val="en-CA"/>
        </w:rPr>
      </w:pPr>
      <w:r w:rsidRPr="001B69FB">
        <w:rPr>
          <w:lang w:val="en-CA"/>
        </w:rPr>
        <w:t xml:space="preserve">Monitoring and other costs were set at </w:t>
      </w:r>
      <w:r w:rsidR="00BD4177" w:rsidRPr="001B69FB">
        <w:rPr>
          <w:lang w:val="en-CA"/>
        </w:rPr>
        <w:t>US $</w:t>
      </w:r>
      <w:r w:rsidRPr="001B69FB">
        <w:rPr>
          <w:lang w:val="en-CA"/>
        </w:rPr>
        <w:t>10,000/year.</w:t>
      </w:r>
    </w:p>
    <w:p w:rsidR="00E3581F" w:rsidRPr="001B69FB" w:rsidRDefault="00E3581F" w:rsidP="00143CB4">
      <w:pPr>
        <w:pStyle w:val="Heading1"/>
        <w:tabs>
          <w:tab w:val="clear" w:pos="0"/>
        </w:tabs>
        <w:rPr>
          <w:lang w:val="en-CA"/>
        </w:rPr>
      </w:pPr>
      <w:r w:rsidRPr="001B69FB">
        <w:rPr>
          <w:lang w:val="en-CA"/>
        </w:rPr>
        <w:t>In line with the submission, operating costs for 2020 were based on operating the PDU for six months (i.e., assuming HFC-23 was vented for six months).</w:t>
      </w:r>
    </w:p>
    <w:p w:rsidR="00904203" w:rsidRPr="001B69FB" w:rsidRDefault="00904203" w:rsidP="00143CB4">
      <w:pPr>
        <w:pStyle w:val="Heading1"/>
        <w:tabs>
          <w:tab w:val="clear" w:pos="0"/>
        </w:tabs>
        <w:rPr>
          <w:lang w:val="en-CA"/>
        </w:rPr>
      </w:pPr>
      <w:r w:rsidRPr="001B69FB">
        <w:rPr>
          <w:lang w:val="en-CA"/>
        </w:rPr>
        <w:t xml:space="preserve">UNIDO requested </w:t>
      </w:r>
      <w:r w:rsidR="00BD4177" w:rsidRPr="001B69FB">
        <w:rPr>
          <w:lang w:val="en-CA"/>
        </w:rPr>
        <w:t>US $</w:t>
      </w:r>
      <w:r w:rsidRPr="001B69FB">
        <w:rPr>
          <w:lang w:val="en-CA"/>
        </w:rPr>
        <w:t>20,000/year for the independent verification. Should the Executive Committee decide to consider those costs as project costs,</w:t>
      </w:r>
      <w:r w:rsidR="008B2E9B" w:rsidRPr="001B69FB">
        <w:rPr>
          <w:rStyle w:val="FootnoteReference"/>
          <w:lang w:val="en-CA"/>
        </w:rPr>
        <w:footnoteReference w:id="10"/>
      </w:r>
      <w:r w:rsidRPr="001B69FB">
        <w:rPr>
          <w:lang w:val="en-CA"/>
        </w:rPr>
        <w:t xml:space="preserve"> the Secretariat recommends to take into account the </w:t>
      </w:r>
      <w:r w:rsidR="00BD4177" w:rsidRPr="001B69FB">
        <w:rPr>
          <w:lang w:val="en-CA"/>
        </w:rPr>
        <w:t>US $</w:t>
      </w:r>
      <w:r w:rsidRPr="001B69FB">
        <w:rPr>
          <w:lang w:val="en-CA"/>
        </w:rPr>
        <w:t xml:space="preserve">12,500/year for the verification of HCFC production already approved under the stage II of the HPMP of Mexico for 2020-2022. Accordingly, the independent costs of verification for 2020-2030 would be </w:t>
      </w:r>
      <w:r w:rsidR="00BD4177" w:rsidRPr="001B69FB">
        <w:rPr>
          <w:lang w:val="en-CA"/>
        </w:rPr>
        <w:t>US $</w:t>
      </w:r>
      <w:r w:rsidRPr="001B69FB">
        <w:rPr>
          <w:lang w:val="en-CA"/>
        </w:rPr>
        <w:t>182,500.</w:t>
      </w:r>
    </w:p>
    <w:p w:rsidR="0067624F" w:rsidRPr="001B69FB" w:rsidRDefault="0067624F" w:rsidP="0067624F">
      <w:pPr>
        <w:pStyle w:val="Heading1"/>
        <w:rPr>
          <w:lang w:val="en-CA"/>
        </w:rPr>
      </w:pPr>
      <w:r w:rsidRPr="001B69FB">
        <w:rPr>
          <w:lang w:val="en-CA"/>
        </w:rPr>
        <w:t>Table 12 presents a comparative analysis between the costs of option 1 as submitted and as revised by the Secretariat.</w:t>
      </w:r>
    </w:p>
    <w:p w:rsidR="00E3581F" w:rsidRPr="00186B5C" w:rsidRDefault="00B11523" w:rsidP="00143CB4">
      <w:pPr>
        <w:rPr>
          <w:b/>
          <w:lang w:val="en-CA"/>
        </w:rPr>
      </w:pPr>
      <w:r w:rsidRPr="00186B5C">
        <w:rPr>
          <w:b/>
          <w:lang w:val="en-CA"/>
        </w:rPr>
        <w:t xml:space="preserve">Table </w:t>
      </w:r>
      <w:r w:rsidR="00AB28D9" w:rsidRPr="00186B5C">
        <w:rPr>
          <w:b/>
          <w:lang w:val="en-CA"/>
        </w:rPr>
        <w:t>1</w:t>
      </w:r>
      <w:r w:rsidR="0067624F" w:rsidRPr="00186B5C">
        <w:rPr>
          <w:b/>
          <w:lang w:val="en-CA"/>
        </w:rPr>
        <w:t>2</w:t>
      </w:r>
      <w:r w:rsidRPr="00186B5C">
        <w:rPr>
          <w:b/>
          <w:lang w:val="en-CA"/>
        </w:rPr>
        <w:t xml:space="preserve">. </w:t>
      </w:r>
      <w:r w:rsidR="0067624F" w:rsidRPr="00186B5C">
        <w:rPr>
          <w:b/>
          <w:lang w:val="en-CA"/>
        </w:rPr>
        <w:t>Comparative analysis of c</w:t>
      </w:r>
      <w:r w:rsidRPr="00186B5C">
        <w:rPr>
          <w:b/>
          <w:lang w:val="en-CA"/>
        </w:rPr>
        <w:t xml:space="preserve">osts of option 1 </w:t>
      </w:r>
      <w:r w:rsidR="0067624F" w:rsidRPr="00186B5C">
        <w:rPr>
          <w:b/>
          <w:lang w:val="en-CA"/>
        </w:rPr>
        <w:t>(r</w:t>
      </w:r>
      <w:r w:rsidR="00E3581F" w:rsidRPr="00186B5C">
        <w:rPr>
          <w:b/>
          <w:lang w:val="en-CA"/>
        </w:rPr>
        <w:t>efurbish both PDUs</w:t>
      </w:r>
      <w:r w:rsidR="0067624F" w:rsidRPr="00186B5C">
        <w:rPr>
          <w:b/>
          <w:lang w:val="en-CA"/>
        </w:rPr>
        <w:t>)</w:t>
      </w:r>
      <w:r w:rsidR="00332E9F" w:rsidRPr="00186B5C">
        <w:rPr>
          <w:b/>
          <w:lang w:val="en-CA"/>
        </w:rPr>
        <w:t xml:space="preserve"> (</w:t>
      </w:r>
      <w:r w:rsidR="00BD4177" w:rsidRPr="00186B5C">
        <w:rPr>
          <w:b/>
          <w:lang w:val="en-CA"/>
        </w:rPr>
        <w:t>US $</w:t>
      </w:r>
      <w:r w:rsidR="00332E9F" w:rsidRPr="00186B5C">
        <w:rPr>
          <w:b/>
          <w:lang w:val="en-CA"/>
        </w:rPr>
        <w:t>)</w:t>
      </w:r>
    </w:p>
    <w:tbl>
      <w:tblPr>
        <w:tblW w:w="4966" w:type="pct"/>
        <w:tblLook w:val="04A0" w:firstRow="1" w:lastRow="0" w:firstColumn="1" w:lastColumn="0" w:noHBand="0" w:noVBand="1"/>
      </w:tblPr>
      <w:tblGrid>
        <w:gridCol w:w="4586"/>
        <w:gridCol w:w="1566"/>
        <w:gridCol w:w="1567"/>
        <w:gridCol w:w="1567"/>
      </w:tblGrid>
      <w:tr w:rsidR="0067624F" w:rsidRPr="001B69FB" w:rsidTr="0067624F">
        <w:tc>
          <w:tcPr>
            <w:tcW w:w="2469" w:type="pct"/>
            <w:tcBorders>
              <w:top w:val="single" w:sz="4" w:space="0" w:color="auto"/>
              <w:left w:val="single" w:sz="4" w:space="0" w:color="auto"/>
              <w:bottom w:val="single" w:sz="4" w:space="0" w:color="auto"/>
              <w:right w:val="single" w:sz="4" w:space="0" w:color="auto"/>
            </w:tcBorders>
            <w:shd w:val="clear" w:color="auto" w:fill="auto"/>
            <w:noWrap/>
            <w:hideMark/>
          </w:tcPr>
          <w:p w:rsidR="0067624F" w:rsidRPr="001B69FB" w:rsidRDefault="0067624F" w:rsidP="0067624F">
            <w:pPr>
              <w:jc w:val="left"/>
              <w:rPr>
                <w:b/>
                <w:color w:val="000000"/>
                <w:sz w:val="20"/>
                <w:szCs w:val="20"/>
                <w:lang w:val="en-CA" w:eastAsia="en-CA"/>
              </w:rPr>
            </w:pPr>
            <w:r w:rsidRPr="001B69FB">
              <w:rPr>
                <w:b/>
                <w:color w:val="000000"/>
                <w:sz w:val="20"/>
                <w:szCs w:val="20"/>
                <w:lang w:val="en-CA" w:eastAsia="en-CA"/>
              </w:rPr>
              <w:t>Item</w:t>
            </w:r>
          </w:p>
        </w:tc>
        <w:tc>
          <w:tcPr>
            <w:tcW w:w="843" w:type="pct"/>
            <w:tcBorders>
              <w:top w:val="single" w:sz="4" w:space="0" w:color="auto"/>
              <w:left w:val="nil"/>
              <w:bottom w:val="single" w:sz="4" w:space="0" w:color="auto"/>
              <w:right w:val="single" w:sz="4" w:space="0" w:color="auto"/>
            </w:tcBorders>
            <w:shd w:val="clear" w:color="auto" w:fill="auto"/>
            <w:noWrap/>
            <w:vAlign w:val="center"/>
            <w:hideMark/>
          </w:tcPr>
          <w:p w:rsidR="0067624F" w:rsidRPr="001B69FB" w:rsidRDefault="0067624F" w:rsidP="0067624F">
            <w:pPr>
              <w:jc w:val="center"/>
              <w:rPr>
                <w:b/>
                <w:sz w:val="20"/>
                <w:szCs w:val="20"/>
                <w:lang w:val="en-CA"/>
              </w:rPr>
            </w:pPr>
            <w:r w:rsidRPr="001B69FB">
              <w:rPr>
                <w:b/>
                <w:sz w:val="20"/>
                <w:szCs w:val="20"/>
                <w:lang w:val="en-CA"/>
              </w:rPr>
              <w:t>Secretariat</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67624F" w:rsidRPr="001B69FB" w:rsidRDefault="0067624F" w:rsidP="0067624F">
            <w:pPr>
              <w:jc w:val="center"/>
              <w:rPr>
                <w:b/>
                <w:sz w:val="20"/>
                <w:szCs w:val="20"/>
                <w:lang w:val="en-CA"/>
              </w:rPr>
            </w:pPr>
            <w:r w:rsidRPr="001B69FB">
              <w:rPr>
                <w:b/>
                <w:sz w:val="20"/>
                <w:szCs w:val="20"/>
                <w:lang w:val="en-CA"/>
              </w:rPr>
              <w:t>UNIDO</w:t>
            </w:r>
          </w:p>
        </w:tc>
        <w:tc>
          <w:tcPr>
            <w:tcW w:w="844" w:type="pct"/>
            <w:tcBorders>
              <w:top w:val="single" w:sz="4" w:space="0" w:color="auto"/>
              <w:left w:val="nil"/>
              <w:bottom w:val="single" w:sz="4" w:space="0" w:color="auto"/>
              <w:right w:val="single" w:sz="4" w:space="0" w:color="auto"/>
            </w:tcBorders>
            <w:vAlign w:val="center"/>
          </w:tcPr>
          <w:p w:rsidR="0067624F" w:rsidRPr="001B69FB" w:rsidRDefault="0067624F" w:rsidP="0067624F">
            <w:pPr>
              <w:jc w:val="center"/>
              <w:rPr>
                <w:b/>
                <w:sz w:val="20"/>
                <w:szCs w:val="20"/>
                <w:lang w:val="en-CA"/>
              </w:rPr>
            </w:pPr>
            <w:r w:rsidRPr="001B69FB">
              <w:rPr>
                <w:b/>
                <w:sz w:val="20"/>
                <w:szCs w:val="20"/>
                <w:lang w:val="en-CA"/>
              </w:rPr>
              <w:t>Difference</w:t>
            </w:r>
          </w:p>
        </w:tc>
      </w:tr>
      <w:tr w:rsidR="0067624F" w:rsidRPr="001B69FB" w:rsidTr="0067624F">
        <w:tc>
          <w:tcPr>
            <w:tcW w:w="2469" w:type="pct"/>
            <w:tcBorders>
              <w:top w:val="nil"/>
              <w:left w:val="single" w:sz="4" w:space="0" w:color="auto"/>
              <w:bottom w:val="single" w:sz="4" w:space="0" w:color="auto"/>
              <w:right w:val="single" w:sz="4" w:space="0" w:color="auto"/>
            </w:tcBorders>
            <w:shd w:val="clear" w:color="auto" w:fill="auto"/>
            <w:noWrap/>
            <w:hideMark/>
          </w:tcPr>
          <w:p w:rsidR="0067624F" w:rsidRPr="001B69FB" w:rsidRDefault="0067624F" w:rsidP="0067624F">
            <w:pPr>
              <w:jc w:val="left"/>
              <w:rPr>
                <w:color w:val="000000"/>
                <w:sz w:val="20"/>
                <w:szCs w:val="20"/>
                <w:lang w:val="en-CA" w:eastAsia="en-CA"/>
              </w:rPr>
            </w:pPr>
            <w:r w:rsidRPr="001B69FB">
              <w:rPr>
                <w:color w:val="000000"/>
                <w:sz w:val="20"/>
                <w:szCs w:val="20"/>
                <w:lang w:val="en-CA" w:eastAsia="en-CA"/>
              </w:rPr>
              <w:t xml:space="preserve">PDU-1 refurbishment </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529,633</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600,329</w:t>
            </w:r>
          </w:p>
        </w:tc>
        <w:tc>
          <w:tcPr>
            <w:tcW w:w="844" w:type="pct"/>
            <w:tcBorders>
              <w:top w:val="nil"/>
              <w:left w:val="nil"/>
              <w:bottom w:val="single" w:sz="4" w:space="0" w:color="auto"/>
              <w:right w:val="single" w:sz="4" w:space="0" w:color="auto"/>
            </w:tcBorders>
          </w:tcPr>
          <w:p w:rsidR="0067624F" w:rsidRPr="001B69FB" w:rsidRDefault="0067624F" w:rsidP="0067624F">
            <w:pPr>
              <w:jc w:val="right"/>
              <w:rPr>
                <w:sz w:val="20"/>
                <w:szCs w:val="20"/>
                <w:lang w:val="en-CA"/>
              </w:rPr>
            </w:pPr>
            <w:r w:rsidRPr="001B69FB">
              <w:rPr>
                <w:sz w:val="20"/>
                <w:szCs w:val="20"/>
                <w:lang w:val="en-CA"/>
              </w:rPr>
              <w:t>(70,696)</w:t>
            </w:r>
          </w:p>
        </w:tc>
      </w:tr>
      <w:tr w:rsidR="0067624F" w:rsidRPr="001B69FB" w:rsidTr="0067624F">
        <w:tc>
          <w:tcPr>
            <w:tcW w:w="2469" w:type="pct"/>
            <w:tcBorders>
              <w:top w:val="nil"/>
              <w:left w:val="single" w:sz="4" w:space="0" w:color="auto"/>
              <w:bottom w:val="single" w:sz="4" w:space="0" w:color="auto"/>
              <w:right w:val="single" w:sz="4" w:space="0" w:color="auto"/>
            </w:tcBorders>
            <w:shd w:val="clear" w:color="auto" w:fill="auto"/>
            <w:noWrap/>
            <w:hideMark/>
          </w:tcPr>
          <w:p w:rsidR="0067624F" w:rsidRPr="001B69FB" w:rsidRDefault="0067624F" w:rsidP="0067624F">
            <w:pPr>
              <w:jc w:val="left"/>
              <w:rPr>
                <w:color w:val="000000"/>
                <w:sz w:val="20"/>
                <w:szCs w:val="20"/>
                <w:lang w:val="en-CA" w:eastAsia="en-CA"/>
              </w:rPr>
            </w:pPr>
            <w:r w:rsidRPr="001B69FB">
              <w:rPr>
                <w:color w:val="000000"/>
                <w:sz w:val="20"/>
                <w:szCs w:val="20"/>
                <w:lang w:val="en-CA" w:eastAsia="en-CA"/>
              </w:rPr>
              <w:t xml:space="preserve">PDU-2 refurbishment </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438,630</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483,285</w:t>
            </w:r>
          </w:p>
        </w:tc>
        <w:tc>
          <w:tcPr>
            <w:tcW w:w="844" w:type="pct"/>
            <w:tcBorders>
              <w:top w:val="nil"/>
              <w:left w:val="nil"/>
              <w:bottom w:val="single" w:sz="4" w:space="0" w:color="auto"/>
              <w:right w:val="single" w:sz="4" w:space="0" w:color="auto"/>
            </w:tcBorders>
          </w:tcPr>
          <w:p w:rsidR="0067624F" w:rsidRPr="001B69FB" w:rsidRDefault="0067624F" w:rsidP="0067624F">
            <w:pPr>
              <w:jc w:val="right"/>
              <w:rPr>
                <w:sz w:val="20"/>
                <w:szCs w:val="20"/>
                <w:lang w:val="en-CA"/>
              </w:rPr>
            </w:pPr>
            <w:r w:rsidRPr="001B69FB">
              <w:rPr>
                <w:sz w:val="20"/>
                <w:szCs w:val="20"/>
                <w:lang w:val="en-CA"/>
              </w:rPr>
              <w:t>(44,655)</w:t>
            </w:r>
          </w:p>
        </w:tc>
      </w:tr>
      <w:tr w:rsidR="0067624F" w:rsidRPr="001B69FB" w:rsidTr="0067624F">
        <w:tc>
          <w:tcPr>
            <w:tcW w:w="2469" w:type="pct"/>
            <w:tcBorders>
              <w:top w:val="nil"/>
              <w:left w:val="single" w:sz="4" w:space="0" w:color="auto"/>
              <w:bottom w:val="single" w:sz="4" w:space="0" w:color="auto"/>
              <w:right w:val="single" w:sz="4" w:space="0" w:color="auto"/>
            </w:tcBorders>
            <w:shd w:val="clear" w:color="auto" w:fill="auto"/>
            <w:noWrap/>
            <w:hideMark/>
          </w:tcPr>
          <w:p w:rsidR="0067624F" w:rsidRPr="001B69FB" w:rsidRDefault="0067624F" w:rsidP="0067624F">
            <w:pPr>
              <w:jc w:val="left"/>
              <w:rPr>
                <w:color w:val="000000"/>
                <w:sz w:val="20"/>
                <w:szCs w:val="20"/>
                <w:lang w:val="en-CA" w:eastAsia="en-CA"/>
              </w:rPr>
            </w:pPr>
            <w:r w:rsidRPr="001B69FB">
              <w:rPr>
                <w:color w:val="000000"/>
                <w:sz w:val="20"/>
                <w:szCs w:val="20"/>
                <w:lang w:val="en-CA" w:eastAsia="en-CA"/>
              </w:rPr>
              <w:t>PDU capital cost in 2025-2030 (one unit only)</w:t>
            </w:r>
            <w:r w:rsidRPr="001B69FB">
              <w:rPr>
                <w:color w:val="000000"/>
                <w:sz w:val="20"/>
                <w:szCs w:val="20"/>
                <w:vertAlign w:val="superscript"/>
                <w:lang w:val="en-CA" w:eastAsia="en-CA"/>
              </w:rPr>
              <w:t>*</w:t>
            </w:r>
            <w:r w:rsidRPr="001B69FB">
              <w:rPr>
                <w:color w:val="000000"/>
                <w:sz w:val="20"/>
                <w:szCs w:val="20"/>
                <w:lang w:val="en-CA" w:eastAsia="en-CA"/>
              </w:rPr>
              <w:t xml:space="preserve"> </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345,275</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349,544</w:t>
            </w:r>
          </w:p>
        </w:tc>
        <w:tc>
          <w:tcPr>
            <w:tcW w:w="844" w:type="pct"/>
            <w:tcBorders>
              <w:top w:val="nil"/>
              <w:left w:val="nil"/>
              <w:bottom w:val="single" w:sz="4" w:space="0" w:color="auto"/>
              <w:right w:val="single" w:sz="4" w:space="0" w:color="auto"/>
            </w:tcBorders>
          </w:tcPr>
          <w:p w:rsidR="0067624F" w:rsidRPr="001B69FB" w:rsidRDefault="0067624F" w:rsidP="0067624F">
            <w:pPr>
              <w:jc w:val="right"/>
              <w:rPr>
                <w:sz w:val="20"/>
                <w:szCs w:val="20"/>
                <w:lang w:val="en-CA"/>
              </w:rPr>
            </w:pPr>
            <w:r w:rsidRPr="001B69FB">
              <w:rPr>
                <w:sz w:val="20"/>
                <w:szCs w:val="20"/>
                <w:lang w:val="en-CA"/>
              </w:rPr>
              <w:t>(4,269)</w:t>
            </w:r>
          </w:p>
        </w:tc>
      </w:tr>
      <w:tr w:rsidR="0067624F" w:rsidRPr="001B69FB" w:rsidTr="0067624F">
        <w:tc>
          <w:tcPr>
            <w:tcW w:w="2469" w:type="pct"/>
            <w:tcBorders>
              <w:top w:val="nil"/>
              <w:left w:val="single" w:sz="4" w:space="0" w:color="auto"/>
              <w:bottom w:val="single" w:sz="4" w:space="0" w:color="auto"/>
              <w:right w:val="single" w:sz="4" w:space="0" w:color="auto"/>
            </w:tcBorders>
            <w:shd w:val="clear" w:color="auto" w:fill="auto"/>
            <w:noWrap/>
            <w:hideMark/>
          </w:tcPr>
          <w:p w:rsidR="0067624F" w:rsidRPr="001B69FB" w:rsidRDefault="0067624F" w:rsidP="0067624F">
            <w:pPr>
              <w:jc w:val="left"/>
              <w:rPr>
                <w:color w:val="000000"/>
                <w:sz w:val="20"/>
                <w:szCs w:val="20"/>
                <w:lang w:val="en-CA" w:eastAsia="en-CA"/>
              </w:rPr>
            </w:pPr>
            <w:r w:rsidRPr="001B69FB">
              <w:rPr>
                <w:color w:val="000000"/>
                <w:sz w:val="20"/>
                <w:szCs w:val="20"/>
                <w:lang w:val="en-CA" w:eastAsia="en-CA"/>
              </w:rPr>
              <w:t xml:space="preserve">Effluent treatment facility refurbishment </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123,641</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154,551</w:t>
            </w:r>
          </w:p>
        </w:tc>
        <w:tc>
          <w:tcPr>
            <w:tcW w:w="844" w:type="pct"/>
            <w:tcBorders>
              <w:top w:val="nil"/>
              <w:left w:val="nil"/>
              <w:bottom w:val="single" w:sz="4" w:space="0" w:color="auto"/>
              <w:right w:val="single" w:sz="4" w:space="0" w:color="auto"/>
            </w:tcBorders>
          </w:tcPr>
          <w:p w:rsidR="0067624F" w:rsidRPr="001B69FB" w:rsidRDefault="0067624F" w:rsidP="0067624F">
            <w:pPr>
              <w:jc w:val="right"/>
              <w:rPr>
                <w:sz w:val="20"/>
                <w:szCs w:val="20"/>
                <w:lang w:val="en-CA"/>
              </w:rPr>
            </w:pPr>
            <w:r w:rsidRPr="001B69FB">
              <w:rPr>
                <w:sz w:val="20"/>
                <w:szCs w:val="20"/>
                <w:lang w:val="en-CA"/>
              </w:rPr>
              <w:t>(30,910)</w:t>
            </w:r>
          </w:p>
        </w:tc>
      </w:tr>
      <w:tr w:rsidR="0067624F" w:rsidRPr="001B69FB" w:rsidTr="0067624F">
        <w:tc>
          <w:tcPr>
            <w:tcW w:w="2469" w:type="pct"/>
            <w:tcBorders>
              <w:top w:val="nil"/>
              <w:left w:val="single" w:sz="4" w:space="0" w:color="auto"/>
              <w:bottom w:val="single" w:sz="4" w:space="0" w:color="auto"/>
              <w:right w:val="single" w:sz="4" w:space="0" w:color="auto"/>
            </w:tcBorders>
            <w:shd w:val="clear" w:color="auto" w:fill="auto"/>
            <w:noWrap/>
            <w:hideMark/>
          </w:tcPr>
          <w:p w:rsidR="0067624F" w:rsidRPr="001B69FB" w:rsidRDefault="0067624F" w:rsidP="0067624F">
            <w:pPr>
              <w:jc w:val="left"/>
              <w:rPr>
                <w:b/>
                <w:color w:val="000000"/>
                <w:sz w:val="20"/>
                <w:szCs w:val="20"/>
                <w:lang w:val="en-CA" w:eastAsia="en-CA"/>
              </w:rPr>
            </w:pPr>
            <w:r w:rsidRPr="001B69FB">
              <w:rPr>
                <w:b/>
                <w:color w:val="000000"/>
                <w:sz w:val="20"/>
                <w:szCs w:val="20"/>
                <w:lang w:val="en-CA" w:eastAsia="en-CA"/>
              </w:rPr>
              <w:t>Sub-total ICC</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1,437,179</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1,587,709</w:t>
            </w:r>
          </w:p>
        </w:tc>
        <w:tc>
          <w:tcPr>
            <w:tcW w:w="844" w:type="pct"/>
            <w:tcBorders>
              <w:top w:val="nil"/>
              <w:left w:val="nil"/>
              <w:bottom w:val="single" w:sz="4" w:space="0" w:color="auto"/>
              <w:right w:val="single" w:sz="4" w:space="0" w:color="auto"/>
            </w:tcBorders>
          </w:tcPr>
          <w:p w:rsidR="0067624F" w:rsidRPr="001B69FB" w:rsidRDefault="0067624F" w:rsidP="0067624F">
            <w:pPr>
              <w:jc w:val="right"/>
              <w:rPr>
                <w:sz w:val="20"/>
                <w:szCs w:val="20"/>
                <w:lang w:val="en-CA"/>
              </w:rPr>
            </w:pPr>
            <w:r w:rsidRPr="001B69FB">
              <w:rPr>
                <w:sz w:val="20"/>
                <w:szCs w:val="20"/>
                <w:lang w:val="en-CA"/>
              </w:rPr>
              <w:t>(150,530)</w:t>
            </w:r>
          </w:p>
        </w:tc>
      </w:tr>
      <w:tr w:rsidR="0067624F" w:rsidRPr="001B69FB" w:rsidTr="0067624F">
        <w:tc>
          <w:tcPr>
            <w:tcW w:w="2469" w:type="pct"/>
            <w:tcBorders>
              <w:top w:val="nil"/>
              <w:left w:val="single" w:sz="4" w:space="0" w:color="auto"/>
              <w:bottom w:val="single" w:sz="4" w:space="0" w:color="auto"/>
              <w:right w:val="single" w:sz="4" w:space="0" w:color="auto"/>
            </w:tcBorders>
            <w:shd w:val="clear" w:color="auto" w:fill="auto"/>
            <w:noWrap/>
            <w:hideMark/>
          </w:tcPr>
          <w:p w:rsidR="0067624F" w:rsidRPr="001B69FB" w:rsidRDefault="0067624F" w:rsidP="0067624F">
            <w:pPr>
              <w:jc w:val="left"/>
              <w:rPr>
                <w:color w:val="000000"/>
                <w:sz w:val="20"/>
                <w:szCs w:val="20"/>
                <w:lang w:val="en-CA" w:eastAsia="en-CA"/>
              </w:rPr>
            </w:pPr>
            <w:r w:rsidRPr="001B69FB">
              <w:rPr>
                <w:color w:val="000000"/>
                <w:sz w:val="20"/>
                <w:szCs w:val="20"/>
                <w:lang w:val="en-CA" w:eastAsia="en-CA"/>
              </w:rPr>
              <w:t>IOCs for on-site destruction for 11 years</w:t>
            </w:r>
            <w:r w:rsidRPr="001B69FB">
              <w:rPr>
                <w:color w:val="000000"/>
                <w:sz w:val="20"/>
                <w:szCs w:val="20"/>
                <w:vertAlign w:val="superscript"/>
                <w:lang w:val="en-CA" w:eastAsia="en-CA"/>
              </w:rPr>
              <w:t>*,**</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9,820,932</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16,782,690</w:t>
            </w:r>
          </w:p>
        </w:tc>
        <w:tc>
          <w:tcPr>
            <w:tcW w:w="844" w:type="pct"/>
            <w:tcBorders>
              <w:top w:val="nil"/>
              <w:left w:val="nil"/>
              <w:bottom w:val="single" w:sz="4" w:space="0" w:color="auto"/>
              <w:right w:val="single" w:sz="4" w:space="0" w:color="auto"/>
            </w:tcBorders>
          </w:tcPr>
          <w:p w:rsidR="0067624F" w:rsidRPr="001B69FB" w:rsidRDefault="0067624F" w:rsidP="0067624F">
            <w:pPr>
              <w:jc w:val="right"/>
              <w:rPr>
                <w:sz w:val="20"/>
                <w:szCs w:val="20"/>
                <w:lang w:val="en-CA"/>
              </w:rPr>
            </w:pPr>
            <w:r w:rsidRPr="001B69FB">
              <w:rPr>
                <w:sz w:val="20"/>
                <w:szCs w:val="20"/>
                <w:lang w:val="en-CA"/>
              </w:rPr>
              <w:t>(6,961,758)</w:t>
            </w:r>
          </w:p>
        </w:tc>
      </w:tr>
      <w:tr w:rsidR="0067624F" w:rsidRPr="001B69FB" w:rsidTr="0067624F">
        <w:tc>
          <w:tcPr>
            <w:tcW w:w="2469" w:type="pct"/>
            <w:tcBorders>
              <w:top w:val="nil"/>
              <w:left w:val="single" w:sz="4" w:space="0" w:color="auto"/>
              <w:bottom w:val="single" w:sz="4" w:space="0" w:color="auto"/>
              <w:right w:val="single" w:sz="4" w:space="0" w:color="auto"/>
            </w:tcBorders>
            <w:shd w:val="clear" w:color="auto" w:fill="auto"/>
            <w:noWrap/>
            <w:hideMark/>
          </w:tcPr>
          <w:p w:rsidR="0067624F" w:rsidRPr="001B69FB" w:rsidRDefault="0067624F" w:rsidP="0067624F">
            <w:pPr>
              <w:jc w:val="left"/>
              <w:rPr>
                <w:color w:val="000000"/>
                <w:sz w:val="20"/>
                <w:szCs w:val="20"/>
                <w:lang w:val="en-CA" w:eastAsia="en-CA"/>
              </w:rPr>
            </w:pPr>
            <w:r w:rsidRPr="001B69FB">
              <w:rPr>
                <w:color w:val="000000"/>
                <w:sz w:val="20"/>
                <w:szCs w:val="20"/>
                <w:lang w:val="en-CA" w:eastAsia="en-CA"/>
              </w:rPr>
              <w:t>ICC + IOC</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11,258,111</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18,370,399</w:t>
            </w:r>
          </w:p>
        </w:tc>
        <w:tc>
          <w:tcPr>
            <w:tcW w:w="844" w:type="pct"/>
            <w:tcBorders>
              <w:top w:val="nil"/>
              <w:left w:val="nil"/>
              <w:bottom w:val="single" w:sz="4" w:space="0" w:color="auto"/>
              <w:right w:val="single" w:sz="4" w:space="0" w:color="auto"/>
            </w:tcBorders>
          </w:tcPr>
          <w:p w:rsidR="0067624F" w:rsidRPr="001B69FB" w:rsidRDefault="0067624F" w:rsidP="0067624F">
            <w:pPr>
              <w:jc w:val="right"/>
              <w:rPr>
                <w:sz w:val="20"/>
                <w:szCs w:val="20"/>
                <w:lang w:val="en-CA"/>
              </w:rPr>
            </w:pPr>
            <w:r w:rsidRPr="001B69FB">
              <w:rPr>
                <w:sz w:val="20"/>
                <w:szCs w:val="20"/>
                <w:lang w:val="en-CA"/>
              </w:rPr>
              <w:t>(7,112,288)</w:t>
            </w:r>
          </w:p>
        </w:tc>
      </w:tr>
      <w:tr w:rsidR="0067624F" w:rsidRPr="001B69FB" w:rsidTr="0067624F">
        <w:tc>
          <w:tcPr>
            <w:tcW w:w="2469" w:type="pct"/>
            <w:tcBorders>
              <w:top w:val="nil"/>
              <w:left w:val="single" w:sz="4" w:space="0" w:color="auto"/>
              <w:bottom w:val="single" w:sz="4" w:space="0" w:color="auto"/>
              <w:right w:val="single" w:sz="4" w:space="0" w:color="auto"/>
            </w:tcBorders>
            <w:shd w:val="clear" w:color="auto" w:fill="auto"/>
            <w:noWrap/>
            <w:hideMark/>
          </w:tcPr>
          <w:p w:rsidR="0067624F" w:rsidRPr="001B69FB" w:rsidRDefault="0067624F" w:rsidP="0067624F">
            <w:pPr>
              <w:jc w:val="left"/>
              <w:rPr>
                <w:color w:val="000000"/>
                <w:sz w:val="20"/>
                <w:szCs w:val="20"/>
                <w:lang w:val="en-CA" w:eastAsia="en-CA"/>
              </w:rPr>
            </w:pPr>
            <w:r w:rsidRPr="001B69FB">
              <w:rPr>
                <w:color w:val="000000"/>
                <w:sz w:val="20"/>
                <w:szCs w:val="20"/>
                <w:lang w:val="en-CA" w:eastAsia="en-CA"/>
              </w:rPr>
              <w:t>Contingency</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143,718</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158,771</w:t>
            </w:r>
          </w:p>
        </w:tc>
        <w:tc>
          <w:tcPr>
            <w:tcW w:w="844" w:type="pct"/>
            <w:tcBorders>
              <w:top w:val="nil"/>
              <w:left w:val="nil"/>
              <w:bottom w:val="single" w:sz="4" w:space="0" w:color="auto"/>
              <w:right w:val="single" w:sz="4" w:space="0" w:color="auto"/>
            </w:tcBorders>
          </w:tcPr>
          <w:p w:rsidR="0067624F" w:rsidRPr="001B69FB" w:rsidRDefault="0067624F" w:rsidP="0067624F">
            <w:pPr>
              <w:jc w:val="right"/>
              <w:rPr>
                <w:sz w:val="20"/>
                <w:szCs w:val="20"/>
                <w:lang w:val="en-CA"/>
              </w:rPr>
            </w:pPr>
            <w:r w:rsidRPr="001B69FB">
              <w:rPr>
                <w:sz w:val="20"/>
                <w:szCs w:val="20"/>
                <w:lang w:val="en-CA"/>
              </w:rPr>
              <w:t>(15,053)</w:t>
            </w:r>
          </w:p>
        </w:tc>
      </w:tr>
      <w:tr w:rsidR="0067624F" w:rsidRPr="001B69FB" w:rsidTr="0067624F">
        <w:tc>
          <w:tcPr>
            <w:tcW w:w="2469" w:type="pct"/>
            <w:tcBorders>
              <w:top w:val="nil"/>
              <w:left w:val="single" w:sz="4" w:space="0" w:color="auto"/>
              <w:bottom w:val="single" w:sz="4" w:space="0" w:color="auto"/>
              <w:right w:val="single" w:sz="4" w:space="0" w:color="auto"/>
            </w:tcBorders>
            <w:shd w:val="clear" w:color="auto" w:fill="auto"/>
            <w:noWrap/>
            <w:hideMark/>
          </w:tcPr>
          <w:p w:rsidR="0067624F" w:rsidRPr="001B69FB" w:rsidRDefault="0067624F" w:rsidP="0067624F">
            <w:pPr>
              <w:jc w:val="left"/>
              <w:rPr>
                <w:b/>
                <w:color w:val="000000"/>
                <w:sz w:val="20"/>
                <w:szCs w:val="20"/>
                <w:lang w:val="en-CA" w:eastAsia="en-CA"/>
              </w:rPr>
            </w:pPr>
            <w:r w:rsidRPr="001B69FB">
              <w:rPr>
                <w:b/>
                <w:color w:val="000000"/>
                <w:sz w:val="20"/>
                <w:szCs w:val="20"/>
                <w:lang w:val="en-CA" w:eastAsia="en-CA"/>
              </w:rPr>
              <w:t xml:space="preserve">Sub-total </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11,401,829</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18,529,170</w:t>
            </w:r>
          </w:p>
        </w:tc>
        <w:tc>
          <w:tcPr>
            <w:tcW w:w="844" w:type="pct"/>
            <w:tcBorders>
              <w:top w:val="nil"/>
              <w:left w:val="nil"/>
              <w:bottom w:val="single" w:sz="4" w:space="0" w:color="auto"/>
              <w:right w:val="single" w:sz="4" w:space="0" w:color="auto"/>
            </w:tcBorders>
          </w:tcPr>
          <w:p w:rsidR="0067624F" w:rsidRPr="001B69FB" w:rsidRDefault="0067624F" w:rsidP="0067624F">
            <w:pPr>
              <w:jc w:val="right"/>
              <w:rPr>
                <w:sz w:val="20"/>
                <w:szCs w:val="20"/>
                <w:lang w:val="en-CA"/>
              </w:rPr>
            </w:pPr>
            <w:r w:rsidRPr="001B69FB">
              <w:rPr>
                <w:sz w:val="20"/>
                <w:szCs w:val="20"/>
                <w:lang w:val="en-CA"/>
              </w:rPr>
              <w:t>(7,127,341)</w:t>
            </w:r>
          </w:p>
        </w:tc>
      </w:tr>
      <w:tr w:rsidR="0067624F" w:rsidRPr="001B69FB" w:rsidTr="0067624F">
        <w:tc>
          <w:tcPr>
            <w:tcW w:w="2469" w:type="pct"/>
            <w:tcBorders>
              <w:top w:val="nil"/>
              <w:left w:val="single" w:sz="4" w:space="0" w:color="auto"/>
              <w:bottom w:val="single" w:sz="4" w:space="0" w:color="auto"/>
              <w:right w:val="single" w:sz="4" w:space="0" w:color="auto"/>
            </w:tcBorders>
            <w:shd w:val="clear" w:color="auto" w:fill="auto"/>
            <w:noWrap/>
            <w:hideMark/>
          </w:tcPr>
          <w:p w:rsidR="0067624F" w:rsidRPr="001B69FB" w:rsidRDefault="0067624F" w:rsidP="0067624F">
            <w:pPr>
              <w:jc w:val="left"/>
              <w:rPr>
                <w:color w:val="000000"/>
                <w:sz w:val="20"/>
                <w:szCs w:val="20"/>
                <w:lang w:val="en-CA" w:eastAsia="en-CA"/>
              </w:rPr>
            </w:pPr>
            <w:r w:rsidRPr="001B69FB">
              <w:rPr>
                <w:color w:val="000000"/>
                <w:sz w:val="20"/>
                <w:szCs w:val="20"/>
                <w:lang w:val="en-CA" w:eastAsia="en-CA"/>
              </w:rPr>
              <w:t>51 per cent Article 5 eligibility</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5,814,933</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9,449,877</w:t>
            </w:r>
          </w:p>
        </w:tc>
        <w:tc>
          <w:tcPr>
            <w:tcW w:w="844" w:type="pct"/>
            <w:tcBorders>
              <w:top w:val="nil"/>
              <w:left w:val="nil"/>
              <w:bottom w:val="single" w:sz="4" w:space="0" w:color="auto"/>
              <w:right w:val="single" w:sz="4" w:space="0" w:color="auto"/>
            </w:tcBorders>
          </w:tcPr>
          <w:p w:rsidR="0067624F" w:rsidRPr="001B69FB" w:rsidRDefault="0067624F" w:rsidP="0067624F">
            <w:pPr>
              <w:jc w:val="right"/>
              <w:rPr>
                <w:sz w:val="20"/>
                <w:szCs w:val="20"/>
                <w:lang w:val="en-CA"/>
              </w:rPr>
            </w:pPr>
            <w:r w:rsidRPr="001B69FB">
              <w:rPr>
                <w:sz w:val="20"/>
                <w:szCs w:val="20"/>
                <w:lang w:val="en-CA"/>
              </w:rPr>
              <w:t>(3,634,944)</w:t>
            </w:r>
          </w:p>
        </w:tc>
      </w:tr>
      <w:tr w:rsidR="0067624F" w:rsidRPr="001B69FB" w:rsidTr="0067624F">
        <w:tc>
          <w:tcPr>
            <w:tcW w:w="2469" w:type="pct"/>
            <w:tcBorders>
              <w:top w:val="nil"/>
              <w:left w:val="single" w:sz="4" w:space="0" w:color="auto"/>
              <w:bottom w:val="single" w:sz="4" w:space="0" w:color="auto"/>
              <w:right w:val="single" w:sz="4" w:space="0" w:color="auto"/>
            </w:tcBorders>
            <w:shd w:val="clear" w:color="auto" w:fill="auto"/>
            <w:noWrap/>
            <w:hideMark/>
          </w:tcPr>
          <w:p w:rsidR="0067624F" w:rsidRPr="001B69FB" w:rsidRDefault="0067624F" w:rsidP="0067624F">
            <w:pPr>
              <w:jc w:val="left"/>
              <w:rPr>
                <w:color w:val="000000"/>
                <w:sz w:val="20"/>
                <w:szCs w:val="20"/>
                <w:lang w:val="en-CA" w:eastAsia="en-CA"/>
              </w:rPr>
            </w:pPr>
            <w:r w:rsidRPr="001B69FB">
              <w:rPr>
                <w:color w:val="000000"/>
                <w:sz w:val="20"/>
                <w:szCs w:val="20"/>
                <w:lang w:val="en-CA" w:eastAsia="en-CA"/>
              </w:rPr>
              <w:t>Independent verification</w:t>
            </w:r>
            <w:r w:rsidRPr="001B69FB">
              <w:rPr>
                <w:color w:val="000000"/>
                <w:sz w:val="20"/>
                <w:szCs w:val="20"/>
                <w:vertAlign w:val="superscript"/>
                <w:lang w:val="en-CA" w:eastAsia="en-CA"/>
              </w:rPr>
              <w:t>*,***</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182,500</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220,000</w:t>
            </w:r>
          </w:p>
        </w:tc>
        <w:tc>
          <w:tcPr>
            <w:tcW w:w="844" w:type="pct"/>
            <w:tcBorders>
              <w:top w:val="nil"/>
              <w:left w:val="nil"/>
              <w:bottom w:val="single" w:sz="4" w:space="0" w:color="auto"/>
              <w:right w:val="single" w:sz="4" w:space="0" w:color="auto"/>
            </w:tcBorders>
          </w:tcPr>
          <w:p w:rsidR="0067624F" w:rsidRPr="001B69FB" w:rsidRDefault="0067624F" w:rsidP="0067624F">
            <w:pPr>
              <w:jc w:val="right"/>
              <w:rPr>
                <w:sz w:val="20"/>
                <w:szCs w:val="20"/>
                <w:lang w:val="en-CA"/>
              </w:rPr>
            </w:pPr>
            <w:r w:rsidRPr="001B69FB">
              <w:rPr>
                <w:sz w:val="20"/>
                <w:szCs w:val="20"/>
                <w:lang w:val="en-CA"/>
              </w:rPr>
              <w:t>(37,500)</w:t>
            </w:r>
          </w:p>
        </w:tc>
      </w:tr>
      <w:tr w:rsidR="0067624F" w:rsidRPr="001B69FB" w:rsidTr="0067624F">
        <w:tc>
          <w:tcPr>
            <w:tcW w:w="2469" w:type="pct"/>
            <w:tcBorders>
              <w:top w:val="nil"/>
              <w:left w:val="single" w:sz="4" w:space="0" w:color="auto"/>
              <w:bottom w:val="single" w:sz="4" w:space="0" w:color="auto"/>
              <w:right w:val="single" w:sz="4" w:space="0" w:color="auto"/>
            </w:tcBorders>
            <w:shd w:val="clear" w:color="auto" w:fill="auto"/>
            <w:noWrap/>
            <w:hideMark/>
          </w:tcPr>
          <w:p w:rsidR="0067624F" w:rsidRPr="001B69FB" w:rsidRDefault="0067624F" w:rsidP="0067624F">
            <w:pPr>
              <w:jc w:val="left"/>
              <w:rPr>
                <w:b/>
                <w:color w:val="000000"/>
                <w:sz w:val="20"/>
                <w:szCs w:val="20"/>
                <w:lang w:val="en-CA" w:eastAsia="en-CA"/>
              </w:rPr>
            </w:pPr>
            <w:r w:rsidRPr="001B69FB">
              <w:rPr>
                <w:b/>
                <w:color w:val="000000"/>
                <w:sz w:val="20"/>
                <w:szCs w:val="20"/>
                <w:lang w:val="en-CA" w:eastAsia="en-CA"/>
              </w:rPr>
              <w:t>Total</w:t>
            </w:r>
            <w:r w:rsidRPr="001B69FB">
              <w:rPr>
                <w:b/>
                <w:color w:val="000000"/>
                <w:sz w:val="20"/>
                <w:szCs w:val="20"/>
                <w:vertAlign w:val="superscript"/>
                <w:lang w:val="en-CA" w:eastAsia="en-CA"/>
              </w:rPr>
              <w:t>****</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5,997,433</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9,669,877</w:t>
            </w:r>
          </w:p>
        </w:tc>
        <w:tc>
          <w:tcPr>
            <w:tcW w:w="844" w:type="pct"/>
            <w:tcBorders>
              <w:top w:val="nil"/>
              <w:left w:val="nil"/>
              <w:bottom w:val="single" w:sz="4" w:space="0" w:color="auto"/>
              <w:right w:val="single" w:sz="4" w:space="0" w:color="auto"/>
            </w:tcBorders>
          </w:tcPr>
          <w:p w:rsidR="0067624F" w:rsidRPr="001B69FB" w:rsidRDefault="0067624F" w:rsidP="0067624F">
            <w:pPr>
              <w:jc w:val="right"/>
              <w:rPr>
                <w:sz w:val="20"/>
                <w:szCs w:val="20"/>
                <w:lang w:val="en-CA"/>
              </w:rPr>
            </w:pPr>
            <w:r w:rsidRPr="001B69FB">
              <w:rPr>
                <w:sz w:val="20"/>
                <w:szCs w:val="20"/>
                <w:lang w:val="en-CA"/>
              </w:rPr>
              <w:t>(3,672,444)</w:t>
            </w:r>
          </w:p>
        </w:tc>
      </w:tr>
      <w:tr w:rsidR="0067624F" w:rsidRPr="001B69FB" w:rsidTr="0067624F">
        <w:tc>
          <w:tcPr>
            <w:tcW w:w="2469" w:type="pct"/>
            <w:tcBorders>
              <w:top w:val="nil"/>
              <w:left w:val="single" w:sz="4" w:space="0" w:color="auto"/>
              <w:bottom w:val="single" w:sz="4" w:space="0" w:color="auto"/>
              <w:right w:val="single" w:sz="4" w:space="0" w:color="auto"/>
            </w:tcBorders>
            <w:shd w:val="clear" w:color="auto" w:fill="auto"/>
            <w:noWrap/>
            <w:hideMark/>
          </w:tcPr>
          <w:p w:rsidR="0067624F" w:rsidRPr="001B69FB" w:rsidRDefault="0067624F" w:rsidP="0067624F">
            <w:pPr>
              <w:jc w:val="left"/>
              <w:rPr>
                <w:color w:val="000000"/>
                <w:sz w:val="20"/>
                <w:szCs w:val="20"/>
                <w:lang w:val="en-CA" w:eastAsia="en-CA"/>
              </w:rPr>
            </w:pPr>
            <w:r w:rsidRPr="001B69FB">
              <w:rPr>
                <w:color w:val="000000"/>
                <w:sz w:val="20"/>
                <w:szCs w:val="20"/>
                <w:lang w:val="en-CA" w:eastAsia="en-CA"/>
              </w:rPr>
              <w:t xml:space="preserve">HFC-23 destroyed (mt) </w:t>
            </w:r>
          </w:p>
        </w:tc>
        <w:tc>
          <w:tcPr>
            <w:tcW w:w="843" w:type="pct"/>
            <w:tcBorders>
              <w:top w:val="nil"/>
              <w:left w:val="nil"/>
              <w:bottom w:val="nil"/>
              <w:right w:val="nil"/>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1,353</w:t>
            </w:r>
          </w:p>
        </w:tc>
        <w:tc>
          <w:tcPr>
            <w:tcW w:w="844"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2,696</w:t>
            </w:r>
          </w:p>
        </w:tc>
        <w:tc>
          <w:tcPr>
            <w:tcW w:w="844" w:type="pct"/>
            <w:tcBorders>
              <w:top w:val="nil"/>
              <w:left w:val="single" w:sz="4" w:space="0" w:color="auto"/>
              <w:bottom w:val="single" w:sz="4" w:space="0" w:color="auto"/>
              <w:right w:val="single" w:sz="4" w:space="0" w:color="auto"/>
            </w:tcBorders>
          </w:tcPr>
          <w:p w:rsidR="0067624F" w:rsidRPr="001B69FB" w:rsidRDefault="0067624F" w:rsidP="0067624F">
            <w:pPr>
              <w:jc w:val="right"/>
              <w:rPr>
                <w:sz w:val="20"/>
                <w:szCs w:val="20"/>
                <w:lang w:val="en-CA"/>
              </w:rPr>
            </w:pPr>
            <w:r w:rsidRPr="001B69FB">
              <w:rPr>
                <w:sz w:val="20"/>
                <w:szCs w:val="20"/>
                <w:lang w:val="en-CA"/>
              </w:rPr>
              <w:t>(1,343)</w:t>
            </w:r>
          </w:p>
        </w:tc>
      </w:tr>
      <w:tr w:rsidR="0067624F" w:rsidRPr="001B69FB" w:rsidTr="0067624F">
        <w:tc>
          <w:tcPr>
            <w:tcW w:w="2469" w:type="pct"/>
            <w:tcBorders>
              <w:top w:val="nil"/>
              <w:left w:val="single" w:sz="4" w:space="0" w:color="auto"/>
              <w:bottom w:val="single" w:sz="4" w:space="0" w:color="auto"/>
              <w:right w:val="single" w:sz="4" w:space="0" w:color="auto"/>
            </w:tcBorders>
            <w:shd w:val="clear" w:color="auto" w:fill="auto"/>
            <w:noWrap/>
            <w:hideMark/>
          </w:tcPr>
          <w:p w:rsidR="0067624F" w:rsidRPr="001B69FB" w:rsidRDefault="0067624F" w:rsidP="0067624F">
            <w:pPr>
              <w:jc w:val="left"/>
              <w:rPr>
                <w:color w:val="000000"/>
                <w:sz w:val="20"/>
                <w:szCs w:val="20"/>
                <w:lang w:val="en-CA" w:eastAsia="en-CA"/>
              </w:rPr>
            </w:pPr>
            <w:r w:rsidRPr="001B69FB">
              <w:rPr>
                <w:color w:val="000000"/>
                <w:sz w:val="20"/>
                <w:szCs w:val="20"/>
                <w:lang w:val="en-CA" w:eastAsia="en-CA"/>
              </w:rPr>
              <w:t>Cost-effectiveness (CE) (US $/kg)</w:t>
            </w:r>
          </w:p>
        </w:tc>
        <w:tc>
          <w:tcPr>
            <w:tcW w:w="843"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4.43</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67624F" w:rsidRPr="001B69FB" w:rsidRDefault="0067624F" w:rsidP="0067624F">
            <w:pPr>
              <w:jc w:val="right"/>
              <w:rPr>
                <w:sz w:val="20"/>
                <w:szCs w:val="20"/>
                <w:lang w:val="en-CA"/>
              </w:rPr>
            </w:pPr>
            <w:r w:rsidRPr="001B69FB">
              <w:rPr>
                <w:sz w:val="20"/>
                <w:szCs w:val="20"/>
                <w:lang w:val="en-CA"/>
              </w:rPr>
              <w:t>3.59</w:t>
            </w:r>
          </w:p>
        </w:tc>
        <w:tc>
          <w:tcPr>
            <w:tcW w:w="844" w:type="pct"/>
            <w:tcBorders>
              <w:top w:val="nil"/>
              <w:left w:val="nil"/>
              <w:bottom w:val="single" w:sz="4" w:space="0" w:color="auto"/>
              <w:right w:val="single" w:sz="4" w:space="0" w:color="auto"/>
            </w:tcBorders>
          </w:tcPr>
          <w:p w:rsidR="0067624F" w:rsidRPr="001B69FB" w:rsidRDefault="0067624F" w:rsidP="0067624F">
            <w:pPr>
              <w:jc w:val="right"/>
              <w:rPr>
                <w:sz w:val="20"/>
                <w:szCs w:val="20"/>
                <w:lang w:val="en-CA"/>
              </w:rPr>
            </w:pPr>
          </w:p>
        </w:tc>
      </w:tr>
    </w:tbl>
    <w:p w:rsidR="00E3581F" w:rsidRPr="00186B5C" w:rsidRDefault="00E3581F" w:rsidP="00143CB4">
      <w:pPr>
        <w:rPr>
          <w:sz w:val="16"/>
          <w:szCs w:val="16"/>
          <w:lang w:val="en-CA"/>
        </w:rPr>
      </w:pPr>
      <w:r w:rsidRPr="00186B5C">
        <w:rPr>
          <w:sz w:val="16"/>
          <w:szCs w:val="16"/>
          <w:lang w:val="en-CA"/>
        </w:rPr>
        <w:t xml:space="preserve">* Duration of funding support to be determined by Executive Committee. </w:t>
      </w:r>
    </w:p>
    <w:p w:rsidR="00E3581F" w:rsidRPr="00186B5C" w:rsidRDefault="00E3581F" w:rsidP="00143CB4">
      <w:pPr>
        <w:rPr>
          <w:sz w:val="16"/>
          <w:szCs w:val="16"/>
          <w:lang w:val="en-CA"/>
        </w:rPr>
      </w:pPr>
      <w:r w:rsidRPr="00186B5C">
        <w:rPr>
          <w:sz w:val="16"/>
          <w:szCs w:val="16"/>
          <w:lang w:val="en-CA"/>
        </w:rPr>
        <w:t xml:space="preserve">** Six months of </w:t>
      </w:r>
      <w:r w:rsidR="00351D92" w:rsidRPr="00186B5C">
        <w:rPr>
          <w:sz w:val="16"/>
          <w:szCs w:val="16"/>
          <w:lang w:val="en-CA"/>
        </w:rPr>
        <w:t>on-site</w:t>
      </w:r>
      <w:r w:rsidRPr="00186B5C">
        <w:rPr>
          <w:sz w:val="16"/>
          <w:szCs w:val="16"/>
          <w:lang w:val="en-CA"/>
        </w:rPr>
        <w:t xml:space="preserve"> destruction assumed for 2020.</w:t>
      </w:r>
    </w:p>
    <w:p w:rsidR="00E3581F" w:rsidRPr="00186B5C" w:rsidRDefault="00E3581F" w:rsidP="00143CB4">
      <w:pPr>
        <w:rPr>
          <w:sz w:val="16"/>
          <w:szCs w:val="16"/>
          <w:lang w:val="en-CA"/>
        </w:rPr>
      </w:pPr>
      <w:r w:rsidRPr="00186B5C">
        <w:rPr>
          <w:sz w:val="16"/>
          <w:szCs w:val="16"/>
          <w:lang w:val="en-CA"/>
        </w:rPr>
        <w:t>*** Whether verification costs are considered project or agency support costs to be determined by Executive Committee.</w:t>
      </w:r>
    </w:p>
    <w:p w:rsidR="00E3581F" w:rsidRPr="00186B5C" w:rsidRDefault="00E3581F" w:rsidP="00143CB4">
      <w:pPr>
        <w:rPr>
          <w:sz w:val="16"/>
          <w:szCs w:val="16"/>
          <w:lang w:val="en-CA"/>
        </w:rPr>
      </w:pPr>
      <w:r w:rsidRPr="00186B5C">
        <w:rPr>
          <w:sz w:val="16"/>
          <w:szCs w:val="16"/>
          <w:lang w:val="en-CA"/>
        </w:rPr>
        <w:t>**** Eligibility of HFC-23 associated with non-A</w:t>
      </w:r>
      <w:r w:rsidR="00C77CE4" w:rsidRPr="00186B5C">
        <w:rPr>
          <w:sz w:val="16"/>
          <w:szCs w:val="16"/>
          <w:lang w:val="en-CA"/>
        </w:rPr>
        <w:t xml:space="preserve">rticle </w:t>
      </w:r>
      <w:r w:rsidRPr="00186B5C">
        <w:rPr>
          <w:sz w:val="16"/>
          <w:szCs w:val="16"/>
          <w:lang w:val="en-CA"/>
        </w:rPr>
        <w:t>5 exports to be determined by Executive Committee.</w:t>
      </w:r>
    </w:p>
    <w:p w:rsidR="00E3581F" w:rsidRPr="001B69FB" w:rsidRDefault="00E3581F" w:rsidP="00143CB4">
      <w:pPr>
        <w:rPr>
          <w:b/>
          <w:lang w:val="en-CA"/>
        </w:rPr>
      </w:pPr>
    </w:p>
    <w:p w:rsidR="00B72285" w:rsidRPr="001B69FB" w:rsidRDefault="00510D3D" w:rsidP="00143CB4">
      <w:pPr>
        <w:pStyle w:val="Heading1"/>
        <w:tabs>
          <w:tab w:val="clear" w:pos="0"/>
        </w:tabs>
        <w:rPr>
          <w:lang w:val="en-CA"/>
        </w:rPr>
      </w:pPr>
      <w:r w:rsidRPr="001B69FB">
        <w:rPr>
          <w:lang w:val="en-CA"/>
        </w:rPr>
        <w:t>UNIDO did not agree to the costs proposed by the Secretariat. However, UNIDO noted that under this option it could undertake a sole-source procurement and thus accelerate the time required for the award of the contract; nonetheless approximately six months would be required for the refurbishment of the PDUs. An add</w:t>
      </w:r>
      <w:r w:rsidR="00904203" w:rsidRPr="001B69FB">
        <w:rPr>
          <w:lang w:val="en-CA"/>
        </w:rPr>
        <w:t>itional benefit of this option wa</w:t>
      </w:r>
      <w:r w:rsidRPr="001B69FB">
        <w:rPr>
          <w:lang w:val="en-CA"/>
        </w:rPr>
        <w:t xml:space="preserve">s that there would only be one contracting party. </w:t>
      </w:r>
    </w:p>
    <w:p w:rsidR="00E61027" w:rsidRPr="001B69FB" w:rsidRDefault="00E61027" w:rsidP="00143CB4">
      <w:pPr>
        <w:pStyle w:val="Heading1"/>
        <w:tabs>
          <w:tab w:val="clear" w:pos="0"/>
        </w:tabs>
        <w:rPr>
          <w:lang w:val="en-CA"/>
        </w:rPr>
      </w:pPr>
      <w:r w:rsidRPr="001B69FB">
        <w:rPr>
          <w:lang w:val="en-CA"/>
        </w:rPr>
        <w:t xml:space="preserve">The Secretariat also considered, rather than refurbishing both PDUs, to only refurbish one PDU and use as a back-up the Polaris cryogenic condensing separation unit, which would be refurbished, and a cryogenic tank, which would be purchased. HFC-23 by-product would continue to be vented to the </w:t>
      </w:r>
      <w:r w:rsidRPr="001B69FB">
        <w:rPr>
          <w:lang w:val="en-CA"/>
        </w:rPr>
        <w:lastRenderedPageBreak/>
        <w:t xml:space="preserve">atmosphere until the Polaris unit was refurbished (estimated time: </w:t>
      </w:r>
      <w:r w:rsidR="00C77CE4" w:rsidRPr="001B69FB">
        <w:rPr>
          <w:lang w:val="en-CA"/>
        </w:rPr>
        <w:t>six</w:t>
      </w:r>
      <w:r w:rsidRPr="001B69FB">
        <w:rPr>
          <w:lang w:val="en-CA"/>
        </w:rPr>
        <w:t xml:space="preserve"> months). The </w:t>
      </w:r>
      <w:r w:rsidR="003A2FD2" w:rsidRPr="001B69FB">
        <w:rPr>
          <w:lang w:val="en-CA"/>
        </w:rPr>
        <w:t>ICC</w:t>
      </w:r>
      <w:r w:rsidRPr="001B69FB">
        <w:rPr>
          <w:lang w:val="en-CA"/>
        </w:rPr>
        <w:t xml:space="preserve">s of this option are </w:t>
      </w:r>
      <w:r w:rsidR="00BD4177" w:rsidRPr="001B69FB">
        <w:rPr>
          <w:lang w:val="en-CA"/>
        </w:rPr>
        <w:t>US $</w:t>
      </w:r>
      <w:r w:rsidRPr="001B69FB">
        <w:rPr>
          <w:lang w:val="en-CA"/>
        </w:rPr>
        <w:t xml:space="preserve">12,638 lower than those of option </w:t>
      </w:r>
      <w:r w:rsidR="00EA5285" w:rsidRPr="001B69FB">
        <w:rPr>
          <w:lang w:val="en-CA"/>
        </w:rPr>
        <w:t>1</w:t>
      </w:r>
      <w:r w:rsidRPr="001B69FB">
        <w:rPr>
          <w:lang w:val="en-CA"/>
        </w:rPr>
        <w:t>; however, the costs to operate and maintain the Polaris cryogenic condensing separation unit bring the total costs slightly above those of option 4 and, therefore, this option is not further considered.</w:t>
      </w:r>
    </w:p>
    <w:p w:rsidR="000B66F9" w:rsidRPr="001B69FB" w:rsidRDefault="000B66F9" w:rsidP="00143CB4">
      <w:pPr>
        <w:pStyle w:val="Heading1"/>
        <w:tabs>
          <w:tab w:val="clear" w:pos="0"/>
        </w:tabs>
        <w:rPr>
          <w:lang w:val="en-CA"/>
        </w:rPr>
      </w:pPr>
      <w:r w:rsidRPr="001B69FB">
        <w:rPr>
          <w:lang w:val="en-CA"/>
        </w:rPr>
        <w:t xml:space="preserve">Refurbishing only one PDU would provide more than enough destruction capacity given current HCFC-22 production levels, as well as those forecast through 2030, and the 60 kg/hr capacity of the PDUs. In its assessment, the Secretariat nonetheless considered the refurbishment of the second PDU eligible given the need to have a back-up system for those times when the PDU is brought down for maintenance or is in need of service. The eligibility of such back-up equipment is </w:t>
      </w:r>
      <w:r w:rsidR="00710C45" w:rsidRPr="001B69FB">
        <w:rPr>
          <w:lang w:val="en-CA"/>
        </w:rPr>
        <w:t xml:space="preserve">further </w:t>
      </w:r>
      <w:r w:rsidRPr="001B69FB">
        <w:rPr>
          <w:lang w:val="en-CA"/>
        </w:rPr>
        <w:t xml:space="preserve">discussed in </w:t>
      </w:r>
      <w:r w:rsidR="00710C45" w:rsidRPr="001B69FB">
        <w:rPr>
          <w:lang w:val="en-CA"/>
        </w:rPr>
        <w:t>document UNEP/OzL.Pro/ExCom/84/70.</w:t>
      </w:r>
    </w:p>
    <w:p w:rsidR="00B11523" w:rsidRPr="001B69FB" w:rsidRDefault="0067624F" w:rsidP="00143CB4">
      <w:pPr>
        <w:rPr>
          <w:u w:val="single"/>
          <w:lang w:val="en-CA"/>
        </w:rPr>
      </w:pPr>
      <w:r w:rsidRPr="001B69FB">
        <w:rPr>
          <w:u w:val="single"/>
          <w:lang w:val="en-CA"/>
        </w:rPr>
        <w:t>Comments on o</w:t>
      </w:r>
      <w:r w:rsidR="00B11523" w:rsidRPr="001B69FB">
        <w:rPr>
          <w:u w:val="single"/>
          <w:lang w:val="en-CA"/>
        </w:rPr>
        <w:t xml:space="preserve">ption </w:t>
      </w:r>
      <w:r w:rsidR="00BE6F0A" w:rsidRPr="001B69FB">
        <w:rPr>
          <w:u w:val="single"/>
          <w:lang w:val="en-CA"/>
        </w:rPr>
        <w:t xml:space="preserve">4 </w:t>
      </w:r>
      <w:r w:rsidRPr="001B69FB">
        <w:rPr>
          <w:u w:val="single"/>
          <w:lang w:val="en-CA"/>
        </w:rPr>
        <w:t>to r</w:t>
      </w:r>
      <w:r w:rsidR="00B11523" w:rsidRPr="001B69FB">
        <w:rPr>
          <w:u w:val="single"/>
          <w:lang w:val="en-CA"/>
        </w:rPr>
        <w:t xml:space="preserve">efurbish the Polaris unit, destroy </w:t>
      </w:r>
      <w:r w:rsidR="00351D92" w:rsidRPr="001B69FB">
        <w:rPr>
          <w:u w:val="single"/>
          <w:lang w:val="en-CA"/>
        </w:rPr>
        <w:t>off-site</w:t>
      </w:r>
    </w:p>
    <w:p w:rsidR="00B11523" w:rsidRPr="001B69FB" w:rsidRDefault="00B11523" w:rsidP="00143CB4">
      <w:pPr>
        <w:rPr>
          <w:lang w:val="en-CA"/>
        </w:rPr>
      </w:pPr>
    </w:p>
    <w:p w:rsidR="00EA5285" w:rsidRPr="001B69FB" w:rsidRDefault="00EA5285" w:rsidP="00143CB4">
      <w:pPr>
        <w:pStyle w:val="Heading1"/>
        <w:tabs>
          <w:tab w:val="clear" w:pos="0"/>
        </w:tabs>
        <w:rPr>
          <w:lang w:val="en-CA"/>
        </w:rPr>
      </w:pPr>
      <w:r w:rsidRPr="001B69FB">
        <w:rPr>
          <w:lang w:val="en-CA"/>
        </w:rPr>
        <w:t xml:space="preserve">Option 4 entails the refurbishment of the Polaris cryogenic separation unit, the purchase of a cryogenic tank, the lease of three tube trailers, and </w:t>
      </w:r>
      <w:r w:rsidR="00351D92" w:rsidRPr="001B69FB">
        <w:rPr>
          <w:lang w:val="en-CA"/>
        </w:rPr>
        <w:t>off-site</w:t>
      </w:r>
      <w:r w:rsidRPr="001B69FB">
        <w:rPr>
          <w:lang w:val="en-CA"/>
        </w:rPr>
        <w:t xml:space="preserve"> destruction. Given the presence of air in the HFC</w:t>
      </w:r>
      <w:r w:rsidR="00C77CE4" w:rsidRPr="001B69FB">
        <w:rPr>
          <w:lang w:val="en-CA"/>
        </w:rPr>
        <w:noBreakHyphen/>
      </w:r>
      <w:r w:rsidRPr="001B69FB">
        <w:rPr>
          <w:lang w:val="en-CA"/>
        </w:rPr>
        <w:t xml:space="preserve">23 waste stream, HFC-23 can only be transferred to the tube trailer or the cryogenic tank after the Polaris unit has been refurbished, which is assumed to take six months. During those six months, HFC-23 would be vented to the atmosphere. </w:t>
      </w:r>
    </w:p>
    <w:p w:rsidR="00EA5285" w:rsidRPr="001B69FB" w:rsidRDefault="00EA5285" w:rsidP="00143CB4">
      <w:pPr>
        <w:pStyle w:val="Heading1"/>
        <w:tabs>
          <w:tab w:val="clear" w:pos="0"/>
        </w:tabs>
        <w:rPr>
          <w:lang w:val="en-CA"/>
        </w:rPr>
      </w:pPr>
      <w:r w:rsidRPr="001B69FB">
        <w:rPr>
          <w:lang w:val="en-CA"/>
        </w:rPr>
        <w:t>The costs to refurbish the Polaris unit (</w:t>
      </w:r>
      <w:r w:rsidR="00BD4177" w:rsidRPr="001B69FB">
        <w:rPr>
          <w:lang w:val="en-CA"/>
        </w:rPr>
        <w:t>US $</w:t>
      </w:r>
      <w:r w:rsidRPr="001B69FB">
        <w:rPr>
          <w:lang w:val="en-CA"/>
        </w:rPr>
        <w:t>304,337) and to purchase the cryogenic tank (</w:t>
      </w:r>
      <w:r w:rsidR="00BD4177" w:rsidRPr="001B69FB">
        <w:rPr>
          <w:lang w:val="en-CA"/>
        </w:rPr>
        <w:t>US $</w:t>
      </w:r>
      <w:r w:rsidRPr="001B69FB">
        <w:rPr>
          <w:lang w:val="en-CA"/>
        </w:rPr>
        <w:t>212,658) were taken as submitted.</w:t>
      </w:r>
    </w:p>
    <w:p w:rsidR="00C918EB" w:rsidRPr="001B69FB" w:rsidRDefault="00EA5285" w:rsidP="00143CB4">
      <w:pPr>
        <w:pStyle w:val="Heading1"/>
        <w:tabs>
          <w:tab w:val="clear" w:pos="0"/>
        </w:tabs>
        <w:rPr>
          <w:lang w:val="en-CA"/>
        </w:rPr>
      </w:pPr>
      <w:r w:rsidRPr="001B69FB">
        <w:rPr>
          <w:lang w:val="en-CA"/>
        </w:rPr>
        <w:t xml:space="preserve">The rotary kiln is located in the United States </w:t>
      </w:r>
      <w:r w:rsidR="0067624F" w:rsidRPr="001B69FB">
        <w:rPr>
          <w:lang w:val="en-CA"/>
        </w:rPr>
        <w:t xml:space="preserve">of America </w:t>
      </w:r>
      <w:r w:rsidRPr="001B69FB">
        <w:rPr>
          <w:lang w:val="en-CA"/>
        </w:rPr>
        <w:t>and already has the equipment necessary to feed refrigerants into its rotary kiln; no information is available on the baseline equipment that would suggest additional equipment is needed; and no information is available on whether the rotary kiln has destroyed HFC-23 since 2006. Accordingly, the unloading skid is not considered incremental. Moreover, as the enterprise is non-Article 5-owned, it is not eligible.</w:t>
      </w:r>
    </w:p>
    <w:p w:rsidR="00827A21" w:rsidRPr="001B69FB" w:rsidRDefault="002B0498" w:rsidP="00143CB4">
      <w:pPr>
        <w:pStyle w:val="Heading1"/>
        <w:tabs>
          <w:tab w:val="clear" w:pos="0"/>
        </w:tabs>
        <w:rPr>
          <w:lang w:val="en-CA"/>
        </w:rPr>
      </w:pPr>
      <w:r w:rsidRPr="001B69FB">
        <w:rPr>
          <w:lang w:val="en-CA"/>
        </w:rPr>
        <w:t xml:space="preserve">Destruction costs were taken at </w:t>
      </w:r>
      <w:r w:rsidR="00BD4177" w:rsidRPr="001B69FB">
        <w:rPr>
          <w:lang w:val="en-CA"/>
        </w:rPr>
        <w:t>US $</w:t>
      </w:r>
      <w:r w:rsidRPr="001B69FB">
        <w:rPr>
          <w:lang w:val="en-CA"/>
        </w:rPr>
        <w:t>4</w:t>
      </w:r>
      <w:r w:rsidR="0067624F" w:rsidRPr="001B69FB">
        <w:rPr>
          <w:lang w:val="en-CA"/>
        </w:rPr>
        <w:t>.00</w:t>
      </w:r>
      <w:r w:rsidRPr="001B69FB">
        <w:rPr>
          <w:lang w:val="en-CA"/>
        </w:rPr>
        <w:t xml:space="preserve">/kg </w:t>
      </w:r>
      <w:r w:rsidR="007A21E1" w:rsidRPr="001B69FB">
        <w:rPr>
          <w:lang w:val="en-CA"/>
        </w:rPr>
        <w:t>of waste as submitted</w:t>
      </w:r>
      <w:r w:rsidR="00332E9F" w:rsidRPr="001B69FB">
        <w:rPr>
          <w:lang w:val="en-CA"/>
        </w:rPr>
        <w:t>, as were the o</w:t>
      </w:r>
      <w:r w:rsidRPr="001B69FB">
        <w:rPr>
          <w:lang w:val="en-CA"/>
        </w:rPr>
        <w:t>ff-site destruction fixed costs (i.e., wages and salaries, insurance and bonds, maintenance, monitoring, tube trailer lease). The 2018 level of HCFC-22 production and by-product generation rate w</w:t>
      </w:r>
      <w:r w:rsidR="00332E9F" w:rsidRPr="001B69FB">
        <w:rPr>
          <w:lang w:val="en-CA"/>
        </w:rPr>
        <w:t>ere</w:t>
      </w:r>
      <w:r w:rsidRPr="001B69FB">
        <w:rPr>
          <w:lang w:val="en-CA"/>
        </w:rPr>
        <w:t xml:space="preserve"> used to determine the quantity of HFC-23 </w:t>
      </w:r>
      <w:r w:rsidR="000B66F9" w:rsidRPr="001B69FB">
        <w:rPr>
          <w:lang w:val="en-CA"/>
        </w:rPr>
        <w:t xml:space="preserve">waste stream </w:t>
      </w:r>
      <w:r w:rsidRPr="001B69FB">
        <w:rPr>
          <w:lang w:val="en-CA"/>
        </w:rPr>
        <w:t>to be destroyed</w:t>
      </w:r>
      <w:r w:rsidR="009E2AE2">
        <w:rPr>
          <w:lang w:val="en-CA"/>
        </w:rPr>
        <w:t xml:space="preserve"> taking into account the removal of the non-condensables in the Polaris unit</w:t>
      </w:r>
      <w:r w:rsidRPr="001B69FB">
        <w:rPr>
          <w:lang w:val="en-CA"/>
        </w:rPr>
        <w:t xml:space="preserve">, with destruction of </w:t>
      </w:r>
      <w:r w:rsidR="00332E9F" w:rsidRPr="001B69FB">
        <w:rPr>
          <w:lang w:val="en-CA"/>
        </w:rPr>
        <w:t>H</w:t>
      </w:r>
      <w:r w:rsidRPr="001B69FB">
        <w:rPr>
          <w:lang w:val="en-CA"/>
        </w:rPr>
        <w:t>FC-23 in 2020</w:t>
      </w:r>
      <w:r w:rsidR="00332E9F" w:rsidRPr="001B69FB">
        <w:rPr>
          <w:lang w:val="en-CA"/>
        </w:rPr>
        <w:t xml:space="preserve"> for six months</w:t>
      </w:r>
      <w:r w:rsidRPr="001B69FB">
        <w:rPr>
          <w:lang w:val="en-CA"/>
        </w:rPr>
        <w:t xml:space="preserve">, resulting in total destruction costs of </w:t>
      </w:r>
      <w:r w:rsidR="00BD4177" w:rsidRPr="001B69FB">
        <w:rPr>
          <w:lang w:val="en-CA"/>
        </w:rPr>
        <w:t>US $</w:t>
      </w:r>
      <w:r w:rsidR="00332E9F" w:rsidRPr="001B69FB">
        <w:rPr>
          <w:lang w:val="en-CA"/>
        </w:rPr>
        <w:t xml:space="preserve">10,195,651 </w:t>
      </w:r>
      <w:r w:rsidRPr="001B69FB">
        <w:rPr>
          <w:lang w:val="en-CA"/>
        </w:rPr>
        <w:t>between 2020 and 2030</w:t>
      </w:r>
      <w:r w:rsidR="00332E9F" w:rsidRPr="001B69FB">
        <w:rPr>
          <w:lang w:val="en-CA"/>
        </w:rPr>
        <w:t xml:space="preserve"> as shown in </w:t>
      </w:r>
      <w:r w:rsidR="00AB28D9" w:rsidRPr="001B69FB">
        <w:rPr>
          <w:lang w:val="en-CA"/>
        </w:rPr>
        <w:t>T</w:t>
      </w:r>
      <w:r w:rsidR="00332E9F" w:rsidRPr="001B69FB">
        <w:rPr>
          <w:lang w:val="en-CA"/>
        </w:rPr>
        <w:t xml:space="preserve">able </w:t>
      </w:r>
      <w:r w:rsidR="00AB28D9" w:rsidRPr="001B69FB">
        <w:rPr>
          <w:lang w:val="en-CA"/>
        </w:rPr>
        <w:t>1</w:t>
      </w:r>
      <w:r w:rsidR="0067624F" w:rsidRPr="001B69FB">
        <w:rPr>
          <w:lang w:val="en-CA"/>
        </w:rPr>
        <w:t>3</w:t>
      </w:r>
      <w:r w:rsidR="00332E9F" w:rsidRPr="001B69FB">
        <w:rPr>
          <w:lang w:val="en-CA"/>
        </w:rPr>
        <w:t>.</w:t>
      </w:r>
    </w:p>
    <w:p w:rsidR="00CC4A3E" w:rsidRPr="00186B5C" w:rsidRDefault="00332E9F" w:rsidP="00143CB4">
      <w:pPr>
        <w:rPr>
          <w:b/>
          <w:lang w:val="en-CA"/>
        </w:rPr>
      </w:pPr>
      <w:r w:rsidRPr="00186B5C">
        <w:rPr>
          <w:b/>
          <w:lang w:val="en-CA"/>
        </w:rPr>
        <w:t xml:space="preserve">Table </w:t>
      </w:r>
      <w:r w:rsidR="00AB28D9" w:rsidRPr="00186B5C">
        <w:rPr>
          <w:b/>
          <w:lang w:val="en-CA"/>
        </w:rPr>
        <w:t>1</w:t>
      </w:r>
      <w:r w:rsidR="0067624F" w:rsidRPr="00186B5C">
        <w:rPr>
          <w:b/>
          <w:lang w:val="en-CA"/>
        </w:rPr>
        <w:t>3</w:t>
      </w:r>
      <w:r w:rsidRPr="00186B5C">
        <w:rPr>
          <w:b/>
          <w:lang w:val="en-CA"/>
        </w:rPr>
        <w:t xml:space="preserve">. </w:t>
      </w:r>
      <w:r w:rsidR="0067624F" w:rsidRPr="00186B5C">
        <w:rPr>
          <w:b/>
          <w:lang w:val="en-CA"/>
        </w:rPr>
        <w:t xml:space="preserve">Comparative analysis of costs of option 4 (refurbish </w:t>
      </w:r>
      <w:r w:rsidR="00CC4A3E" w:rsidRPr="00186B5C">
        <w:rPr>
          <w:b/>
          <w:lang w:val="en-CA"/>
        </w:rPr>
        <w:t>Polaris unit, purchase cryogenic tank, off-site destruction</w:t>
      </w:r>
      <w:r w:rsidR="0067624F" w:rsidRPr="00186B5C">
        <w:rPr>
          <w:b/>
          <w:lang w:val="en-CA"/>
        </w:rPr>
        <w:t>) (US</w:t>
      </w:r>
      <w:r w:rsidR="00CC4A3E" w:rsidRPr="00186B5C">
        <w:rPr>
          <w:b/>
          <w:lang w:val="en-CA"/>
        </w:rPr>
        <w:t> </w:t>
      </w:r>
      <w:r w:rsidR="0067624F" w:rsidRPr="00186B5C">
        <w:rPr>
          <w:b/>
          <w:lang w:val="en-CA"/>
        </w:rPr>
        <w:t>$)</w:t>
      </w:r>
    </w:p>
    <w:tbl>
      <w:tblPr>
        <w:tblW w:w="4955" w:type="pct"/>
        <w:tblLook w:val="04A0" w:firstRow="1" w:lastRow="0" w:firstColumn="1" w:lastColumn="0" w:noHBand="0" w:noVBand="1"/>
      </w:tblPr>
      <w:tblGrid>
        <w:gridCol w:w="4675"/>
        <w:gridCol w:w="1531"/>
        <w:gridCol w:w="1531"/>
        <w:gridCol w:w="1529"/>
      </w:tblGrid>
      <w:tr w:rsidR="00CC4A3E" w:rsidRPr="001B69FB" w:rsidTr="00BE6F0A">
        <w:tc>
          <w:tcPr>
            <w:tcW w:w="252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4A3E" w:rsidRPr="001B69FB" w:rsidRDefault="00CC4A3E" w:rsidP="00CC4A3E">
            <w:pPr>
              <w:jc w:val="left"/>
              <w:rPr>
                <w:b/>
                <w:color w:val="000000"/>
                <w:sz w:val="20"/>
                <w:szCs w:val="20"/>
                <w:lang w:val="en-CA" w:eastAsia="en-CA"/>
              </w:rPr>
            </w:pPr>
            <w:r w:rsidRPr="001B69FB">
              <w:rPr>
                <w:b/>
                <w:color w:val="000000"/>
                <w:sz w:val="20"/>
                <w:szCs w:val="20"/>
                <w:lang w:val="en-CA" w:eastAsia="en-CA"/>
              </w:rPr>
              <w:t>Item</w:t>
            </w:r>
          </w:p>
        </w:tc>
        <w:tc>
          <w:tcPr>
            <w:tcW w:w="826" w:type="pct"/>
            <w:tcBorders>
              <w:top w:val="single" w:sz="4" w:space="0" w:color="auto"/>
              <w:left w:val="nil"/>
              <w:bottom w:val="single" w:sz="4" w:space="0" w:color="auto"/>
              <w:right w:val="single" w:sz="4" w:space="0" w:color="auto"/>
            </w:tcBorders>
            <w:vAlign w:val="bottom"/>
          </w:tcPr>
          <w:p w:rsidR="00CC4A3E" w:rsidRPr="001B69FB" w:rsidRDefault="00CC4A3E" w:rsidP="00CC4A3E">
            <w:pPr>
              <w:jc w:val="center"/>
              <w:rPr>
                <w:b/>
                <w:color w:val="000000"/>
                <w:sz w:val="20"/>
                <w:szCs w:val="20"/>
                <w:lang w:val="en-CA" w:eastAsia="en-CA"/>
              </w:rPr>
            </w:pPr>
            <w:r w:rsidRPr="001B69FB">
              <w:rPr>
                <w:b/>
                <w:color w:val="000000"/>
                <w:sz w:val="20"/>
                <w:szCs w:val="20"/>
                <w:lang w:val="en-CA" w:eastAsia="en-CA"/>
              </w:rPr>
              <w:t>Secretariat</w:t>
            </w:r>
          </w:p>
        </w:tc>
        <w:tc>
          <w:tcPr>
            <w:tcW w:w="8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4A3E" w:rsidRPr="001B69FB" w:rsidRDefault="00CC4A3E" w:rsidP="00CC4A3E">
            <w:pPr>
              <w:jc w:val="center"/>
              <w:rPr>
                <w:b/>
                <w:color w:val="000000"/>
                <w:sz w:val="20"/>
                <w:szCs w:val="20"/>
                <w:lang w:val="en-CA" w:eastAsia="en-CA"/>
              </w:rPr>
            </w:pPr>
            <w:r w:rsidRPr="001B69FB">
              <w:rPr>
                <w:b/>
                <w:color w:val="000000"/>
                <w:sz w:val="20"/>
                <w:szCs w:val="20"/>
                <w:lang w:val="en-CA" w:eastAsia="en-CA"/>
              </w:rPr>
              <w:t>UNIDO</w:t>
            </w:r>
          </w:p>
        </w:tc>
        <w:tc>
          <w:tcPr>
            <w:tcW w:w="825" w:type="pct"/>
            <w:tcBorders>
              <w:top w:val="single" w:sz="4" w:space="0" w:color="auto"/>
              <w:left w:val="nil"/>
              <w:bottom w:val="single" w:sz="4" w:space="0" w:color="auto"/>
              <w:right w:val="single" w:sz="4" w:space="0" w:color="auto"/>
            </w:tcBorders>
          </w:tcPr>
          <w:p w:rsidR="00CC4A3E" w:rsidRPr="001B69FB" w:rsidRDefault="00CC4A3E" w:rsidP="00CC4A3E">
            <w:pPr>
              <w:jc w:val="center"/>
              <w:rPr>
                <w:b/>
                <w:color w:val="000000"/>
                <w:sz w:val="20"/>
                <w:szCs w:val="20"/>
                <w:lang w:val="en-CA" w:eastAsia="en-CA"/>
              </w:rPr>
            </w:pPr>
            <w:r w:rsidRPr="001B69FB">
              <w:rPr>
                <w:b/>
                <w:color w:val="000000"/>
                <w:sz w:val="20"/>
                <w:szCs w:val="20"/>
                <w:lang w:val="en-CA" w:eastAsia="en-CA"/>
              </w:rPr>
              <w:t>Difference</w:t>
            </w:r>
          </w:p>
        </w:tc>
      </w:tr>
      <w:tr w:rsidR="00CC4A3E" w:rsidRPr="001B69FB"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CC4A3E" w:rsidRPr="001B69FB" w:rsidRDefault="00CC4A3E" w:rsidP="00CC4A3E">
            <w:pPr>
              <w:jc w:val="left"/>
              <w:rPr>
                <w:color w:val="000000"/>
                <w:sz w:val="20"/>
                <w:szCs w:val="20"/>
                <w:lang w:val="en-CA" w:eastAsia="en-CA"/>
              </w:rPr>
            </w:pPr>
            <w:r w:rsidRPr="001B69FB">
              <w:rPr>
                <w:color w:val="000000"/>
                <w:sz w:val="20"/>
                <w:szCs w:val="20"/>
                <w:lang w:val="en-CA" w:eastAsia="en-CA"/>
              </w:rPr>
              <w:t>Repair and installation of Polaris cryogenic unit</w:t>
            </w:r>
          </w:p>
        </w:tc>
        <w:tc>
          <w:tcPr>
            <w:tcW w:w="826"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color w:val="000000"/>
                <w:sz w:val="20"/>
                <w:szCs w:val="20"/>
                <w:lang w:val="en-CA" w:eastAsia="en-CA"/>
              </w:rPr>
            </w:pPr>
            <w:r w:rsidRPr="001B69FB">
              <w:rPr>
                <w:color w:val="000000"/>
                <w:sz w:val="20"/>
                <w:szCs w:val="20"/>
                <w:lang w:val="en-CA" w:eastAsia="en-CA"/>
              </w:rPr>
              <w:t>304,337</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CC4A3E" w:rsidRPr="001B69FB" w:rsidRDefault="00CC4A3E" w:rsidP="00CC4A3E">
            <w:pPr>
              <w:jc w:val="right"/>
              <w:rPr>
                <w:color w:val="000000"/>
                <w:sz w:val="20"/>
                <w:szCs w:val="20"/>
                <w:lang w:val="en-CA" w:eastAsia="en-CA"/>
              </w:rPr>
            </w:pPr>
            <w:r w:rsidRPr="001B69FB">
              <w:rPr>
                <w:color w:val="000000"/>
                <w:sz w:val="20"/>
                <w:szCs w:val="20"/>
                <w:lang w:val="en-CA" w:eastAsia="en-CA"/>
              </w:rPr>
              <w:t>304,337</w:t>
            </w:r>
          </w:p>
        </w:tc>
        <w:tc>
          <w:tcPr>
            <w:tcW w:w="825"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sz w:val="20"/>
                <w:szCs w:val="20"/>
                <w:lang w:val="en-CA"/>
              </w:rPr>
            </w:pPr>
            <w:r w:rsidRPr="001B69FB">
              <w:rPr>
                <w:sz w:val="20"/>
                <w:szCs w:val="20"/>
                <w:lang w:val="en-CA"/>
              </w:rPr>
              <w:t>0</w:t>
            </w:r>
          </w:p>
        </w:tc>
      </w:tr>
      <w:tr w:rsidR="00CC4A3E" w:rsidRPr="001B69FB"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CC4A3E" w:rsidRPr="001B69FB" w:rsidRDefault="00CC4A3E" w:rsidP="00CC4A3E">
            <w:pPr>
              <w:jc w:val="left"/>
              <w:rPr>
                <w:color w:val="000000"/>
                <w:sz w:val="20"/>
                <w:szCs w:val="20"/>
                <w:lang w:val="en-CA" w:eastAsia="en-CA"/>
              </w:rPr>
            </w:pPr>
            <w:r w:rsidRPr="001B69FB">
              <w:rPr>
                <w:color w:val="000000"/>
                <w:sz w:val="20"/>
                <w:szCs w:val="20"/>
                <w:lang w:val="en-CA" w:eastAsia="en-CA"/>
              </w:rPr>
              <w:t>Cryogenic tank + installation + auxiliary equipment</w:t>
            </w:r>
          </w:p>
        </w:tc>
        <w:tc>
          <w:tcPr>
            <w:tcW w:w="826"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color w:val="000000"/>
                <w:sz w:val="20"/>
                <w:szCs w:val="20"/>
                <w:lang w:val="en-CA" w:eastAsia="en-CA"/>
              </w:rPr>
            </w:pPr>
            <w:r w:rsidRPr="001B69FB">
              <w:rPr>
                <w:color w:val="000000"/>
                <w:sz w:val="20"/>
                <w:szCs w:val="20"/>
                <w:lang w:val="en-CA" w:eastAsia="en-CA"/>
              </w:rPr>
              <w:t>212,658</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CC4A3E" w:rsidRPr="001B69FB" w:rsidRDefault="00CC4A3E" w:rsidP="00CC4A3E">
            <w:pPr>
              <w:jc w:val="right"/>
              <w:rPr>
                <w:color w:val="000000"/>
                <w:sz w:val="20"/>
                <w:szCs w:val="20"/>
                <w:lang w:val="en-CA" w:eastAsia="en-CA"/>
              </w:rPr>
            </w:pPr>
            <w:r w:rsidRPr="001B69FB">
              <w:rPr>
                <w:color w:val="000000"/>
                <w:sz w:val="20"/>
                <w:szCs w:val="20"/>
                <w:lang w:val="en-CA" w:eastAsia="en-CA"/>
              </w:rPr>
              <w:t>212,658</w:t>
            </w:r>
          </w:p>
        </w:tc>
        <w:tc>
          <w:tcPr>
            <w:tcW w:w="825"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sz w:val="20"/>
                <w:szCs w:val="20"/>
                <w:lang w:val="en-CA"/>
              </w:rPr>
            </w:pPr>
            <w:r w:rsidRPr="001B69FB">
              <w:rPr>
                <w:sz w:val="20"/>
                <w:szCs w:val="20"/>
                <w:lang w:val="en-CA"/>
              </w:rPr>
              <w:t>0</w:t>
            </w:r>
          </w:p>
        </w:tc>
      </w:tr>
      <w:tr w:rsidR="00CC4A3E" w:rsidRPr="001B69FB"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CC4A3E" w:rsidRPr="001B69FB" w:rsidRDefault="00CC4A3E" w:rsidP="00CC4A3E">
            <w:pPr>
              <w:jc w:val="left"/>
              <w:rPr>
                <w:color w:val="000000"/>
                <w:sz w:val="20"/>
                <w:szCs w:val="20"/>
                <w:lang w:val="en-CA" w:eastAsia="en-CA"/>
              </w:rPr>
            </w:pPr>
            <w:r w:rsidRPr="001B69FB">
              <w:rPr>
                <w:color w:val="000000"/>
                <w:sz w:val="20"/>
                <w:szCs w:val="20"/>
                <w:lang w:val="en-CA" w:eastAsia="en-CA"/>
              </w:rPr>
              <w:t>Unloading skid for U.S.-based rotary kiln</w:t>
            </w:r>
          </w:p>
        </w:tc>
        <w:tc>
          <w:tcPr>
            <w:tcW w:w="826"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sz w:val="20"/>
                <w:szCs w:val="20"/>
                <w:lang w:val="en-CA"/>
              </w:rPr>
            </w:pPr>
            <w:r w:rsidRPr="001B69FB">
              <w:rPr>
                <w:sz w:val="20"/>
                <w:szCs w:val="20"/>
                <w:lang w:val="en-CA"/>
              </w:rPr>
              <w:t>0</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CC4A3E" w:rsidRPr="001B69FB" w:rsidRDefault="00CC4A3E" w:rsidP="00CC4A3E">
            <w:pPr>
              <w:jc w:val="right"/>
              <w:rPr>
                <w:sz w:val="20"/>
                <w:szCs w:val="20"/>
                <w:lang w:val="en-CA"/>
              </w:rPr>
            </w:pPr>
            <w:r w:rsidRPr="001B69FB">
              <w:rPr>
                <w:sz w:val="20"/>
                <w:szCs w:val="20"/>
                <w:lang w:val="en-CA"/>
              </w:rPr>
              <w:t>424,541</w:t>
            </w:r>
          </w:p>
        </w:tc>
        <w:tc>
          <w:tcPr>
            <w:tcW w:w="825"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sz w:val="20"/>
                <w:szCs w:val="20"/>
                <w:lang w:val="en-CA"/>
              </w:rPr>
            </w:pPr>
            <w:r w:rsidRPr="001B69FB">
              <w:rPr>
                <w:sz w:val="20"/>
                <w:szCs w:val="20"/>
                <w:lang w:val="en-CA"/>
              </w:rPr>
              <w:t>(424,541)</w:t>
            </w:r>
          </w:p>
        </w:tc>
      </w:tr>
      <w:tr w:rsidR="00CC4A3E" w:rsidRPr="001B69FB"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CC4A3E" w:rsidRPr="001B69FB" w:rsidRDefault="00CC4A3E" w:rsidP="00CC4A3E">
            <w:pPr>
              <w:jc w:val="left"/>
              <w:rPr>
                <w:b/>
                <w:color w:val="000000"/>
                <w:sz w:val="20"/>
                <w:szCs w:val="20"/>
                <w:lang w:val="en-CA" w:eastAsia="en-CA"/>
              </w:rPr>
            </w:pPr>
            <w:r w:rsidRPr="001B69FB">
              <w:rPr>
                <w:b/>
                <w:color w:val="000000"/>
                <w:sz w:val="20"/>
                <w:szCs w:val="20"/>
                <w:lang w:val="en-CA" w:eastAsia="en-CA"/>
              </w:rPr>
              <w:t xml:space="preserve"> Sub-total ICC</w:t>
            </w:r>
          </w:p>
        </w:tc>
        <w:tc>
          <w:tcPr>
            <w:tcW w:w="826"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b/>
                <w:sz w:val="20"/>
                <w:szCs w:val="20"/>
                <w:lang w:val="en-CA"/>
              </w:rPr>
            </w:pPr>
            <w:r w:rsidRPr="001B69FB">
              <w:rPr>
                <w:b/>
                <w:sz w:val="20"/>
                <w:szCs w:val="20"/>
                <w:lang w:val="en-CA"/>
              </w:rPr>
              <w:t>516,995</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CC4A3E" w:rsidRPr="001B69FB" w:rsidRDefault="00CC4A3E" w:rsidP="00CC4A3E">
            <w:pPr>
              <w:jc w:val="right"/>
              <w:rPr>
                <w:b/>
                <w:sz w:val="20"/>
                <w:szCs w:val="20"/>
                <w:lang w:val="en-CA"/>
              </w:rPr>
            </w:pPr>
            <w:r w:rsidRPr="001B69FB">
              <w:rPr>
                <w:b/>
                <w:sz w:val="20"/>
                <w:szCs w:val="20"/>
                <w:lang w:val="en-CA"/>
              </w:rPr>
              <w:t>941,536</w:t>
            </w:r>
          </w:p>
        </w:tc>
        <w:tc>
          <w:tcPr>
            <w:tcW w:w="825"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sz w:val="20"/>
                <w:szCs w:val="20"/>
                <w:lang w:val="en-CA"/>
              </w:rPr>
            </w:pPr>
            <w:r w:rsidRPr="001B69FB">
              <w:rPr>
                <w:sz w:val="20"/>
                <w:szCs w:val="20"/>
                <w:lang w:val="en-CA"/>
              </w:rPr>
              <w:t>(424,541)</w:t>
            </w:r>
          </w:p>
        </w:tc>
      </w:tr>
      <w:tr w:rsidR="00CC4A3E" w:rsidRPr="001B69FB"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CC4A3E" w:rsidRPr="001B69FB" w:rsidRDefault="00CC4A3E" w:rsidP="00CC4A3E">
            <w:pPr>
              <w:jc w:val="left"/>
              <w:rPr>
                <w:color w:val="000000"/>
                <w:sz w:val="20"/>
                <w:szCs w:val="20"/>
                <w:lang w:val="en-CA" w:eastAsia="en-CA"/>
              </w:rPr>
            </w:pPr>
            <w:r w:rsidRPr="001B69FB">
              <w:rPr>
                <w:color w:val="000000"/>
                <w:sz w:val="20"/>
                <w:szCs w:val="20"/>
                <w:lang w:val="en-CA" w:eastAsia="en-CA"/>
              </w:rPr>
              <w:t>Off-site destruction for 11 years</w:t>
            </w:r>
            <w:r w:rsidRPr="001B69FB">
              <w:rPr>
                <w:color w:val="000000"/>
                <w:sz w:val="20"/>
                <w:szCs w:val="20"/>
                <w:vertAlign w:val="superscript"/>
                <w:lang w:val="en-CA" w:eastAsia="en-CA"/>
              </w:rPr>
              <w:t>*,**</w:t>
            </w:r>
          </w:p>
        </w:tc>
        <w:tc>
          <w:tcPr>
            <w:tcW w:w="826"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sz w:val="20"/>
                <w:szCs w:val="20"/>
                <w:lang w:val="en-CA"/>
              </w:rPr>
            </w:pPr>
            <w:r w:rsidRPr="001B69FB">
              <w:rPr>
                <w:sz w:val="20"/>
                <w:szCs w:val="20"/>
                <w:lang w:val="en-CA"/>
              </w:rPr>
              <w:t>10,195,651</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CC4A3E" w:rsidRPr="001B69FB" w:rsidRDefault="00CC4A3E" w:rsidP="00CC4A3E">
            <w:pPr>
              <w:jc w:val="right"/>
              <w:rPr>
                <w:sz w:val="20"/>
                <w:szCs w:val="20"/>
                <w:lang w:val="en-CA"/>
              </w:rPr>
            </w:pPr>
            <w:r w:rsidRPr="001B69FB">
              <w:rPr>
                <w:sz w:val="20"/>
                <w:szCs w:val="20"/>
                <w:lang w:val="en-CA"/>
              </w:rPr>
              <w:t>21,194,202</w:t>
            </w:r>
          </w:p>
        </w:tc>
        <w:tc>
          <w:tcPr>
            <w:tcW w:w="825"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sz w:val="20"/>
                <w:szCs w:val="20"/>
                <w:lang w:val="en-CA"/>
              </w:rPr>
            </w:pPr>
            <w:r w:rsidRPr="001B69FB">
              <w:rPr>
                <w:sz w:val="20"/>
                <w:szCs w:val="20"/>
                <w:lang w:val="en-CA"/>
              </w:rPr>
              <w:t>(10,998,551)</w:t>
            </w:r>
          </w:p>
        </w:tc>
      </w:tr>
      <w:tr w:rsidR="00CC4A3E" w:rsidRPr="001B69FB"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CC4A3E" w:rsidRPr="001B69FB" w:rsidRDefault="00CC4A3E" w:rsidP="00CC4A3E">
            <w:pPr>
              <w:jc w:val="left"/>
              <w:rPr>
                <w:b/>
                <w:color w:val="000000"/>
                <w:sz w:val="20"/>
                <w:szCs w:val="20"/>
                <w:lang w:val="en-CA" w:eastAsia="en-CA"/>
              </w:rPr>
            </w:pPr>
            <w:r w:rsidRPr="001B69FB">
              <w:rPr>
                <w:b/>
                <w:color w:val="000000"/>
                <w:sz w:val="20"/>
                <w:szCs w:val="20"/>
                <w:lang w:val="en-CA" w:eastAsia="en-CA"/>
              </w:rPr>
              <w:t xml:space="preserve"> Sub-total </w:t>
            </w:r>
          </w:p>
        </w:tc>
        <w:tc>
          <w:tcPr>
            <w:tcW w:w="826"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b/>
                <w:sz w:val="20"/>
                <w:szCs w:val="20"/>
                <w:lang w:val="en-CA"/>
              </w:rPr>
            </w:pPr>
            <w:r w:rsidRPr="001B69FB">
              <w:rPr>
                <w:b/>
                <w:sz w:val="20"/>
                <w:szCs w:val="20"/>
                <w:lang w:val="en-CA"/>
              </w:rPr>
              <w:t>10,712,646</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CC4A3E" w:rsidRPr="001B69FB" w:rsidRDefault="00CC4A3E" w:rsidP="00CC4A3E">
            <w:pPr>
              <w:jc w:val="right"/>
              <w:rPr>
                <w:b/>
                <w:sz w:val="20"/>
                <w:szCs w:val="20"/>
                <w:lang w:val="en-CA"/>
              </w:rPr>
            </w:pPr>
            <w:r w:rsidRPr="001B69FB">
              <w:rPr>
                <w:b/>
                <w:sz w:val="20"/>
                <w:szCs w:val="20"/>
                <w:lang w:val="en-CA"/>
              </w:rPr>
              <w:t>22,135,738</w:t>
            </w:r>
          </w:p>
        </w:tc>
        <w:tc>
          <w:tcPr>
            <w:tcW w:w="825"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sz w:val="20"/>
                <w:szCs w:val="20"/>
                <w:lang w:val="en-CA"/>
              </w:rPr>
            </w:pPr>
            <w:r w:rsidRPr="001B69FB">
              <w:rPr>
                <w:sz w:val="20"/>
                <w:szCs w:val="20"/>
                <w:lang w:val="en-CA"/>
              </w:rPr>
              <w:t>(11,423,092)</w:t>
            </w:r>
          </w:p>
        </w:tc>
      </w:tr>
      <w:tr w:rsidR="00CC4A3E" w:rsidRPr="001B69FB"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CC4A3E" w:rsidRPr="001B69FB" w:rsidRDefault="00CC4A3E" w:rsidP="00CC4A3E">
            <w:pPr>
              <w:jc w:val="left"/>
              <w:rPr>
                <w:color w:val="000000"/>
                <w:sz w:val="20"/>
                <w:szCs w:val="20"/>
                <w:lang w:val="en-CA" w:eastAsia="en-CA"/>
              </w:rPr>
            </w:pPr>
            <w:r w:rsidRPr="001B69FB">
              <w:rPr>
                <w:color w:val="000000"/>
                <w:sz w:val="20"/>
                <w:szCs w:val="20"/>
                <w:lang w:val="en-CA" w:eastAsia="en-CA"/>
              </w:rPr>
              <w:t>51 per cent Article 5 eligibility</w:t>
            </w:r>
          </w:p>
        </w:tc>
        <w:tc>
          <w:tcPr>
            <w:tcW w:w="826"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sz w:val="20"/>
                <w:szCs w:val="20"/>
                <w:lang w:val="en-CA"/>
              </w:rPr>
            </w:pPr>
            <w:r w:rsidRPr="001B69FB">
              <w:rPr>
                <w:sz w:val="20"/>
                <w:szCs w:val="20"/>
                <w:lang w:val="en-CA"/>
              </w:rPr>
              <w:t>5,463,449</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CC4A3E" w:rsidRPr="001B69FB" w:rsidRDefault="00CC4A3E" w:rsidP="00CC4A3E">
            <w:pPr>
              <w:jc w:val="right"/>
              <w:rPr>
                <w:sz w:val="20"/>
                <w:szCs w:val="20"/>
                <w:lang w:val="en-CA"/>
              </w:rPr>
            </w:pPr>
            <w:r w:rsidRPr="001B69FB">
              <w:rPr>
                <w:sz w:val="20"/>
                <w:szCs w:val="20"/>
                <w:lang w:val="en-CA"/>
              </w:rPr>
              <w:t>11,289,226</w:t>
            </w:r>
          </w:p>
        </w:tc>
        <w:tc>
          <w:tcPr>
            <w:tcW w:w="825"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sz w:val="20"/>
                <w:szCs w:val="20"/>
                <w:lang w:val="en-CA"/>
              </w:rPr>
            </w:pPr>
            <w:r w:rsidRPr="001B69FB">
              <w:rPr>
                <w:sz w:val="20"/>
                <w:szCs w:val="20"/>
                <w:lang w:val="en-CA"/>
              </w:rPr>
              <w:t>(5,825,777)</w:t>
            </w:r>
          </w:p>
        </w:tc>
      </w:tr>
      <w:tr w:rsidR="00CC4A3E" w:rsidRPr="001B69FB"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CC4A3E" w:rsidRPr="001B69FB" w:rsidRDefault="00CC4A3E" w:rsidP="00CC4A3E">
            <w:pPr>
              <w:jc w:val="left"/>
              <w:rPr>
                <w:color w:val="000000"/>
                <w:sz w:val="20"/>
                <w:szCs w:val="20"/>
                <w:lang w:val="en-CA" w:eastAsia="en-CA"/>
              </w:rPr>
            </w:pPr>
            <w:r w:rsidRPr="001B69FB">
              <w:rPr>
                <w:color w:val="000000"/>
                <w:sz w:val="20"/>
                <w:szCs w:val="20"/>
                <w:lang w:val="en-CA" w:eastAsia="en-CA"/>
              </w:rPr>
              <w:t>Independent verification</w:t>
            </w:r>
            <w:r w:rsidRPr="001B69FB">
              <w:rPr>
                <w:color w:val="000000"/>
                <w:sz w:val="20"/>
                <w:szCs w:val="20"/>
                <w:vertAlign w:val="superscript"/>
                <w:lang w:val="en-CA" w:eastAsia="en-CA"/>
              </w:rPr>
              <w:t>*,***</w:t>
            </w:r>
          </w:p>
        </w:tc>
        <w:tc>
          <w:tcPr>
            <w:tcW w:w="826"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sz w:val="20"/>
                <w:szCs w:val="20"/>
                <w:lang w:val="en-CA"/>
              </w:rPr>
            </w:pPr>
            <w:r w:rsidRPr="001B69FB">
              <w:rPr>
                <w:sz w:val="20"/>
                <w:szCs w:val="20"/>
                <w:lang w:val="en-CA"/>
              </w:rPr>
              <w:t>182,500</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CC4A3E" w:rsidRPr="001B69FB" w:rsidRDefault="00CC4A3E" w:rsidP="00CC4A3E">
            <w:pPr>
              <w:jc w:val="right"/>
              <w:rPr>
                <w:sz w:val="20"/>
                <w:szCs w:val="20"/>
                <w:lang w:val="en-CA"/>
              </w:rPr>
            </w:pPr>
            <w:r w:rsidRPr="001B69FB">
              <w:rPr>
                <w:sz w:val="20"/>
                <w:szCs w:val="20"/>
                <w:lang w:val="en-CA"/>
              </w:rPr>
              <w:t>220,000</w:t>
            </w:r>
          </w:p>
        </w:tc>
        <w:tc>
          <w:tcPr>
            <w:tcW w:w="825"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sz w:val="20"/>
                <w:szCs w:val="20"/>
                <w:lang w:val="en-CA"/>
              </w:rPr>
            </w:pPr>
            <w:r w:rsidRPr="001B69FB">
              <w:rPr>
                <w:sz w:val="20"/>
                <w:szCs w:val="20"/>
                <w:lang w:val="en-CA"/>
              </w:rPr>
              <w:t>(37,500)</w:t>
            </w:r>
          </w:p>
        </w:tc>
      </w:tr>
      <w:tr w:rsidR="00CC4A3E" w:rsidRPr="001B69FB"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CC4A3E" w:rsidRPr="001B69FB" w:rsidRDefault="00CC4A3E" w:rsidP="00CC4A3E">
            <w:pPr>
              <w:jc w:val="left"/>
              <w:rPr>
                <w:b/>
                <w:color w:val="000000"/>
                <w:sz w:val="20"/>
                <w:szCs w:val="20"/>
                <w:lang w:val="en-CA" w:eastAsia="en-CA"/>
              </w:rPr>
            </w:pPr>
            <w:r w:rsidRPr="001B69FB">
              <w:rPr>
                <w:b/>
                <w:color w:val="000000"/>
                <w:sz w:val="20"/>
                <w:szCs w:val="20"/>
                <w:lang w:val="en-CA" w:eastAsia="en-CA"/>
              </w:rPr>
              <w:t xml:space="preserve"> Total cost</w:t>
            </w:r>
            <w:r w:rsidRPr="001B69FB">
              <w:rPr>
                <w:b/>
                <w:color w:val="000000"/>
                <w:sz w:val="20"/>
                <w:szCs w:val="20"/>
                <w:vertAlign w:val="superscript"/>
                <w:lang w:val="en-CA" w:eastAsia="en-CA"/>
              </w:rPr>
              <w:t>****</w:t>
            </w:r>
          </w:p>
        </w:tc>
        <w:tc>
          <w:tcPr>
            <w:tcW w:w="826"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b/>
                <w:sz w:val="20"/>
                <w:szCs w:val="20"/>
                <w:lang w:val="en-CA"/>
              </w:rPr>
            </w:pPr>
            <w:r w:rsidRPr="001B69FB">
              <w:rPr>
                <w:b/>
                <w:sz w:val="20"/>
                <w:szCs w:val="20"/>
                <w:lang w:val="en-CA"/>
              </w:rPr>
              <w:t>5,645,949</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CC4A3E" w:rsidRPr="001B69FB" w:rsidRDefault="00CC4A3E" w:rsidP="00CC4A3E">
            <w:pPr>
              <w:jc w:val="right"/>
              <w:rPr>
                <w:b/>
                <w:sz w:val="20"/>
                <w:szCs w:val="20"/>
                <w:lang w:val="en-CA"/>
              </w:rPr>
            </w:pPr>
            <w:r w:rsidRPr="001B69FB">
              <w:rPr>
                <w:b/>
                <w:sz w:val="20"/>
                <w:szCs w:val="20"/>
                <w:lang w:val="en-CA"/>
              </w:rPr>
              <w:t>11,509,226</w:t>
            </w:r>
          </w:p>
        </w:tc>
        <w:tc>
          <w:tcPr>
            <w:tcW w:w="825"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sz w:val="20"/>
                <w:szCs w:val="20"/>
                <w:lang w:val="en-CA"/>
              </w:rPr>
            </w:pPr>
            <w:r w:rsidRPr="001B69FB">
              <w:rPr>
                <w:sz w:val="20"/>
                <w:szCs w:val="20"/>
                <w:lang w:val="en-CA"/>
              </w:rPr>
              <w:t>(5,863,277)</w:t>
            </w:r>
          </w:p>
        </w:tc>
      </w:tr>
      <w:tr w:rsidR="00CC4A3E" w:rsidRPr="001B69FB"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CC4A3E" w:rsidRPr="001B69FB" w:rsidRDefault="00CC4A3E" w:rsidP="00CC4A3E">
            <w:pPr>
              <w:jc w:val="left"/>
              <w:rPr>
                <w:color w:val="000000"/>
                <w:sz w:val="20"/>
                <w:szCs w:val="20"/>
                <w:lang w:val="en-CA" w:eastAsia="en-CA"/>
              </w:rPr>
            </w:pPr>
            <w:r w:rsidRPr="001B69FB">
              <w:rPr>
                <w:color w:val="000000"/>
                <w:sz w:val="20"/>
                <w:szCs w:val="20"/>
                <w:lang w:val="en-CA" w:eastAsia="en-CA"/>
              </w:rPr>
              <w:t xml:space="preserve">HFC-23 destroyed (mt) </w:t>
            </w:r>
          </w:p>
        </w:tc>
        <w:tc>
          <w:tcPr>
            <w:tcW w:w="826"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sz w:val="20"/>
                <w:szCs w:val="20"/>
                <w:lang w:val="en-CA"/>
              </w:rPr>
            </w:pPr>
            <w:r w:rsidRPr="001B69FB">
              <w:rPr>
                <w:sz w:val="20"/>
                <w:szCs w:val="20"/>
                <w:lang w:val="en-CA"/>
              </w:rPr>
              <w:t>1,353</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CC4A3E" w:rsidRPr="001B69FB" w:rsidRDefault="00CC4A3E" w:rsidP="00CC4A3E">
            <w:pPr>
              <w:jc w:val="right"/>
              <w:rPr>
                <w:sz w:val="20"/>
                <w:szCs w:val="20"/>
                <w:lang w:val="en-CA"/>
              </w:rPr>
            </w:pPr>
            <w:r w:rsidRPr="001B69FB">
              <w:rPr>
                <w:sz w:val="20"/>
                <w:szCs w:val="20"/>
                <w:lang w:val="en-CA"/>
              </w:rPr>
              <w:t>2,696</w:t>
            </w:r>
          </w:p>
        </w:tc>
        <w:tc>
          <w:tcPr>
            <w:tcW w:w="825"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sz w:val="20"/>
                <w:szCs w:val="20"/>
                <w:lang w:val="en-CA"/>
              </w:rPr>
            </w:pPr>
            <w:r w:rsidRPr="001B69FB">
              <w:rPr>
                <w:sz w:val="20"/>
                <w:szCs w:val="20"/>
                <w:lang w:val="en-CA"/>
              </w:rPr>
              <w:t>(1,343)</w:t>
            </w:r>
          </w:p>
        </w:tc>
      </w:tr>
      <w:tr w:rsidR="00CC4A3E" w:rsidRPr="001B69FB"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CC4A3E" w:rsidRPr="001B69FB" w:rsidRDefault="00CC4A3E" w:rsidP="00CC4A3E">
            <w:pPr>
              <w:jc w:val="left"/>
              <w:rPr>
                <w:color w:val="000000"/>
                <w:sz w:val="20"/>
                <w:szCs w:val="20"/>
                <w:lang w:val="en-CA" w:eastAsia="en-CA"/>
              </w:rPr>
            </w:pPr>
            <w:r w:rsidRPr="001B69FB">
              <w:rPr>
                <w:color w:val="000000"/>
                <w:sz w:val="20"/>
                <w:szCs w:val="20"/>
                <w:lang w:val="en-CA" w:eastAsia="en-CA"/>
              </w:rPr>
              <w:t>CE (US $/kg)</w:t>
            </w:r>
          </w:p>
        </w:tc>
        <w:tc>
          <w:tcPr>
            <w:tcW w:w="826"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sz w:val="20"/>
                <w:szCs w:val="20"/>
                <w:lang w:val="en-CA"/>
              </w:rPr>
            </w:pPr>
            <w:r w:rsidRPr="001B69FB">
              <w:rPr>
                <w:sz w:val="20"/>
                <w:szCs w:val="20"/>
                <w:lang w:val="en-CA"/>
              </w:rPr>
              <w:t>4.17</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CC4A3E" w:rsidRPr="001B69FB" w:rsidRDefault="00CC4A3E" w:rsidP="00CC4A3E">
            <w:pPr>
              <w:jc w:val="right"/>
              <w:rPr>
                <w:sz w:val="20"/>
                <w:szCs w:val="20"/>
                <w:lang w:val="en-CA"/>
              </w:rPr>
            </w:pPr>
            <w:r w:rsidRPr="001B69FB">
              <w:rPr>
                <w:sz w:val="20"/>
                <w:szCs w:val="20"/>
                <w:lang w:val="en-CA"/>
              </w:rPr>
              <w:t>4.27</w:t>
            </w:r>
          </w:p>
        </w:tc>
        <w:tc>
          <w:tcPr>
            <w:tcW w:w="825" w:type="pct"/>
            <w:tcBorders>
              <w:top w:val="single" w:sz="4" w:space="0" w:color="auto"/>
              <w:left w:val="nil"/>
              <w:bottom w:val="single" w:sz="4" w:space="0" w:color="auto"/>
              <w:right w:val="single" w:sz="4" w:space="0" w:color="auto"/>
            </w:tcBorders>
            <w:tcMar>
              <w:right w:w="173" w:type="dxa"/>
            </w:tcMar>
          </w:tcPr>
          <w:p w:rsidR="00CC4A3E" w:rsidRPr="001B69FB" w:rsidRDefault="00CC4A3E" w:rsidP="00CC4A3E">
            <w:pPr>
              <w:jc w:val="right"/>
              <w:rPr>
                <w:sz w:val="20"/>
                <w:szCs w:val="20"/>
                <w:highlight w:val="cyan"/>
                <w:lang w:val="en-CA"/>
              </w:rPr>
            </w:pPr>
          </w:p>
        </w:tc>
      </w:tr>
    </w:tbl>
    <w:p w:rsidR="00332E9F" w:rsidRPr="00186B5C" w:rsidRDefault="00332E9F" w:rsidP="00143CB4">
      <w:pPr>
        <w:rPr>
          <w:sz w:val="16"/>
          <w:szCs w:val="16"/>
          <w:lang w:val="en-CA"/>
        </w:rPr>
      </w:pPr>
      <w:r w:rsidRPr="00186B5C">
        <w:rPr>
          <w:sz w:val="16"/>
          <w:szCs w:val="16"/>
          <w:lang w:val="en-CA"/>
        </w:rPr>
        <w:t xml:space="preserve">* Duration of funding support to be determined by Executive Committee. </w:t>
      </w:r>
    </w:p>
    <w:p w:rsidR="00332E9F" w:rsidRPr="00186B5C" w:rsidRDefault="00332E9F" w:rsidP="00143CB4">
      <w:pPr>
        <w:rPr>
          <w:sz w:val="16"/>
          <w:szCs w:val="16"/>
          <w:lang w:val="en-CA"/>
        </w:rPr>
      </w:pPr>
      <w:r w:rsidRPr="00186B5C">
        <w:rPr>
          <w:sz w:val="16"/>
          <w:szCs w:val="16"/>
          <w:lang w:val="en-CA"/>
        </w:rPr>
        <w:t xml:space="preserve">** Six months of </w:t>
      </w:r>
      <w:r w:rsidR="00351D92" w:rsidRPr="00186B5C">
        <w:rPr>
          <w:sz w:val="16"/>
          <w:szCs w:val="16"/>
          <w:lang w:val="en-CA"/>
        </w:rPr>
        <w:t>on-site</w:t>
      </w:r>
      <w:r w:rsidRPr="00186B5C">
        <w:rPr>
          <w:sz w:val="16"/>
          <w:szCs w:val="16"/>
          <w:lang w:val="en-CA"/>
        </w:rPr>
        <w:t xml:space="preserve"> destruction assumed for 2020.</w:t>
      </w:r>
    </w:p>
    <w:p w:rsidR="00332E9F" w:rsidRPr="00186B5C" w:rsidRDefault="00332E9F" w:rsidP="00143CB4">
      <w:pPr>
        <w:rPr>
          <w:sz w:val="16"/>
          <w:szCs w:val="16"/>
          <w:lang w:val="en-CA"/>
        </w:rPr>
      </w:pPr>
      <w:r w:rsidRPr="00186B5C">
        <w:rPr>
          <w:sz w:val="16"/>
          <w:szCs w:val="16"/>
          <w:lang w:val="en-CA"/>
        </w:rPr>
        <w:t>*** Whether verification costs are considered project or agency support costs to be determined by Executive Committee.</w:t>
      </w:r>
    </w:p>
    <w:p w:rsidR="00332E9F" w:rsidRPr="00186B5C" w:rsidRDefault="00332E9F" w:rsidP="00143CB4">
      <w:pPr>
        <w:rPr>
          <w:sz w:val="16"/>
          <w:szCs w:val="16"/>
          <w:lang w:val="en-CA"/>
        </w:rPr>
      </w:pPr>
      <w:r w:rsidRPr="00186B5C">
        <w:rPr>
          <w:sz w:val="16"/>
          <w:szCs w:val="16"/>
          <w:lang w:val="en-CA"/>
        </w:rPr>
        <w:t>**** Eligibility of HFC-23 associated with non-A5 exports to be determined by Executive Committee.</w:t>
      </w:r>
    </w:p>
    <w:p w:rsidR="00332E9F" w:rsidRPr="001B69FB" w:rsidRDefault="00332E9F" w:rsidP="00143CB4">
      <w:pPr>
        <w:jc w:val="left"/>
        <w:rPr>
          <w:lang w:val="en-CA"/>
        </w:rPr>
      </w:pPr>
    </w:p>
    <w:p w:rsidR="00332E9F" w:rsidRPr="001B69FB" w:rsidRDefault="00A76241" w:rsidP="00143CB4">
      <w:pPr>
        <w:pStyle w:val="Heading1"/>
        <w:tabs>
          <w:tab w:val="clear" w:pos="0"/>
        </w:tabs>
        <w:rPr>
          <w:lang w:val="en-CA"/>
        </w:rPr>
      </w:pPr>
      <w:r w:rsidRPr="001B69FB">
        <w:rPr>
          <w:lang w:val="en-CA"/>
        </w:rPr>
        <w:lastRenderedPageBreak/>
        <w:t xml:space="preserve">UNIDO did not agree to the costs proposed by the Secretariat, and noted that the U.S.-based rotary kiln that had been identified required the unloading skid. Moreover, as further discussed in Annex I, UNIDO raised concerns about whether the permits required for </w:t>
      </w:r>
      <w:r w:rsidR="00351D92" w:rsidRPr="001B69FB">
        <w:rPr>
          <w:lang w:val="en-CA"/>
        </w:rPr>
        <w:t>off-site</w:t>
      </w:r>
      <w:r w:rsidRPr="001B69FB">
        <w:rPr>
          <w:lang w:val="en-CA"/>
        </w:rPr>
        <w:t xml:space="preserve"> destruction could be secured in less than nine months.</w:t>
      </w:r>
      <w:r w:rsidR="009D4BDE" w:rsidRPr="001B69FB">
        <w:rPr>
          <w:lang w:val="en-CA"/>
        </w:rPr>
        <w:t xml:space="preserve"> </w:t>
      </w:r>
    </w:p>
    <w:p w:rsidR="00345187" w:rsidRPr="001B69FB" w:rsidRDefault="00345187" w:rsidP="00143CB4">
      <w:pPr>
        <w:pStyle w:val="Heading1"/>
        <w:tabs>
          <w:tab w:val="clear" w:pos="0"/>
        </w:tabs>
        <w:rPr>
          <w:lang w:val="en-CA"/>
        </w:rPr>
      </w:pPr>
      <w:r w:rsidRPr="001B69FB">
        <w:rPr>
          <w:lang w:val="en-CA"/>
        </w:rPr>
        <w:t>An 11,000 gallon (41.6 m</w:t>
      </w:r>
      <w:r w:rsidRPr="001B69FB">
        <w:rPr>
          <w:vertAlign w:val="superscript"/>
          <w:lang w:val="en-CA"/>
        </w:rPr>
        <w:t>3</w:t>
      </w:r>
      <w:r w:rsidRPr="001B69FB">
        <w:rPr>
          <w:lang w:val="en-CA"/>
        </w:rPr>
        <w:t xml:space="preserve">) cryogenic tank would provide over three months of storage at 2018 HCFC-22 production levels. Accordingly, a substantially smaller (and less expensive) tank, and only two </w:t>
      </w:r>
      <w:r w:rsidR="00351D92" w:rsidRPr="001B69FB">
        <w:rPr>
          <w:lang w:val="en-CA"/>
        </w:rPr>
        <w:t>tube trailer</w:t>
      </w:r>
      <w:r w:rsidRPr="001B69FB">
        <w:rPr>
          <w:lang w:val="en-CA"/>
        </w:rPr>
        <w:t xml:space="preserve">s (vice the three requested) could suffice. In its assessment, the Secretariat nonetheless considered the requested equipment eligible given the need to have a back-up system for those times when there may be delays in the </w:t>
      </w:r>
      <w:r w:rsidR="00351D92" w:rsidRPr="001B69FB">
        <w:rPr>
          <w:lang w:val="en-CA"/>
        </w:rPr>
        <w:t>off-site</w:t>
      </w:r>
      <w:r w:rsidRPr="001B69FB">
        <w:rPr>
          <w:lang w:val="en-CA"/>
        </w:rPr>
        <w:t xml:space="preserve"> destruction. The eligibility of such back-up equipment is further discussed in document UNEP/OzL.Pro/ExCom/84/70.</w:t>
      </w:r>
    </w:p>
    <w:p w:rsidR="00827A21" w:rsidRPr="001B69FB" w:rsidRDefault="000552D5" w:rsidP="0077471C">
      <w:pPr>
        <w:pStyle w:val="Heading1"/>
        <w:rPr>
          <w:lang w:val="en-CA"/>
        </w:rPr>
      </w:pPr>
      <w:r w:rsidRPr="001B69FB">
        <w:rPr>
          <w:lang w:val="en-CA"/>
        </w:rPr>
        <w:t>At the present meeting, t</w:t>
      </w:r>
      <w:r w:rsidR="00E9303A" w:rsidRPr="001B69FB">
        <w:rPr>
          <w:lang w:val="en-CA"/>
        </w:rPr>
        <w:t>he Executive Committee is considering a project to control HFC-23 by</w:t>
      </w:r>
      <w:r w:rsidR="00C77CE4" w:rsidRPr="001B69FB">
        <w:rPr>
          <w:lang w:val="en-CA"/>
        </w:rPr>
        <w:noBreakHyphen/>
      </w:r>
      <w:r w:rsidR="00E9303A" w:rsidRPr="001B69FB">
        <w:rPr>
          <w:lang w:val="en-CA"/>
        </w:rPr>
        <w:t xml:space="preserve">product emissions at </w:t>
      </w:r>
      <w:r w:rsidRPr="001B69FB">
        <w:rPr>
          <w:lang w:val="en-CA"/>
        </w:rPr>
        <w:t>FIASA, including an option to close that HCFC-22 production facility.</w:t>
      </w:r>
      <w:r w:rsidRPr="001B69FB">
        <w:rPr>
          <w:rStyle w:val="FootnoteReference"/>
          <w:lang w:val="en-CA"/>
        </w:rPr>
        <w:footnoteReference w:id="11"/>
      </w:r>
      <w:r w:rsidRPr="001B69FB">
        <w:rPr>
          <w:lang w:val="en-CA"/>
        </w:rPr>
        <w:t xml:space="preserve"> FIASA has a cryogenic tank</w:t>
      </w:r>
      <w:r w:rsidR="00B346B0" w:rsidRPr="001B69FB">
        <w:rPr>
          <w:rStyle w:val="FootnoteReference"/>
          <w:lang w:val="en-CA"/>
        </w:rPr>
        <w:footnoteReference w:id="12"/>
      </w:r>
      <w:r w:rsidRPr="001B69FB">
        <w:rPr>
          <w:lang w:val="en-CA"/>
        </w:rPr>
        <w:t xml:space="preserve"> that could be used at </w:t>
      </w:r>
      <w:r w:rsidR="008C1B22" w:rsidRPr="001B69FB">
        <w:rPr>
          <w:lang w:val="en-CA"/>
        </w:rPr>
        <w:t>Quimobásicos</w:t>
      </w:r>
      <w:r w:rsidRPr="001B69FB">
        <w:rPr>
          <w:lang w:val="en-CA"/>
        </w:rPr>
        <w:t xml:space="preserve">. Given Argentina’s regulations, it is unclear whether the trace quantities of HFC-23 that may remain in the tank would prevent its export; moreover, it is not yet known whether FIASA would continue operating or shut down. Accordingly, this option was not further considered. </w:t>
      </w:r>
    </w:p>
    <w:p w:rsidR="001F4A6C" w:rsidRPr="001B69FB" w:rsidRDefault="001F4A6C" w:rsidP="00143CB4">
      <w:pPr>
        <w:rPr>
          <w:u w:val="single"/>
          <w:lang w:val="en-CA"/>
        </w:rPr>
      </w:pPr>
      <w:r w:rsidRPr="001B69FB">
        <w:rPr>
          <w:u w:val="single"/>
          <w:lang w:val="en-CA"/>
        </w:rPr>
        <w:t xml:space="preserve">Optimizing the HCFC-22 production to reduce the generation of the HFC-23 by-product </w:t>
      </w:r>
    </w:p>
    <w:p w:rsidR="001F4A6C" w:rsidRPr="001B69FB" w:rsidRDefault="001F4A6C" w:rsidP="00143CB4">
      <w:pPr>
        <w:rPr>
          <w:u w:val="single"/>
          <w:lang w:val="en-CA"/>
        </w:rPr>
      </w:pPr>
    </w:p>
    <w:p w:rsidR="001F4A6C" w:rsidRPr="001B69FB" w:rsidRDefault="001F4A6C" w:rsidP="00143CB4">
      <w:pPr>
        <w:pStyle w:val="Heading1"/>
        <w:tabs>
          <w:tab w:val="clear" w:pos="0"/>
        </w:tabs>
        <w:rPr>
          <w:u w:val="single"/>
          <w:lang w:val="en-CA"/>
        </w:rPr>
      </w:pPr>
      <w:r w:rsidRPr="001B69FB">
        <w:rPr>
          <w:lang w:val="en-CA"/>
        </w:rPr>
        <w:t>Consistent with the report presented at the 81</w:t>
      </w:r>
      <w:r w:rsidRPr="001B69FB">
        <w:rPr>
          <w:vertAlign w:val="superscript"/>
          <w:lang w:val="en-CA"/>
        </w:rPr>
        <w:t>st</w:t>
      </w:r>
      <w:r w:rsidR="00BF1DAB" w:rsidRPr="001B69FB">
        <w:rPr>
          <w:lang w:val="en-CA"/>
        </w:rPr>
        <w:t> meeting</w:t>
      </w:r>
      <w:r w:rsidRPr="001B69FB">
        <w:rPr>
          <w:lang w:val="en-CA"/>
        </w:rPr>
        <w:t>,</w:t>
      </w:r>
      <w:r w:rsidRPr="001B69FB">
        <w:rPr>
          <w:rStyle w:val="FootnoteReference"/>
          <w:lang w:val="en-CA"/>
        </w:rPr>
        <w:footnoteReference w:id="13"/>
      </w:r>
      <w:r w:rsidRPr="001B69FB">
        <w:rPr>
          <w:lang w:val="en-CA"/>
        </w:rPr>
        <w:t xml:space="preserve"> UNIDO proposed improvements to the HCFC-22 product distillation column to improve the separation of HCFC-22 from the HFC-23 waste stream. Consistent with the findings of that report, </w:t>
      </w:r>
      <w:r w:rsidR="00CA260D" w:rsidRPr="001B69FB">
        <w:rPr>
          <w:lang w:val="en-CA"/>
        </w:rPr>
        <w:t xml:space="preserve">the savings from implementing the proposed measures are larger than the required investments; however, the Secretariat did not assess the payback period. Measures related to reducing packing losses of HCFC-22 make business sense independent of the control of HFC-23. </w:t>
      </w:r>
    </w:p>
    <w:p w:rsidR="007E5EEF" w:rsidRPr="001B69FB" w:rsidRDefault="007E5EEF" w:rsidP="00143CB4">
      <w:pPr>
        <w:rPr>
          <w:u w:val="single"/>
          <w:lang w:val="en-CA"/>
        </w:rPr>
      </w:pPr>
      <w:r w:rsidRPr="001B69FB">
        <w:rPr>
          <w:u w:val="single"/>
          <w:lang w:val="en-CA"/>
        </w:rPr>
        <w:t xml:space="preserve">Performance-based financing </w:t>
      </w:r>
      <w:r w:rsidR="001C509F" w:rsidRPr="001B69FB">
        <w:rPr>
          <w:u w:val="single"/>
          <w:lang w:val="en-CA"/>
        </w:rPr>
        <w:t>A</w:t>
      </w:r>
      <w:r w:rsidRPr="001B69FB">
        <w:rPr>
          <w:u w:val="single"/>
          <w:lang w:val="en-CA"/>
        </w:rPr>
        <w:t>greement</w:t>
      </w:r>
    </w:p>
    <w:p w:rsidR="007E5EEF" w:rsidRPr="001B69FB" w:rsidRDefault="007E5EEF" w:rsidP="00143CB4">
      <w:pPr>
        <w:rPr>
          <w:lang w:val="en-CA"/>
        </w:rPr>
      </w:pPr>
    </w:p>
    <w:p w:rsidR="007E5EEF" w:rsidRPr="001B69FB" w:rsidRDefault="007E5EEF" w:rsidP="00143CB4">
      <w:pPr>
        <w:pStyle w:val="Heading1"/>
        <w:tabs>
          <w:tab w:val="clear" w:pos="0"/>
        </w:tabs>
        <w:rPr>
          <w:lang w:val="en-CA"/>
        </w:rPr>
      </w:pPr>
      <w:r w:rsidRPr="001B69FB">
        <w:rPr>
          <w:lang w:val="en-CA"/>
        </w:rPr>
        <w:t>UNIDO proposed to use</w:t>
      </w:r>
      <w:r w:rsidR="001C509F" w:rsidRPr="001B69FB">
        <w:rPr>
          <w:lang w:val="en-CA"/>
        </w:rPr>
        <w:t xml:space="preserve"> a performance-based financing A</w:t>
      </w:r>
      <w:r w:rsidRPr="001B69FB">
        <w:rPr>
          <w:lang w:val="en-CA"/>
        </w:rPr>
        <w:t xml:space="preserve">greement whereby every year starting in 2022 and finishing in 2030, the Multilateral Fund would provide funding based on the actual amount of HFC-23 destroyed multiplied by the agreed destruction costs. Under this approach, if HCFC-22 production was below that forecasted, funding would be reduced; in contrast, if HCFC-22 production increased beyond that forecasted, funding would be above that requested. The Executive Committee has never used such an approach, which would have uncertain future financial obligations and which could make business planning, as well as estimating the needs for the replenishment of the Multilateral Fund, difficult. </w:t>
      </w:r>
    </w:p>
    <w:p w:rsidR="007E5EEF" w:rsidRPr="001B69FB" w:rsidRDefault="007E5EEF" w:rsidP="00143CB4">
      <w:pPr>
        <w:pStyle w:val="Heading1"/>
        <w:tabs>
          <w:tab w:val="clear" w:pos="0"/>
        </w:tabs>
        <w:rPr>
          <w:lang w:val="en-CA"/>
        </w:rPr>
      </w:pPr>
      <w:r w:rsidRPr="001B69FB">
        <w:rPr>
          <w:lang w:val="en-CA"/>
        </w:rPr>
        <w:t>Accordingly, the Secretariat proposes to use an approach consistent with the decision in paragraph</w:t>
      </w:r>
      <w:r w:rsidR="00BF1DAB" w:rsidRPr="001B69FB">
        <w:rPr>
          <w:lang w:val="en-CA"/>
        </w:rPr>
        <w:t> </w:t>
      </w:r>
      <w:r w:rsidRPr="001B69FB">
        <w:rPr>
          <w:lang w:val="en-CA"/>
        </w:rPr>
        <w:t>32(b) of document</w:t>
      </w:r>
      <w:r w:rsidR="00BF1DAB" w:rsidRPr="001B69FB">
        <w:rPr>
          <w:lang w:val="en-CA"/>
        </w:rPr>
        <w:t> </w:t>
      </w:r>
      <w:r w:rsidRPr="001B69FB">
        <w:rPr>
          <w:lang w:val="en-CA"/>
        </w:rPr>
        <w:t xml:space="preserve">UNEP/OzL.Pro/ExCom/16/20, i.e., to use as a basis for determining costs the last year or the average of the last three years preceding project preparation. In the case of </w:t>
      </w:r>
      <w:r w:rsidR="008C1B22" w:rsidRPr="001B69FB">
        <w:rPr>
          <w:lang w:val="en-CA"/>
        </w:rPr>
        <w:t>Quimobásicos</w:t>
      </w:r>
      <w:r w:rsidRPr="001B69FB">
        <w:rPr>
          <w:lang w:val="en-CA"/>
        </w:rPr>
        <w:t xml:space="preserve">, the last year is more advantageous to the enterprise and, therefore, was the basis used by the Secretariat for the maximum level of compensation that could be provided. </w:t>
      </w:r>
    </w:p>
    <w:p w:rsidR="00C918EB" w:rsidRPr="001B69FB" w:rsidRDefault="00C918EB" w:rsidP="00186B5C">
      <w:pPr>
        <w:keepNext/>
        <w:rPr>
          <w:u w:val="single"/>
          <w:lang w:val="en-CA"/>
        </w:rPr>
      </w:pPr>
      <w:r w:rsidRPr="001B69FB">
        <w:rPr>
          <w:u w:val="single"/>
          <w:lang w:val="en-CA"/>
        </w:rPr>
        <w:lastRenderedPageBreak/>
        <w:t>Mexican Emission Trading Initiative</w:t>
      </w:r>
    </w:p>
    <w:p w:rsidR="00C918EB" w:rsidRPr="001B69FB" w:rsidRDefault="00C918EB" w:rsidP="00186B5C">
      <w:pPr>
        <w:keepNext/>
        <w:rPr>
          <w:highlight w:val="cyan"/>
          <w:lang w:val="en-CA"/>
        </w:rPr>
      </w:pPr>
    </w:p>
    <w:p w:rsidR="00C918EB" w:rsidRPr="001B69FB" w:rsidRDefault="00C918EB" w:rsidP="00186B5C">
      <w:pPr>
        <w:pStyle w:val="Heading1"/>
        <w:keepNext/>
        <w:tabs>
          <w:tab w:val="clear" w:pos="0"/>
        </w:tabs>
        <w:rPr>
          <w:lang w:val="en-CA"/>
        </w:rPr>
      </w:pPr>
      <w:r w:rsidRPr="001B69FB">
        <w:rPr>
          <w:lang w:val="en-CA"/>
        </w:rPr>
        <w:t>The Secretariat was unclear whether the planned emission trading system in Mexico will have a requirement for additionality,</w:t>
      </w:r>
      <w:r w:rsidRPr="001B69FB">
        <w:rPr>
          <w:rStyle w:val="FootnoteReference"/>
          <w:lang w:val="en-CA"/>
        </w:rPr>
        <w:footnoteReference w:id="14"/>
      </w:r>
      <w:r w:rsidRPr="001B69FB">
        <w:rPr>
          <w:lang w:val="en-CA"/>
        </w:rPr>
        <w:t xml:space="preserve"> as was the case under the CDM. Accordingly, should the Executive Committee wish to ensure that funding under the emission trading system could be used, the Executive Committee may wish to consider specifying that funding from the Multilateral Fund would cease to be provided once the emission system was established and it was confirmed that HFC-23 credits would be allowed in the system.</w:t>
      </w:r>
    </w:p>
    <w:p w:rsidR="00C918EB" w:rsidRPr="001B69FB" w:rsidRDefault="00C918EB" w:rsidP="0077471C">
      <w:pPr>
        <w:keepNext/>
        <w:rPr>
          <w:u w:val="single"/>
          <w:lang w:val="en-CA"/>
        </w:rPr>
      </w:pPr>
      <w:r w:rsidRPr="001B69FB">
        <w:rPr>
          <w:u w:val="single"/>
          <w:lang w:val="en-CA"/>
        </w:rPr>
        <w:t xml:space="preserve">Relation to </w:t>
      </w:r>
      <w:r w:rsidR="001C509F" w:rsidRPr="001B69FB">
        <w:rPr>
          <w:u w:val="single"/>
          <w:lang w:val="en-CA"/>
        </w:rPr>
        <w:t>NDCs</w:t>
      </w:r>
      <w:r w:rsidRPr="001B69FB">
        <w:rPr>
          <w:u w:val="single"/>
          <w:lang w:val="en-CA"/>
        </w:rPr>
        <w:t xml:space="preserve"> under the Paris Agreement</w:t>
      </w:r>
    </w:p>
    <w:p w:rsidR="00C918EB" w:rsidRPr="001B69FB" w:rsidRDefault="00C918EB" w:rsidP="0077471C">
      <w:pPr>
        <w:keepNext/>
        <w:rPr>
          <w:lang w:val="en-CA"/>
        </w:rPr>
      </w:pPr>
    </w:p>
    <w:p w:rsidR="00C918EB" w:rsidRPr="001B69FB" w:rsidRDefault="00C918EB" w:rsidP="00514A45">
      <w:pPr>
        <w:pStyle w:val="Heading1"/>
        <w:tabs>
          <w:tab w:val="clear" w:pos="0"/>
        </w:tabs>
        <w:rPr>
          <w:lang w:val="en-CA"/>
        </w:rPr>
      </w:pPr>
      <w:r w:rsidRPr="001B69FB">
        <w:rPr>
          <w:lang w:val="en-CA"/>
        </w:rPr>
        <w:t xml:space="preserve">The Secretariat was not clear whether reductions in HFC-23 by-product emissions that were not funded by the Multilateral Fund would be considered under the country’s NDC, including those reductions associated with the non-Article 5 ownership of </w:t>
      </w:r>
      <w:r w:rsidR="008C1B22" w:rsidRPr="001B69FB">
        <w:rPr>
          <w:lang w:val="en-CA"/>
        </w:rPr>
        <w:t>Quimobásicos</w:t>
      </w:r>
      <w:r w:rsidRPr="001B69FB">
        <w:rPr>
          <w:lang w:val="en-CA"/>
        </w:rPr>
        <w:t xml:space="preserve"> and, should the Executive Committee so decide, associated with exports to non-Article 5 countries or beyond the duration for which funding support was provided. </w:t>
      </w:r>
    </w:p>
    <w:p w:rsidR="00A92D0D" w:rsidRPr="001B69FB" w:rsidRDefault="00A92D0D" w:rsidP="00A92D0D">
      <w:pPr>
        <w:rPr>
          <w:lang w:val="en-CA"/>
        </w:rPr>
      </w:pPr>
    </w:p>
    <w:p w:rsidR="004E2715" w:rsidRPr="001B69FB" w:rsidRDefault="00E97662" w:rsidP="0077471C">
      <w:pPr>
        <w:pStyle w:val="Heading1"/>
        <w:numPr>
          <w:ilvl w:val="0"/>
          <w:numId w:val="0"/>
        </w:numPr>
        <w:ind w:left="720" w:hanging="720"/>
        <w:rPr>
          <w:b/>
          <w:lang w:val="en-CA"/>
        </w:rPr>
      </w:pPr>
      <w:r w:rsidRPr="001B69FB">
        <w:rPr>
          <w:b/>
          <w:lang w:val="en-CA"/>
        </w:rPr>
        <w:t>II</w:t>
      </w:r>
      <w:r w:rsidR="00C75C05" w:rsidRPr="001B69FB">
        <w:rPr>
          <w:b/>
          <w:lang w:val="en-CA"/>
        </w:rPr>
        <w:tab/>
      </w:r>
      <w:r w:rsidRPr="001B69FB">
        <w:rPr>
          <w:b/>
          <w:lang w:val="en-CA"/>
        </w:rPr>
        <w:t>POLICY ISSUES RELATED TO CONTROL OF HFC-23 BY-PRODUCT EMISSIONS</w:t>
      </w:r>
      <w:r w:rsidR="00C75C05" w:rsidRPr="001B69FB">
        <w:rPr>
          <w:b/>
          <w:lang w:val="en-CA"/>
        </w:rPr>
        <w:t xml:space="preserve"> IN MEXICO</w:t>
      </w:r>
      <w:r w:rsidR="009D4BDE" w:rsidRPr="001B69FB">
        <w:rPr>
          <w:b/>
          <w:lang w:val="en-CA"/>
        </w:rPr>
        <w:t xml:space="preserve"> </w:t>
      </w:r>
    </w:p>
    <w:p w:rsidR="00E97662" w:rsidRPr="001B69FB" w:rsidRDefault="00E97662" w:rsidP="00143CB4">
      <w:pPr>
        <w:pStyle w:val="Heading1"/>
        <w:tabs>
          <w:tab w:val="clear" w:pos="0"/>
        </w:tabs>
        <w:rPr>
          <w:lang w:val="en-CA"/>
        </w:rPr>
      </w:pPr>
      <w:r w:rsidRPr="001B69FB">
        <w:rPr>
          <w:lang w:val="en-CA"/>
        </w:rPr>
        <w:t xml:space="preserve">In line with decision 83/67(d), document UNEP/OzL.Pro/ExCom/84/70 presents policy issues related to the compliance obligations of Article 5 countries with respect to HFC-23 by-production emission controls. To facilitate Executive Committee members’ review, those policy issues relevant to the project in Mexico are identified here. </w:t>
      </w:r>
      <w:r w:rsidR="009A0AB6" w:rsidRPr="001B69FB">
        <w:rPr>
          <w:lang w:val="en-CA"/>
        </w:rPr>
        <w:t>Annex II to the present document summarizes the costs of the option</w:t>
      </w:r>
      <w:r w:rsidR="00C77CE4" w:rsidRPr="001B69FB">
        <w:rPr>
          <w:lang w:val="en-CA"/>
        </w:rPr>
        <w:t>s </w:t>
      </w:r>
      <w:r w:rsidR="009A0AB6" w:rsidRPr="001B69FB">
        <w:rPr>
          <w:lang w:val="en-CA"/>
        </w:rPr>
        <w:t>1 and</w:t>
      </w:r>
      <w:r w:rsidR="00C77CE4" w:rsidRPr="001B69FB">
        <w:rPr>
          <w:lang w:val="en-CA"/>
        </w:rPr>
        <w:t> </w:t>
      </w:r>
      <w:r w:rsidR="00BE6F0A" w:rsidRPr="001B69FB">
        <w:rPr>
          <w:lang w:val="en-CA"/>
        </w:rPr>
        <w:t>4</w:t>
      </w:r>
      <w:r w:rsidR="009A0AB6" w:rsidRPr="001B69FB">
        <w:rPr>
          <w:lang w:val="en-CA"/>
        </w:rPr>
        <w:t xml:space="preserve"> (from UNIDO) and option</w:t>
      </w:r>
      <w:r w:rsidR="00C77CE4" w:rsidRPr="001B69FB">
        <w:rPr>
          <w:lang w:val="en-CA"/>
        </w:rPr>
        <w:t>s </w:t>
      </w:r>
      <w:r w:rsidR="009A0AB6" w:rsidRPr="001B69FB">
        <w:rPr>
          <w:lang w:val="en-CA"/>
        </w:rPr>
        <w:t xml:space="preserve">A and B (from the Secretariat) based on the policy issues </w:t>
      </w:r>
      <w:r w:rsidR="00743173" w:rsidRPr="001B69FB">
        <w:rPr>
          <w:lang w:val="en-CA"/>
        </w:rPr>
        <w:t>identified</w:t>
      </w:r>
      <w:r w:rsidR="009A0AB6" w:rsidRPr="001B69FB">
        <w:rPr>
          <w:lang w:val="en-CA"/>
        </w:rPr>
        <w:t xml:space="preserve"> below.</w:t>
      </w:r>
    </w:p>
    <w:p w:rsidR="00D14E43" w:rsidRPr="001B69FB" w:rsidRDefault="00D14E43" w:rsidP="00143CB4">
      <w:pPr>
        <w:rPr>
          <w:i/>
          <w:lang w:val="en-CA"/>
        </w:rPr>
      </w:pPr>
      <w:r w:rsidRPr="001B69FB">
        <w:rPr>
          <w:i/>
          <w:lang w:val="en-CA"/>
        </w:rPr>
        <w:t>Eligibility of HFC-23 by-product associated with HCFC-22 exported to a non-Article 5 country</w:t>
      </w:r>
    </w:p>
    <w:p w:rsidR="00D14E43" w:rsidRPr="001B69FB" w:rsidRDefault="00D14E43" w:rsidP="00143CB4">
      <w:pPr>
        <w:rPr>
          <w:lang w:val="en-CA"/>
        </w:rPr>
      </w:pPr>
    </w:p>
    <w:p w:rsidR="002253F6" w:rsidRPr="001B69FB" w:rsidRDefault="002253F6" w:rsidP="00143CB4">
      <w:pPr>
        <w:pStyle w:val="Heading1"/>
        <w:tabs>
          <w:tab w:val="clear" w:pos="0"/>
        </w:tabs>
        <w:rPr>
          <w:lang w:val="en-CA"/>
        </w:rPr>
      </w:pPr>
      <w:r w:rsidRPr="001B69FB">
        <w:rPr>
          <w:lang w:val="en-CA"/>
        </w:rPr>
        <w:t xml:space="preserve">The Secretariat seeks the Executive Committee’s guidance on </w:t>
      </w:r>
      <w:r w:rsidR="00D14E43" w:rsidRPr="001B69FB">
        <w:rPr>
          <w:lang w:val="en-CA"/>
        </w:rPr>
        <w:t>whether HFC-23 by-product emissions associated with HCFC-22 that is produced for export to a non-Article 5 country would be eligible under the Multilateral Fund</w:t>
      </w:r>
      <w:r w:rsidRPr="001B69FB">
        <w:rPr>
          <w:lang w:val="en-CA"/>
        </w:rPr>
        <w:t xml:space="preserve">. </w:t>
      </w:r>
      <w:r w:rsidR="00E97662" w:rsidRPr="001B69FB">
        <w:rPr>
          <w:lang w:val="en-CA"/>
        </w:rPr>
        <w:t>T</w:t>
      </w:r>
      <w:r w:rsidRPr="001B69FB">
        <w:rPr>
          <w:lang w:val="en-CA"/>
        </w:rPr>
        <w:t>he Secretariat is presenting two options for the Executive Committee’s consideration, noting that the Executive Committee could choose either of the options, something in</w:t>
      </w:r>
      <w:r w:rsidR="001C509F" w:rsidRPr="001B69FB">
        <w:rPr>
          <w:lang w:val="en-CA"/>
        </w:rPr>
        <w:noBreakHyphen/>
      </w:r>
      <w:r w:rsidRPr="001B69FB">
        <w:rPr>
          <w:lang w:val="en-CA"/>
        </w:rPr>
        <w:t xml:space="preserve">between, or decide to use a different approach: </w:t>
      </w:r>
    </w:p>
    <w:p w:rsidR="002253F6" w:rsidRPr="001B69FB" w:rsidRDefault="002253F6" w:rsidP="00143CB4">
      <w:pPr>
        <w:pStyle w:val="Heading2"/>
        <w:tabs>
          <w:tab w:val="clear" w:pos="0"/>
        </w:tabs>
        <w:rPr>
          <w:lang w:val="en-CA"/>
        </w:rPr>
      </w:pPr>
      <w:r w:rsidRPr="001B69FB">
        <w:rPr>
          <w:lang w:val="en-CA"/>
        </w:rPr>
        <w:t xml:space="preserve">To consider all HFC-23 by-product to be eligible, irrespective of whether the HCFC-22 from which it was generated was exported to a non-Article 5 country, and </w:t>
      </w:r>
    </w:p>
    <w:p w:rsidR="00D14E43" w:rsidRPr="001B69FB" w:rsidRDefault="002253F6" w:rsidP="00143CB4">
      <w:pPr>
        <w:pStyle w:val="Heading2"/>
        <w:tabs>
          <w:tab w:val="clear" w:pos="0"/>
        </w:tabs>
        <w:rPr>
          <w:lang w:val="en-CA"/>
        </w:rPr>
      </w:pPr>
      <w:r w:rsidRPr="001B69FB">
        <w:rPr>
          <w:lang w:val="en-CA"/>
        </w:rPr>
        <w:t xml:space="preserve">To deduct that portion of the HFC-23 by-product associated with HCFC-22 exported to a non-Article 5 country. In the case of </w:t>
      </w:r>
      <w:r w:rsidR="008C1B22" w:rsidRPr="001B69FB">
        <w:rPr>
          <w:lang w:val="en-CA"/>
        </w:rPr>
        <w:t>Quimobásicos</w:t>
      </w:r>
      <w:r w:rsidRPr="001B69FB">
        <w:rPr>
          <w:lang w:val="en-CA"/>
        </w:rPr>
        <w:t>, that deduction would be 72.8</w:t>
      </w:r>
      <w:r w:rsidR="00C77CE4" w:rsidRPr="001B69FB">
        <w:rPr>
          <w:lang w:val="en-CA"/>
        </w:rPr>
        <w:t> </w:t>
      </w:r>
      <w:r w:rsidRPr="001B69FB">
        <w:rPr>
          <w:lang w:val="en-CA"/>
        </w:rPr>
        <w:t>per cent.</w:t>
      </w:r>
    </w:p>
    <w:p w:rsidR="00A87715" w:rsidRPr="001B69FB" w:rsidRDefault="00A87715" w:rsidP="00143CB4">
      <w:pPr>
        <w:pStyle w:val="Heading1"/>
        <w:tabs>
          <w:tab w:val="clear" w:pos="0"/>
        </w:tabs>
        <w:rPr>
          <w:lang w:val="en-CA"/>
        </w:rPr>
      </w:pPr>
      <w:r w:rsidRPr="001B69FB">
        <w:rPr>
          <w:lang w:val="en-CA"/>
        </w:rPr>
        <w:t>The Government of Mexico did not agree with the latter option.</w:t>
      </w:r>
    </w:p>
    <w:p w:rsidR="00C3754E" w:rsidRPr="001B69FB" w:rsidRDefault="00C3754E" w:rsidP="00143CB4">
      <w:pPr>
        <w:rPr>
          <w:i/>
          <w:lang w:val="en-CA"/>
        </w:rPr>
      </w:pPr>
      <w:r w:rsidRPr="001B69FB">
        <w:rPr>
          <w:i/>
          <w:lang w:val="en-CA"/>
        </w:rPr>
        <w:t>Basis for HCFC-22 production to be used in determining IOCs</w:t>
      </w:r>
    </w:p>
    <w:p w:rsidR="00C3754E" w:rsidRPr="001B69FB" w:rsidRDefault="00C3754E" w:rsidP="00143CB4">
      <w:pPr>
        <w:rPr>
          <w:lang w:val="en-CA"/>
        </w:rPr>
      </w:pPr>
    </w:p>
    <w:p w:rsidR="00C3754E" w:rsidRPr="001B69FB" w:rsidRDefault="00C3754E" w:rsidP="00143CB4">
      <w:pPr>
        <w:pStyle w:val="Heading1"/>
        <w:tabs>
          <w:tab w:val="clear" w:pos="0"/>
        </w:tabs>
        <w:rPr>
          <w:lang w:val="en-CA"/>
        </w:rPr>
      </w:pPr>
      <w:r w:rsidRPr="001B69FB">
        <w:rPr>
          <w:lang w:val="en-CA"/>
        </w:rPr>
        <w:t>As in the Secretariat’s review of the HFC-23 project in Argentina, the Secretariat considered using the year, or the average of the three years, immediately preceding project preparation as the basis for HCFC</w:t>
      </w:r>
      <w:r w:rsidR="00C77CE4" w:rsidRPr="001B69FB">
        <w:rPr>
          <w:lang w:val="en-CA"/>
        </w:rPr>
        <w:noBreakHyphen/>
      </w:r>
      <w:r w:rsidRPr="001B69FB">
        <w:rPr>
          <w:lang w:val="en-CA"/>
        </w:rPr>
        <w:t xml:space="preserve">22 production, and selected the more favorable for the enterprise, in line with the decision in </w:t>
      </w:r>
      <w:r w:rsidRPr="001B69FB">
        <w:rPr>
          <w:lang w:val="en-CA"/>
        </w:rPr>
        <w:lastRenderedPageBreak/>
        <w:t>paragraph</w:t>
      </w:r>
      <w:r w:rsidR="00BF1DAB" w:rsidRPr="001B69FB">
        <w:rPr>
          <w:lang w:val="en-CA"/>
        </w:rPr>
        <w:t> </w:t>
      </w:r>
      <w:r w:rsidRPr="001B69FB">
        <w:rPr>
          <w:lang w:val="en-CA"/>
        </w:rPr>
        <w:t xml:space="preserve">32(b) of </w:t>
      </w:r>
      <w:r w:rsidR="00BF1DAB" w:rsidRPr="001B69FB">
        <w:rPr>
          <w:lang w:val="en-CA"/>
        </w:rPr>
        <w:t>document </w:t>
      </w:r>
      <w:r w:rsidRPr="001B69FB">
        <w:rPr>
          <w:lang w:val="en-CA"/>
        </w:rPr>
        <w:t xml:space="preserve">UNEP/OzL.Pro/ExCom/16/20. UNIDO has used its forecasted HCFC-22 production as the basis. </w:t>
      </w:r>
    </w:p>
    <w:p w:rsidR="00D14E43" w:rsidRPr="001B69FB" w:rsidRDefault="000E2A6F" w:rsidP="00143CB4">
      <w:pPr>
        <w:rPr>
          <w:lang w:val="en-CA"/>
        </w:rPr>
      </w:pPr>
      <w:r w:rsidRPr="001B69FB">
        <w:rPr>
          <w:i/>
          <w:lang w:val="en-CA"/>
        </w:rPr>
        <w:t>Duration for which funding support is provided</w:t>
      </w:r>
    </w:p>
    <w:p w:rsidR="000E2A6F" w:rsidRPr="001B69FB" w:rsidRDefault="000E2A6F" w:rsidP="00143CB4">
      <w:pPr>
        <w:rPr>
          <w:lang w:val="en-CA"/>
        </w:rPr>
      </w:pPr>
    </w:p>
    <w:p w:rsidR="00743173" w:rsidRPr="001B69FB" w:rsidRDefault="00743173" w:rsidP="00143CB4">
      <w:pPr>
        <w:pStyle w:val="Heading1"/>
        <w:tabs>
          <w:tab w:val="clear" w:pos="0"/>
        </w:tabs>
        <w:rPr>
          <w:lang w:val="en-CA"/>
        </w:rPr>
      </w:pPr>
      <w:r w:rsidRPr="001B69FB">
        <w:rPr>
          <w:lang w:val="en-CA"/>
        </w:rPr>
        <w:t>Executive Committee members have expressed varying views on the duration for which funding support should be provided to control HFC-23 by-product emissions.</w:t>
      </w:r>
    </w:p>
    <w:p w:rsidR="000E2A6F" w:rsidRPr="001B69FB" w:rsidRDefault="000E2A6F" w:rsidP="00143CB4">
      <w:pPr>
        <w:pStyle w:val="Heading1"/>
        <w:tabs>
          <w:tab w:val="clear" w:pos="0"/>
        </w:tabs>
        <w:rPr>
          <w:lang w:val="en-CA"/>
        </w:rPr>
      </w:pPr>
      <w:r w:rsidRPr="001B69FB">
        <w:rPr>
          <w:lang w:val="en-CA"/>
        </w:rPr>
        <w:t xml:space="preserve">Quimobásicos is not anticipating </w:t>
      </w:r>
      <w:r w:rsidR="005E462E" w:rsidRPr="001B69FB">
        <w:rPr>
          <w:lang w:val="en-CA"/>
        </w:rPr>
        <w:t xml:space="preserve">closing its HCFC-22 production before </w:t>
      </w:r>
      <w:r w:rsidRPr="001B69FB">
        <w:rPr>
          <w:lang w:val="en-CA"/>
        </w:rPr>
        <w:t>2030. Accordingly, funding was requested to control HFC-23 by-product emissions from 2020 through 2030.</w:t>
      </w:r>
      <w:r w:rsidR="00743173" w:rsidRPr="001B69FB">
        <w:rPr>
          <w:lang w:val="en-CA"/>
        </w:rPr>
        <w:t xml:space="preserve"> </w:t>
      </w:r>
      <w:r w:rsidRPr="001B69FB">
        <w:rPr>
          <w:lang w:val="en-CA"/>
        </w:rPr>
        <w:t xml:space="preserve">In the case of FIASA, the Secretariat was able to present cost estimates to the Executive Committee based on a lump sum payment and as a function of the number of years for which funding support is provided. </w:t>
      </w:r>
      <w:r w:rsidR="006C2DB8" w:rsidRPr="001B69FB">
        <w:rPr>
          <w:lang w:val="en-CA"/>
        </w:rPr>
        <w:t>For the case of</w:t>
      </w:r>
      <w:r w:rsidRPr="001B69FB">
        <w:rPr>
          <w:lang w:val="en-CA"/>
        </w:rPr>
        <w:t xml:space="preserve"> Quimobásicos</w:t>
      </w:r>
      <w:r w:rsidR="006C2DB8" w:rsidRPr="001B69FB">
        <w:rPr>
          <w:lang w:val="en-CA"/>
        </w:rPr>
        <w:t xml:space="preserve">, </w:t>
      </w:r>
      <w:r w:rsidR="00743173" w:rsidRPr="001B69FB">
        <w:rPr>
          <w:lang w:val="en-CA"/>
        </w:rPr>
        <w:t xml:space="preserve">Annex II </w:t>
      </w:r>
      <w:r w:rsidR="006C2DB8" w:rsidRPr="001B69FB">
        <w:rPr>
          <w:lang w:val="en-CA"/>
        </w:rPr>
        <w:t>present</w:t>
      </w:r>
      <w:r w:rsidR="00743173" w:rsidRPr="001B69FB">
        <w:rPr>
          <w:lang w:val="en-CA"/>
        </w:rPr>
        <w:t>s the</w:t>
      </w:r>
      <w:r w:rsidR="006C2DB8" w:rsidRPr="001B69FB">
        <w:rPr>
          <w:lang w:val="en-CA"/>
        </w:rPr>
        <w:t xml:space="preserve"> </w:t>
      </w:r>
      <w:r w:rsidRPr="001B69FB">
        <w:rPr>
          <w:lang w:val="en-CA"/>
        </w:rPr>
        <w:t xml:space="preserve">costs to control HFC-23 annually through 2030 so that the Executive Committee can determine the eligible incremental costs based on </w:t>
      </w:r>
      <w:r w:rsidR="00743173" w:rsidRPr="001B69FB">
        <w:rPr>
          <w:lang w:val="en-CA"/>
        </w:rPr>
        <w:t>its</w:t>
      </w:r>
      <w:r w:rsidRPr="001B69FB">
        <w:rPr>
          <w:lang w:val="en-CA"/>
        </w:rPr>
        <w:t xml:space="preserve"> determination of the duration for which funding support is provided. </w:t>
      </w:r>
    </w:p>
    <w:p w:rsidR="006C2DB8" w:rsidRPr="001B69FB" w:rsidRDefault="00590A48" w:rsidP="00143CB4">
      <w:pPr>
        <w:pStyle w:val="Heading1"/>
        <w:tabs>
          <w:tab w:val="clear" w:pos="0"/>
        </w:tabs>
        <w:rPr>
          <w:lang w:val="en-CA"/>
        </w:rPr>
      </w:pPr>
      <w:r w:rsidRPr="001B69FB">
        <w:rPr>
          <w:lang w:val="en-CA"/>
        </w:rPr>
        <w:t xml:space="preserve">The Secretariat sought confirmation that no further funding would be requested to enable the country to comply with the HFC-23 by-product control obligations even if production of HCFC-22 continued after 2030. In this regard, UNIDO clarified that the Government of Mexico was of the view that the Multilateral Fund was the agreed financial mechanism for the implementation of the Kigali Amendment, which does not allow release of HFC-23 by-product emissions after 2030. Accordingly, the Government considered that the funding after 2030 should be decided by the Parties and regulated by the Executive Committee at a later stage, while noting that the Government would stop requesting financial assistance from the Multilateral Fund for the destruction of HFC-23 once the local carbon market accepts the eligibility of HFC-23 control measures and makes the destruction economically viable. </w:t>
      </w:r>
    </w:p>
    <w:p w:rsidR="00D14E43" w:rsidRPr="001B69FB" w:rsidRDefault="000D2B37" w:rsidP="00143CB4">
      <w:pPr>
        <w:rPr>
          <w:i/>
          <w:lang w:val="en-CA"/>
        </w:rPr>
      </w:pPr>
      <w:r w:rsidRPr="001B69FB">
        <w:rPr>
          <w:i/>
          <w:lang w:val="en-CA"/>
        </w:rPr>
        <w:t>Eligibility of back-up systems</w:t>
      </w:r>
      <w:r w:rsidR="00072272" w:rsidRPr="001B69FB">
        <w:rPr>
          <w:i/>
          <w:lang w:val="en-CA"/>
        </w:rPr>
        <w:t xml:space="preserve"> to enable control of HFC-23 by-product emissions</w:t>
      </w:r>
    </w:p>
    <w:p w:rsidR="000D2B37" w:rsidRPr="001B69FB" w:rsidRDefault="000D2B37" w:rsidP="00143CB4">
      <w:pPr>
        <w:rPr>
          <w:lang w:val="en-CA"/>
        </w:rPr>
      </w:pPr>
    </w:p>
    <w:p w:rsidR="005C24BD" w:rsidRPr="001B69FB" w:rsidRDefault="00146F13" w:rsidP="00143CB4">
      <w:pPr>
        <w:pStyle w:val="Heading1"/>
        <w:tabs>
          <w:tab w:val="clear" w:pos="0"/>
        </w:tabs>
        <w:rPr>
          <w:lang w:val="en-CA"/>
        </w:rPr>
      </w:pPr>
      <w:r w:rsidRPr="001B69FB">
        <w:rPr>
          <w:lang w:val="en-CA"/>
        </w:rPr>
        <w:t>T</w:t>
      </w:r>
      <w:r w:rsidR="005C24BD" w:rsidRPr="001B69FB">
        <w:rPr>
          <w:lang w:val="en-CA"/>
        </w:rPr>
        <w:t xml:space="preserve">he Executive Committee may wish to clarify that the implementation of a back-up system </w:t>
      </w:r>
      <w:r w:rsidR="00E97662" w:rsidRPr="001B69FB">
        <w:rPr>
          <w:lang w:val="en-CA"/>
        </w:rPr>
        <w:t xml:space="preserve">for HFC-23 by-product destruction (i.e., </w:t>
      </w:r>
      <w:r w:rsidR="005C6334" w:rsidRPr="001B69FB">
        <w:rPr>
          <w:lang w:val="en-CA"/>
        </w:rPr>
        <w:t xml:space="preserve">refurbishment of the </w:t>
      </w:r>
      <w:r w:rsidR="00E97662" w:rsidRPr="001B69FB">
        <w:rPr>
          <w:lang w:val="en-CA"/>
        </w:rPr>
        <w:t xml:space="preserve">second PDU, </w:t>
      </w:r>
      <w:r w:rsidR="005C6334" w:rsidRPr="001B69FB">
        <w:rPr>
          <w:lang w:val="en-CA"/>
        </w:rPr>
        <w:t xml:space="preserve">for the </w:t>
      </w:r>
      <w:r w:rsidR="00351D92" w:rsidRPr="001B69FB">
        <w:rPr>
          <w:lang w:val="en-CA"/>
        </w:rPr>
        <w:t>on-site</w:t>
      </w:r>
      <w:r w:rsidR="005C6334" w:rsidRPr="001B69FB">
        <w:rPr>
          <w:lang w:val="en-CA"/>
        </w:rPr>
        <w:t xml:space="preserve"> destruction option, and three tube trailers and the 11,000</w:t>
      </w:r>
      <w:r w:rsidR="00C77CE4" w:rsidRPr="001B69FB">
        <w:rPr>
          <w:lang w:val="en-CA"/>
        </w:rPr>
        <w:t> </w:t>
      </w:r>
      <w:r w:rsidR="005C6334" w:rsidRPr="001B69FB">
        <w:rPr>
          <w:lang w:val="en-CA"/>
        </w:rPr>
        <w:t xml:space="preserve">gallon cryogenic tank, for the </w:t>
      </w:r>
      <w:r w:rsidR="00351D92" w:rsidRPr="001B69FB">
        <w:rPr>
          <w:lang w:val="en-CA"/>
        </w:rPr>
        <w:t>off-site</w:t>
      </w:r>
      <w:r w:rsidR="005C6334" w:rsidRPr="001B69FB">
        <w:rPr>
          <w:lang w:val="en-CA"/>
        </w:rPr>
        <w:t xml:space="preserve"> destruction option) </w:t>
      </w:r>
      <w:r w:rsidR="005C24BD" w:rsidRPr="001B69FB">
        <w:rPr>
          <w:lang w:val="en-CA"/>
        </w:rPr>
        <w:t xml:space="preserve">is “practicable” and, hence, eligible. </w:t>
      </w:r>
    </w:p>
    <w:p w:rsidR="00A83436" w:rsidRPr="001B69FB" w:rsidRDefault="00A83436" w:rsidP="00143CB4">
      <w:pPr>
        <w:rPr>
          <w:i/>
          <w:lang w:val="en-CA"/>
        </w:rPr>
      </w:pPr>
      <w:r w:rsidRPr="001B69FB">
        <w:rPr>
          <w:i/>
          <w:lang w:val="en-CA"/>
        </w:rPr>
        <w:t>Level of agency support costs</w:t>
      </w:r>
    </w:p>
    <w:p w:rsidR="00A83436" w:rsidRPr="001B69FB" w:rsidRDefault="00A83436" w:rsidP="00143CB4">
      <w:pPr>
        <w:rPr>
          <w:lang w:val="en-CA"/>
        </w:rPr>
      </w:pPr>
    </w:p>
    <w:p w:rsidR="00A83436" w:rsidRPr="001B69FB" w:rsidRDefault="00A83436" w:rsidP="00143CB4">
      <w:pPr>
        <w:pStyle w:val="Heading1"/>
        <w:tabs>
          <w:tab w:val="clear" w:pos="0"/>
        </w:tabs>
        <w:rPr>
          <w:lang w:val="en-CA"/>
        </w:rPr>
      </w:pPr>
      <w:r w:rsidRPr="001B69FB">
        <w:rPr>
          <w:lang w:val="en-CA"/>
        </w:rPr>
        <w:t>The Executive Committee may wish to consider providing guidance on the appropriate level of agency support costs for HFC-23 by-product control projects in Article 5 countries, including whether the costs of independent verification should be included in such costs or in the project costs, and whether the agency support costs should differ between on- or off-site destruction of HFC-23 by-product.</w:t>
      </w:r>
    </w:p>
    <w:p w:rsidR="00EA641A" w:rsidRPr="001B69FB" w:rsidRDefault="00EA641A" w:rsidP="00143CB4">
      <w:pPr>
        <w:rPr>
          <w:i/>
          <w:lang w:val="en-CA"/>
        </w:rPr>
      </w:pPr>
      <w:r w:rsidRPr="001B69FB">
        <w:rPr>
          <w:i/>
          <w:lang w:val="en-CA"/>
        </w:rPr>
        <w:t>By-product generation rate</w:t>
      </w:r>
    </w:p>
    <w:p w:rsidR="00EA641A" w:rsidRPr="001B69FB" w:rsidRDefault="00EA641A" w:rsidP="00143CB4">
      <w:pPr>
        <w:rPr>
          <w:i/>
          <w:lang w:val="en-CA"/>
        </w:rPr>
      </w:pPr>
    </w:p>
    <w:p w:rsidR="00EA641A" w:rsidRPr="001B69FB" w:rsidRDefault="00EA641A" w:rsidP="00BE6F0A">
      <w:pPr>
        <w:pStyle w:val="Heading1"/>
        <w:tabs>
          <w:tab w:val="clear" w:pos="0"/>
        </w:tabs>
        <w:rPr>
          <w:lang w:val="en-CA"/>
        </w:rPr>
      </w:pPr>
      <w:r w:rsidRPr="001B69FB">
        <w:rPr>
          <w:lang w:val="en-CA"/>
        </w:rPr>
        <w:t xml:space="preserve">UNIDO used the 2018 </w:t>
      </w:r>
      <w:r w:rsidR="00DF42AE" w:rsidRPr="001B69FB">
        <w:rPr>
          <w:lang w:val="en-CA"/>
        </w:rPr>
        <w:t xml:space="preserve">HFC-23 waste stream </w:t>
      </w:r>
      <w:r w:rsidRPr="001B69FB">
        <w:rPr>
          <w:lang w:val="en-CA"/>
        </w:rPr>
        <w:t>generation rate (i.e., 1.96</w:t>
      </w:r>
      <w:r w:rsidR="003A2FD2" w:rsidRPr="001B69FB">
        <w:rPr>
          <w:lang w:val="en-CA"/>
        </w:rPr>
        <w:t> per cent</w:t>
      </w:r>
      <w:r w:rsidRPr="001B69FB">
        <w:rPr>
          <w:lang w:val="en-CA"/>
        </w:rPr>
        <w:t>)</w:t>
      </w:r>
      <w:r w:rsidR="00DF42AE" w:rsidRPr="001B69FB">
        <w:rPr>
          <w:lang w:val="en-CA"/>
        </w:rPr>
        <w:t xml:space="preserve"> to determine the costs to control HFC-23 by-product</w:t>
      </w:r>
      <w:r w:rsidRPr="001B69FB">
        <w:rPr>
          <w:lang w:val="en-CA"/>
        </w:rPr>
        <w:t xml:space="preserve">. </w:t>
      </w:r>
      <w:r w:rsidR="00BE6F0A" w:rsidRPr="001B69FB">
        <w:rPr>
          <w:lang w:val="en-CA"/>
        </w:rPr>
        <w:t xml:space="preserve">The Secretariat recalled that another Article 5 country had reported continued reductions in the by-product generation rate with time. The Secretariat also recalled the concerns expressed by some Executive Committee members regarding the potential for perverse incentives. Noting that the enterprise in Mexico had achieved lower by-product generation rates, </w:t>
      </w:r>
      <w:r w:rsidRPr="001B69FB">
        <w:rPr>
          <w:lang w:val="en-CA"/>
        </w:rPr>
        <w:t xml:space="preserve">the Secretariat </w:t>
      </w:r>
      <w:r w:rsidR="00DF42AE" w:rsidRPr="001B69FB">
        <w:rPr>
          <w:lang w:val="en-CA"/>
        </w:rPr>
        <w:t xml:space="preserve">is including in Annex II </w:t>
      </w:r>
      <w:r w:rsidRPr="001B69FB">
        <w:rPr>
          <w:lang w:val="en-CA"/>
        </w:rPr>
        <w:t xml:space="preserve">an additional option </w:t>
      </w:r>
      <w:r w:rsidR="00DF42AE" w:rsidRPr="001B69FB">
        <w:rPr>
          <w:lang w:val="en-CA"/>
        </w:rPr>
        <w:t xml:space="preserve">based on </w:t>
      </w:r>
      <w:r w:rsidRPr="001B69FB">
        <w:rPr>
          <w:lang w:val="en-CA"/>
        </w:rPr>
        <w:t xml:space="preserve">the minimum HFC-23 </w:t>
      </w:r>
      <w:r w:rsidR="00DF42AE" w:rsidRPr="001B69FB">
        <w:rPr>
          <w:lang w:val="en-CA"/>
        </w:rPr>
        <w:t xml:space="preserve">waste stream </w:t>
      </w:r>
      <w:r w:rsidRPr="001B69FB">
        <w:rPr>
          <w:lang w:val="en-CA"/>
        </w:rPr>
        <w:t>generation rate achieved in the three years preceding project preparation</w:t>
      </w:r>
      <w:r w:rsidR="00DF42AE" w:rsidRPr="001B69FB">
        <w:rPr>
          <w:lang w:val="en-CA"/>
        </w:rPr>
        <w:t>, i.e., 1.52</w:t>
      </w:r>
      <w:r w:rsidR="00C77CE4" w:rsidRPr="001B69FB">
        <w:rPr>
          <w:lang w:val="en-CA"/>
        </w:rPr>
        <w:t> </w:t>
      </w:r>
      <w:r w:rsidR="00DF42AE" w:rsidRPr="001B69FB">
        <w:rPr>
          <w:lang w:val="en-CA"/>
        </w:rPr>
        <w:t>per cent</w:t>
      </w:r>
      <w:r w:rsidRPr="001B69FB">
        <w:rPr>
          <w:lang w:val="en-CA"/>
        </w:rPr>
        <w:t xml:space="preserve">. </w:t>
      </w:r>
      <w:r w:rsidR="00DF42AE" w:rsidRPr="001B69FB">
        <w:rPr>
          <w:lang w:val="en-CA"/>
        </w:rPr>
        <w:t xml:space="preserve">Other approaches, such as </w:t>
      </w:r>
      <w:r w:rsidRPr="001B69FB">
        <w:rPr>
          <w:lang w:val="en-CA"/>
        </w:rPr>
        <w:t>a generation rate that decreases with time</w:t>
      </w:r>
      <w:r w:rsidR="00DF42AE" w:rsidRPr="001B69FB">
        <w:rPr>
          <w:lang w:val="en-CA"/>
        </w:rPr>
        <w:t>, could also be considered</w:t>
      </w:r>
      <w:r w:rsidRPr="001B69FB">
        <w:rPr>
          <w:lang w:val="en-CA"/>
        </w:rPr>
        <w:t>.</w:t>
      </w:r>
    </w:p>
    <w:p w:rsidR="00DF42AE" w:rsidRPr="001B69FB" w:rsidRDefault="00DF42AE" w:rsidP="00143CB4">
      <w:pPr>
        <w:pStyle w:val="Heading1"/>
        <w:tabs>
          <w:tab w:val="clear" w:pos="0"/>
        </w:tabs>
        <w:rPr>
          <w:lang w:val="en-CA"/>
        </w:rPr>
      </w:pPr>
      <w:r w:rsidRPr="001B69FB">
        <w:rPr>
          <w:lang w:val="en-CA"/>
        </w:rPr>
        <w:lastRenderedPageBreak/>
        <w:t xml:space="preserve">UNIDO noted that the by-product generation rate will vary by year and based on different factors, which the enterprise may not always be able to fully control. Moreover, measures to reduce the by-product generation rate have a cost, and those costs should be considered. </w:t>
      </w:r>
    </w:p>
    <w:p w:rsidR="004E2715" w:rsidRPr="001B69FB" w:rsidRDefault="001052AD" w:rsidP="00143CB4">
      <w:pPr>
        <w:rPr>
          <w:b/>
          <w:lang w:val="en-CA"/>
        </w:rPr>
      </w:pPr>
      <w:r w:rsidRPr="001B69FB">
        <w:rPr>
          <w:b/>
          <w:lang w:val="en-CA"/>
        </w:rPr>
        <w:t>Conclusion</w:t>
      </w:r>
    </w:p>
    <w:p w:rsidR="004E2715" w:rsidRPr="001B69FB" w:rsidRDefault="004E2715" w:rsidP="00143CB4">
      <w:pPr>
        <w:rPr>
          <w:lang w:val="en-CA"/>
        </w:rPr>
      </w:pPr>
    </w:p>
    <w:p w:rsidR="004E2715" w:rsidRPr="001B69FB" w:rsidRDefault="001052AD" w:rsidP="00143CB4">
      <w:pPr>
        <w:pStyle w:val="Heading1"/>
        <w:tabs>
          <w:tab w:val="clear" w:pos="0"/>
        </w:tabs>
        <w:rPr>
          <w:lang w:val="en-CA"/>
        </w:rPr>
      </w:pPr>
      <w:r w:rsidRPr="001B69FB">
        <w:rPr>
          <w:lang w:val="en-CA"/>
        </w:rPr>
        <w:t xml:space="preserve">Notwithstanding the excellent collaboration by UNIDO, the Government of Mexico and the </w:t>
      </w:r>
      <w:r w:rsidR="008C1B22" w:rsidRPr="001B69FB">
        <w:rPr>
          <w:lang w:val="en-CA"/>
        </w:rPr>
        <w:t>Quimobásicos</w:t>
      </w:r>
      <w:r w:rsidRPr="001B69FB">
        <w:rPr>
          <w:lang w:val="en-CA"/>
        </w:rPr>
        <w:t>, the Secretariat is not able to recommend a single option, nor to propose an agreed cost for each option as the options and costs depend on Executive Committee policy choices. Noting the uncertainties that this provides, and the climate benefits that would be achieved through the approval of a project at the present meeting, the Secretariat has compiled the options and their costs in Annex</w:t>
      </w:r>
      <w:r w:rsidR="00C77CE4" w:rsidRPr="001B69FB">
        <w:rPr>
          <w:lang w:val="en-CA"/>
        </w:rPr>
        <w:t> </w:t>
      </w:r>
      <w:r w:rsidRPr="001B69FB">
        <w:rPr>
          <w:lang w:val="en-CA"/>
        </w:rPr>
        <w:t xml:space="preserve">II. In addition, a model is available </w:t>
      </w:r>
      <w:r w:rsidR="00904203" w:rsidRPr="001B69FB">
        <w:rPr>
          <w:lang w:val="en-CA"/>
        </w:rPr>
        <w:t xml:space="preserve">should the Executive Committee wish to consider adjustments to any of the options presented during the </w:t>
      </w:r>
      <w:r w:rsidR="001C509F" w:rsidRPr="001B69FB">
        <w:rPr>
          <w:lang w:val="en-CA"/>
        </w:rPr>
        <w:t>meeting.</w:t>
      </w:r>
      <w:r w:rsidRPr="001B69FB">
        <w:rPr>
          <w:lang w:val="en-CA"/>
        </w:rPr>
        <w:t xml:space="preserve"> </w:t>
      </w:r>
    </w:p>
    <w:p w:rsidR="00052C5C" w:rsidRPr="001B69FB" w:rsidRDefault="005E3C7A" w:rsidP="00143CB4">
      <w:pPr>
        <w:keepNext/>
        <w:keepLines/>
        <w:rPr>
          <w:b/>
          <w:lang w:val="en-CA"/>
        </w:rPr>
      </w:pPr>
      <w:r w:rsidRPr="001B69FB">
        <w:rPr>
          <w:b/>
          <w:lang w:val="en-CA"/>
        </w:rPr>
        <w:t>Recommendation</w:t>
      </w:r>
    </w:p>
    <w:p w:rsidR="00052C5C" w:rsidRPr="001B69FB" w:rsidRDefault="00052C5C" w:rsidP="00143CB4">
      <w:pPr>
        <w:keepNext/>
        <w:keepLines/>
        <w:rPr>
          <w:lang w:val="en-CA"/>
        </w:rPr>
      </w:pPr>
    </w:p>
    <w:p w:rsidR="00052C5C" w:rsidRPr="001B69FB" w:rsidRDefault="005E3C7A" w:rsidP="00143CB4">
      <w:pPr>
        <w:pStyle w:val="Heading1"/>
        <w:keepNext/>
        <w:keepLines/>
        <w:tabs>
          <w:tab w:val="clear" w:pos="0"/>
        </w:tabs>
        <w:rPr>
          <w:lang w:val="en-CA"/>
        </w:rPr>
      </w:pPr>
      <w:r w:rsidRPr="001B69FB">
        <w:rPr>
          <w:lang w:val="en-CA"/>
        </w:rPr>
        <w:t>The Executive Committee may wish to:</w:t>
      </w:r>
    </w:p>
    <w:p w:rsidR="001F26B5" w:rsidRPr="001B69FB" w:rsidRDefault="001F26B5" w:rsidP="00143CB4">
      <w:pPr>
        <w:pStyle w:val="Heading2"/>
        <w:keepNext/>
        <w:keepLines/>
        <w:tabs>
          <w:tab w:val="clear" w:pos="0"/>
        </w:tabs>
        <w:rPr>
          <w:lang w:val="en-CA"/>
        </w:rPr>
      </w:pPr>
      <w:r w:rsidRPr="001B69FB">
        <w:rPr>
          <w:lang w:val="en-CA"/>
        </w:rPr>
        <w:t>Note the key aspects related to HFC-23 by-product control technologies: Mexico (decision</w:t>
      </w:r>
      <w:r w:rsidR="00C77CE4" w:rsidRPr="001B69FB">
        <w:rPr>
          <w:lang w:val="en-CA"/>
        </w:rPr>
        <w:t> </w:t>
      </w:r>
      <w:r w:rsidRPr="001B69FB">
        <w:rPr>
          <w:lang w:val="en-CA"/>
        </w:rPr>
        <w:t xml:space="preserve">83/67) contained in </w:t>
      </w:r>
      <w:r w:rsidR="00BF1DAB" w:rsidRPr="001B69FB">
        <w:rPr>
          <w:lang w:val="en-CA"/>
        </w:rPr>
        <w:t>document </w:t>
      </w:r>
      <w:r w:rsidRPr="001B69FB">
        <w:rPr>
          <w:lang w:val="en-CA"/>
        </w:rPr>
        <w:t>UNEP/OzL.Pro/ExCom/84/72; and</w:t>
      </w:r>
    </w:p>
    <w:p w:rsidR="00A2547B" w:rsidRPr="001B69FB" w:rsidRDefault="001F26B5" w:rsidP="00143CB4">
      <w:pPr>
        <w:pStyle w:val="Heading2"/>
        <w:tabs>
          <w:tab w:val="clear" w:pos="0"/>
        </w:tabs>
        <w:rPr>
          <w:lang w:val="en-CA"/>
        </w:rPr>
      </w:pPr>
      <w:r w:rsidRPr="001B69FB">
        <w:rPr>
          <w:lang w:val="en-CA"/>
        </w:rPr>
        <w:t>Consider any technical and financial assistance it wishes to provide to the Government of Mexico to allow for compliance with the HFC-23 by-product control obligations of the Kigali Amendment of the Montreal Protocol in light of the information contained in document</w:t>
      </w:r>
      <w:r w:rsidR="00C77CE4" w:rsidRPr="001B69FB">
        <w:rPr>
          <w:lang w:val="en-CA"/>
        </w:rPr>
        <w:t> </w:t>
      </w:r>
      <w:r w:rsidRPr="001B69FB">
        <w:rPr>
          <w:lang w:val="en-CA"/>
        </w:rPr>
        <w:t>UNEP/OzL.Pro/ExCom/84/72 and the policy issues raised in document</w:t>
      </w:r>
      <w:r w:rsidR="00C77CE4" w:rsidRPr="001B69FB">
        <w:rPr>
          <w:lang w:val="en-CA"/>
        </w:rPr>
        <w:t> </w:t>
      </w:r>
      <w:r w:rsidRPr="001B69FB">
        <w:rPr>
          <w:lang w:val="en-CA"/>
        </w:rPr>
        <w:t>UNEP/OzL.Pro/ExCom/84/70.</w:t>
      </w:r>
    </w:p>
    <w:p w:rsidR="0071698B" w:rsidRPr="001B69FB" w:rsidRDefault="0071698B" w:rsidP="00143CB4">
      <w:pPr>
        <w:rPr>
          <w:lang w:val="en-CA"/>
        </w:rPr>
      </w:pPr>
    </w:p>
    <w:p w:rsidR="0071698B" w:rsidRPr="001B69FB" w:rsidRDefault="0071698B" w:rsidP="00143CB4">
      <w:pPr>
        <w:rPr>
          <w:lang w:val="en-CA"/>
        </w:rPr>
        <w:sectPr w:rsidR="0071698B" w:rsidRPr="001B69FB" w:rsidSect="003E0E39">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pgNumType w:start="1"/>
          <w:cols w:space="720"/>
          <w:titlePg/>
        </w:sectPr>
      </w:pPr>
    </w:p>
    <w:p w:rsidR="0071698B" w:rsidRPr="001B69FB" w:rsidRDefault="003731FF" w:rsidP="00143CB4">
      <w:pPr>
        <w:pStyle w:val="0Heading0"/>
        <w:jc w:val="center"/>
        <w:rPr>
          <w:b/>
          <w:lang w:val="en-CA"/>
        </w:rPr>
      </w:pPr>
      <w:r w:rsidRPr="001B69FB">
        <w:rPr>
          <w:b/>
          <w:lang w:val="en-CA"/>
        </w:rPr>
        <w:lastRenderedPageBreak/>
        <w:t>Annex I</w:t>
      </w:r>
    </w:p>
    <w:p w:rsidR="003731FF" w:rsidRPr="001B69FB" w:rsidRDefault="003731FF" w:rsidP="00143CB4">
      <w:pPr>
        <w:pStyle w:val="0Heading0"/>
        <w:jc w:val="center"/>
        <w:rPr>
          <w:b/>
          <w:lang w:val="en-CA"/>
        </w:rPr>
      </w:pPr>
    </w:p>
    <w:p w:rsidR="003731FF" w:rsidRPr="001B69FB" w:rsidRDefault="00C77CE4" w:rsidP="00143CB4">
      <w:pPr>
        <w:pStyle w:val="0Heading0"/>
        <w:jc w:val="center"/>
        <w:rPr>
          <w:b/>
          <w:lang w:val="en-CA"/>
        </w:rPr>
      </w:pPr>
      <w:r w:rsidRPr="001B69FB">
        <w:rPr>
          <w:b/>
          <w:lang w:val="en-CA"/>
        </w:rPr>
        <w:t>DESCRIPTION OF TWO OPTIONS IDENTIFIED BY THE SECRETARIAT THAT MIGHT ALLOW EMISSIONS OF HFC-23 BY-PRODUCT TO BE MINIMIZED</w:t>
      </w:r>
    </w:p>
    <w:p w:rsidR="0071698B" w:rsidRPr="001B69FB" w:rsidRDefault="0071698B" w:rsidP="00143CB4">
      <w:pPr>
        <w:pStyle w:val="0Heading0"/>
        <w:rPr>
          <w:lang w:val="en-CA"/>
        </w:rPr>
      </w:pPr>
    </w:p>
    <w:p w:rsidR="00514A45" w:rsidRPr="001B69FB" w:rsidRDefault="00514A45" w:rsidP="00514A45">
      <w:pPr>
        <w:pStyle w:val="Heading1"/>
        <w:numPr>
          <w:ilvl w:val="0"/>
          <w:numId w:val="37"/>
        </w:numPr>
        <w:rPr>
          <w:lang w:val="en-CA"/>
        </w:rPr>
      </w:pPr>
      <w:r w:rsidRPr="001B69FB">
        <w:rPr>
          <w:lang w:val="en-CA"/>
        </w:rPr>
        <w:t>In order to assist the Government of Mexico to be able to meet the targets specified under the Kigali Amendment at the earliest time possible, and in order to minimize the quantity of HFC-23 that would be emitted to the atmosphere after 1 January 2020, the Secretariat undertook a literature review, including data available from projects undertaken under the Clean Development Mechanism (CDM) to control HFC-23, consulted industry experts, and sought the advice of an independent technical expert to identify whether technically feasible options were available that would reduce the time needed to control HFC-23 by-product emissions.</w:t>
      </w:r>
    </w:p>
    <w:p w:rsidR="00514A45" w:rsidRPr="001B69FB" w:rsidRDefault="00514A45" w:rsidP="00514A45">
      <w:pPr>
        <w:rPr>
          <w:u w:val="single"/>
          <w:lang w:val="en-CA"/>
        </w:rPr>
      </w:pPr>
      <w:r w:rsidRPr="001B69FB">
        <w:rPr>
          <w:u w:val="single"/>
          <w:lang w:val="en-CA"/>
        </w:rPr>
        <w:t>Technical considerations</w:t>
      </w:r>
    </w:p>
    <w:p w:rsidR="00514A45" w:rsidRPr="001B69FB" w:rsidRDefault="00514A45" w:rsidP="00514A45">
      <w:pPr>
        <w:rPr>
          <w:lang w:val="en-CA"/>
        </w:rPr>
      </w:pPr>
    </w:p>
    <w:p w:rsidR="00514A45" w:rsidRPr="001B69FB" w:rsidRDefault="00514A45" w:rsidP="00514A45">
      <w:pPr>
        <w:pStyle w:val="Heading1"/>
        <w:rPr>
          <w:lang w:val="en-CA"/>
        </w:rPr>
      </w:pPr>
      <w:r w:rsidRPr="001B69FB">
        <w:rPr>
          <w:lang w:val="en-CA"/>
        </w:rPr>
        <w:t>The HFC-23 waste stream at Quimobásicos contains approximately 10 per cent air, which is non</w:t>
      </w:r>
      <w:r w:rsidRPr="001B69FB">
        <w:rPr>
          <w:lang w:val="en-CA"/>
        </w:rPr>
        <w:noBreakHyphen/>
        <w:t>condensable. Air enters the HCFC-22 production process through its use to transfer anhydrous hydrogen fluoride (AHF) from a railcar to the AHF storage tank. Dry air is used at approximately 2.5 bar. It is the presence of the air in the HFC-23 waste stream that prevents a more rapid implementation of HFC</w:t>
      </w:r>
      <w:r w:rsidRPr="001B69FB">
        <w:rPr>
          <w:lang w:val="en-CA"/>
        </w:rPr>
        <w:noBreakHyphen/>
        <w:t>23 by</w:t>
      </w:r>
      <w:r w:rsidRPr="001B69FB">
        <w:rPr>
          <w:lang w:val="en-CA"/>
        </w:rPr>
        <w:noBreakHyphen/>
        <w:t>product control measures as either the HFC-23 waste stream needs to be piped directly to the (plasma arc unit) PDU, or specialized equipment (i.e., the Polaris cryogenic separation unit) is needed to separate the air. In either case, approximately six months is required to refurbish the necessary equipment.</w:t>
      </w:r>
    </w:p>
    <w:p w:rsidR="00514A45" w:rsidRPr="001B69FB" w:rsidRDefault="00514A45" w:rsidP="00514A45">
      <w:pPr>
        <w:pStyle w:val="Heading1"/>
        <w:rPr>
          <w:lang w:val="en-CA"/>
        </w:rPr>
      </w:pPr>
      <w:r w:rsidRPr="001B69FB">
        <w:rPr>
          <w:lang w:val="en-CA"/>
        </w:rPr>
        <w:t>Given the composition of the HFC</w:t>
      </w:r>
      <w:r w:rsidRPr="001B69FB">
        <w:rPr>
          <w:lang w:val="en-CA"/>
        </w:rPr>
        <w:noBreakHyphen/>
        <w:t xml:space="preserve">23 waste stream, at 10 bar it is necessary to cool the HFC-23 waste stream to approximately -115 °C to ensure that all the HFC-23 is removed from the air before it is vented. While higher temperatures (e.g., </w:t>
      </w:r>
      <w:r w:rsidRPr="001B69FB">
        <w:rPr>
          <w:lang w:val="en-CA"/>
        </w:rPr>
        <w:noBreakHyphen/>
        <w:t xml:space="preserve">40°C, which can be achieved in standard, commercially available condensing units) will still result in separation of the HFC-23 and air, given the relatively high concentration of air in the waste stream, that separation will not be as effective, and will therefore result in some HFC-23 being vented with the air to the atmosphere. </w:t>
      </w:r>
    </w:p>
    <w:p w:rsidR="00514A45" w:rsidRPr="001B69FB" w:rsidRDefault="00514A45" w:rsidP="00514A45">
      <w:pPr>
        <w:pStyle w:val="Heading1"/>
        <w:rPr>
          <w:lang w:val="en-CA"/>
        </w:rPr>
      </w:pPr>
      <w:r w:rsidRPr="001B69FB">
        <w:rPr>
          <w:lang w:val="en-CA"/>
        </w:rPr>
        <w:t xml:space="preserve">The air serves no purpose in the HCFC-22 production process, but it also does not impede it. The price of AHF is approximately three times that of chloroform, so it is the most expensive raw material used in the HCFC-22 production process. Accordingly, Quimobásicos has to date not had an economic incentive to remove the air. </w:t>
      </w:r>
    </w:p>
    <w:p w:rsidR="00514A45" w:rsidRPr="001B69FB" w:rsidRDefault="00514A45" w:rsidP="00514A45">
      <w:pPr>
        <w:rPr>
          <w:u w:val="single"/>
          <w:lang w:val="en-CA"/>
        </w:rPr>
      </w:pPr>
      <w:r w:rsidRPr="001B69FB">
        <w:rPr>
          <w:u w:val="single"/>
          <w:lang w:val="en-CA"/>
        </w:rPr>
        <w:t>Possible options</w:t>
      </w:r>
    </w:p>
    <w:p w:rsidR="00514A45" w:rsidRPr="001B69FB" w:rsidRDefault="00514A45" w:rsidP="00514A45">
      <w:pPr>
        <w:rPr>
          <w:lang w:val="en-CA"/>
        </w:rPr>
      </w:pPr>
    </w:p>
    <w:p w:rsidR="00514A45" w:rsidRPr="001B69FB" w:rsidRDefault="00514A45" w:rsidP="00514A45">
      <w:pPr>
        <w:pStyle w:val="Heading1"/>
        <w:rPr>
          <w:lang w:val="en-CA"/>
        </w:rPr>
      </w:pPr>
      <w:r w:rsidRPr="001B69FB">
        <w:rPr>
          <w:lang w:val="en-CA"/>
        </w:rPr>
        <w:t>The fastest and most cost-effective approach to minimize emissions of HFC-23 to the atmosphere would be not use air pressure to transfer the AHF from the railcar to the storage tank but to instead use an appropriate industrial chemical pump (e.g., approximately 30 m</w:t>
      </w:r>
      <w:r w:rsidRPr="001B69FB">
        <w:rPr>
          <w:vertAlign w:val="superscript"/>
          <w:lang w:val="en-CA"/>
        </w:rPr>
        <w:t>3</w:t>
      </w:r>
      <w:r w:rsidRPr="001B69FB">
        <w:rPr>
          <w:lang w:val="en-CA"/>
        </w:rPr>
        <w:t xml:space="preserve">/h capacity multistage pump with seal-less magnetic drive, Kynar plastic, encapsulated impeller and carbon bushing suitable for use with AHF) as is common in the industry. The HFC-23 waste stream, which now would comprise 94 per cent HFC-23 and 6 per cent HCFC-22, could then be destroyed off-site for the duration of the project (option A) or until the PDU was refurbished (option B), at which point on-site destruction could commence. </w:t>
      </w:r>
    </w:p>
    <w:p w:rsidR="00514A45" w:rsidRPr="001B69FB" w:rsidRDefault="00514A45" w:rsidP="00514A45">
      <w:pPr>
        <w:pStyle w:val="Heading1"/>
        <w:rPr>
          <w:lang w:val="en-CA"/>
        </w:rPr>
      </w:pPr>
      <w:r w:rsidRPr="001B69FB">
        <w:rPr>
          <w:lang w:val="en-CA"/>
        </w:rPr>
        <w:t xml:space="preserve">However, it should be noted that the use of dry gas, such as air nitrogen, cannot be completed avoided. AHF railcars typically only have top outlets, for inherent safety reasons. These top outlet railcars typically have a valve allowing access to the head space and a valve connected to a dip-pipe that allows the contents to be removed as a liquid. In such case, it is usual practice to pad out the AHF to the on-site AHF storage tank by adding dry air (or dry nitrogen) to the head space as the padding gas, thereby forcing the AHF out through the dip pipe. Moreover, it is preferable to operate AHF storage tank at slightly above atmospheric pressure in order to minimise the risk of moist air ingress into the storage tank, thereby </w:t>
      </w:r>
      <w:r w:rsidRPr="001B69FB">
        <w:rPr>
          <w:lang w:val="en-CA"/>
        </w:rPr>
        <w:lastRenderedPageBreak/>
        <w:t xml:space="preserve">preventing the formation of hydrofluoric acid. Accordingly, 0.5 bar of dry air could be used to pad out the AHF (vice the 2.5 bar currently used by Quimobásicos); some of that air may be soluble in the AHF. In order to remove it, the Secretariat would recommend installing a water scrubber on the AHF tank through which excess air could be vented. </w:t>
      </w:r>
    </w:p>
    <w:p w:rsidR="00514A45" w:rsidRPr="001B69FB" w:rsidRDefault="00514A45" w:rsidP="00514A45">
      <w:pPr>
        <w:rPr>
          <w:u w:val="single"/>
          <w:lang w:val="en-CA"/>
        </w:rPr>
      </w:pPr>
      <w:r w:rsidRPr="001B69FB">
        <w:rPr>
          <w:u w:val="single"/>
          <w:lang w:val="en-CA"/>
        </w:rPr>
        <w:t>Option A</w:t>
      </w:r>
    </w:p>
    <w:p w:rsidR="00514A45" w:rsidRPr="001B69FB" w:rsidRDefault="00514A45" w:rsidP="00514A45">
      <w:pPr>
        <w:rPr>
          <w:lang w:val="en-CA"/>
        </w:rPr>
      </w:pPr>
    </w:p>
    <w:p w:rsidR="00514A45" w:rsidRPr="001B69FB" w:rsidRDefault="00514A45" w:rsidP="00514A45">
      <w:pPr>
        <w:pStyle w:val="Heading1"/>
        <w:rPr>
          <w:lang w:val="en-CA"/>
        </w:rPr>
      </w:pPr>
      <w:r w:rsidRPr="001B69FB">
        <w:rPr>
          <w:lang w:val="en-CA"/>
        </w:rPr>
        <w:t>For this option, it is assumed that the AHF pump and water scrubber can be purchased and installed within three months; the tube trailers leased and delivered within two months; the necessary permits required for the off-site destruction within two to three months; and the cryogenic tank delivered and installed within three to four months. HFC-23 is assumed to be vented for the first three months of 2020.</w:t>
      </w:r>
    </w:p>
    <w:p w:rsidR="00514A45" w:rsidRPr="001B69FB" w:rsidRDefault="00514A45" w:rsidP="00514A45">
      <w:pPr>
        <w:rPr>
          <w:i/>
          <w:lang w:val="en-CA"/>
        </w:rPr>
      </w:pPr>
      <w:r w:rsidRPr="001B69FB">
        <w:rPr>
          <w:i/>
          <w:lang w:val="en-CA"/>
        </w:rPr>
        <w:t>Costs of option A</w:t>
      </w:r>
    </w:p>
    <w:p w:rsidR="00514A45" w:rsidRPr="001B69FB" w:rsidRDefault="00514A45" w:rsidP="00514A45">
      <w:pPr>
        <w:rPr>
          <w:i/>
          <w:lang w:val="en-CA"/>
        </w:rPr>
      </w:pPr>
    </w:p>
    <w:p w:rsidR="00514A45" w:rsidRPr="001B69FB" w:rsidRDefault="00514A45" w:rsidP="00514A45">
      <w:pPr>
        <w:pStyle w:val="Heading1"/>
        <w:rPr>
          <w:lang w:val="en-CA"/>
        </w:rPr>
      </w:pPr>
      <w:r w:rsidRPr="001B69FB">
        <w:rPr>
          <w:lang w:val="en-CA"/>
        </w:rPr>
        <w:t xml:space="preserve">An industrial AHF pump and pipework, valves, pump recycle loop, supports, design, civil engineering is estimated at </w:t>
      </w:r>
      <w:r w:rsidR="00BD4177" w:rsidRPr="001B69FB">
        <w:rPr>
          <w:lang w:val="en-CA"/>
        </w:rPr>
        <w:t>US $</w:t>
      </w:r>
      <w:r w:rsidRPr="001B69FB">
        <w:rPr>
          <w:lang w:val="en-CA"/>
        </w:rPr>
        <w:t xml:space="preserve">100,000. A water scrubber, including installation, pipework, valves, design and civil engineering, is estimated at </w:t>
      </w:r>
      <w:r w:rsidR="00BD4177" w:rsidRPr="001B69FB">
        <w:rPr>
          <w:lang w:val="en-CA"/>
        </w:rPr>
        <w:t>US $</w:t>
      </w:r>
      <w:r w:rsidRPr="001B69FB">
        <w:rPr>
          <w:lang w:val="en-CA"/>
        </w:rPr>
        <w:t>50,000. Such pumps and water scrubbers are commercially available and in stock.</w:t>
      </w:r>
    </w:p>
    <w:p w:rsidR="00514A45" w:rsidRPr="001B69FB" w:rsidRDefault="00514A45" w:rsidP="00514A45">
      <w:pPr>
        <w:pStyle w:val="Heading1"/>
        <w:rPr>
          <w:lang w:val="en-CA"/>
        </w:rPr>
      </w:pPr>
      <w:r w:rsidRPr="001B69FB">
        <w:rPr>
          <w:lang w:val="en-CA"/>
        </w:rPr>
        <w:t>The Secretariat identified a commercially available industrial gas cryogenic liquefaction unit</w:t>
      </w:r>
      <w:r w:rsidRPr="001B69FB">
        <w:rPr>
          <w:rStyle w:val="FootnoteReference"/>
          <w:lang w:val="en-CA"/>
        </w:rPr>
        <w:footnoteReference w:id="15"/>
      </w:r>
      <w:r w:rsidRPr="001B69FB">
        <w:rPr>
          <w:lang w:val="en-CA"/>
        </w:rPr>
        <w:t xml:space="preserve"> that costs </w:t>
      </w:r>
      <w:r w:rsidR="00BD4177" w:rsidRPr="001B69FB">
        <w:rPr>
          <w:lang w:val="en-CA"/>
        </w:rPr>
        <w:t>US $</w:t>
      </w:r>
      <w:r w:rsidRPr="001B69FB">
        <w:rPr>
          <w:lang w:val="en-CA"/>
        </w:rPr>
        <w:t xml:space="preserve">143,667; a unit could be shipped within three months. The cryogenic tank, installation and auxiliary equipment is taken as </w:t>
      </w:r>
      <w:r w:rsidR="00BD4177" w:rsidRPr="001B69FB">
        <w:rPr>
          <w:lang w:val="en-CA"/>
        </w:rPr>
        <w:t>US $</w:t>
      </w:r>
      <w:r w:rsidRPr="001B69FB">
        <w:rPr>
          <w:lang w:val="en-CA"/>
        </w:rPr>
        <w:t>212,658, as submitted. At the time of finalization of the present document, the independent consultant was trying to locate a comparable, in-stock industrial gas cryogenic liquefaction unit and an in-stock (new or used) cryogenic that could be immediately shipped; an update, if available, will be provided during the 84</w:t>
      </w:r>
      <w:r w:rsidRPr="001B69FB">
        <w:rPr>
          <w:vertAlign w:val="superscript"/>
          <w:lang w:val="en-CA"/>
        </w:rPr>
        <w:t>th </w:t>
      </w:r>
      <w:r w:rsidRPr="001B69FB">
        <w:rPr>
          <w:lang w:val="en-CA"/>
        </w:rPr>
        <w:t>meeting.</w:t>
      </w:r>
    </w:p>
    <w:p w:rsidR="00514A45" w:rsidRPr="001B69FB" w:rsidRDefault="00514A45" w:rsidP="00F87C79">
      <w:pPr>
        <w:pStyle w:val="Heading1"/>
        <w:rPr>
          <w:lang w:val="en-CA"/>
        </w:rPr>
      </w:pPr>
      <w:r w:rsidRPr="001B69FB">
        <w:rPr>
          <w:lang w:val="en-CA"/>
        </w:rPr>
        <w:t>The unloading skid for the U.S.-based rotary kiln is not considered incremental nor is the non</w:t>
      </w:r>
      <w:r w:rsidRPr="001B69FB">
        <w:rPr>
          <w:lang w:val="en-CA"/>
        </w:rPr>
        <w:noBreakHyphen/>
        <w:t xml:space="preserve">Article 5-owned kiln eligible. Destruction costs were taken at </w:t>
      </w:r>
      <w:r w:rsidR="00BD4177" w:rsidRPr="001B69FB">
        <w:rPr>
          <w:lang w:val="en-CA"/>
        </w:rPr>
        <w:t>US $</w:t>
      </w:r>
      <w:r w:rsidRPr="001B69FB">
        <w:rPr>
          <w:lang w:val="en-CA"/>
        </w:rPr>
        <w:t xml:space="preserve">4/kg of HFC-23 waste stream (composed of 94.4 per cent HFC-23 and 5.6 per cent HCFC-22). The costs to operate the cryogenic condensing unit were assumed to be comparable to those of the Polaris condensing unit. Off-site destruction fixed costs (i.e., wages and salaries, insurance and bonds, maintenance, monitoring, tube trailer lease) were taken as submitted, though costs for 2020 were assumed for nine months (vice six in the proposal). The 2018 level of HCFC-22 production and by-product generation rate was used to determine the quantity of HFC-23 to be destroyed, with destruction of nine months of HFC-23 in 2020 (vice six in proposal), resulting in total destruction costs of </w:t>
      </w:r>
      <w:r w:rsidR="00BD4177" w:rsidRPr="001B69FB">
        <w:rPr>
          <w:lang w:val="en-CA"/>
        </w:rPr>
        <w:t>US $</w:t>
      </w:r>
      <w:r w:rsidRPr="001B69FB">
        <w:rPr>
          <w:lang w:val="en-CA"/>
        </w:rPr>
        <w:t xml:space="preserve">10,300,556 between 2020 and 2030. After taking into account the non-Article 5 ownership, the total cost of option A is </w:t>
      </w:r>
      <w:r w:rsidR="00BD4177" w:rsidRPr="001B69FB">
        <w:rPr>
          <w:lang w:val="en-CA"/>
        </w:rPr>
        <w:t>US $</w:t>
      </w:r>
      <w:r w:rsidR="00F87C79" w:rsidRPr="00F87C79">
        <w:rPr>
          <w:lang w:val="en-CA"/>
        </w:rPr>
        <w:t>5,719,832</w:t>
      </w:r>
      <w:r w:rsidRPr="001B69FB">
        <w:rPr>
          <w:lang w:val="en-CA"/>
        </w:rPr>
        <w:t>, as show in Table 1.</w:t>
      </w:r>
    </w:p>
    <w:p w:rsidR="00514A45" w:rsidRPr="00186B5C" w:rsidRDefault="00514A45" w:rsidP="00514A45">
      <w:pPr>
        <w:rPr>
          <w:b/>
          <w:lang w:val="en-CA"/>
        </w:rPr>
      </w:pPr>
      <w:r w:rsidRPr="00186B5C">
        <w:rPr>
          <w:b/>
          <w:lang w:val="en-CA"/>
        </w:rPr>
        <w:t>Table 1. Option A (AHF transfer pump, commercial liquefaction unit, off-site destruction for entire project)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1275"/>
      </w:tblGrid>
      <w:tr w:rsidR="00514A45" w:rsidRPr="001B69FB" w:rsidTr="00186B5C">
        <w:trPr>
          <w:tblHeader/>
        </w:trPr>
        <w:tc>
          <w:tcPr>
            <w:tcW w:w="4318" w:type="pct"/>
            <w:shd w:val="clear" w:color="auto" w:fill="auto"/>
            <w:noWrap/>
            <w:vAlign w:val="bottom"/>
            <w:hideMark/>
          </w:tcPr>
          <w:p w:rsidR="00514A45" w:rsidRPr="001B69FB" w:rsidRDefault="00514A45" w:rsidP="00146F13">
            <w:pPr>
              <w:jc w:val="left"/>
              <w:rPr>
                <w:b/>
                <w:color w:val="000000"/>
                <w:sz w:val="20"/>
                <w:szCs w:val="20"/>
                <w:lang w:val="en-CA" w:eastAsia="en-CA"/>
              </w:rPr>
            </w:pPr>
            <w:r w:rsidRPr="001B69FB">
              <w:rPr>
                <w:b/>
                <w:color w:val="000000"/>
                <w:sz w:val="20"/>
                <w:szCs w:val="20"/>
                <w:lang w:val="en-CA" w:eastAsia="en-CA"/>
              </w:rPr>
              <w:t>Item</w:t>
            </w:r>
          </w:p>
        </w:tc>
        <w:tc>
          <w:tcPr>
            <w:tcW w:w="682" w:type="pct"/>
            <w:shd w:val="clear" w:color="auto" w:fill="auto"/>
            <w:noWrap/>
            <w:vAlign w:val="bottom"/>
            <w:hideMark/>
          </w:tcPr>
          <w:p w:rsidR="00514A45" w:rsidRPr="001B69FB" w:rsidRDefault="00514A45" w:rsidP="00F55F49">
            <w:pPr>
              <w:jc w:val="center"/>
              <w:rPr>
                <w:b/>
                <w:color w:val="000000"/>
                <w:sz w:val="20"/>
                <w:szCs w:val="20"/>
                <w:lang w:val="en-CA" w:eastAsia="en-CA"/>
              </w:rPr>
            </w:pPr>
            <w:r w:rsidRPr="001B69FB">
              <w:rPr>
                <w:b/>
                <w:color w:val="000000"/>
                <w:sz w:val="20"/>
                <w:szCs w:val="20"/>
                <w:lang w:val="en-CA" w:eastAsia="en-CA"/>
              </w:rPr>
              <w:t>Cost (</w:t>
            </w:r>
            <w:r w:rsidR="00BD4177" w:rsidRPr="001B69FB">
              <w:rPr>
                <w:b/>
                <w:color w:val="000000"/>
                <w:sz w:val="20"/>
                <w:szCs w:val="20"/>
                <w:lang w:val="en-CA" w:eastAsia="en-CA"/>
              </w:rPr>
              <w:t>US $</w:t>
            </w:r>
            <w:r w:rsidRPr="001B69FB">
              <w:rPr>
                <w:b/>
                <w:color w:val="000000"/>
                <w:sz w:val="20"/>
                <w:szCs w:val="20"/>
                <w:lang w:val="en-CA" w:eastAsia="en-CA"/>
              </w:rPr>
              <w:t>)</w:t>
            </w:r>
          </w:p>
        </w:tc>
      </w:tr>
      <w:tr w:rsidR="00514A45" w:rsidRPr="001B69FB" w:rsidTr="00186B5C">
        <w:tc>
          <w:tcPr>
            <w:tcW w:w="4318" w:type="pct"/>
            <w:shd w:val="clear" w:color="auto" w:fill="auto"/>
            <w:hideMark/>
          </w:tcPr>
          <w:p w:rsidR="00514A45" w:rsidRPr="001B69FB" w:rsidRDefault="00514A45" w:rsidP="00F55F49">
            <w:pPr>
              <w:jc w:val="left"/>
              <w:rPr>
                <w:color w:val="000000"/>
                <w:sz w:val="20"/>
                <w:szCs w:val="20"/>
                <w:lang w:val="en-CA" w:eastAsia="en-CA"/>
              </w:rPr>
            </w:pPr>
            <w:r w:rsidRPr="001B69FB">
              <w:rPr>
                <w:color w:val="000000"/>
                <w:sz w:val="20"/>
                <w:szCs w:val="20"/>
                <w:lang w:val="en-CA" w:eastAsia="en-CA"/>
              </w:rPr>
              <w:t>Industrial AHF pump (multistage pump, approximately 30 m</w:t>
            </w:r>
            <w:r w:rsidRPr="001B69FB">
              <w:rPr>
                <w:color w:val="000000"/>
                <w:sz w:val="20"/>
                <w:szCs w:val="20"/>
                <w:vertAlign w:val="superscript"/>
                <w:lang w:val="en-CA" w:eastAsia="en-CA"/>
              </w:rPr>
              <w:t>3</w:t>
            </w:r>
            <w:r w:rsidRPr="001B69FB">
              <w:rPr>
                <w:color w:val="000000"/>
                <w:sz w:val="20"/>
                <w:szCs w:val="20"/>
                <w:lang w:val="en-CA" w:eastAsia="en-CA"/>
              </w:rPr>
              <w:t>/h capacity), including pipework, valves, pump recycle loop, supports, design, civil engineering</w:t>
            </w:r>
          </w:p>
        </w:tc>
        <w:tc>
          <w:tcPr>
            <w:tcW w:w="682" w:type="pct"/>
            <w:shd w:val="clear" w:color="auto" w:fill="auto"/>
            <w:noWrap/>
            <w:tcMar>
              <w:left w:w="115" w:type="dxa"/>
              <w:right w:w="173" w:type="dxa"/>
            </w:tcMar>
            <w:hideMark/>
          </w:tcPr>
          <w:p w:rsidR="00514A45" w:rsidRPr="001B69FB" w:rsidRDefault="00514A45" w:rsidP="00146F13">
            <w:pPr>
              <w:jc w:val="right"/>
              <w:rPr>
                <w:color w:val="000000"/>
                <w:sz w:val="20"/>
                <w:szCs w:val="20"/>
                <w:lang w:val="en-CA" w:eastAsia="en-CA"/>
              </w:rPr>
            </w:pPr>
            <w:r w:rsidRPr="001B69FB">
              <w:rPr>
                <w:color w:val="000000"/>
                <w:sz w:val="20"/>
                <w:szCs w:val="20"/>
                <w:lang w:val="en-CA" w:eastAsia="en-CA"/>
              </w:rPr>
              <w:t>100,000</w:t>
            </w:r>
          </w:p>
        </w:tc>
      </w:tr>
      <w:tr w:rsidR="00514A45" w:rsidRPr="001B69FB" w:rsidTr="00186B5C">
        <w:tc>
          <w:tcPr>
            <w:tcW w:w="4318" w:type="pct"/>
            <w:shd w:val="clear" w:color="auto" w:fill="auto"/>
            <w:hideMark/>
          </w:tcPr>
          <w:p w:rsidR="00514A45" w:rsidRPr="001B69FB" w:rsidRDefault="00514A45" w:rsidP="00F55F49">
            <w:pPr>
              <w:jc w:val="left"/>
              <w:rPr>
                <w:color w:val="000000"/>
                <w:sz w:val="20"/>
                <w:szCs w:val="20"/>
                <w:lang w:val="en-CA" w:eastAsia="en-CA"/>
              </w:rPr>
            </w:pPr>
            <w:r w:rsidRPr="001B69FB">
              <w:rPr>
                <w:color w:val="000000"/>
                <w:sz w:val="20"/>
                <w:szCs w:val="20"/>
                <w:lang w:val="en-CA" w:eastAsia="en-CA"/>
              </w:rPr>
              <w:t>Water scrubber for AHF tank, including installation, pipework, valves, design and civil engineering</w:t>
            </w:r>
          </w:p>
        </w:tc>
        <w:tc>
          <w:tcPr>
            <w:tcW w:w="682" w:type="pct"/>
            <w:shd w:val="clear" w:color="auto" w:fill="auto"/>
            <w:noWrap/>
            <w:tcMar>
              <w:left w:w="115" w:type="dxa"/>
              <w:right w:w="173" w:type="dxa"/>
            </w:tcMar>
            <w:hideMark/>
          </w:tcPr>
          <w:p w:rsidR="00514A45" w:rsidRPr="001B69FB" w:rsidRDefault="00514A45" w:rsidP="00146F13">
            <w:pPr>
              <w:jc w:val="right"/>
              <w:rPr>
                <w:color w:val="000000"/>
                <w:sz w:val="20"/>
                <w:szCs w:val="20"/>
                <w:lang w:val="en-CA" w:eastAsia="en-CA"/>
              </w:rPr>
            </w:pPr>
            <w:r w:rsidRPr="001B69FB">
              <w:rPr>
                <w:color w:val="000000"/>
                <w:sz w:val="20"/>
                <w:szCs w:val="20"/>
                <w:lang w:val="en-CA" w:eastAsia="en-CA"/>
              </w:rPr>
              <w:t>50,000</w:t>
            </w:r>
          </w:p>
        </w:tc>
      </w:tr>
      <w:tr w:rsidR="00514A45" w:rsidRPr="001B69FB" w:rsidTr="00186B5C">
        <w:tc>
          <w:tcPr>
            <w:tcW w:w="4318" w:type="pct"/>
            <w:shd w:val="clear" w:color="auto" w:fill="auto"/>
            <w:noWrap/>
            <w:hideMark/>
          </w:tcPr>
          <w:p w:rsidR="00514A45" w:rsidRPr="001B69FB" w:rsidRDefault="00514A45" w:rsidP="00F55F49">
            <w:pPr>
              <w:jc w:val="left"/>
              <w:rPr>
                <w:color w:val="000000"/>
                <w:sz w:val="20"/>
                <w:szCs w:val="20"/>
                <w:lang w:val="en-CA" w:eastAsia="en-CA"/>
              </w:rPr>
            </w:pPr>
            <w:r w:rsidRPr="001B69FB">
              <w:rPr>
                <w:color w:val="000000"/>
                <w:sz w:val="20"/>
                <w:szCs w:val="20"/>
                <w:lang w:val="en-CA" w:eastAsia="en-CA"/>
              </w:rPr>
              <w:t>Purchase of new cryogenic liquefaction unit</w:t>
            </w:r>
          </w:p>
        </w:tc>
        <w:tc>
          <w:tcPr>
            <w:tcW w:w="682" w:type="pct"/>
            <w:shd w:val="clear" w:color="auto" w:fill="auto"/>
            <w:noWrap/>
            <w:tcMar>
              <w:left w:w="115" w:type="dxa"/>
              <w:right w:w="173" w:type="dxa"/>
            </w:tcMar>
            <w:hideMark/>
          </w:tcPr>
          <w:p w:rsidR="00514A45" w:rsidRPr="001B69FB" w:rsidRDefault="00514A45" w:rsidP="00146F13">
            <w:pPr>
              <w:jc w:val="right"/>
              <w:rPr>
                <w:color w:val="000000"/>
                <w:sz w:val="20"/>
                <w:szCs w:val="20"/>
                <w:lang w:val="en-CA" w:eastAsia="en-CA"/>
              </w:rPr>
            </w:pPr>
            <w:r w:rsidRPr="001B69FB">
              <w:rPr>
                <w:color w:val="000000"/>
                <w:sz w:val="20"/>
                <w:szCs w:val="20"/>
                <w:lang w:val="en-CA" w:eastAsia="en-CA"/>
              </w:rPr>
              <w:t>143,667</w:t>
            </w:r>
          </w:p>
        </w:tc>
      </w:tr>
      <w:tr w:rsidR="00514A45" w:rsidRPr="001B69FB" w:rsidTr="00186B5C">
        <w:tc>
          <w:tcPr>
            <w:tcW w:w="4318" w:type="pct"/>
            <w:shd w:val="clear" w:color="auto" w:fill="auto"/>
            <w:noWrap/>
            <w:hideMark/>
          </w:tcPr>
          <w:p w:rsidR="00514A45" w:rsidRPr="001B69FB" w:rsidRDefault="00514A45" w:rsidP="00F55F49">
            <w:pPr>
              <w:jc w:val="left"/>
              <w:rPr>
                <w:color w:val="000000"/>
                <w:sz w:val="20"/>
                <w:szCs w:val="20"/>
                <w:lang w:val="en-CA" w:eastAsia="en-CA"/>
              </w:rPr>
            </w:pPr>
            <w:r w:rsidRPr="001B69FB">
              <w:rPr>
                <w:color w:val="000000"/>
                <w:sz w:val="20"/>
                <w:szCs w:val="20"/>
                <w:lang w:val="en-CA" w:eastAsia="en-CA"/>
              </w:rPr>
              <w:t>Cryogenic tank + installation + auxiliary equipment</w:t>
            </w:r>
          </w:p>
        </w:tc>
        <w:tc>
          <w:tcPr>
            <w:tcW w:w="682" w:type="pct"/>
            <w:shd w:val="clear" w:color="auto" w:fill="auto"/>
            <w:noWrap/>
            <w:tcMar>
              <w:left w:w="115" w:type="dxa"/>
              <w:right w:w="173" w:type="dxa"/>
            </w:tcMar>
            <w:hideMark/>
          </w:tcPr>
          <w:p w:rsidR="00514A45" w:rsidRPr="001B69FB" w:rsidRDefault="00514A45" w:rsidP="00146F13">
            <w:pPr>
              <w:jc w:val="right"/>
              <w:rPr>
                <w:color w:val="000000"/>
                <w:sz w:val="20"/>
                <w:szCs w:val="20"/>
                <w:lang w:val="en-CA" w:eastAsia="en-CA"/>
              </w:rPr>
            </w:pPr>
            <w:r w:rsidRPr="001B69FB">
              <w:rPr>
                <w:color w:val="000000"/>
                <w:sz w:val="20"/>
                <w:szCs w:val="20"/>
                <w:lang w:val="en-CA" w:eastAsia="en-CA"/>
              </w:rPr>
              <w:t>212,658</w:t>
            </w:r>
          </w:p>
        </w:tc>
      </w:tr>
      <w:tr w:rsidR="00514A45" w:rsidRPr="001B69FB" w:rsidTr="00186B5C">
        <w:tc>
          <w:tcPr>
            <w:tcW w:w="4318" w:type="pct"/>
            <w:shd w:val="clear" w:color="auto" w:fill="auto"/>
            <w:noWrap/>
            <w:hideMark/>
          </w:tcPr>
          <w:p w:rsidR="00514A45" w:rsidRPr="001B69FB" w:rsidRDefault="00514A45" w:rsidP="00F55F49">
            <w:pPr>
              <w:jc w:val="left"/>
              <w:rPr>
                <w:color w:val="000000"/>
                <w:sz w:val="20"/>
                <w:szCs w:val="20"/>
                <w:lang w:val="en-CA" w:eastAsia="en-CA"/>
              </w:rPr>
            </w:pPr>
            <w:r w:rsidRPr="001B69FB">
              <w:rPr>
                <w:color w:val="000000"/>
                <w:sz w:val="20"/>
                <w:szCs w:val="20"/>
                <w:lang w:val="en-CA" w:eastAsia="en-CA"/>
              </w:rPr>
              <w:t>Unloading skid for the U.S.-based rotary kiln</w:t>
            </w:r>
          </w:p>
        </w:tc>
        <w:tc>
          <w:tcPr>
            <w:tcW w:w="682" w:type="pct"/>
            <w:shd w:val="clear" w:color="auto" w:fill="auto"/>
            <w:noWrap/>
            <w:tcMar>
              <w:left w:w="115" w:type="dxa"/>
              <w:right w:w="173" w:type="dxa"/>
            </w:tcMar>
            <w:hideMark/>
          </w:tcPr>
          <w:p w:rsidR="00514A45" w:rsidRPr="001B69FB" w:rsidRDefault="00514A45" w:rsidP="00146F13">
            <w:pPr>
              <w:jc w:val="right"/>
              <w:rPr>
                <w:color w:val="000000"/>
                <w:sz w:val="20"/>
                <w:szCs w:val="20"/>
                <w:lang w:val="en-CA" w:eastAsia="en-CA"/>
              </w:rPr>
            </w:pPr>
            <w:r w:rsidRPr="001B69FB">
              <w:rPr>
                <w:color w:val="000000"/>
                <w:sz w:val="20"/>
                <w:szCs w:val="20"/>
                <w:lang w:val="en-CA" w:eastAsia="en-CA"/>
              </w:rPr>
              <w:t>-</w:t>
            </w:r>
          </w:p>
        </w:tc>
      </w:tr>
      <w:tr w:rsidR="00514A45" w:rsidRPr="001B69FB" w:rsidTr="00186B5C">
        <w:tc>
          <w:tcPr>
            <w:tcW w:w="4318" w:type="pct"/>
            <w:shd w:val="clear" w:color="auto" w:fill="auto"/>
            <w:noWrap/>
            <w:hideMark/>
          </w:tcPr>
          <w:p w:rsidR="00514A45" w:rsidRPr="001B69FB" w:rsidRDefault="00514A45" w:rsidP="00F55F49">
            <w:pPr>
              <w:jc w:val="left"/>
              <w:rPr>
                <w:b/>
                <w:color w:val="000000"/>
                <w:sz w:val="20"/>
                <w:szCs w:val="20"/>
                <w:lang w:val="en-CA" w:eastAsia="en-CA"/>
              </w:rPr>
            </w:pPr>
            <w:r w:rsidRPr="001B69FB">
              <w:rPr>
                <w:b/>
                <w:color w:val="000000"/>
                <w:sz w:val="20"/>
                <w:szCs w:val="20"/>
                <w:lang w:val="en-CA" w:eastAsia="en-CA"/>
              </w:rPr>
              <w:t xml:space="preserve">   Sub-total ICC</w:t>
            </w:r>
          </w:p>
        </w:tc>
        <w:tc>
          <w:tcPr>
            <w:tcW w:w="682" w:type="pct"/>
            <w:shd w:val="clear" w:color="auto" w:fill="auto"/>
            <w:noWrap/>
            <w:tcMar>
              <w:left w:w="115" w:type="dxa"/>
              <w:right w:w="173" w:type="dxa"/>
            </w:tcMar>
            <w:hideMark/>
          </w:tcPr>
          <w:p w:rsidR="00514A45" w:rsidRPr="001B69FB" w:rsidRDefault="00514A45" w:rsidP="00146F13">
            <w:pPr>
              <w:jc w:val="right"/>
              <w:rPr>
                <w:b/>
                <w:color w:val="000000"/>
                <w:sz w:val="20"/>
                <w:szCs w:val="20"/>
                <w:lang w:val="en-CA" w:eastAsia="en-CA"/>
              </w:rPr>
            </w:pPr>
            <w:r w:rsidRPr="001B69FB">
              <w:rPr>
                <w:b/>
                <w:color w:val="000000"/>
                <w:sz w:val="20"/>
                <w:szCs w:val="20"/>
                <w:lang w:val="en-CA" w:eastAsia="en-CA"/>
              </w:rPr>
              <w:t>506,325</w:t>
            </w:r>
          </w:p>
        </w:tc>
      </w:tr>
      <w:tr w:rsidR="00514A45" w:rsidRPr="001B69FB" w:rsidTr="00186B5C">
        <w:tc>
          <w:tcPr>
            <w:tcW w:w="4318" w:type="pct"/>
            <w:shd w:val="clear" w:color="auto" w:fill="auto"/>
            <w:noWrap/>
            <w:hideMark/>
          </w:tcPr>
          <w:p w:rsidR="00514A45" w:rsidRPr="001B69FB" w:rsidRDefault="00514A45" w:rsidP="00F55F49">
            <w:pPr>
              <w:jc w:val="left"/>
              <w:rPr>
                <w:color w:val="000000"/>
                <w:sz w:val="20"/>
                <w:szCs w:val="20"/>
                <w:lang w:val="en-CA" w:eastAsia="en-CA"/>
              </w:rPr>
            </w:pPr>
            <w:r w:rsidRPr="001B69FB">
              <w:rPr>
                <w:color w:val="000000"/>
                <w:sz w:val="20"/>
                <w:szCs w:val="20"/>
                <w:lang w:val="en-CA" w:eastAsia="en-CA"/>
              </w:rPr>
              <w:t>Off-site destruction for 11 years</w:t>
            </w:r>
            <w:r w:rsidRPr="001B69FB">
              <w:rPr>
                <w:color w:val="000000"/>
                <w:sz w:val="20"/>
                <w:szCs w:val="20"/>
                <w:vertAlign w:val="superscript"/>
                <w:lang w:val="en-CA" w:eastAsia="en-CA"/>
              </w:rPr>
              <w:t>*,**</w:t>
            </w:r>
          </w:p>
        </w:tc>
        <w:tc>
          <w:tcPr>
            <w:tcW w:w="682" w:type="pct"/>
            <w:shd w:val="clear" w:color="auto" w:fill="auto"/>
            <w:noWrap/>
            <w:tcMar>
              <w:left w:w="115" w:type="dxa"/>
              <w:right w:w="173" w:type="dxa"/>
            </w:tcMar>
            <w:hideMark/>
          </w:tcPr>
          <w:p w:rsidR="00514A45" w:rsidRPr="001B69FB" w:rsidRDefault="00514A45" w:rsidP="00146F13">
            <w:pPr>
              <w:jc w:val="right"/>
              <w:rPr>
                <w:color w:val="000000"/>
                <w:sz w:val="20"/>
                <w:szCs w:val="20"/>
                <w:lang w:val="en-CA" w:eastAsia="en-CA"/>
              </w:rPr>
            </w:pPr>
            <w:r w:rsidRPr="001B69FB">
              <w:rPr>
                <w:color w:val="000000"/>
                <w:sz w:val="20"/>
                <w:szCs w:val="20"/>
                <w:lang w:val="en-CA" w:eastAsia="en-CA"/>
              </w:rPr>
              <w:t>10,300,556</w:t>
            </w:r>
          </w:p>
        </w:tc>
      </w:tr>
      <w:tr w:rsidR="00514A45" w:rsidRPr="001B69FB" w:rsidTr="00186B5C">
        <w:tc>
          <w:tcPr>
            <w:tcW w:w="4318" w:type="pct"/>
            <w:shd w:val="clear" w:color="auto" w:fill="auto"/>
            <w:noWrap/>
            <w:hideMark/>
          </w:tcPr>
          <w:p w:rsidR="00514A45" w:rsidRPr="001B69FB" w:rsidRDefault="00514A45" w:rsidP="00F55F49">
            <w:pPr>
              <w:jc w:val="left"/>
              <w:rPr>
                <w:color w:val="000000"/>
                <w:sz w:val="20"/>
                <w:szCs w:val="20"/>
                <w:lang w:val="en-CA" w:eastAsia="en-CA"/>
              </w:rPr>
            </w:pPr>
            <w:r w:rsidRPr="001B69FB">
              <w:rPr>
                <w:color w:val="000000"/>
                <w:sz w:val="20"/>
                <w:szCs w:val="20"/>
                <w:lang w:val="en-CA" w:eastAsia="en-CA"/>
              </w:rPr>
              <w:t>Contingency</w:t>
            </w:r>
          </w:p>
        </w:tc>
        <w:tc>
          <w:tcPr>
            <w:tcW w:w="682" w:type="pct"/>
            <w:shd w:val="clear" w:color="auto" w:fill="auto"/>
            <w:noWrap/>
            <w:tcMar>
              <w:left w:w="115" w:type="dxa"/>
              <w:right w:w="173" w:type="dxa"/>
            </w:tcMar>
            <w:hideMark/>
          </w:tcPr>
          <w:p w:rsidR="00514A45" w:rsidRPr="001B69FB" w:rsidRDefault="00514A45" w:rsidP="00146F13">
            <w:pPr>
              <w:jc w:val="right"/>
              <w:rPr>
                <w:color w:val="000000"/>
                <w:sz w:val="20"/>
                <w:szCs w:val="20"/>
                <w:lang w:val="en-CA" w:eastAsia="en-CA"/>
              </w:rPr>
            </w:pPr>
            <w:r w:rsidRPr="001B69FB">
              <w:rPr>
                <w:color w:val="000000"/>
                <w:sz w:val="20"/>
                <w:szCs w:val="20"/>
                <w:lang w:val="en-CA" w:eastAsia="en-CA"/>
              </w:rPr>
              <w:t>50,632</w:t>
            </w:r>
          </w:p>
        </w:tc>
      </w:tr>
      <w:tr w:rsidR="00514A45" w:rsidRPr="001B69FB" w:rsidTr="00186B5C">
        <w:tc>
          <w:tcPr>
            <w:tcW w:w="4318" w:type="pct"/>
            <w:shd w:val="clear" w:color="auto" w:fill="auto"/>
            <w:noWrap/>
            <w:hideMark/>
          </w:tcPr>
          <w:p w:rsidR="00514A45" w:rsidRPr="001B69FB" w:rsidRDefault="00514A45" w:rsidP="00F55F49">
            <w:pPr>
              <w:jc w:val="left"/>
              <w:rPr>
                <w:b/>
                <w:color w:val="000000"/>
                <w:sz w:val="20"/>
                <w:szCs w:val="20"/>
                <w:lang w:val="en-CA" w:eastAsia="en-CA"/>
              </w:rPr>
            </w:pPr>
            <w:r w:rsidRPr="001B69FB">
              <w:rPr>
                <w:b/>
                <w:color w:val="000000"/>
                <w:sz w:val="20"/>
                <w:szCs w:val="20"/>
                <w:lang w:val="en-CA" w:eastAsia="en-CA"/>
              </w:rPr>
              <w:t xml:space="preserve">   Sub-total  </w:t>
            </w:r>
          </w:p>
        </w:tc>
        <w:tc>
          <w:tcPr>
            <w:tcW w:w="682" w:type="pct"/>
            <w:shd w:val="clear" w:color="auto" w:fill="auto"/>
            <w:noWrap/>
            <w:tcMar>
              <w:left w:w="115" w:type="dxa"/>
              <w:right w:w="173" w:type="dxa"/>
            </w:tcMar>
            <w:hideMark/>
          </w:tcPr>
          <w:p w:rsidR="00514A45" w:rsidRPr="001B69FB" w:rsidRDefault="00F87C79" w:rsidP="00146F13">
            <w:pPr>
              <w:jc w:val="right"/>
              <w:rPr>
                <w:b/>
                <w:sz w:val="20"/>
                <w:szCs w:val="20"/>
                <w:lang w:val="en-CA"/>
              </w:rPr>
            </w:pPr>
            <w:r w:rsidRPr="00F87C79">
              <w:rPr>
                <w:b/>
                <w:sz w:val="20"/>
                <w:szCs w:val="20"/>
                <w:lang w:val="en-CA"/>
              </w:rPr>
              <w:t>10,857,513</w:t>
            </w:r>
          </w:p>
        </w:tc>
      </w:tr>
      <w:tr w:rsidR="00F87C79" w:rsidRPr="001B69FB" w:rsidTr="00186B5C">
        <w:tc>
          <w:tcPr>
            <w:tcW w:w="4318" w:type="pct"/>
            <w:shd w:val="clear" w:color="auto" w:fill="auto"/>
            <w:noWrap/>
            <w:hideMark/>
          </w:tcPr>
          <w:p w:rsidR="00F87C79" w:rsidRPr="001B69FB" w:rsidRDefault="00F87C79" w:rsidP="00F87C79">
            <w:pPr>
              <w:jc w:val="left"/>
              <w:rPr>
                <w:color w:val="000000"/>
                <w:sz w:val="20"/>
                <w:szCs w:val="20"/>
                <w:lang w:val="en-CA" w:eastAsia="en-CA"/>
              </w:rPr>
            </w:pPr>
            <w:r w:rsidRPr="001B69FB">
              <w:rPr>
                <w:color w:val="000000"/>
                <w:sz w:val="20"/>
                <w:szCs w:val="20"/>
                <w:lang w:val="en-CA" w:eastAsia="en-CA"/>
              </w:rPr>
              <w:lastRenderedPageBreak/>
              <w:t>51 per cent Article 5 eligibility</w:t>
            </w:r>
          </w:p>
        </w:tc>
        <w:tc>
          <w:tcPr>
            <w:tcW w:w="682" w:type="pct"/>
            <w:shd w:val="clear" w:color="auto" w:fill="auto"/>
            <w:noWrap/>
            <w:tcMar>
              <w:left w:w="115" w:type="dxa"/>
              <w:right w:w="173" w:type="dxa"/>
            </w:tcMar>
            <w:hideMark/>
          </w:tcPr>
          <w:p w:rsidR="00F87C79" w:rsidRPr="00F87C79" w:rsidRDefault="00F87C79" w:rsidP="00F87C79">
            <w:pPr>
              <w:jc w:val="right"/>
              <w:rPr>
                <w:sz w:val="20"/>
                <w:szCs w:val="20"/>
              </w:rPr>
            </w:pPr>
            <w:r w:rsidRPr="00F87C79">
              <w:rPr>
                <w:sz w:val="20"/>
                <w:szCs w:val="20"/>
              </w:rPr>
              <w:t>5,537,332</w:t>
            </w:r>
          </w:p>
        </w:tc>
      </w:tr>
      <w:tr w:rsidR="00F87C79" w:rsidRPr="001B69FB" w:rsidTr="00186B5C">
        <w:tc>
          <w:tcPr>
            <w:tcW w:w="4318" w:type="pct"/>
            <w:shd w:val="clear" w:color="auto" w:fill="auto"/>
            <w:noWrap/>
            <w:hideMark/>
          </w:tcPr>
          <w:p w:rsidR="00F87C79" w:rsidRPr="001B69FB" w:rsidRDefault="00F87C79" w:rsidP="00F87C79">
            <w:pPr>
              <w:jc w:val="left"/>
              <w:rPr>
                <w:color w:val="000000"/>
                <w:sz w:val="20"/>
                <w:szCs w:val="20"/>
                <w:lang w:val="en-CA" w:eastAsia="en-CA"/>
              </w:rPr>
            </w:pPr>
            <w:r w:rsidRPr="001B69FB">
              <w:rPr>
                <w:color w:val="000000"/>
                <w:sz w:val="20"/>
                <w:szCs w:val="20"/>
                <w:lang w:val="en-CA" w:eastAsia="en-CA"/>
              </w:rPr>
              <w:t>Independent verification</w:t>
            </w:r>
            <w:r w:rsidRPr="001B69FB">
              <w:rPr>
                <w:color w:val="000000"/>
                <w:sz w:val="20"/>
                <w:szCs w:val="20"/>
                <w:vertAlign w:val="superscript"/>
                <w:lang w:val="en-CA" w:eastAsia="en-CA"/>
              </w:rPr>
              <w:t>**, ***</w:t>
            </w:r>
          </w:p>
        </w:tc>
        <w:tc>
          <w:tcPr>
            <w:tcW w:w="682" w:type="pct"/>
            <w:shd w:val="clear" w:color="auto" w:fill="auto"/>
            <w:noWrap/>
            <w:tcMar>
              <w:left w:w="115" w:type="dxa"/>
              <w:right w:w="173" w:type="dxa"/>
            </w:tcMar>
            <w:hideMark/>
          </w:tcPr>
          <w:p w:rsidR="00F87C79" w:rsidRPr="00F87C79" w:rsidRDefault="00F87C79" w:rsidP="00F87C79">
            <w:pPr>
              <w:jc w:val="right"/>
              <w:rPr>
                <w:sz w:val="20"/>
                <w:szCs w:val="20"/>
              </w:rPr>
            </w:pPr>
            <w:r w:rsidRPr="00F87C79">
              <w:rPr>
                <w:sz w:val="20"/>
                <w:szCs w:val="20"/>
              </w:rPr>
              <w:t>182,500</w:t>
            </w:r>
          </w:p>
        </w:tc>
      </w:tr>
      <w:tr w:rsidR="00F87C79" w:rsidRPr="001B69FB" w:rsidTr="00186B5C">
        <w:tc>
          <w:tcPr>
            <w:tcW w:w="4318" w:type="pct"/>
            <w:shd w:val="clear" w:color="auto" w:fill="auto"/>
            <w:noWrap/>
            <w:hideMark/>
          </w:tcPr>
          <w:p w:rsidR="00F87C79" w:rsidRPr="001B69FB" w:rsidRDefault="00F87C79" w:rsidP="00F87C79">
            <w:pPr>
              <w:jc w:val="left"/>
              <w:rPr>
                <w:b/>
                <w:color w:val="000000"/>
                <w:sz w:val="20"/>
                <w:szCs w:val="20"/>
                <w:lang w:val="en-CA" w:eastAsia="en-CA"/>
              </w:rPr>
            </w:pPr>
            <w:r w:rsidRPr="001B69FB">
              <w:rPr>
                <w:b/>
                <w:color w:val="000000"/>
                <w:sz w:val="20"/>
                <w:szCs w:val="20"/>
                <w:lang w:val="en-CA" w:eastAsia="en-CA"/>
              </w:rPr>
              <w:t xml:space="preserve">   Total cost</w:t>
            </w:r>
            <w:r w:rsidRPr="001B69FB">
              <w:rPr>
                <w:b/>
                <w:color w:val="000000"/>
                <w:sz w:val="20"/>
                <w:szCs w:val="20"/>
                <w:vertAlign w:val="superscript"/>
                <w:lang w:val="en-CA" w:eastAsia="en-CA"/>
              </w:rPr>
              <w:t>****</w:t>
            </w:r>
          </w:p>
        </w:tc>
        <w:tc>
          <w:tcPr>
            <w:tcW w:w="682" w:type="pct"/>
            <w:shd w:val="clear" w:color="auto" w:fill="auto"/>
            <w:noWrap/>
            <w:tcMar>
              <w:left w:w="115" w:type="dxa"/>
              <w:right w:w="173" w:type="dxa"/>
            </w:tcMar>
            <w:hideMark/>
          </w:tcPr>
          <w:p w:rsidR="00F87C79" w:rsidRPr="00F87C79" w:rsidRDefault="00F87C79" w:rsidP="00F87C79">
            <w:pPr>
              <w:jc w:val="right"/>
              <w:rPr>
                <w:b/>
                <w:sz w:val="20"/>
                <w:szCs w:val="20"/>
              </w:rPr>
            </w:pPr>
            <w:r w:rsidRPr="00F87C79">
              <w:rPr>
                <w:b/>
                <w:sz w:val="20"/>
                <w:szCs w:val="20"/>
              </w:rPr>
              <w:t>5,719,832</w:t>
            </w:r>
          </w:p>
        </w:tc>
      </w:tr>
      <w:tr w:rsidR="00F87C79" w:rsidRPr="001B69FB" w:rsidTr="00186B5C">
        <w:tc>
          <w:tcPr>
            <w:tcW w:w="4318" w:type="pct"/>
            <w:shd w:val="clear" w:color="auto" w:fill="auto"/>
            <w:noWrap/>
            <w:hideMark/>
          </w:tcPr>
          <w:p w:rsidR="00F87C79" w:rsidRPr="001B69FB" w:rsidRDefault="00F87C79" w:rsidP="00F87C79">
            <w:pPr>
              <w:jc w:val="left"/>
              <w:rPr>
                <w:color w:val="000000"/>
                <w:sz w:val="20"/>
                <w:szCs w:val="20"/>
                <w:lang w:val="en-CA" w:eastAsia="en-CA"/>
              </w:rPr>
            </w:pPr>
            <w:r w:rsidRPr="001B69FB">
              <w:rPr>
                <w:color w:val="000000"/>
                <w:sz w:val="20"/>
                <w:szCs w:val="20"/>
                <w:lang w:val="en-CA" w:eastAsia="en-CA"/>
              </w:rPr>
              <w:t xml:space="preserve">HFC-23 destroyed (mt) </w:t>
            </w:r>
          </w:p>
        </w:tc>
        <w:tc>
          <w:tcPr>
            <w:tcW w:w="682" w:type="pct"/>
            <w:shd w:val="clear" w:color="auto" w:fill="auto"/>
            <w:noWrap/>
            <w:tcMar>
              <w:left w:w="115" w:type="dxa"/>
              <w:right w:w="173" w:type="dxa"/>
            </w:tcMar>
            <w:hideMark/>
          </w:tcPr>
          <w:p w:rsidR="00F87C79" w:rsidRPr="00F87C79" w:rsidRDefault="00F87C79" w:rsidP="00F87C79">
            <w:pPr>
              <w:jc w:val="right"/>
              <w:rPr>
                <w:sz w:val="20"/>
                <w:szCs w:val="20"/>
              </w:rPr>
            </w:pPr>
            <w:r w:rsidRPr="00F87C79">
              <w:rPr>
                <w:sz w:val="20"/>
                <w:szCs w:val="20"/>
              </w:rPr>
              <w:t>1,385</w:t>
            </w:r>
          </w:p>
        </w:tc>
      </w:tr>
      <w:tr w:rsidR="00F87C79" w:rsidRPr="001B69FB" w:rsidTr="00186B5C">
        <w:tc>
          <w:tcPr>
            <w:tcW w:w="4318" w:type="pct"/>
            <w:shd w:val="clear" w:color="auto" w:fill="auto"/>
            <w:noWrap/>
            <w:hideMark/>
          </w:tcPr>
          <w:p w:rsidR="00F87C79" w:rsidRPr="001B69FB" w:rsidRDefault="00F87C79" w:rsidP="00F87C79">
            <w:pPr>
              <w:jc w:val="left"/>
              <w:rPr>
                <w:color w:val="000000"/>
                <w:sz w:val="20"/>
                <w:szCs w:val="20"/>
                <w:lang w:val="en-CA" w:eastAsia="en-CA"/>
              </w:rPr>
            </w:pPr>
            <w:r w:rsidRPr="001B69FB">
              <w:rPr>
                <w:color w:val="000000"/>
                <w:sz w:val="20"/>
                <w:szCs w:val="20"/>
                <w:lang w:val="en-CA" w:eastAsia="en-CA"/>
              </w:rPr>
              <w:t>Cost-effectiveness (CE) (US $/kg)</w:t>
            </w:r>
          </w:p>
        </w:tc>
        <w:tc>
          <w:tcPr>
            <w:tcW w:w="682" w:type="pct"/>
            <w:shd w:val="clear" w:color="auto" w:fill="auto"/>
            <w:noWrap/>
            <w:tcMar>
              <w:left w:w="115" w:type="dxa"/>
              <w:right w:w="173" w:type="dxa"/>
            </w:tcMar>
            <w:hideMark/>
          </w:tcPr>
          <w:p w:rsidR="00F87C79" w:rsidRPr="00F87C79" w:rsidRDefault="00F87C79" w:rsidP="00F87C79">
            <w:pPr>
              <w:jc w:val="right"/>
              <w:rPr>
                <w:sz w:val="20"/>
                <w:szCs w:val="20"/>
              </w:rPr>
            </w:pPr>
            <w:r w:rsidRPr="00F87C79">
              <w:rPr>
                <w:sz w:val="20"/>
                <w:szCs w:val="20"/>
              </w:rPr>
              <w:t xml:space="preserve"> 4.13 </w:t>
            </w:r>
          </w:p>
        </w:tc>
      </w:tr>
    </w:tbl>
    <w:p w:rsidR="00514A45" w:rsidRPr="00186B5C" w:rsidRDefault="00514A45" w:rsidP="00514A45">
      <w:pPr>
        <w:rPr>
          <w:sz w:val="16"/>
          <w:szCs w:val="16"/>
          <w:lang w:val="en-CA"/>
        </w:rPr>
      </w:pPr>
      <w:r w:rsidRPr="00186B5C">
        <w:rPr>
          <w:sz w:val="16"/>
          <w:szCs w:val="16"/>
          <w:lang w:val="en-CA"/>
        </w:rPr>
        <w:t>* Eleven months of destruction assumed for 2020.</w:t>
      </w:r>
    </w:p>
    <w:p w:rsidR="00514A45" w:rsidRPr="00186B5C" w:rsidRDefault="00514A45" w:rsidP="00514A45">
      <w:pPr>
        <w:rPr>
          <w:sz w:val="16"/>
          <w:szCs w:val="16"/>
          <w:lang w:val="en-CA"/>
        </w:rPr>
      </w:pPr>
      <w:r w:rsidRPr="00186B5C">
        <w:rPr>
          <w:sz w:val="16"/>
          <w:szCs w:val="16"/>
          <w:lang w:val="en-CA"/>
        </w:rPr>
        <w:t>** Duration of funding support to be determined by Executive Committee.</w:t>
      </w:r>
    </w:p>
    <w:p w:rsidR="00514A45" w:rsidRPr="00186B5C" w:rsidRDefault="00514A45" w:rsidP="00514A45">
      <w:pPr>
        <w:rPr>
          <w:sz w:val="16"/>
          <w:szCs w:val="16"/>
          <w:lang w:val="en-CA"/>
        </w:rPr>
      </w:pPr>
      <w:r w:rsidRPr="00186B5C">
        <w:rPr>
          <w:sz w:val="16"/>
          <w:szCs w:val="16"/>
          <w:lang w:val="en-CA"/>
        </w:rPr>
        <w:t>*** Whether verification costs are considered project or agency support costs to be determined by Executive Committee.</w:t>
      </w:r>
    </w:p>
    <w:p w:rsidR="00514A45" w:rsidRPr="00186B5C" w:rsidRDefault="00514A45" w:rsidP="00514A45">
      <w:pPr>
        <w:rPr>
          <w:sz w:val="16"/>
          <w:szCs w:val="16"/>
          <w:lang w:val="en-CA"/>
        </w:rPr>
      </w:pPr>
      <w:r w:rsidRPr="00186B5C">
        <w:rPr>
          <w:sz w:val="16"/>
          <w:szCs w:val="16"/>
          <w:lang w:val="en-CA"/>
        </w:rPr>
        <w:t>**** Eligibility of HFC-23 associated with non-Article 5 exports to be determined by Executive Committee.</w:t>
      </w:r>
    </w:p>
    <w:p w:rsidR="00514A45" w:rsidRPr="001B69FB" w:rsidRDefault="00514A45" w:rsidP="00514A45">
      <w:pPr>
        <w:rPr>
          <w:u w:val="single"/>
          <w:lang w:val="en-CA"/>
        </w:rPr>
      </w:pPr>
    </w:p>
    <w:p w:rsidR="00514A45" w:rsidRPr="001B69FB" w:rsidRDefault="00514A45" w:rsidP="00514A45">
      <w:pPr>
        <w:rPr>
          <w:u w:val="single"/>
          <w:lang w:val="en-CA"/>
        </w:rPr>
      </w:pPr>
      <w:r w:rsidRPr="001B69FB">
        <w:rPr>
          <w:u w:val="single"/>
          <w:lang w:val="en-CA"/>
        </w:rPr>
        <w:t>Option B</w:t>
      </w:r>
    </w:p>
    <w:p w:rsidR="00514A45" w:rsidRPr="001B69FB" w:rsidRDefault="00514A45" w:rsidP="00514A45">
      <w:pPr>
        <w:rPr>
          <w:lang w:val="en-CA"/>
        </w:rPr>
      </w:pPr>
    </w:p>
    <w:p w:rsidR="00514A45" w:rsidRPr="001B69FB" w:rsidRDefault="00514A45" w:rsidP="00514A45">
      <w:pPr>
        <w:pStyle w:val="Heading1"/>
        <w:rPr>
          <w:lang w:val="en-CA"/>
        </w:rPr>
      </w:pPr>
      <w:r w:rsidRPr="001B69FB">
        <w:rPr>
          <w:lang w:val="en-CA"/>
        </w:rPr>
        <w:t>Similar to option A, except that PDU-2 would be refurbished while HFC-23 was destroyed off-site; once the PDU was refurbished, on-site destruction would commence. For this option, it is assumed that HFC-23 would be vented for the first three months of 2020.</w:t>
      </w:r>
    </w:p>
    <w:p w:rsidR="00514A45" w:rsidRPr="001B69FB" w:rsidRDefault="00514A45" w:rsidP="00514A45">
      <w:pPr>
        <w:rPr>
          <w:i/>
          <w:lang w:val="en-CA"/>
        </w:rPr>
      </w:pPr>
      <w:r w:rsidRPr="001B69FB">
        <w:rPr>
          <w:i/>
          <w:lang w:val="en-CA"/>
        </w:rPr>
        <w:t>Costs of option B</w:t>
      </w:r>
    </w:p>
    <w:p w:rsidR="00514A45" w:rsidRPr="001B69FB" w:rsidRDefault="00514A45" w:rsidP="00514A45">
      <w:pPr>
        <w:rPr>
          <w:i/>
          <w:lang w:val="en-CA"/>
        </w:rPr>
      </w:pPr>
    </w:p>
    <w:p w:rsidR="00514A45" w:rsidRPr="001B69FB" w:rsidRDefault="00514A45" w:rsidP="002647FB">
      <w:pPr>
        <w:pStyle w:val="Heading1"/>
        <w:rPr>
          <w:lang w:val="en-CA"/>
        </w:rPr>
      </w:pPr>
      <w:r w:rsidRPr="001B69FB">
        <w:rPr>
          <w:lang w:val="en-CA"/>
        </w:rPr>
        <w:t xml:space="preserve">Same costs as option A for the AHF pump, water scrubber for the AHF tank, cryogenic liquefaction unit, and cryogenic tank. All costs related to the refurbishment of the PDUs are the same as under option 1, except that only PDU-2 would be refurbished. Off-site destruction was assumed to take place for three months (April – June 2020), after which on-site destruction would commence. The off-site destruction costs for those three months were calculated as under option A, resulting in off-site destruction costs for those three months of </w:t>
      </w:r>
      <w:r w:rsidR="00BD4177" w:rsidRPr="001B69FB">
        <w:rPr>
          <w:lang w:val="en-CA"/>
        </w:rPr>
        <w:t>US $</w:t>
      </w:r>
      <w:r w:rsidR="00796BD3">
        <w:rPr>
          <w:lang w:val="en-CA"/>
        </w:rPr>
        <w:t>420,155</w:t>
      </w:r>
      <w:r w:rsidRPr="001B69FB">
        <w:rPr>
          <w:lang w:val="en-CA"/>
        </w:rPr>
        <w:t xml:space="preserve">; in those three months, an additional 8.95 mt of HFC-23 would be destroyed (at a CE of </w:t>
      </w:r>
      <w:r w:rsidR="00BD4177" w:rsidRPr="001B69FB">
        <w:rPr>
          <w:lang w:val="en-CA"/>
        </w:rPr>
        <w:t>US $</w:t>
      </w:r>
      <w:r w:rsidRPr="001B69FB">
        <w:rPr>
          <w:lang w:val="en-CA"/>
        </w:rPr>
        <w:t>3.</w:t>
      </w:r>
      <w:r w:rsidR="00796BD3">
        <w:rPr>
          <w:lang w:val="en-CA"/>
        </w:rPr>
        <w:t>17</w:t>
      </w:r>
      <w:r w:rsidRPr="001B69FB">
        <w:rPr>
          <w:lang w:val="en-CA"/>
        </w:rPr>
        <w:t>/mtCO</w:t>
      </w:r>
      <w:r w:rsidRPr="001B69FB">
        <w:rPr>
          <w:vertAlign w:val="subscript"/>
          <w:lang w:val="en-CA"/>
        </w:rPr>
        <w:t>2</w:t>
      </w:r>
      <w:r w:rsidRPr="001B69FB">
        <w:rPr>
          <w:lang w:val="en-CA"/>
        </w:rPr>
        <w:t>e). On-site destruction costs were the same as under option 4</w:t>
      </w:r>
      <w:r w:rsidR="00A72B9B">
        <w:rPr>
          <w:lang w:val="en-CA"/>
        </w:rPr>
        <w:t xml:space="preserve"> after accounting for the removal of air from the HFC-23 waste stream</w:t>
      </w:r>
      <w:r w:rsidRPr="001B69FB">
        <w:rPr>
          <w:lang w:val="en-CA"/>
        </w:rPr>
        <w:t xml:space="preserve">, resulting in additional costs of </w:t>
      </w:r>
      <w:r w:rsidR="00BD4177" w:rsidRPr="001B69FB">
        <w:rPr>
          <w:lang w:val="en-CA"/>
        </w:rPr>
        <w:t>US $</w:t>
      </w:r>
      <w:r w:rsidR="002647FB" w:rsidRPr="002647FB">
        <w:rPr>
          <w:lang w:val="en-CA"/>
        </w:rPr>
        <w:t>9,190,201</w:t>
      </w:r>
      <w:r w:rsidRPr="001B69FB">
        <w:rPr>
          <w:lang w:val="en-CA"/>
        </w:rPr>
        <w:t xml:space="preserve">.  The total cost of option B is </w:t>
      </w:r>
      <w:r w:rsidR="00BD4177" w:rsidRPr="001B69FB">
        <w:rPr>
          <w:lang w:val="en-CA"/>
        </w:rPr>
        <w:t>US $</w:t>
      </w:r>
      <w:r w:rsidR="002647FB" w:rsidRPr="002647FB">
        <w:rPr>
          <w:lang w:val="en-CA"/>
        </w:rPr>
        <w:t>5,876,963</w:t>
      </w:r>
      <w:r w:rsidRPr="001B69FB">
        <w:rPr>
          <w:lang w:val="en-CA"/>
        </w:rPr>
        <w:t>, as shown in Table 2.</w:t>
      </w:r>
    </w:p>
    <w:p w:rsidR="00514A45" w:rsidRPr="00186B5C" w:rsidRDefault="00514A45" w:rsidP="00514A45">
      <w:pPr>
        <w:rPr>
          <w:b/>
          <w:lang w:val="en-CA"/>
        </w:rPr>
      </w:pPr>
      <w:r w:rsidRPr="00186B5C">
        <w:rPr>
          <w:b/>
          <w:lang w:val="en-CA"/>
        </w:rPr>
        <w:t>Table 2. Option B (AHF transfer pump, commercial liquefaction unit, off-site destruction for five months, on-site destruction thereafter)</w:t>
      </w:r>
    </w:p>
    <w:tbl>
      <w:tblPr>
        <w:tblW w:w="5000" w:type="pct"/>
        <w:tblLook w:val="04A0" w:firstRow="1" w:lastRow="0" w:firstColumn="1" w:lastColumn="0" w:noHBand="0" w:noVBand="1"/>
      </w:tblPr>
      <w:tblGrid>
        <w:gridCol w:w="8075"/>
        <w:gridCol w:w="1275"/>
      </w:tblGrid>
      <w:tr w:rsidR="00514A45" w:rsidRPr="001B69FB" w:rsidTr="00186B5C">
        <w:trPr>
          <w:trHeight w:val="143"/>
          <w:tblHeader/>
        </w:trPr>
        <w:tc>
          <w:tcPr>
            <w:tcW w:w="43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A45" w:rsidRPr="001B69FB" w:rsidRDefault="00514A45" w:rsidP="00186B5C">
            <w:pPr>
              <w:jc w:val="left"/>
              <w:rPr>
                <w:b/>
                <w:color w:val="000000"/>
                <w:sz w:val="20"/>
                <w:szCs w:val="20"/>
                <w:lang w:val="en-CA" w:eastAsia="en-CA"/>
              </w:rPr>
            </w:pPr>
            <w:r w:rsidRPr="001B69FB">
              <w:rPr>
                <w:b/>
                <w:color w:val="000000"/>
                <w:sz w:val="20"/>
                <w:szCs w:val="20"/>
                <w:lang w:val="en-CA" w:eastAsia="en-CA"/>
              </w:rPr>
              <w:t>Item</w:t>
            </w:r>
          </w:p>
        </w:tc>
        <w:tc>
          <w:tcPr>
            <w:tcW w:w="682" w:type="pct"/>
            <w:tcBorders>
              <w:top w:val="single" w:sz="4" w:space="0" w:color="auto"/>
              <w:left w:val="nil"/>
              <w:bottom w:val="single" w:sz="4" w:space="0" w:color="auto"/>
              <w:right w:val="single" w:sz="4" w:space="0" w:color="auto"/>
            </w:tcBorders>
            <w:shd w:val="clear" w:color="auto" w:fill="auto"/>
            <w:noWrap/>
            <w:vAlign w:val="bottom"/>
            <w:hideMark/>
          </w:tcPr>
          <w:p w:rsidR="00514A45" w:rsidRPr="001B69FB" w:rsidRDefault="00514A45" w:rsidP="00F55F49">
            <w:pPr>
              <w:jc w:val="center"/>
              <w:rPr>
                <w:b/>
                <w:color w:val="000000"/>
                <w:sz w:val="20"/>
                <w:szCs w:val="20"/>
                <w:lang w:val="en-CA" w:eastAsia="en-CA"/>
              </w:rPr>
            </w:pPr>
            <w:r w:rsidRPr="001B69FB">
              <w:rPr>
                <w:b/>
                <w:color w:val="000000"/>
                <w:sz w:val="20"/>
                <w:szCs w:val="20"/>
                <w:lang w:val="en-CA" w:eastAsia="en-CA"/>
              </w:rPr>
              <w:t>Cost (</w:t>
            </w:r>
            <w:r w:rsidR="00BD4177" w:rsidRPr="001B69FB">
              <w:rPr>
                <w:b/>
                <w:color w:val="000000"/>
                <w:sz w:val="20"/>
                <w:szCs w:val="20"/>
                <w:lang w:val="en-CA" w:eastAsia="en-CA"/>
              </w:rPr>
              <w:t>US $</w:t>
            </w:r>
            <w:r w:rsidRPr="001B69FB">
              <w:rPr>
                <w:b/>
                <w:color w:val="000000"/>
                <w:sz w:val="20"/>
                <w:szCs w:val="20"/>
                <w:lang w:val="en-CA" w:eastAsia="en-CA"/>
              </w:rPr>
              <w:t>)</w:t>
            </w:r>
          </w:p>
        </w:tc>
      </w:tr>
      <w:tr w:rsidR="00514A45" w:rsidRPr="001B69FB" w:rsidTr="00186B5C">
        <w:trPr>
          <w:trHeight w:val="17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514A45" w:rsidRPr="001B69FB" w:rsidRDefault="00514A45" w:rsidP="00F55F49">
            <w:pPr>
              <w:jc w:val="left"/>
              <w:rPr>
                <w:color w:val="000000"/>
                <w:sz w:val="20"/>
                <w:szCs w:val="20"/>
                <w:lang w:val="en-CA" w:eastAsia="en-CA"/>
              </w:rPr>
            </w:pPr>
            <w:r w:rsidRPr="001B69FB">
              <w:rPr>
                <w:color w:val="000000"/>
                <w:sz w:val="20"/>
                <w:szCs w:val="20"/>
                <w:lang w:val="en-CA" w:eastAsia="en-CA"/>
              </w:rPr>
              <w:t xml:space="preserve">PDU-2 refurbishment </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514A45" w:rsidRPr="001B69FB" w:rsidRDefault="00514A45" w:rsidP="00146F13">
            <w:pPr>
              <w:jc w:val="right"/>
              <w:rPr>
                <w:color w:val="000000"/>
                <w:sz w:val="20"/>
                <w:szCs w:val="20"/>
                <w:lang w:val="en-CA" w:eastAsia="en-CA"/>
              </w:rPr>
            </w:pPr>
            <w:r w:rsidRPr="001B69FB">
              <w:rPr>
                <w:color w:val="000000"/>
                <w:sz w:val="20"/>
                <w:szCs w:val="20"/>
                <w:lang w:val="en-CA" w:eastAsia="en-CA"/>
              </w:rPr>
              <w:t>438,630</w:t>
            </w:r>
          </w:p>
        </w:tc>
      </w:tr>
      <w:tr w:rsidR="00514A45" w:rsidRPr="001B69FB" w:rsidTr="00186B5C">
        <w:trPr>
          <w:trHeight w:val="107"/>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514A45" w:rsidRPr="001B69FB" w:rsidRDefault="00514A45" w:rsidP="00F55F49">
            <w:pPr>
              <w:jc w:val="left"/>
              <w:rPr>
                <w:color w:val="000000"/>
                <w:sz w:val="20"/>
                <w:szCs w:val="20"/>
                <w:lang w:val="en-CA" w:eastAsia="en-CA"/>
              </w:rPr>
            </w:pPr>
            <w:r w:rsidRPr="001B69FB">
              <w:rPr>
                <w:color w:val="000000"/>
                <w:sz w:val="20"/>
                <w:szCs w:val="20"/>
                <w:lang w:val="en-CA" w:eastAsia="en-CA"/>
              </w:rPr>
              <w:t>PDU capital cost in 2025-2030</w:t>
            </w:r>
            <w:r w:rsidRPr="001B69FB">
              <w:rPr>
                <w:color w:val="000000"/>
                <w:sz w:val="20"/>
                <w:szCs w:val="20"/>
                <w:vertAlign w:val="superscript"/>
                <w:lang w:val="en-CA" w:eastAsia="en-CA"/>
              </w:rPr>
              <w:t>*</w:t>
            </w:r>
            <w:r w:rsidRPr="001B69FB">
              <w:rPr>
                <w:color w:val="000000"/>
                <w:sz w:val="20"/>
                <w:szCs w:val="20"/>
                <w:lang w:val="en-CA" w:eastAsia="en-CA"/>
              </w:rPr>
              <w:t xml:space="preserve"> </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514A45" w:rsidRPr="001B69FB" w:rsidRDefault="00514A45" w:rsidP="00146F13">
            <w:pPr>
              <w:jc w:val="right"/>
              <w:rPr>
                <w:color w:val="000000"/>
                <w:sz w:val="20"/>
                <w:szCs w:val="20"/>
                <w:lang w:val="en-CA" w:eastAsia="en-CA"/>
              </w:rPr>
            </w:pPr>
            <w:r w:rsidRPr="001B69FB">
              <w:rPr>
                <w:color w:val="000000"/>
                <w:sz w:val="20"/>
                <w:szCs w:val="20"/>
                <w:lang w:val="en-CA" w:eastAsia="en-CA"/>
              </w:rPr>
              <w:t>345,275</w:t>
            </w:r>
          </w:p>
        </w:tc>
      </w:tr>
      <w:tr w:rsidR="00514A45" w:rsidRPr="001B69FB" w:rsidTr="00186B5C">
        <w:trPr>
          <w:trHeight w:val="53"/>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514A45" w:rsidRPr="001B69FB" w:rsidRDefault="00514A45" w:rsidP="00F55F49">
            <w:pPr>
              <w:jc w:val="left"/>
              <w:rPr>
                <w:color w:val="000000"/>
                <w:sz w:val="20"/>
                <w:szCs w:val="20"/>
                <w:lang w:val="en-CA" w:eastAsia="en-CA"/>
              </w:rPr>
            </w:pPr>
            <w:r w:rsidRPr="001B69FB">
              <w:rPr>
                <w:color w:val="000000"/>
                <w:sz w:val="20"/>
                <w:szCs w:val="20"/>
                <w:lang w:val="en-CA" w:eastAsia="en-CA"/>
              </w:rPr>
              <w:t xml:space="preserve">Effluent treatment facility refurbishment </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514A45" w:rsidRPr="001B69FB" w:rsidRDefault="00514A45" w:rsidP="00146F13">
            <w:pPr>
              <w:jc w:val="right"/>
              <w:rPr>
                <w:color w:val="000000"/>
                <w:sz w:val="20"/>
                <w:szCs w:val="20"/>
                <w:lang w:val="en-CA" w:eastAsia="en-CA"/>
              </w:rPr>
            </w:pPr>
            <w:r w:rsidRPr="001B69FB">
              <w:rPr>
                <w:color w:val="000000"/>
                <w:sz w:val="20"/>
                <w:szCs w:val="20"/>
                <w:lang w:val="en-CA" w:eastAsia="en-CA"/>
              </w:rPr>
              <w:t>123,641</w:t>
            </w:r>
          </w:p>
        </w:tc>
      </w:tr>
      <w:tr w:rsidR="00514A45" w:rsidRPr="001B69FB" w:rsidTr="00186B5C">
        <w:trPr>
          <w:trHeight w:val="475"/>
        </w:trPr>
        <w:tc>
          <w:tcPr>
            <w:tcW w:w="4318" w:type="pct"/>
            <w:tcBorders>
              <w:top w:val="nil"/>
              <w:left w:val="single" w:sz="4" w:space="0" w:color="auto"/>
              <w:bottom w:val="single" w:sz="4" w:space="0" w:color="auto"/>
              <w:right w:val="single" w:sz="4" w:space="0" w:color="auto"/>
            </w:tcBorders>
            <w:shd w:val="clear" w:color="auto" w:fill="auto"/>
            <w:vAlign w:val="bottom"/>
            <w:hideMark/>
          </w:tcPr>
          <w:p w:rsidR="00514A45" w:rsidRPr="001B69FB" w:rsidRDefault="00514A45" w:rsidP="00F55F49">
            <w:pPr>
              <w:jc w:val="left"/>
              <w:rPr>
                <w:color w:val="000000"/>
                <w:sz w:val="20"/>
                <w:szCs w:val="20"/>
                <w:lang w:val="en-CA" w:eastAsia="en-CA"/>
              </w:rPr>
            </w:pPr>
            <w:r w:rsidRPr="001B69FB">
              <w:rPr>
                <w:color w:val="000000"/>
                <w:sz w:val="20"/>
                <w:szCs w:val="20"/>
                <w:lang w:val="en-CA" w:eastAsia="en-CA"/>
              </w:rPr>
              <w:t>Industrial AHF pump (multistage pump, approximately 30 m</w:t>
            </w:r>
            <w:r w:rsidRPr="001B69FB">
              <w:rPr>
                <w:color w:val="000000"/>
                <w:sz w:val="20"/>
                <w:szCs w:val="20"/>
                <w:vertAlign w:val="superscript"/>
                <w:lang w:val="en-CA" w:eastAsia="en-CA"/>
              </w:rPr>
              <w:t>3</w:t>
            </w:r>
            <w:r w:rsidRPr="001B69FB">
              <w:rPr>
                <w:color w:val="000000"/>
                <w:sz w:val="20"/>
                <w:szCs w:val="20"/>
                <w:lang w:val="en-CA" w:eastAsia="en-CA"/>
              </w:rPr>
              <w:t>/h capacity), including pipework, valves, pump recycle loop, supports, design, civil engineering</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514A45" w:rsidRPr="001B69FB" w:rsidRDefault="00514A45" w:rsidP="00146F13">
            <w:pPr>
              <w:jc w:val="right"/>
              <w:rPr>
                <w:color w:val="000000"/>
                <w:sz w:val="20"/>
                <w:szCs w:val="20"/>
                <w:lang w:val="en-CA" w:eastAsia="en-CA"/>
              </w:rPr>
            </w:pPr>
            <w:r w:rsidRPr="001B69FB">
              <w:rPr>
                <w:color w:val="000000"/>
                <w:sz w:val="20"/>
                <w:szCs w:val="20"/>
                <w:lang w:val="en-CA" w:eastAsia="en-CA"/>
              </w:rPr>
              <w:t>100,000</w:t>
            </w:r>
          </w:p>
        </w:tc>
      </w:tr>
      <w:tr w:rsidR="00514A45" w:rsidRPr="001B69FB" w:rsidTr="00186B5C">
        <w:trPr>
          <w:trHeight w:val="412"/>
        </w:trPr>
        <w:tc>
          <w:tcPr>
            <w:tcW w:w="4318" w:type="pct"/>
            <w:tcBorders>
              <w:top w:val="nil"/>
              <w:left w:val="single" w:sz="4" w:space="0" w:color="auto"/>
              <w:bottom w:val="single" w:sz="4" w:space="0" w:color="auto"/>
              <w:right w:val="single" w:sz="4" w:space="0" w:color="auto"/>
            </w:tcBorders>
            <w:shd w:val="clear" w:color="auto" w:fill="auto"/>
            <w:vAlign w:val="bottom"/>
            <w:hideMark/>
          </w:tcPr>
          <w:p w:rsidR="00514A45" w:rsidRPr="001B69FB" w:rsidRDefault="00514A45" w:rsidP="00F55F49">
            <w:pPr>
              <w:jc w:val="left"/>
              <w:rPr>
                <w:color w:val="000000"/>
                <w:sz w:val="20"/>
                <w:szCs w:val="20"/>
                <w:lang w:val="en-CA" w:eastAsia="en-CA"/>
              </w:rPr>
            </w:pPr>
            <w:r w:rsidRPr="001B69FB">
              <w:rPr>
                <w:color w:val="000000"/>
                <w:sz w:val="20"/>
                <w:szCs w:val="20"/>
                <w:lang w:val="en-CA" w:eastAsia="en-CA"/>
              </w:rPr>
              <w:t>Water scrubber for AHF tank, including installation, pipework, valves, design and civil engineering</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514A45" w:rsidRPr="001B69FB" w:rsidRDefault="00514A45" w:rsidP="00146F13">
            <w:pPr>
              <w:jc w:val="right"/>
              <w:rPr>
                <w:color w:val="000000"/>
                <w:sz w:val="20"/>
                <w:szCs w:val="20"/>
                <w:lang w:val="en-CA" w:eastAsia="en-CA"/>
              </w:rPr>
            </w:pPr>
            <w:r w:rsidRPr="001B69FB">
              <w:rPr>
                <w:color w:val="000000"/>
                <w:sz w:val="20"/>
                <w:szCs w:val="20"/>
                <w:lang w:val="en-CA" w:eastAsia="en-CA"/>
              </w:rPr>
              <w:t>50,000</w:t>
            </w:r>
          </w:p>
        </w:tc>
      </w:tr>
      <w:tr w:rsidR="00514A45" w:rsidRPr="001B69FB" w:rsidTr="00186B5C">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514A45" w:rsidRPr="001B69FB" w:rsidRDefault="00514A45" w:rsidP="00F55F49">
            <w:pPr>
              <w:jc w:val="left"/>
              <w:rPr>
                <w:color w:val="000000"/>
                <w:sz w:val="20"/>
                <w:szCs w:val="20"/>
                <w:lang w:val="en-CA" w:eastAsia="en-CA"/>
              </w:rPr>
            </w:pPr>
            <w:r w:rsidRPr="001B69FB">
              <w:rPr>
                <w:color w:val="000000"/>
                <w:sz w:val="20"/>
                <w:szCs w:val="20"/>
                <w:lang w:val="en-CA" w:eastAsia="en-CA"/>
              </w:rPr>
              <w:t>Purchase of new cryogenic liquefaction unit</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514A45" w:rsidRPr="001B69FB" w:rsidRDefault="00514A45" w:rsidP="00146F13">
            <w:pPr>
              <w:jc w:val="right"/>
              <w:rPr>
                <w:color w:val="000000"/>
                <w:sz w:val="20"/>
                <w:szCs w:val="20"/>
                <w:lang w:val="en-CA" w:eastAsia="en-CA"/>
              </w:rPr>
            </w:pPr>
            <w:r w:rsidRPr="001B69FB">
              <w:rPr>
                <w:color w:val="000000"/>
                <w:sz w:val="20"/>
                <w:szCs w:val="20"/>
                <w:lang w:val="en-CA" w:eastAsia="en-CA"/>
              </w:rPr>
              <w:t>143,667</w:t>
            </w:r>
          </w:p>
        </w:tc>
      </w:tr>
      <w:tr w:rsidR="00514A45" w:rsidRPr="001B69FB" w:rsidTr="00186B5C">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514A45" w:rsidRPr="001B69FB" w:rsidRDefault="00514A45" w:rsidP="00F55F49">
            <w:pPr>
              <w:jc w:val="left"/>
              <w:rPr>
                <w:color w:val="000000"/>
                <w:sz w:val="20"/>
                <w:szCs w:val="20"/>
                <w:lang w:val="en-CA" w:eastAsia="en-CA"/>
              </w:rPr>
            </w:pPr>
            <w:r w:rsidRPr="001B69FB">
              <w:rPr>
                <w:color w:val="000000"/>
                <w:sz w:val="20"/>
                <w:szCs w:val="20"/>
                <w:lang w:val="en-CA" w:eastAsia="en-CA"/>
              </w:rPr>
              <w:t>Cryogenic tank + installation + auxiliary equipment</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514A45" w:rsidRPr="001B69FB" w:rsidRDefault="00514A45" w:rsidP="00146F13">
            <w:pPr>
              <w:jc w:val="right"/>
              <w:rPr>
                <w:color w:val="000000"/>
                <w:sz w:val="20"/>
                <w:szCs w:val="20"/>
                <w:lang w:val="en-CA" w:eastAsia="en-CA"/>
              </w:rPr>
            </w:pPr>
            <w:r w:rsidRPr="001B69FB">
              <w:rPr>
                <w:color w:val="000000"/>
                <w:sz w:val="20"/>
                <w:szCs w:val="20"/>
                <w:lang w:val="en-CA" w:eastAsia="en-CA"/>
              </w:rPr>
              <w:t>212,658</w:t>
            </w:r>
          </w:p>
        </w:tc>
      </w:tr>
      <w:tr w:rsidR="00514A45" w:rsidRPr="001B69FB" w:rsidTr="00186B5C">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514A45" w:rsidRPr="001B69FB" w:rsidRDefault="00514A45" w:rsidP="00F55F49">
            <w:pPr>
              <w:jc w:val="left"/>
              <w:rPr>
                <w:color w:val="000000"/>
                <w:sz w:val="20"/>
                <w:szCs w:val="20"/>
                <w:lang w:val="en-CA" w:eastAsia="en-CA"/>
              </w:rPr>
            </w:pPr>
            <w:r w:rsidRPr="001B69FB">
              <w:rPr>
                <w:color w:val="000000"/>
                <w:sz w:val="20"/>
                <w:szCs w:val="20"/>
                <w:lang w:val="en-CA" w:eastAsia="en-CA"/>
              </w:rPr>
              <w:t>Unloading skid for the U.S.-based rotary kiln</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514A45" w:rsidRPr="001B69FB" w:rsidRDefault="00514A45" w:rsidP="00146F13">
            <w:pPr>
              <w:jc w:val="right"/>
              <w:rPr>
                <w:color w:val="000000"/>
                <w:sz w:val="20"/>
                <w:szCs w:val="20"/>
                <w:lang w:val="en-CA" w:eastAsia="en-CA"/>
              </w:rPr>
            </w:pPr>
            <w:r w:rsidRPr="001B69FB">
              <w:rPr>
                <w:color w:val="000000"/>
                <w:sz w:val="20"/>
                <w:szCs w:val="20"/>
                <w:lang w:val="en-CA" w:eastAsia="en-CA"/>
              </w:rPr>
              <w:t>0</w:t>
            </w:r>
          </w:p>
        </w:tc>
      </w:tr>
      <w:tr w:rsidR="00514A45" w:rsidRPr="001B69FB" w:rsidTr="00186B5C">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514A45" w:rsidRPr="001B69FB" w:rsidRDefault="00514A45" w:rsidP="00F55F49">
            <w:pPr>
              <w:jc w:val="left"/>
              <w:rPr>
                <w:b/>
                <w:color w:val="000000"/>
                <w:sz w:val="20"/>
                <w:szCs w:val="20"/>
                <w:lang w:val="en-CA" w:eastAsia="en-CA"/>
              </w:rPr>
            </w:pPr>
            <w:r w:rsidRPr="001B69FB">
              <w:rPr>
                <w:b/>
                <w:color w:val="000000"/>
                <w:sz w:val="20"/>
                <w:szCs w:val="20"/>
                <w:lang w:val="en-CA" w:eastAsia="en-CA"/>
              </w:rPr>
              <w:t xml:space="preserve">   Sub-total ICC</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514A45" w:rsidRPr="001B69FB" w:rsidRDefault="00514A45" w:rsidP="00146F13">
            <w:pPr>
              <w:jc w:val="right"/>
              <w:rPr>
                <w:b/>
                <w:color w:val="000000"/>
                <w:sz w:val="20"/>
                <w:szCs w:val="20"/>
                <w:lang w:val="en-CA" w:eastAsia="en-CA"/>
              </w:rPr>
            </w:pPr>
            <w:r w:rsidRPr="001B69FB">
              <w:rPr>
                <w:b/>
                <w:color w:val="000000"/>
                <w:sz w:val="20"/>
                <w:szCs w:val="20"/>
                <w:lang w:val="en-CA" w:eastAsia="en-CA"/>
              </w:rPr>
              <w:t>1,413,871</w:t>
            </w:r>
          </w:p>
        </w:tc>
      </w:tr>
      <w:tr w:rsidR="00514A45" w:rsidRPr="001B69FB" w:rsidTr="00186B5C">
        <w:trPr>
          <w:trHeight w:val="62"/>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514A45" w:rsidRPr="001B69FB" w:rsidRDefault="00514A45" w:rsidP="00F55F49">
            <w:pPr>
              <w:jc w:val="left"/>
              <w:rPr>
                <w:color w:val="000000"/>
                <w:sz w:val="20"/>
                <w:szCs w:val="20"/>
                <w:lang w:val="en-CA" w:eastAsia="en-CA"/>
              </w:rPr>
            </w:pPr>
            <w:r w:rsidRPr="001B69FB">
              <w:rPr>
                <w:color w:val="000000"/>
                <w:sz w:val="20"/>
                <w:szCs w:val="20"/>
                <w:lang w:val="en-CA" w:eastAsia="en-CA"/>
              </w:rPr>
              <w:t>IOCs for on-site destruction for 11 years</w:t>
            </w:r>
            <w:r w:rsidRPr="001B69FB">
              <w:rPr>
                <w:color w:val="000000"/>
                <w:sz w:val="20"/>
                <w:szCs w:val="20"/>
                <w:vertAlign w:val="superscript"/>
                <w:lang w:val="en-CA" w:eastAsia="en-CA"/>
              </w:rPr>
              <w:t>*,**</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514A45" w:rsidRPr="001B69FB" w:rsidRDefault="00A72B9B" w:rsidP="00146F13">
            <w:pPr>
              <w:jc w:val="right"/>
              <w:rPr>
                <w:color w:val="000000"/>
                <w:sz w:val="20"/>
                <w:szCs w:val="20"/>
                <w:lang w:val="en-CA" w:eastAsia="en-CA"/>
              </w:rPr>
            </w:pPr>
            <w:r w:rsidRPr="00A72B9B">
              <w:rPr>
                <w:color w:val="000000"/>
                <w:sz w:val="20"/>
                <w:szCs w:val="20"/>
                <w:lang w:val="en-CA" w:eastAsia="en-CA"/>
              </w:rPr>
              <w:t>9,190,201</w:t>
            </w:r>
          </w:p>
        </w:tc>
      </w:tr>
      <w:tr w:rsidR="00514A45" w:rsidRPr="001B69FB" w:rsidTr="00186B5C">
        <w:trPr>
          <w:trHeight w:val="89"/>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514A45" w:rsidRPr="001B69FB" w:rsidRDefault="00514A45" w:rsidP="00F55F49">
            <w:pPr>
              <w:rPr>
                <w:color w:val="000000"/>
                <w:sz w:val="20"/>
                <w:szCs w:val="20"/>
                <w:lang w:val="en-CA" w:eastAsia="en-CA"/>
              </w:rPr>
            </w:pPr>
            <w:r w:rsidRPr="001B69FB">
              <w:rPr>
                <w:color w:val="000000"/>
                <w:sz w:val="20"/>
                <w:szCs w:val="20"/>
                <w:lang w:val="en-CA" w:eastAsia="en-CA"/>
              </w:rPr>
              <w:t>Off-site destruction for three months</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514A45" w:rsidRPr="001B69FB" w:rsidRDefault="00796BD3" w:rsidP="00146F13">
            <w:pPr>
              <w:jc w:val="right"/>
              <w:rPr>
                <w:sz w:val="20"/>
                <w:szCs w:val="20"/>
                <w:lang w:val="en-CA"/>
              </w:rPr>
            </w:pPr>
            <w:r>
              <w:rPr>
                <w:sz w:val="20"/>
                <w:szCs w:val="20"/>
                <w:lang w:val="en-CA"/>
              </w:rPr>
              <w:t>420,155</w:t>
            </w:r>
          </w:p>
        </w:tc>
      </w:tr>
      <w:tr w:rsidR="00A72B9B" w:rsidRPr="001B69FB" w:rsidTr="00186B5C">
        <w:trPr>
          <w:trHeight w:val="116"/>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A72B9B" w:rsidRPr="001B69FB" w:rsidRDefault="00A72B9B" w:rsidP="00A72B9B">
            <w:pPr>
              <w:jc w:val="left"/>
              <w:rPr>
                <w:color w:val="000000"/>
                <w:sz w:val="20"/>
                <w:szCs w:val="20"/>
                <w:lang w:val="en-CA" w:eastAsia="en-CA"/>
              </w:rPr>
            </w:pPr>
            <w:r>
              <w:rPr>
                <w:color w:val="000000"/>
                <w:sz w:val="20"/>
                <w:szCs w:val="20"/>
                <w:lang w:val="en-CA" w:eastAsia="en-CA"/>
              </w:rPr>
              <w:t>ICC+IOC + 3</w:t>
            </w:r>
            <w:r w:rsidRPr="001B69FB">
              <w:rPr>
                <w:color w:val="000000"/>
                <w:sz w:val="20"/>
                <w:szCs w:val="20"/>
                <w:lang w:val="en-CA" w:eastAsia="en-CA"/>
              </w:rPr>
              <w:t xml:space="preserve"> month off-site destruction</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A72B9B" w:rsidRPr="00A72B9B" w:rsidRDefault="00A72B9B" w:rsidP="00A72B9B">
            <w:pPr>
              <w:jc w:val="right"/>
              <w:rPr>
                <w:sz w:val="20"/>
                <w:szCs w:val="20"/>
              </w:rPr>
            </w:pPr>
            <w:r w:rsidRPr="00A72B9B">
              <w:rPr>
                <w:sz w:val="20"/>
                <w:szCs w:val="20"/>
              </w:rPr>
              <w:t>11,024,227</w:t>
            </w:r>
          </w:p>
        </w:tc>
      </w:tr>
      <w:tr w:rsidR="00A72B9B" w:rsidRPr="001B69FB" w:rsidTr="00186B5C">
        <w:trPr>
          <w:trHeight w:val="62"/>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A72B9B" w:rsidRPr="001B69FB" w:rsidRDefault="00A72B9B" w:rsidP="00A72B9B">
            <w:pPr>
              <w:jc w:val="left"/>
              <w:rPr>
                <w:color w:val="000000"/>
                <w:sz w:val="20"/>
                <w:szCs w:val="20"/>
                <w:lang w:val="en-CA" w:eastAsia="en-CA"/>
              </w:rPr>
            </w:pPr>
            <w:r w:rsidRPr="001B69FB">
              <w:rPr>
                <w:color w:val="000000"/>
                <w:sz w:val="20"/>
                <w:szCs w:val="20"/>
                <w:lang w:val="en-CA" w:eastAsia="en-CA"/>
              </w:rPr>
              <w:t>Contingency</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A72B9B" w:rsidRPr="00A72B9B" w:rsidRDefault="00A72B9B" w:rsidP="00A72B9B">
            <w:pPr>
              <w:jc w:val="right"/>
              <w:rPr>
                <w:sz w:val="20"/>
                <w:szCs w:val="20"/>
              </w:rPr>
            </w:pPr>
            <w:r w:rsidRPr="00A72B9B">
              <w:rPr>
                <w:sz w:val="20"/>
                <w:szCs w:val="20"/>
              </w:rPr>
              <w:t>141,387</w:t>
            </w:r>
          </w:p>
        </w:tc>
      </w:tr>
      <w:tr w:rsidR="00A72B9B" w:rsidRPr="001B69FB" w:rsidTr="00186B5C">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A72B9B" w:rsidRPr="001B69FB" w:rsidRDefault="00A72B9B" w:rsidP="00A72B9B">
            <w:pPr>
              <w:jc w:val="left"/>
              <w:rPr>
                <w:b/>
                <w:color w:val="000000"/>
                <w:sz w:val="20"/>
                <w:szCs w:val="20"/>
                <w:lang w:val="en-CA" w:eastAsia="en-CA"/>
              </w:rPr>
            </w:pPr>
            <w:r w:rsidRPr="001B69FB">
              <w:rPr>
                <w:b/>
                <w:color w:val="000000"/>
                <w:sz w:val="20"/>
                <w:szCs w:val="20"/>
                <w:lang w:val="en-CA" w:eastAsia="en-CA"/>
              </w:rPr>
              <w:t xml:space="preserve">   Sub-total  </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A72B9B" w:rsidRPr="00A72B9B" w:rsidRDefault="00A72B9B" w:rsidP="00A72B9B">
            <w:pPr>
              <w:jc w:val="right"/>
              <w:rPr>
                <w:b/>
                <w:sz w:val="20"/>
                <w:szCs w:val="20"/>
              </w:rPr>
            </w:pPr>
            <w:r w:rsidRPr="00A72B9B">
              <w:rPr>
                <w:b/>
                <w:sz w:val="20"/>
                <w:szCs w:val="20"/>
              </w:rPr>
              <w:t>11,165,614</w:t>
            </w:r>
          </w:p>
        </w:tc>
      </w:tr>
      <w:tr w:rsidR="00A72B9B" w:rsidRPr="001B69FB" w:rsidTr="00186B5C">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A72B9B" w:rsidRPr="001B69FB" w:rsidRDefault="00A72B9B" w:rsidP="00A72B9B">
            <w:pPr>
              <w:jc w:val="left"/>
              <w:rPr>
                <w:color w:val="000000"/>
                <w:sz w:val="20"/>
                <w:szCs w:val="20"/>
                <w:lang w:val="en-CA" w:eastAsia="en-CA"/>
              </w:rPr>
            </w:pPr>
            <w:r w:rsidRPr="001B69FB">
              <w:rPr>
                <w:color w:val="000000"/>
                <w:sz w:val="20"/>
                <w:szCs w:val="20"/>
                <w:lang w:val="en-CA" w:eastAsia="en-CA"/>
              </w:rPr>
              <w:t>51 per cent Article 5 eligibility</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A72B9B" w:rsidRPr="00A72B9B" w:rsidRDefault="00A72B9B" w:rsidP="00A72B9B">
            <w:pPr>
              <w:jc w:val="right"/>
              <w:rPr>
                <w:sz w:val="20"/>
                <w:szCs w:val="20"/>
              </w:rPr>
            </w:pPr>
            <w:r w:rsidRPr="00A72B9B">
              <w:rPr>
                <w:sz w:val="20"/>
                <w:szCs w:val="20"/>
              </w:rPr>
              <w:t>5,694,463</w:t>
            </w:r>
          </w:p>
        </w:tc>
      </w:tr>
      <w:tr w:rsidR="00A72B9B" w:rsidRPr="001B69FB" w:rsidTr="00186B5C">
        <w:trPr>
          <w:trHeight w:val="62"/>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A72B9B" w:rsidRPr="001B69FB" w:rsidRDefault="00A72B9B" w:rsidP="00A72B9B">
            <w:pPr>
              <w:jc w:val="left"/>
              <w:rPr>
                <w:color w:val="000000"/>
                <w:sz w:val="20"/>
                <w:szCs w:val="20"/>
                <w:lang w:val="en-CA" w:eastAsia="en-CA"/>
              </w:rPr>
            </w:pPr>
            <w:r w:rsidRPr="001B69FB">
              <w:rPr>
                <w:color w:val="000000"/>
                <w:sz w:val="20"/>
                <w:szCs w:val="20"/>
                <w:lang w:val="en-CA" w:eastAsia="en-CA"/>
              </w:rPr>
              <w:t>Independent verification</w:t>
            </w:r>
            <w:r w:rsidRPr="001B69FB">
              <w:rPr>
                <w:color w:val="000000"/>
                <w:sz w:val="20"/>
                <w:szCs w:val="20"/>
                <w:vertAlign w:val="superscript"/>
                <w:lang w:val="en-CA" w:eastAsia="en-CA"/>
              </w:rPr>
              <w:t>*,***</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A72B9B" w:rsidRPr="00A72B9B" w:rsidRDefault="00A72B9B" w:rsidP="00A72B9B">
            <w:pPr>
              <w:jc w:val="right"/>
              <w:rPr>
                <w:sz w:val="20"/>
                <w:szCs w:val="20"/>
              </w:rPr>
            </w:pPr>
            <w:r w:rsidRPr="00A72B9B">
              <w:rPr>
                <w:sz w:val="20"/>
                <w:szCs w:val="20"/>
              </w:rPr>
              <w:t>182,500</w:t>
            </w:r>
          </w:p>
        </w:tc>
      </w:tr>
      <w:tr w:rsidR="00A72B9B" w:rsidRPr="001B69FB" w:rsidTr="00186B5C">
        <w:trPr>
          <w:trHeight w:val="89"/>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A72B9B" w:rsidRPr="001B69FB" w:rsidRDefault="00A72B9B" w:rsidP="00A72B9B">
            <w:pPr>
              <w:jc w:val="left"/>
              <w:rPr>
                <w:b/>
                <w:color w:val="000000"/>
                <w:sz w:val="20"/>
                <w:szCs w:val="20"/>
                <w:lang w:val="en-CA" w:eastAsia="en-CA"/>
              </w:rPr>
            </w:pPr>
            <w:r w:rsidRPr="001B69FB">
              <w:rPr>
                <w:b/>
                <w:color w:val="000000"/>
                <w:sz w:val="20"/>
                <w:szCs w:val="20"/>
                <w:lang w:val="en-CA" w:eastAsia="en-CA"/>
              </w:rPr>
              <w:t xml:space="preserve">   Total cost</w:t>
            </w:r>
            <w:r w:rsidRPr="001B69FB">
              <w:rPr>
                <w:b/>
                <w:color w:val="000000"/>
                <w:sz w:val="20"/>
                <w:szCs w:val="20"/>
                <w:vertAlign w:val="superscript"/>
                <w:lang w:val="en-CA" w:eastAsia="en-CA"/>
              </w:rPr>
              <w:t>****</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A72B9B" w:rsidRPr="00A72B9B" w:rsidRDefault="00A72B9B" w:rsidP="00A72B9B">
            <w:pPr>
              <w:jc w:val="right"/>
              <w:rPr>
                <w:b/>
                <w:sz w:val="20"/>
                <w:szCs w:val="20"/>
              </w:rPr>
            </w:pPr>
            <w:r w:rsidRPr="00A72B9B">
              <w:rPr>
                <w:b/>
                <w:sz w:val="20"/>
                <w:szCs w:val="20"/>
              </w:rPr>
              <w:t>5,876,963</w:t>
            </w:r>
          </w:p>
        </w:tc>
      </w:tr>
      <w:tr w:rsidR="00A72B9B" w:rsidRPr="001B69FB" w:rsidTr="00186B5C">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A72B9B" w:rsidRPr="001B69FB" w:rsidRDefault="00A72B9B" w:rsidP="00A72B9B">
            <w:pPr>
              <w:jc w:val="left"/>
              <w:rPr>
                <w:color w:val="000000"/>
                <w:sz w:val="20"/>
                <w:szCs w:val="20"/>
                <w:lang w:val="en-CA" w:eastAsia="en-CA"/>
              </w:rPr>
            </w:pPr>
            <w:r w:rsidRPr="001B69FB">
              <w:rPr>
                <w:color w:val="000000"/>
                <w:sz w:val="20"/>
                <w:szCs w:val="20"/>
                <w:lang w:val="en-CA" w:eastAsia="en-CA"/>
              </w:rPr>
              <w:t xml:space="preserve">HFC-23 destroyed (mt) </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A72B9B" w:rsidRPr="00A72B9B" w:rsidRDefault="00A72B9B" w:rsidP="00A72B9B">
            <w:pPr>
              <w:jc w:val="right"/>
              <w:rPr>
                <w:sz w:val="20"/>
                <w:szCs w:val="20"/>
              </w:rPr>
            </w:pPr>
            <w:r w:rsidRPr="00A72B9B">
              <w:rPr>
                <w:sz w:val="20"/>
                <w:szCs w:val="20"/>
              </w:rPr>
              <w:t>1,385</w:t>
            </w:r>
          </w:p>
        </w:tc>
      </w:tr>
      <w:tr w:rsidR="00A72B9B" w:rsidRPr="001B69FB" w:rsidTr="00186B5C">
        <w:trPr>
          <w:trHeight w:val="152"/>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A72B9B" w:rsidRPr="001B69FB" w:rsidRDefault="00A72B9B" w:rsidP="00A72B9B">
            <w:pPr>
              <w:jc w:val="left"/>
              <w:rPr>
                <w:color w:val="000000"/>
                <w:sz w:val="20"/>
                <w:szCs w:val="20"/>
                <w:lang w:val="en-CA" w:eastAsia="en-CA"/>
              </w:rPr>
            </w:pPr>
            <w:r w:rsidRPr="001B69FB">
              <w:rPr>
                <w:color w:val="000000"/>
                <w:sz w:val="20"/>
                <w:szCs w:val="20"/>
                <w:lang w:val="en-CA" w:eastAsia="en-CA"/>
              </w:rPr>
              <w:t>CE (US $/kg)</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A72B9B" w:rsidRPr="00A72B9B" w:rsidRDefault="00A72B9B" w:rsidP="00A72B9B">
            <w:pPr>
              <w:jc w:val="right"/>
              <w:rPr>
                <w:sz w:val="20"/>
                <w:szCs w:val="20"/>
              </w:rPr>
            </w:pPr>
            <w:r w:rsidRPr="00A72B9B">
              <w:rPr>
                <w:sz w:val="20"/>
                <w:szCs w:val="20"/>
              </w:rPr>
              <w:t>4.24</w:t>
            </w:r>
          </w:p>
        </w:tc>
      </w:tr>
    </w:tbl>
    <w:p w:rsidR="00514A45" w:rsidRPr="00186B5C" w:rsidRDefault="00514A45" w:rsidP="00514A45">
      <w:pPr>
        <w:rPr>
          <w:sz w:val="16"/>
          <w:szCs w:val="16"/>
          <w:lang w:val="en-CA"/>
        </w:rPr>
      </w:pPr>
      <w:r w:rsidRPr="00186B5C">
        <w:rPr>
          <w:sz w:val="16"/>
          <w:szCs w:val="16"/>
          <w:lang w:val="en-CA"/>
        </w:rPr>
        <w:t xml:space="preserve">* Duration of funding support to be determined by Executive Committee. </w:t>
      </w:r>
    </w:p>
    <w:p w:rsidR="00514A45" w:rsidRPr="00186B5C" w:rsidRDefault="00514A45" w:rsidP="00514A45">
      <w:pPr>
        <w:rPr>
          <w:sz w:val="16"/>
          <w:szCs w:val="16"/>
          <w:lang w:val="en-CA"/>
        </w:rPr>
      </w:pPr>
      <w:r w:rsidRPr="00186B5C">
        <w:rPr>
          <w:sz w:val="16"/>
          <w:szCs w:val="16"/>
          <w:lang w:val="en-CA"/>
        </w:rPr>
        <w:t>** Six months of on-site destruction assumed for 2020.</w:t>
      </w:r>
    </w:p>
    <w:p w:rsidR="00514A45" w:rsidRPr="00186B5C" w:rsidRDefault="00514A45" w:rsidP="00514A45">
      <w:pPr>
        <w:rPr>
          <w:sz w:val="16"/>
          <w:szCs w:val="16"/>
          <w:lang w:val="en-CA"/>
        </w:rPr>
      </w:pPr>
      <w:r w:rsidRPr="00186B5C">
        <w:rPr>
          <w:sz w:val="16"/>
          <w:szCs w:val="16"/>
          <w:lang w:val="en-CA"/>
        </w:rPr>
        <w:lastRenderedPageBreak/>
        <w:t>*** Whether verification costs are considered project or agency support costs to be determined by Executive Committee.</w:t>
      </w:r>
    </w:p>
    <w:p w:rsidR="00514A45" w:rsidRPr="00186B5C" w:rsidRDefault="00514A45" w:rsidP="00514A45">
      <w:pPr>
        <w:rPr>
          <w:sz w:val="16"/>
          <w:szCs w:val="16"/>
          <w:lang w:val="en-CA"/>
        </w:rPr>
      </w:pPr>
      <w:r w:rsidRPr="00186B5C">
        <w:rPr>
          <w:sz w:val="16"/>
          <w:szCs w:val="16"/>
          <w:lang w:val="en-CA"/>
        </w:rPr>
        <w:t>**** Eligibility of HFC-23 associated with non-Article 5 exports to be determined by Executive Committee.</w:t>
      </w:r>
    </w:p>
    <w:p w:rsidR="00514A45" w:rsidRPr="001B69FB" w:rsidRDefault="00514A45" w:rsidP="00514A45">
      <w:pPr>
        <w:rPr>
          <w:i/>
          <w:lang w:val="en-CA"/>
        </w:rPr>
      </w:pPr>
    </w:p>
    <w:p w:rsidR="00514A45" w:rsidRPr="001B69FB" w:rsidRDefault="00514A45" w:rsidP="00514A45">
      <w:pPr>
        <w:rPr>
          <w:u w:val="single"/>
          <w:lang w:val="en-CA"/>
        </w:rPr>
      </w:pPr>
      <w:r w:rsidRPr="001B69FB">
        <w:rPr>
          <w:u w:val="single"/>
          <w:lang w:val="en-CA"/>
        </w:rPr>
        <w:t>Additional considerations</w:t>
      </w:r>
    </w:p>
    <w:p w:rsidR="00514A45" w:rsidRPr="001B69FB" w:rsidRDefault="00514A45" w:rsidP="00514A45">
      <w:pPr>
        <w:rPr>
          <w:lang w:val="en-CA"/>
        </w:rPr>
      </w:pPr>
    </w:p>
    <w:p w:rsidR="00514A45" w:rsidRPr="001B69FB" w:rsidRDefault="00514A45" w:rsidP="00514A45">
      <w:pPr>
        <w:pStyle w:val="Heading1"/>
        <w:rPr>
          <w:lang w:val="en-CA"/>
        </w:rPr>
      </w:pPr>
      <w:r w:rsidRPr="001B69FB">
        <w:rPr>
          <w:lang w:val="en-CA"/>
        </w:rPr>
        <w:t>The Secretariat understands that the use of an AHF pump is the standard industry practice used to transfer AHF to the on-site storage tank. During the time that Frio Industrias Argentinas (FIASA) destroyed HFC-23 under the CDM, it was able to store HFC-23 in its on-site cryogenic tank prior to its destruction without needing specialized equipment to separate non-condensables from its waste stream. Similarly, the Secretariat is aware of several other projects that destroyed HFC-23 under the CDM and used a storage tank.</w:t>
      </w:r>
      <w:r w:rsidRPr="001B69FB">
        <w:rPr>
          <w:rStyle w:val="FootnoteReference"/>
          <w:lang w:val="en-CA"/>
        </w:rPr>
        <w:footnoteReference w:id="16"/>
      </w:r>
      <w:r w:rsidRPr="001B69FB">
        <w:rPr>
          <w:lang w:val="en-CA"/>
        </w:rPr>
        <w:t xml:space="preserve"> The Secretariat also reviewed data from monitoring reports submitted under the CDM and, of the fifteen projects examined, the project at Quimobásicos was the only project that consistently reported a purity of HFC-23 waste stream below 90 per cent;</w:t>
      </w:r>
      <w:r w:rsidRPr="001B69FB">
        <w:rPr>
          <w:rStyle w:val="FootnoteReference"/>
          <w:lang w:val="en-CA"/>
        </w:rPr>
        <w:footnoteReference w:id="17"/>
      </w:r>
      <w:r w:rsidRPr="001B69FB">
        <w:rPr>
          <w:lang w:val="en-CA"/>
        </w:rPr>
        <w:t xml:space="preserve"> only two consistently reported a purity below 95 per cent (Quimobásicos and FIASA); and most reported a purity of 98 per cent or higher, suggesting that the practice of using air to transfer AHF may be unique to Quimobásicos. </w:t>
      </w:r>
    </w:p>
    <w:p w:rsidR="00514A45" w:rsidRPr="001B69FB" w:rsidRDefault="00514A45" w:rsidP="00514A45">
      <w:pPr>
        <w:pStyle w:val="Heading1"/>
        <w:rPr>
          <w:lang w:val="en-CA"/>
        </w:rPr>
      </w:pPr>
      <w:r w:rsidRPr="001B69FB">
        <w:rPr>
          <w:lang w:val="en-CA"/>
        </w:rPr>
        <w:t>UNIDO emphasized that the two options proposed by the Secretariat were theoretical and that neither the Government nor Quimobásicos agreed to their feasibility. In particular, UNIDO indicated that:</w:t>
      </w:r>
    </w:p>
    <w:p w:rsidR="00514A45" w:rsidRPr="001B69FB" w:rsidRDefault="00514A45" w:rsidP="00514A45">
      <w:pPr>
        <w:pStyle w:val="Heading2"/>
        <w:rPr>
          <w:lang w:val="en-CA"/>
        </w:rPr>
      </w:pPr>
      <w:r w:rsidRPr="001B69FB">
        <w:rPr>
          <w:lang w:val="en-CA"/>
        </w:rPr>
        <w:t>It could take between six to nine months to secure the necessary approvals for off-site destruction;</w:t>
      </w:r>
    </w:p>
    <w:p w:rsidR="00514A45" w:rsidRPr="001B69FB" w:rsidRDefault="00514A45" w:rsidP="00514A45">
      <w:pPr>
        <w:pStyle w:val="Heading2"/>
        <w:rPr>
          <w:lang w:val="en-CA"/>
        </w:rPr>
      </w:pPr>
      <w:r w:rsidRPr="001B69FB">
        <w:rPr>
          <w:lang w:val="en-CA"/>
        </w:rPr>
        <w:t xml:space="preserve">Leasing the tube trailers for one year (option B) was not possible; reducing the lease time of the tube trailers to five years would increase the lease price to </w:t>
      </w:r>
      <w:r w:rsidR="00BD4177" w:rsidRPr="001B69FB">
        <w:rPr>
          <w:lang w:val="en-CA"/>
        </w:rPr>
        <w:t>US $</w:t>
      </w:r>
      <w:r w:rsidRPr="001B69FB">
        <w:rPr>
          <w:lang w:val="en-CA"/>
        </w:rPr>
        <w:t>2,400/month per tube trailer; and delivery of the tube trailers would require six months as they need to be fabricated; and</w:t>
      </w:r>
    </w:p>
    <w:p w:rsidR="00514A45" w:rsidRPr="001B69FB" w:rsidRDefault="00514A45" w:rsidP="00514A45">
      <w:pPr>
        <w:pStyle w:val="Heading2"/>
        <w:rPr>
          <w:lang w:val="en-CA"/>
        </w:rPr>
      </w:pPr>
      <w:r w:rsidRPr="001B69FB">
        <w:rPr>
          <w:lang w:val="en-CA"/>
        </w:rPr>
        <w:t>As its current HCFC-22 production process worked well, Quimobásicos did not want to change its operating parameters given the substantial risks such a change could entail. Moreover, an engineering study, industrial trials, and permitting by industrial safety and environmental authorities would be required, which would take additional time. In addition, the process change could result in some losses of AHF, an expensive raw material.</w:t>
      </w:r>
    </w:p>
    <w:p w:rsidR="00514A45" w:rsidRPr="001B69FB" w:rsidRDefault="00514A45" w:rsidP="00146F13">
      <w:pPr>
        <w:pStyle w:val="Heading1"/>
        <w:rPr>
          <w:lang w:val="en-CA"/>
        </w:rPr>
      </w:pPr>
      <w:r w:rsidRPr="001B69FB">
        <w:rPr>
          <w:lang w:val="en-CA"/>
        </w:rPr>
        <w:t>The Secretariat recognizes that any change to a chemical facility’s production process must be carefully evaluated; accordingly, the Secretariat is sympathetic to the concerns expressed by Quimobásicos. As pointed out by UNIDO, industrial trials, and permitting by industrial safety and environmental authorities would be required; at the time of finalization of the present document, the Secretariat is unclear how much time those steps would require and which could be done in parallel and which must be done sequentially.</w:t>
      </w:r>
    </w:p>
    <w:p w:rsidR="00514A45" w:rsidRPr="001B69FB" w:rsidRDefault="00514A45" w:rsidP="00514A45">
      <w:pPr>
        <w:pStyle w:val="Heading1"/>
        <w:rPr>
          <w:lang w:val="en-CA"/>
        </w:rPr>
      </w:pPr>
      <w:r w:rsidRPr="001B69FB">
        <w:rPr>
          <w:lang w:val="en-CA"/>
        </w:rPr>
        <w:t xml:space="preserve">UNIDO also indicated that six to nine months may be required to secure the necessary approvals for off-site destruction; however, at the time of finalization of the present document, several uncertainties remained. In particular, it was unclear whether in 2006 Quimobásicos exported the HFC-23 as a hazardous waste or as a substance; whether under current regulations HFC-23 waste would be considered a hazardous; and the time that would be required to secure the necessary permits if HFC-23 is hazardous, and if it is not.  In case HFC-23 waste is determined to be hazardous by the Government of Mexico, regulatory approval for export would be predicated on the principle to eliminate the waste as close as possible to the source of </w:t>
      </w:r>
      <w:r w:rsidRPr="001B69FB">
        <w:rPr>
          <w:lang w:val="en-CA"/>
        </w:rPr>
        <w:lastRenderedPageBreak/>
        <w:t>generation. It is unclear whether the Government would take into consideration that there are no currently functioning approved destruction facilities in Mexico. Under option B, destruction would switch from off</w:t>
      </w:r>
      <w:r w:rsidR="00186B5C">
        <w:rPr>
          <w:lang w:val="en-CA"/>
        </w:rPr>
        <w:noBreakHyphen/>
      </w:r>
      <w:r w:rsidRPr="001B69FB">
        <w:rPr>
          <w:lang w:val="en-CA"/>
        </w:rPr>
        <w:t>site to on-site as soon as the refurbishment of a PDU was completed. Accordingly, it might be possible to approve the export of HFC-23 for destruction only for the period where there was no functioning approved destruction technologies in Mexico.</w:t>
      </w:r>
    </w:p>
    <w:p w:rsidR="00514A45" w:rsidRPr="001B69FB" w:rsidRDefault="00514A45" w:rsidP="00514A45">
      <w:pPr>
        <w:pStyle w:val="Heading1"/>
        <w:rPr>
          <w:lang w:val="en-CA"/>
        </w:rPr>
      </w:pPr>
      <w:r w:rsidRPr="001B69FB">
        <w:rPr>
          <w:lang w:val="en-CA"/>
        </w:rPr>
        <w:t>Regarding the availability of the tube trailers, the independent consultant had identified a supplier with available tube trailers; however, at the time of finalization of the present document, it is unclear whether those tube trailers would be available for lease, or would need to be purchased (</w:t>
      </w:r>
      <w:r w:rsidR="00BD4177" w:rsidRPr="001B69FB">
        <w:rPr>
          <w:lang w:val="en-CA"/>
        </w:rPr>
        <w:t>US $</w:t>
      </w:r>
      <w:r w:rsidRPr="001B69FB">
        <w:rPr>
          <w:lang w:val="en-CA"/>
        </w:rPr>
        <w:t xml:space="preserve">230,000/tube trailer). </w:t>
      </w:r>
    </w:p>
    <w:p w:rsidR="00C77CE4" w:rsidRPr="001B69FB" w:rsidRDefault="00C77CE4" w:rsidP="00143CB4">
      <w:pPr>
        <w:rPr>
          <w:lang w:val="en-CA"/>
        </w:rPr>
      </w:pPr>
    </w:p>
    <w:p w:rsidR="00C77CE4" w:rsidRPr="001B69FB" w:rsidRDefault="00C77CE4" w:rsidP="00143CB4">
      <w:pPr>
        <w:rPr>
          <w:lang w:val="en-CA"/>
        </w:rPr>
        <w:sectPr w:rsidR="00C77CE4" w:rsidRPr="001B69FB" w:rsidSect="003731FF">
          <w:headerReference w:type="even" r:id="rId14"/>
          <w:headerReference w:type="default" r:id="rId15"/>
          <w:headerReference w:type="first" r:id="rId16"/>
          <w:footnotePr>
            <w:numRestart w:val="eachSect"/>
          </w:footnotePr>
          <w:pgSz w:w="12240" w:h="15840" w:code="1"/>
          <w:pgMar w:top="720" w:right="1440" w:bottom="864" w:left="1440" w:header="720" w:footer="475" w:gutter="0"/>
          <w:pgNumType w:start="1"/>
          <w:cols w:space="720"/>
          <w:docGrid w:linePitch="299"/>
        </w:sectPr>
      </w:pPr>
    </w:p>
    <w:p w:rsidR="00A2547B" w:rsidRPr="001B69FB" w:rsidRDefault="00C77CE4" w:rsidP="00143CB4">
      <w:pPr>
        <w:jc w:val="center"/>
        <w:rPr>
          <w:b/>
          <w:lang w:val="en-CA"/>
        </w:rPr>
      </w:pPr>
      <w:r w:rsidRPr="001B69FB">
        <w:rPr>
          <w:b/>
          <w:lang w:val="en-CA"/>
        </w:rPr>
        <w:lastRenderedPageBreak/>
        <w:t>Annex II</w:t>
      </w:r>
    </w:p>
    <w:p w:rsidR="00C77CE4" w:rsidRPr="001B69FB" w:rsidRDefault="00C77CE4" w:rsidP="00143CB4">
      <w:pPr>
        <w:rPr>
          <w:lang w:val="en-CA"/>
        </w:rPr>
      </w:pPr>
    </w:p>
    <w:p w:rsidR="00CD0A31" w:rsidRPr="001B69FB" w:rsidRDefault="00CD0A31" w:rsidP="00143CB4">
      <w:pPr>
        <w:jc w:val="center"/>
        <w:rPr>
          <w:b/>
          <w:lang w:val="en-CA"/>
        </w:rPr>
      </w:pPr>
      <w:r w:rsidRPr="001B69FB">
        <w:rPr>
          <w:b/>
          <w:lang w:val="en-CA"/>
        </w:rPr>
        <w:t>SUMMARY</w:t>
      </w:r>
      <w:r w:rsidR="001F0317">
        <w:rPr>
          <w:b/>
          <w:lang w:val="en-CA"/>
        </w:rPr>
        <w:t xml:space="preserve"> OF THE COSTS OF OPTIONS 1 AND 4</w:t>
      </w:r>
      <w:r w:rsidRPr="001B69FB">
        <w:rPr>
          <w:b/>
          <w:lang w:val="en-CA"/>
        </w:rPr>
        <w:t xml:space="preserve"> (FROM UNIDO) AND </w:t>
      </w:r>
    </w:p>
    <w:p w:rsidR="00C77CE4" w:rsidRPr="001B69FB" w:rsidRDefault="00CD0A31" w:rsidP="00143CB4">
      <w:pPr>
        <w:jc w:val="center"/>
        <w:rPr>
          <w:b/>
          <w:lang w:val="en-CA"/>
        </w:rPr>
      </w:pPr>
      <w:r w:rsidRPr="001B69FB">
        <w:rPr>
          <w:b/>
          <w:lang w:val="en-CA"/>
        </w:rPr>
        <w:t>OPTIONS A AND B (FROM THE SECRETARIAT)</w:t>
      </w:r>
    </w:p>
    <w:p w:rsidR="00C77CE4" w:rsidRPr="001B69FB" w:rsidRDefault="00C77CE4" w:rsidP="00143CB4">
      <w:pPr>
        <w:rPr>
          <w:lang w:val="en-CA"/>
        </w:rPr>
      </w:pPr>
    </w:p>
    <w:p w:rsidR="00C77CE4" w:rsidRDefault="00C77CE4" w:rsidP="00143CB4">
      <w:pPr>
        <w:rPr>
          <w:lang w:val="en-CA"/>
        </w:rPr>
      </w:pPr>
    </w:p>
    <w:p w:rsidR="001F0317" w:rsidRPr="001B69FB" w:rsidRDefault="001F0317" w:rsidP="00143CB4">
      <w:pPr>
        <w:rPr>
          <w:lang w:val="en-CA"/>
        </w:rPr>
      </w:pPr>
    </w:p>
    <w:p w:rsidR="00C77CE4" w:rsidRPr="0067165E" w:rsidRDefault="00923B73" w:rsidP="00923B73">
      <w:pPr>
        <w:rPr>
          <w:b/>
          <w:lang w:val="en-CA"/>
        </w:rPr>
      </w:pPr>
      <w:r>
        <w:rPr>
          <w:b/>
          <w:lang w:val="en-CA"/>
        </w:rPr>
        <w:t xml:space="preserve">Table 1. </w:t>
      </w:r>
      <w:r w:rsidR="001F0317" w:rsidRPr="0067165E">
        <w:rPr>
          <w:b/>
          <w:lang w:val="en-CA"/>
        </w:rPr>
        <w:t>UNIDO Option 1, w</w:t>
      </w:r>
      <w:r w:rsidR="001F0317" w:rsidRPr="0067165E">
        <w:rPr>
          <w:b/>
          <w:vertAlign w:val="subscript"/>
          <w:lang w:val="en-CA"/>
        </w:rPr>
        <w:t>mix</w:t>
      </w:r>
      <w:r w:rsidR="001F0317" w:rsidRPr="0067165E">
        <w:rPr>
          <w:b/>
          <w:lang w:val="en-CA"/>
        </w:rPr>
        <w:t xml:space="preserve"> = 1.96 per cent</w:t>
      </w:r>
    </w:p>
    <w:tbl>
      <w:tblPr>
        <w:tblW w:w="5000" w:type="pct"/>
        <w:tblLook w:val="04A0" w:firstRow="1" w:lastRow="0" w:firstColumn="1" w:lastColumn="0" w:noHBand="0" w:noVBand="1"/>
      </w:tblPr>
      <w:tblGrid>
        <w:gridCol w:w="2517"/>
        <w:gridCol w:w="1131"/>
        <w:gridCol w:w="929"/>
        <w:gridCol w:w="929"/>
        <w:gridCol w:w="929"/>
        <w:gridCol w:w="929"/>
        <w:gridCol w:w="929"/>
        <w:gridCol w:w="929"/>
        <w:gridCol w:w="929"/>
        <w:gridCol w:w="929"/>
        <w:gridCol w:w="929"/>
        <w:gridCol w:w="1071"/>
        <w:gridCol w:w="1166"/>
      </w:tblGrid>
      <w:tr w:rsidR="003F0509" w:rsidRPr="003F0509" w:rsidTr="00456BEB">
        <w:trPr>
          <w:trHeight w:val="255"/>
        </w:trPr>
        <w:tc>
          <w:tcPr>
            <w:tcW w:w="8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0509" w:rsidRPr="003F0509" w:rsidRDefault="003F0509" w:rsidP="003F0509">
            <w:pPr>
              <w:jc w:val="left"/>
              <w:rPr>
                <w:color w:val="000000"/>
                <w:sz w:val="19"/>
                <w:szCs w:val="19"/>
                <w:lang w:val="en-CA" w:eastAsia="en-CA"/>
              </w:rPr>
            </w:pPr>
            <w:r w:rsidRPr="003F0509">
              <w:rPr>
                <w:color w:val="000000"/>
                <w:sz w:val="19"/>
                <w:szCs w:val="19"/>
                <w:lang w:val="en-CA" w:eastAsia="en-CA"/>
              </w:rPr>
              <w:t> </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3F0509" w:rsidRPr="003F0509" w:rsidRDefault="003F0509" w:rsidP="003F0509">
            <w:pPr>
              <w:jc w:val="right"/>
              <w:rPr>
                <w:color w:val="000000"/>
                <w:sz w:val="19"/>
                <w:szCs w:val="19"/>
                <w:lang w:val="en-CA" w:eastAsia="en-CA"/>
              </w:rPr>
            </w:pPr>
            <w:r w:rsidRPr="003F0509">
              <w:rPr>
                <w:color w:val="000000"/>
                <w:sz w:val="19"/>
                <w:szCs w:val="19"/>
                <w:lang w:val="en-CA" w:eastAsia="en-CA"/>
              </w:rPr>
              <w:t>2020</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3F0509" w:rsidRPr="003F0509" w:rsidRDefault="003F0509" w:rsidP="003F0509">
            <w:pPr>
              <w:jc w:val="right"/>
              <w:rPr>
                <w:color w:val="000000"/>
                <w:sz w:val="19"/>
                <w:szCs w:val="19"/>
                <w:lang w:val="en-CA" w:eastAsia="en-CA"/>
              </w:rPr>
            </w:pPr>
            <w:r w:rsidRPr="003F0509">
              <w:rPr>
                <w:color w:val="000000"/>
                <w:sz w:val="19"/>
                <w:szCs w:val="19"/>
                <w:lang w:val="en-CA" w:eastAsia="en-CA"/>
              </w:rPr>
              <w:t>2021</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3F0509" w:rsidRPr="003F0509" w:rsidRDefault="003F0509" w:rsidP="003F0509">
            <w:pPr>
              <w:jc w:val="right"/>
              <w:rPr>
                <w:color w:val="000000"/>
                <w:sz w:val="19"/>
                <w:szCs w:val="19"/>
                <w:lang w:val="en-CA" w:eastAsia="en-CA"/>
              </w:rPr>
            </w:pPr>
            <w:r w:rsidRPr="003F0509">
              <w:rPr>
                <w:color w:val="000000"/>
                <w:sz w:val="19"/>
                <w:szCs w:val="19"/>
                <w:lang w:val="en-CA" w:eastAsia="en-CA"/>
              </w:rPr>
              <w:t>2022</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3F0509" w:rsidRPr="003F0509" w:rsidRDefault="003F0509" w:rsidP="003F0509">
            <w:pPr>
              <w:jc w:val="right"/>
              <w:rPr>
                <w:color w:val="000000"/>
                <w:sz w:val="19"/>
                <w:szCs w:val="19"/>
                <w:lang w:val="en-CA" w:eastAsia="en-CA"/>
              </w:rPr>
            </w:pPr>
            <w:r w:rsidRPr="003F0509">
              <w:rPr>
                <w:color w:val="000000"/>
                <w:sz w:val="19"/>
                <w:szCs w:val="19"/>
                <w:lang w:val="en-CA" w:eastAsia="en-CA"/>
              </w:rPr>
              <w:t>2023</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3F0509" w:rsidRPr="003F0509" w:rsidRDefault="003F0509" w:rsidP="003F0509">
            <w:pPr>
              <w:jc w:val="right"/>
              <w:rPr>
                <w:color w:val="000000"/>
                <w:sz w:val="19"/>
                <w:szCs w:val="19"/>
                <w:lang w:val="en-CA" w:eastAsia="en-CA"/>
              </w:rPr>
            </w:pPr>
            <w:r w:rsidRPr="003F0509">
              <w:rPr>
                <w:color w:val="000000"/>
                <w:sz w:val="19"/>
                <w:szCs w:val="19"/>
                <w:lang w:val="en-CA" w:eastAsia="en-CA"/>
              </w:rPr>
              <w:t>2024</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3F0509" w:rsidRPr="003F0509" w:rsidRDefault="003F0509" w:rsidP="003F0509">
            <w:pPr>
              <w:jc w:val="right"/>
              <w:rPr>
                <w:color w:val="000000"/>
                <w:sz w:val="19"/>
                <w:szCs w:val="19"/>
                <w:lang w:val="en-CA" w:eastAsia="en-CA"/>
              </w:rPr>
            </w:pPr>
            <w:r w:rsidRPr="003F0509">
              <w:rPr>
                <w:color w:val="000000"/>
                <w:sz w:val="19"/>
                <w:szCs w:val="19"/>
                <w:lang w:val="en-CA" w:eastAsia="en-CA"/>
              </w:rPr>
              <w:t>2025</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3F0509" w:rsidRPr="003F0509" w:rsidRDefault="003F0509" w:rsidP="003F0509">
            <w:pPr>
              <w:jc w:val="right"/>
              <w:rPr>
                <w:color w:val="000000"/>
                <w:sz w:val="19"/>
                <w:szCs w:val="19"/>
                <w:lang w:val="en-CA" w:eastAsia="en-CA"/>
              </w:rPr>
            </w:pPr>
            <w:r w:rsidRPr="003F0509">
              <w:rPr>
                <w:color w:val="000000"/>
                <w:sz w:val="19"/>
                <w:szCs w:val="19"/>
                <w:lang w:val="en-CA" w:eastAsia="en-CA"/>
              </w:rPr>
              <w:t>2026</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3F0509" w:rsidRPr="003F0509" w:rsidRDefault="003F0509" w:rsidP="003F0509">
            <w:pPr>
              <w:jc w:val="right"/>
              <w:rPr>
                <w:color w:val="000000"/>
                <w:sz w:val="19"/>
                <w:szCs w:val="19"/>
                <w:lang w:val="en-CA" w:eastAsia="en-CA"/>
              </w:rPr>
            </w:pPr>
            <w:r w:rsidRPr="003F0509">
              <w:rPr>
                <w:color w:val="000000"/>
                <w:sz w:val="19"/>
                <w:szCs w:val="19"/>
                <w:lang w:val="en-CA" w:eastAsia="en-CA"/>
              </w:rPr>
              <w:t>2027</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3F0509" w:rsidRPr="003F0509" w:rsidRDefault="003F0509" w:rsidP="003F0509">
            <w:pPr>
              <w:jc w:val="right"/>
              <w:rPr>
                <w:color w:val="000000"/>
                <w:sz w:val="19"/>
                <w:szCs w:val="19"/>
                <w:lang w:val="en-CA" w:eastAsia="en-CA"/>
              </w:rPr>
            </w:pPr>
            <w:r w:rsidRPr="003F0509">
              <w:rPr>
                <w:color w:val="000000"/>
                <w:sz w:val="19"/>
                <w:szCs w:val="19"/>
                <w:lang w:val="en-CA" w:eastAsia="en-CA"/>
              </w:rPr>
              <w:t>2028</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3F0509" w:rsidRPr="003F0509" w:rsidRDefault="003F0509" w:rsidP="003F0509">
            <w:pPr>
              <w:jc w:val="right"/>
              <w:rPr>
                <w:color w:val="000000"/>
                <w:sz w:val="19"/>
                <w:szCs w:val="19"/>
                <w:lang w:val="en-CA" w:eastAsia="en-CA"/>
              </w:rPr>
            </w:pPr>
            <w:r w:rsidRPr="003F0509">
              <w:rPr>
                <w:color w:val="000000"/>
                <w:sz w:val="19"/>
                <w:szCs w:val="19"/>
                <w:lang w:val="en-CA" w:eastAsia="en-CA"/>
              </w:rPr>
              <w:t>2029</w:t>
            </w:r>
          </w:p>
        </w:tc>
        <w:tc>
          <w:tcPr>
            <w:tcW w:w="376" w:type="pct"/>
            <w:tcBorders>
              <w:top w:val="single" w:sz="4" w:space="0" w:color="auto"/>
              <w:left w:val="nil"/>
              <w:bottom w:val="single" w:sz="4" w:space="0" w:color="auto"/>
              <w:right w:val="single" w:sz="4" w:space="0" w:color="auto"/>
            </w:tcBorders>
            <w:shd w:val="clear" w:color="auto" w:fill="auto"/>
            <w:noWrap/>
            <w:vAlign w:val="bottom"/>
            <w:hideMark/>
          </w:tcPr>
          <w:p w:rsidR="003F0509" w:rsidRPr="003F0509" w:rsidRDefault="003F0509" w:rsidP="003F0509">
            <w:pPr>
              <w:jc w:val="right"/>
              <w:rPr>
                <w:color w:val="000000"/>
                <w:sz w:val="19"/>
                <w:szCs w:val="19"/>
                <w:lang w:val="en-CA" w:eastAsia="en-CA"/>
              </w:rPr>
            </w:pPr>
            <w:r w:rsidRPr="003F0509">
              <w:rPr>
                <w:color w:val="000000"/>
                <w:sz w:val="19"/>
                <w:szCs w:val="19"/>
                <w:lang w:val="en-CA" w:eastAsia="en-CA"/>
              </w:rPr>
              <w:t>2030</w:t>
            </w:r>
          </w:p>
        </w:tc>
        <w:tc>
          <w:tcPr>
            <w:tcW w:w="409" w:type="pct"/>
            <w:tcBorders>
              <w:top w:val="single" w:sz="4" w:space="0" w:color="auto"/>
              <w:left w:val="nil"/>
              <w:bottom w:val="single" w:sz="4" w:space="0" w:color="auto"/>
              <w:right w:val="single" w:sz="4" w:space="0" w:color="auto"/>
            </w:tcBorders>
            <w:shd w:val="clear" w:color="auto" w:fill="auto"/>
            <w:noWrap/>
            <w:vAlign w:val="bottom"/>
            <w:hideMark/>
          </w:tcPr>
          <w:p w:rsidR="003F0509" w:rsidRPr="003F0509" w:rsidRDefault="003F0509" w:rsidP="003F0509">
            <w:pPr>
              <w:jc w:val="center"/>
              <w:rPr>
                <w:b/>
                <w:color w:val="000000"/>
                <w:sz w:val="19"/>
                <w:szCs w:val="19"/>
                <w:lang w:val="en-CA" w:eastAsia="en-CA"/>
              </w:rPr>
            </w:pPr>
            <w:r w:rsidRPr="003F0509">
              <w:rPr>
                <w:b/>
                <w:color w:val="000000"/>
                <w:sz w:val="19"/>
                <w:szCs w:val="19"/>
                <w:lang w:val="en-CA" w:eastAsia="en-CA"/>
              </w:rPr>
              <w:t>Total</w:t>
            </w:r>
          </w:p>
        </w:tc>
      </w:tr>
      <w:tr w:rsidR="003F0509" w:rsidRPr="003F0509"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3F0509" w:rsidRPr="003F0509" w:rsidRDefault="003F0509" w:rsidP="003F0509">
            <w:pPr>
              <w:jc w:val="left"/>
              <w:rPr>
                <w:color w:val="000000"/>
                <w:sz w:val="19"/>
                <w:szCs w:val="19"/>
                <w:lang w:val="en-CA" w:eastAsia="en-CA"/>
              </w:rPr>
            </w:pPr>
            <w:r w:rsidRPr="003F0509">
              <w:rPr>
                <w:color w:val="000000"/>
                <w:sz w:val="19"/>
                <w:szCs w:val="19"/>
                <w:lang w:val="en-CA" w:eastAsia="en-CA"/>
              </w:rPr>
              <w:t>HCFC-22 (mt)</w:t>
            </w:r>
          </w:p>
        </w:tc>
        <w:tc>
          <w:tcPr>
            <w:tcW w:w="397" w:type="pct"/>
            <w:tcBorders>
              <w:top w:val="nil"/>
              <w:left w:val="nil"/>
              <w:bottom w:val="single" w:sz="4" w:space="0" w:color="auto"/>
              <w:right w:val="single" w:sz="4" w:space="0" w:color="auto"/>
            </w:tcBorders>
            <w:shd w:val="clear" w:color="auto" w:fill="auto"/>
            <w:noWrap/>
            <w:vAlign w:val="bottom"/>
            <w:hideMark/>
          </w:tcPr>
          <w:p w:rsidR="003F0509" w:rsidRPr="003F0509" w:rsidRDefault="003F0509" w:rsidP="003F0509">
            <w:pPr>
              <w:jc w:val="left"/>
              <w:rPr>
                <w:color w:val="000000"/>
                <w:sz w:val="19"/>
                <w:szCs w:val="19"/>
                <w:lang w:val="en-CA" w:eastAsia="en-CA"/>
              </w:rPr>
            </w:pPr>
            <w:r w:rsidRPr="003F0509">
              <w:rPr>
                <w:color w:val="000000"/>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3F0509" w:rsidRDefault="003F0509" w:rsidP="003F0509">
            <w:pPr>
              <w:jc w:val="left"/>
              <w:rPr>
                <w:color w:val="000000"/>
                <w:sz w:val="19"/>
                <w:szCs w:val="19"/>
                <w:lang w:val="en-CA" w:eastAsia="en-CA"/>
              </w:rPr>
            </w:pPr>
            <w:r w:rsidRPr="003F0509">
              <w:rPr>
                <w:color w:val="000000"/>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3F0509" w:rsidRDefault="003F0509" w:rsidP="003F0509">
            <w:pPr>
              <w:jc w:val="left"/>
              <w:rPr>
                <w:color w:val="000000"/>
                <w:sz w:val="19"/>
                <w:szCs w:val="19"/>
                <w:lang w:val="en-CA" w:eastAsia="en-CA"/>
              </w:rPr>
            </w:pPr>
            <w:r w:rsidRPr="003F0509">
              <w:rPr>
                <w:color w:val="000000"/>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3F0509" w:rsidRDefault="003F0509" w:rsidP="003F0509">
            <w:pPr>
              <w:jc w:val="left"/>
              <w:rPr>
                <w:color w:val="000000"/>
                <w:sz w:val="19"/>
                <w:szCs w:val="19"/>
                <w:lang w:val="en-CA" w:eastAsia="en-CA"/>
              </w:rPr>
            </w:pPr>
            <w:r w:rsidRPr="003F0509">
              <w:rPr>
                <w:color w:val="000000"/>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3F0509" w:rsidRDefault="003F0509" w:rsidP="003F0509">
            <w:pPr>
              <w:jc w:val="left"/>
              <w:rPr>
                <w:color w:val="000000"/>
                <w:sz w:val="19"/>
                <w:szCs w:val="19"/>
                <w:lang w:val="en-CA" w:eastAsia="en-CA"/>
              </w:rPr>
            </w:pPr>
            <w:r w:rsidRPr="003F0509">
              <w:rPr>
                <w:color w:val="000000"/>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3F0509" w:rsidRDefault="003F0509" w:rsidP="003F0509">
            <w:pPr>
              <w:jc w:val="left"/>
              <w:rPr>
                <w:color w:val="000000"/>
                <w:sz w:val="19"/>
                <w:szCs w:val="19"/>
                <w:lang w:val="en-CA" w:eastAsia="en-CA"/>
              </w:rPr>
            </w:pPr>
            <w:r w:rsidRPr="003F0509">
              <w:rPr>
                <w:color w:val="000000"/>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3F0509" w:rsidRDefault="003F0509" w:rsidP="003F0509">
            <w:pPr>
              <w:jc w:val="left"/>
              <w:rPr>
                <w:color w:val="000000"/>
                <w:sz w:val="19"/>
                <w:szCs w:val="19"/>
                <w:lang w:val="en-CA" w:eastAsia="en-CA"/>
              </w:rPr>
            </w:pPr>
            <w:r w:rsidRPr="003F0509">
              <w:rPr>
                <w:color w:val="000000"/>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3F0509" w:rsidRDefault="003F0509" w:rsidP="003F0509">
            <w:pPr>
              <w:jc w:val="left"/>
              <w:rPr>
                <w:color w:val="000000"/>
                <w:sz w:val="19"/>
                <w:szCs w:val="19"/>
                <w:lang w:val="en-CA" w:eastAsia="en-CA"/>
              </w:rPr>
            </w:pPr>
            <w:r w:rsidRPr="003F0509">
              <w:rPr>
                <w:color w:val="000000"/>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3F0509" w:rsidRDefault="003F0509" w:rsidP="003F0509">
            <w:pPr>
              <w:jc w:val="left"/>
              <w:rPr>
                <w:color w:val="000000"/>
                <w:sz w:val="19"/>
                <w:szCs w:val="19"/>
                <w:lang w:val="en-CA" w:eastAsia="en-CA"/>
              </w:rPr>
            </w:pPr>
            <w:r w:rsidRPr="003F0509">
              <w:rPr>
                <w:color w:val="000000"/>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3F0509" w:rsidRDefault="003F0509" w:rsidP="003F0509">
            <w:pPr>
              <w:jc w:val="left"/>
              <w:rPr>
                <w:color w:val="000000"/>
                <w:sz w:val="19"/>
                <w:szCs w:val="19"/>
                <w:lang w:val="en-CA" w:eastAsia="en-CA"/>
              </w:rPr>
            </w:pPr>
            <w:r w:rsidRPr="003F0509">
              <w:rPr>
                <w:color w:val="000000"/>
                <w:sz w:val="19"/>
                <w:szCs w:val="19"/>
                <w:lang w:val="en-CA" w:eastAsia="en-CA"/>
              </w:rPr>
              <w:t xml:space="preserve">      7,718 </w:t>
            </w:r>
          </w:p>
        </w:tc>
        <w:tc>
          <w:tcPr>
            <w:tcW w:w="376" w:type="pct"/>
            <w:tcBorders>
              <w:top w:val="nil"/>
              <w:left w:val="nil"/>
              <w:bottom w:val="single" w:sz="4" w:space="0" w:color="auto"/>
              <w:right w:val="single" w:sz="4" w:space="0" w:color="auto"/>
            </w:tcBorders>
            <w:shd w:val="clear" w:color="auto" w:fill="auto"/>
            <w:noWrap/>
            <w:vAlign w:val="bottom"/>
            <w:hideMark/>
          </w:tcPr>
          <w:p w:rsidR="003F0509" w:rsidRPr="003F0509" w:rsidRDefault="003F0509" w:rsidP="003F0509">
            <w:pPr>
              <w:jc w:val="left"/>
              <w:rPr>
                <w:color w:val="000000"/>
                <w:sz w:val="19"/>
                <w:szCs w:val="19"/>
                <w:lang w:val="en-CA" w:eastAsia="en-CA"/>
              </w:rPr>
            </w:pPr>
            <w:r w:rsidRPr="003F0509">
              <w:rPr>
                <w:color w:val="000000"/>
                <w:sz w:val="19"/>
                <w:szCs w:val="19"/>
                <w:lang w:val="en-CA" w:eastAsia="en-CA"/>
              </w:rPr>
              <w:t xml:space="preserve">         7,718 </w:t>
            </w:r>
          </w:p>
        </w:tc>
        <w:tc>
          <w:tcPr>
            <w:tcW w:w="409" w:type="pct"/>
            <w:tcBorders>
              <w:top w:val="nil"/>
              <w:left w:val="nil"/>
              <w:bottom w:val="single" w:sz="4" w:space="0" w:color="auto"/>
              <w:right w:val="single" w:sz="4" w:space="0" w:color="auto"/>
            </w:tcBorders>
            <w:shd w:val="clear" w:color="auto" w:fill="auto"/>
            <w:noWrap/>
            <w:vAlign w:val="bottom"/>
            <w:hideMark/>
          </w:tcPr>
          <w:p w:rsidR="003F0509" w:rsidRPr="003F0509" w:rsidRDefault="003F0509" w:rsidP="003F0509">
            <w:pPr>
              <w:jc w:val="left"/>
              <w:rPr>
                <w:b/>
                <w:color w:val="000000"/>
                <w:sz w:val="19"/>
                <w:szCs w:val="19"/>
                <w:lang w:val="en-CA" w:eastAsia="en-CA"/>
              </w:rPr>
            </w:pPr>
            <w:r w:rsidRPr="003F0509">
              <w:rPr>
                <w:b/>
                <w:color w:val="000000"/>
                <w:sz w:val="19"/>
                <w:szCs w:val="19"/>
                <w:lang w:val="en-CA" w:eastAsia="en-CA"/>
              </w:rPr>
              <w:t xml:space="preserve">         84,898 </w:t>
            </w:r>
          </w:p>
        </w:tc>
      </w:tr>
      <w:tr w:rsidR="00DD664B" w:rsidRPr="00DD664B"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ICC (US $)</w:t>
            </w:r>
          </w:p>
        </w:tc>
        <w:tc>
          <w:tcPr>
            <w:tcW w:w="397"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1,201,094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18,783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51,920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36,850 </w:t>
            </w:r>
          </w:p>
        </w:tc>
        <w:tc>
          <w:tcPr>
            <w:tcW w:w="37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272,250 </w:t>
            </w:r>
          </w:p>
        </w:tc>
        <w:tc>
          <w:tcPr>
            <w:tcW w:w="409"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sz w:val="19"/>
                <w:szCs w:val="19"/>
                <w:lang w:val="en-CA" w:eastAsia="en-CA"/>
              </w:rPr>
            </w:pPr>
            <w:r w:rsidRPr="00DD664B">
              <w:rPr>
                <w:b/>
                <w:sz w:val="19"/>
                <w:szCs w:val="19"/>
                <w:lang w:val="en-CA" w:eastAsia="en-CA"/>
              </w:rPr>
              <w:t xml:space="preserve">    1,580,897 </w:t>
            </w:r>
          </w:p>
        </w:tc>
      </w:tr>
      <w:tr w:rsidR="00DD664B" w:rsidRPr="00DD664B"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Pure HFC-23 (mt)</w:t>
            </w:r>
          </w:p>
        </w:tc>
        <w:tc>
          <w:tcPr>
            <w:tcW w:w="397"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64.4</w:t>
            </w:r>
            <w:r w:rsidR="00456BEB" w:rsidRPr="00DD664B">
              <w:rPr>
                <w:sz w:val="19"/>
                <w:szCs w:val="19"/>
                <w:vertAlign w:val="superscript"/>
                <w:lang w:val="en-CA" w:eastAsia="en-CA"/>
              </w:rPr>
              <w:t>*</w:t>
            </w:r>
            <w:r w:rsidRPr="00DD664B">
              <w:rPr>
                <w:sz w:val="19"/>
                <w:szCs w:val="19"/>
                <w:lang w:val="en-CA"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128.8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128.8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128.8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128.8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128.8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128.8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128.8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128.8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128.8 </w:t>
            </w:r>
          </w:p>
        </w:tc>
        <w:tc>
          <w:tcPr>
            <w:tcW w:w="37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128.8 </w:t>
            </w:r>
          </w:p>
        </w:tc>
        <w:tc>
          <w:tcPr>
            <w:tcW w:w="409"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sz w:val="19"/>
                <w:szCs w:val="19"/>
                <w:lang w:val="en-CA" w:eastAsia="en-CA"/>
              </w:rPr>
            </w:pPr>
            <w:r w:rsidRPr="00DD664B">
              <w:rPr>
                <w:b/>
                <w:sz w:val="19"/>
                <w:szCs w:val="19"/>
                <w:lang w:val="en-CA" w:eastAsia="en-CA"/>
              </w:rPr>
              <w:t xml:space="preserve">           1,353 </w:t>
            </w:r>
          </w:p>
        </w:tc>
      </w:tr>
      <w:tr w:rsidR="00DD664B" w:rsidRPr="00DD664B"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IOC (US $)</w:t>
            </w:r>
          </w:p>
        </w:tc>
        <w:tc>
          <w:tcPr>
            <w:tcW w:w="397"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467,663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935,327 </w:t>
            </w:r>
          </w:p>
        </w:tc>
        <w:tc>
          <w:tcPr>
            <w:tcW w:w="37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935,327 </w:t>
            </w:r>
          </w:p>
        </w:tc>
        <w:tc>
          <w:tcPr>
            <w:tcW w:w="409"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sz w:val="19"/>
                <w:szCs w:val="19"/>
                <w:lang w:val="en-CA" w:eastAsia="en-CA"/>
              </w:rPr>
            </w:pPr>
            <w:r w:rsidRPr="00DD664B">
              <w:rPr>
                <w:b/>
                <w:sz w:val="19"/>
                <w:szCs w:val="19"/>
                <w:lang w:val="en-CA" w:eastAsia="en-CA"/>
              </w:rPr>
              <w:t xml:space="preserve">    9,820,932 </w:t>
            </w:r>
          </w:p>
        </w:tc>
      </w:tr>
      <w:tr w:rsidR="00DD664B" w:rsidRPr="00DD664B"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Total cost (US $)</w:t>
            </w:r>
          </w:p>
        </w:tc>
        <w:tc>
          <w:tcPr>
            <w:tcW w:w="397"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1,668,758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954,110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987,247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972,177 </w:t>
            </w:r>
          </w:p>
        </w:tc>
        <w:tc>
          <w:tcPr>
            <w:tcW w:w="37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1,207,577 </w:t>
            </w:r>
          </w:p>
        </w:tc>
        <w:tc>
          <w:tcPr>
            <w:tcW w:w="409"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sz w:val="19"/>
                <w:szCs w:val="19"/>
                <w:lang w:val="en-CA" w:eastAsia="en-CA"/>
              </w:rPr>
            </w:pPr>
            <w:r w:rsidRPr="00DD664B">
              <w:rPr>
                <w:b/>
                <w:sz w:val="19"/>
                <w:szCs w:val="19"/>
                <w:lang w:val="en-CA" w:eastAsia="en-CA"/>
              </w:rPr>
              <w:t xml:space="preserve">  11,401,829 </w:t>
            </w:r>
          </w:p>
        </w:tc>
      </w:tr>
      <w:tr w:rsidR="00DD664B" w:rsidRPr="00DD664B"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51 per cent Article 5 (US $)</w:t>
            </w:r>
          </w:p>
        </w:tc>
        <w:tc>
          <w:tcPr>
            <w:tcW w:w="397"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851,066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477,017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477,017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477,017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477,017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486,596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477,017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503,496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477,017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495,810 </w:t>
            </w:r>
          </w:p>
        </w:tc>
        <w:tc>
          <w:tcPr>
            <w:tcW w:w="37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615,864 </w:t>
            </w:r>
          </w:p>
        </w:tc>
        <w:tc>
          <w:tcPr>
            <w:tcW w:w="409"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sz w:val="19"/>
                <w:szCs w:val="19"/>
                <w:lang w:val="en-CA" w:eastAsia="en-CA"/>
              </w:rPr>
              <w:t xml:space="preserve">    </w:t>
            </w:r>
            <w:r w:rsidRPr="00DD664B">
              <w:rPr>
                <w:b/>
                <w:i/>
                <w:sz w:val="19"/>
                <w:szCs w:val="19"/>
                <w:lang w:val="en-CA" w:eastAsia="en-CA"/>
              </w:rPr>
              <w:t xml:space="preserve">5,814,933 </w:t>
            </w:r>
          </w:p>
        </w:tc>
      </w:tr>
      <w:tr w:rsidR="00DD664B" w:rsidRPr="00DD664B"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Non-Article 5 export (US $)</w:t>
            </w:r>
          </w:p>
        </w:tc>
        <w:tc>
          <w:tcPr>
            <w:tcW w:w="397"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231,457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129,730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129,730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129,730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129,730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132,335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129,730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136,932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129,730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134,841 </w:t>
            </w:r>
          </w:p>
        </w:tc>
        <w:tc>
          <w:tcPr>
            <w:tcW w:w="37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i/>
                <w:sz w:val="19"/>
                <w:szCs w:val="19"/>
                <w:lang w:val="en-CA" w:eastAsia="en-CA"/>
              </w:rPr>
              <w:t xml:space="preserve">     167,491 </w:t>
            </w:r>
          </w:p>
        </w:tc>
        <w:tc>
          <w:tcPr>
            <w:tcW w:w="409"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i/>
                <w:sz w:val="19"/>
                <w:szCs w:val="19"/>
                <w:lang w:val="en-CA" w:eastAsia="en-CA"/>
              </w:rPr>
            </w:pPr>
            <w:r w:rsidRPr="00DD664B">
              <w:rPr>
                <w:b/>
                <w:sz w:val="19"/>
                <w:szCs w:val="19"/>
                <w:lang w:val="en-CA" w:eastAsia="en-CA"/>
              </w:rPr>
              <w:t xml:space="preserve">    </w:t>
            </w:r>
            <w:r w:rsidRPr="00DD664B">
              <w:rPr>
                <w:b/>
                <w:i/>
                <w:sz w:val="19"/>
                <w:szCs w:val="19"/>
                <w:lang w:val="en-CA" w:eastAsia="en-CA"/>
              </w:rPr>
              <w:t xml:space="preserve">1,581,439 </w:t>
            </w:r>
          </w:p>
        </w:tc>
      </w:tr>
      <w:tr w:rsidR="00DD664B" w:rsidRPr="00DD664B"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Verification (US $)</w:t>
            </w:r>
          </w:p>
        </w:tc>
        <w:tc>
          <w:tcPr>
            <w:tcW w:w="397"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7,500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7,500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7,500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20,000 </w:t>
            </w:r>
          </w:p>
        </w:tc>
        <w:tc>
          <w:tcPr>
            <w:tcW w:w="376"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sz w:val="19"/>
                <w:szCs w:val="19"/>
                <w:lang w:val="en-CA" w:eastAsia="en-CA"/>
              </w:rPr>
            </w:pPr>
            <w:r w:rsidRPr="00DD664B">
              <w:rPr>
                <w:sz w:val="19"/>
                <w:szCs w:val="19"/>
                <w:lang w:val="en-CA" w:eastAsia="en-CA"/>
              </w:rPr>
              <w:t xml:space="preserve">       20,000 </w:t>
            </w:r>
          </w:p>
        </w:tc>
        <w:tc>
          <w:tcPr>
            <w:tcW w:w="409" w:type="pct"/>
            <w:tcBorders>
              <w:top w:val="nil"/>
              <w:left w:val="nil"/>
              <w:bottom w:val="single" w:sz="4" w:space="0" w:color="auto"/>
              <w:right w:val="single" w:sz="4" w:space="0" w:color="auto"/>
            </w:tcBorders>
            <w:shd w:val="clear" w:color="auto" w:fill="auto"/>
            <w:noWrap/>
            <w:vAlign w:val="bottom"/>
            <w:hideMark/>
          </w:tcPr>
          <w:p w:rsidR="003F0509" w:rsidRPr="00DD664B" w:rsidRDefault="003F0509" w:rsidP="003F0509">
            <w:pPr>
              <w:jc w:val="left"/>
              <w:rPr>
                <w:b/>
                <w:sz w:val="19"/>
                <w:szCs w:val="19"/>
                <w:lang w:val="en-CA" w:eastAsia="en-CA"/>
              </w:rPr>
            </w:pPr>
            <w:r w:rsidRPr="00DD664B">
              <w:rPr>
                <w:b/>
                <w:sz w:val="19"/>
                <w:szCs w:val="19"/>
                <w:lang w:val="en-CA" w:eastAsia="en-CA"/>
              </w:rPr>
              <w:t xml:space="preserve">       182,500 </w:t>
            </w:r>
          </w:p>
        </w:tc>
      </w:tr>
    </w:tbl>
    <w:p w:rsidR="00456BEB" w:rsidRPr="00DD664B" w:rsidRDefault="00456BEB" w:rsidP="00456BEB">
      <w:pPr>
        <w:rPr>
          <w:sz w:val="16"/>
          <w:szCs w:val="16"/>
          <w:lang w:val="en-CA"/>
        </w:rPr>
      </w:pPr>
      <w:r w:rsidRPr="00DD664B">
        <w:rPr>
          <w:sz w:val="16"/>
          <w:szCs w:val="16"/>
          <w:lang w:val="en-CA"/>
        </w:rPr>
        <w:t>* Six months of on-site destruction assumed for 2020.</w:t>
      </w:r>
    </w:p>
    <w:p w:rsidR="00923B73" w:rsidRDefault="00923B73" w:rsidP="00923B73">
      <w:pPr>
        <w:rPr>
          <w:lang w:val="en-CA"/>
        </w:rPr>
      </w:pPr>
    </w:p>
    <w:p w:rsidR="00270684" w:rsidRPr="00DD664B" w:rsidRDefault="00270684" w:rsidP="00923B73">
      <w:pPr>
        <w:rPr>
          <w:lang w:val="en-CA"/>
        </w:rPr>
      </w:pPr>
    </w:p>
    <w:p w:rsidR="007F3EC5" w:rsidRPr="00DD664B" w:rsidRDefault="00923B73" w:rsidP="00923B73">
      <w:pPr>
        <w:rPr>
          <w:b/>
          <w:lang w:val="en-CA"/>
        </w:rPr>
      </w:pPr>
      <w:r w:rsidRPr="00DD664B">
        <w:rPr>
          <w:b/>
          <w:lang w:val="en-CA"/>
        </w:rPr>
        <w:t xml:space="preserve">Table 2. </w:t>
      </w:r>
      <w:r w:rsidR="007F3EC5" w:rsidRPr="00DD664B">
        <w:rPr>
          <w:b/>
          <w:lang w:val="en-CA"/>
        </w:rPr>
        <w:t>UNIDO Option 1, w</w:t>
      </w:r>
      <w:r w:rsidR="007F3EC5" w:rsidRPr="00DD664B">
        <w:rPr>
          <w:b/>
          <w:vertAlign w:val="subscript"/>
          <w:lang w:val="en-CA"/>
        </w:rPr>
        <w:t>mix</w:t>
      </w:r>
      <w:r w:rsidR="007F3EC5" w:rsidRPr="00DD664B">
        <w:rPr>
          <w:b/>
          <w:lang w:val="en-CA"/>
        </w:rPr>
        <w:t xml:space="preserve"> = 1.52 per cent</w:t>
      </w:r>
    </w:p>
    <w:tbl>
      <w:tblPr>
        <w:tblW w:w="5000" w:type="pct"/>
        <w:tblLook w:val="04A0" w:firstRow="1" w:lastRow="0" w:firstColumn="1" w:lastColumn="0" w:noHBand="0" w:noVBand="1"/>
      </w:tblPr>
      <w:tblGrid>
        <w:gridCol w:w="2517"/>
        <w:gridCol w:w="1131"/>
        <w:gridCol w:w="929"/>
        <w:gridCol w:w="929"/>
        <w:gridCol w:w="929"/>
        <w:gridCol w:w="929"/>
        <w:gridCol w:w="929"/>
        <w:gridCol w:w="929"/>
        <w:gridCol w:w="929"/>
        <w:gridCol w:w="929"/>
        <w:gridCol w:w="929"/>
        <w:gridCol w:w="1071"/>
        <w:gridCol w:w="1166"/>
      </w:tblGrid>
      <w:tr w:rsidR="00DD664B" w:rsidRPr="00DD664B" w:rsidTr="00456BEB">
        <w:trPr>
          <w:trHeight w:val="255"/>
        </w:trPr>
        <w:tc>
          <w:tcPr>
            <w:tcW w:w="8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8E4B38" w:rsidRPr="00DD664B" w:rsidRDefault="008E4B38" w:rsidP="008E4B38">
            <w:pPr>
              <w:jc w:val="right"/>
              <w:rPr>
                <w:sz w:val="19"/>
                <w:szCs w:val="19"/>
                <w:lang w:val="en-CA" w:eastAsia="en-CA"/>
              </w:rPr>
            </w:pPr>
            <w:r w:rsidRPr="00DD664B">
              <w:rPr>
                <w:sz w:val="19"/>
                <w:szCs w:val="19"/>
                <w:lang w:val="en-CA" w:eastAsia="en-CA"/>
              </w:rPr>
              <w:t>2020</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8E4B38" w:rsidRPr="00DD664B" w:rsidRDefault="008E4B38" w:rsidP="008E4B38">
            <w:pPr>
              <w:jc w:val="right"/>
              <w:rPr>
                <w:sz w:val="19"/>
                <w:szCs w:val="19"/>
                <w:lang w:val="en-CA" w:eastAsia="en-CA"/>
              </w:rPr>
            </w:pPr>
            <w:r w:rsidRPr="00DD664B">
              <w:rPr>
                <w:sz w:val="19"/>
                <w:szCs w:val="19"/>
                <w:lang w:val="en-CA" w:eastAsia="en-CA"/>
              </w:rPr>
              <w:t>2021</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8E4B38" w:rsidRPr="00DD664B" w:rsidRDefault="008E4B38" w:rsidP="008E4B38">
            <w:pPr>
              <w:jc w:val="right"/>
              <w:rPr>
                <w:sz w:val="19"/>
                <w:szCs w:val="19"/>
                <w:lang w:val="en-CA" w:eastAsia="en-CA"/>
              </w:rPr>
            </w:pPr>
            <w:r w:rsidRPr="00DD664B">
              <w:rPr>
                <w:sz w:val="19"/>
                <w:szCs w:val="19"/>
                <w:lang w:val="en-CA" w:eastAsia="en-CA"/>
              </w:rPr>
              <w:t>2022</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8E4B38" w:rsidRPr="00DD664B" w:rsidRDefault="008E4B38" w:rsidP="008E4B38">
            <w:pPr>
              <w:jc w:val="right"/>
              <w:rPr>
                <w:sz w:val="19"/>
                <w:szCs w:val="19"/>
                <w:lang w:val="en-CA" w:eastAsia="en-CA"/>
              </w:rPr>
            </w:pPr>
            <w:r w:rsidRPr="00DD664B">
              <w:rPr>
                <w:sz w:val="19"/>
                <w:szCs w:val="19"/>
                <w:lang w:val="en-CA" w:eastAsia="en-CA"/>
              </w:rPr>
              <w:t>2023</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8E4B38" w:rsidRPr="00DD664B" w:rsidRDefault="008E4B38" w:rsidP="008E4B38">
            <w:pPr>
              <w:jc w:val="right"/>
              <w:rPr>
                <w:sz w:val="19"/>
                <w:szCs w:val="19"/>
                <w:lang w:val="en-CA" w:eastAsia="en-CA"/>
              </w:rPr>
            </w:pPr>
            <w:r w:rsidRPr="00DD664B">
              <w:rPr>
                <w:sz w:val="19"/>
                <w:szCs w:val="19"/>
                <w:lang w:val="en-CA" w:eastAsia="en-CA"/>
              </w:rPr>
              <w:t>2024</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8E4B38" w:rsidRPr="00DD664B" w:rsidRDefault="008E4B38" w:rsidP="008E4B38">
            <w:pPr>
              <w:jc w:val="right"/>
              <w:rPr>
                <w:sz w:val="19"/>
                <w:szCs w:val="19"/>
                <w:lang w:val="en-CA" w:eastAsia="en-CA"/>
              </w:rPr>
            </w:pPr>
            <w:r w:rsidRPr="00DD664B">
              <w:rPr>
                <w:sz w:val="19"/>
                <w:szCs w:val="19"/>
                <w:lang w:val="en-CA" w:eastAsia="en-CA"/>
              </w:rPr>
              <w:t>2025</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8E4B38" w:rsidRPr="00DD664B" w:rsidRDefault="008E4B38" w:rsidP="008E4B38">
            <w:pPr>
              <w:jc w:val="right"/>
              <w:rPr>
                <w:sz w:val="19"/>
                <w:szCs w:val="19"/>
                <w:lang w:val="en-CA" w:eastAsia="en-CA"/>
              </w:rPr>
            </w:pPr>
            <w:r w:rsidRPr="00DD664B">
              <w:rPr>
                <w:sz w:val="19"/>
                <w:szCs w:val="19"/>
                <w:lang w:val="en-CA" w:eastAsia="en-CA"/>
              </w:rPr>
              <w:t>2026</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8E4B38" w:rsidRPr="00DD664B" w:rsidRDefault="008E4B38" w:rsidP="008E4B38">
            <w:pPr>
              <w:jc w:val="right"/>
              <w:rPr>
                <w:sz w:val="19"/>
                <w:szCs w:val="19"/>
                <w:lang w:val="en-CA" w:eastAsia="en-CA"/>
              </w:rPr>
            </w:pPr>
            <w:r w:rsidRPr="00DD664B">
              <w:rPr>
                <w:sz w:val="19"/>
                <w:szCs w:val="19"/>
                <w:lang w:val="en-CA" w:eastAsia="en-CA"/>
              </w:rPr>
              <w:t>2027</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8E4B38" w:rsidRPr="00DD664B" w:rsidRDefault="008E4B38" w:rsidP="008E4B38">
            <w:pPr>
              <w:jc w:val="right"/>
              <w:rPr>
                <w:sz w:val="19"/>
                <w:szCs w:val="19"/>
                <w:lang w:val="en-CA" w:eastAsia="en-CA"/>
              </w:rPr>
            </w:pPr>
            <w:r w:rsidRPr="00DD664B">
              <w:rPr>
                <w:sz w:val="19"/>
                <w:szCs w:val="19"/>
                <w:lang w:val="en-CA" w:eastAsia="en-CA"/>
              </w:rPr>
              <w:t>2028</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8E4B38" w:rsidRPr="00DD664B" w:rsidRDefault="008E4B38" w:rsidP="008E4B38">
            <w:pPr>
              <w:jc w:val="right"/>
              <w:rPr>
                <w:sz w:val="19"/>
                <w:szCs w:val="19"/>
                <w:lang w:val="en-CA" w:eastAsia="en-CA"/>
              </w:rPr>
            </w:pPr>
            <w:r w:rsidRPr="00DD664B">
              <w:rPr>
                <w:sz w:val="19"/>
                <w:szCs w:val="19"/>
                <w:lang w:val="en-CA" w:eastAsia="en-CA"/>
              </w:rPr>
              <w:t>2029</w:t>
            </w:r>
          </w:p>
        </w:tc>
        <w:tc>
          <w:tcPr>
            <w:tcW w:w="376" w:type="pct"/>
            <w:tcBorders>
              <w:top w:val="single" w:sz="4" w:space="0" w:color="auto"/>
              <w:left w:val="nil"/>
              <w:bottom w:val="single" w:sz="4" w:space="0" w:color="auto"/>
              <w:right w:val="single" w:sz="4" w:space="0" w:color="auto"/>
            </w:tcBorders>
            <w:shd w:val="clear" w:color="auto" w:fill="auto"/>
            <w:noWrap/>
            <w:vAlign w:val="bottom"/>
            <w:hideMark/>
          </w:tcPr>
          <w:p w:rsidR="008E4B38" w:rsidRPr="00DD664B" w:rsidRDefault="008E4B38" w:rsidP="008E4B38">
            <w:pPr>
              <w:jc w:val="right"/>
              <w:rPr>
                <w:sz w:val="19"/>
                <w:szCs w:val="19"/>
                <w:lang w:val="en-CA" w:eastAsia="en-CA"/>
              </w:rPr>
            </w:pPr>
            <w:r w:rsidRPr="00DD664B">
              <w:rPr>
                <w:sz w:val="19"/>
                <w:szCs w:val="19"/>
                <w:lang w:val="en-CA" w:eastAsia="en-CA"/>
              </w:rPr>
              <w:t>2030</w:t>
            </w:r>
          </w:p>
        </w:tc>
        <w:tc>
          <w:tcPr>
            <w:tcW w:w="409" w:type="pct"/>
            <w:tcBorders>
              <w:top w:val="single" w:sz="4" w:space="0" w:color="auto"/>
              <w:left w:val="nil"/>
              <w:bottom w:val="single" w:sz="4" w:space="0" w:color="auto"/>
              <w:right w:val="single" w:sz="4" w:space="0" w:color="auto"/>
            </w:tcBorders>
            <w:shd w:val="clear" w:color="auto" w:fill="auto"/>
            <w:noWrap/>
            <w:vAlign w:val="bottom"/>
            <w:hideMark/>
          </w:tcPr>
          <w:p w:rsidR="008E4B38" w:rsidRPr="00DD664B" w:rsidRDefault="008E4B38" w:rsidP="008E4B38">
            <w:pPr>
              <w:jc w:val="center"/>
              <w:rPr>
                <w:b/>
                <w:sz w:val="19"/>
                <w:szCs w:val="19"/>
                <w:lang w:val="en-CA" w:eastAsia="en-CA"/>
              </w:rPr>
            </w:pPr>
            <w:r w:rsidRPr="00DD664B">
              <w:rPr>
                <w:b/>
                <w:sz w:val="19"/>
                <w:szCs w:val="19"/>
                <w:lang w:val="en-CA" w:eastAsia="en-CA"/>
              </w:rPr>
              <w:t>Total</w:t>
            </w:r>
          </w:p>
        </w:tc>
      </w:tr>
      <w:tr w:rsidR="00DD664B" w:rsidRPr="00DD664B"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HCFC-22 (mt)</w:t>
            </w:r>
          </w:p>
        </w:tc>
        <w:tc>
          <w:tcPr>
            <w:tcW w:w="397"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7,718 </w:t>
            </w:r>
          </w:p>
        </w:tc>
        <w:tc>
          <w:tcPr>
            <w:tcW w:w="37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7,718 </w:t>
            </w:r>
          </w:p>
        </w:tc>
        <w:tc>
          <w:tcPr>
            <w:tcW w:w="409"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sz w:val="19"/>
                <w:szCs w:val="19"/>
                <w:lang w:val="en-CA" w:eastAsia="en-CA"/>
              </w:rPr>
            </w:pPr>
            <w:r w:rsidRPr="00DD664B">
              <w:rPr>
                <w:b/>
                <w:sz w:val="19"/>
                <w:szCs w:val="19"/>
                <w:lang w:val="en-CA" w:eastAsia="en-CA"/>
              </w:rPr>
              <w:t xml:space="preserve">         84,898 </w:t>
            </w:r>
          </w:p>
        </w:tc>
      </w:tr>
      <w:tr w:rsidR="00DD664B" w:rsidRPr="00DD664B"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ICC (US $)</w:t>
            </w:r>
          </w:p>
        </w:tc>
        <w:tc>
          <w:tcPr>
            <w:tcW w:w="397"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1,201,094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18,783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51,920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36,850 </w:t>
            </w:r>
          </w:p>
        </w:tc>
        <w:tc>
          <w:tcPr>
            <w:tcW w:w="37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272,250 </w:t>
            </w:r>
          </w:p>
        </w:tc>
        <w:tc>
          <w:tcPr>
            <w:tcW w:w="409"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sz w:val="19"/>
                <w:szCs w:val="19"/>
                <w:lang w:val="en-CA" w:eastAsia="en-CA"/>
              </w:rPr>
            </w:pPr>
            <w:r w:rsidRPr="00DD664B">
              <w:rPr>
                <w:b/>
                <w:sz w:val="19"/>
                <w:szCs w:val="19"/>
                <w:lang w:val="en-CA" w:eastAsia="en-CA"/>
              </w:rPr>
              <w:t xml:space="preserve">    1,580,897 </w:t>
            </w:r>
          </w:p>
        </w:tc>
      </w:tr>
      <w:tr w:rsidR="00DD664B" w:rsidRPr="00DD664B"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Pure HFC-23 (mt)</w:t>
            </w:r>
          </w:p>
        </w:tc>
        <w:tc>
          <w:tcPr>
            <w:tcW w:w="397"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49.8</w:t>
            </w:r>
            <w:r w:rsidR="00456BEB" w:rsidRPr="00DD664B">
              <w:rPr>
                <w:sz w:val="19"/>
                <w:szCs w:val="19"/>
                <w:vertAlign w:val="superscript"/>
                <w:lang w:val="en-CA" w:eastAsia="en-CA"/>
              </w:rPr>
              <w:t>*</w:t>
            </w:r>
            <w:r w:rsidRPr="00DD664B">
              <w:rPr>
                <w:sz w:val="19"/>
                <w:szCs w:val="19"/>
                <w:lang w:val="en-CA"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99.7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99.7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99.7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99.7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99.7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99.7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99.7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99.7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99.7 </w:t>
            </w:r>
          </w:p>
        </w:tc>
        <w:tc>
          <w:tcPr>
            <w:tcW w:w="37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99.7 </w:t>
            </w:r>
          </w:p>
        </w:tc>
        <w:tc>
          <w:tcPr>
            <w:tcW w:w="409"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sz w:val="19"/>
                <w:szCs w:val="19"/>
                <w:lang w:val="en-CA" w:eastAsia="en-CA"/>
              </w:rPr>
            </w:pPr>
            <w:r w:rsidRPr="00DD664B">
              <w:rPr>
                <w:b/>
                <w:sz w:val="19"/>
                <w:szCs w:val="19"/>
                <w:lang w:val="en-CA" w:eastAsia="en-CA"/>
              </w:rPr>
              <w:t xml:space="preserve">           1,046 </w:t>
            </w:r>
          </w:p>
        </w:tc>
      </w:tr>
      <w:tr w:rsidR="00DD664B" w:rsidRPr="00DD664B"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IOC (US $)</w:t>
            </w:r>
          </w:p>
        </w:tc>
        <w:tc>
          <w:tcPr>
            <w:tcW w:w="397"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399,611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799,222 </w:t>
            </w:r>
          </w:p>
        </w:tc>
        <w:tc>
          <w:tcPr>
            <w:tcW w:w="37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799,222 </w:t>
            </w:r>
          </w:p>
        </w:tc>
        <w:tc>
          <w:tcPr>
            <w:tcW w:w="409"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sz w:val="19"/>
                <w:szCs w:val="19"/>
                <w:lang w:val="en-CA" w:eastAsia="en-CA"/>
              </w:rPr>
            </w:pPr>
            <w:r w:rsidRPr="00DD664B">
              <w:rPr>
                <w:b/>
                <w:sz w:val="19"/>
                <w:szCs w:val="19"/>
                <w:lang w:val="en-CA" w:eastAsia="en-CA"/>
              </w:rPr>
              <w:t xml:space="preserve">    8,391,830 </w:t>
            </w:r>
          </w:p>
        </w:tc>
      </w:tr>
      <w:tr w:rsidR="00DD664B" w:rsidRPr="00DD664B"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Total cost (US $)</w:t>
            </w:r>
          </w:p>
        </w:tc>
        <w:tc>
          <w:tcPr>
            <w:tcW w:w="397"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1,600,705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818,005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851,142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836,072 </w:t>
            </w:r>
          </w:p>
        </w:tc>
        <w:tc>
          <w:tcPr>
            <w:tcW w:w="37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1,071,472 </w:t>
            </w:r>
          </w:p>
        </w:tc>
        <w:tc>
          <w:tcPr>
            <w:tcW w:w="409"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sz w:val="19"/>
                <w:szCs w:val="19"/>
                <w:lang w:val="en-CA" w:eastAsia="en-CA"/>
              </w:rPr>
            </w:pPr>
            <w:r w:rsidRPr="00DD664B">
              <w:rPr>
                <w:b/>
                <w:sz w:val="19"/>
                <w:szCs w:val="19"/>
                <w:lang w:val="en-CA" w:eastAsia="en-CA"/>
              </w:rPr>
              <w:t xml:space="preserve">    9,972,727 </w:t>
            </w:r>
          </w:p>
        </w:tc>
      </w:tr>
      <w:tr w:rsidR="00DD664B" w:rsidRPr="00DD664B"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51 per cent Article 5 (US $)</w:t>
            </w:r>
          </w:p>
        </w:tc>
        <w:tc>
          <w:tcPr>
            <w:tcW w:w="397"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816,360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407,603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407,603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407,603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407,603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417,182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407,603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434,082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407,603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426,397 </w:t>
            </w:r>
          </w:p>
        </w:tc>
        <w:tc>
          <w:tcPr>
            <w:tcW w:w="37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546,451 </w:t>
            </w:r>
          </w:p>
        </w:tc>
        <w:tc>
          <w:tcPr>
            <w:tcW w:w="409"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5,086,091 </w:t>
            </w:r>
          </w:p>
        </w:tc>
      </w:tr>
      <w:tr w:rsidR="00DD664B" w:rsidRPr="00DD664B"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Non-Article 5 export (US $)</w:t>
            </w:r>
          </w:p>
        </w:tc>
        <w:tc>
          <w:tcPr>
            <w:tcW w:w="397"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222,019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110,852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110,852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110,852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110,852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113,458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110,852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118,054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110,852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115,964 </w:t>
            </w:r>
          </w:p>
        </w:tc>
        <w:tc>
          <w:tcPr>
            <w:tcW w:w="37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148,614 </w:t>
            </w:r>
          </w:p>
        </w:tc>
        <w:tc>
          <w:tcPr>
            <w:tcW w:w="409"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i/>
                <w:sz w:val="19"/>
                <w:szCs w:val="19"/>
                <w:lang w:val="en-CA" w:eastAsia="en-CA"/>
              </w:rPr>
            </w:pPr>
            <w:r w:rsidRPr="00DD664B">
              <w:rPr>
                <w:b/>
                <w:i/>
                <w:sz w:val="19"/>
                <w:szCs w:val="19"/>
                <w:lang w:val="en-CA" w:eastAsia="en-CA"/>
              </w:rPr>
              <w:t xml:space="preserve">    1,383,222 </w:t>
            </w:r>
          </w:p>
        </w:tc>
      </w:tr>
      <w:tr w:rsidR="00DD664B" w:rsidRPr="00DD664B"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Verification (US $)</w:t>
            </w:r>
          </w:p>
        </w:tc>
        <w:tc>
          <w:tcPr>
            <w:tcW w:w="397"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7,500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7,500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7,500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20,000 </w:t>
            </w:r>
          </w:p>
        </w:tc>
        <w:tc>
          <w:tcPr>
            <w:tcW w:w="376"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sz w:val="19"/>
                <w:szCs w:val="19"/>
                <w:lang w:val="en-CA" w:eastAsia="en-CA"/>
              </w:rPr>
            </w:pPr>
            <w:r w:rsidRPr="00DD664B">
              <w:rPr>
                <w:sz w:val="19"/>
                <w:szCs w:val="19"/>
                <w:lang w:val="en-CA" w:eastAsia="en-CA"/>
              </w:rPr>
              <w:t xml:space="preserve">       20,000 </w:t>
            </w:r>
          </w:p>
        </w:tc>
        <w:tc>
          <w:tcPr>
            <w:tcW w:w="409" w:type="pct"/>
            <w:tcBorders>
              <w:top w:val="nil"/>
              <w:left w:val="nil"/>
              <w:bottom w:val="single" w:sz="4" w:space="0" w:color="auto"/>
              <w:right w:val="single" w:sz="4" w:space="0" w:color="auto"/>
            </w:tcBorders>
            <w:shd w:val="clear" w:color="auto" w:fill="auto"/>
            <w:noWrap/>
            <w:vAlign w:val="bottom"/>
            <w:hideMark/>
          </w:tcPr>
          <w:p w:rsidR="008E4B38" w:rsidRPr="00DD664B" w:rsidRDefault="008E4B38" w:rsidP="008E4B38">
            <w:pPr>
              <w:jc w:val="left"/>
              <w:rPr>
                <w:b/>
                <w:sz w:val="19"/>
                <w:szCs w:val="19"/>
                <w:lang w:val="en-CA" w:eastAsia="en-CA"/>
              </w:rPr>
            </w:pPr>
            <w:r w:rsidRPr="00DD664B">
              <w:rPr>
                <w:b/>
                <w:sz w:val="19"/>
                <w:szCs w:val="19"/>
                <w:lang w:val="en-CA" w:eastAsia="en-CA"/>
              </w:rPr>
              <w:t xml:space="preserve">       182,500 </w:t>
            </w:r>
          </w:p>
        </w:tc>
      </w:tr>
    </w:tbl>
    <w:p w:rsidR="00456BEB" w:rsidRPr="00DD664B" w:rsidRDefault="00456BEB" w:rsidP="00456BEB">
      <w:pPr>
        <w:rPr>
          <w:sz w:val="16"/>
          <w:szCs w:val="16"/>
          <w:lang w:val="en-CA"/>
        </w:rPr>
      </w:pPr>
      <w:r w:rsidRPr="00DD664B">
        <w:rPr>
          <w:sz w:val="16"/>
          <w:szCs w:val="16"/>
          <w:lang w:val="en-CA"/>
        </w:rPr>
        <w:t>** Six months of on-site destruction assumed for 2020.</w:t>
      </w:r>
    </w:p>
    <w:p w:rsidR="003F0509" w:rsidRPr="00DD664B" w:rsidRDefault="003F0509" w:rsidP="00143CB4">
      <w:pPr>
        <w:rPr>
          <w:lang w:val="en-CA"/>
        </w:rPr>
      </w:pPr>
    </w:p>
    <w:p w:rsidR="003F0509" w:rsidRPr="00DD664B" w:rsidRDefault="003F0509" w:rsidP="00143CB4">
      <w:pPr>
        <w:rPr>
          <w:lang w:val="en-CA"/>
        </w:rPr>
      </w:pPr>
    </w:p>
    <w:p w:rsidR="00C77CE4" w:rsidRPr="00DD664B" w:rsidRDefault="00C77CE4" w:rsidP="00143CB4">
      <w:pPr>
        <w:jc w:val="left"/>
        <w:rPr>
          <w:lang w:val="en-CA"/>
        </w:rPr>
      </w:pPr>
      <w:r w:rsidRPr="00DD664B">
        <w:rPr>
          <w:lang w:val="en-CA"/>
        </w:rPr>
        <w:br w:type="page"/>
      </w:r>
    </w:p>
    <w:p w:rsidR="00644820" w:rsidRPr="00DD664B" w:rsidRDefault="00923B73" w:rsidP="00923B73">
      <w:pPr>
        <w:jc w:val="left"/>
        <w:rPr>
          <w:b/>
          <w:lang w:val="en-CA"/>
        </w:rPr>
      </w:pPr>
      <w:r w:rsidRPr="00DD664B">
        <w:rPr>
          <w:b/>
          <w:lang w:val="en-CA"/>
        </w:rPr>
        <w:lastRenderedPageBreak/>
        <w:t xml:space="preserve">Table 3. </w:t>
      </w:r>
      <w:r w:rsidR="00644820" w:rsidRPr="00DD664B">
        <w:rPr>
          <w:b/>
          <w:lang w:val="en-CA"/>
        </w:rPr>
        <w:t>UNIDO Option 4, w</w:t>
      </w:r>
      <w:r w:rsidR="00644820" w:rsidRPr="00DD664B">
        <w:rPr>
          <w:b/>
          <w:vertAlign w:val="subscript"/>
          <w:lang w:val="en-CA"/>
        </w:rPr>
        <w:t>mix</w:t>
      </w:r>
      <w:r w:rsidR="00644820" w:rsidRPr="00DD664B">
        <w:rPr>
          <w:b/>
          <w:lang w:val="en-CA"/>
        </w:rPr>
        <w:t xml:space="preserve"> = 1.96 per cent</w:t>
      </w:r>
    </w:p>
    <w:tbl>
      <w:tblPr>
        <w:tblW w:w="5000" w:type="pct"/>
        <w:tblLook w:val="04A0" w:firstRow="1" w:lastRow="0" w:firstColumn="1" w:lastColumn="0" w:noHBand="0" w:noVBand="1"/>
      </w:tblPr>
      <w:tblGrid>
        <w:gridCol w:w="2598"/>
        <w:gridCol w:w="1131"/>
        <w:gridCol w:w="932"/>
        <w:gridCol w:w="932"/>
        <w:gridCol w:w="932"/>
        <w:gridCol w:w="932"/>
        <w:gridCol w:w="932"/>
        <w:gridCol w:w="932"/>
        <w:gridCol w:w="932"/>
        <w:gridCol w:w="932"/>
        <w:gridCol w:w="932"/>
        <w:gridCol w:w="932"/>
        <w:gridCol w:w="1197"/>
      </w:tblGrid>
      <w:tr w:rsidR="00DD664B" w:rsidRPr="00644820" w:rsidTr="0067165E">
        <w:trPr>
          <w:trHeight w:val="255"/>
        </w:trPr>
        <w:tc>
          <w:tcPr>
            <w:tcW w:w="9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w:t>
            </w:r>
          </w:p>
        </w:tc>
        <w:tc>
          <w:tcPr>
            <w:tcW w:w="384" w:type="pct"/>
            <w:tcBorders>
              <w:top w:val="single" w:sz="4" w:space="0" w:color="auto"/>
              <w:left w:val="nil"/>
              <w:bottom w:val="single" w:sz="4" w:space="0" w:color="auto"/>
              <w:right w:val="single" w:sz="4" w:space="0" w:color="auto"/>
            </w:tcBorders>
            <w:shd w:val="clear" w:color="auto" w:fill="auto"/>
            <w:noWrap/>
            <w:vAlign w:val="bottom"/>
            <w:hideMark/>
          </w:tcPr>
          <w:p w:rsidR="00644820" w:rsidRPr="00644820" w:rsidRDefault="00644820" w:rsidP="00644820">
            <w:pPr>
              <w:jc w:val="right"/>
              <w:rPr>
                <w:sz w:val="19"/>
                <w:szCs w:val="19"/>
                <w:lang w:val="en-CA" w:eastAsia="en-CA"/>
              </w:rPr>
            </w:pPr>
            <w:r w:rsidRPr="00644820">
              <w:rPr>
                <w:sz w:val="19"/>
                <w:szCs w:val="19"/>
                <w:lang w:val="en-CA" w:eastAsia="en-CA"/>
              </w:rPr>
              <w:t>2020</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44820" w:rsidRPr="00644820" w:rsidRDefault="00644820" w:rsidP="00644820">
            <w:pPr>
              <w:jc w:val="right"/>
              <w:rPr>
                <w:sz w:val="19"/>
                <w:szCs w:val="19"/>
                <w:lang w:val="en-CA" w:eastAsia="en-CA"/>
              </w:rPr>
            </w:pPr>
            <w:r w:rsidRPr="00644820">
              <w:rPr>
                <w:sz w:val="19"/>
                <w:szCs w:val="19"/>
                <w:lang w:val="en-CA" w:eastAsia="en-CA"/>
              </w:rPr>
              <w:t>2021</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44820" w:rsidRPr="00644820" w:rsidRDefault="00644820" w:rsidP="00644820">
            <w:pPr>
              <w:jc w:val="right"/>
              <w:rPr>
                <w:sz w:val="19"/>
                <w:szCs w:val="19"/>
                <w:lang w:val="en-CA" w:eastAsia="en-CA"/>
              </w:rPr>
            </w:pPr>
            <w:r w:rsidRPr="00644820">
              <w:rPr>
                <w:sz w:val="19"/>
                <w:szCs w:val="19"/>
                <w:lang w:val="en-CA" w:eastAsia="en-CA"/>
              </w:rPr>
              <w:t>2022</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44820" w:rsidRPr="00644820" w:rsidRDefault="00644820" w:rsidP="00644820">
            <w:pPr>
              <w:jc w:val="right"/>
              <w:rPr>
                <w:sz w:val="19"/>
                <w:szCs w:val="19"/>
                <w:lang w:val="en-CA" w:eastAsia="en-CA"/>
              </w:rPr>
            </w:pPr>
            <w:r w:rsidRPr="00644820">
              <w:rPr>
                <w:sz w:val="19"/>
                <w:szCs w:val="19"/>
                <w:lang w:val="en-CA" w:eastAsia="en-CA"/>
              </w:rPr>
              <w:t>2023</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44820" w:rsidRPr="00644820" w:rsidRDefault="00644820" w:rsidP="00644820">
            <w:pPr>
              <w:jc w:val="right"/>
              <w:rPr>
                <w:sz w:val="19"/>
                <w:szCs w:val="19"/>
                <w:lang w:val="en-CA" w:eastAsia="en-CA"/>
              </w:rPr>
            </w:pPr>
            <w:r w:rsidRPr="00644820">
              <w:rPr>
                <w:sz w:val="19"/>
                <w:szCs w:val="19"/>
                <w:lang w:val="en-CA" w:eastAsia="en-CA"/>
              </w:rPr>
              <w:t>2024</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44820" w:rsidRPr="00644820" w:rsidRDefault="00644820" w:rsidP="00644820">
            <w:pPr>
              <w:jc w:val="right"/>
              <w:rPr>
                <w:sz w:val="19"/>
                <w:szCs w:val="19"/>
                <w:lang w:val="en-CA" w:eastAsia="en-CA"/>
              </w:rPr>
            </w:pPr>
            <w:r w:rsidRPr="00644820">
              <w:rPr>
                <w:sz w:val="19"/>
                <w:szCs w:val="19"/>
                <w:lang w:val="en-CA" w:eastAsia="en-CA"/>
              </w:rPr>
              <w:t>2025</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44820" w:rsidRPr="00644820" w:rsidRDefault="00644820" w:rsidP="00644820">
            <w:pPr>
              <w:jc w:val="right"/>
              <w:rPr>
                <w:sz w:val="19"/>
                <w:szCs w:val="19"/>
                <w:lang w:val="en-CA" w:eastAsia="en-CA"/>
              </w:rPr>
            </w:pPr>
            <w:r w:rsidRPr="00644820">
              <w:rPr>
                <w:sz w:val="19"/>
                <w:szCs w:val="19"/>
                <w:lang w:val="en-CA" w:eastAsia="en-CA"/>
              </w:rPr>
              <w:t>2026</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44820" w:rsidRPr="00644820" w:rsidRDefault="00644820" w:rsidP="00644820">
            <w:pPr>
              <w:jc w:val="right"/>
              <w:rPr>
                <w:sz w:val="19"/>
                <w:szCs w:val="19"/>
                <w:lang w:val="en-CA" w:eastAsia="en-CA"/>
              </w:rPr>
            </w:pPr>
            <w:r w:rsidRPr="00644820">
              <w:rPr>
                <w:sz w:val="19"/>
                <w:szCs w:val="19"/>
                <w:lang w:val="en-CA" w:eastAsia="en-CA"/>
              </w:rPr>
              <w:t>2027</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44820" w:rsidRPr="00644820" w:rsidRDefault="00644820" w:rsidP="00644820">
            <w:pPr>
              <w:jc w:val="right"/>
              <w:rPr>
                <w:sz w:val="19"/>
                <w:szCs w:val="19"/>
                <w:lang w:val="en-CA" w:eastAsia="en-CA"/>
              </w:rPr>
            </w:pPr>
            <w:r w:rsidRPr="00644820">
              <w:rPr>
                <w:sz w:val="19"/>
                <w:szCs w:val="19"/>
                <w:lang w:val="en-CA" w:eastAsia="en-CA"/>
              </w:rPr>
              <w:t>2028</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44820" w:rsidRPr="00644820" w:rsidRDefault="00644820" w:rsidP="00644820">
            <w:pPr>
              <w:jc w:val="right"/>
              <w:rPr>
                <w:sz w:val="19"/>
                <w:szCs w:val="19"/>
                <w:lang w:val="en-CA" w:eastAsia="en-CA"/>
              </w:rPr>
            </w:pPr>
            <w:r w:rsidRPr="00644820">
              <w:rPr>
                <w:sz w:val="19"/>
                <w:szCs w:val="19"/>
                <w:lang w:val="en-CA" w:eastAsia="en-CA"/>
              </w:rPr>
              <w:t>2029</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44820" w:rsidRPr="00644820" w:rsidRDefault="00644820" w:rsidP="00644820">
            <w:pPr>
              <w:jc w:val="right"/>
              <w:rPr>
                <w:sz w:val="19"/>
                <w:szCs w:val="19"/>
                <w:lang w:val="en-CA" w:eastAsia="en-CA"/>
              </w:rPr>
            </w:pPr>
            <w:r w:rsidRPr="00644820">
              <w:rPr>
                <w:sz w:val="19"/>
                <w:szCs w:val="19"/>
                <w:lang w:val="en-CA" w:eastAsia="en-CA"/>
              </w:rPr>
              <w:t>2030</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44820" w:rsidRPr="00644820" w:rsidRDefault="00644820" w:rsidP="00644820">
            <w:pPr>
              <w:jc w:val="center"/>
              <w:rPr>
                <w:b/>
                <w:sz w:val="19"/>
                <w:szCs w:val="19"/>
                <w:lang w:val="en-CA" w:eastAsia="en-CA"/>
              </w:rPr>
            </w:pPr>
            <w:r w:rsidRPr="00644820">
              <w:rPr>
                <w:b/>
                <w:sz w:val="19"/>
                <w:szCs w:val="19"/>
                <w:lang w:val="en-CA" w:eastAsia="en-CA"/>
              </w:rPr>
              <w:t>Total</w:t>
            </w:r>
          </w:p>
        </w:tc>
      </w:tr>
      <w:tr w:rsidR="00DD664B" w:rsidRPr="00644820"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HCFC-22 (mt)</w:t>
            </w:r>
          </w:p>
        </w:tc>
        <w:tc>
          <w:tcPr>
            <w:tcW w:w="384"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7,718 </w:t>
            </w:r>
          </w:p>
        </w:tc>
        <w:tc>
          <w:tcPr>
            <w:tcW w:w="421"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sz w:val="19"/>
                <w:szCs w:val="19"/>
                <w:lang w:val="en-CA" w:eastAsia="en-CA"/>
              </w:rPr>
            </w:pPr>
            <w:r w:rsidRPr="00644820">
              <w:rPr>
                <w:b/>
                <w:sz w:val="19"/>
                <w:szCs w:val="19"/>
                <w:lang w:val="en-CA" w:eastAsia="en-CA"/>
              </w:rPr>
              <w:t xml:space="preserve">         84,898 </w:t>
            </w:r>
          </w:p>
        </w:tc>
      </w:tr>
      <w:tr w:rsidR="00DD664B" w:rsidRPr="00644820"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ICC (US $)</w:t>
            </w:r>
          </w:p>
        </w:tc>
        <w:tc>
          <w:tcPr>
            <w:tcW w:w="384"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516,995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w:t>
            </w:r>
          </w:p>
        </w:tc>
        <w:tc>
          <w:tcPr>
            <w:tcW w:w="421"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sz w:val="19"/>
                <w:szCs w:val="19"/>
                <w:lang w:val="en-CA" w:eastAsia="en-CA"/>
              </w:rPr>
            </w:pPr>
            <w:r w:rsidRPr="00644820">
              <w:rPr>
                <w:b/>
                <w:sz w:val="19"/>
                <w:szCs w:val="19"/>
                <w:lang w:val="en-CA" w:eastAsia="en-CA"/>
              </w:rPr>
              <w:t xml:space="preserve">       516,995 </w:t>
            </w:r>
          </w:p>
        </w:tc>
      </w:tr>
      <w:tr w:rsidR="00DD664B" w:rsidRPr="00644820"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Pure HFC-23 (mt)</w:t>
            </w:r>
          </w:p>
        </w:tc>
        <w:tc>
          <w:tcPr>
            <w:tcW w:w="384"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64.4</w:t>
            </w:r>
            <w:r w:rsidR="00667874" w:rsidRPr="00DD664B">
              <w:rPr>
                <w:sz w:val="19"/>
                <w:szCs w:val="19"/>
                <w:vertAlign w:val="superscript"/>
                <w:lang w:val="en-CA" w:eastAsia="en-CA"/>
              </w:rPr>
              <w:t>*</w:t>
            </w:r>
            <w:r w:rsidRPr="00644820">
              <w:rPr>
                <w:sz w:val="19"/>
                <w:szCs w:val="19"/>
                <w:lang w:val="en-CA"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128.8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128.8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128.8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128.8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128.8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128.8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128.8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128.8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128.8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128.8 </w:t>
            </w:r>
          </w:p>
        </w:tc>
        <w:tc>
          <w:tcPr>
            <w:tcW w:w="421"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sz w:val="19"/>
                <w:szCs w:val="19"/>
                <w:lang w:val="en-CA" w:eastAsia="en-CA"/>
              </w:rPr>
            </w:pPr>
            <w:r w:rsidRPr="00644820">
              <w:rPr>
                <w:b/>
                <w:sz w:val="19"/>
                <w:szCs w:val="19"/>
                <w:lang w:val="en-CA" w:eastAsia="en-CA"/>
              </w:rPr>
              <w:t xml:space="preserve">           1,353 </w:t>
            </w:r>
          </w:p>
        </w:tc>
      </w:tr>
      <w:tr w:rsidR="00DD664B" w:rsidRPr="00644820"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IOC (US $)</w:t>
            </w:r>
          </w:p>
        </w:tc>
        <w:tc>
          <w:tcPr>
            <w:tcW w:w="384"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613,310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957,620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957,757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957,893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958,029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958,166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958,302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958,439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958,575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958,712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958,848 </w:t>
            </w:r>
          </w:p>
        </w:tc>
        <w:tc>
          <w:tcPr>
            <w:tcW w:w="421"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sz w:val="19"/>
                <w:szCs w:val="19"/>
                <w:lang w:val="en-CA" w:eastAsia="en-CA"/>
              </w:rPr>
            </w:pPr>
            <w:r w:rsidRPr="00644820">
              <w:rPr>
                <w:b/>
                <w:sz w:val="19"/>
                <w:szCs w:val="19"/>
                <w:lang w:val="en-CA" w:eastAsia="en-CA"/>
              </w:rPr>
              <w:t xml:space="preserve">  10,195,651 </w:t>
            </w:r>
          </w:p>
        </w:tc>
      </w:tr>
      <w:tr w:rsidR="00DD664B" w:rsidRPr="00644820"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Total cost (US $)</w:t>
            </w:r>
          </w:p>
        </w:tc>
        <w:tc>
          <w:tcPr>
            <w:tcW w:w="384"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1,130,305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957,620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957,757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957,893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958,029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958,166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958,302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958,439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958,575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958,712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958,848 </w:t>
            </w:r>
          </w:p>
        </w:tc>
        <w:tc>
          <w:tcPr>
            <w:tcW w:w="421"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sz w:val="19"/>
                <w:szCs w:val="19"/>
                <w:lang w:val="en-CA" w:eastAsia="en-CA"/>
              </w:rPr>
            </w:pPr>
            <w:r w:rsidRPr="00644820">
              <w:rPr>
                <w:b/>
                <w:sz w:val="19"/>
                <w:szCs w:val="19"/>
                <w:lang w:val="en-CA" w:eastAsia="en-CA"/>
              </w:rPr>
              <w:t xml:space="preserve">  10,712,646 </w:t>
            </w:r>
          </w:p>
        </w:tc>
      </w:tr>
      <w:tr w:rsidR="00DD664B" w:rsidRPr="00644820"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51 per cent Article 5 (US $)</w:t>
            </w:r>
          </w:p>
        </w:tc>
        <w:tc>
          <w:tcPr>
            <w:tcW w:w="384"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576,456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488,386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488,456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488,525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488,595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488,665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488,734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488,804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488,873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488,943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489,012 </w:t>
            </w:r>
          </w:p>
        </w:tc>
        <w:tc>
          <w:tcPr>
            <w:tcW w:w="421"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5,463,449 </w:t>
            </w:r>
          </w:p>
        </w:tc>
      </w:tr>
      <w:tr w:rsidR="00DD664B" w:rsidRPr="00644820"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Non-Article 5 export (US $)</w:t>
            </w:r>
          </w:p>
        </w:tc>
        <w:tc>
          <w:tcPr>
            <w:tcW w:w="384"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156,774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132,822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132,841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132,860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132,879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132,898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132,917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132,936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132,955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132,974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132,993 </w:t>
            </w:r>
          </w:p>
        </w:tc>
        <w:tc>
          <w:tcPr>
            <w:tcW w:w="421"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i/>
                <w:sz w:val="19"/>
                <w:szCs w:val="19"/>
                <w:lang w:val="en-CA" w:eastAsia="en-CA"/>
              </w:rPr>
            </w:pPr>
            <w:r w:rsidRPr="00644820">
              <w:rPr>
                <w:b/>
                <w:i/>
                <w:sz w:val="19"/>
                <w:szCs w:val="19"/>
                <w:lang w:val="en-CA" w:eastAsia="en-CA"/>
              </w:rPr>
              <w:t xml:space="preserve">    1,485,849 </w:t>
            </w:r>
          </w:p>
        </w:tc>
      </w:tr>
      <w:tr w:rsidR="00DD664B" w:rsidRPr="00644820"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Verification (US $)</w:t>
            </w:r>
          </w:p>
        </w:tc>
        <w:tc>
          <w:tcPr>
            <w:tcW w:w="384"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7,500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7,500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7,500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sz w:val="19"/>
                <w:szCs w:val="19"/>
                <w:lang w:val="en-CA" w:eastAsia="en-CA"/>
              </w:rPr>
            </w:pPr>
            <w:r w:rsidRPr="00644820">
              <w:rPr>
                <w:sz w:val="19"/>
                <w:szCs w:val="19"/>
                <w:lang w:val="en-CA" w:eastAsia="en-CA"/>
              </w:rPr>
              <w:t xml:space="preserve">    20,000 </w:t>
            </w:r>
          </w:p>
        </w:tc>
        <w:tc>
          <w:tcPr>
            <w:tcW w:w="421" w:type="pct"/>
            <w:tcBorders>
              <w:top w:val="nil"/>
              <w:left w:val="nil"/>
              <w:bottom w:val="single" w:sz="4" w:space="0" w:color="auto"/>
              <w:right w:val="single" w:sz="4" w:space="0" w:color="auto"/>
            </w:tcBorders>
            <w:shd w:val="clear" w:color="auto" w:fill="auto"/>
            <w:noWrap/>
            <w:vAlign w:val="bottom"/>
            <w:hideMark/>
          </w:tcPr>
          <w:p w:rsidR="00644820" w:rsidRPr="00644820" w:rsidRDefault="00644820" w:rsidP="00644820">
            <w:pPr>
              <w:jc w:val="left"/>
              <w:rPr>
                <w:b/>
                <w:sz w:val="19"/>
                <w:szCs w:val="19"/>
                <w:lang w:val="en-CA" w:eastAsia="en-CA"/>
              </w:rPr>
            </w:pPr>
            <w:r w:rsidRPr="00644820">
              <w:rPr>
                <w:b/>
                <w:sz w:val="19"/>
                <w:szCs w:val="19"/>
                <w:lang w:val="en-CA" w:eastAsia="en-CA"/>
              </w:rPr>
              <w:t xml:space="preserve">       182,500 </w:t>
            </w:r>
          </w:p>
        </w:tc>
      </w:tr>
    </w:tbl>
    <w:p w:rsidR="00456BEB" w:rsidRPr="00DD664B" w:rsidRDefault="00456BEB" w:rsidP="00456BEB">
      <w:pPr>
        <w:rPr>
          <w:sz w:val="16"/>
          <w:szCs w:val="16"/>
          <w:lang w:val="en-CA"/>
        </w:rPr>
      </w:pPr>
      <w:r w:rsidRPr="00DD664B">
        <w:rPr>
          <w:sz w:val="16"/>
          <w:szCs w:val="16"/>
          <w:lang w:val="en-CA"/>
        </w:rPr>
        <w:t>* Six months of off-site destruction assumed for 2020.</w:t>
      </w:r>
    </w:p>
    <w:p w:rsidR="00C77CE4" w:rsidRPr="00DD664B" w:rsidRDefault="00C77CE4" w:rsidP="00143CB4">
      <w:pPr>
        <w:rPr>
          <w:lang w:val="en-CA"/>
        </w:rPr>
      </w:pPr>
    </w:p>
    <w:p w:rsidR="00644820" w:rsidRPr="00DD664B" w:rsidRDefault="00644820" w:rsidP="00143CB4">
      <w:pPr>
        <w:rPr>
          <w:lang w:val="en-CA"/>
        </w:rPr>
      </w:pPr>
    </w:p>
    <w:p w:rsidR="00644820" w:rsidRPr="00DD664B" w:rsidRDefault="00923B73" w:rsidP="00923B73">
      <w:pPr>
        <w:jc w:val="left"/>
        <w:rPr>
          <w:b/>
          <w:lang w:val="en-CA"/>
        </w:rPr>
      </w:pPr>
      <w:r w:rsidRPr="00DD664B">
        <w:rPr>
          <w:b/>
          <w:lang w:val="en-CA"/>
        </w:rPr>
        <w:t xml:space="preserve">Table 4. </w:t>
      </w:r>
      <w:r w:rsidR="00644820" w:rsidRPr="00DD664B">
        <w:rPr>
          <w:b/>
          <w:lang w:val="en-CA"/>
        </w:rPr>
        <w:t>UNIDO Option 4, w</w:t>
      </w:r>
      <w:r w:rsidR="00644820" w:rsidRPr="00DD664B">
        <w:rPr>
          <w:b/>
          <w:vertAlign w:val="subscript"/>
          <w:lang w:val="en-CA"/>
        </w:rPr>
        <w:t>mix</w:t>
      </w:r>
      <w:r w:rsidR="00644820" w:rsidRPr="00DD664B">
        <w:rPr>
          <w:b/>
          <w:lang w:val="en-CA"/>
        </w:rPr>
        <w:t xml:space="preserve"> = 1.52 per cent</w:t>
      </w:r>
    </w:p>
    <w:tbl>
      <w:tblPr>
        <w:tblW w:w="5000" w:type="pct"/>
        <w:tblLook w:val="04A0" w:firstRow="1" w:lastRow="0" w:firstColumn="1" w:lastColumn="0" w:noHBand="0" w:noVBand="1"/>
      </w:tblPr>
      <w:tblGrid>
        <w:gridCol w:w="2604"/>
        <w:gridCol w:w="1131"/>
        <w:gridCol w:w="934"/>
        <w:gridCol w:w="934"/>
        <w:gridCol w:w="934"/>
        <w:gridCol w:w="934"/>
        <w:gridCol w:w="934"/>
        <w:gridCol w:w="935"/>
        <w:gridCol w:w="935"/>
        <w:gridCol w:w="935"/>
        <w:gridCol w:w="935"/>
        <w:gridCol w:w="935"/>
        <w:gridCol w:w="1166"/>
      </w:tblGrid>
      <w:tr w:rsidR="00DD664B" w:rsidRPr="001008AD" w:rsidTr="0067165E">
        <w:trPr>
          <w:trHeight w:val="255"/>
        </w:trPr>
        <w:tc>
          <w:tcPr>
            <w:tcW w:w="9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85"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2020</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2021</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2022</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2023</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2024</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2025</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2026</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2027</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2028</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2029</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2030</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center"/>
              <w:rPr>
                <w:b/>
                <w:sz w:val="19"/>
                <w:szCs w:val="19"/>
                <w:lang w:val="en-CA" w:eastAsia="en-CA"/>
              </w:rPr>
            </w:pPr>
            <w:r w:rsidRPr="001008AD">
              <w:rPr>
                <w:b/>
                <w:sz w:val="19"/>
                <w:szCs w:val="19"/>
                <w:lang w:val="en-CA" w:eastAsia="en-CA"/>
              </w:rPr>
              <w:t>Total</w:t>
            </w:r>
          </w:p>
        </w:tc>
      </w:tr>
      <w:tr w:rsidR="00DD664B" w:rsidRPr="001008AD"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HCFC-22 (mt)</w:t>
            </w:r>
          </w:p>
        </w:tc>
        <w:tc>
          <w:tcPr>
            <w:tcW w:w="38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84,898 </w:t>
            </w:r>
          </w:p>
        </w:tc>
      </w:tr>
      <w:tr w:rsidR="00DD664B" w:rsidRPr="001008AD"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ICC (US $)</w:t>
            </w:r>
          </w:p>
        </w:tc>
        <w:tc>
          <w:tcPr>
            <w:tcW w:w="38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516,995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516,995 </w:t>
            </w:r>
          </w:p>
        </w:tc>
      </w:tr>
      <w:tr w:rsidR="00DD664B" w:rsidRPr="001008AD"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Pure HFC-23 (mt)</w:t>
            </w:r>
          </w:p>
        </w:tc>
        <w:tc>
          <w:tcPr>
            <w:tcW w:w="38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49.8</w:t>
            </w:r>
            <w:r w:rsidR="00667874" w:rsidRPr="00DD664B">
              <w:rPr>
                <w:sz w:val="19"/>
                <w:szCs w:val="19"/>
                <w:vertAlign w:val="superscript"/>
                <w:lang w:val="en-CA" w:eastAsia="en-CA"/>
              </w:rPr>
              <w:t>*</w:t>
            </w:r>
            <w:r w:rsidRPr="001008AD">
              <w:rPr>
                <w:sz w:val="19"/>
                <w:szCs w:val="19"/>
                <w:lang w:val="en-CA"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99.7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99.7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99.7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99.7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99.7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99.7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99.7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99.7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99.7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99.7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1,046 </w:t>
            </w:r>
          </w:p>
        </w:tc>
      </w:tr>
      <w:tr w:rsidR="00DD664B" w:rsidRPr="001008AD"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IOC (US $)</w:t>
            </w:r>
          </w:p>
        </w:tc>
        <w:tc>
          <w:tcPr>
            <w:tcW w:w="38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535,297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801,594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801,699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801,805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801,910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802,016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802,121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802,227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802,332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802,438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802,543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8,555,982 </w:t>
            </w:r>
          </w:p>
        </w:tc>
      </w:tr>
      <w:tr w:rsidR="00DD664B" w:rsidRPr="001008AD"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Total cost (US $)</w:t>
            </w:r>
          </w:p>
        </w:tc>
        <w:tc>
          <w:tcPr>
            <w:tcW w:w="38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1,052,292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801,594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801,699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801,805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801,910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802,016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802,121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802,227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802,332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802,438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802,543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9,072,977 </w:t>
            </w:r>
          </w:p>
        </w:tc>
      </w:tr>
      <w:tr w:rsidR="00DD664B" w:rsidRPr="001008AD"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51 per cent Article 5 (US $)</w:t>
            </w:r>
          </w:p>
        </w:tc>
        <w:tc>
          <w:tcPr>
            <w:tcW w:w="38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536,669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408,813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408,867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408,920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408,974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409,028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409,082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409,136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409,189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409,243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409,297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4,627,218 </w:t>
            </w:r>
          </w:p>
        </w:tc>
      </w:tr>
      <w:tr w:rsidR="00DD664B" w:rsidRPr="001008AD"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Non-Article 5 export (US $)</w:t>
            </w:r>
          </w:p>
        </w:tc>
        <w:tc>
          <w:tcPr>
            <w:tcW w:w="38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145,953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111,181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111,196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111,211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111,225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111,240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111,255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111,269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111,284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111,298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111,313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1,258,426 </w:t>
            </w:r>
          </w:p>
        </w:tc>
      </w:tr>
      <w:tr w:rsidR="00DD664B" w:rsidRPr="001008AD"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Verification (US $)</w:t>
            </w:r>
          </w:p>
        </w:tc>
        <w:tc>
          <w:tcPr>
            <w:tcW w:w="38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7,500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7,500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7,500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182,500 </w:t>
            </w:r>
          </w:p>
        </w:tc>
      </w:tr>
    </w:tbl>
    <w:p w:rsidR="00456BEB" w:rsidRPr="00DD664B" w:rsidRDefault="00456BEB" w:rsidP="00456BEB">
      <w:pPr>
        <w:rPr>
          <w:sz w:val="16"/>
          <w:szCs w:val="16"/>
          <w:lang w:val="en-CA"/>
        </w:rPr>
      </w:pPr>
      <w:r w:rsidRPr="00DD664B">
        <w:rPr>
          <w:sz w:val="16"/>
          <w:szCs w:val="16"/>
          <w:lang w:val="en-CA"/>
        </w:rPr>
        <w:t>* Six months of off-site destruction assumed for 2020.</w:t>
      </w:r>
    </w:p>
    <w:p w:rsidR="00644820" w:rsidRPr="00DD664B" w:rsidRDefault="00644820" w:rsidP="00143CB4">
      <w:pPr>
        <w:rPr>
          <w:lang w:val="en-CA"/>
        </w:rPr>
      </w:pPr>
    </w:p>
    <w:p w:rsidR="00C015A2" w:rsidRPr="00DD664B" w:rsidRDefault="00C015A2" w:rsidP="00143CB4">
      <w:pPr>
        <w:rPr>
          <w:lang w:val="en-CA"/>
        </w:rPr>
      </w:pPr>
    </w:p>
    <w:p w:rsidR="00270684" w:rsidRDefault="00270684">
      <w:pPr>
        <w:jc w:val="left"/>
        <w:rPr>
          <w:b/>
          <w:lang w:val="en-CA"/>
        </w:rPr>
      </w:pPr>
      <w:r>
        <w:rPr>
          <w:b/>
          <w:lang w:val="en-CA"/>
        </w:rPr>
        <w:br w:type="page"/>
      </w:r>
    </w:p>
    <w:p w:rsidR="00644820" w:rsidRPr="00DD664B" w:rsidRDefault="00923B73" w:rsidP="00923B73">
      <w:pPr>
        <w:jc w:val="left"/>
        <w:rPr>
          <w:lang w:val="en-CA"/>
        </w:rPr>
      </w:pPr>
      <w:r w:rsidRPr="00DD664B">
        <w:rPr>
          <w:b/>
          <w:lang w:val="en-CA"/>
        </w:rPr>
        <w:lastRenderedPageBreak/>
        <w:t xml:space="preserve">Table 5. </w:t>
      </w:r>
      <w:r w:rsidR="00346932" w:rsidRPr="00DD664B">
        <w:rPr>
          <w:b/>
          <w:lang w:val="en-CA"/>
        </w:rPr>
        <w:t>Secretariat Option A, w</w:t>
      </w:r>
      <w:r w:rsidR="00346932" w:rsidRPr="00DD664B">
        <w:rPr>
          <w:b/>
          <w:vertAlign w:val="subscript"/>
          <w:lang w:val="en-CA"/>
        </w:rPr>
        <w:t>mix</w:t>
      </w:r>
      <w:r w:rsidR="00346932" w:rsidRPr="00DD664B">
        <w:rPr>
          <w:b/>
          <w:lang w:val="en-CA"/>
        </w:rPr>
        <w:t xml:space="preserve"> = 1.96 per cent</w:t>
      </w:r>
    </w:p>
    <w:tbl>
      <w:tblPr>
        <w:tblW w:w="5000" w:type="pct"/>
        <w:tblLook w:val="04A0" w:firstRow="1" w:lastRow="0" w:firstColumn="1" w:lastColumn="0" w:noHBand="0" w:noVBand="1"/>
      </w:tblPr>
      <w:tblGrid>
        <w:gridCol w:w="2598"/>
        <w:gridCol w:w="1131"/>
        <w:gridCol w:w="932"/>
        <w:gridCol w:w="932"/>
        <w:gridCol w:w="932"/>
        <w:gridCol w:w="932"/>
        <w:gridCol w:w="932"/>
        <w:gridCol w:w="932"/>
        <w:gridCol w:w="932"/>
        <w:gridCol w:w="932"/>
        <w:gridCol w:w="932"/>
        <w:gridCol w:w="932"/>
        <w:gridCol w:w="1197"/>
      </w:tblGrid>
      <w:tr w:rsidR="00DD664B" w:rsidRPr="001008AD" w:rsidTr="0067165E">
        <w:trPr>
          <w:trHeight w:val="255"/>
        </w:trPr>
        <w:tc>
          <w:tcPr>
            <w:tcW w:w="9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84"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2020</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2021</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2022</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2023</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2024</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2025</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2026</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2027</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2028</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2029</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2030</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center"/>
              <w:rPr>
                <w:b/>
                <w:sz w:val="19"/>
                <w:szCs w:val="19"/>
                <w:lang w:val="en-CA" w:eastAsia="en-CA"/>
              </w:rPr>
            </w:pPr>
            <w:r w:rsidRPr="001008AD">
              <w:rPr>
                <w:b/>
                <w:sz w:val="19"/>
                <w:szCs w:val="19"/>
                <w:lang w:val="en-CA" w:eastAsia="en-CA"/>
              </w:rPr>
              <w:t>Total</w:t>
            </w:r>
          </w:p>
        </w:tc>
      </w:tr>
      <w:tr w:rsidR="00DD664B" w:rsidRPr="001008AD"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HCFC-22 (mt)</w:t>
            </w:r>
          </w:p>
        </w:tc>
        <w:tc>
          <w:tcPr>
            <w:tcW w:w="38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42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84,898 </w:t>
            </w:r>
          </w:p>
        </w:tc>
      </w:tr>
      <w:tr w:rsidR="00DD664B" w:rsidRPr="001008AD"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ICC (US $)</w:t>
            </w:r>
          </w:p>
        </w:tc>
        <w:tc>
          <w:tcPr>
            <w:tcW w:w="38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556,958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42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556,958 </w:t>
            </w:r>
          </w:p>
        </w:tc>
      </w:tr>
      <w:tr w:rsidR="00DD664B" w:rsidRPr="001008AD"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Pure HFC-23 (mt)</w:t>
            </w:r>
          </w:p>
        </w:tc>
        <w:tc>
          <w:tcPr>
            <w:tcW w:w="38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667874">
            <w:pPr>
              <w:jc w:val="left"/>
              <w:rPr>
                <w:sz w:val="19"/>
                <w:szCs w:val="19"/>
                <w:lang w:val="en-CA" w:eastAsia="en-CA"/>
              </w:rPr>
            </w:pPr>
            <w:r w:rsidRPr="001008AD">
              <w:rPr>
                <w:sz w:val="19"/>
                <w:szCs w:val="19"/>
                <w:lang w:val="en-CA" w:eastAsia="en-CA"/>
              </w:rPr>
              <w:t xml:space="preserve">           96.6</w:t>
            </w:r>
            <w:r w:rsidR="00667874" w:rsidRPr="00DD664B">
              <w:rPr>
                <w:sz w:val="19"/>
                <w:szCs w:val="19"/>
                <w:vertAlign w:val="superscript"/>
                <w:lang w:val="en-CA" w:eastAsia="en-CA"/>
              </w:rPr>
              <w:t>*</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128.8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128.8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128.8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128.8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128.8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128.8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128.8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128.8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128.8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128.8 </w:t>
            </w:r>
          </w:p>
        </w:tc>
        <w:tc>
          <w:tcPr>
            <w:tcW w:w="42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1,385 </w:t>
            </w:r>
          </w:p>
        </w:tc>
      </w:tr>
      <w:tr w:rsidR="00DD664B" w:rsidRPr="001008AD"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IOC (US $)</w:t>
            </w:r>
          </w:p>
        </w:tc>
        <w:tc>
          <w:tcPr>
            <w:tcW w:w="38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718,215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957,620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957,757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957,893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958,029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958,166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958,302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958,439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958,575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958,712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958,848 </w:t>
            </w:r>
          </w:p>
        </w:tc>
        <w:tc>
          <w:tcPr>
            <w:tcW w:w="42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10,300,556 </w:t>
            </w:r>
          </w:p>
        </w:tc>
      </w:tr>
      <w:tr w:rsidR="00DD664B" w:rsidRPr="001008AD"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Total cost (US $)</w:t>
            </w:r>
          </w:p>
        </w:tc>
        <w:tc>
          <w:tcPr>
            <w:tcW w:w="38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1,275,173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957,620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957,757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957,893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958,029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958,166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958,302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958,439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958,575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958,712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958,848 </w:t>
            </w:r>
          </w:p>
        </w:tc>
        <w:tc>
          <w:tcPr>
            <w:tcW w:w="42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10,857,513 </w:t>
            </w:r>
          </w:p>
        </w:tc>
      </w:tr>
      <w:tr w:rsidR="00DD664B" w:rsidRPr="001008AD"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51 per cent Article 5 (US $)</w:t>
            </w:r>
          </w:p>
        </w:tc>
        <w:tc>
          <w:tcPr>
            <w:tcW w:w="38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650,338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488,386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488,456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488,525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488,595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488,665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488,734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488,804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488,873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488,943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489,012 </w:t>
            </w:r>
          </w:p>
        </w:tc>
        <w:tc>
          <w:tcPr>
            <w:tcW w:w="42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5,537,332 </w:t>
            </w:r>
          </w:p>
        </w:tc>
      </w:tr>
      <w:tr w:rsidR="00DD664B" w:rsidRPr="001008AD"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Non-Article 5 export (US $)</w:t>
            </w:r>
          </w:p>
        </w:tc>
        <w:tc>
          <w:tcPr>
            <w:tcW w:w="38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176,867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132,822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132,841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132,860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132,879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132,898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132,917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132,936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132,955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132,974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132,993 </w:t>
            </w:r>
          </w:p>
        </w:tc>
        <w:tc>
          <w:tcPr>
            <w:tcW w:w="42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1,505,942 </w:t>
            </w:r>
          </w:p>
        </w:tc>
      </w:tr>
      <w:tr w:rsidR="00DD664B" w:rsidRPr="001008AD"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Verification (US $)</w:t>
            </w:r>
          </w:p>
        </w:tc>
        <w:tc>
          <w:tcPr>
            <w:tcW w:w="38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7,500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7,500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7,500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42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182,500 </w:t>
            </w:r>
          </w:p>
        </w:tc>
      </w:tr>
    </w:tbl>
    <w:p w:rsidR="00456BEB" w:rsidRPr="00DD664B" w:rsidRDefault="00456BEB" w:rsidP="00456BEB">
      <w:pPr>
        <w:rPr>
          <w:sz w:val="16"/>
          <w:szCs w:val="16"/>
          <w:lang w:val="en-CA"/>
        </w:rPr>
      </w:pPr>
      <w:r w:rsidRPr="00DD664B">
        <w:rPr>
          <w:sz w:val="16"/>
          <w:szCs w:val="16"/>
          <w:lang w:val="en-CA"/>
        </w:rPr>
        <w:t>* Nine months of off-site destruction assumed for 2020.</w:t>
      </w:r>
    </w:p>
    <w:p w:rsidR="00456BEB" w:rsidRPr="00DD664B" w:rsidRDefault="00456BEB" w:rsidP="00923B73">
      <w:pPr>
        <w:jc w:val="left"/>
        <w:rPr>
          <w:b/>
          <w:lang w:val="en-CA"/>
        </w:rPr>
      </w:pPr>
    </w:p>
    <w:p w:rsidR="00456BEB" w:rsidRPr="00DD664B" w:rsidRDefault="00456BEB" w:rsidP="00923B73">
      <w:pPr>
        <w:jc w:val="left"/>
        <w:rPr>
          <w:b/>
          <w:lang w:val="en-CA"/>
        </w:rPr>
      </w:pPr>
    </w:p>
    <w:p w:rsidR="00346932" w:rsidRPr="00DD664B" w:rsidRDefault="00923B73" w:rsidP="00923B73">
      <w:pPr>
        <w:jc w:val="left"/>
        <w:rPr>
          <w:b/>
          <w:lang w:val="en-CA"/>
        </w:rPr>
      </w:pPr>
      <w:r w:rsidRPr="00DD664B">
        <w:rPr>
          <w:b/>
          <w:lang w:val="en-CA"/>
        </w:rPr>
        <w:t xml:space="preserve">Table 6. </w:t>
      </w:r>
      <w:r w:rsidR="00346932" w:rsidRPr="00DD664B">
        <w:rPr>
          <w:b/>
          <w:lang w:val="en-CA"/>
        </w:rPr>
        <w:t>Secretariat Option A, w</w:t>
      </w:r>
      <w:r w:rsidR="00346932" w:rsidRPr="00DD664B">
        <w:rPr>
          <w:b/>
          <w:vertAlign w:val="subscript"/>
          <w:lang w:val="en-CA"/>
        </w:rPr>
        <w:t>mix</w:t>
      </w:r>
      <w:r w:rsidR="00346932" w:rsidRPr="00DD664B">
        <w:rPr>
          <w:b/>
          <w:lang w:val="en-CA"/>
        </w:rPr>
        <w:t xml:space="preserve"> = 1.52 per cent</w:t>
      </w:r>
    </w:p>
    <w:tbl>
      <w:tblPr>
        <w:tblW w:w="5000" w:type="pct"/>
        <w:tblLook w:val="04A0" w:firstRow="1" w:lastRow="0" w:firstColumn="1" w:lastColumn="0" w:noHBand="0" w:noVBand="1"/>
      </w:tblPr>
      <w:tblGrid>
        <w:gridCol w:w="2604"/>
        <w:gridCol w:w="1131"/>
        <w:gridCol w:w="934"/>
        <w:gridCol w:w="934"/>
        <w:gridCol w:w="934"/>
        <w:gridCol w:w="934"/>
        <w:gridCol w:w="934"/>
        <w:gridCol w:w="935"/>
        <w:gridCol w:w="935"/>
        <w:gridCol w:w="935"/>
        <w:gridCol w:w="935"/>
        <w:gridCol w:w="935"/>
        <w:gridCol w:w="1166"/>
      </w:tblGrid>
      <w:tr w:rsidR="00DD664B" w:rsidRPr="001008AD" w:rsidTr="0067165E">
        <w:trPr>
          <w:trHeight w:val="255"/>
        </w:trPr>
        <w:tc>
          <w:tcPr>
            <w:tcW w:w="9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85"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2020</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2021</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2022</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2023</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2024</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2025</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2026</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2027</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2028</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2029</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9"/>
                <w:szCs w:val="19"/>
                <w:lang w:val="en-CA" w:eastAsia="en-CA"/>
              </w:rPr>
            </w:pPr>
            <w:r w:rsidRPr="001008AD">
              <w:rPr>
                <w:sz w:val="19"/>
                <w:szCs w:val="19"/>
                <w:lang w:val="en-CA" w:eastAsia="en-CA"/>
              </w:rPr>
              <w:t>2030</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center"/>
              <w:rPr>
                <w:b/>
                <w:sz w:val="19"/>
                <w:szCs w:val="19"/>
                <w:lang w:val="en-CA" w:eastAsia="en-CA"/>
              </w:rPr>
            </w:pPr>
            <w:r w:rsidRPr="001008AD">
              <w:rPr>
                <w:b/>
                <w:sz w:val="19"/>
                <w:szCs w:val="19"/>
                <w:lang w:val="en-CA" w:eastAsia="en-CA"/>
              </w:rPr>
              <w:t>Total</w:t>
            </w:r>
          </w:p>
        </w:tc>
      </w:tr>
      <w:tr w:rsidR="00DD664B" w:rsidRPr="001008AD"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HCFC-22 (mt)</w:t>
            </w:r>
          </w:p>
        </w:tc>
        <w:tc>
          <w:tcPr>
            <w:tcW w:w="38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7,718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84,898 </w:t>
            </w:r>
          </w:p>
        </w:tc>
      </w:tr>
      <w:tr w:rsidR="00DD664B" w:rsidRPr="001008AD"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ICC (US $)</w:t>
            </w:r>
          </w:p>
        </w:tc>
        <w:tc>
          <w:tcPr>
            <w:tcW w:w="38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556,958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556,958 </w:t>
            </w:r>
          </w:p>
        </w:tc>
      </w:tr>
      <w:tr w:rsidR="00DD664B" w:rsidRPr="001008AD"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Pure HFC-23 (mt)</w:t>
            </w:r>
          </w:p>
        </w:tc>
        <w:tc>
          <w:tcPr>
            <w:tcW w:w="38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74.7</w:t>
            </w:r>
            <w:r w:rsidR="00667874" w:rsidRPr="00DD664B">
              <w:rPr>
                <w:sz w:val="19"/>
                <w:szCs w:val="19"/>
                <w:vertAlign w:val="superscript"/>
                <w:lang w:val="en-CA" w:eastAsia="en-CA"/>
              </w:rPr>
              <w:t>*</w:t>
            </w:r>
            <w:r w:rsidRPr="001008AD">
              <w:rPr>
                <w:sz w:val="19"/>
                <w:szCs w:val="19"/>
                <w:lang w:val="en-CA"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99.7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99.7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99.7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99.7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99.7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99.7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99.7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99.7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99.7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99.7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1,071 </w:t>
            </w:r>
          </w:p>
        </w:tc>
      </w:tr>
      <w:tr w:rsidR="00DD664B" w:rsidRPr="001008AD"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IOC (US $)</w:t>
            </w:r>
          </w:p>
        </w:tc>
        <w:tc>
          <w:tcPr>
            <w:tcW w:w="38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668,445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801,594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801,699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801,805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801,910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802,016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802,121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802,227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802,332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802,438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802,543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8,689,130 </w:t>
            </w:r>
          </w:p>
        </w:tc>
      </w:tr>
      <w:tr w:rsidR="00DD664B" w:rsidRPr="001008AD"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Total cost (US $)</w:t>
            </w:r>
          </w:p>
        </w:tc>
        <w:tc>
          <w:tcPr>
            <w:tcW w:w="38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1,225,403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801,594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801,699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801,805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801,910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802,016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802,121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802,227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802,332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802,438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802,543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9,246,088 </w:t>
            </w:r>
          </w:p>
        </w:tc>
      </w:tr>
      <w:tr w:rsidR="00DD664B" w:rsidRPr="001008AD"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51 per cent Article 5 (US $)</w:t>
            </w:r>
          </w:p>
        </w:tc>
        <w:tc>
          <w:tcPr>
            <w:tcW w:w="38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624,955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408,813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408,867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408,920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408,974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409,028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409,082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409,136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409,189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409,243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409,297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4,715,505 </w:t>
            </w:r>
          </w:p>
        </w:tc>
      </w:tr>
      <w:tr w:rsidR="00DD664B" w:rsidRPr="001008AD"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Non-Article 5 export (US $)</w:t>
            </w:r>
          </w:p>
        </w:tc>
        <w:tc>
          <w:tcPr>
            <w:tcW w:w="38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169,964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111,181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111,196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111,211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111,225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111,240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111,255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111,269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111,284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111,298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111,313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1,282,436 </w:t>
            </w:r>
          </w:p>
        </w:tc>
      </w:tr>
      <w:tr w:rsidR="00DD664B" w:rsidRPr="001008AD"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Verification (US $)</w:t>
            </w:r>
          </w:p>
        </w:tc>
        <w:tc>
          <w:tcPr>
            <w:tcW w:w="38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7,500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7,500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7,500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32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9"/>
                <w:szCs w:val="19"/>
                <w:lang w:val="en-CA" w:eastAsia="en-CA"/>
              </w:rPr>
            </w:pPr>
            <w:r w:rsidRPr="001008AD">
              <w:rPr>
                <w:sz w:val="19"/>
                <w:szCs w:val="19"/>
                <w:lang w:val="en-CA" w:eastAsia="en-CA"/>
              </w:rPr>
              <w:t xml:space="preserve">    20,000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9"/>
                <w:szCs w:val="19"/>
                <w:lang w:val="en-CA" w:eastAsia="en-CA"/>
              </w:rPr>
            </w:pPr>
            <w:r w:rsidRPr="001008AD">
              <w:rPr>
                <w:b/>
                <w:sz w:val="19"/>
                <w:szCs w:val="19"/>
                <w:lang w:val="en-CA" w:eastAsia="en-CA"/>
              </w:rPr>
              <w:t xml:space="preserve">       182,500 </w:t>
            </w:r>
          </w:p>
        </w:tc>
      </w:tr>
    </w:tbl>
    <w:p w:rsidR="00456BEB" w:rsidRPr="00DD664B" w:rsidRDefault="00456BEB" w:rsidP="00456BEB">
      <w:pPr>
        <w:rPr>
          <w:sz w:val="16"/>
          <w:szCs w:val="16"/>
          <w:lang w:val="en-CA"/>
        </w:rPr>
      </w:pPr>
      <w:r w:rsidRPr="00DD664B">
        <w:rPr>
          <w:sz w:val="16"/>
          <w:szCs w:val="16"/>
          <w:lang w:val="en-CA"/>
        </w:rPr>
        <w:t>* Nine months of off-site destruction assumed for 2020.</w:t>
      </w:r>
    </w:p>
    <w:p w:rsidR="00644820" w:rsidRPr="00DD664B" w:rsidRDefault="00644820" w:rsidP="00143CB4">
      <w:pPr>
        <w:rPr>
          <w:lang w:val="en-CA"/>
        </w:rPr>
      </w:pPr>
    </w:p>
    <w:p w:rsidR="00456BEB" w:rsidRPr="00DD664B" w:rsidRDefault="00456BEB" w:rsidP="00143CB4">
      <w:pPr>
        <w:rPr>
          <w:lang w:val="en-CA"/>
        </w:rPr>
      </w:pPr>
    </w:p>
    <w:p w:rsidR="00270684" w:rsidRDefault="00270684">
      <w:pPr>
        <w:jc w:val="left"/>
        <w:rPr>
          <w:b/>
          <w:lang w:val="en-CA"/>
        </w:rPr>
      </w:pPr>
      <w:r>
        <w:rPr>
          <w:b/>
          <w:lang w:val="en-CA"/>
        </w:rPr>
        <w:br w:type="page"/>
      </w:r>
    </w:p>
    <w:p w:rsidR="00346932" w:rsidRPr="00DD664B" w:rsidRDefault="00923B73" w:rsidP="00923B73">
      <w:pPr>
        <w:jc w:val="left"/>
        <w:rPr>
          <w:lang w:val="en-CA"/>
        </w:rPr>
      </w:pPr>
      <w:r w:rsidRPr="00DD664B">
        <w:rPr>
          <w:b/>
          <w:lang w:val="en-CA"/>
        </w:rPr>
        <w:lastRenderedPageBreak/>
        <w:t xml:space="preserve">Table 7. </w:t>
      </w:r>
      <w:r w:rsidR="00346932" w:rsidRPr="00DD664B">
        <w:rPr>
          <w:b/>
          <w:lang w:val="en-CA"/>
        </w:rPr>
        <w:t>Secretariat Option B, w</w:t>
      </w:r>
      <w:r w:rsidR="00346932" w:rsidRPr="00DD664B">
        <w:rPr>
          <w:b/>
          <w:vertAlign w:val="subscript"/>
          <w:lang w:val="en-CA"/>
        </w:rPr>
        <w:t>mix</w:t>
      </w:r>
      <w:r w:rsidR="00346932" w:rsidRPr="00DD664B">
        <w:rPr>
          <w:b/>
          <w:lang w:val="en-CA"/>
        </w:rPr>
        <w:t xml:space="preserve"> = 1.96 per cent</w:t>
      </w:r>
    </w:p>
    <w:tbl>
      <w:tblPr>
        <w:tblW w:w="5000" w:type="pct"/>
        <w:tblLook w:val="04A0" w:firstRow="1" w:lastRow="0" w:firstColumn="1" w:lastColumn="0" w:noHBand="0" w:noVBand="1"/>
      </w:tblPr>
      <w:tblGrid>
        <w:gridCol w:w="2528"/>
        <w:gridCol w:w="1086"/>
        <w:gridCol w:w="907"/>
        <w:gridCol w:w="907"/>
        <w:gridCol w:w="907"/>
        <w:gridCol w:w="907"/>
        <w:gridCol w:w="907"/>
        <w:gridCol w:w="907"/>
        <w:gridCol w:w="1026"/>
        <w:gridCol w:w="907"/>
        <w:gridCol w:w="1026"/>
        <w:gridCol w:w="1064"/>
        <w:gridCol w:w="1167"/>
      </w:tblGrid>
      <w:tr w:rsidR="00DD664B" w:rsidRPr="00DD664B" w:rsidTr="0067165E">
        <w:trPr>
          <w:trHeight w:val="255"/>
        </w:trPr>
        <w:tc>
          <w:tcPr>
            <w:tcW w:w="8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w:t>
            </w:r>
          </w:p>
        </w:tc>
        <w:tc>
          <w:tcPr>
            <w:tcW w:w="374"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2020</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2021</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2022</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2023</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2024</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2025</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2026</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2027</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2028</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2029</w:t>
            </w:r>
          </w:p>
        </w:tc>
        <w:tc>
          <w:tcPr>
            <w:tcW w:w="374"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2030</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center"/>
              <w:rPr>
                <w:b/>
                <w:sz w:val="18"/>
                <w:szCs w:val="18"/>
                <w:lang w:val="en-CA" w:eastAsia="en-CA"/>
              </w:rPr>
            </w:pPr>
            <w:r w:rsidRPr="001008AD">
              <w:rPr>
                <w:b/>
                <w:sz w:val="18"/>
                <w:szCs w:val="18"/>
                <w:lang w:val="en-CA" w:eastAsia="en-CA"/>
              </w:rPr>
              <w:t>Total</w:t>
            </w:r>
          </w:p>
        </w:tc>
      </w:tr>
      <w:tr w:rsidR="00DD664B" w:rsidRPr="00DD664B" w:rsidTr="0067165E">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HCFC-22 (mt)</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36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36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84,898 </w:t>
            </w:r>
          </w:p>
        </w:tc>
      </w:tr>
      <w:tr w:rsidR="00DD664B" w:rsidRPr="00DD664B" w:rsidTr="0067165E">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ICC (US $)</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1,175,456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18,783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w:t>
            </w:r>
          </w:p>
        </w:tc>
        <w:tc>
          <w:tcPr>
            <w:tcW w:w="36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51,920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w:t>
            </w:r>
          </w:p>
        </w:tc>
        <w:tc>
          <w:tcPr>
            <w:tcW w:w="36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36,850 </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272,250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1,555,258 </w:t>
            </w:r>
          </w:p>
        </w:tc>
      </w:tr>
      <w:tr w:rsidR="00DD664B" w:rsidRPr="00DD664B" w:rsidTr="0067165E">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Pure HFC-23 (mt)</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96.6</w:t>
            </w:r>
            <w:r w:rsidR="00667874" w:rsidRPr="00DD664B">
              <w:rPr>
                <w:sz w:val="19"/>
                <w:szCs w:val="19"/>
                <w:vertAlign w:val="superscript"/>
                <w:lang w:val="en-CA" w:eastAsia="en-CA"/>
              </w:rPr>
              <w:t>*</w:t>
            </w:r>
            <w:r w:rsidRPr="001008AD">
              <w:rPr>
                <w:sz w:val="18"/>
                <w:szCs w:val="18"/>
                <w:lang w:val="en-CA"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128.8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128.8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128.8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128.8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128.8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128.8 </w:t>
            </w:r>
          </w:p>
        </w:tc>
        <w:tc>
          <w:tcPr>
            <w:tcW w:w="36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128.8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128.8 </w:t>
            </w:r>
          </w:p>
        </w:tc>
        <w:tc>
          <w:tcPr>
            <w:tcW w:w="36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128.8 </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128.8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1,385 </w:t>
            </w:r>
          </w:p>
        </w:tc>
      </w:tr>
      <w:tr w:rsidR="00DD664B" w:rsidRPr="00DD664B" w:rsidTr="0067165E">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IOC (US $)</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857,784</w:t>
            </w:r>
            <w:r w:rsidR="00667874" w:rsidRPr="00DD664B">
              <w:rPr>
                <w:sz w:val="19"/>
                <w:szCs w:val="19"/>
                <w:vertAlign w:val="superscript"/>
                <w:lang w:val="en-CA" w:eastAsia="en-CA"/>
              </w:rPr>
              <w:t>*</w:t>
            </w:r>
            <w:r w:rsidRPr="001008AD">
              <w:rPr>
                <w:sz w:val="18"/>
                <w:szCs w:val="18"/>
                <w:lang w:val="en-CA"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875,257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875,257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875,257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875,257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875,257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875,257 </w:t>
            </w:r>
          </w:p>
        </w:tc>
        <w:tc>
          <w:tcPr>
            <w:tcW w:w="36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875,257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875,257 </w:t>
            </w:r>
          </w:p>
        </w:tc>
        <w:tc>
          <w:tcPr>
            <w:tcW w:w="36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875,257 </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875,257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9,610,356 </w:t>
            </w:r>
          </w:p>
        </w:tc>
      </w:tr>
      <w:tr w:rsidR="00DD664B" w:rsidRPr="00DD664B" w:rsidTr="0067165E">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Total cost (US $)</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2,033,239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875,257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875,257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875,257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875,257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894,040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875,257 </w:t>
            </w:r>
          </w:p>
        </w:tc>
        <w:tc>
          <w:tcPr>
            <w:tcW w:w="36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927,177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875,257 </w:t>
            </w:r>
          </w:p>
        </w:tc>
        <w:tc>
          <w:tcPr>
            <w:tcW w:w="36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912,107 </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1,147,507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11,165,614 </w:t>
            </w:r>
          </w:p>
        </w:tc>
      </w:tr>
      <w:tr w:rsidR="00DD664B" w:rsidRPr="00DD664B" w:rsidTr="0067165E">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51 per cent Article 5 (US $)</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1,036,952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446,381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446,381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446,381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446,381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455,960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446,381 </w:t>
            </w:r>
          </w:p>
        </w:tc>
        <w:tc>
          <w:tcPr>
            <w:tcW w:w="36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472,860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446,381 </w:t>
            </w:r>
          </w:p>
        </w:tc>
        <w:tc>
          <w:tcPr>
            <w:tcW w:w="36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465,175 </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585,229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5,694,463 </w:t>
            </w:r>
          </w:p>
        </w:tc>
      </w:tr>
      <w:tr w:rsidR="00DD664B" w:rsidRPr="00DD664B" w:rsidTr="0067165E">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Non-Article 5 export (US $)</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282,011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121,399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121,399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121,399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121,399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124,004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121,399 </w:t>
            </w:r>
          </w:p>
        </w:tc>
        <w:tc>
          <w:tcPr>
            <w:tcW w:w="36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128,600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121,399 </w:t>
            </w:r>
          </w:p>
        </w:tc>
        <w:tc>
          <w:tcPr>
            <w:tcW w:w="36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126,510 </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159,160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1,548,676 </w:t>
            </w:r>
          </w:p>
        </w:tc>
      </w:tr>
      <w:tr w:rsidR="00DD664B" w:rsidRPr="00DD664B" w:rsidTr="0067165E">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Verification (US $)</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7,500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7,500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7,500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20,000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20,000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20,000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20,000 </w:t>
            </w:r>
          </w:p>
        </w:tc>
        <w:tc>
          <w:tcPr>
            <w:tcW w:w="36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20,000 </w:t>
            </w:r>
          </w:p>
        </w:tc>
        <w:tc>
          <w:tcPr>
            <w:tcW w:w="319"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20,000 </w:t>
            </w:r>
          </w:p>
        </w:tc>
        <w:tc>
          <w:tcPr>
            <w:tcW w:w="36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20,000 </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20,000 </w:t>
            </w:r>
          </w:p>
        </w:tc>
        <w:tc>
          <w:tcPr>
            <w:tcW w:w="41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182,500 </w:t>
            </w:r>
          </w:p>
        </w:tc>
      </w:tr>
    </w:tbl>
    <w:p w:rsidR="007671E8" w:rsidRPr="00DD664B" w:rsidRDefault="007671E8" w:rsidP="007671E8">
      <w:pPr>
        <w:rPr>
          <w:sz w:val="16"/>
          <w:szCs w:val="16"/>
          <w:lang w:val="en-CA"/>
        </w:rPr>
      </w:pPr>
      <w:r w:rsidRPr="00DD664B">
        <w:rPr>
          <w:sz w:val="16"/>
          <w:szCs w:val="16"/>
          <w:lang w:val="en-CA"/>
        </w:rPr>
        <w:t xml:space="preserve">* </w:t>
      </w:r>
      <w:r w:rsidR="00667874" w:rsidRPr="00DD664B">
        <w:rPr>
          <w:sz w:val="16"/>
          <w:szCs w:val="16"/>
          <w:lang w:val="en-CA"/>
        </w:rPr>
        <w:t>Three</w:t>
      </w:r>
      <w:r w:rsidRPr="00DD664B">
        <w:rPr>
          <w:sz w:val="16"/>
          <w:szCs w:val="16"/>
          <w:lang w:val="en-CA"/>
        </w:rPr>
        <w:t xml:space="preserve"> months of off-site destruction </w:t>
      </w:r>
      <w:r w:rsidR="00667874" w:rsidRPr="00DD664B">
        <w:rPr>
          <w:sz w:val="16"/>
          <w:szCs w:val="16"/>
          <w:lang w:val="en-CA"/>
        </w:rPr>
        <w:t xml:space="preserve">followed by nine months of on-site destruction </w:t>
      </w:r>
      <w:r w:rsidRPr="00DD664B">
        <w:rPr>
          <w:sz w:val="16"/>
          <w:szCs w:val="16"/>
          <w:lang w:val="en-CA"/>
        </w:rPr>
        <w:t>assumed for 2020.</w:t>
      </w:r>
    </w:p>
    <w:p w:rsidR="00346932" w:rsidRPr="00DD664B" w:rsidRDefault="00346932" w:rsidP="00346932">
      <w:pPr>
        <w:rPr>
          <w:lang w:val="en-CA"/>
        </w:rPr>
      </w:pPr>
    </w:p>
    <w:p w:rsidR="007671E8" w:rsidRPr="00DD664B" w:rsidRDefault="007671E8" w:rsidP="00346932">
      <w:pPr>
        <w:rPr>
          <w:lang w:val="en-CA"/>
        </w:rPr>
      </w:pPr>
    </w:p>
    <w:p w:rsidR="00346932" w:rsidRPr="00DD664B" w:rsidRDefault="00923B73" w:rsidP="00923B73">
      <w:pPr>
        <w:jc w:val="left"/>
        <w:rPr>
          <w:b/>
          <w:lang w:val="en-CA"/>
        </w:rPr>
      </w:pPr>
      <w:r w:rsidRPr="00DD664B">
        <w:rPr>
          <w:b/>
          <w:lang w:val="en-CA"/>
        </w:rPr>
        <w:t xml:space="preserve">Table 8. </w:t>
      </w:r>
      <w:r w:rsidR="00346932" w:rsidRPr="00DD664B">
        <w:rPr>
          <w:b/>
          <w:lang w:val="en-CA"/>
        </w:rPr>
        <w:t>Secretariat Option B, w</w:t>
      </w:r>
      <w:r w:rsidR="00346932" w:rsidRPr="00DD664B">
        <w:rPr>
          <w:b/>
          <w:vertAlign w:val="subscript"/>
          <w:lang w:val="en-CA"/>
        </w:rPr>
        <w:t>mix</w:t>
      </w:r>
      <w:r w:rsidR="00346932" w:rsidRPr="00DD664B">
        <w:rPr>
          <w:b/>
          <w:lang w:val="en-CA"/>
        </w:rPr>
        <w:t xml:space="preserve"> = 1.52 per cent</w:t>
      </w:r>
    </w:p>
    <w:tbl>
      <w:tblPr>
        <w:tblW w:w="5000" w:type="pct"/>
        <w:tblLook w:val="04A0" w:firstRow="1" w:lastRow="0" w:firstColumn="1" w:lastColumn="0" w:noHBand="0" w:noVBand="1"/>
      </w:tblPr>
      <w:tblGrid>
        <w:gridCol w:w="2534"/>
        <w:gridCol w:w="1086"/>
        <w:gridCol w:w="910"/>
        <w:gridCol w:w="910"/>
        <w:gridCol w:w="910"/>
        <w:gridCol w:w="910"/>
        <w:gridCol w:w="910"/>
        <w:gridCol w:w="910"/>
        <w:gridCol w:w="1027"/>
        <w:gridCol w:w="911"/>
        <w:gridCol w:w="1028"/>
        <w:gridCol w:w="1067"/>
        <w:gridCol w:w="1133"/>
      </w:tblGrid>
      <w:tr w:rsidR="00DD664B" w:rsidRPr="00DD664B" w:rsidTr="007671E8">
        <w:trPr>
          <w:trHeight w:val="255"/>
        </w:trPr>
        <w:tc>
          <w:tcPr>
            <w:tcW w:w="8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w:t>
            </w:r>
          </w:p>
        </w:tc>
        <w:tc>
          <w:tcPr>
            <w:tcW w:w="374"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2020</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2021</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2022</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2023</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2024</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2025</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2026</w:t>
            </w:r>
          </w:p>
        </w:tc>
        <w:tc>
          <w:tcPr>
            <w:tcW w:w="361"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2027</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2028</w:t>
            </w:r>
          </w:p>
        </w:tc>
        <w:tc>
          <w:tcPr>
            <w:tcW w:w="361"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2029</w:t>
            </w:r>
          </w:p>
        </w:tc>
        <w:tc>
          <w:tcPr>
            <w:tcW w:w="375"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right"/>
              <w:rPr>
                <w:sz w:val="18"/>
                <w:szCs w:val="18"/>
                <w:lang w:val="en-CA" w:eastAsia="en-CA"/>
              </w:rPr>
            </w:pPr>
            <w:r w:rsidRPr="001008AD">
              <w:rPr>
                <w:sz w:val="18"/>
                <w:szCs w:val="18"/>
                <w:lang w:val="en-CA" w:eastAsia="en-CA"/>
              </w:rPr>
              <w:t>2030</w:t>
            </w:r>
          </w:p>
        </w:tc>
        <w:tc>
          <w:tcPr>
            <w:tcW w:w="398" w:type="pct"/>
            <w:tcBorders>
              <w:top w:val="single" w:sz="4" w:space="0" w:color="auto"/>
              <w:left w:val="nil"/>
              <w:bottom w:val="single" w:sz="4" w:space="0" w:color="auto"/>
              <w:right w:val="single" w:sz="4" w:space="0" w:color="auto"/>
            </w:tcBorders>
            <w:shd w:val="clear" w:color="auto" w:fill="auto"/>
            <w:noWrap/>
            <w:vAlign w:val="bottom"/>
            <w:hideMark/>
          </w:tcPr>
          <w:p w:rsidR="001008AD" w:rsidRPr="001008AD" w:rsidRDefault="001008AD" w:rsidP="001008AD">
            <w:pPr>
              <w:jc w:val="center"/>
              <w:rPr>
                <w:b/>
                <w:sz w:val="18"/>
                <w:szCs w:val="18"/>
                <w:lang w:val="en-CA" w:eastAsia="en-CA"/>
              </w:rPr>
            </w:pPr>
            <w:r w:rsidRPr="001008AD">
              <w:rPr>
                <w:b/>
                <w:sz w:val="18"/>
                <w:szCs w:val="18"/>
                <w:lang w:val="en-CA" w:eastAsia="en-CA"/>
              </w:rPr>
              <w:t>Total</w:t>
            </w:r>
          </w:p>
        </w:tc>
      </w:tr>
      <w:tr w:rsidR="00DD664B" w:rsidRPr="00DD664B" w:rsidTr="007671E8">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HCFC-22 (mt)</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36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36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37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7,718 </w:t>
            </w:r>
          </w:p>
        </w:tc>
        <w:tc>
          <w:tcPr>
            <w:tcW w:w="39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84,898 </w:t>
            </w:r>
          </w:p>
        </w:tc>
      </w:tr>
      <w:tr w:rsidR="00DD664B" w:rsidRPr="00DD664B" w:rsidTr="007671E8">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ICC (US $)</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1,175,456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18,783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w:t>
            </w:r>
          </w:p>
        </w:tc>
        <w:tc>
          <w:tcPr>
            <w:tcW w:w="36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51,920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w:t>
            </w:r>
          </w:p>
        </w:tc>
        <w:tc>
          <w:tcPr>
            <w:tcW w:w="36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36,850 </w:t>
            </w:r>
          </w:p>
        </w:tc>
        <w:tc>
          <w:tcPr>
            <w:tcW w:w="37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272,250 </w:t>
            </w:r>
          </w:p>
        </w:tc>
        <w:tc>
          <w:tcPr>
            <w:tcW w:w="39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1,555,258 </w:t>
            </w:r>
          </w:p>
        </w:tc>
      </w:tr>
      <w:tr w:rsidR="00DD664B" w:rsidRPr="00DD664B" w:rsidTr="007671E8">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Pure HFC-23 (mt)</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74.7</w:t>
            </w:r>
            <w:r w:rsidR="00667874" w:rsidRPr="00DD664B">
              <w:rPr>
                <w:sz w:val="19"/>
                <w:szCs w:val="19"/>
                <w:vertAlign w:val="superscript"/>
                <w:lang w:val="en-CA" w:eastAsia="en-CA"/>
              </w:rPr>
              <w:t>*</w:t>
            </w:r>
            <w:r w:rsidRPr="001008AD">
              <w:rPr>
                <w:sz w:val="18"/>
                <w:szCs w:val="18"/>
                <w:lang w:val="en-CA"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99.7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99.7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99.7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99.7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99.7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99.7 </w:t>
            </w:r>
          </w:p>
        </w:tc>
        <w:tc>
          <w:tcPr>
            <w:tcW w:w="36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99.7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99.7 </w:t>
            </w:r>
          </w:p>
        </w:tc>
        <w:tc>
          <w:tcPr>
            <w:tcW w:w="36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99.7 </w:t>
            </w:r>
          </w:p>
        </w:tc>
        <w:tc>
          <w:tcPr>
            <w:tcW w:w="37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99.7 </w:t>
            </w:r>
          </w:p>
        </w:tc>
        <w:tc>
          <w:tcPr>
            <w:tcW w:w="39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1,071 </w:t>
            </w:r>
          </w:p>
        </w:tc>
      </w:tr>
      <w:tr w:rsidR="00DD664B" w:rsidRPr="00DD664B" w:rsidTr="007671E8">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IOC (US $)</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796,536</w:t>
            </w:r>
            <w:r w:rsidR="00667874" w:rsidRPr="00DD664B">
              <w:rPr>
                <w:sz w:val="19"/>
                <w:szCs w:val="19"/>
                <w:vertAlign w:val="superscript"/>
                <w:lang w:val="en-CA" w:eastAsia="en-CA"/>
              </w:rPr>
              <w:t>*</w:t>
            </w:r>
            <w:r w:rsidRPr="001008AD">
              <w:rPr>
                <w:sz w:val="18"/>
                <w:szCs w:val="18"/>
                <w:lang w:val="en-CA"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752,763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752,763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752,763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752,763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752,763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752,763 </w:t>
            </w:r>
          </w:p>
        </w:tc>
        <w:tc>
          <w:tcPr>
            <w:tcW w:w="36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752,763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752,763 </w:t>
            </w:r>
          </w:p>
        </w:tc>
        <w:tc>
          <w:tcPr>
            <w:tcW w:w="36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752,763 </w:t>
            </w:r>
          </w:p>
        </w:tc>
        <w:tc>
          <w:tcPr>
            <w:tcW w:w="37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752,763 </w:t>
            </w:r>
          </w:p>
        </w:tc>
        <w:tc>
          <w:tcPr>
            <w:tcW w:w="39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8,324,164 </w:t>
            </w:r>
          </w:p>
        </w:tc>
      </w:tr>
      <w:tr w:rsidR="00DD664B" w:rsidRPr="00DD664B" w:rsidTr="007671E8">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Total cost (US $)</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1,971,992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752,763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752,763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752,763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752,763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771,545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752,763 </w:t>
            </w:r>
          </w:p>
        </w:tc>
        <w:tc>
          <w:tcPr>
            <w:tcW w:w="36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804,683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752,763 </w:t>
            </w:r>
          </w:p>
        </w:tc>
        <w:tc>
          <w:tcPr>
            <w:tcW w:w="36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789,613 </w:t>
            </w:r>
          </w:p>
        </w:tc>
        <w:tc>
          <w:tcPr>
            <w:tcW w:w="37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sz w:val="18"/>
                <w:szCs w:val="18"/>
                <w:lang w:val="en-CA" w:eastAsia="en-CA"/>
              </w:rPr>
            </w:pPr>
            <w:r w:rsidRPr="001008AD">
              <w:rPr>
                <w:sz w:val="18"/>
                <w:szCs w:val="18"/>
                <w:lang w:val="en-CA" w:eastAsia="en-CA"/>
              </w:rPr>
              <w:t xml:space="preserve">  1,025,013 </w:t>
            </w:r>
          </w:p>
        </w:tc>
        <w:tc>
          <w:tcPr>
            <w:tcW w:w="39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9,879,422 </w:t>
            </w:r>
          </w:p>
        </w:tc>
      </w:tr>
      <w:tr w:rsidR="00DD664B" w:rsidRPr="00DD664B" w:rsidTr="007671E8">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51 per cent Article 5 (US $)</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1,005,716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383,909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383,909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383,909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383,909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393,488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383,909 </w:t>
            </w:r>
          </w:p>
        </w:tc>
        <w:tc>
          <w:tcPr>
            <w:tcW w:w="36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410,388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383,909 </w:t>
            </w:r>
          </w:p>
        </w:tc>
        <w:tc>
          <w:tcPr>
            <w:tcW w:w="36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402,703 </w:t>
            </w:r>
          </w:p>
        </w:tc>
        <w:tc>
          <w:tcPr>
            <w:tcW w:w="37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522,757 </w:t>
            </w:r>
          </w:p>
        </w:tc>
        <w:tc>
          <w:tcPr>
            <w:tcW w:w="39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sz w:val="18"/>
                <w:szCs w:val="18"/>
                <w:lang w:val="en-CA" w:eastAsia="en-CA"/>
              </w:rPr>
            </w:pPr>
            <w:r w:rsidRPr="001008AD">
              <w:rPr>
                <w:b/>
                <w:sz w:val="18"/>
                <w:szCs w:val="18"/>
                <w:lang w:val="en-CA" w:eastAsia="en-CA"/>
              </w:rPr>
              <w:t xml:space="preserve">    5,038,505 </w:t>
            </w:r>
          </w:p>
        </w:tc>
      </w:tr>
      <w:tr w:rsidR="007671E8" w:rsidRPr="001008AD" w:rsidTr="007671E8">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b/>
                <w:color w:val="000000"/>
                <w:sz w:val="18"/>
                <w:szCs w:val="18"/>
                <w:lang w:val="en-CA" w:eastAsia="en-CA"/>
              </w:rPr>
            </w:pPr>
            <w:r w:rsidRPr="001008AD">
              <w:rPr>
                <w:b/>
                <w:color w:val="000000"/>
                <w:sz w:val="18"/>
                <w:szCs w:val="18"/>
                <w:lang w:val="en-CA" w:eastAsia="en-CA"/>
              </w:rPr>
              <w:t>Non-Article 5 export (US $)</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color w:val="000000"/>
                <w:sz w:val="18"/>
                <w:szCs w:val="18"/>
                <w:lang w:val="en-CA" w:eastAsia="en-CA"/>
              </w:rPr>
            </w:pPr>
            <w:r w:rsidRPr="001008AD">
              <w:rPr>
                <w:b/>
                <w:color w:val="000000"/>
                <w:sz w:val="18"/>
                <w:szCs w:val="18"/>
                <w:lang w:val="en-CA" w:eastAsia="en-CA"/>
              </w:rPr>
              <w:t xml:space="preserve">     273,516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color w:val="000000"/>
                <w:sz w:val="18"/>
                <w:szCs w:val="18"/>
                <w:lang w:val="en-CA" w:eastAsia="en-CA"/>
              </w:rPr>
            </w:pPr>
            <w:r w:rsidRPr="001008AD">
              <w:rPr>
                <w:b/>
                <w:color w:val="000000"/>
                <w:sz w:val="18"/>
                <w:szCs w:val="18"/>
                <w:lang w:val="en-CA" w:eastAsia="en-CA"/>
              </w:rPr>
              <w:t xml:space="preserve">  104,409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color w:val="000000"/>
                <w:sz w:val="18"/>
                <w:szCs w:val="18"/>
                <w:lang w:val="en-CA" w:eastAsia="en-CA"/>
              </w:rPr>
            </w:pPr>
            <w:r w:rsidRPr="001008AD">
              <w:rPr>
                <w:b/>
                <w:color w:val="000000"/>
                <w:sz w:val="18"/>
                <w:szCs w:val="18"/>
                <w:lang w:val="en-CA" w:eastAsia="en-CA"/>
              </w:rPr>
              <w:t xml:space="preserve">  104,409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color w:val="000000"/>
                <w:sz w:val="18"/>
                <w:szCs w:val="18"/>
                <w:lang w:val="en-CA" w:eastAsia="en-CA"/>
              </w:rPr>
            </w:pPr>
            <w:r w:rsidRPr="001008AD">
              <w:rPr>
                <w:b/>
                <w:color w:val="000000"/>
                <w:sz w:val="18"/>
                <w:szCs w:val="18"/>
                <w:lang w:val="en-CA" w:eastAsia="en-CA"/>
              </w:rPr>
              <w:t xml:space="preserve">  104,409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color w:val="000000"/>
                <w:sz w:val="18"/>
                <w:szCs w:val="18"/>
                <w:lang w:val="en-CA" w:eastAsia="en-CA"/>
              </w:rPr>
            </w:pPr>
            <w:r w:rsidRPr="001008AD">
              <w:rPr>
                <w:b/>
                <w:color w:val="000000"/>
                <w:sz w:val="18"/>
                <w:szCs w:val="18"/>
                <w:lang w:val="en-CA" w:eastAsia="en-CA"/>
              </w:rPr>
              <w:t xml:space="preserve">  104,409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color w:val="000000"/>
                <w:sz w:val="18"/>
                <w:szCs w:val="18"/>
                <w:lang w:val="en-CA" w:eastAsia="en-CA"/>
              </w:rPr>
            </w:pPr>
            <w:r w:rsidRPr="001008AD">
              <w:rPr>
                <w:b/>
                <w:color w:val="000000"/>
                <w:sz w:val="18"/>
                <w:szCs w:val="18"/>
                <w:lang w:val="en-CA" w:eastAsia="en-CA"/>
              </w:rPr>
              <w:t xml:space="preserve">  107,014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color w:val="000000"/>
                <w:sz w:val="18"/>
                <w:szCs w:val="18"/>
                <w:lang w:val="en-CA" w:eastAsia="en-CA"/>
              </w:rPr>
            </w:pPr>
            <w:r w:rsidRPr="001008AD">
              <w:rPr>
                <w:b/>
                <w:color w:val="000000"/>
                <w:sz w:val="18"/>
                <w:szCs w:val="18"/>
                <w:lang w:val="en-CA" w:eastAsia="en-CA"/>
              </w:rPr>
              <w:t xml:space="preserve">  104,409 </w:t>
            </w:r>
          </w:p>
        </w:tc>
        <w:tc>
          <w:tcPr>
            <w:tcW w:w="36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color w:val="000000"/>
                <w:sz w:val="18"/>
                <w:szCs w:val="18"/>
                <w:lang w:val="en-CA" w:eastAsia="en-CA"/>
              </w:rPr>
            </w:pPr>
            <w:r w:rsidRPr="001008AD">
              <w:rPr>
                <w:b/>
                <w:color w:val="000000"/>
                <w:sz w:val="18"/>
                <w:szCs w:val="18"/>
                <w:lang w:val="en-CA" w:eastAsia="en-CA"/>
              </w:rPr>
              <w:t xml:space="preserve">     111,610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color w:val="000000"/>
                <w:sz w:val="18"/>
                <w:szCs w:val="18"/>
                <w:lang w:val="en-CA" w:eastAsia="en-CA"/>
              </w:rPr>
            </w:pPr>
            <w:r w:rsidRPr="001008AD">
              <w:rPr>
                <w:b/>
                <w:color w:val="000000"/>
                <w:sz w:val="18"/>
                <w:szCs w:val="18"/>
                <w:lang w:val="en-CA" w:eastAsia="en-CA"/>
              </w:rPr>
              <w:t xml:space="preserve">  104,409 </w:t>
            </w:r>
          </w:p>
        </w:tc>
        <w:tc>
          <w:tcPr>
            <w:tcW w:w="36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color w:val="000000"/>
                <w:sz w:val="18"/>
                <w:szCs w:val="18"/>
                <w:lang w:val="en-CA" w:eastAsia="en-CA"/>
              </w:rPr>
            </w:pPr>
            <w:r w:rsidRPr="001008AD">
              <w:rPr>
                <w:b/>
                <w:color w:val="000000"/>
                <w:sz w:val="18"/>
                <w:szCs w:val="18"/>
                <w:lang w:val="en-CA" w:eastAsia="en-CA"/>
              </w:rPr>
              <w:t xml:space="preserve">     109,520 </w:t>
            </w:r>
          </w:p>
        </w:tc>
        <w:tc>
          <w:tcPr>
            <w:tcW w:w="37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color w:val="000000"/>
                <w:sz w:val="18"/>
                <w:szCs w:val="18"/>
                <w:lang w:val="en-CA" w:eastAsia="en-CA"/>
              </w:rPr>
            </w:pPr>
            <w:r w:rsidRPr="001008AD">
              <w:rPr>
                <w:b/>
                <w:color w:val="000000"/>
                <w:sz w:val="18"/>
                <w:szCs w:val="18"/>
                <w:lang w:val="en-CA" w:eastAsia="en-CA"/>
              </w:rPr>
              <w:t xml:space="preserve">     142,170 </w:t>
            </w:r>
          </w:p>
        </w:tc>
        <w:tc>
          <w:tcPr>
            <w:tcW w:w="39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color w:val="000000"/>
                <w:sz w:val="18"/>
                <w:szCs w:val="18"/>
                <w:lang w:val="en-CA" w:eastAsia="en-CA"/>
              </w:rPr>
            </w:pPr>
            <w:r w:rsidRPr="001008AD">
              <w:rPr>
                <w:b/>
                <w:color w:val="000000"/>
                <w:sz w:val="18"/>
                <w:szCs w:val="18"/>
                <w:lang w:val="en-CA" w:eastAsia="en-CA"/>
              </w:rPr>
              <w:t xml:space="preserve">    1,370,280 </w:t>
            </w:r>
          </w:p>
        </w:tc>
      </w:tr>
      <w:tr w:rsidR="007671E8" w:rsidRPr="001008AD" w:rsidTr="007671E8">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1008AD" w:rsidRPr="001008AD" w:rsidRDefault="001008AD" w:rsidP="001008AD">
            <w:pPr>
              <w:jc w:val="left"/>
              <w:rPr>
                <w:color w:val="000000"/>
                <w:sz w:val="18"/>
                <w:szCs w:val="18"/>
                <w:lang w:val="en-CA" w:eastAsia="en-CA"/>
              </w:rPr>
            </w:pPr>
            <w:r w:rsidRPr="001008AD">
              <w:rPr>
                <w:color w:val="000000"/>
                <w:sz w:val="18"/>
                <w:szCs w:val="18"/>
                <w:lang w:val="en-CA" w:eastAsia="en-CA"/>
              </w:rPr>
              <w:t>Verification (US $)</w:t>
            </w:r>
          </w:p>
        </w:tc>
        <w:tc>
          <w:tcPr>
            <w:tcW w:w="374"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color w:val="000000"/>
                <w:sz w:val="18"/>
                <w:szCs w:val="18"/>
                <w:lang w:val="en-CA" w:eastAsia="en-CA"/>
              </w:rPr>
            </w:pPr>
            <w:r w:rsidRPr="001008AD">
              <w:rPr>
                <w:color w:val="000000"/>
                <w:sz w:val="18"/>
                <w:szCs w:val="18"/>
                <w:lang w:val="en-CA" w:eastAsia="en-CA"/>
              </w:rPr>
              <w:t xml:space="preserve">         7,500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color w:val="000000"/>
                <w:sz w:val="18"/>
                <w:szCs w:val="18"/>
                <w:lang w:val="en-CA" w:eastAsia="en-CA"/>
              </w:rPr>
            </w:pPr>
            <w:r w:rsidRPr="001008AD">
              <w:rPr>
                <w:color w:val="000000"/>
                <w:sz w:val="18"/>
                <w:szCs w:val="18"/>
                <w:lang w:val="en-CA" w:eastAsia="en-CA"/>
              </w:rPr>
              <w:t xml:space="preserve">      7,500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color w:val="000000"/>
                <w:sz w:val="18"/>
                <w:szCs w:val="18"/>
                <w:lang w:val="en-CA" w:eastAsia="en-CA"/>
              </w:rPr>
            </w:pPr>
            <w:r w:rsidRPr="001008AD">
              <w:rPr>
                <w:color w:val="000000"/>
                <w:sz w:val="18"/>
                <w:szCs w:val="18"/>
                <w:lang w:val="en-CA" w:eastAsia="en-CA"/>
              </w:rPr>
              <w:t xml:space="preserve">      7,500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color w:val="000000"/>
                <w:sz w:val="18"/>
                <w:szCs w:val="18"/>
                <w:lang w:val="en-CA" w:eastAsia="en-CA"/>
              </w:rPr>
            </w:pPr>
            <w:r w:rsidRPr="001008AD">
              <w:rPr>
                <w:color w:val="000000"/>
                <w:sz w:val="18"/>
                <w:szCs w:val="18"/>
                <w:lang w:val="en-CA" w:eastAsia="en-CA"/>
              </w:rPr>
              <w:t xml:space="preserve">    20,000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color w:val="000000"/>
                <w:sz w:val="18"/>
                <w:szCs w:val="18"/>
                <w:lang w:val="en-CA" w:eastAsia="en-CA"/>
              </w:rPr>
            </w:pPr>
            <w:r w:rsidRPr="001008AD">
              <w:rPr>
                <w:color w:val="000000"/>
                <w:sz w:val="18"/>
                <w:szCs w:val="18"/>
                <w:lang w:val="en-CA" w:eastAsia="en-CA"/>
              </w:rPr>
              <w:t xml:space="preserve">    20,000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color w:val="000000"/>
                <w:sz w:val="18"/>
                <w:szCs w:val="18"/>
                <w:lang w:val="en-CA" w:eastAsia="en-CA"/>
              </w:rPr>
            </w:pPr>
            <w:r w:rsidRPr="001008AD">
              <w:rPr>
                <w:color w:val="000000"/>
                <w:sz w:val="18"/>
                <w:szCs w:val="18"/>
                <w:lang w:val="en-CA" w:eastAsia="en-CA"/>
              </w:rPr>
              <w:t xml:space="preserve">    20,000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color w:val="000000"/>
                <w:sz w:val="18"/>
                <w:szCs w:val="18"/>
                <w:lang w:val="en-CA" w:eastAsia="en-CA"/>
              </w:rPr>
            </w:pPr>
            <w:r w:rsidRPr="001008AD">
              <w:rPr>
                <w:color w:val="000000"/>
                <w:sz w:val="18"/>
                <w:szCs w:val="18"/>
                <w:lang w:val="en-CA" w:eastAsia="en-CA"/>
              </w:rPr>
              <w:t xml:space="preserve">    20,000 </w:t>
            </w:r>
          </w:p>
        </w:tc>
        <w:tc>
          <w:tcPr>
            <w:tcW w:w="36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color w:val="000000"/>
                <w:sz w:val="18"/>
                <w:szCs w:val="18"/>
                <w:lang w:val="en-CA" w:eastAsia="en-CA"/>
              </w:rPr>
            </w:pPr>
            <w:r w:rsidRPr="001008AD">
              <w:rPr>
                <w:color w:val="000000"/>
                <w:sz w:val="18"/>
                <w:szCs w:val="18"/>
                <w:lang w:val="en-CA" w:eastAsia="en-CA"/>
              </w:rPr>
              <w:t xml:space="preserve">       20,000 </w:t>
            </w:r>
          </w:p>
        </w:tc>
        <w:tc>
          <w:tcPr>
            <w:tcW w:w="320"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color w:val="000000"/>
                <w:sz w:val="18"/>
                <w:szCs w:val="18"/>
                <w:lang w:val="en-CA" w:eastAsia="en-CA"/>
              </w:rPr>
            </w:pPr>
            <w:r w:rsidRPr="001008AD">
              <w:rPr>
                <w:color w:val="000000"/>
                <w:sz w:val="18"/>
                <w:szCs w:val="18"/>
                <w:lang w:val="en-CA" w:eastAsia="en-CA"/>
              </w:rPr>
              <w:t xml:space="preserve">    20,000 </w:t>
            </w:r>
          </w:p>
        </w:tc>
        <w:tc>
          <w:tcPr>
            <w:tcW w:w="361"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color w:val="000000"/>
                <w:sz w:val="18"/>
                <w:szCs w:val="18"/>
                <w:lang w:val="en-CA" w:eastAsia="en-CA"/>
              </w:rPr>
            </w:pPr>
            <w:r w:rsidRPr="001008AD">
              <w:rPr>
                <w:color w:val="000000"/>
                <w:sz w:val="18"/>
                <w:szCs w:val="18"/>
                <w:lang w:val="en-CA" w:eastAsia="en-CA"/>
              </w:rPr>
              <w:t xml:space="preserve">       20,000 </w:t>
            </w:r>
          </w:p>
        </w:tc>
        <w:tc>
          <w:tcPr>
            <w:tcW w:w="375"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color w:val="000000"/>
                <w:sz w:val="18"/>
                <w:szCs w:val="18"/>
                <w:lang w:val="en-CA" w:eastAsia="en-CA"/>
              </w:rPr>
            </w:pPr>
            <w:r w:rsidRPr="001008AD">
              <w:rPr>
                <w:color w:val="000000"/>
                <w:sz w:val="18"/>
                <w:szCs w:val="18"/>
                <w:lang w:val="en-CA" w:eastAsia="en-CA"/>
              </w:rPr>
              <w:t xml:space="preserve">       20,000 </w:t>
            </w:r>
          </w:p>
        </w:tc>
        <w:tc>
          <w:tcPr>
            <w:tcW w:w="398" w:type="pct"/>
            <w:tcBorders>
              <w:top w:val="nil"/>
              <w:left w:val="nil"/>
              <w:bottom w:val="single" w:sz="4" w:space="0" w:color="auto"/>
              <w:right w:val="single" w:sz="4" w:space="0" w:color="auto"/>
            </w:tcBorders>
            <w:shd w:val="clear" w:color="auto" w:fill="auto"/>
            <w:noWrap/>
            <w:vAlign w:val="bottom"/>
            <w:hideMark/>
          </w:tcPr>
          <w:p w:rsidR="001008AD" w:rsidRPr="001008AD" w:rsidRDefault="001008AD" w:rsidP="001008AD">
            <w:pPr>
              <w:jc w:val="left"/>
              <w:rPr>
                <w:b/>
                <w:color w:val="000000"/>
                <w:sz w:val="18"/>
                <w:szCs w:val="18"/>
                <w:lang w:val="en-CA" w:eastAsia="en-CA"/>
              </w:rPr>
            </w:pPr>
            <w:r w:rsidRPr="001008AD">
              <w:rPr>
                <w:b/>
                <w:color w:val="000000"/>
                <w:sz w:val="18"/>
                <w:szCs w:val="18"/>
                <w:lang w:val="en-CA" w:eastAsia="en-CA"/>
              </w:rPr>
              <w:t xml:space="preserve">       182,500 </w:t>
            </w:r>
          </w:p>
        </w:tc>
      </w:tr>
    </w:tbl>
    <w:p w:rsidR="00667874" w:rsidRPr="00186B5C" w:rsidRDefault="00667874" w:rsidP="00667874">
      <w:pPr>
        <w:rPr>
          <w:sz w:val="16"/>
          <w:szCs w:val="16"/>
          <w:lang w:val="en-CA"/>
        </w:rPr>
      </w:pPr>
      <w:r w:rsidRPr="00186B5C">
        <w:rPr>
          <w:sz w:val="16"/>
          <w:szCs w:val="16"/>
          <w:lang w:val="en-CA"/>
        </w:rPr>
        <w:t xml:space="preserve">* </w:t>
      </w:r>
      <w:r>
        <w:rPr>
          <w:sz w:val="16"/>
          <w:szCs w:val="16"/>
          <w:lang w:val="en-CA"/>
        </w:rPr>
        <w:t>Three</w:t>
      </w:r>
      <w:r w:rsidRPr="00186B5C">
        <w:rPr>
          <w:sz w:val="16"/>
          <w:szCs w:val="16"/>
          <w:lang w:val="en-CA"/>
        </w:rPr>
        <w:t xml:space="preserve"> months of o</w:t>
      </w:r>
      <w:r>
        <w:rPr>
          <w:sz w:val="16"/>
          <w:szCs w:val="16"/>
          <w:lang w:val="en-CA"/>
        </w:rPr>
        <w:t>ff</w:t>
      </w:r>
      <w:r w:rsidRPr="00186B5C">
        <w:rPr>
          <w:sz w:val="16"/>
          <w:szCs w:val="16"/>
          <w:lang w:val="en-CA"/>
        </w:rPr>
        <w:t xml:space="preserve">-site destruction </w:t>
      </w:r>
      <w:r>
        <w:rPr>
          <w:sz w:val="16"/>
          <w:szCs w:val="16"/>
          <w:lang w:val="en-CA"/>
        </w:rPr>
        <w:t xml:space="preserve">followed by nine months of on-site destruction </w:t>
      </w:r>
      <w:r w:rsidRPr="00186B5C">
        <w:rPr>
          <w:sz w:val="16"/>
          <w:szCs w:val="16"/>
          <w:lang w:val="en-CA"/>
        </w:rPr>
        <w:t>assumed for 2020.</w:t>
      </w:r>
    </w:p>
    <w:p w:rsidR="00346932" w:rsidRDefault="00346932" w:rsidP="00346932">
      <w:pPr>
        <w:rPr>
          <w:lang w:val="en-CA"/>
        </w:rPr>
      </w:pPr>
    </w:p>
    <w:p w:rsidR="00346932" w:rsidRDefault="00346932" w:rsidP="00143CB4">
      <w:pPr>
        <w:rPr>
          <w:lang w:val="en-CA"/>
        </w:rPr>
      </w:pPr>
    </w:p>
    <w:p w:rsidR="00644820" w:rsidRPr="001B69FB" w:rsidRDefault="00644820" w:rsidP="00143CB4">
      <w:pPr>
        <w:rPr>
          <w:lang w:val="en-CA"/>
        </w:rPr>
      </w:pPr>
    </w:p>
    <w:p w:rsidR="00B2692A" w:rsidRPr="001B69FB" w:rsidRDefault="00B2692A" w:rsidP="00143CB4">
      <w:pPr>
        <w:rPr>
          <w:lang w:val="en-CA"/>
        </w:rPr>
      </w:pPr>
    </w:p>
    <w:p w:rsidR="00B2692A" w:rsidRPr="001B69FB" w:rsidRDefault="00B2692A" w:rsidP="00143CB4">
      <w:pPr>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52C5C" w:rsidRPr="001B69FB" w:rsidTr="008F4341">
        <w:trPr>
          <w:jc w:val="center"/>
        </w:trPr>
        <w:tc>
          <w:tcPr>
            <w:tcW w:w="1915" w:type="dxa"/>
          </w:tcPr>
          <w:p w:rsidR="00052C5C" w:rsidRPr="001B69FB" w:rsidRDefault="00052C5C" w:rsidP="00143CB4">
            <w:pPr>
              <w:rPr>
                <w:lang w:val="en-CA"/>
              </w:rPr>
            </w:pPr>
          </w:p>
        </w:tc>
        <w:tc>
          <w:tcPr>
            <w:tcW w:w="1915" w:type="dxa"/>
          </w:tcPr>
          <w:p w:rsidR="00052C5C" w:rsidRPr="001B69FB" w:rsidRDefault="00052C5C" w:rsidP="00143CB4">
            <w:pPr>
              <w:rPr>
                <w:lang w:val="en-CA"/>
              </w:rPr>
            </w:pPr>
          </w:p>
        </w:tc>
        <w:tc>
          <w:tcPr>
            <w:tcW w:w="1915" w:type="dxa"/>
            <w:tcBorders>
              <w:bottom w:val="single" w:sz="4" w:space="0" w:color="auto"/>
            </w:tcBorders>
          </w:tcPr>
          <w:p w:rsidR="00052C5C" w:rsidRPr="001B69FB" w:rsidRDefault="00052C5C" w:rsidP="00143CB4">
            <w:pPr>
              <w:rPr>
                <w:lang w:val="en-CA"/>
              </w:rPr>
            </w:pPr>
          </w:p>
        </w:tc>
        <w:tc>
          <w:tcPr>
            <w:tcW w:w="1915" w:type="dxa"/>
          </w:tcPr>
          <w:p w:rsidR="00052C5C" w:rsidRPr="001B69FB" w:rsidRDefault="00052C5C" w:rsidP="008F4341">
            <w:pPr>
              <w:jc w:val="right"/>
              <w:rPr>
                <w:lang w:val="en-CA"/>
              </w:rPr>
            </w:pPr>
          </w:p>
        </w:tc>
        <w:tc>
          <w:tcPr>
            <w:tcW w:w="1916" w:type="dxa"/>
          </w:tcPr>
          <w:p w:rsidR="00052C5C" w:rsidRPr="001B69FB" w:rsidRDefault="00052C5C" w:rsidP="00143CB4">
            <w:pPr>
              <w:rPr>
                <w:lang w:val="en-CA"/>
              </w:rPr>
            </w:pPr>
          </w:p>
        </w:tc>
      </w:tr>
    </w:tbl>
    <w:p w:rsidR="00052C5C" w:rsidRPr="001B69FB" w:rsidRDefault="00052C5C" w:rsidP="00143CB4">
      <w:pPr>
        <w:rPr>
          <w:lang w:val="en-CA"/>
        </w:rPr>
      </w:pPr>
    </w:p>
    <w:sectPr w:rsidR="00052C5C" w:rsidRPr="001B69FB" w:rsidSect="007D7457">
      <w:headerReference w:type="even" r:id="rId17"/>
      <w:headerReference w:type="default" r:id="rId18"/>
      <w:footnotePr>
        <w:numRestart w:val="eachSect"/>
      </w:footnotePr>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726" w:rsidRDefault="00216726" w:rsidP="004A504B">
      <w:r>
        <w:separator/>
      </w:r>
    </w:p>
  </w:endnote>
  <w:endnote w:type="continuationSeparator" w:id="0">
    <w:p w:rsidR="00216726" w:rsidRDefault="0021672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B38" w:rsidRPr="0033525D" w:rsidRDefault="008E4B38">
    <w:pPr>
      <w:jc w:val="center"/>
    </w:pPr>
    <w:r>
      <w:fldChar w:fldCharType="begin"/>
    </w:r>
    <w:r>
      <w:instrText xml:space="preserve"> PAGE </w:instrText>
    </w:r>
    <w:r>
      <w:fldChar w:fldCharType="separate"/>
    </w:r>
    <w:r w:rsidR="0069261A">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B38" w:rsidRPr="0033525D" w:rsidRDefault="008E4B38">
    <w:pPr>
      <w:jc w:val="center"/>
    </w:pPr>
    <w:r>
      <w:fldChar w:fldCharType="begin"/>
    </w:r>
    <w:r>
      <w:instrText xml:space="preserve"> PAGE </w:instrText>
    </w:r>
    <w:r>
      <w:fldChar w:fldCharType="separate"/>
    </w:r>
    <w:r w:rsidR="0069261A">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B38" w:rsidRDefault="008E4B3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8E4B38" w:rsidRDefault="008E4B3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726" w:rsidRDefault="00216726" w:rsidP="004A504B">
      <w:r>
        <w:separator/>
      </w:r>
    </w:p>
  </w:footnote>
  <w:footnote w:type="continuationSeparator" w:id="0">
    <w:p w:rsidR="00216726" w:rsidRDefault="00216726" w:rsidP="004A504B">
      <w:r>
        <w:continuationSeparator/>
      </w:r>
    </w:p>
  </w:footnote>
  <w:footnote w:id="1">
    <w:p w:rsidR="008E4B38" w:rsidRPr="007E3760" w:rsidRDefault="008E4B38" w:rsidP="00876747">
      <w:pPr>
        <w:pStyle w:val="FootnoteText"/>
        <w:rPr>
          <w:lang w:val="en-CA"/>
        </w:rPr>
      </w:pPr>
      <w:r>
        <w:rPr>
          <w:rStyle w:val="FootnoteReference"/>
        </w:rPr>
        <w:footnoteRef/>
      </w:r>
      <w:r>
        <w:t xml:space="preserve"> </w:t>
      </w:r>
      <w:r w:rsidRPr="00FE3307">
        <w:rPr>
          <w:lang w:val="en-CA"/>
        </w:rPr>
        <w:t>As per the letter of</w:t>
      </w:r>
      <w:r>
        <w:rPr>
          <w:lang w:val="en-CA"/>
        </w:rPr>
        <w:t xml:space="preserve"> 9 September</w:t>
      </w:r>
      <w:r w:rsidRPr="00FE3307">
        <w:rPr>
          <w:lang w:val="en-CA"/>
        </w:rPr>
        <w:t xml:space="preserve"> 2019 from the </w:t>
      </w:r>
      <w:r w:rsidRPr="00300318">
        <w:rPr>
          <w:lang w:val="en-CA"/>
        </w:rPr>
        <w:t>Ministry of Environment</w:t>
      </w:r>
      <w:r w:rsidRPr="00FE3307">
        <w:rPr>
          <w:lang w:val="en-CA"/>
        </w:rPr>
        <w:t xml:space="preserve"> of</w:t>
      </w:r>
      <w:r>
        <w:rPr>
          <w:lang w:val="en-CA"/>
        </w:rPr>
        <w:t xml:space="preserve"> Mexico</w:t>
      </w:r>
      <w:r w:rsidRPr="00FE3307">
        <w:rPr>
          <w:lang w:val="en-CA"/>
        </w:rPr>
        <w:t xml:space="preserve"> to </w:t>
      </w:r>
      <w:r>
        <w:rPr>
          <w:lang w:val="en-CA"/>
        </w:rPr>
        <w:t>UNIDO</w:t>
      </w:r>
      <w:r w:rsidRPr="00FE3307">
        <w:rPr>
          <w:lang w:val="en-CA"/>
        </w:rPr>
        <w:t>.</w:t>
      </w:r>
    </w:p>
  </w:footnote>
  <w:footnote w:id="2">
    <w:p w:rsidR="008E4B38" w:rsidRPr="000F7CC9" w:rsidRDefault="008E4B38" w:rsidP="000F7CC9">
      <w:pPr>
        <w:pStyle w:val="FootnoteText"/>
      </w:pPr>
      <w:r>
        <w:rPr>
          <w:rStyle w:val="FootnoteReference"/>
        </w:rPr>
        <w:footnoteRef/>
      </w:r>
      <w:r>
        <w:t xml:space="preserve"> </w:t>
      </w:r>
      <w:r w:rsidRPr="000F7CC9">
        <w:t>In line with decision 83/67(d), document UNEP/OzL.Pro/ExCom/84/70 presents policy issues related to the compliance obligations of Article 5 countries with respect to HFC-23 by-product emission controls.</w:t>
      </w:r>
    </w:p>
  </w:footnote>
  <w:footnote w:id="3">
    <w:p w:rsidR="008E4B38" w:rsidRPr="00560CE0" w:rsidRDefault="008E4B38" w:rsidP="00560CE0">
      <w:pPr>
        <w:pStyle w:val="FootnoteText"/>
        <w:rPr>
          <w:lang w:val="en-CA"/>
        </w:rPr>
      </w:pPr>
      <w:r>
        <w:rPr>
          <w:rStyle w:val="FootnoteReference"/>
        </w:rPr>
        <w:footnoteRef/>
      </w:r>
      <w:r>
        <w:t xml:space="preserve"> The total certified emission reduction credits (CERs) generated by </w:t>
      </w:r>
      <w:r w:rsidRPr="00560CE0">
        <w:t xml:space="preserve">Quimobásicos </w:t>
      </w:r>
      <w:r>
        <w:t>under the CDM was 13,593,573 mt-CO</w:t>
      </w:r>
      <w:r w:rsidRPr="00806B6B">
        <w:rPr>
          <w:vertAlign w:val="subscript"/>
        </w:rPr>
        <w:t>2</w:t>
      </w:r>
      <w:r>
        <w:t>eq. At US $5/mt-CO</w:t>
      </w:r>
      <w:r w:rsidRPr="00351D92">
        <w:rPr>
          <w:vertAlign w:val="subscript"/>
        </w:rPr>
        <w:t>2</w:t>
      </w:r>
      <w:r>
        <w:t>, this represents a revenue of approximately US $68 million.</w:t>
      </w:r>
    </w:p>
  </w:footnote>
  <w:footnote w:id="4">
    <w:p w:rsidR="008E4B38" w:rsidRPr="004F7BE4" w:rsidRDefault="008E4B38">
      <w:pPr>
        <w:pStyle w:val="FootnoteText"/>
        <w:rPr>
          <w:lang w:val="en-CA"/>
        </w:rPr>
      </w:pPr>
      <w:r>
        <w:rPr>
          <w:rStyle w:val="FootnoteReference"/>
        </w:rPr>
        <w:footnoteRef/>
      </w:r>
      <w:r>
        <w:t xml:space="preserve"> </w:t>
      </w:r>
      <w:r>
        <w:rPr>
          <w:lang w:val="en-CA"/>
        </w:rPr>
        <w:t xml:space="preserve">Final report contained in document </w:t>
      </w:r>
      <w:r w:rsidRPr="004F7BE4">
        <w:rPr>
          <w:lang w:val="en-CA"/>
        </w:rPr>
        <w:t>UNEP/OzL.Pro/ExCom/80/12</w:t>
      </w:r>
    </w:p>
  </w:footnote>
  <w:footnote w:id="5">
    <w:p w:rsidR="008E4B38" w:rsidRPr="00BF69B9" w:rsidRDefault="008E4B38">
      <w:pPr>
        <w:pStyle w:val="FootnoteText"/>
        <w:rPr>
          <w:lang w:val="en-CA"/>
        </w:rPr>
      </w:pPr>
      <w:r>
        <w:rPr>
          <w:rStyle w:val="FootnoteReference"/>
        </w:rPr>
        <w:footnoteRef/>
      </w:r>
      <w:r>
        <w:t xml:space="preserve"> </w:t>
      </w:r>
      <w:r>
        <w:rPr>
          <w:lang w:val="en-CA"/>
        </w:rPr>
        <w:t>In contrast to CERs, which are generated under CDM projects, VERs are used in the voluntary carbon markets.</w:t>
      </w:r>
    </w:p>
  </w:footnote>
  <w:footnote w:id="6">
    <w:p w:rsidR="008E4B38" w:rsidRPr="00837E70" w:rsidRDefault="008E4B38">
      <w:pPr>
        <w:pStyle w:val="FootnoteText"/>
        <w:rPr>
          <w:lang w:val="en-CA"/>
        </w:rPr>
      </w:pPr>
      <w:r>
        <w:rPr>
          <w:rStyle w:val="FootnoteReference"/>
        </w:rPr>
        <w:footnoteRef/>
      </w:r>
      <w:r>
        <w:t xml:space="preserve"> </w:t>
      </w:r>
      <w:r>
        <w:rPr>
          <w:lang w:val="en-CA"/>
        </w:rPr>
        <w:t xml:space="preserve">A portion of the VERs verified by </w:t>
      </w:r>
      <w:r w:rsidRPr="00FD30A1">
        <w:rPr>
          <w:lang w:val="en-CA"/>
        </w:rPr>
        <w:t xml:space="preserve">TÜV </w:t>
      </w:r>
      <w:r>
        <w:rPr>
          <w:lang w:val="en-CA"/>
        </w:rPr>
        <w:t xml:space="preserve">also included on-site destruction, which commenced prior to approval of the on-site CDM project. </w:t>
      </w:r>
    </w:p>
  </w:footnote>
  <w:footnote w:id="7">
    <w:p w:rsidR="008E4B38" w:rsidRPr="00BD0057" w:rsidRDefault="008E4B38">
      <w:pPr>
        <w:pStyle w:val="FootnoteText"/>
        <w:rPr>
          <w:lang w:val="en-CA"/>
        </w:rPr>
      </w:pPr>
      <w:r>
        <w:rPr>
          <w:rStyle w:val="FootnoteReference"/>
        </w:rPr>
        <w:footnoteRef/>
      </w:r>
      <w:r>
        <w:t xml:space="preserve"> </w:t>
      </w:r>
      <w:r>
        <w:rPr>
          <w:lang w:val="en-CA"/>
        </w:rPr>
        <w:t xml:space="preserve">The HFC-23 waste stream is composed of 85 per cent HFC-23, 5 per cent HCFC-22 and 10 per cent non-condensables, mostly air. As any substances that cannot be separated from the HFC-23 are co-destroyed, the effective generation rate of this by-product waste stream ranged </w:t>
      </w:r>
      <w:r w:rsidRPr="00BD0057">
        <w:rPr>
          <w:lang w:val="en-CA"/>
        </w:rPr>
        <w:t xml:space="preserve">from a high of </w:t>
      </w:r>
      <w:r>
        <w:rPr>
          <w:lang w:val="en-CA"/>
        </w:rPr>
        <w:t>3.0 per cent</w:t>
      </w:r>
      <w:r w:rsidRPr="00BD0057">
        <w:rPr>
          <w:lang w:val="en-CA"/>
        </w:rPr>
        <w:t>, to a minimum of 1.</w:t>
      </w:r>
      <w:r>
        <w:rPr>
          <w:lang w:val="en-CA"/>
        </w:rPr>
        <w:t>52 per cent</w:t>
      </w:r>
      <w:r w:rsidRPr="00BD0057">
        <w:rPr>
          <w:lang w:val="en-CA"/>
        </w:rPr>
        <w:t xml:space="preserve">; in 2018, </w:t>
      </w:r>
      <w:r>
        <w:rPr>
          <w:lang w:val="en-CA"/>
        </w:rPr>
        <w:t>it</w:t>
      </w:r>
      <w:r w:rsidRPr="00BD0057">
        <w:rPr>
          <w:lang w:val="en-CA"/>
        </w:rPr>
        <w:t xml:space="preserve"> was 1.</w:t>
      </w:r>
      <w:r>
        <w:rPr>
          <w:lang w:val="en-CA"/>
        </w:rPr>
        <w:t>96 per cent.</w:t>
      </w:r>
    </w:p>
  </w:footnote>
  <w:footnote w:id="8">
    <w:p w:rsidR="008E4B38" w:rsidRPr="00CD192C" w:rsidRDefault="008E4B38" w:rsidP="00C6103E">
      <w:pPr>
        <w:pStyle w:val="FootnoteText"/>
        <w:rPr>
          <w:lang w:val="en-CA"/>
        </w:rPr>
      </w:pPr>
      <w:r>
        <w:rPr>
          <w:rStyle w:val="FootnoteReference"/>
        </w:rPr>
        <w:footnoteRef/>
      </w:r>
      <w:r>
        <w:t xml:space="preserve"> Plascon’s confidential report and quotation is available</w:t>
      </w:r>
      <w:r>
        <w:rPr>
          <w:lang w:val="en-CA"/>
        </w:rPr>
        <w:t xml:space="preserve"> to Executive Committee members upon request.</w:t>
      </w:r>
    </w:p>
  </w:footnote>
  <w:footnote w:id="9">
    <w:p w:rsidR="008E4B38" w:rsidRPr="00FA4240" w:rsidRDefault="008E4B38">
      <w:pPr>
        <w:pStyle w:val="FootnoteText"/>
        <w:rPr>
          <w:lang w:val="en-US"/>
        </w:rPr>
      </w:pPr>
      <w:r>
        <w:rPr>
          <w:rStyle w:val="FootnoteReference"/>
        </w:rPr>
        <w:footnoteRef/>
      </w:r>
      <w:r>
        <w:t xml:space="preserve"> T</w:t>
      </w:r>
      <w:r w:rsidRPr="00FA4240">
        <w:t>he rotary kiln is an authorized hazardous waste destruction facility that has the necessary permits to destroy HFC</w:t>
      </w:r>
      <w:r>
        <w:noBreakHyphen/>
      </w:r>
      <w:r w:rsidRPr="00FA4240">
        <w:t>23 in the United States of America</w:t>
      </w:r>
      <w:r>
        <w:t>.</w:t>
      </w:r>
    </w:p>
  </w:footnote>
  <w:footnote w:id="10">
    <w:p w:rsidR="008E4B38" w:rsidRPr="008B2E9B" w:rsidRDefault="008E4B38">
      <w:pPr>
        <w:pStyle w:val="FootnoteText"/>
        <w:rPr>
          <w:lang w:val="en-CA"/>
        </w:rPr>
      </w:pPr>
      <w:r>
        <w:rPr>
          <w:rStyle w:val="FootnoteReference"/>
        </w:rPr>
        <w:footnoteRef/>
      </w:r>
      <w:r>
        <w:t xml:space="preserve"> Agency support costs and whether to include the costs of verification therein are discussed in document UNEP/OzL.Pro/ExCom/84/70.</w:t>
      </w:r>
    </w:p>
  </w:footnote>
  <w:footnote w:id="11">
    <w:p w:rsidR="008E4B38" w:rsidRPr="000552D5" w:rsidRDefault="008E4B38">
      <w:pPr>
        <w:pStyle w:val="FootnoteText"/>
        <w:rPr>
          <w:lang w:val="en-CA"/>
        </w:rPr>
      </w:pPr>
      <w:r>
        <w:rPr>
          <w:rStyle w:val="FootnoteReference"/>
        </w:rPr>
        <w:footnoteRef/>
      </w:r>
      <w:r>
        <w:t xml:space="preserve"> UNEP/OzL.Pro/ExCom/84/71.</w:t>
      </w:r>
    </w:p>
  </w:footnote>
  <w:footnote w:id="12">
    <w:p w:rsidR="008E4B38" w:rsidRPr="00B346B0" w:rsidRDefault="008E4B38">
      <w:pPr>
        <w:pStyle w:val="FootnoteText"/>
        <w:rPr>
          <w:lang w:val="en-CA"/>
        </w:rPr>
      </w:pPr>
      <w:r>
        <w:rPr>
          <w:rStyle w:val="FootnoteReference"/>
        </w:rPr>
        <w:footnoteRef/>
      </w:r>
      <w:r>
        <w:t xml:space="preserve"> </w:t>
      </w:r>
      <w:r>
        <w:rPr>
          <w:lang w:val="en-CA"/>
        </w:rPr>
        <w:t>Maximum working pressure rating of 23 bar, which is higher than the tank requested by Quimobásicos; the working temperature of the tank is as low as -196 °C, well below the temperature at which the tank would be operated.</w:t>
      </w:r>
    </w:p>
  </w:footnote>
  <w:footnote w:id="13">
    <w:p w:rsidR="008E4B38" w:rsidRPr="001F4A6C" w:rsidRDefault="008E4B38">
      <w:pPr>
        <w:pStyle w:val="FootnoteText"/>
        <w:rPr>
          <w:lang w:val="en-CA"/>
        </w:rPr>
      </w:pPr>
      <w:r>
        <w:rPr>
          <w:rStyle w:val="FootnoteReference"/>
        </w:rPr>
        <w:footnoteRef/>
      </w:r>
      <w:r>
        <w:t xml:space="preserve"> UNEP/OzL.Pro/ExCom/81/54.</w:t>
      </w:r>
    </w:p>
  </w:footnote>
  <w:footnote w:id="14">
    <w:p w:rsidR="008E4B38" w:rsidRPr="0053551A" w:rsidRDefault="008E4B38" w:rsidP="00C918EB">
      <w:pPr>
        <w:pStyle w:val="FootnoteText"/>
        <w:rPr>
          <w:lang w:val="en-CA"/>
        </w:rPr>
      </w:pPr>
      <w:r>
        <w:rPr>
          <w:rStyle w:val="FootnoteReference"/>
        </w:rPr>
        <w:footnoteRef/>
      </w:r>
      <w:r>
        <w:t xml:space="preserve"> </w:t>
      </w:r>
      <w:r w:rsidRPr="0053551A">
        <w:t>A CDM project activity is additional if anthropogenic emissions of greenhouse gases by sources are reduced below those that would have occurred in the absence of the registered CDM project activity</w:t>
      </w:r>
      <w:r>
        <w:t xml:space="preserve"> (decision </w:t>
      </w:r>
      <w:r w:rsidRPr="0053551A">
        <w:t>3/CMP.1</w:t>
      </w:r>
      <w:r>
        <w:t xml:space="preserve"> of the Parties to the Kyoto Protocol)</w:t>
      </w:r>
      <w:r w:rsidRPr="0053551A">
        <w:t>.</w:t>
      </w:r>
    </w:p>
  </w:footnote>
  <w:footnote w:id="15">
    <w:p w:rsidR="008E4B38" w:rsidRPr="00F70C29" w:rsidRDefault="008E4B38" w:rsidP="00514A45">
      <w:pPr>
        <w:pStyle w:val="FootnoteText"/>
        <w:rPr>
          <w:lang w:val="en-CA"/>
        </w:rPr>
      </w:pPr>
      <w:r>
        <w:rPr>
          <w:rStyle w:val="FootnoteReference"/>
        </w:rPr>
        <w:footnoteRef/>
      </w:r>
      <w:r>
        <w:t xml:space="preserve"> </w:t>
      </w:r>
      <w:r w:rsidRPr="00F70C29">
        <w:t>Sterling Cryogenics SPC-1</w:t>
      </w:r>
      <w:r>
        <w:t>.</w:t>
      </w:r>
    </w:p>
  </w:footnote>
  <w:footnote w:id="16">
    <w:p w:rsidR="008E4B38" w:rsidRPr="002E49EE" w:rsidRDefault="008E4B38" w:rsidP="00514A45">
      <w:pPr>
        <w:pStyle w:val="FootnoteText"/>
        <w:rPr>
          <w:lang w:val="en-CA"/>
        </w:rPr>
      </w:pPr>
      <w:r>
        <w:rPr>
          <w:rStyle w:val="FootnoteReference"/>
        </w:rPr>
        <w:footnoteRef/>
      </w:r>
      <w:r>
        <w:t xml:space="preserve"> </w:t>
      </w:r>
      <w:r>
        <w:rPr>
          <w:lang w:val="en-CA"/>
        </w:rPr>
        <w:t xml:space="preserve">See, for example, </w:t>
      </w:r>
      <w:hyperlink r:id="rId1" w:history="1">
        <w:r w:rsidRPr="008C6BE7">
          <w:rPr>
            <w:rStyle w:val="Hyperlink"/>
          </w:rPr>
          <w:t>https://cdm.unfccc.int/filestorage/C/7/1/C71S3S0NXMHFZ9VBQSJ0NOXOE0DRHA/ SRF_PDD_Oct15%20ver5%20clean.pdf?t=MzB8cTE0cjJ4fDBzYG1jWAbvrSZPMOcDd4mD</w:t>
        </w:r>
      </w:hyperlink>
      <w:r>
        <w:t xml:space="preserve"> and </w:t>
      </w:r>
      <w:hyperlink r:id="rId2" w:history="1">
        <w:r w:rsidRPr="008C6BE7">
          <w:rPr>
            <w:rStyle w:val="Hyperlink"/>
          </w:rPr>
          <w:t>https://cdm.unfccc.int/filestorage/Q/8/X/Q8XZHDIMLNY2BEJFT0VAC3SPG47KUW/1867%20PDD_after%20corr.pdf?t=UmF8cTE0cjRmfDDsNeLFwLGjkwi0duW24s5G</w:t>
        </w:r>
      </w:hyperlink>
    </w:p>
  </w:footnote>
  <w:footnote w:id="17">
    <w:p w:rsidR="008E4B38" w:rsidRPr="00060F9A" w:rsidRDefault="008E4B38" w:rsidP="00514A45">
      <w:pPr>
        <w:pStyle w:val="FootnoteText"/>
        <w:rPr>
          <w:lang w:val="en-CA"/>
        </w:rPr>
      </w:pPr>
      <w:r>
        <w:rPr>
          <w:rStyle w:val="FootnoteReference"/>
        </w:rPr>
        <w:footnoteRef/>
      </w:r>
      <w:r>
        <w:t xml:space="preserve"> </w:t>
      </w:r>
      <w:r>
        <w:rPr>
          <w:lang w:val="en-CA"/>
        </w:rPr>
        <w:t xml:space="preserve">In its last reporting period in 2012, the enterprise reported the purity of the HFC-23 waste stream was 89.36 per cent.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B38" w:rsidRPr="0033525D" w:rsidRDefault="00216726">
    <w:r>
      <w:fldChar w:fldCharType="begin"/>
    </w:r>
    <w:r>
      <w:instrText xml:space="preserve"> DOCPROPERTY "Document number"</w:instrText>
    </w:r>
    <w:r>
      <w:instrText xml:space="preserve">  \* MERGEFORMAT </w:instrText>
    </w:r>
    <w:r>
      <w:fldChar w:fldCharType="separate"/>
    </w:r>
    <w:r w:rsidR="0069261A">
      <w:t>UNEP/OzL.Pro/ExCom/84/72</w:t>
    </w:r>
    <w:r>
      <w:fldChar w:fldCharType="end"/>
    </w:r>
  </w:p>
  <w:p w:rsidR="008E4B38" w:rsidRPr="0033525D" w:rsidRDefault="008E4B38"/>
  <w:p w:rsidR="008E4B38" w:rsidRPr="0033525D" w:rsidRDefault="008E4B3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B38" w:rsidRPr="0033525D" w:rsidRDefault="00216726">
    <w:pPr>
      <w:jc w:val="right"/>
    </w:pPr>
    <w:r>
      <w:fldChar w:fldCharType="begin"/>
    </w:r>
    <w:r>
      <w:instrText xml:space="preserve"> DOCPROPERTY "Document number"  \* MERGEFORMAT </w:instrText>
    </w:r>
    <w:r>
      <w:fldChar w:fldCharType="separate"/>
    </w:r>
    <w:r w:rsidR="0069261A">
      <w:t>UNEP/OzL.Pro/ExCom/84/72</w:t>
    </w:r>
    <w:r>
      <w:fldChar w:fldCharType="end"/>
    </w:r>
  </w:p>
  <w:p w:rsidR="008E4B38" w:rsidRPr="0033525D" w:rsidRDefault="008E4B38"/>
  <w:p w:rsidR="008E4B38" w:rsidRPr="0033525D" w:rsidRDefault="008E4B3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B38" w:rsidRPr="0033525D" w:rsidRDefault="00216726">
    <w:r>
      <w:fldChar w:fldCharType="begin"/>
    </w:r>
    <w:r>
      <w:instrText xml:space="preserve"> DOCPROPERTY "Document number"  \* MERGEFORMAT </w:instrText>
    </w:r>
    <w:r>
      <w:fldChar w:fldCharType="separate"/>
    </w:r>
    <w:r w:rsidR="0069261A">
      <w:t>UNEP/OzL.Pro/ExCom/84/72</w:t>
    </w:r>
    <w:r>
      <w:fldChar w:fldCharType="end"/>
    </w:r>
  </w:p>
  <w:p w:rsidR="008E4B38" w:rsidRDefault="008E4B38">
    <w:r>
      <w:t>Annex I</w:t>
    </w:r>
  </w:p>
  <w:p w:rsidR="008E4B38" w:rsidRPr="0033525D" w:rsidRDefault="008E4B38"/>
  <w:p w:rsidR="008E4B38" w:rsidRPr="0033525D" w:rsidRDefault="008E4B3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B38" w:rsidRPr="0033525D" w:rsidRDefault="00216726">
    <w:pPr>
      <w:jc w:val="right"/>
    </w:pPr>
    <w:r>
      <w:fldChar w:fldCharType="begin"/>
    </w:r>
    <w:r>
      <w:instrText xml:space="preserve"> DOCPROPERTY "Document number"  \* MERGEFORMAT </w:instrText>
    </w:r>
    <w:r>
      <w:fldChar w:fldCharType="separate"/>
    </w:r>
    <w:r w:rsidR="0069261A">
      <w:t>UNEP/OzL.Pro/ExCom/84/72</w:t>
    </w:r>
    <w:r>
      <w:fldChar w:fldCharType="end"/>
    </w:r>
  </w:p>
  <w:p w:rsidR="008E4B38" w:rsidRDefault="008E4B38" w:rsidP="003731FF">
    <w:pPr>
      <w:jc w:val="right"/>
    </w:pPr>
    <w:r>
      <w:t>Annex I</w:t>
    </w:r>
  </w:p>
  <w:p w:rsidR="008E4B38" w:rsidRPr="0033525D" w:rsidRDefault="008E4B38"/>
  <w:p w:rsidR="008E4B38" w:rsidRPr="0033525D" w:rsidRDefault="008E4B3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B38" w:rsidRDefault="008E4B38">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B38" w:rsidRPr="0033525D" w:rsidRDefault="00216726">
    <w:r>
      <w:fldChar w:fldCharType="begin"/>
    </w:r>
    <w:r>
      <w:instrText xml:space="preserve"> DOCPROPERTY "Document number"  \* MERGEFORMAT </w:instrText>
    </w:r>
    <w:r>
      <w:fldChar w:fldCharType="separate"/>
    </w:r>
    <w:r w:rsidR="0069261A">
      <w:t>UNEP/OzL.Pro/ExCom/84/72</w:t>
    </w:r>
    <w:r>
      <w:fldChar w:fldCharType="end"/>
    </w:r>
  </w:p>
  <w:p w:rsidR="008E4B38" w:rsidRDefault="008E4B38">
    <w:r>
      <w:t>Annex II</w:t>
    </w:r>
  </w:p>
  <w:p w:rsidR="008E4B38" w:rsidRPr="0033525D" w:rsidRDefault="008E4B38"/>
  <w:p w:rsidR="008E4B38" w:rsidRPr="0033525D" w:rsidRDefault="008E4B38"/>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B38" w:rsidRPr="0033525D" w:rsidRDefault="00216726">
    <w:pPr>
      <w:jc w:val="right"/>
    </w:pPr>
    <w:r>
      <w:fldChar w:fldCharType="begin"/>
    </w:r>
    <w:r>
      <w:instrText xml:space="preserve"> DOCPROPERTY "Document number"  \* MERGEFORMAT </w:instrText>
    </w:r>
    <w:r>
      <w:fldChar w:fldCharType="separate"/>
    </w:r>
    <w:r w:rsidR="0069261A">
      <w:t>UNEP/OzL.Pro/ExCom/84/72</w:t>
    </w:r>
    <w:r>
      <w:fldChar w:fldCharType="end"/>
    </w:r>
  </w:p>
  <w:p w:rsidR="008E4B38" w:rsidRDefault="008E4B38" w:rsidP="003731FF">
    <w:pPr>
      <w:jc w:val="right"/>
    </w:pPr>
    <w:r>
      <w:t>Annex II</w:t>
    </w:r>
  </w:p>
  <w:p w:rsidR="008E4B38" w:rsidRPr="0033525D" w:rsidRDefault="008E4B38"/>
  <w:p w:rsidR="008E4B38" w:rsidRPr="0033525D" w:rsidRDefault="008E4B3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D6CF7F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7527360"/>
    <w:multiLevelType w:val="hybridMultilevel"/>
    <w:tmpl w:val="041C12E2"/>
    <w:lvl w:ilvl="0" w:tplc="B3FC46E2">
      <w:start w:val="1"/>
      <w:numFmt w:val="lowerLetter"/>
      <w:lvlText w:val="%1."/>
      <w:lvlJc w:val="left"/>
      <w:pPr>
        <w:ind w:left="4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DC2AD946">
      <w:start w:val="1"/>
      <w:numFmt w:val="lowerRoman"/>
      <w:lvlText w:val="%2)"/>
      <w:lvlJc w:val="left"/>
      <w:pPr>
        <w:ind w:left="10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9AC55F4">
      <w:start w:val="1"/>
      <w:numFmt w:val="lowerRoman"/>
      <w:lvlText w:val="%3"/>
      <w:lvlJc w:val="left"/>
      <w:pPr>
        <w:ind w:left="17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3D68EA4">
      <w:start w:val="1"/>
      <w:numFmt w:val="decimal"/>
      <w:lvlText w:val="%4"/>
      <w:lvlJc w:val="left"/>
      <w:pPr>
        <w:ind w:left="24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61A360E">
      <w:start w:val="1"/>
      <w:numFmt w:val="lowerLetter"/>
      <w:lvlText w:val="%5"/>
      <w:lvlJc w:val="left"/>
      <w:pPr>
        <w:ind w:left="31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83E4402">
      <w:start w:val="1"/>
      <w:numFmt w:val="lowerRoman"/>
      <w:lvlText w:val="%6"/>
      <w:lvlJc w:val="left"/>
      <w:pPr>
        <w:ind w:left="39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1E22B6E">
      <w:start w:val="1"/>
      <w:numFmt w:val="decimal"/>
      <w:lvlText w:val="%7"/>
      <w:lvlJc w:val="left"/>
      <w:pPr>
        <w:ind w:left="46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754F93E">
      <w:start w:val="1"/>
      <w:numFmt w:val="lowerLetter"/>
      <w:lvlText w:val="%8"/>
      <w:lvlJc w:val="left"/>
      <w:pPr>
        <w:ind w:left="53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FBEAFB8">
      <w:start w:val="1"/>
      <w:numFmt w:val="lowerRoman"/>
      <w:lvlText w:val="%9"/>
      <w:lvlJc w:val="left"/>
      <w:pPr>
        <w:ind w:left="60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0B376CF5"/>
    <w:multiLevelType w:val="hybridMultilevel"/>
    <w:tmpl w:val="9D228B80"/>
    <w:lvl w:ilvl="0" w:tplc="5C1AB7E4">
      <w:numFmt w:val="bullet"/>
      <w:lvlText w:val="-"/>
      <w:lvlJc w:val="left"/>
      <w:pPr>
        <w:ind w:left="720" w:hanging="360"/>
      </w:pPr>
      <w:rPr>
        <w:rFonts w:ascii="Calibri" w:eastAsia="Times New Roman" w:hAnsi="Calibri" w:hint="default"/>
        <w:b w:val="0"/>
        <w:i w:val="0"/>
        <w:caps w:val="0"/>
        <w:smallCaps w:val="0"/>
        <w:strike w:val="0"/>
        <w:dstrike w:val="0"/>
        <w:vanish w:val="0"/>
        <w:color w:val="auto"/>
        <w:spacing w:val="0"/>
        <w:kern w:val="0"/>
        <w:position w:val="0"/>
        <w:u w:val="none"/>
        <w:effect w:val="none"/>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5735D4"/>
    <w:multiLevelType w:val="hybridMultilevel"/>
    <w:tmpl w:val="ADA62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F42289"/>
    <w:multiLevelType w:val="hybridMultilevel"/>
    <w:tmpl w:val="3C3070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AF16A4C"/>
    <w:multiLevelType w:val="hybridMultilevel"/>
    <w:tmpl w:val="6C8827E6"/>
    <w:lvl w:ilvl="0" w:tplc="090A3048">
      <w:start w:val="1"/>
      <w:numFmt w:val="lowerRoman"/>
      <w:lvlText w:val="%1."/>
      <w:lvlJc w:val="left"/>
      <w:pPr>
        <w:ind w:left="105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F1A1648">
      <w:start w:val="1"/>
      <w:numFmt w:val="lowerLetter"/>
      <w:lvlText w:val="%2"/>
      <w:lvlJc w:val="left"/>
      <w:pPr>
        <w:ind w:left="15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E0CEA16">
      <w:start w:val="1"/>
      <w:numFmt w:val="lowerRoman"/>
      <w:lvlText w:val="%3"/>
      <w:lvlJc w:val="left"/>
      <w:pPr>
        <w:ind w:left="22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D8818B0">
      <w:start w:val="1"/>
      <w:numFmt w:val="decimal"/>
      <w:lvlText w:val="%4"/>
      <w:lvlJc w:val="left"/>
      <w:pPr>
        <w:ind w:left="30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0020AE2">
      <w:start w:val="1"/>
      <w:numFmt w:val="lowerLetter"/>
      <w:lvlText w:val="%5"/>
      <w:lvlJc w:val="left"/>
      <w:pPr>
        <w:ind w:left="37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9A4D370">
      <w:start w:val="1"/>
      <w:numFmt w:val="lowerRoman"/>
      <w:lvlText w:val="%6"/>
      <w:lvlJc w:val="left"/>
      <w:pPr>
        <w:ind w:left="44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092B0F4">
      <w:start w:val="1"/>
      <w:numFmt w:val="decimal"/>
      <w:lvlText w:val="%7"/>
      <w:lvlJc w:val="left"/>
      <w:pPr>
        <w:ind w:left="51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3DEC188">
      <w:start w:val="1"/>
      <w:numFmt w:val="lowerLetter"/>
      <w:lvlText w:val="%8"/>
      <w:lvlJc w:val="left"/>
      <w:pPr>
        <w:ind w:left="58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2282C4A">
      <w:start w:val="1"/>
      <w:numFmt w:val="lowerRoman"/>
      <w:lvlText w:val="%9"/>
      <w:lvlJc w:val="left"/>
      <w:pPr>
        <w:ind w:left="66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8" w15:restartNumberingAfterBreak="0">
    <w:nsid w:val="43D17AFB"/>
    <w:multiLevelType w:val="hybridMultilevel"/>
    <w:tmpl w:val="07E8A140"/>
    <w:lvl w:ilvl="0" w:tplc="5E988B9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CA72BB9"/>
    <w:multiLevelType w:val="hybridMultilevel"/>
    <w:tmpl w:val="1EE82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31146DD"/>
    <w:multiLevelType w:val="hybridMultilevel"/>
    <w:tmpl w:val="1F5462B4"/>
    <w:lvl w:ilvl="0" w:tplc="0A18B00E">
      <w:start w:val="1"/>
      <w:numFmt w:val="decimal"/>
      <w:lvlText w:val="Table %1."/>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78105869"/>
    <w:multiLevelType w:val="hybridMultilevel"/>
    <w:tmpl w:val="0F14E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2C0BEC"/>
    <w:multiLevelType w:val="hybridMultilevel"/>
    <w:tmpl w:val="EDBE53CC"/>
    <w:lvl w:ilvl="0" w:tplc="B87CEB9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9"/>
  </w:num>
  <w:num w:numId="18">
    <w:abstractNumId w:val="20"/>
  </w:num>
  <w:num w:numId="19">
    <w:abstractNumId w:val="27"/>
  </w:num>
  <w:num w:numId="20">
    <w:abstractNumId w:val="1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23"/>
  </w:num>
  <w:num w:numId="24">
    <w:abstractNumId w:val="1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21"/>
  </w:num>
  <w:num w:numId="28">
    <w:abstractNumId w:val="24"/>
  </w:num>
  <w:num w:numId="29">
    <w:abstractNumId w:val="18"/>
  </w:num>
  <w:num w:numId="30">
    <w:abstractNumId w:val="25"/>
  </w:num>
  <w:num w:numId="31">
    <w:abstractNumId w:val="26"/>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num>
  <w:num w:numId="34">
    <w:abstractNumId w:val="11"/>
  </w:num>
  <w:num w:numId="35">
    <w:abstractNumId w:val="17"/>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3003F"/>
    <w:rsid w:val="0000045A"/>
    <w:rsid w:val="00000FED"/>
    <w:rsid w:val="00001DE1"/>
    <w:rsid w:val="00002459"/>
    <w:rsid w:val="000026DE"/>
    <w:rsid w:val="0000434E"/>
    <w:rsid w:val="00006350"/>
    <w:rsid w:val="00017C3F"/>
    <w:rsid w:val="000211A9"/>
    <w:rsid w:val="00021573"/>
    <w:rsid w:val="00027BC4"/>
    <w:rsid w:val="00031260"/>
    <w:rsid w:val="0003681A"/>
    <w:rsid w:val="0003767D"/>
    <w:rsid w:val="00040658"/>
    <w:rsid w:val="00041D78"/>
    <w:rsid w:val="00047328"/>
    <w:rsid w:val="00047546"/>
    <w:rsid w:val="00052C5C"/>
    <w:rsid w:val="000552D5"/>
    <w:rsid w:val="00060F9A"/>
    <w:rsid w:val="00061EC2"/>
    <w:rsid w:val="00066638"/>
    <w:rsid w:val="00072272"/>
    <w:rsid w:val="00073C4F"/>
    <w:rsid w:val="000809E7"/>
    <w:rsid w:val="00080ED0"/>
    <w:rsid w:val="000835C2"/>
    <w:rsid w:val="00085B8F"/>
    <w:rsid w:val="00085F50"/>
    <w:rsid w:val="0008668D"/>
    <w:rsid w:val="00086A9D"/>
    <w:rsid w:val="00090481"/>
    <w:rsid w:val="00092009"/>
    <w:rsid w:val="000954A6"/>
    <w:rsid w:val="000955AF"/>
    <w:rsid w:val="00097379"/>
    <w:rsid w:val="000A6719"/>
    <w:rsid w:val="000A6C26"/>
    <w:rsid w:val="000B3A68"/>
    <w:rsid w:val="000B66F9"/>
    <w:rsid w:val="000C7C27"/>
    <w:rsid w:val="000C7D37"/>
    <w:rsid w:val="000D2B37"/>
    <w:rsid w:val="000D52A4"/>
    <w:rsid w:val="000E07BC"/>
    <w:rsid w:val="000E2A6F"/>
    <w:rsid w:val="000E43A1"/>
    <w:rsid w:val="000E44A0"/>
    <w:rsid w:val="000E520F"/>
    <w:rsid w:val="000E59CB"/>
    <w:rsid w:val="000F0680"/>
    <w:rsid w:val="000F1CD4"/>
    <w:rsid w:val="000F3D8A"/>
    <w:rsid w:val="000F4103"/>
    <w:rsid w:val="000F70A7"/>
    <w:rsid w:val="000F7CC9"/>
    <w:rsid w:val="001008AD"/>
    <w:rsid w:val="001052AD"/>
    <w:rsid w:val="00113CCA"/>
    <w:rsid w:val="00120865"/>
    <w:rsid w:val="001209CA"/>
    <w:rsid w:val="00122F25"/>
    <w:rsid w:val="0012595C"/>
    <w:rsid w:val="0013003F"/>
    <w:rsid w:val="001338E6"/>
    <w:rsid w:val="00135980"/>
    <w:rsid w:val="00136EA7"/>
    <w:rsid w:val="00143CB4"/>
    <w:rsid w:val="00146F13"/>
    <w:rsid w:val="00151B7F"/>
    <w:rsid w:val="00164719"/>
    <w:rsid w:val="00166FC4"/>
    <w:rsid w:val="001677AC"/>
    <w:rsid w:val="00175F4B"/>
    <w:rsid w:val="00176969"/>
    <w:rsid w:val="001804EA"/>
    <w:rsid w:val="00182CDF"/>
    <w:rsid w:val="00182EC4"/>
    <w:rsid w:val="00184E93"/>
    <w:rsid w:val="00186B5C"/>
    <w:rsid w:val="00187E50"/>
    <w:rsid w:val="00190900"/>
    <w:rsid w:val="00190A61"/>
    <w:rsid w:val="00193E2B"/>
    <w:rsid w:val="001A3342"/>
    <w:rsid w:val="001A3947"/>
    <w:rsid w:val="001A3E3D"/>
    <w:rsid w:val="001A6AF0"/>
    <w:rsid w:val="001A7049"/>
    <w:rsid w:val="001B1D88"/>
    <w:rsid w:val="001B1E40"/>
    <w:rsid w:val="001B31CE"/>
    <w:rsid w:val="001B6487"/>
    <w:rsid w:val="001B69FB"/>
    <w:rsid w:val="001C12D1"/>
    <w:rsid w:val="001C3C80"/>
    <w:rsid w:val="001C4AF7"/>
    <w:rsid w:val="001C509F"/>
    <w:rsid w:val="001C764E"/>
    <w:rsid w:val="001D7DF8"/>
    <w:rsid w:val="001E1052"/>
    <w:rsid w:val="001E21B1"/>
    <w:rsid w:val="001E2F93"/>
    <w:rsid w:val="001E5742"/>
    <w:rsid w:val="001E61E5"/>
    <w:rsid w:val="001F0317"/>
    <w:rsid w:val="001F2159"/>
    <w:rsid w:val="001F26B5"/>
    <w:rsid w:val="001F2865"/>
    <w:rsid w:val="001F3C5A"/>
    <w:rsid w:val="001F4A6C"/>
    <w:rsid w:val="0020712C"/>
    <w:rsid w:val="002111CA"/>
    <w:rsid w:val="00213B82"/>
    <w:rsid w:val="00214863"/>
    <w:rsid w:val="002156B4"/>
    <w:rsid w:val="00216726"/>
    <w:rsid w:val="002253F6"/>
    <w:rsid w:val="0022733B"/>
    <w:rsid w:val="00250786"/>
    <w:rsid w:val="00253222"/>
    <w:rsid w:val="0026154B"/>
    <w:rsid w:val="00262847"/>
    <w:rsid w:val="002647FB"/>
    <w:rsid w:val="00264ACF"/>
    <w:rsid w:val="002650E2"/>
    <w:rsid w:val="00270298"/>
    <w:rsid w:val="00270684"/>
    <w:rsid w:val="00281BB2"/>
    <w:rsid w:val="0028393E"/>
    <w:rsid w:val="00285353"/>
    <w:rsid w:val="002A5B9E"/>
    <w:rsid w:val="002B0498"/>
    <w:rsid w:val="002B08D9"/>
    <w:rsid w:val="002B72E9"/>
    <w:rsid w:val="002C202F"/>
    <w:rsid w:val="002C7998"/>
    <w:rsid w:val="002D2C1E"/>
    <w:rsid w:val="002E1A23"/>
    <w:rsid w:val="002E42F9"/>
    <w:rsid w:val="002E4D3C"/>
    <w:rsid w:val="002E5057"/>
    <w:rsid w:val="002F1E53"/>
    <w:rsid w:val="002F263D"/>
    <w:rsid w:val="002F2CAA"/>
    <w:rsid w:val="00300318"/>
    <w:rsid w:val="0030052C"/>
    <w:rsid w:val="003014C1"/>
    <w:rsid w:val="0030645A"/>
    <w:rsid w:val="003118AD"/>
    <w:rsid w:val="00317D21"/>
    <w:rsid w:val="00320804"/>
    <w:rsid w:val="0032214B"/>
    <w:rsid w:val="0032230D"/>
    <w:rsid w:val="003306E1"/>
    <w:rsid w:val="003320E4"/>
    <w:rsid w:val="00332E9F"/>
    <w:rsid w:val="0033525D"/>
    <w:rsid w:val="003414F3"/>
    <w:rsid w:val="00345187"/>
    <w:rsid w:val="00346674"/>
    <w:rsid w:val="00346932"/>
    <w:rsid w:val="00346F64"/>
    <w:rsid w:val="003512CB"/>
    <w:rsid w:val="00351D92"/>
    <w:rsid w:val="0035613E"/>
    <w:rsid w:val="00357B10"/>
    <w:rsid w:val="00362F58"/>
    <w:rsid w:val="00363EE9"/>
    <w:rsid w:val="0036427C"/>
    <w:rsid w:val="00364CDF"/>
    <w:rsid w:val="00366505"/>
    <w:rsid w:val="003731FF"/>
    <w:rsid w:val="00376128"/>
    <w:rsid w:val="0037742E"/>
    <w:rsid w:val="00377CD9"/>
    <w:rsid w:val="00377D56"/>
    <w:rsid w:val="00381A2A"/>
    <w:rsid w:val="0038245A"/>
    <w:rsid w:val="003840E6"/>
    <w:rsid w:val="00385613"/>
    <w:rsid w:val="00385CFC"/>
    <w:rsid w:val="003919B9"/>
    <w:rsid w:val="0039337A"/>
    <w:rsid w:val="0039368E"/>
    <w:rsid w:val="003A0214"/>
    <w:rsid w:val="003A0E19"/>
    <w:rsid w:val="003A2FD2"/>
    <w:rsid w:val="003A3189"/>
    <w:rsid w:val="003A3CA7"/>
    <w:rsid w:val="003B1A89"/>
    <w:rsid w:val="003B33BD"/>
    <w:rsid w:val="003B569D"/>
    <w:rsid w:val="003B5BC6"/>
    <w:rsid w:val="003C0C29"/>
    <w:rsid w:val="003C0C88"/>
    <w:rsid w:val="003C31A5"/>
    <w:rsid w:val="003C3699"/>
    <w:rsid w:val="003C3C0E"/>
    <w:rsid w:val="003C463B"/>
    <w:rsid w:val="003C4F92"/>
    <w:rsid w:val="003D3032"/>
    <w:rsid w:val="003D4FAC"/>
    <w:rsid w:val="003D6D85"/>
    <w:rsid w:val="003E06B1"/>
    <w:rsid w:val="003E0E39"/>
    <w:rsid w:val="003E7906"/>
    <w:rsid w:val="003F0509"/>
    <w:rsid w:val="003F1D50"/>
    <w:rsid w:val="003F2A8A"/>
    <w:rsid w:val="003F3C50"/>
    <w:rsid w:val="003F5FBE"/>
    <w:rsid w:val="003F6AAA"/>
    <w:rsid w:val="00404032"/>
    <w:rsid w:val="00406A6A"/>
    <w:rsid w:val="00406B22"/>
    <w:rsid w:val="00407DBD"/>
    <w:rsid w:val="004154AE"/>
    <w:rsid w:val="00415A3D"/>
    <w:rsid w:val="00416D8A"/>
    <w:rsid w:val="004174B4"/>
    <w:rsid w:val="004305C4"/>
    <w:rsid w:val="004328A7"/>
    <w:rsid w:val="00434C74"/>
    <w:rsid w:val="00456BEB"/>
    <w:rsid w:val="00456EB4"/>
    <w:rsid w:val="004600EF"/>
    <w:rsid w:val="00470E4D"/>
    <w:rsid w:val="004718F3"/>
    <w:rsid w:val="004731B8"/>
    <w:rsid w:val="0047405A"/>
    <w:rsid w:val="00475040"/>
    <w:rsid w:val="00483571"/>
    <w:rsid w:val="004879B0"/>
    <w:rsid w:val="0049216D"/>
    <w:rsid w:val="00493D40"/>
    <w:rsid w:val="004967B6"/>
    <w:rsid w:val="004A19AF"/>
    <w:rsid w:val="004A2862"/>
    <w:rsid w:val="004A3A86"/>
    <w:rsid w:val="004A504B"/>
    <w:rsid w:val="004A6911"/>
    <w:rsid w:val="004A7DDA"/>
    <w:rsid w:val="004B0EE6"/>
    <w:rsid w:val="004B54E0"/>
    <w:rsid w:val="004B7384"/>
    <w:rsid w:val="004C17D8"/>
    <w:rsid w:val="004C4269"/>
    <w:rsid w:val="004C4430"/>
    <w:rsid w:val="004D6236"/>
    <w:rsid w:val="004D7F90"/>
    <w:rsid w:val="004E2715"/>
    <w:rsid w:val="004E2C11"/>
    <w:rsid w:val="004E4DBB"/>
    <w:rsid w:val="004E4E41"/>
    <w:rsid w:val="004E7F9C"/>
    <w:rsid w:val="004F136F"/>
    <w:rsid w:val="004F18A7"/>
    <w:rsid w:val="004F3493"/>
    <w:rsid w:val="004F5143"/>
    <w:rsid w:val="004F7BE4"/>
    <w:rsid w:val="00506825"/>
    <w:rsid w:val="00510D3D"/>
    <w:rsid w:val="00512B09"/>
    <w:rsid w:val="00514A45"/>
    <w:rsid w:val="00515B2F"/>
    <w:rsid w:val="00526DDF"/>
    <w:rsid w:val="0052758E"/>
    <w:rsid w:val="00533796"/>
    <w:rsid w:val="00543F09"/>
    <w:rsid w:val="00555D75"/>
    <w:rsid w:val="00560CE0"/>
    <w:rsid w:val="00560DF0"/>
    <w:rsid w:val="0056179C"/>
    <w:rsid w:val="0056759C"/>
    <w:rsid w:val="00590A48"/>
    <w:rsid w:val="00594AB9"/>
    <w:rsid w:val="0059513E"/>
    <w:rsid w:val="00595D7A"/>
    <w:rsid w:val="005A25FF"/>
    <w:rsid w:val="005A4390"/>
    <w:rsid w:val="005B48FF"/>
    <w:rsid w:val="005B6BAF"/>
    <w:rsid w:val="005C0F55"/>
    <w:rsid w:val="005C24BD"/>
    <w:rsid w:val="005C45B8"/>
    <w:rsid w:val="005C6334"/>
    <w:rsid w:val="005E25C4"/>
    <w:rsid w:val="005E3C7A"/>
    <w:rsid w:val="005E462E"/>
    <w:rsid w:val="005E7AD6"/>
    <w:rsid w:val="005F1D77"/>
    <w:rsid w:val="00604C15"/>
    <w:rsid w:val="00610ABB"/>
    <w:rsid w:val="00614BE0"/>
    <w:rsid w:val="006158D5"/>
    <w:rsid w:val="00615B0F"/>
    <w:rsid w:val="00625D83"/>
    <w:rsid w:val="00644820"/>
    <w:rsid w:val="0065077C"/>
    <w:rsid w:val="006623E7"/>
    <w:rsid w:val="00662B80"/>
    <w:rsid w:val="00667874"/>
    <w:rsid w:val="00670F6C"/>
    <w:rsid w:val="0067165E"/>
    <w:rsid w:val="006741C8"/>
    <w:rsid w:val="00675795"/>
    <w:rsid w:val="0067624F"/>
    <w:rsid w:val="00677AB4"/>
    <w:rsid w:val="006852C7"/>
    <w:rsid w:val="006852CE"/>
    <w:rsid w:val="00687249"/>
    <w:rsid w:val="0069261A"/>
    <w:rsid w:val="006946EF"/>
    <w:rsid w:val="00695A05"/>
    <w:rsid w:val="006A64A6"/>
    <w:rsid w:val="006B1C05"/>
    <w:rsid w:val="006B1E1B"/>
    <w:rsid w:val="006B41A5"/>
    <w:rsid w:val="006B4820"/>
    <w:rsid w:val="006B72BC"/>
    <w:rsid w:val="006B744D"/>
    <w:rsid w:val="006C1727"/>
    <w:rsid w:val="006C1B39"/>
    <w:rsid w:val="006C2DB8"/>
    <w:rsid w:val="006C32FD"/>
    <w:rsid w:val="006C39CE"/>
    <w:rsid w:val="006D0A39"/>
    <w:rsid w:val="006D0FCC"/>
    <w:rsid w:val="006D1D2D"/>
    <w:rsid w:val="006D54FC"/>
    <w:rsid w:val="006E1FC3"/>
    <w:rsid w:val="006F169B"/>
    <w:rsid w:val="00701F59"/>
    <w:rsid w:val="0070616B"/>
    <w:rsid w:val="00706FDA"/>
    <w:rsid w:val="00710C45"/>
    <w:rsid w:val="00711F9A"/>
    <w:rsid w:val="00713810"/>
    <w:rsid w:val="00714089"/>
    <w:rsid w:val="00716468"/>
    <w:rsid w:val="00716957"/>
    <w:rsid w:val="0071698B"/>
    <w:rsid w:val="007228A5"/>
    <w:rsid w:val="0072744C"/>
    <w:rsid w:val="007303A5"/>
    <w:rsid w:val="00730B3E"/>
    <w:rsid w:val="0073420B"/>
    <w:rsid w:val="00734C2C"/>
    <w:rsid w:val="00743173"/>
    <w:rsid w:val="007475E8"/>
    <w:rsid w:val="0074760E"/>
    <w:rsid w:val="00751E73"/>
    <w:rsid w:val="00754ABA"/>
    <w:rsid w:val="00763618"/>
    <w:rsid w:val="00766A18"/>
    <w:rsid w:val="007671E8"/>
    <w:rsid w:val="007677F6"/>
    <w:rsid w:val="0077471C"/>
    <w:rsid w:val="0078152C"/>
    <w:rsid w:val="007846D3"/>
    <w:rsid w:val="007900FC"/>
    <w:rsid w:val="0079168F"/>
    <w:rsid w:val="007947FF"/>
    <w:rsid w:val="00794A51"/>
    <w:rsid w:val="00796BD3"/>
    <w:rsid w:val="007A1546"/>
    <w:rsid w:val="007A21E1"/>
    <w:rsid w:val="007A228C"/>
    <w:rsid w:val="007A368E"/>
    <w:rsid w:val="007A5868"/>
    <w:rsid w:val="007B04CE"/>
    <w:rsid w:val="007B6871"/>
    <w:rsid w:val="007B7A2F"/>
    <w:rsid w:val="007C227C"/>
    <w:rsid w:val="007C3964"/>
    <w:rsid w:val="007C3D33"/>
    <w:rsid w:val="007C4A87"/>
    <w:rsid w:val="007D294A"/>
    <w:rsid w:val="007D47D2"/>
    <w:rsid w:val="007D5F96"/>
    <w:rsid w:val="007D6EC0"/>
    <w:rsid w:val="007D73C9"/>
    <w:rsid w:val="007D7457"/>
    <w:rsid w:val="007D7E1D"/>
    <w:rsid w:val="007E36E5"/>
    <w:rsid w:val="007E3760"/>
    <w:rsid w:val="007E5BBA"/>
    <w:rsid w:val="007E5EEF"/>
    <w:rsid w:val="007E76EB"/>
    <w:rsid w:val="007F0161"/>
    <w:rsid w:val="007F2844"/>
    <w:rsid w:val="007F3EC5"/>
    <w:rsid w:val="007F66B8"/>
    <w:rsid w:val="00801EE9"/>
    <w:rsid w:val="00806B6B"/>
    <w:rsid w:val="008115E1"/>
    <w:rsid w:val="0081212A"/>
    <w:rsid w:val="00816259"/>
    <w:rsid w:val="00827A21"/>
    <w:rsid w:val="00831979"/>
    <w:rsid w:val="00837E70"/>
    <w:rsid w:val="008470E9"/>
    <w:rsid w:val="00847CB6"/>
    <w:rsid w:val="00851352"/>
    <w:rsid w:val="00855623"/>
    <w:rsid w:val="00863230"/>
    <w:rsid w:val="008717D8"/>
    <w:rsid w:val="0087215C"/>
    <w:rsid w:val="0087410C"/>
    <w:rsid w:val="00876747"/>
    <w:rsid w:val="00880E35"/>
    <w:rsid w:val="008848DC"/>
    <w:rsid w:val="008875FE"/>
    <w:rsid w:val="00887F8E"/>
    <w:rsid w:val="00895D9E"/>
    <w:rsid w:val="00896234"/>
    <w:rsid w:val="0089745E"/>
    <w:rsid w:val="00897E43"/>
    <w:rsid w:val="008A16C4"/>
    <w:rsid w:val="008B1CB5"/>
    <w:rsid w:val="008B2E9B"/>
    <w:rsid w:val="008B60A3"/>
    <w:rsid w:val="008C1B22"/>
    <w:rsid w:val="008C28F1"/>
    <w:rsid w:val="008C5738"/>
    <w:rsid w:val="008C7EAD"/>
    <w:rsid w:val="008D0CFE"/>
    <w:rsid w:val="008D3375"/>
    <w:rsid w:val="008D54C2"/>
    <w:rsid w:val="008D6152"/>
    <w:rsid w:val="008E4B38"/>
    <w:rsid w:val="008F0F81"/>
    <w:rsid w:val="008F27BF"/>
    <w:rsid w:val="008F4341"/>
    <w:rsid w:val="008F4B98"/>
    <w:rsid w:val="0090122E"/>
    <w:rsid w:val="009038AD"/>
    <w:rsid w:val="00904203"/>
    <w:rsid w:val="009142EC"/>
    <w:rsid w:val="009154C3"/>
    <w:rsid w:val="0091785D"/>
    <w:rsid w:val="00923540"/>
    <w:rsid w:val="00923B73"/>
    <w:rsid w:val="009255DC"/>
    <w:rsid w:val="00926767"/>
    <w:rsid w:val="00935ACE"/>
    <w:rsid w:val="00935BE5"/>
    <w:rsid w:val="009361D5"/>
    <w:rsid w:val="009407EE"/>
    <w:rsid w:val="009428A4"/>
    <w:rsid w:val="009526BA"/>
    <w:rsid w:val="009646A4"/>
    <w:rsid w:val="009659F4"/>
    <w:rsid w:val="0096655F"/>
    <w:rsid w:val="009709B0"/>
    <w:rsid w:val="00970D60"/>
    <w:rsid w:val="009912BE"/>
    <w:rsid w:val="009960E5"/>
    <w:rsid w:val="009A0AB6"/>
    <w:rsid w:val="009A4736"/>
    <w:rsid w:val="009A50D1"/>
    <w:rsid w:val="009A7ADC"/>
    <w:rsid w:val="009B0260"/>
    <w:rsid w:val="009B475D"/>
    <w:rsid w:val="009B57C7"/>
    <w:rsid w:val="009C19B7"/>
    <w:rsid w:val="009C1E94"/>
    <w:rsid w:val="009C25DC"/>
    <w:rsid w:val="009C5443"/>
    <w:rsid w:val="009D012F"/>
    <w:rsid w:val="009D4BDE"/>
    <w:rsid w:val="009D7C51"/>
    <w:rsid w:val="009E196C"/>
    <w:rsid w:val="009E2AE2"/>
    <w:rsid w:val="009F0705"/>
    <w:rsid w:val="009F182E"/>
    <w:rsid w:val="009F36BF"/>
    <w:rsid w:val="009F51AD"/>
    <w:rsid w:val="00A111B6"/>
    <w:rsid w:val="00A2547B"/>
    <w:rsid w:val="00A26D27"/>
    <w:rsid w:val="00A34C6B"/>
    <w:rsid w:val="00A376EE"/>
    <w:rsid w:val="00A42A99"/>
    <w:rsid w:val="00A5151A"/>
    <w:rsid w:val="00A55CE1"/>
    <w:rsid w:val="00A56465"/>
    <w:rsid w:val="00A56D43"/>
    <w:rsid w:val="00A57E0A"/>
    <w:rsid w:val="00A61A94"/>
    <w:rsid w:val="00A62512"/>
    <w:rsid w:val="00A63774"/>
    <w:rsid w:val="00A72087"/>
    <w:rsid w:val="00A72B9B"/>
    <w:rsid w:val="00A7493F"/>
    <w:rsid w:val="00A76241"/>
    <w:rsid w:val="00A823F6"/>
    <w:rsid w:val="00A83436"/>
    <w:rsid w:val="00A87715"/>
    <w:rsid w:val="00A92D0D"/>
    <w:rsid w:val="00A93BBA"/>
    <w:rsid w:val="00AA0A89"/>
    <w:rsid w:val="00AA6429"/>
    <w:rsid w:val="00AB1901"/>
    <w:rsid w:val="00AB22C8"/>
    <w:rsid w:val="00AB28D9"/>
    <w:rsid w:val="00AB4D36"/>
    <w:rsid w:val="00AC01AA"/>
    <w:rsid w:val="00AC4F72"/>
    <w:rsid w:val="00AD01FD"/>
    <w:rsid w:val="00AD5472"/>
    <w:rsid w:val="00AE77AA"/>
    <w:rsid w:val="00AF741A"/>
    <w:rsid w:val="00B01ADB"/>
    <w:rsid w:val="00B04161"/>
    <w:rsid w:val="00B056F9"/>
    <w:rsid w:val="00B11523"/>
    <w:rsid w:val="00B11E3D"/>
    <w:rsid w:val="00B137D0"/>
    <w:rsid w:val="00B16163"/>
    <w:rsid w:val="00B16274"/>
    <w:rsid w:val="00B17E82"/>
    <w:rsid w:val="00B231DB"/>
    <w:rsid w:val="00B2692A"/>
    <w:rsid w:val="00B346B0"/>
    <w:rsid w:val="00B4121B"/>
    <w:rsid w:val="00B44A78"/>
    <w:rsid w:val="00B4575A"/>
    <w:rsid w:val="00B45DCC"/>
    <w:rsid w:val="00B51199"/>
    <w:rsid w:val="00B51496"/>
    <w:rsid w:val="00B55380"/>
    <w:rsid w:val="00B575BA"/>
    <w:rsid w:val="00B72285"/>
    <w:rsid w:val="00B72D55"/>
    <w:rsid w:val="00B7490B"/>
    <w:rsid w:val="00B76429"/>
    <w:rsid w:val="00B804A2"/>
    <w:rsid w:val="00B81CE5"/>
    <w:rsid w:val="00B87CEB"/>
    <w:rsid w:val="00B956D4"/>
    <w:rsid w:val="00B961E8"/>
    <w:rsid w:val="00B97446"/>
    <w:rsid w:val="00B97A48"/>
    <w:rsid w:val="00BA73A5"/>
    <w:rsid w:val="00BA7432"/>
    <w:rsid w:val="00BC1AA0"/>
    <w:rsid w:val="00BC2495"/>
    <w:rsid w:val="00BC4065"/>
    <w:rsid w:val="00BC7EB9"/>
    <w:rsid w:val="00BD0057"/>
    <w:rsid w:val="00BD2643"/>
    <w:rsid w:val="00BD4177"/>
    <w:rsid w:val="00BD56B1"/>
    <w:rsid w:val="00BD6558"/>
    <w:rsid w:val="00BE5BE0"/>
    <w:rsid w:val="00BE6BC7"/>
    <w:rsid w:val="00BE6F0A"/>
    <w:rsid w:val="00BF1DAB"/>
    <w:rsid w:val="00BF3022"/>
    <w:rsid w:val="00BF3214"/>
    <w:rsid w:val="00BF392A"/>
    <w:rsid w:val="00BF4514"/>
    <w:rsid w:val="00BF5573"/>
    <w:rsid w:val="00BF69B9"/>
    <w:rsid w:val="00C015A2"/>
    <w:rsid w:val="00C02C1A"/>
    <w:rsid w:val="00C06429"/>
    <w:rsid w:val="00C104A8"/>
    <w:rsid w:val="00C15867"/>
    <w:rsid w:val="00C177A1"/>
    <w:rsid w:val="00C2296D"/>
    <w:rsid w:val="00C23155"/>
    <w:rsid w:val="00C23C33"/>
    <w:rsid w:val="00C3754E"/>
    <w:rsid w:val="00C40C41"/>
    <w:rsid w:val="00C41A62"/>
    <w:rsid w:val="00C45885"/>
    <w:rsid w:val="00C50F22"/>
    <w:rsid w:val="00C55303"/>
    <w:rsid w:val="00C5771A"/>
    <w:rsid w:val="00C57971"/>
    <w:rsid w:val="00C6103E"/>
    <w:rsid w:val="00C65BD7"/>
    <w:rsid w:val="00C66683"/>
    <w:rsid w:val="00C75C05"/>
    <w:rsid w:val="00C76BA4"/>
    <w:rsid w:val="00C77CE4"/>
    <w:rsid w:val="00C804BA"/>
    <w:rsid w:val="00C82DAB"/>
    <w:rsid w:val="00C83A48"/>
    <w:rsid w:val="00C85865"/>
    <w:rsid w:val="00C85E85"/>
    <w:rsid w:val="00C90998"/>
    <w:rsid w:val="00C918EB"/>
    <w:rsid w:val="00CA260D"/>
    <w:rsid w:val="00CA2EAE"/>
    <w:rsid w:val="00CA4AC1"/>
    <w:rsid w:val="00CB0316"/>
    <w:rsid w:val="00CB0B11"/>
    <w:rsid w:val="00CB5354"/>
    <w:rsid w:val="00CC299E"/>
    <w:rsid w:val="00CC4889"/>
    <w:rsid w:val="00CC4A3E"/>
    <w:rsid w:val="00CC6236"/>
    <w:rsid w:val="00CC6A14"/>
    <w:rsid w:val="00CC70A3"/>
    <w:rsid w:val="00CD0A31"/>
    <w:rsid w:val="00CD192C"/>
    <w:rsid w:val="00CD4442"/>
    <w:rsid w:val="00CD53C3"/>
    <w:rsid w:val="00CD5464"/>
    <w:rsid w:val="00CD574E"/>
    <w:rsid w:val="00CE4C22"/>
    <w:rsid w:val="00CE5065"/>
    <w:rsid w:val="00CF18BC"/>
    <w:rsid w:val="00CF41EC"/>
    <w:rsid w:val="00CF42A7"/>
    <w:rsid w:val="00CF5D04"/>
    <w:rsid w:val="00D02352"/>
    <w:rsid w:val="00D0269B"/>
    <w:rsid w:val="00D04DE4"/>
    <w:rsid w:val="00D0546C"/>
    <w:rsid w:val="00D063F1"/>
    <w:rsid w:val="00D13CD0"/>
    <w:rsid w:val="00D14E43"/>
    <w:rsid w:val="00D14F22"/>
    <w:rsid w:val="00D213F3"/>
    <w:rsid w:val="00D22563"/>
    <w:rsid w:val="00D227CC"/>
    <w:rsid w:val="00D26B9F"/>
    <w:rsid w:val="00D2741D"/>
    <w:rsid w:val="00D301D9"/>
    <w:rsid w:val="00D326C8"/>
    <w:rsid w:val="00D40486"/>
    <w:rsid w:val="00D4741C"/>
    <w:rsid w:val="00D51B89"/>
    <w:rsid w:val="00D5402E"/>
    <w:rsid w:val="00D57918"/>
    <w:rsid w:val="00D62899"/>
    <w:rsid w:val="00D66982"/>
    <w:rsid w:val="00D72A26"/>
    <w:rsid w:val="00D73DC6"/>
    <w:rsid w:val="00D74C1A"/>
    <w:rsid w:val="00D754C1"/>
    <w:rsid w:val="00D75E71"/>
    <w:rsid w:val="00D77393"/>
    <w:rsid w:val="00D77A35"/>
    <w:rsid w:val="00D81B3E"/>
    <w:rsid w:val="00D90C70"/>
    <w:rsid w:val="00D90E49"/>
    <w:rsid w:val="00D96ADE"/>
    <w:rsid w:val="00DA0CE2"/>
    <w:rsid w:val="00DB5064"/>
    <w:rsid w:val="00DC6A10"/>
    <w:rsid w:val="00DD664B"/>
    <w:rsid w:val="00DD69C9"/>
    <w:rsid w:val="00DE657E"/>
    <w:rsid w:val="00DE7176"/>
    <w:rsid w:val="00DF144D"/>
    <w:rsid w:val="00DF42AE"/>
    <w:rsid w:val="00DF4704"/>
    <w:rsid w:val="00E00D46"/>
    <w:rsid w:val="00E024AA"/>
    <w:rsid w:val="00E1228E"/>
    <w:rsid w:val="00E17C2D"/>
    <w:rsid w:val="00E234AD"/>
    <w:rsid w:val="00E2356A"/>
    <w:rsid w:val="00E250F1"/>
    <w:rsid w:val="00E3550D"/>
    <w:rsid w:val="00E3581F"/>
    <w:rsid w:val="00E4020D"/>
    <w:rsid w:val="00E40FAB"/>
    <w:rsid w:val="00E41335"/>
    <w:rsid w:val="00E44316"/>
    <w:rsid w:val="00E61027"/>
    <w:rsid w:val="00E614E0"/>
    <w:rsid w:val="00E67BDE"/>
    <w:rsid w:val="00E734CF"/>
    <w:rsid w:val="00E73F7F"/>
    <w:rsid w:val="00E762A0"/>
    <w:rsid w:val="00E85409"/>
    <w:rsid w:val="00E9303A"/>
    <w:rsid w:val="00E97662"/>
    <w:rsid w:val="00EA3BAC"/>
    <w:rsid w:val="00EA429F"/>
    <w:rsid w:val="00EA4F9E"/>
    <w:rsid w:val="00EA5285"/>
    <w:rsid w:val="00EA63CA"/>
    <w:rsid w:val="00EA641A"/>
    <w:rsid w:val="00EA67D0"/>
    <w:rsid w:val="00EA6D3B"/>
    <w:rsid w:val="00EA6D63"/>
    <w:rsid w:val="00EB00AD"/>
    <w:rsid w:val="00EB136C"/>
    <w:rsid w:val="00EB480E"/>
    <w:rsid w:val="00EB5EC6"/>
    <w:rsid w:val="00EB6C42"/>
    <w:rsid w:val="00EB6E05"/>
    <w:rsid w:val="00EB7FC9"/>
    <w:rsid w:val="00EC020E"/>
    <w:rsid w:val="00EC2C33"/>
    <w:rsid w:val="00EC406A"/>
    <w:rsid w:val="00EC6304"/>
    <w:rsid w:val="00EC6A1C"/>
    <w:rsid w:val="00EC6EC0"/>
    <w:rsid w:val="00EC6F7C"/>
    <w:rsid w:val="00ED27E8"/>
    <w:rsid w:val="00ED7137"/>
    <w:rsid w:val="00EE1686"/>
    <w:rsid w:val="00EE3EEC"/>
    <w:rsid w:val="00EE5FE6"/>
    <w:rsid w:val="00EE66BA"/>
    <w:rsid w:val="00F07A58"/>
    <w:rsid w:val="00F21088"/>
    <w:rsid w:val="00F268BE"/>
    <w:rsid w:val="00F26E2B"/>
    <w:rsid w:val="00F327E7"/>
    <w:rsid w:val="00F35746"/>
    <w:rsid w:val="00F364B2"/>
    <w:rsid w:val="00F447C7"/>
    <w:rsid w:val="00F4752D"/>
    <w:rsid w:val="00F5211B"/>
    <w:rsid w:val="00F554A9"/>
    <w:rsid w:val="00F55F49"/>
    <w:rsid w:val="00F650CD"/>
    <w:rsid w:val="00F70C29"/>
    <w:rsid w:val="00F716FD"/>
    <w:rsid w:val="00F719FD"/>
    <w:rsid w:val="00F71ACA"/>
    <w:rsid w:val="00F72F0B"/>
    <w:rsid w:val="00F80355"/>
    <w:rsid w:val="00F81936"/>
    <w:rsid w:val="00F84037"/>
    <w:rsid w:val="00F87034"/>
    <w:rsid w:val="00F87C43"/>
    <w:rsid w:val="00F87C79"/>
    <w:rsid w:val="00FA03BE"/>
    <w:rsid w:val="00FA2994"/>
    <w:rsid w:val="00FA2EA9"/>
    <w:rsid w:val="00FA4240"/>
    <w:rsid w:val="00FB0C81"/>
    <w:rsid w:val="00FC0FF3"/>
    <w:rsid w:val="00FC2200"/>
    <w:rsid w:val="00FC2540"/>
    <w:rsid w:val="00FC5F3F"/>
    <w:rsid w:val="00FD30A1"/>
    <w:rsid w:val="00FD38D0"/>
    <w:rsid w:val="00FE645B"/>
    <w:rsid w:val="00FE7CAA"/>
    <w:rsid w:val="00FF0204"/>
    <w:rsid w:val="00FF0410"/>
    <w:rsid w:val="00FF3AED"/>
    <w:rsid w:val="00FF7A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6A52B02-BF4E-4BF3-96B4-C8B7EFA7C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6154B"/>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51B7F"/>
    <w:rPr>
      <w:sz w:val="22"/>
      <w:szCs w:val="22"/>
      <w:lang w:val="en-GB"/>
    </w:rPr>
  </w:style>
  <w:style w:type="paragraph" w:styleId="ListParagraph">
    <w:name w:val="List Paragraph"/>
    <w:aliases w:val="List of Tables"/>
    <w:basedOn w:val="Normal"/>
    <w:uiPriority w:val="34"/>
    <w:qFormat/>
    <w:rsid w:val="00151B7F"/>
    <w:pPr>
      <w:ind w:left="720"/>
      <w:contextualSpacing/>
    </w:pPr>
  </w:style>
  <w:style w:type="paragraph" w:customStyle="1" w:styleId="Footer1">
    <w:name w:val="Footer1"/>
    <w:basedOn w:val="Normal"/>
    <w:rsid w:val="00151B7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paragraph" w:styleId="FootnoteText">
    <w:name w:val="footnote text"/>
    <w:basedOn w:val="Normal"/>
    <w:link w:val="FootnoteTextChar"/>
    <w:uiPriority w:val="99"/>
    <w:unhideWhenUsed/>
    <w:rsid w:val="00151B7F"/>
    <w:rPr>
      <w:sz w:val="20"/>
      <w:szCs w:val="20"/>
    </w:rPr>
  </w:style>
  <w:style w:type="character" w:customStyle="1" w:styleId="FootnoteTextChar">
    <w:name w:val="Footnote Text Char"/>
    <w:basedOn w:val="DefaultParagraphFont"/>
    <w:link w:val="FootnoteText"/>
    <w:uiPriority w:val="99"/>
    <w:rsid w:val="00151B7F"/>
    <w:rPr>
      <w:lang w:val="en-GB"/>
    </w:rPr>
  </w:style>
  <w:style w:type="character" w:styleId="FootnoteReference">
    <w:name w:val="footnote reference"/>
    <w:basedOn w:val="DefaultParagraphFont"/>
    <w:uiPriority w:val="99"/>
    <w:unhideWhenUsed/>
    <w:rsid w:val="00151B7F"/>
    <w:rPr>
      <w:vertAlign w:val="superscript"/>
    </w:rPr>
  </w:style>
  <w:style w:type="table" w:customStyle="1" w:styleId="GridTable4-Accent12">
    <w:name w:val="Grid Table 4 - Accent 12"/>
    <w:uiPriority w:val="99"/>
    <w:rsid w:val="00151B7F"/>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151B7F"/>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letteredhead1">
    <w:name w:val="lettered head1"/>
    <w:basedOn w:val="Normal"/>
    <w:qFormat/>
    <w:rsid w:val="00DF144D"/>
    <w:pPr>
      <w:numPr>
        <w:numId w:val="31"/>
      </w:numPr>
      <w:spacing w:after="240" w:line="360" w:lineRule="auto"/>
    </w:pPr>
    <w:rPr>
      <w:sz w:val="24"/>
      <w:szCs w:val="24"/>
    </w:rPr>
  </w:style>
  <w:style w:type="table" w:customStyle="1" w:styleId="TableGrid0">
    <w:name w:val="TableGrid"/>
    <w:rsid w:val="00415A3D"/>
    <w:rPr>
      <w:rFonts w:asciiTheme="minorHAnsi" w:eastAsiaTheme="minorEastAsia" w:hAnsiTheme="minorHAnsi" w:cstheme="minorBidi"/>
      <w:sz w:val="22"/>
      <w:szCs w:val="22"/>
      <w:lang w:val="en-CA" w:eastAsia="en-CA"/>
    </w:rPr>
    <w:tblPr>
      <w:tblCellMar>
        <w:top w:w="0" w:type="dxa"/>
        <w:left w:w="0" w:type="dxa"/>
        <w:bottom w:w="0" w:type="dxa"/>
        <w:right w:w="0" w:type="dxa"/>
      </w:tblCellMar>
    </w:tblPr>
  </w:style>
  <w:style w:type="character" w:styleId="Hyperlink">
    <w:name w:val="Hyperlink"/>
    <w:basedOn w:val="DefaultParagraphFont"/>
    <w:uiPriority w:val="99"/>
    <w:unhideWhenUsed/>
    <w:rsid w:val="007169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24390">
      <w:bodyDiv w:val="1"/>
      <w:marLeft w:val="0"/>
      <w:marRight w:val="0"/>
      <w:marTop w:val="0"/>
      <w:marBottom w:val="0"/>
      <w:divBdr>
        <w:top w:val="none" w:sz="0" w:space="0" w:color="auto"/>
        <w:left w:val="none" w:sz="0" w:space="0" w:color="auto"/>
        <w:bottom w:val="none" w:sz="0" w:space="0" w:color="auto"/>
        <w:right w:val="none" w:sz="0" w:space="0" w:color="auto"/>
      </w:divBdr>
    </w:div>
    <w:div w:id="77757774">
      <w:bodyDiv w:val="1"/>
      <w:marLeft w:val="0"/>
      <w:marRight w:val="0"/>
      <w:marTop w:val="0"/>
      <w:marBottom w:val="0"/>
      <w:divBdr>
        <w:top w:val="none" w:sz="0" w:space="0" w:color="auto"/>
        <w:left w:val="none" w:sz="0" w:space="0" w:color="auto"/>
        <w:bottom w:val="none" w:sz="0" w:space="0" w:color="auto"/>
        <w:right w:val="none" w:sz="0" w:space="0" w:color="auto"/>
      </w:divBdr>
    </w:div>
    <w:div w:id="92015102">
      <w:bodyDiv w:val="1"/>
      <w:marLeft w:val="0"/>
      <w:marRight w:val="0"/>
      <w:marTop w:val="0"/>
      <w:marBottom w:val="0"/>
      <w:divBdr>
        <w:top w:val="none" w:sz="0" w:space="0" w:color="auto"/>
        <w:left w:val="none" w:sz="0" w:space="0" w:color="auto"/>
        <w:bottom w:val="none" w:sz="0" w:space="0" w:color="auto"/>
        <w:right w:val="none" w:sz="0" w:space="0" w:color="auto"/>
      </w:divBdr>
    </w:div>
    <w:div w:id="169877178">
      <w:bodyDiv w:val="1"/>
      <w:marLeft w:val="0"/>
      <w:marRight w:val="0"/>
      <w:marTop w:val="0"/>
      <w:marBottom w:val="0"/>
      <w:divBdr>
        <w:top w:val="none" w:sz="0" w:space="0" w:color="auto"/>
        <w:left w:val="none" w:sz="0" w:space="0" w:color="auto"/>
        <w:bottom w:val="none" w:sz="0" w:space="0" w:color="auto"/>
        <w:right w:val="none" w:sz="0" w:space="0" w:color="auto"/>
      </w:divBdr>
    </w:div>
    <w:div w:id="202519459">
      <w:bodyDiv w:val="1"/>
      <w:marLeft w:val="0"/>
      <w:marRight w:val="0"/>
      <w:marTop w:val="0"/>
      <w:marBottom w:val="0"/>
      <w:divBdr>
        <w:top w:val="none" w:sz="0" w:space="0" w:color="auto"/>
        <w:left w:val="none" w:sz="0" w:space="0" w:color="auto"/>
        <w:bottom w:val="none" w:sz="0" w:space="0" w:color="auto"/>
        <w:right w:val="none" w:sz="0" w:space="0" w:color="auto"/>
      </w:divBdr>
    </w:div>
    <w:div w:id="215050724">
      <w:bodyDiv w:val="1"/>
      <w:marLeft w:val="0"/>
      <w:marRight w:val="0"/>
      <w:marTop w:val="0"/>
      <w:marBottom w:val="0"/>
      <w:divBdr>
        <w:top w:val="none" w:sz="0" w:space="0" w:color="auto"/>
        <w:left w:val="none" w:sz="0" w:space="0" w:color="auto"/>
        <w:bottom w:val="none" w:sz="0" w:space="0" w:color="auto"/>
        <w:right w:val="none" w:sz="0" w:space="0" w:color="auto"/>
      </w:divBdr>
    </w:div>
    <w:div w:id="468206169">
      <w:bodyDiv w:val="1"/>
      <w:marLeft w:val="0"/>
      <w:marRight w:val="0"/>
      <w:marTop w:val="0"/>
      <w:marBottom w:val="0"/>
      <w:divBdr>
        <w:top w:val="none" w:sz="0" w:space="0" w:color="auto"/>
        <w:left w:val="none" w:sz="0" w:space="0" w:color="auto"/>
        <w:bottom w:val="none" w:sz="0" w:space="0" w:color="auto"/>
        <w:right w:val="none" w:sz="0" w:space="0" w:color="auto"/>
      </w:divBdr>
    </w:div>
    <w:div w:id="478689757">
      <w:bodyDiv w:val="1"/>
      <w:marLeft w:val="0"/>
      <w:marRight w:val="0"/>
      <w:marTop w:val="0"/>
      <w:marBottom w:val="0"/>
      <w:divBdr>
        <w:top w:val="none" w:sz="0" w:space="0" w:color="auto"/>
        <w:left w:val="none" w:sz="0" w:space="0" w:color="auto"/>
        <w:bottom w:val="none" w:sz="0" w:space="0" w:color="auto"/>
        <w:right w:val="none" w:sz="0" w:space="0" w:color="auto"/>
      </w:divBdr>
    </w:div>
    <w:div w:id="487211181">
      <w:bodyDiv w:val="1"/>
      <w:marLeft w:val="0"/>
      <w:marRight w:val="0"/>
      <w:marTop w:val="0"/>
      <w:marBottom w:val="0"/>
      <w:divBdr>
        <w:top w:val="none" w:sz="0" w:space="0" w:color="auto"/>
        <w:left w:val="none" w:sz="0" w:space="0" w:color="auto"/>
        <w:bottom w:val="none" w:sz="0" w:space="0" w:color="auto"/>
        <w:right w:val="none" w:sz="0" w:space="0" w:color="auto"/>
      </w:divBdr>
    </w:div>
    <w:div w:id="510067125">
      <w:bodyDiv w:val="1"/>
      <w:marLeft w:val="0"/>
      <w:marRight w:val="0"/>
      <w:marTop w:val="0"/>
      <w:marBottom w:val="0"/>
      <w:divBdr>
        <w:top w:val="none" w:sz="0" w:space="0" w:color="auto"/>
        <w:left w:val="none" w:sz="0" w:space="0" w:color="auto"/>
        <w:bottom w:val="none" w:sz="0" w:space="0" w:color="auto"/>
        <w:right w:val="none" w:sz="0" w:space="0" w:color="auto"/>
      </w:divBdr>
    </w:div>
    <w:div w:id="625889522">
      <w:bodyDiv w:val="1"/>
      <w:marLeft w:val="0"/>
      <w:marRight w:val="0"/>
      <w:marTop w:val="0"/>
      <w:marBottom w:val="0"/>
      <w:divBdr>
        <w:top w:val="none" w:sz="0" w:space="0" w:color="auto"/>
        <w:left w:val="none" w:sz="0" w:space="0" w:color="auto"/>
        <w:bottom w:val="none" w:sz="0" w:space="0" w:color="auto"/>
        <w:right w:val="none" w:sz="0" w:space="0" w:color="auto"/>
      </w:divBdr>
    </w:div>
    <w:div w:id="640231478">
      <w:bodyDiv w:val="1"/>
      <w:marLeft w:val="0"/>
      <w:marRight w:val="0"/>
      <w:marTop w:val="0"/>
      <w:marBottom w:val="0"/>
      <w:divBdr>
        <w:top w:val="none" w:sz="0" w:space="0" w:color="auto"/>
        <w:left w:val="none" w:sz="0" w:space="0" w:color="auto"/>
        <w:bottom w:val="none" w:sz="0" w:space="0" w:color="auto"/>
        <w:right w:val="none" w:sz="0" w:space="0" w:color="auto"/>
      </w:divBdr>
    </w:div>
    <w:div w:id="649745507">
      <w:bodyDiv w:val="1"/>
      <w:marLeft w:val="0"/>
      <w:marRight w:val="0"/>
      <w:marTop w:val="0"/>
      <w:marBottom w:val="0"/>
      <w:divBdr>
        <w:top w:val="none" w:sz="0" w:space="0" w:color="auto"/>
        <w:left w:val="none" w:sz="0" w:space="0" w:color="auto"/>
        <w:bottom w:val="none" w:sz="0" w:space="0" w:color="auto"/>
        <w:right w:val="none" w:sz="0" w:space="0" w:color="auto"/>
      </w:divBdr>
    </w:div>
    <w:div w:id="812066695">
      <w:bodyDiv w:val="1"/>
      <w:marLeft w:val="0"/>
      <w:marRight w:val="0"/>
      <w:marTop w:val="0"/>
      <w:marBottom w:val="0"/>
      <w:divBdr>
        <w:top w:val="none" w:sz="0" w:space="0" w:color="auto"/>
        <w:left w:val="none" w:sz="0" w:space="0" w:color="auto"/>
        <w:bottom w:val="none" w:sz="0" w:space="0" w:color="auto"/>
        <w:right w:val="none" w:sz="0" w:space="0" w:color="auto"/>
      </w:divBdr>
    </w:div>
    <w:div w:id="815879761">
      <w:bodyDiv w:val="1"/>
      <w:marLeft w:val="0"/>
      <w:marRight w:val="0"/>
      <w:marTop w:val="0"/>
      <w:marBottom w:val="0"/>
      <w:divBdr>
        <w:top w:val="none" w:sz="0" w:space="0" w:color="auto"/>
        <w:left w:val="none" w:sz="0" w:space="0" w:color="auto"/>
        <w:bottom w:val="none" w:sz="0" w:space="0" w:color="auto"/>
        <w:right w:val="none" w:sz="0" w:space="0" w:color="auto"/>
      </w:divBdr>
    </w:div>
    <w:div w:id="820464033">
      <w:bodyDiv w:val="1"/>
      <w:marLeft w:val="0"/>
      <w:marRight w:val="0"/>
      <w:marTop w:val="0"/>
      <w:marBottom w:val="0"/>
      <w:divBdr>
        <w:top w:val="none" w:sz="0" w:space="0" w:color="auto"/>
        <w:left w:val="none" w:sz="0" w:space="0" w:color="auto"/>
        <w:bottom w:val="none" w:sz="0" w:space="0" w:color="auto"/>
        <w:right w:val="none" w:sz="0" w:space="0" w:color="auto"/>
      </w:divBdr>
    </w:div>
    <w:div w:id="839083901">
      <w:bodyDiv w:val="1"/>
      <w:marLeft w:val="0"/>
      <w:marRight w:val="0"/>
      <w:marTop w:val="0"/>
      <w:marBottom w:val="0"/>
      <w:divBdr>
        <w:top w:val="none" w:sz="0" w:space="0" w:color="auto"/>
        <w:left w:val="none" w:sz="0" w:space="0" w:color="auto"/>
        <w:bottom w:val="none" w:sz="0" w:space="0" w:color="auto"/>
        <w:right w:val="none" w:sz="0" w:space="0" w:color="auto"/>
      </w:divBdr>
    </w:div>
    <w:div w:id="942304799">
      <w:bodyDiv w:val="1"/>
      <w:marLeft w:val="0"/>
      <w:marRight w:val="0"/>
      <w:marTop w:val="0"/>
      <w:marBottom w:val="0"/>
      <w:divBdr>
        <w:top w:val="none" w:sz="0" w:space="0" w:color="auto"/>
        <w:left w:val="none" w:sz="0" w:space="0" w:color="auto"/>
        <w:bottom w:val="none" w:sz="0" w:space="0" w:color="auto"/>
        <w:right w:val="none" w:sz="0" w:space="0" w:color="auto"/>
      </w:divBdr>
    </w:div>
    <w:div w:id="1013727818">
      <w:bodyDiv w:val="1"/>
      <w:marLeft w:val="0"/>
      <w:marRight w:val="0"/>
      <w:marTop w:val="0"/>
      <w:marBottom w:val="0"/>
      <w:divBdr>
        <w:top w:val="none" w:sz="0" w:space="0" w:color="auto"/>
        <w:left w:val="none" w:sz="0" w:space="0" w:color="auto"/>
        <w:bottom w:val="none" w:sz="0" w:space="0" w:color="auto"/>
        <w:right w:val="none" w:sz="0" w:space="0" w:color="auto"/>
      </w:divBdr>
    </w:div>
    <w:div w:id="1105536146">
      <w:bodyDiv w:val="1"/>
      <w:marLeft w:val="0"/>
      <w:marRight w:val="0"/>
      <w:marTop w:val="0"/>
      <w:marBottom w:val="0"/>
      <w:divBdr>
        <w:top w:val="none" w:sz="0" w:space="0" w:color="auto"/>
        <w:left w:val="none" w:sz="0" w:space="0" w:color="auto"/>
        <w:bottom w:val="none" w:sz="0" w:space="0" w:color="auto"/>
        <w:right w:val="none" w:sz="0" w:space="0" w:color="auto"/>
      </w:divBdr>
    </w:div>
    <w:div w:id="1154877460">
      <w:bodyDiv w:val="1"/>
      <w:marLeft w:val="0"/>
      <w:marRight w:val="0"/>
      <w:marTop w:val="0"/>
      <w:marBottom w:val="0"/>
      <w:divBdr>
        <w:top w:val="none" w:sz="0" w:space="0" w:color="auto"/>
        <w:left w:val="none" w:sz="0" w:space="0" w:color="auto"/>
        <w:bottom w:val="none" w:sz="0" w:space="0" w:color="auto"/>
        <w:right w:val="none" w:sz="0" w:space="0" w:color="auto"/>
      </w:divBdr>
    </w:div>
    <w:div w:id="1190873647">
      <w:bodyDiv w:val="1"/>
      <w:marLeft w:val="0"/>
      <w:marRight w:val="0"/>
      <w:marTop w:val="0"/>
      <w:marBottom w:val="0"/>
      <w:divBdr>
        <w:top w:val="none" w:sz="0" w:space="0" w:color="auto"/>
        <w:left w:val="none" w:sz="0" w:space="0" w:color="auto"/>
        <w:bottom w:val="none" w:sz="0" w:space="0" w:color="auto"/>
        <w:right w:val="none" w:sz="0" w:space="0" w:color="auto"/>
      </w:divBdr>
    </w:div>
    <w:div w:id="1200435827">
      <w:bodyDiv w:val="1"/>
      <w:marLeft w:val="0"/>
      <w:marRight w:val="0"/>
      <w:marTop w:val="0"/>
      <w:marBottom w:val="0"/>
      <w:divBdr>
        <w:top w:val="none" w:sz="0" w:space="0" w:color="auto"/>
        <w:left w:val="none" w:sz="0" w:space="0" w:color="auto"/>
        <w:bottom w:val="none" w:sz="0" w:space="0" w:color="auto"/>
        <w:right w:val="none" w:sz="0" w:space="0" w:color="auto"/>
      </w:divBdr>
    </w:div>
    <w:div w:id="1330979967">
      <w:bodyDiv w:val="1"/>
      <w:marLeft w:val="0"/>
      <w:marRight w:val="0"/>
      <w:marTop w:val="0"/>
      <w:marBottom w:val="0"/>
      <w:divBdr>
        <w:top w:val="none" w:sz="0" w:space="0" w:color="auto"/>
        <w:left w:val="none" w:sz="0" w:space="0" w:color="auto"/>
        <w:bottom w:val="none" w:sz="0" w:space="0" w:color="auto"/>
        <w:right w:val="none" w:sz="0" w:space="0" w:color="auto"/>
      </w:divBdr>
    </w:div>
    <w:div w:id="1615167070">
      <w:bodyDiv w:val="1"/>
      <w:marLeft w:val="0"/>
      <w:marRight w:val="0"/>
      <w:marTop w:val="0"/>
      <w:marBottom w:val="0"/>
      <w:divBdr>
        <w:top w:val="none" w:sz="0" w:space="0" w:color="auto"/>
        <w:left w:val="none" w:sz="0" w:space="0" w:color="auto"/>
        <w:bottom w:val="none" w:sz="0" w:space="0" w:color="auto"/>
        <w:right w:val="none" w:sz="0" w:space="0" w:color="auto"/>
      </w:divBdr>
    </w:div>
    <w:div w:id="178573606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7929343">
      <w:bodyDiv w:val="1"/>
      <w:marLeft w:val="0"/>
      <w:marRight w:val="0"/>
      <w:marTop w:val="0"/>
      <w:marBottom w:val="0"/>
      <w:divBdr>
        <w:top w:val="none" w:sz="0" w:space="0" w:color="auto"/>
        <w:left w:val="none" w:sz="0" w:space="0" w:color="auto"/>
        <w:bottom w:val="none" w:sz="0" w:space="0" w:color="auto"/>
        <w:right w:val="none" w:sz="0" w:space="0" w:color="auto"/>
      </w:divBdr>
    </w:div>
    <w:div w:id="1975594889">
      <w:bodyDiv w:val="1"/>
      <w:marLeft w:val="0"/>
      <w:marRight w:val="0"/>
      <w:marTop w:val="0"/>
      <w:marBottom w:val="0"/>
      <w:divBdr>
        <w:top w:val="none" w:sz="0" w:space="0" w:color="auto"/>
        <w:left w:val="none" w:sz="0" w:space="0" w:color="auto"/>
        <w:bottom w:val="none" w:sz="0" w:space="0" w:color="auto"/>
        <w:right w:val="none" w:sz="0" w:space="0" w:color="auto"/>
      </w:divBdr>
    </w:div>
    <w:div w:id="214061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cdm.unfccc.int/filestorage/Q/8/X/Q8XZHDIMLNY2BEJFT0VAC3SPG47KUW/1867%20PDD_after%20corr.pdf?t=UmF8cTE0cjRmfDDsNeLFwLGjkwi0duW24s5G" TargetMode="External"/><Relationship Id="rId1" Type="http://schemas.openxmlformats.org/officeDocument/2006/relationships/hyperlink" Target="https://cdm.unfccc.int/filestorage/C/7/1/C71S3S0NXMHFZ9VBQSJ0NOXOE0DRHA/%20SRF_PDD_Oct15%20ver5%20clean.pdf?t=MzB8cTE0cjJ4fDBzYG1jWAbvrSZPMOcDd4m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UNEP/OzL.Pro/ExCom/84/72</Document_x0020_Number>
    <DocumentType xmlns="64e33b30-101d-41de-b951-961aab25ea29">Pre-session</DocumentType>
  </documentManagement>
</p:properties>
</file>

<file path=customXml/itemProps1.xml><?xml version="1.0" encoding="utf-8"?>
<ds:datastoreItem xmlns:ds="http://schemas.openxmlformats.org/officeDocument/2006/customXml" ds:itemID="{14F9062D-7298-4949-A808-702D4F13699E}"/>
</file>

<file path=customXml/itemProps2.xml><?xml version="1.0" encoding="utf-8"?>
<ds:datastoreItem xmlns:ds="http://schemas.openxmlformats.org/officeDocument/2006/customXml" ds:itemID="{AB35265C-169D-4ED5-986D-881E8DFE8E18}"/>
</file>

<file path=customXml/itemProps3.xml><?xml version="1.0" encoding="utf-8"?>
<ds:datastoreItem xmlns:ds="http://schemas.openxmlformats.org/officeDocument/2006/customXml" ds:itemID="{54C84D1F-3E0E-4E1A-8A70-56CDB1FB5814}"/>
</file>

<file path=customXml/itemProps4.xml><?xml version="1.0" encoding="utf-8"?>
<ds:datastoreItem xmlns:ds="http://schemas.openxmlformats.org/officeDocument/2006/customXml" ds:itemID="{3E44F968-3822-429B-BD44-51D0FB927D39}"/>
</file>

<file path=docProps/app.xml><?xml version="1.0" encoding="utf-8"?>
<Properties xmlns="http://schemas.openxmlformats.org/officeDocument/2006/extended-properties" xmlns:vt="http://schemas.openxmlformats.org/officeDocument/2006/docPropsVTypes">
  <Template>Eec84G</Template>
  <TotalTime>3</TotalTime>
  <Pages>30</Pages>
  <Words>13143</Words>
  <Characters>74921</Characters>
  <Application>Microsoft Office Word</Application>
  <DocSecurity>0</DocSecurity>
  <Lines>624</Lines>
  <Paragraphs>175</Paragraphs>
  <ScaleCrop>false</ScaleCrop>
  <HeadingPairs>
    <vt:vector size="2" baseType="variant">
      <vt:variant>
        <vt:lpstr>Title</vt:lpstr>
      </vt:variant>
      <vt:variant>
        <vt:i4>1</vt:i4>
      </vt:variant>
    </vt:vector>
  </HeadingPairs>
  <TitlesOfParts>
    <vt:vector size="1" baseType="lpstr">
      <vt:lpstr>Key aspects related to HFC-23 by product control technologies:  Mexico (decision 83/67)</vt:lpstr>
    </vt:vector>
  </TitlesOfParts>
  <Company>UNMFS</Company>
  <LinksUpToDate>false</LinksUpToDate>
  <CharactersWithSpaces>87889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 product control technologies: Mexico</dc:title>
  <dc:subject>84th ExCom</dc:subject>
  <dc:creator>Patricia Chau</dc:creator>
  <dc:description>FSM</dc:description>
  <cp:lastModifiedBy>Saša CVIJETIĆ</cp:lastModifiedBy>
  <cp:revision>4</cp:revision>
  <cp:lastPrinted>2019-12-02T02:22:00Z</cp:lastPrinted>
  <dcterms:created xsi:type="dcterms:W3CDTF">2019-12-02T02:21:00Z</dcterms:created>
  <dcterms:modified xsi:type="dcterms:W3CDTF">2019-12-02T02:24:00Z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UNEP/OzL.Pro/ExCom/84/72</vt:lpwstr>
  </property>
  <property fmtid="{D5CDD505-2E9C-101B-9397-08002B2CF9AE}" pid="3" name="Revision date">
    <vt:lpwstr>12/1/2019</vt:lpwstr>
  </property>
  <property fmtid="{D5CDD505-2E9C-101B-9397-08002B2CF9AE}" pid="4" name="_DocHome">
    <vt:i4>-2034770190</vt:i4>
  </property>
  <property fmtid="{D5CDD505-2E9C-101B-9397-08002B2CF9AE}" pid="5" name="ContentTypeId">
    <vt:lpwstr>0x010100D1FC51483EAF9547AF5405F34A68D8CF</vt:lpwstr>
  </property>
</Properties>
</file>