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FB0A05" w14:paraId="2D212414" w14:textId="77777777" w:rsidTr="00FB0A05">
        <w:trPr>
          <w:trHeight w:val="720"/>
        </w:trPr>
        <w:tc>
          <w:tcPr>
            <w:tcW w:w="4410" w:type="dxa"/>
            <w:gridSpan w:val="2"/>
            <w:tcBorders>
              <w:bottom w:val="single" w:sz="18" w:space="0" w:color="auto"/>
            </w:tcBorders>
          </w:tcPr>
          <w:p w14:paraId="138A16CF" w14:textId="77777777" w:rsidR="00FB0A05" w:rsidRPr="00BD7C2B" w:rsidRDefault="00FB0A05" w:rsidP="00FB0A05">
            <w:pPr>
              <w:jc w:val="left"/>
              <w:rPr>
                <w:rFonts w:ascii="Arial" w:hAnsi="Arial" w:cs="Arial"/>
                <w:b/>
                <w:bCs/>
                <w:lang w:val="en-US" w:bidi="ar-LB"/>
              </w:rPr>
            </w:pPr>
            <w:r w:rsidRPr="00BD7C2B">
              <w:rPr>
                <w:rFonts w:ascii="Arial" w:hAnsi="Arial" w:cs="Arial"/>
                <w:b/>
                <w:bCs/>
                <w:sz w:val="72"/>
                <w:szCs w:val="72"/>
                <w:lang w:val="en-US" w:bidi="ar-LB"/>
              </w:rPr>
              <w:t>EP</w:t>
            </w:r>
            <w:r w:rsidRPr="00BD7C2B">
              <w:rPr>
                <w:rFonts w:ascii="Arial" w:hAnsi="Arial" w:cs="Arial"/>
                <w:b/>
                <w:bCs/>
                <w:sz w:val="27"/>
                <w:szCs w:val="27"/>
                <w:lang w:val="en-US" w:bidi="ar-LB"/>
              </w:rPr>
              <w:t xml:space="preserve"> </w:t>
            </w:r>
          </w:p>
        </w:tc>
        <w:tc>
          <w:tcPr>
            <w:tcW w:w="5130" w:type="dxa"/>
            <w:gridSpan w:val="2"/>
            <w:tcBorders>
              <w:bottom w:val="single" w:sz="18" w:space="0" w:color="auto"/>
            </w:tcBorders>
          </w:tcPr>
          <w:p w14:paraId="3399C4D6" w14:textId="77777777" w:rsidR="00FB0A05" w:rsidRDefault="00FB0A05" w:rsidP="00FB0A05">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FB0A05" w14:paraId="6F1B597A" w14:textId="77777777" w:rsidTr="00FB0A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6B71E10A" w14:textId="47A455BC" w:rsidR="00FB0A05" w:rsidRDefault="00FB0A05" w:rsidP="00FB0A05">
            <w:pPr>
              <w:spacing w:before="120"/>
              <w:jc w:val="left"/>
              <w:rPr>
                <w:lang w:val="en-US" w:bidi="ar-LB"/>
              </w:rPr>
            </w:pPr>
            <w:r>
              <w:rPr>
                <w:noProof/>
                <w:lang w:val="en-US" w:bidi="ar-LB"/>
              </w:rPr>
              <w:drawing>
                <wp:anchor distT="0" distB="0" distL="114300" distR="114300" simplePos="0" relativeHeight="251663360" behindDoc="0" locked="0" layoutInCell="0" allowOverlap="1" wp14:anchorId="4FE7B05F" wp14:editId="42F18C68">
                  <wp:simplePos x="0" y="0"/>
                  <wp:positionH relativeFrom="column">
                    <wp:posOffset>5010785</wp:posOffset>
                  </wp:positionH>
                  <wp:positionV relativeFrom="paragraph">
                    <wp:posOffset>643890</wp:posOffset>
                  </wp:positionV>
                  <wp:extent cx="658495" cy="555625"/>
                  <wp:effectExtent l="0" t="0" r="8255" b="0"/>
                  <wp:wrapNone/>
                  <wp:docPr id="5" name="Picture 5" descr="Description: 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UNE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LB"/>
              </w:rPr>
              <w:drawing>
                <wp:anchor distT="0" distB="0" distL="114300" distR="114300" simplePos="0" relativeHeight="251662336" behindDoc="1" locked="0" layoutInCell="0" allowOverlap="1" wp14:anchorId="06660994" wp14:editId="35C77A48">
                  <wp:simplePos x="0" y="0"/>
                  <wp:positionH relativeFrom="column">
                    <wp:posOffset>5029200</wp:posOffset>
                  </wp:positionH>
                  <wp:positionV relativeFrom="paragraph">
                    <wp:posOffset>93345</wp:posOffset>
                  </wp:positionV>
                  <wp:extent cx="579755" cy="51562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0AD32B4E" w14:textId="77777777" w:rsidR="00FB0A05" w:rsidRDefault="00FB0A05" w:rsidP="00FB0A05">
            <w:pPr>
              <w:spacing w:before="120"/>
              <w:jc w:val="left"/>
              <w:rPr>
                <w:lang w:val="en-US" w:bidi="ar-LB"/>
              </w:rPr>
            </w:pPr>
            <w:r>
              <w:rPr>
                <w:lang w:val="en-US" w:bidi="ar-LB"/>
              </w:rPr>
              <w:t>GENERAL</w:t>
            </w:r>
          </w:p>
          <w:p w14:paraId="4AFE0393" w14:textId="77777777" w:rsidR="00FB0A05" w:rsidRPr="00D62D30" w:rsidRDefault="00FB0A05" w:rsidP="00FB0A05">
            <w:pPr>
              <w:rPr>
                <w:lang w:bidi="ar-LB"/>
              </w:rPr>
            </w:pPr>
          </w:p>
          <w:p w14:paraId="0DDBEFA1" w14:textId="77777777" w:rsidR="00FB0A05" w:rsidRPr="00D62D30" w:rsidRDefault="00F5444E" w:rsidP="00FB0A05">
            <w:pPr>
              <w:rPr>
                <w:lang w:bidi="ar-LB"/>
              </w:rPr>
            </w:pPr>
            <w:r>
              <w:rPr>
                <w:lang w:bidi="ar-LB"/>
              </w:rPr>
              <w:fldChar w:fldCharType="begin"/>
            </w:r>
            <w:r>
              <w:rPr>
                <w:lang w:bidi="ar-LB"/>
              </w:rPr>
              <w:instrText xml:space="preserve"> DOCPROPERTY "Document number"  \* MERGEFORMAT </w:instrText>
            </w:r>
            <w:r>
              <w:rPr>
                <w:lang w:bidi="ar-LB"/>
              </w:rPr>
              <w:fldChar w:fldCharType="separate"/>
            </w:r>
            <w:r w:rsidR="00FB0A05" w:rsidRPr="00D62D30">
              <w:rPr>
                <w:lang w:bidi="ar-LB"/>
              </w:rPr>
              <w:t>UNEP/OzL.Pro/ExCom/93/95</w:t>
            </w:r>
            <w:r>
              <w:rPr>
                <w:lang w:bidi="ar-LB"/>
              </w:rPr>
              <w:fldChar w:fldCharType="end"/>
            </w:r>
          </w:p>
          <w:p w14:paraId="4984A311" w14:textId="77777777" w:rsidR="00FB0A05" w:rsidRPr="00D62D30" w:rsidRDefault="00FB0A05" w:rsidP="00FB0A05">
            <w:pPr>
              <w:rPr>
                <w:lang w:bidi="ar-LB"/>
              </w:rPr>
            </w:pPr>
            <w:r w:rsidRPr="00D62D30">
              <w:rPr>
                <w:lang w:bidi="ar-LB"/>
              </w:rPr>
              <w:fldChar w:fldCharType="begin"/>
            </w:r>
            <w:r w:rsidRPr="00D62D30">
              <w:rPr>
                <w:lang w:bidi="ar-LB"/>
              </w:rPr>
              <w:instrText xml:space="preserve"> DOCPROPERTY "Revision date" \@ "d MMMM YYYY"  \* MERGEFORMAT </w:instrText>
            </w:r>
            <w:r w:rsidRPr="00D62D30">
              <w:rPr>
                <w:lang w:bidi="ar-LB"/>
              </w:rPr>
              <w:fldChar w:fldCharType="separate"/>
            </w:r>
            <w:r w:rsidRPr="00D62D30">
              <w:rPr>
                <w:lang w:bidi="ar-LB"/>
              </w:rPr>
              <w:t>15 November 2023</w:t>
            </w:r>
            <w:r w:rsidRPr="00D62D30">
              <w:rPr>
                <w:lang w:bidi="ar-LB"/>
              </w:rPr>
              <w:fldChar w:fldCharType="end"/>
            </w:r>
          </w:p>
          <w:p w14:paraId="0070AA22" w14:textId="77777777" w:rsidR="00FB0A05" w:rsidRPr="00D62D30" w:rsidRDefault="00FB0A05" w:rsidP="00FB0A05">
            <w:pPr>
              <w:rPr>
                <w:caps/>
                <w:lang w:bidi="ar-LB"/>
              </w:rPr>
            </w:pPr>
          </w:p>
          <w:p w14:paraId="0C341E63" w14:textId="77777777" w:rsidR="00FB0A05" w:rsidRDefault="00FB0A05" w:rsidP="00FB0A05">
            <w:pPr>
              <w:spacing w:before="120"/>
              <w:jc w:val="left"/>
              <w:rPr>
                <w:lang w:val="en-US" w:bidi="ar-LB"/>
              </w:rPr>
            </w:pPr>
            <w:r>
              <w:rPr>
                <w:lang w:val="en-US" w:bidi="ar-LB"/>
              </w:rPr>
              <w:t>ARABIC</w:t>
            </w:r>
          </w:p>
          <w:p w14:paraId="467E77FB" w14:textId="77777777" w:rsidR="00FB0A05" w:rsidRDefault="00FB0A05" w:rsidP="00FB0A05">
            <w:pPr>
              <w:spacing w:before="120"/>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7CCDC4FA" w14:textId="77777777" w:rsidR="00FB0A05" w:rsidRDefault="00FB0A05" w:rsidP="00FB0A05">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7D0AA121" w14:textId="77777777" w:rsidR="00FB0A05" w:rsidRDefault="00FB0A05" w:rsidP="00FB0A05">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1BD46800" w14:textId="77777777" w:rsidR="00FB0A05" w:rsidRDefault="00FB0A05" w:rsidP="00FB0A05">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للبيئة</w:t>
            </w:r>
          </w:p>
          <w:p w14:paraId="3EA688F7" w14:textId="77777777" w:rsidR="00FB0A05" w:rsidRDefault="00FB0A05" w:rsidP="00FB0A05">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15E131B7" w14:textId="77777777" w:rsidR="00FB0A05" w:rsidRDefault="00FB0A05" w:rsidP="00FB0A05">
            <w:pPr>
              <w:rPr>
                <w:caps/>
                <w:lang w:val="en-US" w:bidi="ar-LB"/>
              </w:rPr>
            </w:pPr>
          </w:p>
          <w:p w14:paraId="7B3D05FB" w14:textId="77777777" w:rsidR="00FB0A05" w:rsidRDefault="00FB0A05" w:rsidP="00FB0A05">
            <w:pPr>
              <w:rPr>
                <w:lang w:val="en-US" w:bidi="ar-LB"/>
              </w:rPr>
            </w:pPr>
          </w:p>
        </w:tc>
      </w:tr>
    </w:tbl>
    <w:p w14:paraId="0744A1B9" w14:textId="77777777" w:rsidR="00FB0A05" w:rsidRDefault="00FB0A05" w:rsidP="00FB0A05">
      <w:pPr>
        <w:pStyle w:val="Caption"/>
        <w:spacing w:line="200" w:lineRule="exact"/>
        <w:ind w:left="187" w:right="187" w:hanging="187"/>
        <w:jc w:val="both"/>
        <w:rPr>
          <w:rFonts w:cs="Akhbar MT"/>
          <w:b/>
          <w:bCs/>
          <w:sz w:val="28"/>
          <w:szCs w:val="28"/>
          <w:rtl/>
          <w:lang w:bidi="ar-LB"/>
        </w:rPr>
      </w:pPr>
    </w:p>
    <w:p w14:paraId="6EFCE82F" w14:textId="77777777" w:rsidR="00FB0A05" w:rsidRDefault="00FB0A05" w:rsidP="00FB0A05">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776432D4" w14:textId="77777777" w:rsidR="00FB0A05" w:rsidRDefault="00FB0A05" w:rsidP="00FB0A05">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59FEF49D" w14:textId="7DBA468F" w:rsidR="00FB0A05" w:rsidRPr="00A755B6" w:rsidRDefault="00FB0A05" w:rsidP="00FB0A05">
      <w:pPr>
        <w:bidi/>
        <w:ind w:left="4"/>
        <w:jc w:val="lowKashida"/>
        <w:rPr>
          <w:sz w:val="28"/>
          <w:szCs w:val="28"/>
          <w:rtl/>
          <w:lang w:val="en-US" w:eastAsia="en-CA" w:bidi="ar-LB"/>
        </w:rPr>
      </w:pPr>
      <w:r w:rsidRPr="00A755B6">
        <w:rPr>
          <w:sz w:val="28"/>
          <w:szCs w:val="28"/>
          <w:rtl/>
          <w:lang w:val="en-US" w:eastAsia="en-CA" w:bidi="ar-LB"/>
        </w:rPr>
        <w:t xml:space="preserve">الاجتمــــــاع </w:t>
      </w:r>
      <w:r>
        <w:rPr>
          <w:sz w:val="28"/>
          <w:szCs w:val="28"/>
          <w:rtl/>
          <w:lang w:val="en-US" w:eastAsia="en-CA" w:bidi="ar-LB"/>
        </w:rPr>
        <w:t xml:space="preserve">الثالث </w:t>
      </w:r>
      <w:r w:rsidR="009D7227">
        <w:rPr>
          <w:sz w:val="28"/>
          <w:szCs w:val="28"/>
          <w:rtl/>
          <w:lang w:val="en-US" w:eastAsia="en-CA" w:bidi="ar-LB"/>
        </w:rPr>
        <w:t>والتسعــــون</w:t>
      </w:r>
      <w:r>
        <w:rPr>
          <w:sz w:val="28"/>
          <w:szCs w:val="28"/>
          <w:rtl/>
          <w:lang w:val="en-US" w:eastAsia="en-CA" w:bidi="ar-LB"/>
        </w:rPr>
        <w:t xml:space="preserve"> </w:t>
      </w:r>
    </w:p>
    <w:p w14:paraId="24FAFFC8" w14:textId="77777777" w:rsidR="00FB0A05" w:rsidRPr="00BD7C2B" w:rsidRDefault="00FB0A05" w:rsidP="00FB0A05">
      <w:pPr>
        <w:pStyle w:val="0Heading0"/>
        <w:bidi/>
        <w:ind w:left="4"/>
        <w:rPr>
          <w:sz w:val="26"/>
          <w:szCs w:val="26"/>
          <w:rtl/>
          <w:lang w:bidi="ar-LB"/>
        </w:rPr>
      </w:pPr>
      <w:r w:rsidRPr="00A755B6">
        <w:rPr>
          <w:sz w:val="28"/>
          <w:szCs w:val="28"/>
          <w:rtl/>
          <w:lang w:bidi="ar-LB"/>
        </w:rPr>
        <w:t xml:space="preserve">مونتريال، </w:t>
      </w:r>
      <w:r>
        <w:rPr>
          <w:sz w:val="28"/>
          <w:szCs w:val="28"/>
          <w:rtl/>
          <w:lang w:bidi="ar-LB"/>
        </w:rPr>
        <w:t>15 - 19</w:t>
      </w:r>
      <w:r w:rsidRPr="00A755B6">
        <w:rPr>
          <w:sz w:val="28"/>
          <w:szCs w:val="28"/>
          <w:rtl/>
          <w:lang w:bidi="ar-LB"/>
        </w:rPr>
        <w:t xml:space="preserve"> </w:t>
      </w:r>
      <w:r>
        <w:rPr>
          <w:sz w:val="28"/>
          <w:szCs w:val="28"/>
          <w:rtl/>
          <w:lang w:bidi="ar-LB"/>
        </w:rPr>
        <w:t xml:space="preserve">ديسمبر </w:t>
      </w:r>
      <w:bookmarkStart w:id="0" w:name="_Hlk128756171"/>
      <w:r>
        <w:rPr>
          <w:sz w:val="28"/>
          <w:szCs w:val="28"/>
          <w:lang w:val="en-CA" w:bidi="ar-LB"/>
        </w:rPr>
        <w:t>/</w:t>
      </w:r>
      <w:bookmarkEnd w:id="0"/>
      <w:r w:rsidRPr="00DB2568">
        <w:rPr>
          <w:sz w:val="28"/>
          <w:szCs w:val="28"/>
          <w:rtl/>
          <w:lang w:bidi="ar-LB"/>
        </w:rPr>
        <w:t xml:space="preserve"> </w:t>
      </w:r>
      <w:r>
        <w:rPr>
          <w:sz w:val="28"/>
          <w:szCs w:val="28"/>
          <w:rtl/>
          <w:lang w:bidi="ar-LB"/>
        </w:rPr>
        <w:t xml:space="preserve">كانون الأول </w:t>
      </w:r>
      <w:r w:rsidRPr="00BD7C2B">
        <w:rPr>
          <w:sz w:val="26"/>
          <w:szCs w:val="26"/>
          <w:rtl/>
          <w:lang w:bidi="ar-LB"/>
        </w:rPr>
        <w:t>2023</w:t>
      </w:r>
    </w:p>
    <w:p w14:paraId="4C335FD7" w14:textId="07631186" w:rsidR="00FB0A05" w:rsidRPr="006D5FFE" w:rsidRDefault="00FB0A05" w:rsidP="00FB0A05">
      <w:pPr>
        <w:pStyle w:val="0Heading0"/>
        <w:bidi/>
        <w:ind w:left="4"/>
        <w:rPr>
          <w:sz w:val="28"/>
          <w:szCs w:val="28"/>
          <w:rtl/>
          <w:lang w:bidi="ar-LB"/>
        </w:rPr>
      </w:pPr>
      <w:r w:rsidRPr="006D5FFE">
        <w:rPr>
          <w:sz w:val="28"/>
          <w:szCs w:val="28"/>
          <w:rtl/>
          <w:lang w:bidi="ar-LB"/>
        </w:rPr>
        <w:t xml:space="preserve">البند </w:t>
      </w:r>
      <w:r>
        <w:rPr>
          <w:sz w:val="28"/>
          <w:szCs w:val="28"/>
          <w:rtl/>
          <w:lang w:bidi="ar-LB"/>
        </w:rPr>
        <w:t>9 (و)</w:t>
      </w:r>
      <w:r w:rsidRPr="006D5FFE">
        <w:rPr>
          <w:sz w:val="28"/>
          <w:szCs w:val="28"/>
          <w:rtl/>
          <w:lang w:bidi="ar-LB"/>
        </w:rPr>
        <w:t xml:space="preserve"> من جدول الأعمال المؤقت</w:t>
      </w:r>
      <w:r w:rsidRPr="00CE28F7">
        <w:rPr>
          <w:rStyle w:val="FootnoteReference"/>
          <w:lang w:bidi="ar-LB"/>
        </w:rPr>
        <w:footnoteReference w:id="1"/>
      </w:r>
    </w:p>
    <w:p w14:paraId="69F0A02E" w14:textId="77777777" w:rsidR="00FB0A05" w:rsidRPr="009B0D30" w:rsidRDefault="00FB0A05" w:rsidP="00FB0A05">
      <w:pPr>
        <w:bidi/>
        <w:jc w:val="left"/>
        <w:rPr>
          <w:lang w:bidi="ar-LB"/>
        </w:rPr>
      </w:pPr>
    </w:p>
    <w:p w14:paraId="1994845C" w14:textId="77777777" w:rsidR="00C15867" w:rsidRPr="00FB0A05" w:rsidRDefault="00C15867" w:rsidP="00205EB8">
      <w:pPr>
        <w:bidi/>
        <w:jc w:val="left"/>
        <w:rPr>
          <w:lang w:val="en-US" w:bidi="ar-LB"/>
        </w:rPr>
      </w:pPr>
    </w:p>
    <w:p w14:paraId="71A67132" w14:textId="035D30FD" w:rsidR="00066CE8" w:rsidRPr="00D62D30" w:rsidRDefault="00066CE8" w:rsidP="00205EB8">
      <w:pPr>
        <w:pStyle w:val="Heading5"/>
        <w:numPr>
          <w:ilvl w:val="0"/>
          <w:numId w:val="0"/>
        </w:numPr>
        <w:bidi/>
        <w:rPr>
          <w:lang w:bidi="ar-LB"/>
        </w:rPr>
      </w:pPr>
    </w:p>
    <w:p w14:paraId="7DB71D5B" w14:textId="3E12DF0E" w:rsidR="00DE5580" w:rsidRPr="00633125" w:rsidRDefault="00DE5580" w:rsidP="00205EB8">
      <w:pPr>
        <w:pStyle w:val="Heading1"/>
        <w:numPr>
          <w:ilvl w:val="0"/>
          <w:numId w:val="0"/>
        </w:numPr>
        <w:bidi/>
        <w:spacing w:after="0"/>
        <w:jc w:val="center"/>
        <w:rPr>
          <w:bCs/>
          <w:caps/>
          <w:sz w:val="32"/>
          <w:szCs w:val="32"/>
          <w:rtl/>
          <w:lang w:bidi="ar-LB"/>
        </w:rPr>
      </w:pPr>
      <w:r w:rsidRPr="00633125">
        <w:rPr>
          <w:bCs/>
          <w:caps/>
          <w:sz w:val="32"/>
          <w:szCs w:val="32"/>
          <w:rtl/>
          <w:lang w:bidi="ar-LB"/>
        </w:rPr>
        <w:t>تكاليف الوحدة الأساسية لكل من اليوئنديبي واليونيدو والبنك الدولي</w:t>
      </w:r>
      <w:r w:rsidR="00673F43" w:rsidRPr="00633125">
        <w:rPr>
          <w:bCs/>
          <w:caps/>
          <w:sz w:val="32"/>
          <w:szCs w:val="32"/>
          <w:lang w:bidi="ar-LB"/>
        </w:rPr>
        <w:t xml:space="preserve"> </w:t>
      </w:r>
      <w:r w:rsidR="00673F43" w:rsidRPr="00633125">
        <w:rPr>
          <w:bCs/>
          <w:caps/>
          <w:sz w:val="32"/>
          <w:szCs w:val="32"/>
          <w:rtl/>
          <w:lang w:bidi="ar-LB"/>
        </w:rPr>
        <w:t>لعام 2024</w:t>
      </w:r>
    </w:p>
    <w:p w14:paraId="298F95F8" w14:textId="77777777" w:rsidR="005F5E80" w:rsidRPr="00D62D30" w:rsidRDefault="005F5E80" w:rsidP="00205EB8">
      <w:pPr>
        <w:bidi/>
        <w:rPr>
          <w:b/>
          <w:bCs/>
          <w:rtl/>
          <w:lang w:bidi="ar-LB"/>
        </w:rPr>
      </w:pPr>
    </w:p>
    <w:p w14:paraId="04791188" w14:textId="2E1D45D3" w:rsidR="005F5E80" w:rsidRPr="00633125" w:rsidRDefault="00DE5580" w:rsidP="00205EB8">
      <w:pPr>
        <w:bidi/>
        <w:rPr>
          <w:b/>
          <w:bCs/>
          <w:sz w:val="26"/>
          <w:szCs w:val="26"/>
          <w:lang w:bidi="ar-LB"/>
        </w:rPr>
      </w:pPr>
      <w:r w:rsidRPr="00633125">
        <w:rPr>
          <w:b/>
          <w:bCs/>
          <w:sz w:val="26"/>
          <w:szCs w:val="26"/>
          <w:rtl/>
          <w:lang w:bidi="ar-LB"/>
        </w:rPr>
        <w:t>أولا</w:t>
      </w:r>
      <w:r w:rsidRPr="00633125">
        <w:rPr>
          <w:b/>
          <w:bCs/>
          <w:sz w:val="26"/>
          <w:szCs w:val="26"/>
          <w:rtl/>
          <w:lang w:bidi="ar-LB"/>
        </w:rPr>
        <w:tab/>
        <w:t>مقدمة</w:t>
      </w:r>
    </w:p>
    <w:p w14:paraId="33A237FE" w14:textId="77777777" w:rsidR="005F5E80" w:rsidRPr="00633125" w:rsidRDefault="005F5E80" w:rsidP="00205EB8">
      <w:pPr>
        <w:bidi/>
        <w:rPr>
          <w:b/>
          <w:bCs/>
          <w:sz w:val="26"/>
          <w:szCs w:val="26"/>
          <w:lang w:bidi="ar-LB"/>
        </w:rPr>
      </w:pPr>
    </w:p>
    <w:p w14:paraId="340C805A" w14:textId="0B894B8C" w:rsidR="00DE5580" w:rsidRPr="00633125" w:rsidRDefault="00DE5580" w:rsidP="00205EB8">
      <w:pPr>
        <w:pStyle w:val="Heading1"/>
        <w:numPr>
          <w:ilvl w:val="0"/>
          <w:numId w:val="24"/>
        </w:numPr>
        <w:bidi/>
        <w:rPr>
          <w:sz w:val="26"/>
          <w:szCs w:val="26"/>
          <w:lang w:bidi="ar-LB"/>
        </w:rPr>
      </w:pPr>
      <w:r w:rsidRPr="00633125">
        <w:rPr>
          <w:sz w:val="26"/>
          <w:szCs w:val="26"/>
          <w:rtl/>
          <w:lang w:bidi="ar-LB"/>
        </w:rPr>
        <w:t xml:space="preserve">تجري هذه الوثيقة تقييما لطلبات تكاليف الوحدة الأساسية المقدمة، ومتطلبات التكاليف الإدارية لكل من </w:t>
      </w:r>
      <w:r w:rsidR="009D7227" w:rsidRPr="00633125">
        <w:rPr>
          <w:sz w:val="26"/>
          <w:szCs w:val="26"/>
          <w:rtl/>
          <w:lang w:bidi="ar-LB"/>
        </w:rPr>
        <w:t xml:space="preserve">اليوئنديبي </w:t>
      </w:r>
      <w:r w:rsidRPr="00633125">
        <w:rPr>
          <w:sz w:val="26"/>
          <w:szCs w:val="26"/>
          <w:rtl/>
          <w:lang w:bidi="ar-LB"/>
        </w:rPr>
        <w:t>واليونيدو والبنك الدولي. والمدى الذي سيمكن للموارد المتوافرة لمجموع التكاليف الإدارية لعام 2024 أن يغطي تكاليف عام 2024. ويقدم التقييم بصورة منفصلة لكل من الوكالات المنفذة الثلاثة، كما تقدم الوثيقة توصية.</w:t>
      </w:r>
    </w:p>
    <w:p w14:paraId="3DB9B812" w14:textId="36131BF4" w:rsidR="00DE5580" w:rsidRPr="00633125" w:rsidRDefault="00DE5580" w:rsidP="00205EB8">
      <w:pPr>
        <w:pStyle w:val="Heading1"/>
        <w:bidi/>
        <w:rPr>
          <w:sz w:val="26"/>
          <w:szCs w:val="26"/>
          <w:lang w:bidi="ar-LB"/>
        </w:rPr>
      </w:pPr>
      <w:r w:rsidRPr="00633125">
        <w:rPr>
          <w:sz w:val="26"/>
          <w:szCs w:val="26"/>
          <w:rtl/>
          <w:lang w:bidi="ar-LB"/>
        </w:rPr>
        <w:t>تستند هذه الوثيقة الى المعلومات المقدمة من الوكالات المنفذة الفعلية عن تكاليف الوحدة الأساسية والإدارية لعام 2022 والتكاليف المقدرة لعام 2023، والميزانية المقترحة لعام 2024.</w:t>
      </w:r>
      <w:r w:rsidR="00F23543" w:rsidRPr="00633125">
        <w:rPr>
          <w:rStyle w:val="FootnoteReference"/>
          <w:sz w:val="26"/>
          <w:szCs w:val="26"/>
          <w:lang w:bidi="ar-LB"/>
        </w:rPr>
        <w:t xml:space="preserve"> </w:t>
      </w:r>
      <w:r w:rsidR="00F23543" w:rsidRPr="00633125">
        <w:rPr>
          <w:rStyle w:val="FootnoteReference"/>
          <w:sz w:val="26"/>
          <w:szCs w:val="26"/>
          <w:lang w:bidi="ar-LB"/>
        </w:rPr>
        <w:footnoteReference w:id="2"/>
      </w:r>
      <w:r w:rsidRPr="00633125">
        <w:rPr>
          <w:sz w:val="26"/>
          <w:szCs w:val="26"/>
          <w:rtl/>
          <w:lang w:bidi="ar-LB"/>
        </w:rPr>
        <w:t xml:space="preserve"> وخلال استعراض المعلومات المقدمة، أجرت الأمانة مناقشات مطولة مع كل من الوكالات المنفذة الثلاثة حيث تمت مناقشة جميع المسائل المطروحة. وتلاحظ الأمانة مع التقدير التعاون الذي قدمته الوكالات المنفذة الثلاثة خلال عملية الاستعراض.</w:t>
      </w:r>
    </w:p>
    <w:p w14:paraId="16242121" w14:textId="5C2D6302" w:rsidR="00F23543" w:rsidRDefault="00F23543" w:rsidP="00205EB8">
      <w:pPr>
        <w:pStyle w:val="Heading1"/>
        <w:bidi/>
        <w:rPr>
          <w:sz w:val="26"/>
          <w:szCs w:val="26"/>
          <w:lang w:bidi="ar-LB"/>
        </w:rPr>
      </w:pPr>
      <w:r w:rsidRPr="00633125">
        <w:rPr>
          <w:sz w:val="26"/>
          <w:szCs w:val="26"/>
          <w:rtl/>
          <w:lang w:bidi="ar-LB"/>
        </w:rPr>
        <w:t>ويتضمن المرفق الأول بهذه الوثيقة موجزا لمختلف نظم التكاليف الإدارية، وتيسيرا لاستعراض اللجنة التنفيذية، قدمت بيانات ميزانية الوحدة الأساسية وغير ذلك عن التكاليف الإدارية خلال السنوات الثلاثة الأخيرة (2020-2022) في الوثيقة الرئيسية مع إدراج البيانات التاريخية من عام 2014 في المرفق الثاني بهذه الوثيقة.</w:t>
      </w:r>
      <w:r w:rsidR="00BD6310">
        <w:rPr>
          <w:sz w:val="26"/>
          <w:szCs w:val="26"/>
          <w:lang w:bidi="ar-LB"/>
        </w:rPr>
        <w:t xml:space="preserve">  </w:t>
      </w:r>
    </w:p>
    <w:p w14:paraId="1482C588" w14:textId="77777777" w:rsidR="00CC1A38" w:rsidRDefault="00CC1A38" w:rsidP="00CC1A38">
      <w:pPr>
        <w:bidi/>
        <w:rPr>
          <w:lang w:bidi="ar-LB"/>
        </w:rPr>
      </w:pPr>
    </w:p>
    <w:p w14:paraId="03EBF6E0" w14:textId="77777777" w:rsidR="00CC1A38" w:rsidRDefault="00CC1A38" w:rsidP="00CC1A38">
      <w:pPr>
        <w:bidi/>
        <w:rPr>
          <w:lang w:bidi="ar-LB"/>
        </w:rPr>
      </w:pPr>
    </w:p>
    <w:p w14:paraId="2D0A4A74" w14:textId="77777777" w:rsidR="00CC1A38" w:rsidRDefault="00CC1A38" w:rsidP="00CC1A38">
      <w:pPr>
        <w:bidi/>
        <w:rPr>
          <w:lang w:bidi="ar-LB"/>
        </w:rPr>
      </w:pPr>
    </w:p>
    <w:p w14:paraId="1BC8CD53" w14:textId="77777777" w:rsidR="00CC1A38" w:rsidRDefault="00CC1A38" w:rsidP="00CC1A38">
      <w:pPr>
        <w:bidi/>
        <w:rPr>
          <w:lang w:bidi="ar-LB"/>
        </w:rPr>
      </w:pPr>
    </w:p>
    <w:p w14:paraId="3631E7D8" w14:textId="77777777" w:rsidR="00CC1A38" w:rsidRPr="00CC1A38" w:rsidRDefault="00CC1A38" w:rsidP="00CC1A38">
      <w:pPr>
        <w:bidi/>
        <w:rPr>
          <w:lang w:bidi="ar-LB"/>
        </w:rPr>
      </w:pPr>
    </w:p>
    <w:p w14:paraId="02A1D95F" w14:textId="567AF5FE" w:rsidR="005F5E80" w:rsidRPr="00633125" w:rsidRDefault="00F23543" w:rsidP="00205EB8">
      <w:pPr>
        <w:bidi/>
        <w:rPr>
          <w:bCs/>
          <w:sz w:val="26"/>
          <w:szCs w:val="26"/>
          <w:rtl/>
          <w:lang w:bidi="ar-LB"/>
        </w:rPr>
      </w:pPr>
      <w:r w:rsidRPr="00633125">
        <w:rPr>
          <w:bCs/>
          <w:sz w:val="26"/>
          <w:szCs w:val="26"/>
          <w:rtl/>
          <w:lang w:bidi="ar-LB"/>
        </w:rPr>
        <w:lastRenderedPageBreak/>
        <w:t>ثانيا</w:t>
      </w:r>
      <w:r w:rsidRPr="00633125">
        <w:rPr>
          <w:bCs/>
          <w:sz w:val="26"/>
          <w:szCs w:val="26"/>
          <w:rtl/>
          <w:lang w:bidi="ar-LB"/>
        </w:rPr>
        <w:tab/>
        <w:t>اليوئنديبي</w:t>
      </w:r>
    </w:p>
    <w:p w14:paraId="161CD579" w14:textId="77777777" w:rsidR="005F5E80" w:rsidRPr="00633125" w:rsidRDefault="005F5E80" w:rsidP="00205EB8">
      <w:pPr>
        <w:bidi/>
        <w:rPr>
          <w:b/>
          <w:sz w:val="26"/>
          <w:szCs w:val="26"/>
          <w:lang w:bidi="ar-LB"/>
        </w:rPr>
      </w:pPr>
    </w:p>
    <w:p w14:paraId="44101394" w14:textId="5957A7FB" w:rsidR="00F23543" w:rsidRPr="00633125" w:rsidRDefault="00F23543" w:rsidP="00F23543">
      <w:pPr>
        <w:pStyle w:val="Heading1"/>
        <w:bidi/>
        <w:rPr>
          <w:sz w:val="26"/>
          <w:szCs w:val="26"/>
          <w:lang w:bidi="ar-LB"/>
        </w:rPr>
      </w:pPr>
      <w:r w:rsidRPr="00633125">
        <w:rPr>
          <w:sz w:val="26"/>
          <w:szCs w:val="26"/>
          <w:rtl/>
          <w:lang w:bidi="ar-LB"/>
        </w:rPr>
        <w:t xml:space="preserve">ووافقت اللجنة التنفيذية على الطلب المقدم في 2023 لتمويل الوحدة الأساسية لليوئنديبي بمبلغ </w:t>
      </w:r>
      <w:r w:rsidRPr="00633125">
        <w:rPr>
          <w:sz w:val="26"/>
          <w:szCs w:val="26"/>
          <w:lang w:bidi="ar-LB"/>
        </w:rPr>
        <w:t>2,142,835</w:t>
      </w:r>
      <w:r w:rsidRPr="00633125">
        <w:rPr>
          <w:sz w:val="26"/>
          <w:szCs w:val="26"/>
          <w:rtl/>
          <w:lang w:bidi="ar-LB"/>
        </w:rPr>
        <w:t xml:space="preserve"> دولارا أمريكيا (المقرر 91/62(ب)(1)</w:t>
      </w:r>
      <w:r w:rsidR="008A4F32" w:rsidRPr="00633125">
        <w:rPr>
          <w:sz w:val="26"/>
          <w:szCs w:val="26"/>
          <w:rtl/>
          <w:lang w:bidi="ar-LB"/>
        </w:rPr>
        <w:t>). ويقدم الجدول1 ميزانية الوحدة الأساسية والتكاليف الإدارية لليوئنديبي من 2020 الى 2024.</w:t>
      </w:r>
    </w:p>
    <w:p w14:paraId="1E201778" w14:textId="0085495B" w:rsidR="005F5E80" w:rsidRPr="00633125" w:rsidRDefault="00946CE3" w:rsidP="0081094C">
      <w:pPr>
        <w:keepNext/>
        <w:bidi/>
        <w:rPr>
          <w:bCs/>
          <w:sz w:val="26"/>
          <w:szCs w:val="26"/>
          <w:rtl/>
          <w:lang w:bidi="ar-LB"/>
        </w:rPr>
      </w:pPr>
      <w:r w:rsidRPr="00633125">
        <w:rPr>
          <w:bCs/>
          <w:sz w:val="26"/>
          <w:szCs w:val="26"/>
          <w:rtl/>
          <w:lang w:bidi="ar-LB"/>
        </w:rPr>
        <w:t xml:space="preserve">الجدول 1: </w:t>
      </w:r>
      <w:r w:rsidR="0081094C" w:rsidRPr="00633125">
        <w:rPr>
          <w:bCs/>
          <w:sz w:val="26"/>
          <w:szCs w:val="26"/>
          <w:rtl/>
          <w:lang w:bidi="ar-LB"/>
        </w:rPr>
        <w:t>بيانات ميزانية الوحدة الأساسية وغير ذلك من التكاليف الإدارية للسنوات من 2020 الى 2024 لليوئنديبي (بالدولار الأمريكي)</w:t>
      </w:r>
    </w:p>
    <w:tbl>
      <w:tblPr>
        <w:bidiVisual/>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1"/>
        <w:gridCol w:w="1080"/>
        <w:gridCol w:w="1080"/>
        <w:gridCol w:w="1080"/>
        <w:gridCol w:w="1016"/>
        <w:gridCol w:w="1083"/>
        <w:gridCol w:w="1145"/>
      </w:tblGrid>
      <w:tr w:rsidR="00D62D30" w:rsidRPr="00D62D30" w14:paraId="6D6FD431" w14:textId="77777777" w:rsidTr="00B41A7E">
        <w:trPr>
          <w:tblHeader/>
          <w:jc w:val="center"/>
        </w:trPr>
        <w:tc>
          <w:tcPr>
            <w:tcW w:w="2871" w:type="dxa"/>
            <w:vMerge w:val="restart"/>
            <w:shd w:val="clear" w:color="auto" w:fill="auto"/>
            <w:tcMar>
              <w:left w:w="29" w:type="dxa"/>
              <w:right w:w="0" w:type="dxa"/>
            </w:tcMar>
            <w:vAlign w:val="center"/>
            <w:hideMark/>
          </w:tcPr>
          <w:p w14:paraId="50312172" w14:textId="7E4A8C0D" w:rsidR="005F5E80" w:rsidRPr="00D62D30" w:rsidRDefault="0081094C" w:rsidP="0081094C">
            <w:pPr>
              <w:keepNext/>
              <w:bidi/>
              <w:ind w:left="144"/>
              <w:jc w:val="left"/>
              <w:rPr>
                <w:rFonts w:asciiTheme="majorBidi" w:hAnsiTheme="majorBidi" w:cstheme="majorBidi"/>
                <w:b/>
                <w:bCs/>
                <w:sz w:val="19"/>
                <w:szCs w:val="19"/>
                <w:lang w:eastAsia="en-CA" w:bidi="ar-LB"/>
              </w:rPr>
            </w:pPr>
            <w:r>
              <w:rPr>
                <w:rFonts w:asciiTheme="majorBidi" w:hAnsiTheme="majorBidi" w:cstheme="majorBidi"/>
                <w:b/>
                <w:bCs/>
                <w:sz w:val="19"/>
                <w:szCs w:val="19"/>
                <w:rtl/>
                <w:lang w:eastAsia="en-CA" w:bidi="ar-LB"/>
              </w:rPr>
              <w:t>بند التكاليف</w:t>
            </w:r>
          </w:p>
        </w:tc>
        <w:tc>
          <w:tcPr>
            <w:tcW w:w="1080" w:type="dxa"/>
            <w:shd w:val="clear" w:color="auto" w:fill="auto"/>
            <w:hideMark/>
          </w:tcPr>
          <w:p w14:paraId="07DCFDDD" w14:textId="77777777" w:rsidR="005F5E80" w:rsidRPr="00D62D30" w:rsidRDefault="005F5E80" w:rsidP="0081094C">
            <w:pPr>
              <w:keepNext/>
              <w:bidi/>
              <w:jc w:val="center"/>
              <w:rPr>
                <w:rFonts w:asciiTheme="majorBidi" w:hAnsiTheme="majorBidi" w:cstheme="majorBidi"/>
                <w:b/>
                <w:bCs/>
                <w:sz w:val="19"/>
                <w:szCs w:val="19"/>
                <w:lang w:eastAsia="en-CA" w:bidi="ar-LB"/>
              </w:rPr>
            </w:pPr>
            <w:r w:rsidRPr="00D62D30">
              <w:rPr>
                <w:rFonts w:asciiTheme="majorBidi" w:hAnsiTheme="majorBidi" w:cstheme="majorBidi"/>
                <w:b/>
                <w:bCs/>
                <w:sz w:val="19"/>
                <w:szCs w:val="19"/>
                <w:lang w:eastAsia="en-CA" w:bidi="ar-LB"/>
              </w:rPr>
              <w:t>2020</w:t>
            </w:r>
          </w:p>
        </w:tc>
        <w:tc>
          <w:tcPr>
            <w:tcW w:w="1080" w:type="dxa"/>
            <w:shd w:val="clear" w:color="auto" w:fill="auto"/>
            <w:hideMark/>
          </w:tcPr>
          <w:p w14:paraId="4403CCE5" w14:textId="77777777" w:rsidR="005F5E80" w:rsidRPr="00D62D30" w:rsidRDefault="005F5E80" w:rsidP="0081094C">
            <w:pPr>
              <w:keepNext/>
              <w:bidi/>
              <w:jc w:val="center"/>
              <w:rPr>
                <w:rFonts w:asciiTheme="majorBidi" w:hAnsiTheme="majorBidi" w:cstheme="majorBidi"/>
                <w:b/>
                <w:bCs/>
                <w:sz w:val="19"/>
                <w:szCs w:val="19"/>
                <w:lang w:eastAsia="en-CA" w:bidi="ar-LB"/>
              </w:rPr>
            </w:pPr>
            <w:r w:rsidRPr="00D62D30">
              <w:rPr>
                <w:rFonts w:asciiTheme="majorBidi" w:hAnsiTheme="majorBidi" w:cstheme="majorBidi"/>
                <w:b/>
                <w:bCs/>
                <w:sz w:val="19"/>
                <w:szCs w:val="19"/>
                <w:lang w:eastAsia="en-CA" w:bidi="ar-LB"/>
              </w:rPr>
              <w:t>2021</w:t>
            </w:r>
          </w:p>
        </w:tc>
        <w:tc>
          <w:tcPr>
            <w:tcW w:w="1080" w:type="dxa"/>
          </w:tcPr>
          <w:p w14:paraId="60D83D37" w14:textId="77777777" w:rsidR="005F5E80" w:rsidRPr="00D62D30" w:rsidRDefault="005F5E80" w:rsidP="0081094C">
            <w:pPr>
              <w:keepNext/>
              <w:bidi/>
              <w:jc w:val="center"/>
              <w:rPr>
                <w:rFonts w:asciiTheme="majorBidi" w:hAnsiTheme="majorBidi" w:cstheme="majorBidi"/>
                <w:b/>
                <w:bCs/>
                <w:sz w:val="19"/>
                <w:szCs w:val="19"/>
                <w:lang w:eastAsia="en-CA" w:bidi="ar-LB"/>
              </w:rPr>
            </w:pPr>
            <w:r w:rsidRPr="00D62D30">
              <w:rPr>
                <w:rFonts w:asciiTheme="majorBidi" w:hAnsiTheme="majorBidi" w:cstheme="majorBidi"/>
                <w:b/>
                <w:bCs/>
                <w:sz w:val="19"/>
                <w:szCs w:val="19"/>
                <w:lang w:eastAsia="en-CA" w:bidi="ar-LB"/>
              </w:rPr>
              <w:t>2022</w:t>
            </w:r>
          </w:p>
        </w:tc>
        <w:tc>
          <w:tcPr>
            <w:tcW w:w="2099" w:type="dxa"/>
            <w:gridSpan w:val="2"/>
            <w:shd w:val="clear" w:color="auto" w:fill="auto"/>
            <w:hideMark/>
          </w:tcPr>
          <w:p w14:paraId="62B14085" w14:textId="77777777" w:rsidR="005F5E80" w:rsidRPr="00D62D30" w:rsidRDefault="005F5E80" w:rsidP="0081094C">
            <w:pPr>
              <w:keepNext/>
              <w:bidi/>
              <w:jc w:val="center"/>
              <w:rPr>
                <w:rFonts w:asciiTheme="majorBidi" w:hAnsiTheme="majorBidi" w:cstheme="majorBidi"/>
                <w:b/>
                <w:bCs/>
                <w:sz w:val="19"/>
                <w:szCs w:val="19"/>
                <w:lang w:eastAsia="en-CA" w:bidi="ar-LB"/>
              </w:rPr>
            </w:pPr>
            <w:r w:rsidRPr="00D62D30">
              <w:rPr>
                <w:rFonts w:asciiTheme="majorBidi" w:hAnsiTheme="majorBidi" w:cstheme="majorBidi"/>
                <w:b/>
                <w:bCs/>
                <w:sz w:val="19"/>
                <w:szCs w:val="19"/>
                <w:lang w:eastAsia="en-CA" w:bidi="ar-LB"/>
              </w:rPr>
              <w:t>2023</w:t>
            </w:r>
          </w:p>
        </w:tc>
        <w:tc>
          <w:tcPr>
            <w:tcW w:w="1145" w:type="dxa"/>
            <w:shd w:val="clear" w:color="auto" w:fill="auto"/>
            <w:hideMark/>
          </w:tcPr>
          <w:p w14:paraId="45050A7A" w14:textId="77777777" w:rsidR="005F5E80" w:rsidRPr="00D62D30" w:rsidRDefault="005F5E80" w:rsidP="0081094C">
            <w:pPr>
              <w:keepNext/>
              <w:bidi/>
              <w:jc w:val="center"/>
              <w:rPr>
                <w:rFonts w:asciiTheme="majorBidi" w:hAnsiTheme="majorBidi" w:cstheme="majorBidi"/>
                <w:b/>
                <w:bCs/>
                <w:sz w:val="19"/>
                <w:szCs w:val="19"/>
                <w:lang w:eastAsia="en-CA" w:bidi="ar-LB"/>
              </w:rPr>
            </w:pPr>
            <w:r w:rsidRPr="00D62D30">
              <w:rPr>
                <w:rFonts w:asciiTheme="majorBidi" w:hAnsiTheme="majorBidi" w:cstheme="majorBidi"/>
                <w:b/>
                <w:bCs/>
                <w:sz w:val="19"/>
                <w:szCs w:val="19"/>
                <w:lang w:eastAsia="en-CA" w:bidi="ar-LB"/>
              </w:rPr>
              <w:t>2024</w:t>
            </w:r>
          </w:p>
        </w:tc>
      </w:tr>
      <w:tr w:rsidR="00B41A7E" w:rsidRPr="00D62D30" w14:paraId="4C705F9D" w14:textId="77777777" w:rsidTr="00B41A7E">
        <w:trPr>
          <w:tblHeader/>
          <w:jc w:val="center"/>
        </w:trPr>
        <w:tc>
          <w:tcPr>
            <w:tcW w:w="2871" w:type="dxa"/>
            <w:vMerge/>
            <w:tcMar>
              <w:left w:w="29" w:type="dxa"/>
              <w:right w:w="0" w:type="dxa"/>
            </w:tcMar>
            <w:hideMark/>
          </w:tcPr>
          <w:p w14:paraId="762C4EE3" w14:textId="77777777" w:rsidR="00B41A7E" w:rsidRPr="00D62D30" w:rsidRDefault="00B41A7E" w:rsidP="0081094C">
            <w:pPr>
              <w:keepNext/>
              <w:bidi/>
              <w:ind w:left="144"/>
              <w:jc w:val="left"/>
              <w:rPr>
                <w:rFonts w:asciiTheme="majorBidi" w:hAnsiTheme="majorBidi" w:cstheme="majorBidi"/>
                <w:b/>
                <w:bCs/>
                <w:sz w:val="19"/>
                <w:szCs w:val="19"/>
                <w:lang w:eastAsia="en-CA" w:bidi="ar-LB"/>
              </w:rPr>
            </w:pPr>
          </w:p>
        </w:tc>
        <w:tc>
          <w:tcPr>
            <w:tcW w:w="1080" w:type="dxa"/>
            <w:shd w:val="clear" w:color="auto" w:fill="auto"/>
            <w:hideMark/>
          </w:tcPr>
          <w:p w14:paraId="1CDB5AAB" w14:textId="341B6D45" w:rsidR="00B41A7E" w:rsidRPr="00D62D30" w:rsidRDefault="00B41A7E" w:rsidP="0081094C">
            <w:pPr>
              <w:keepNext/>
              <w:bidi/>
              <w:jc w:val="center"/>
              <w:rPr>
                <w:rFonts w:asciiTheme="majorBidi" w:hAnsiTheme="majorBidi" w:cstheme="majorBidi"/>
                <w:b/>
                <w:bCs/>
                <w:sz w:val="19"/>
                <w:szCs w:val="19"/>
                <w:lang w:eastAsia="en-CA" w:bidi="ar-LB"/>
              </w:rPr>
            </w:pPr>
            <w:r>
              <w:rPr>
                <w:rFonts w:asciiTheme="majorBidi" w:hAnsiTheme="majorBidi" w:cstheme="majorBidi"/>
                <w:b/>
                <w:bCs/>
                <w:sz w:val="19"/>
                <w:szCs w:val="19"/>
                <w:rtl/>
                <w:lang w:eastAsia="en-CA" w:bidi="ar-LB"/>
              </w:rPr>
              <w:t>الفعلي</w:t>
            </w:r>
          </w:p>
        </w:tc>
        <w:tc>
          <w:tcPr>
            <w:tcW w:w="1080" w:type="dxa"/>
            <w:shd w:val="clear" w:color="auto" w:fill="auto"/>
            <w:hideMark/>
          </w:tcPr>
          <w:p w14:paraId="263223DF" w14:textId="5D9E5365" w:rsidR="00B41A7E" w:rsidRPr="00D62D30" w:rsidRDefault="00B41A7E" w:rsidP="0081094C">
            <w:pPr>
              <w:keepNext/>
              <w:bidi/>
              <w:jc w:val="center"/>
              <w:rPr>
                <w:rFonts w:asciiTheme="majorBidi" w:hAnsiTheme="majorBidi" w:cstheme="majorBidi"/>
                <w:b/>
                <w:bCs/>
                <w:sz w:val="19"/>
                <w:szCs w:val="19"/>
                <w:lang w:eastAsia="en-CA" w:bidi="ar-LB"/>
              </w:rPr>
            </w:pPr>
            <w:r>
              <w:rPr>
                <w:rFonts w:asciiTheme="majorBidi" w:hAnsiTheme="majorBidi" w:cstheme="majorBidi"/>
                <w:b/>
                <w:bCs/>
                <w:sz w:val="19"/>
                <w:szCs w:val="19"/>
                <w:rtl/>
                <w:lang w:eastAsia="en-CA" w:bidi="ar-LB"/>
              </w:rPr>
              <w:t>الفعلي</w:t>
            </w:r>
          </w:p>
        </w:tc>
        <w:tc>
          <w:tcPr>
            <w:tcW w:w="1080" w:type="dxa"/>
          </w:tcPr>
          <w:p w14:paraId="6C96DC01" w14:textId="6EF636CE" w:rsidR="00B41A7E" w:rsidRPr="00D62D30" w:rsidRDefault="00B41A7E" w:rsidP="0081094C">
            <w:pPr>
              <w:keepNext/>
              <w:bidi/>
              <w:jc w:val="center"/>
              <w:rPr>
                <w:rFonts w:asciiTheme="majorBidi" w:hAnsiTheme="majorBidi" w:cstheme="majorBidi"/>
                <w:b/>
                <w:bCs/>
                <w:sz w:val="19"/>
                <w:szCs w:val="19"/>
                <w:lang w:eastAsia="en-CA" w:bidi="ar-LB"/>
              </w:rPr>
            </w:pPr>
            <w:r>
              <w:rPr>
                <w:rFonts w:asciiTheme="majorBidi" w:hAnsiTheme="majorBidi" w:cstheme="majorBidi"/>
                <w:b/>
                <w:bCs/>
                <w:sz w:val="19"/>
                <w:szCs w:val="19"/>
                <w:rtl/>
                <w:lang w:eastAsia="en-CA" w:bidi="ar-LB"/>
              </w:rPr>
              <w:t>الفعلي</w:t>
            </w:r>
          </w:p>
        </w:tc>
        <w:tc>
          <w:tcPr>
            <w:tcW w:w="1016" w:type="dxa"/>
            <w:shd w:val="clear" w:color="auto" w:fill="auto"/>
            <w:hideMark/>
          </w:tcPr>
          <w:p w14:paraId="728302D4" w14:textId="2C2CDB9F" w:rsidR="00B41A7E" w:rsidRPr="00D62D30" w:rsidRDefault="00B41A7E" w:rsidP="0081094C">
            <w:pPr>
              <w:keepNext/>
              <w:bidi/>
              <w:jc w:val="center"/>
              <w:rPr>
                <w:rFonts w:asciiTheme="majorBidi" w:hAnsiTheme="majorBidi" w:cstheme="majorBidi"/>
                <w:b/>
                <w:bCs/>
                <w:sz w:val="19"/>
                <w:szCs w:val="19"/>
                <w:lang w:eastAsia="en-CA" w:bidi="ar-LB"/>
              </w:rPr>
            </w:pPr>
            <w:r>
              <w:rPr>
                <w:rFonts w:asciiTheme="majorBidi" w:hAnsiTheme="majorBidi" w:cstheme="majorBidi"/>
                <w:b/>
                <w:bCs/>
                <w:sz w:val="19"/>
                <w:szCs w:val="19"/>
                <w:rtl/>
                <w:lang w:eastAsia="en-CA" w:bidi="ar-LB"/>
              </w:rPr>
              <w:t>الميزانية</w:t>
            </w:r>
          </w:p>
        </w:tc>
        <w:tc>
          <w:tcPr>
            <w:tcW w:w="1083" w:type="dxa"/>
            <w:shd w:val="clear" w:color="auto" w:fill="auto"/>
            <w:hideMark/>
          </w:tcPr>
          <w:p w14:paraId="27107195" w14:textId="17235EA0" w:rsidR="00B41A7E" w:rsidRPr="00D62D30" w:rsidRDefault="00B41A7E" w:rsidP="0081094C">
            <w:pPr>
              <w:keepNext/>
              <w:bidi/>
              <w:jc w:val="center"/>
              <w:rPr>
                <w:rFonts w:asciiTheme="majorBidi" w:hAnsiTheme="majorBidi" w:cstheme="majorBidi"/>
                <w:b/>
                <w:bCs/>
                <w:sz w:val="19"/>
                <w:szCs w:val="19"/>
                <w:lang w:eastAsia="en-CA" w:bidi="ar-LB"/>
              </w:rPr>
            </w:pPr>
            <w:r>
              <w:rPr>
                <w:rFonts w:asciiTheme="majorBidi" w:hAnsiTheme="majorBidi" w:cstheme="majorBidi"/>
                <w:b/>
                <w:bCs/>
                <w:sz w:val="19"/>
                <w:szCs w:val="19"/>
                <w:rtl/>
                <w:lang w:eastAsia="en-CA" w:bidi="ar-LB"/>
              </w:rPr>
              <w:t>المقررة</w:t>
            </w:r>
          </w:p>
        </w:tc>
        <w:tc>
          <w:tcPr>
            <w:tcW w:w="1145" w:type="dxa"/>
            <w:shd w:val="clear" w:color="auto" w:fill="auto"/>
            <w:hideMark/>
          </w:tcPr>
          <w:p w14:paraId="3CE230A1" w14:textId="5471B40B" w:rsidR="00B41A7E" w:rsidRPr="00D62D30" w:rsidRDefault="00B41A7E" w:rsidP="0081094C">
            <w:pPr>
              <w:keepNext/>
              <w:bidi/>
              <w:jc w:val="center"/>
              <w:rPr>
                <w:rFonts w:asciiTheme="majorBidi" w:hAnsiTheme="majorBidi" w:cstheme="majorBidi"/>
                <w:b/>
                <w:bCs/>
                <w:sz w:val="19"/>
                <w:szCs w:val="19"/>
                <w:lang w:eastAsia="en-CA" w:bidi="ar-LB"/>
              </w:rPr>
            </w:pPr>
            <w:r>
              <w:rPr>
                <w:rFonts w:asciiTheme="majorBidi" w:hAnsiTheme="majorBidi" w:cstheme="majorBidi"/>
                <w:b/>
                <w:bCs/>
                <w:sz w:val="19"/>
                <w:szCs w:val="19"/>
                <w:rtl/>
                <w:lang w:eastAsia="en-CA" w:bidi="ar-LB"/>
              </w:rPr>
              <w:t>المقترحة</w:t>
            </w:r>
          </w:p>
        </w:tc>
      </w:tr>
      <w:tr w:rsidR="00D62D30" w:rsidRPr="00D62D30" w14:paraId="61C42629" w14:textId="77777777" w:rsidTr="00B41A7E">
        <w:trPr>
          <w:jc w:val="center"/>
        </w:trPr>
        <w:tc>
          <w:tcPr>
            <w:tcW w:w="2871" w:type="dxa"/>
            <w:shd w:val="clear" w:color="auto" w:fill="auto"/>
            <w:tcMar>
              <w:left w:w="29" w:type="dxa"/>
              <w:right w:w="0" w:type="dxa"/>
            </w:tcMar>
            <w:hideMark/>
          </w:tcPr>
          <w:p w14:paraId="0E10DCAF" w14:textId="2C4B0844" w:rsidR="005F5E80" w:rsidRPr="00D62D30" w:rsidRDefault="0081094C" w:rsidP="0081094C">
            <w:pPr>
              <w:keepNext/>
              <w:bidi/>
              <w:ind w:left="144"/>
              <w:jc w:val="left"/>
              <w:rPr>
                <w:rFonts w:asciiTheme="majorBidi" w:hAnsiTheme="majorBidi" w:cstheme="majorBidi"/>
                <w:sz w:val="19"/>
                <w:szCs w:val="19"/>
                <w:lang w:eastAsia="en-CA" w:bidi="ar-LB"/>
              </w:rPr>
            </w:pPr>
            <w:r>
              <w:rPr>
                <w:rFonts w:asciiTheme="majorBidi" w:hAnsiTheme="majorBidi" w:cstheme="majorBidi"/>
                <w:sz w:val="19"/>
                <w:szCs w:val="19"/>
                <w:rtl/>
                <w:lang w:eastAsia="en-CA" w:bidi="ar-LB"/>
              </w:rPr>
              <w:t>موظفو الوحدة الأساسية والاستشاريون</w:t>
            </w:r>
          </w:p>
        </w:tc>
        <w:tc>
          <w:tcPr>
            <w:tcW w:w="1080" w:type="dxa"/>
            <w:shd w:val="clear" w:color="auto" w:fill="auto"/>
            <w:hideMark/>
          </w:tcPr>
          <w:p w14:paraId="37EEE677"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eastAsia="en-CA" w:bidi="ar-LB"/>
              </w:rPr>
              <w:t>2,316,147</w:t>
            </w:r>
          </w:p>
        </w:tc>
        <w:tc>
          <w:tcPr>
            <w:tcW w:w="1080" w:type="dxa"/>
            <w:shd w:val="clear" w:color="auto" w:fill="auto"/>
          </w:tcPr>
          <w:p w14:paraId="630C223E"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eastAsia="en-CA" w:bidi="ar-LB"/>
              </w:rPr>
              <w:t>2,431,357</w:t>
            </w:r>
          </w:p>
        </w:tc>
        <w:tc>
          <w:tcPr>
            <w:tcW w:w="1080" w:type="dxa"/>
          </w:tcPr>
          <w:p w14:paraId="638A9B82"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2,380,166</w:t>
            </w:r>
          </w:p>
        </w:tc>
        <w:tc>
          <w:tcPr>
            <w:tcW w:w="1016" w:type="dxa"/>
            <w:shd w:val="clear" w:color="auto" w:fill="auto"/>
          </w:tcPr>
          <w:p w14:paraId="577CB526"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2,579,426</w:t>
            </w:r>
          </w:p>
        </w:tc>
        <w:tc>
          <w:tcPr>
            <w:tcW w:w="1083" w:type="dxa"/>
            <w:shd w:val="clear" w:color="auto" w:fill="auto"/>
          </w:tcPr>
          <w:p w14:paraId="663E545C"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2,451,571</w:t>
            </w:r>
          </w:p>
        </w:tc>
        <w:tc>
          <w:tcPr>
            <w:tcW w:w="1145" w:type="dxa"/>
            <w:shd w:val="clear" w:color="auto" w:fill="auto"/>
          </w:tcPr>
          <w:p w14:paraId="00373A4C"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2,525,119</w:t>
            </w:r>
          </w:p>
        </w:tc>
      </w:tr>
      <w:tr w:rsidR="00D62D30" w:rsidRPr="00D62D30" w14:paraId="792246CC" w14:textId="77777777" w:rsidTr="00B41A7E">
        <w:trPr>
          <w:jc w:val="center"/>
        </w:trPr>
        <w:tc>
          <w:tcPr>
            <w:tcW w:w="2871" w:type="dxa"/>
            <w:shd w:val="clear" w:color="auto" w:fill="auto"/>
            <w:tcMar>
              <w:left w:w="29" w:type="dxa"/>
              <w:right w:w="0" w:type="dxa"/>
            </w:tcMar>
            <w:hideMark/>
          </w:tcPr>
          <w:p w14:paraId="3CF8E7B6" w14:textId="04999D8C" w:rsidR="005F5E80" w:rsidRPr="00D62D30" w:rsidRDefault="0081094C" w:rsidP="0081094C">
            <w:pPr>
              <w:keepNext/>
              <w:bidi/>
              <w:ind w:left="144"/>
              <w:jc w:val="left"/>
              <w:rPr>
                <w:rFonts w:asciiTheme="majorBidi" w:hAnsiTheme="majorBidi" w:cstheme="majorBidi"/>
                <w:sz w:val="19"/>
                <w:szCs w:val="19"/>
                <w:lang w:eastAsia="en-CA" w:bidi="ar-LB"/>
              </w:rPr>
            </w:pPr>
            <w:r>
              <w:rPr>
                <w:rFonts w:asciiTheme="majorBidi" w:hAnsiTheme="majorBidi" w:cstheme="majorBidi"/>
                <w:sz w:val="19"/>
                <w:szCs w:val="19"/>
                <w:rtl/>
                <w:lang w:eastAsia="en-CA" w:bidi="ar-LB"/>
              </w:rPr>
              <w:t>السفريات (الموظفون والاستشاريون)</w:t>
            </w:r>
          </w:p>
        </w:tc>
        <w:tc>
          <w:tcPr>
            <w:tcW w:w="1080" w:type="dxa"/>
            <w:shd w:val="clear" w:color="auto" w:fill="auto"/>
            <w:hideMark/>
          </w:tcPr>
          <w:p w14:paraId="33DDF9CC"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eastAsia="en-CA" w:bidi="ar-LB"/>
              </w:rPr>
              <w:t>17,032</w:t>
            </w:r>
          </w:p>
        </w:tc>
        <w:tc>
          <w:tcPr>
            <w:tcW w:w="1080" w:type="dxa"/>
            <w:shd w:val="clear" w:color="auto" w:fill="auto"/>
          </w:tcPr>
          <w:p w14:paraId="65C4E84A"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eastAsia="en-CA" w:bidi="ar-LB"/>
              </w:rPr>
              <w:t>-112</w:t>
            </w:r>
          </w:p>
        </w:tc>
        <w:tc>
          <w:tcPr>
            <w:tcW w:w="1080" w:type="dxa"/>
            <w:vAlign w:val="bottom"/>
          </w:tcPr>
          <w:p w14:paraId="4E104F46"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68,900</w:t>
            </w:r>
          </w:p>
        </w:tc>
        <w:tc>
          <w:tcPr>
            <w:tcW w:w="1016" w:type="dxa"/>
            <w:shd w:val="clear" w:color="auto" w:fill="auto"/>
          </w:tcPr>
          <w:p w14:paraId="62BE1BF3"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150,000</w:t>
            </w:r>
          </w:p>
        </w:tc>
        <w:tc>
          <w:tcPr>
            <w:tcW w:w="1083" w:type="dxa"/>
            <w:shd w:val="clear" w:color="auto" w:fill="auto"/>
          </w:tcPr>
          <w:p w14:paraId="32432C38"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180,000</w:t>
            </w:r>
          </w:p>
        </w:tc>
        <w:tc>
          <w:tcPr>
            <w:tcW w:w="1145" w:type="dxa"/>
            <w:shd w:val="clear" w:color="auto" w:fill="auto"/>
          </w:tcPr>
          <w:p w14:paraId="56042C3F"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180,000</w:t>
            </w:r>
          </w:p>
        </w:tc>
      </w:tr>
      <w:tr w:rsidR="00D62D30" w:rsidRPr="00D62D30" w14:paraId="76D2D1C9" w14:textId="77777777" w:rsidTr="00B41A7E">
        <w:trPr>
          <w:jc w:val="center"/>
        </w:trPr>
        <w:tc>
          <w:tcPr>
            <w:tcW w:w="2871" w:type="dxa"/>
            <w:shd w:val="clear" w:color="auto" w:fill="auto"/>
            <w:tcMar>
              <w:left w:w="29" w:type="dxa"/>
              <w:right w:w="0" w:type="dxa"/>
            </w:tcMar>
            <w:hideMark/>
          </w:tcPr>
          <w:p w14:paraId="3302FF1D" w14:textId="408C4E28" w:rsidR="005F5E80" w:rsidRPr="00D62D30" w:rsidRDefault="00294F79" w:rsidP="0081094C">
            <w:pPr>
              <w:keepNext/>
              <w:bidi/>
              <w:ind w:left="144"/>
              <w:jc w:val="left"/>
              <w:rPr>
                <w:rFonts w:asciiTheme="majorBidi" w:hAnsiTheme="majorBidi" w:cstheme="majorBidi"/>
                <w:sz w:val="19"/>
                <w:szCs w:val="19"/>
                <w:lang w:eastAsia="en-CA" w:bidi="ar-LB"/>
              </w:rPr>
            </w:pPr>
            <w:r>
              <w:rPr>
                <w:rFonts w:asciiTheme="majorBidi" w:hAnsiTheme="majorBidi" w:cstheme="majorBidi" w:hint="cs"/>
                <w:sz w:val="19"/>
                <w:szCs w:val="19"/>
                <w:rtl/>
                <w:lang w:eastAsia="en-CA" w:bidi="ar-LB"/>
              </w:rPr>
              <w:t>مباني</w:t>
            </w:r>
            <w:r w:rsidR="00B64EA3">
              <w:rPr>
                <w:rFonts w:asciiTheme="majorBidi" w:hAnsiTheme="majorBidi" w:cstheme="majorBidi"/>
                <w:sz w:val="19"/>
                <w:szCs w:val="19"/>
                <w:rtl/>
                <w:lang w:eastAsia="en-CA" w:bidi="ar-LB"/>
              </w:rPr>
              <w:t xml:space="preserve"> المكاتب (المستأجرة والتكاليف العامة)</w:t>
            </w:r>
          </w:p>
        </w:tc>
        <w:tc>
          <w:tcPr>
            <w:tcW w:w="1080" w:type="dxa"/>
            <w:shd w:val="clear" w:color="auto" w:fill="auto"/>
            <w:hideMark/>
          </w:tcPr>
          <w:p w14:paraId="1501D0E2"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eastAsia="en-CA" w:bidi="ar-LB"/>
              </w:rPr>
              <w:t>130,925</w:t>
            </w:r>
          </w:p>
        </w:tc>
        <w:tc>
          <w:tcPr>
            <w:tcW w:w="1080" w:type="dxa"/>
            <w:shd w:val="clear" w:color="auto" w:fill="auto"/>
          </w:tcPr>
          <w:p w14:paraId="01B71D4F"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eastAsia="en-CA" w:bidi="ar-LB"/>
              </w:rPr>
              <w:t>131,294</w:t>
            </w:r>
          </w:p>
        </w:tc>
        <w:tc>
          <w:tcPr>
            <w:tcW w:w="1080" w:type="dxa"/>
            <w:vAlign w:val="bottom"/>
          </w:tcPr>
          <w:p w14:paraId="68EC23CF"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131,380</w:t>
            </w:r>
          </w:p>
        </w:tc>
        <w:tc>
          <w:tcPr>
            <w:tcW w:w="1016" w:type="dxa"/>
            <w:shd w:val="clear" w:color="auto" w:fill="auto"/>
          </w:tcPr>
          <w:p w14:paraId="46269A50"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131,294</w:t>
            </w:r>
          </w:p>
        </w:tc>
        <w:tc>
          <w:tcPr>
            <w:tcW w:w="1083" w:type="dxa"/>
            <w:shd w:val="clear" w:color="auto" w:fill="auto"/>
          </w:tcPr>
          <w:p w14:paraId="51FABEEF"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131,380</w:t>
            </w:r>
          </w:p>
        </w:tc>
        <w:tc>
          <w:tcPr>
            <w:tcW w:w="1145" w:type="dxa"/>
            <w:shd w:val="clear" w:color="auto" w:fill="auto"/>
          </w:tcPr>
          <w:p w14:paraId="1B7BC8CB"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131,380</w:t>
            </w:r>
          </w:p>
        </w:tc>
      </w:tr>
      <w:tr w:rsidR="00D62D30" w:rsidRPr="00D62D30" w14:paraId="10C558CB" w14:textId="77777777" w:rsidTr="00B41A7E">
        <w:trPr>
          <w:jc w:val="center"/>
        </w:trPr>
        <w:tc>
          <w:tcPr>
            <w:tcW w:w="2871" w:type="dxa"/>
            <w:shd w:val="clear" w:color="auto" w:fill="auto"/>
            <w:tcMar>
              <w:left w:w="29" w:type="dxa"/>
              <w:right w:w="0" w:type="dxa"/>
            </w:tcMar>
            <w:hideMark/>
          </w:tcPr>
          <w:p w14:paraId="10C6F526" w14:textId="4CABF362" w:rsidR="005F5E80" w:rsidRPr="00D62D30" w:rsidRDefault="00B64EA3" w:rsidP="0081094C">
            <w:pPr>
              <w:keepNext/>
              <w:bidi/>
              <w:ind w:left="144"/>
              <w:jc w:val="left"/>
              <w:rPr>
                <w:rFonts w:asciiTheme="majorBidi" w:hAnsiTheme="majorBidi" w:cstheme="majorBidi"/>
                <w:sz w:val="19"/>
                <w:szCs w:val="19"/>
                <w:lang w:eastAsia="en-CA" w:bidi="ar-LB"/>
              </w:rPr>
            </w:pPr>
            <w:r>
              <w:rPr>
                <w:rFonts w:asciiTheme="majorBidi" w:hAnsiTheme="majorBidi" w:cstheme="majorBidi"/>
                <w:sz w:val="19"/>
                <w:szCs w:val="19"/>
                <w:rtl/>
                <w:lang w:eastAsia="en-CA" w:bidi="ar-LB"/>
              </w:rPr>
              <w:t>تكاليف الإمدادات من المعدات وغيرها من التكاليف (</w:t>
            </w:r>
            <w:r w:rsidR="00F27642">
              <w:rPr>
                <w:rFonts w:asciiTheme="majorBidi" w:hAnsiTheme="majorBidi" w:cstheme="majorBidi"/>
                <w:sz w:val="19"/>
                <w:szCs w:val="19"/>
                <w:rtl/>
                <w:lang w:eastAsia="en-CA" w:bidi="ar-LB"/>
              </w:rPr>
              <w:t>البرمجيات</w:t>
            </w:r>
            <w:r>
              <w:rPr>
                <w:rFonts w:asciiTheme="majorBidi" w:hAnsiTheme="majorBidi" w:cstheme="majorBidi"/>
                <w:sz w:val="19"/>
                <w:szCs w:val="19"/>
                <w:rtl/>
                <w:lang w:eastAsia="en-CA" w:bidi="ar-LB"/>
              </w:rPr>
              <w:t xml:space="preserve"> والإمدادات)</w:t>
            </w:r>
          </w:p>
        </w:tc>
        <w:tc>
          <w:tcPr>
            <w:tcW w:w="1080" w:type="dxa"/>
            <w:shd w:val="clear" w:color="auto" w:fill="auto"/>
            <w:hideMark/>
          </w:tcPr>
          <w:p w14:paraId="3BB76049"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eastAsia="en-CA" w:bidi="ar-LB"/>
              </w:rPr>
              <w:t>15,777</w:t>
            </w:r>
          </w:p>
        </w:tc>
        <w:tc>
          <w:tcPr>
            <w:tcW w:w="1080" w:type="dxa"/>
            <w:shd w:val="clear" w:color="auto" w:fill="auto"/>
          </w:tcPr>
          <w:p w14:paraId="04F5B42E"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eastAsia="en-CA" w:bidi="ar-LB"/>
              </w:rPr>
              <w:t>11,132</w:t>
            </w:r>
          </w:p>
        </w:tc>
        <w:tc>
          <w:tcPr>
            <w:tcW w:w="1080" w:type="dxa"/>
          </w:tcPr>
          <w:p w14:paraId="610DEC26"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6,857</w:t>
            </w:r>
          </w:p>
        </w:tc>
        <w:tc>
          <w:tcPr>
            <w:tcW w:w="1016" w:type="dxa"/>
            <w:shd w:val="clear" w:color="auto" w:fill="auto"/>
          </w:tcPr>
          <w:p w14:paraId="6E296AC8"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15,000</w:t>
            </w:r>
          </w:p>
        </w:tc>
        <w:tc>
          <w:tcPr>
            <w:tcW w:w="1083" w:type="dxa"/>
            <w:shd w:val="clear" w:color="auto" w:fill="auto"/>
          </w:tcPr>
          <w:p w14:paraId="45F279F6"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15,000</w:t>
            </w:r>
          </w:p>
        </w:tc>
        <w:tc>
          <w:tcPr>
            <w:tcW w:w="1145" w:type="dxa"/>
            <w:shd w:val="clear" w:color="auto" w:fill="auto"/>
          </w:tcPr>
          <w:p w14:paraId="023D9D3A"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15,000</w:t>
            </w:r>
          </w:p>
        </w:tc>
      </w:tr>
      <w:tr w:rsidR="00D62D30" w:rsidRPr="00D62D30" w14:paraId="1E12D5E0" w14:textId="77777777" w:rsidTr="00B41A7E">
        <w:trPr>
          <w:trHeight w:val="125"/>
          <w:jc w:val="center"/>
        </w:trPr>
        <w:tc>
          <w:tcPr>
            <w:tcW w:w="2871" w:type="dxa"/>
            <w:shd w:val="clear" w:color="auto" w:fill="auto"/>
            <w:tcMar>
              <w:left w:w="29" w:type="dxa"/>
              <w:right w:w="0" w:type="dxa"/>
            </w:tcMar>
            <w:hideMark/>
          </w:tcPr>
          <w:p w14:paraId="7DEC295A" w14:textId="7F58962D" w:rsidR="005F5E80" w:rsidRPr="00D62D30" w:rsidRDefault="00B64EA3" w:rsidP="0081094C">
            <w:pPr>
              <w:keepNext/>
              <w:bidi/>
              <w:ind w:left="144"/>
              <w:jc w:val="left"/>
              <w:rPr>
                <w:rFonts w:asciiTheme="majorBidi" w:hAnsiTheme="majorBidi" w:cstheme="majorBidi"/>
                <w:sz w:val="19"/>
                <w:szCs w:val="19"/>
                <w:lang w:eastAsia="en-CA" w:bidi="ar-LB"/>
              </w:rPr>
            </w:pPr>
            <w:r>
              <w:rPr>
                <w:rFonts w:asciiTheme="majorBidi" w:hAnsiTheme="majorBidi" w:cstheme="majorBidi"/>
                <w:sz w:val="19"/>
                <w:szCs w:val="19"/>
                <w:rtl/>
                <w:lang w:eastAsia="en-CA" w:bidi="ar-LB"/>
              </w:rPr>
              <w:t>الخدمات التقاعدية (الشركات)</w:t>
            </w:r>
          </w:p>
        </w:tc>
        <w:tc>
          <w:tcPr>
            <w:tcW w:w="1080" w:type="dxa"/>
            <w:shd w:val="clear" w:color="auto" w:fill="auto"/>
            <w:hideMark/>
          </w:tcPr>
          <w:p w14:paraId="67FB6F15"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eastAsia="en-CA" w:bidi="ar-LB"/>
              </w:rPr>
              <w:t>1,648</w:t>
            </w:r>
          </w:p>
        </w:tc>
        <w:tc>
          <w:tcPr>
            <w:tcW w:w="1080" w:type="dxa"/>
            <w:shd w:val="clear" w:color="auto" w:fill="auto"/>
          </w:tcPr>
          <w:p w14:paraId="33E16F8B"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eastAsia="en-CA" w:bidi="ar-LB"/>
              </w:rPr>
              <w:t>0</w:t>
            </w:r>
          </w:p>
        </w:tc>
        <w:tc>
          <w:tcPr>
            <w:tcW w:w="1080" w:type="dxa"/>
            <w:vAlign w:val="bottom"/>
          </w:tcPr>
          <w:p w14:paraId="6A80E516"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2,430</w:t>
            </w:r>
          </w:p>
        </w:tc>
        <w:tc>
          <w:tcPr>
            <w:tcW w:w="1016" w:type="dxa"/>
            <w:shd w:val="clear" w:color="auto" w:fill="auto"/>
          </w:tcPr>
          <w:p w14:paraId="6DE162AB"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30,000</w:t>
            </w:r>
          </w:p>
        </w:tc>
        <w:tc>
          <w:tcPr>
            <w:tcW w:w="1083" w:type="dxa"/>
            <w:shd w:val="clear" w:color="auto" w:fill="auto"/>
          </w:tcPr>
          <w:p w14:paraId="7A93269D"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30,000</w:t>
            </w:r>
          </w:p>
        </w:tc>
        <w:tc>
          <w:tcPr>
            <w:tcW w:w="1145" w:type="dxa"/>
            <w:shd w:val="clear" w:color="auto" w:fill="auto"/>
          </w:tcPr>
          <w:p w14:paraId="7A3D55D5"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30,000</w:t>
            </w:r>
          </w:p>
        </w:tc>
      </w:tr>
      <w:tr w:rsidR="00D62D30" w:rsidRPr="00D62D30" w14:paraId="775CE1B9" w14:textId="77777777" w:rsidTr="00B41A7E">
        <w:trPr>
          <w:jc w:val="center"/>
        </w:trPr>
        <w:tc>
          <w:tcPr>
            <w:tcW w:w="2871" w:type="dxa"/>
            <w:shd w:val="clear" w:color="auto" w:fill="auto"/>
            <w:tcMar>
              <w:left w:w="29" w:type="dxa"/>
              <w:right w:w="0" w:type="dxa"/>
            </w:tcMar>
            <w:hideMark/>
          </w:tcPr>
          <w:p w14:paraId="53A3B1D7" w14:textId="6FA748C5" w:rsidR="005F5E80" w:rsidRPr="00D62D30" w:rsidRDefault="00F27642" w:rsidP="0081094C">
            <w:pPr>
              <w:keepNext/>
              <w:bidi/>
              <w:ind w:left="144"/>
              <w:jc w:val="left"/>
              <w:rPr>
                <w:rFonts w:asciiTheme="majorBidi" w:hAnsiTheme="majorBidi" w:cstheme="majorBidi"/>
                <w:sz w:val="19"/>
                <w:szCs w:val="19"/>
                <w:lang w:eastAsia="en-CA" w:bidi="ar-LB"/>
              </w:rPr>
            </w:pPr>
            <w:r>
              <w:rPr>
                <w:rFonts w:asciiTheme="majorBidi" w:hAnsiTheme="majorBidi" w:cstheme="majorBidi"/>
                <w:sz w:val="19"/>
                <w:szCs w:val="19"/>
                <w:rtl/>
                <w:lang w:eastAsia="en-CA" w:bidi="ar-LB"/>
              </w:rPr>
              <w:t>سداد</w:t>
            </w:r>
            <w:r w:rsidR="00B64EA3">
              <w:rPr>
                <w:rFonts w:asciiTheme="majorBidi" w:hAnsiTheme="majorBidi" w:cstheme="majorBidi"/>
                <w:sz w:val="19"/>
                <w:szCs w:val="19"/>
                <w:rtl/>
                <w:lang w:eastAsia="en-CA" w:bidi="ar-LB"/>
              </w:rPr>
              <w:t xml:space="preserve"> تكاليف </w:t>
            </w:r>
            <w:r>
              <w:rPr>
                <w:rFonts w:asciiTheme="majorBidi" w:hAnsiTheme="majorBidi" w:cstheme="majorBidi"/>
                <w:sz w:val="19"/>
                <w:szCs w:val="19"/>
                <w:rtl/>
                <w:lang w:eastAsia="en-CA" w:bidi="ar-LB"/>
              </w:rPr>
              <w:t>الخدمات</w:t>
            </w:r>
            <w:r w:rsidR="00B64EA3">
              <w:rPr>
                <w:rFonts w:asciiTheme="majorBidi" w:hAnsiTheme="majorBidi" w:cstheme="majorBidi"/>
                <w:sz w:val="19"/>
                <w:szCs w:val="19"/>
                <w:rtl/>
                <w:lang w:eastAsia="en-CA" w:bidi="ar-LB"/>
              </w:rPr>
              <w:t xml:space="preserve"> المركزية لموظفي الوحدة الأساسية</w:t>
            </w:r>
          </w:p>
        </w:tc>
        <w:tc>
          <w:tcPr>
            <w:tcW w:w="1080" w:type="dxa"/>
            <w:shd w:val="clear" w:color="auto" w:fill="auto"/>
            <w:hideMark/>
          </w:tcPr>
          <w:p w14:paraId="49EA592D"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eastAsia="en-CA" w:bidi="ar-LB"/>
              </w:rPr>
              <w:t>251,221</w:t>
            </w:r>
          </w:p>
        </w:tc>
        <w:tc>
          <w:tcPr>
            <w:tcW w:w="1080" w:type="dxa"/>
            <w:shd w:val="clear" w:color="auto" w:fill="auto"/>
          </w:tcPr>
          <w:p w14:paraId="3E6BE58B"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eastAsia="en-CA" w:bidi="ar-LB"/>
              </w:rPr>
              <w:t>222,590</w:t>
            </w:r>
          </w:p>
        </w:tc>
        <w:tc>
          <w:tcPr>
            <w:tcW w:w="1080" w:type="dxa"/>
          </w:tcPr>
          <w:p w14:paraId="4C51E94D"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222,303</w:t>
            </w:r>
          </w:p>
        </w:tc>
        <w:tc>
          <w:tcPr>
            <w:tcW w:w="1016" w:type="dxa"/>
            <w:shd w:val="clear" w:color="auto" w:fill="auto"/>
          </w:tcPr>
          <w:p w14:paraId="7D7006B6"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250,000</w:t>
            </w:r>
          </w:p>
        </w:tc>
        <w:tc>
          <w:tcPr>
            <w:tcW w:w="1083" w:type="dxa"/>
            <w:shd w:val="clear" w:color="auto" w:fill="auto"/>
          </w:tcPr>
          <w:p w14:paraId="4DBE68DB"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250,000</w:t>
            </w:r>
          </w:p>
        </w:tc>
        <w:tc>
          <w:tcPr>
            <w:tcW w:w="1145" w:type="dxa"/>
            <w:shd w:val="clear" w:color="auto" w:fill="auto"/>
          </w:tcPr>
          <w:p w14:paraId="1CC97366"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250,000</w:t>
            </w:r>
          </w:p>
        </w:tc>
      </w:tr>
      <w:tr w:rsidR="00EF4693" w:rsidRPr="00D62D30" w14:paraId="0BF6FDA3" w14:textId="77777777" w:rsidTr="00B41A7E">
        <w:trPr>
          <w:jc w:val="center"/>
        </w:trPr>
        <w:tc>
          <w:tcPr>
            <w:tcW w:w="2871" w:type="dxa"/>
            <w:shd w:val="clear" w:color="auto" w:fill="auto"/>
            <w:tcMar>
              <w:left w:w="29" w:type="dxa"/>
              <w:right w:w="0" w:type="dxa"/>
            </w:tcMar>
            <w:hideMark/>
          </w:tcPr>
          <w:p w14:paraId="414C75F6" w14:textId="099D4CE2" w:rsidR="00EF4693" w:rsidRPr="00D62D30" w:rsidRDefault="00EF4693" w:rsidP="00366C21">
            <w:pPr>
              <w:keepNext/>
              <w:bidi/>
              <w:ind w:left="144"/>
              <w:jc w:val="left"/>
              <w:rPr>
                <w:rFonts w:asciiTheme="majorBidi" w:hAnsiTheme="majorBidi" w:cstheme="majorBidi"/>
                <w:sz w:val="19"/>
                <w:szCs w:val="19"/>
                <w:lang w:eastAsia="en-CA" w:bidi="ar-LB"/>
              </w:rPr>
            </w:pPr>
            <w:r>
              <w:rPr>
                <w:rFonts w:asciiTheme="majorBidi" w:hAnsiTheme="majorBidi" w:cstheme="majorBidi"/>
                <w:sz w:val="19"/>
                <w:szCs w:val="19"/>
                <w:rtl/>
                <w:lang w:eastAsia="en-CA" w:bidi="ar-LB"/>
              </w:rPr>
              <w:t>التسويات = (زائد الاستخدام الأقل من الميزانية ناقص الاستخدام الزائد عن الميزانية)</w:t>
            </w:r>
          </w:p>
        </w:tc>
        <w:tc>
          <w:tcPr>
            <w:tcW w:w="1080" w:type="dxa"/>
            <w:shd w:val="clear" w:color="auto" w:fill="auto"/>
            <w:hideMark/>
          </w:tcPr>
          <w:p w14:paraId="2D562CAB" w14:textId="77777777" w:rsidR="00EF4693" w:rsidRPr="00D62D30" w:rsidRDefault="00EF4693"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eastAsia="en-CA" w:bidi="ar-LB"/>
              </w:rPr>
              <w:t>-601,414</w:t>
            </w:r>
          </w:p>
        </w:tc>
        <w:tc>
          <w:tcPr>
            <w:tcW w:w="1080" w:type="dxa"/>
            <w:shd w:val="clear" w:color="auto" w:fill="auto"/>
          </w:tcPr>
          <w:p w14:paraId="5DFC6ED7" w14:textId="77777777" w:rsidR="00EF4693" w:rsidRPr="00D62D30" w:rsidRDefault="00EF4693"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eastAsia="en-CA" w:bidi="ar-LB"/>
              </w:rPr>
              <w:t>-683,114</w:t>
            </w:r>
          </w:p>
        </w:tc>
        <w:tc>
          <w:tcPr>
            <w:tcW w:w="1080" w:type="dxa"/>
          </w:tcPr>
          <w:p w14:paraId="38351C53" w14:textId="77777777" w:rsidR="00EF4693" w:rsidRPr="00D62D30" w:rsidRDefault="00EF4693" w:rsidP="0081094C">
            <w:pPr>
              <w:keepNext/>
              <w:bidi/>
              <w:ind w:left="-120"/>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-684,097</w:t>
            </w:r>
          </w:p>
        </w:tc>
        <w:tc>
          <w:tcPr>
            <w:tcW w:w="1016" w:type="dxa"/>
            <w:shd w:val="clear" w:color="auto" w:fill="auto"/>
          </w:tcPr>
          <w:p w14:paraId="688C7D68" w14:textId="77777777" w:rsidR="00EF4693" w:rsidRPr="00D62D30" w:rsidRDefault="00EF4693" w:rsidP="0081094C">
            <w:pPr>
              <w:keepNext/>
              <w:bidi/>
              <w:ind w:left="-120"/>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-1,012,885</w:t>
            </w:r>
          </w:p>
        </w:tc>
        <w:tc>
          <w:tcPr>
            <w:tcW w:w="1083" w:type="dxa"/>
            <w:shd w:val="clear" w:color="auto" w:fill="auto"/>
          </w:tcPr>
          <w:p w14:paraId="70B3F624" w14:textId="77777777" w:rsidR="00EF4693" w:rsidRPr="00D62D30" w:rsidRDefault="00EF4693"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-915,117</w:t>
            </w:r>
          </w:p>
        </w:tc>
        <w:tc>
          <w:tcPr>
            <w:tcW w:w="1145" w:type="dxa"/>
            <w:shd w:val="clear" w:color="auto" w:fill="auto"/>
          </w:tcPr>
          <w:p w14:paraId="42F6AA7B" w14:textId="77777777" w:rsidR="00EF4693" w:rsidRPr="00D62D30" w:rsidRDefault="00EF4693"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-973,664</w:t>
            </w:r>
          </w:p>
        </w:tc>
      </w:tr>
      <w:tr w:rsidR="00EF4693" w:rsidRPr="00D62D30" w14:paraId="4601E141" w14:textId="77777777" w:rsidTr="00B41A7E">
        <w:trPr>
          <w:jc w:val="center"/>
        </w:trPr>
        <w:tc>
          <w:tcPr>
            <w:tcW w:w="2871" w:type="dxa"/>
            <w:shd w:val="clear" w:color="auto" w:fill="auto"/>
            <w:tcMar>
              <w:left w:w="29" w:type="dxa"/>
              <w:right w:w="0" w:type="dxa"/>
            </w:tcMar>
            <w:hideMark/>
          </w:tcPr>
          <w:p w14:paraId="1D6D1E99" w14:textId="4539238F" w:rsidR="00EF4693" w:rsidRPr="00D62D30" w:rsidRDefault="00EF4693" w:rsidP="0081094C">
            <w:pPr>
              <w:keepNext/>
              <w:bidi/>
              <w:ind w:left="144"/>
              <w:jc w:val="left"/>
              <w:rPr>
                <w:rFonts w:asciiTheme="majorBidi" w:hAnsiTheme="majorBidi" w:cstheme="majorBidi"/>
                <w:sz w:val="19"/>
                <w:szCs w:val="19"/>
                <w:lang w:eastAsia="en-CA" w:bidi="ar-LB"/>
              </w:rPr>
            </w:pPr>
            <w:r>
              <w:rPr>
                <w:rFonts w:asciiTheme="majorBidi" w:hAnsiTheme="majorBidi" w:cstheme="majorBidi"/>
                <w:sz w:val="19"/>
                <w:szCs w:val="19"/>
                <w:rtl/>
                <w:lang w:eastAsia="en-CA" w:bidi="ar-LB"/>
              </w:rPr>
              <w:t>الأموال المعادة للصندوق المتعدد الأطراف</w:t>
            </w:r>
          </w:p>
        </w:tc>
        <w:tc>
          <w:tcPr>
            <w:tcW w:w="1080" w:type="dxa"/>
            <w:shd w:val="clear" w:color="auto" w:fill="auto"/>
            <w:hideMark/>
          </w:tcPr>
          <w:p w14:paraId="7E3B98E3" w14:textId="77777777" w:rsidR="00EF4693" w:rsidRPr="00D62D30" w:rsidRDefault="00EF4693"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eastAsia="en-CA" w:bidi="ar-LB"/>
              </w:rPr>
              <w:t>-32,878</w:t>
            </w:r>
          </w:p>
        </w:tc>
        <w:tc>
          <w:tcPr>
            <w:tcW w:w="1080" w:type="dxa"/>
            <w:shd w:val="clear" w:color="auto" w:fill="auto"/>
          </w:tcPr>
          <w:p w14:paraId="4F653D57" w14:textId="77777777" w:rsidR="00EF4693" w:rsidRPr="00D62D30" w:rsidRDefault="00EF4693"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eastAsia="en-CA" w:bidi="ar-LB"/>
              </w:rPr>
              <w:t>0</w:t>
            </w:r>
          </w:p>
        </w:tc>
        <w:tc>
          <w:tcPr>
            <w:tcW w:w="1080" w:type="dxa"/>
          </w:tcPr>
          <w:p w14:paraId="79EF1CA0" w14:textId="77777777" w:rsidR="00EF4693" w:rsidRPr="00D62D30" w:rsidRDefault="00EF4693"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0</w:t>
            </w:r>
          </w:p>
        </w:tc>
        <w:tc>
          <w:tcPr>
            <w:tcW w:w="1016" w:type="dxa"/>
            <w:shd w:val="clear" w:color="auto" w:fill="auto"/>
          </w:tcPr>
          <w:p w14:paraId="652A2726" w14:textId="77777777" w:rsidR="00EF4693" w:rsidRPr="00D62D30" w:rsidRDefault="00EF4693"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0</w:t>
            </w:r>
          </w:p>
        </w:tc>
        <w:tc>
          <w:tcPr>
            <w:tcW w:w="1083" w:type="dxa"/>
            <w:shd w:val="clear" w:color="auto" w:fill="auto"/>
          </w:tcPr>
          <w:p w14:paraId="1D2CD4EB" w14:textId="77777777" w:rsidR="00EF4693" w:rsidRPr="00D62D30" w:rsidRDefault="00EF4693"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0</w:t>
            </w:r>
          </w:p>
        </w:tc>
        <w:tc>
          <w:tcPr>
            <w:tcW w:w="1145" w:type="dxa"/>
            <w:shd w:val="clear" w:color="auto" w:fill="auto"/>
          </w:tcPr>
          <w:p w14:paraId="5BF0F55D" w14:textId="77777777" w:rsidR="00EF4693" w:rsidRPr="00D62D30" w:rsidRDefault="00EF4693"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0</w:t>
            </w:r>
          </w:p>
        </w:tc>
      </w:tr>
      <w:tr w:rsidR="00D62D30" w:rsidRPr="00D62D30" w14:paraId="3C28B527" w14:textId="77777777" w:rsidTr="00B41A7E">
        <w:trPr>
          <w:jc w:val="center"/>
        </w:trPr>
        <w:tc>
          <w:tcPr>
            <w:tcW w:w="2871" w:type="dxa"/>
            <w:shd w:val="clear" w:color="auto" w:fill="auto"/>
            <w:tcMar>
              <w:left w:w="29" w:type="dxa"/>
              <w:right w:w="0" w:type="dxa"/>
            </w:tcMar>
            <w:hideMark/>
          </w:tcPr>
          <w:p w14:paraId="512B46BD" w14:textId="1A130DDB" w:rsidR="005F5E80" w:rsidRPr="00D62D30" w:rsidRDefault="00366C21" w:rsidP="00366C21">
            <w:pPr>
              <w:keepNext/>
              <w:bidi/>
              <w:ind w:left="144"/>
              <w:jc w:val="left"/>
              <w:rPr>
                <w:rFonts w:asciiTheme="majorBidi" w:hAnsiTheme="majorBidi" w:cstheme="majorBidi"/>
                <w:b/>
                <w:bCs/>
                <w:sz w:val="19"/>
                <w:szCs w:val="19"/>
                <w:rtl/>
                <w:lang w:eastAsia="en-CA" w:bidi="ar-LB"/>
              </w:rPr>
            </w:pPr>
            <w:r>
              <w:rPr>
                <w:rFonts w:asciiTheme="majorBidi" w:hAnsiTheme="majorBidi" w:cstheme="majorBidi"/>
                <w:b/>
                <w:bCs/>
                <w:sz w:val="19"/>
                <w:szCs w:val="19"/>
                <w:rtl/>
                <w:lang w:eastAsia="en-CA" w:bidi="ar-LB"/>
              </w:rPr>
              <w:t>ألف- المجموع الفرعي لتكاليف الوحدة الأساسية</w:t>
            </w:r>
            <w:r w:rsidRPr="00D62D30">
              <w:rPr>
                <w:rFonts w:asciiTheme="majorBidi" w:hAnsiTheme="majorBidi" w:cstheme="majorBidi"/>
                <w:b/>
                <w:bCs/>
                <w:sz w:val="19"/>
                <w:szCs w:val="19"/>
                <w:lang w:eastAsia="en-CA" w:bidi="ar-LB"/>
              </w:rPr>
              <w:t>*</w:t>
            </w:r>
          </w:p>
        </w:tc>
        <w:tc>
          <w:tcPr>
            <w:tcW w:w="1080" w:type="dxa"/>
            <w:shd w:val="clear" w:color="auto" w:fill="auto"/>
            <w:hideMark/>
          </w:tcPr>
          <w:p w14:paraId="0445AF7C" w14:textId="77777777" w:rsidR="005F5E80" w:rsidRPr="00D62D30" w:rsidRDefault="005F5E80" w:rsidP="0081094C">
            <w:pPr>
              <w:keepNext/>
              <w:bidi/>
              <w:jc w:val="left"/>
              <w:rPr>
                <w:rFonts w:asciiTheme="majorBidi" w:hAnsiTheme="majorBidi" w:cstheme="majorBidi"/>
                <w:b/>
                <w:bCs/>
                <w:sz w:val="19"/>
                <w:szCs w:val="19"/>
                <w:lang w:eastAsia="en-CA" w:bidi="ar-LB"/>
              </w:rPr>
            </w:pPr>
            <w:r w:rsidRPr="00D62D30">
              <w:rPr>
                <w:rFonts w:asciiTheme="majorBidi" w:hAnsiTheme="majorBidi" w:cstheme="majorBidi"/>
                <w:b/>
                <w:bCs/>
                <w:sz w:val="19"/>
                <w:szCs w:val="19"/>
                <w:lang w:eastAsia="en-CA" w:bidi="ar-LB"/>
              </w:rPr>
              <w:t>2,098,458</w:t>
            </w:r>
          </w:p>
        </w:tc>
        <w:tc>
          <w:tcPr>
            <w:tcW w:w="1080" w:type="dxa"/>
            <w:shd w:val="clear" w:color="auto" w:fill="auto"/>
          </w:tcPr>
          <w:p w14:paraId="0069CDF7" w14:textId="77777777" w:rsidR="005F5E80" w:rsidRPr="00D62D30" w:rsidRDefault="005F5E80" w:rsidP="0081094C">
            <w:pPr>
              <w:keepNext/>
              <w:bidi/>
              <w:jc w:val="left"/>
              <w:rPr>
                <w:rFonts w:asciiTheme="majorBidi" w:hAnsiTheme="majorBidi" w:cstheme="majorBidi"/>
                <w:b/>
                <w:bCs/>
                <w:sz w:val="19"/>
                <w:szCs w:val="19"/>
                <w:lang w:eastAsia="en-CA" w:bidi="ar-LB"/>
              </w:rPr>
            </w:pPr>
            <w:r w:rsidRPr="00D62D30">
              <w:rPr>
                <w:rFonts w:asciiTheme="majorBidi" w:hAnsiTheme="majorBidi" w:cstheme="majorBidi"/>
                <w:b/>
                <w:bCs/>
                <w:sz w:val="19"/>
                <w:szCs w:val="19"/>
                <w:lang w:eastAsia="en-CA" w:bidi="ar-LB"/>
              </w:rPr>
              <w:t>2,113,147</w:t>
            </w:r>
          </w:p>
        </w:tc>
        <w:tc>
          <w:tcPr>
            <w:tcW w:w="1080" w:type="dxa"/>
          </w:tcPr>
          <w:p w14:paraId="760F2CC2" w14:textId="77777777" w:rsidR="005F5E80" w:rsidRPr="00D62D30" w:rsidRDefault="005F5E80" w:rsidP="0081094C">
            <w:pPr>
              <w:keepNext/>
              <w:bidi/>
              <w:jc w:val="left"/>
              <w:rPr>
                <w:rFonts w:asciiTheme="majorBidi" w:hAnsiTheme="majorBidi" w:cstheme="majorBidi"/>
                <w:b/>
                <w:sz w:val="19"/>
                <w:szCs w:val="19"/>
                <w:lang w:eastAsia="en-CA" w:bidi="ar-LB"/>
              </w:rPr>
            </w:pPr>
            <w:r w:rsidRPr="00D62D30">
              <w:rPr>
                <w:rFonts w:asciiTheme="majorBidi" w:hAnsiTheme="majorBidi" w:cstheme="majorBidi"/>
                <w:b/>
                <w:bCs/>
                <w:sz w:val="19"/>
                <w:szCs w:val="19"/>
                <w:lang w:bidi="ar-LB"/>
              </w:rPr>
              <w:t>2,127,939</w:t>
            </w:r>
          </w:p>
        </w:tc>
        <w:tc>
          <w:tcPr>
            <w:tcW w:w="1016" w:type="dxa"/>
            <w:shd w:val="clear" w:color="auto" w:fill="auto"/>
          </w:tcPr>
          <w:p w14:paraId="3F34F8E0" w14:textId="77777777" w:rsidR="005F5E80" w:rsidRPr="00D62D30" w:rsidRDefault="005F5E80" w:rsidP="0081094C">
            <w:pPr>
              <w:keepNext/>
              <w:bidi/>
              <w:jc w:val="left"/>
              <w:rPr>
                <w:rFonts w:asciiTheme="majorBidi" w:hAnsiTheme="majorBidi" w:cstheme="majorBidi"/>
                <w:b/>
                <w:bCs/>
                <w:sz w:val="19"/>
                <w:szCs w:val="19"/>
                <w:lang w:eastAsia="en-CA" w:bidi="ar-LB"/>
              </w:rPr>
            </w:pPr>
            <w:r w:rsidRPr="00D62D30">
              <w:rPr>
                <w:rFonts w:asciiTheme="majorBidi" w:hAnsiTheme="majorBidi" w:cstheme="majorBidi"/>
                <w:b/>
                <w:bCs/>
                <w:sz w:val="19"/>
                <w:szCs w:val="19"/>
                <w:lang w:bidi="ar-LB"/>
              </w:rPr>
              <w:t>2,142,835</w:t>
            </w:r>
          </w:p>
        </w:tc>
        <w:tc>
          <w:tcPr>
            <w:tcW w:w="1083" w:type="dxa"/>
            <w:shd w:val="clear" w:color="auto" w:fill="auto"/>
          </w:tcPr>
          <w:p w14:paraId="6E3C8EE6" w14:textId="77777777" w:rsidR="005F5E80" w:rsidRPr="00D62D30" w:rsidRDefault="005F5E80" w:rsidP="0081094C">
            <w:pPr>
              <w:keepNext/>
              <w:bidi/>
              <w:jc w:val="left"/>
              <w:rPr>
                <w:rFonts w:asciiTheme="majorBidi" w:hAnsiTheme="majorBidi" w:cstheme="majorBidi"/>
                <w:b/>
                <w:sz w:val="19"/>
                <w:szCs w:val="19"/>
                <w:lang w:eastAsia="en-CA" w:bidi="ar-LB"/>
              </w:rPr>
            </w:pPr>
            <w:r w:rsidRPr="00D62D30">
              <w:rPr>
                <w:rFonts w:asciiTheme="majorBidi" w:hAnsiTheme="majorBidi" w:cstheme="majorBidi"/>
                <w:b/>
                <w:bCs/>
                <w:sz w:val="19"/>
                <w:szCs w:val="19"/>
                <w:lang w:bidi="ar-LB"/>
              </w:rPr>
              <w:t>2,142,835</w:t>
            </w:r>
          </w:p>
        </w:tc>
        <w:tc>
          <w:tcPr>
            <w:tcW w:w="1145" w:type="dxa"/>
            <w:shd w:val="clear" w:color="auto" w:fill="auto"/>
          </w:tcPr>
          <w:p w14:paraId="2443127B" w14:textId="77777777" w:rsidR="005F5E80" w:rsidRPr="00D62D30" w:rsidRDefault="005F5E80" w:rsidP="0081094C">
            <w:pPr>
              <w:keepNext/>
              <w:bidi/>
              <w:jc w:val="left"/>
              <w:rPr>
                <w:rFonts w:asciiTheme="majorBidi" w:hAnsiTheme="majorBidi" w:cstheme="majorBidi"/>
                <w:b/>
                <w:sz w:val="19"/>
                <w:szCs w:val="19"/>
                <w:lang w:eastAsia="en-CA" w:bidi="ar-LB"/>
              </w:rPr>
            </w:pPr>
            <w:r w:rsidRPr="00D62D30">
              <w:rPr>
                <w:rFonts w:asciiTheme="majorBidi" w:hAnsiTheme="majorBidi" w:cstheme="majorBidi"/>
                <w:b/>
                <w:bCs/>
                <w:sz w:val="19"/>
                <w:szCs w:val="19"/>
                <w:lang w:bidi="ar-LB"/>
              </w:rPr>
              <w:t>2,157,835</w:t>
            </w:r>
          </w:p>
        </w:tc>
      </w:tr>
      <w:tr w:rsidR="00D62D30" w:rsidRPr="00D62D30" w14:paraId="4B20ED06" w14:textId="77777777" w:rsidTr="00B41A7E">
        <w:trPr>
          <w:jc w:val="center"/>
        </w:trPr>
        <w:tc>
          <w:tcPr>
            <w:tcW w:w="2871" w:type="dxa"/>
            <w:shd w:val="clear" w:color="auto" w:fill="auto"/>
            <w:tcMar>
              <w:left w:w="29" w:type="dxa"/>
              <w:right w:w="0" w:type="dxa"/>
            </w:tcMar>
            <w:hideMark/>
          </w:tcPr>
          <w:p w14:paraId="00BA630D" w14:textId="5226949D" w:rsidR="005F5E80" w:rsidRPr="00D62D30" w:rsidRDefault="00441DDE" w:rsidP="00441DDE">
            <w:pPr>
              <w:keepNext/>
              <w:bidi/>
              <w:ind w:left="144"/>
              <w:jc w:val="left"/>
              <w:rPr>
                <w:rFonts w:asciiTheme="majorBidi" w:hAnsiTheme="majorBidi" w:cstheme="majorBidi"/>
                <w:sz w:val="19"/>
                <w:szCs w:val="19"/>
                <w:rtl/>
                <w:lang w:eastAsia="en-CA" w:bidi="ar-LB"/>
              </w:rPr>
            </w:pPr>
            <w:r>
              <w:rPr>
                <w:rFonts w:asciiTheme="majorBidi" w:hAnsiTheme="majorBidi" w:cstheme="majorBidi"/>
                <w:sz w:val="19"/>
                <w:szCs w:val="19"/>
                <w:rtl/>
                <w:lang w:eastAsia="en-CA" w:bidi="ar-LB"/>
              </w:rPr>
              <w:t>سداد تكاليف المكاتب القطرية والإنفاذ الوطني بما في ذلك التكاليف الإدارية</w:t>
            </w:r>
          </w:p>
        </w:tc>
        <w:tc>
          <w:tcPr>
            <w:tcW w:w="1080" w:type="dxa"/>
            <w:shd w:val="clear" w:color="auto" w:fill="auto"/>
            <w:hideMark/>
          </w:tcPr>
          <w:p w14:paraId="0976A0F3"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eastAsia="en-CA" w:bidi="ar-LB"/>
              </w:rPr>
              <w:t>1,077,150</w:t>
            </w:r>
          </w:p>
        </w:tc>
        <w:tc>
          <w:tcPr>
            <w:tcW w:w="1080" w:type="dxa"/>
            <w:shd w:val="clear" w:color="auto" w:fill="auto"/>
          </w:tcPr>
          <w:p w14:paraId="270938BC"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eastAsia="en-CA" w:bidi="ar-LB"/>
              </w:rPr>
              <w:t>833,284</w:t>
            </w:r>
          </w:p>
        </w:tc>
        <w:tc>
          <w:tcPr>
            <w:tcW w:w="1080" w:type="dxa"/>
          </w:tcPr>
          <w:p w14:paraId="27D25AF4"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830,343</w:t>
            </w:r>
          </w:p>
        </w:tc>
        <w:tc>
          <w:tcPr>
            <w:tcW w:w="1016" w:type="dxa"/>
            <w:shd w:val="clear" w:color="auto" w:fill="auto"/>
          </w:tcPr>
          <w:p w14:paraId="4BF80BE2"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742,500</w:t>
            </w:r>
          </w:p>
        </w:tc>
        <w:tc>
          <w:tcPr>
            <w:tcW w:w="1083" w:type="dxa"/>
            <w:shd w:val="clear" w:color="auto" w:fill="auto"/>
          </w:tcPr>
          <w:p w14:paraId="05ECB901"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742,500</w:t>
            </w:r>
          </w:p>
        </w:tc>
        <w:tc>
          <w:tcPr>
            <w:tcW w:w="1145" w:type="dxa"/>
            <w:shd w:val="clear" w:color="auto" w:fill="auto"/>
          </w:tcPr>
          <w:p w14:paraId="658219B4"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742,500</w:t>
            </w:r>
          </w:p>
        </w:tc>
      </w:tr>
      <w:tr w:rsidR="00D62D30" w:rsidRPr="00D62D30" w14:paraId="1B1352CE" w14:textId="77777777" w:rsidTr="00B41A7E">
        <w:trPr>
          <w:jc w:val="center"/>
        </w:trPr>
        <w:tc>
          <w:tcPr>
            <w:tcW w:w="2871" w:type="dxa"/>
            <w:shd w:val="clear" w:color="auto" w:fill="auto"/>
            <w:tcMar>
              <w:left w:w="29" w:type="dxa"/>
              <w:right w:w="0" w:type="dxa"/>
            </w:tcMar>
            <w:hideMark/>
          </w:tcPr>
          <w:p w14:paraId="4931E8D4" w14:textId="7BB0A64D" w:rsidR="005F5E80" w:rsidRPr="00D62D30" w:rsidRDefault="00441DDE" w:rsidP="00441DDE">
            <w:pPr>
              <w:keepNext/>
              <w:bidi/>
              <w:ind w:left="144"/>
              <w:jc w:val="left"/>
              <w:rPr>
                <w:rFonts w:asciiTheme="majorBidi" w:hAnsiTheme="majorBidi" w:cstheme="majorBidi"/>
                <w:sz w:val="19"/>
                <w:szCs w:val="19"/>
                <w:lang w:eastAsia="en-CA" w:bidi="ar-LB"/>
              </w:rPr>
            </w:pPr>
            <w:r>
              <w:rPr>
                <w:rFonts w:asciiTheme="majorBidi" w:hAnsiTheme="majorBidi" w:cstheme="majorBidi"/>
                <w:sz w:val="19"/>
                <w:szCs w:val="19"/>
                <w:rtl/>
                <w:lang w:eastAsia="en-CA" w:bidi="ar-LB"/>
              </w:rPr>
              <w:t>تكاليف دعم الوكالة المنفذة (الداخلية) بما في ذلك التكاليف الإدارية</w:t>
            </w:r>
          </w:p>
        </w:tc>
        <w:tc>
          <w:tcPr>
            <w:tcW w:w="1080" w:type="dxa"/>
            <w:shd w:val="clear" w:color="auto" w:fill="auto"/>
            <w:hideMark/>
          </w:tcPr>
          <w:p w14:paraId="1ABDEB34"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eastAsia="en-CA" w:bidi="ar-LB"/>
              </w:rPr>
              <w:t>0</w:t>
            </w:r>
          </w:p>
        </w:tc>
        <w:tc>
          <w:tcPr>
            <w:tcW w:w="1080" w:type="dxa"/>
            <w:shd w:val="clear" w:color="auto" w:fill="auto"/>
          </w:tcPr>
          <w:p w14:paraId="02F4E9BC"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eastAsia="en-CA" w:bidi="ar-LB"/>
              </w:rPr>
              <w:t>0</w:t>
            </w:r>
          </w:p>
        </w:tc>
        <w:tc>
          <w:tcPr>
            <w:tcW w:w="1080" w:type="dxa"/>
          </w:tcPr>
          <w:p w14:paraId="08B77B7C"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0</w:t>
            </w:r>
          </w:p>
        </w:tc>
        <w:tc>
          <w:tcPr>
            <w:tcW w:w="1016" w:type="dxa"/>
            <w:shd w:val="clear" w:color="auto" w:fill="auto"/>
          </w:tcPr>
          <w:p w14:paraId="020901A5"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0</w:t>
            </w:r>
          </w:p>
        </w:tc>
        <w:tc>
          <w:tcPr>
            <w:tcW w:w="1083" w:type="dxa"/>
            <w:shd w:val="clear" w:color="auto" w:fill="auto"/>
          </w:tcPr>
          <w:p w14:paraId="2E90C6E3"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0</w:t>
            </w:r>
          </w:p>
        </w:tc>
        <w:tc>
          <w:tcPr>
            <w:tcW w:w="1145" w:type="dxa"/>
            <w:shd w:val="clear" w:color="auto" w:fill="auto"/>
          </w:tcPr>
          <w:p w14:paraId="032AC6A5"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0</w:t>
            </w:r>
          </w:p>
        </w:tc>
      </w:tr>
      <w:tr w:rsidR="00D62D30" w:rsidRPr="00D62D30" w14:paraId="0C409352" w14:textId="77777777" w:rsidTr="00B41A7E">
        <w:trPr>
          <w:jc w:val="center"/>
        </w:trPr>
        <w:tc>
          <w:tcPr>
            <w:tcW w:w="2871" w:type="dxa"/>
            <w:shd w:val="clear" w:color="auto" w:fill="auto"/>
            <w:tcMar>
              <w:left w:w="29" w:type="dxa"/>
              <w:right w:w="0" w:type="dxa"/>
            </w:tcMar>
            <w:hideMark/>
          </w:tcPr>
          <w:p w14:paraId="4F5C586B" w14:textId="06BA16A3" w:rsidR="005F5E80" w:rsidRPr="00D62D30" w:rsidRDefault="00441DDE" w:rsidP="0081094C">
            <w:pPr>
              <w:keepNext/>
              <w:bidi/>
              <w:ind w:left="144"/>
              <w:jc w:val="left"/>
              <w:rPr>
                <w:rFonts w:asciiTheme="majorBidi" w:hAnsiTheme="majorBidi" w:cstheme="majorBidi"/>
                <w:sz w:val="19"/>
                <w:szCs w:val="19"/>
                <w:rtl/>
                <w:lang w:eastAsia="en-CA" w:bidi="ar-LB"/>
              </w:rPr>
            </w:pPr>
            <w:r>
              <w:rPr>
                <w:rFonts w:asciiTheme="majorBidi" w:hAnsiTheme="majorBidi" w:cstheme="majorBidi"/>
                <w:sz w:val="19"/>
                <w:szCs w:val="19"/>
                <w:rtl/>
                <w:lang w:eastAsia="en-CA" w:bidi="ar-LB"/>
              </w:rPr>
              <w:t>أعمال الوساطة المالية بما في ذلك التكاليف الإدارية</w:t>
            </w:r>
          </w:p>
        </w:tc>
        <w:tc>
          <w:tcPr>
            <w:tcW w:w="1080" w:type="dxa"/>
            <w:shd w:val="clear" w:color="auto" w:fill="auto"/>
            <w:hideMark/>
          </w:tcPr>
          <w:p w14:paraId="24B8D877"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eastAsia="en-CA" w:bidi="ar-LB"/>
              </w:rPr>
              <w:t>0</w:t>
            </w:r>
          </w:p>
        </w:tc>
        <w:tc>
          <w:tcPr>
            <w:tcW w:w="1080" w:type="dxa"/>
            <w:shd w:val="clear" w:color="auto" w:fill="auto"/>
          </w:tcPr>
          <w:p w14:paraId="62550DAB"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eastAsia="en-CA" w:bidi="ar-LB"/>
              </w:rPr>
              <w:t>0</w:t>
            </w:r>
          </w:p>
        </w:tc>
        <w:tc>
          <w:tcPr>
            <w:tcW w:w="1080" w:type="dxa"/>
          </w:tcPr>
          <w:p w14:paraId="73FA3B0D"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0</w:t>
            </w:r>
          </w:p>
        </w:tc>
        <w:tc>
          <w:tcPr>
            <w:tcW w:w="1016" w:type="dxa"/>
            <w:shd w:val="clear" w:color="auto" w:fill="auto"/>
          </w:tcPr>
          <w:p w14:paraId="61B84B12"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0</w:t>
            </w:r>
          </w:p>
        </w:tc>
        <w:tc>
          <w:tcPr>
            <w:tcW w:w="1083" w:type="dxa"/>
            <w:shd w:val="clear" w:color="auto" w:fill="auto"/>
          </w:tcPr>
          <w:p w14:paraId="7624DA5C"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0</w:t>
            </w:r>
          </w:p>
        </w:tc>
        <w:tc>
          <w:tcPr>
            <w:tcW w:w="1145" w:type="dxa"/>
            <w:shd w:val="clear" w:color="auto" w:fill="auto"/>
          </w:tcPr>
          <w:p w14:paraId="7EDA000B"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0</w:t>
            </w:r>
          </w:p>
        </w:tc>
      </w:tr>
      <w:tr w:rsidR="00D62D30" w:rsidRPr="00D62D30" w14:paraId="7346CA5E" w14:textId="77777777" w:rsidTr="00B41A7E">
        <w:trPr>
          <w:jc w:val="center"/>
        </w:trPr>
        <w:tc>
          <w:tcPr>
            <w:tcW w:w="2871" w:type="dxa"/>
            <w:shd w:val="clear" w:color="auto" w:fill="auto"/>
            <w:tcMar>
              <w:left w:w="29" w:type="dxa"/>
              <w:right w:w="0" w:type="dxa"/>
            </w:tcMar>
            <w:hideMark/>
          </w:tcPr>
          <w:p w14:paraId="246064DE" w14:textId="7F8F5A1D" w:rsidR="005F5E80" w:rsidRPr="00D62D30" w:rsidRDefault="00441DDE" w:rsidP="0081094C">
            <w:pPr>
              <w:keepNext/>
              <w:bidi/>
              <w:ind w:left="144"/>
              <w:jc w:val="left"/>
              <w:rPr>
                <w:rFonts w:asciiTheme="majorBidi" w:hAnsiTheme="majorBidi" w:cstheme="majorBidi"/>
                <w:sz w:val="19"/>
                <w:szCs w:val="19"/>
                <w:lang w:eastAsia="en-CA" w:bidi="ar-LB"/>
              </w:rPr>
            </w:pPr>
            <w:r>
              <w:rPr>
                <w:rFonts w:asciiTheme="majorBidi" w:hAnsiTheme="majorBidi" w:cstheme="majorBidi"/>
                <w:sz w:val="19"/>
                <w:szCs w:val="19"/>
                <w:rtl/>
                <w:lang w:eastAsia="en-CA" w:bidi="ar-LB"/>
              </w:rPr>
              <w:t>سداد الخدمات المركزية لموظفي الوحدة الأساسية (بما في ذلك التكاليف الإدارية)</w:t>
            </w:r>
          </w:p>
        </w:tc>
        <w:tc>
          <w:tcPr>
            <w:tcW w:w="1080" w:type="dxa"/>
            <w:shd w:val="clear" w:color="auto" w:fill="auto"/>
            <w:hideMark/>
          </w:tcPr>
          <w:p w14:paraId="210A5558"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eastAsia="en-CA" w:bidi="ar-LB"/>
              </w:rPr>
              <w:t> </w:t>
            </w:r>
          </w:p>
        </w:tc>
        <w:tc>
          <w:tcPr>
            <w:tcW w:w="1080" w:type="dxa"/>
            <w:shd w:val="clear" w:color="auto" w:fill="auto"/>
          </w:tcPr>
          <w:p w14:paraId="2478C964" w14:textId="77777777" w:rsidR="005F5E80" w:rsidRPr="00D62D30" w:rsidRDefault="005F5E80" w:rsidP="0081094C">
            <w:pPr>
              <w:keepNext/>
              <w:bidi/>
              <w:jc w:val="left"/>
              <w:rPr>
                <w:rFonts w:asciiTheme="majorBidi" w:hAnsiTheme="majorBidi" w:cstheme="majorBidi"/>
                <w:sz w:val="19"/>
                <w:szCs w:val="19"/>
                <w:lang w:eastAsia="en-CA" w:bidi="ar-LB"/>
              </w:rPr>
            </w:pPr>
          </w:p>
        </w:tc>
        <w:tc>
          <w:tcPr>
            <w:tcW w:w="1080" w:type="dxa"/>
          </w:tcPr>
          <w:p w14:paraId="48D2D28D" w14:textId="77777777" w:rsidR="005F5E80" w:rsidRPr="00D62D30" w:rsidRDefault="005F5E80" w:rsidP="0081094C">
            <w:pPr>
              <w:keepNext/>
              <w:bidi/>
              <w:jc w:val="left"/>
              <w:rPr>
                <w:rFonts w:asciiTheme="majorBidi" w:hAnsiTheme="majorBidi" w:cstheme="majorBidi"/>
                <w:sz w:val="19"/>
                <w:szCs w:val="19"/>
                <w:lang w:eastAsia="en-CA" w:bidi="ar-LB"/>
              </w:rPr>
            </w:pPr>
          </w:p>
        </w:tc>
        <w:tc>
          <w:tcPr>
            <w:tcW w:w="1016" w:type="dxa"/>
            <w:shd w:val="clear" w:color="auto" w:fill="auto"/>
          </w:tcPr>
          <w:p w14:paraId="5AE4412A" w14:textId="77777777" w:rsidR="005F5E80" w:rsidRPr="00D62D30" w:rsidRDefault="005F5E80" w:rsidP="0081094C">
            <w:pPr>
              <w:keepNext/>
              <w:bidi/>
              <w:jc w:val="left"/>
              <w:rPr>
                <w:rFonts w:asciiTheme="majorBidi" w:hAnsiTheme="majorBidi" w:cstheme="majorBidi"/>
                <w:sz w:val="19"/>
                <w:szCs w:val="19"/>
                <w:lang w:eastAsia="en-CA" w:bidi="ar-LB"/>
              </w:rPr>
            </w:pPr>
          </w:p>
        </w:tc>
        <w:tc>
          <w:tcPr>
            <w:tcW w:w="1083" w:type="dxa"/>
            <w:shd w:val="clear" w:color="auto" w:fill="auto"/>
          </w:tcPr>
          <w:p w14:paraId="01A4CF37" w14:textId="77777777" w:rsidR="005F5E80" w:rsidRPr="00D62D30" w:rsidRDefault="005F5E80" w:rsidP="0081094C">
            <w:pPr>
              <w:keepNext/>
              <w:bidi/>
              <w:jc w:val="left"/>
              <w:rPr>
                <w:rFonts w:asciiTheme="majorBidi" w:hAnsiTheme="majorBidi" w:cstheme="majorBidi"/>
                <w:sz w:val="19"/>
                <w:szCs w:val="19"/>
                <w:lang w:eastAsia="en-CA" w:bidi="ar-LB"/>
              </w:rPr>
            </w:pPr>
          </w:p>
        </w:tc>
        <w:tc>
          <w:tcPr>
            <w:tcW w:w="1145" w:type="dxa"/>
            <w:shd w:val="clear" w:color="auto" w:fill="auto"/>
          </w:tcPr>
          <w:p w14:paraId="2AAE1420" w14:textId="77777777" w:rsidR="005F5E80" w:rsidRPr="00D62D30" w:rsidRDefault="005F5E80" w:rsidP="0081094C">
            <w:pPr>
              <w:keepNext/>
              <w:bidi/>
              <w:jc w:val="left"/>
              <w:rPr>
                <w:rFonts w:asciiTheme="majorBidi" w:hAnsiTheme="majorBidi" w:cstheme="majorBidi"/>
                <w:sz w:val="19"/>
                <w:szCs w:val="19"/>
                <w:lang w:eastAsia="en-CA" w:bidi="ar-LB"/>
              </w:rPr>
            </w:pPr>
          </w:p>
        </w:tc>
      </w:tr>
      <w:tr w:rsidR="00D62D30" w:rsidRPr="00D62D30" w14:paraId="7D7FB826" w14:textId="77777777" w:rsidTr="00B41A7E">
        <w:trPr>
          <w:jc w:val="center"/>
        </w:trPr>
        <w:tc>
          <w:tcPr>
            <w:tcW w:w="2871" w:type="dxa"/>
            <w:shd w:val="clear" w:color="auto" w:fill="auto"/>
            <w:tcMar>
              <w:left w:w="29" w:type="dxa"/>
              <w:right w:w="0" w:type="dxa"/>
            </w:tcMar>
            <w:hideMark/>
          </w:tcPr>
          <w:p w14:paraId="7DCE6D12" w14:textId="7F600741" w:rsidR="005F5E80" w:rsidRPr="00D62D30" w:rsidRDefault="00441DDE" w:rsidP="0081094C">
            <w:pPr>
              <w:keepNext/>
              <w:bidi/>
              <w:ind w:left="144"/>
              <w:jc w:val="left"/>
              <w:rPr>
                <w:rFonts w:asciiTheme="majorBidi" w:hAnsiTheme="majorBidi" w:cstheme="majorBidi"/>
                <w:sz w:val="19"/>
                <w:szCs w:val="19"/>
                <w:lang w:eastAsia="en-CA" w:bidi="ar-LB"/>
              </w:rPr>
            </w:pPr>
            <w:r>
              <w:rPr>
                <w:rFonts w:asciiTheme="majorBidi" w:hAnsiTheme="majorBidi" w:cstheme="majorBidi"/>
                <w:sz w:val="19"/>
                <w:szCs w:val="19"/>
                <w:rtl/>
                <w:lang w:eastAsia="en-CA" w:bidi="ar-LB"/>
              </w:rPr>
              <w:t>استرداد التكاليف</w:t>
            </w:r>
          </w:p>
        </w:tc>
        <w:tc>
          <w:tcPr>
            <w:tcW w:w="1080" w:type="dxa"/>
            <w:shd w:val="clear" w:color="auto" w:fill="auto"/>
            <w:hideMark/>
          </w:tcPr>
          <w:p w14:paraId="733B49F1"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eastAsia="en-CA" w:bidi="ar-LB"/>
              </w:rPr>
              <w:t>251,221</w:t>
            </w:r>
          </w:p>
        </w:tc>
        <w:tc>
          <w:tcPr>
            <w:tcW w:w="1080" w:type="dxa"/>
            <w:shd w:val="clear" w:color="auto" w:fill="auto"/>
          </w:tcPr>
          <w:p w14:paraId="44908CE0"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eastAsia="en-CA" w:bidi="ar-LB"/>
              </w:rPr>
              <w:t>222,590</w:t>
            </w:r>
          </w:p>
        </w:tc>
        <w:tc>
          <w:tcPr>
            <w:tcW w:w="1080" w:type="dxa"/>
          </w:tcPr>
          <w:p w14:paraId="78793D9F"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222,303</w:t>
            </w:r>
          </w:p>
        </w:tc>
        <w:tc>
          <w:tcPr>
            <w:tcW w:w="1016" w:type="dxa"/>
            <w:shd w:val="clear" w:color="auto" w:fill="auto"/>
          </w:tcPr>
          <w:p w14:paraId="5E3DEB34"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250,000</w:t>
            </w:r>
          </w:p>
        </w:tc>
        <w:tc>
          <w:tcPr>
            <w:tcW w:w="1083" w:type="dxa"/>
            <w:shd w:val="clear" w:color="auto" w:fill="auto"/>
          </w:tcPr>
          <w:p w14:paraId="08752035"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250,000</w:t>
            </w:r>
          </w:p>
        </w:tc>
        <w:tc>
          <w:tcPr>
            <w:tcW w:w="1145" w:type="dxa"/>
            <w:shd w:val="clear" w:color="auto" w:fill="auto"/>
          </w:tcPr>
          <w:p w14:paraId="10613D77"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250,000</w:t>
            </w:r>
          </w:p>
        </w:tc>
      </w:tr>
      <w:tr w:rsidR="00D62D30" w:rsidRPr="00D62D30" w14:paraId="7B6C71DE" w14:textId="77777777" w:rsidTr="00B41A7E">
        <w:trPr>
          <w:jc w:val="center"/>
        </w:trPr>
        <w:tc>
          <w:tcPr>
            <w:tcW w:w="2871" w:type="dxa"/>
            <w:shd w:val="clear" w:color="auto" w:fill="auto"/>
            <w:tcMar>
              <w:left w:w="29" w:type="dxa"/>
              <w:right w:w="0" w:type="dxa"/>
            </w:tcMar>
            <w:hideMark/>
          </w:tcPr>
          <w:p w14:paraId="27C8734E" w14:textId="4798D496" w:rsidR="005F5E80" w:rsidRPr="00D62D30" w:rsidRDefault="00441DDE" w:rsidP="00441DDE">
            <w:pPr>
              <w:keepNext/>
              <w:bidi/>
              <w:ind w:left="144"/>
              <w:jc w:val="left"/>
              <w:rPr>
                <w:rFonts w:asciiTheme="majorBidi" w:hAnsiTheme="majorBidi" w:cstheme="majorBidi"/>
                <w:sz w:val="19"/>
                <w:szCs w:val="19"/>
                <w:lang w:eastAsia="en-CA" w:bidi="ar-LB"/>
              </w:rPr>
            </w:pPr>
            <w:r>
              <w:rPr>
                <w:rFonts w:asciiTheme="majorBidi" w:hAnsiTheme="majorBidi" w:cstheme="majorBidi"/>
                <w:sz w:val="19"/>
                <w:szCs w:val="19"/>
                <w:rtl/>
                <w:lang w:eastAsia="en-CA" w:bidi="ar-LB"/>
              </w:rPr>
              <w:t>التسويات= (زيادة التكاليف عن الميزانية وانخفاض التكاليف عن الميزانية)</w:t>
            </w:r>
          </w:p>
        </w:tc>
        <w:tc>
          <w:tcPr>
            <w:tcW w:w="1080" w:type="dxa"/>
            <w:shd w:val="clear" w:color="auto" w:fill="auto"/>
            <w:hideMark/>
          </w:tcPr>
          <w:p w14:paraId="4FFC4795"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eastAsia="en-CA" w:bidi="ar-LB"/>
              </w:rPr>
              <w:t>601,414</w:t>
            </w:r>
          </w:p>
        </w:tc>
        <w:tc>
          <w:tcPr>
            <w:tcW w:w="1080" w:type="dxa"/>
            <w:shd w:val="clear" w:color="auto" w:fill="auto"/>
          </w:tcPr>
          <w:p w14:paraId="1C530D93"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eastAsia="en-CA" w:bidi="ar-LB"/>
              </w:rPr>
              <w:t>683,114</w:t>
            </w:r>
          </w:p>
        </w:tc>
        <w:tc>
          <w:tcPr>
            <w:tcW w:w="1080" w:type="dxa"/>
          </w:tcPr>
          <w:p w14:paraId="393C9034"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684,097</w:t>
            </w:r>
          </w:p>
        </w:tc>
        <w:tc>
          <w:tcPr>
            <w:tcW w:w="1016" w:type="dxa"/>
            <w:shd w:val="clear" w:color="auto" w:fill="auto"/>
          </w:tcPr>
          <w:p w14:paraId="6374DF86"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1,012,885</w:t>
            </w:r>
          </w:p>
        </w:tc>
        <w:tc>
          <w:tcPr>
            <w:tcW w:w="1083" w:type="dxa"/>
            <w:shd w:val="clear" w:color="auto" w:fill="auto"/>
          </w:tcPr>
          <w:p w14:paraId="15B00035"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915,117</w:t>
            </w:r>
          </w:p>
        </w:tc>
        <w:tc>
          <w:tcPr>
            <w:tcW w:w="1145" w:type="dxa"/>
            <w:shd w:val="clear" w:color="auto" w:fill="auto"/>
          </w:tcPr>
          <w:p w14:paraId="1C04B3A5"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973,664</w:t>
            </w:r>
          </w:p>
        </w:tc>
      </w:tr>
      <w:tr w:rsidR="00D62D30" w:rsidRPr="00D62D30" w14:paraId="6E1104C9" w14:textId="77777777" w:rsidTr="00B41A7E">
        <w:trPr>
          <w:jc w:val="center"/>
        </w:trPr>
        <w:tc>
          <w:tcPr>
            <w:tcW w:w="2871" w:type="dxa"/>
            <w:shd w:val="clear" w:color="auto" w:fill="auto"/>
            <w:tcMar>
              <w:left w:w="29" w:type="dxa"/>
              <w:right w:w="0" w:type="dxa"/>
            </w:tcMar>
            <w:hideMark/>
          </w:tcPr>
          <w:p w14:paraId="0A5942F2" w14:textId="46CA384D" w:rsidR="005F5E80" w:rsidRPr="00D62D30" w:rsidRDefault="006961EB" w:rsidP="006961EB">
            <w:pPr>
              <w:keepNext/>
              <w:bidi/>
              <w:ind w:left="144"/>
              <w:jc w:val="left"/>
              <w:rPr>
                <w:rFonts w:asciiTheme="majorBidi" w:hAnsiTheme="majorBidi" w:cstheme="majorBidi"/>
                <w:sz w:val="19"/>
                <w:szCs w:val="19"/>
                <w:lang w:eastAsia="en-CA" w:bidi="ar-LB"/>
              </w:rPr>
            </w:pPr>
            <w:r>
              <w:rPr>
                <w:rFonts w:asciiTheme="majorBidi" w:hAnsiTheme="majorBidi" w:cstheme="majorBidi"/>
                <w:sz w:val="19"/>
                <w:szCs w:val="19"/>
                <w:rtl/>
                <w:lang w:eastAsia="en-CA" w:bidi="ar-LB"/>
              </w:rPr>
              <w:t>تكاليف المشروعات (- = تخصم ثم تحذف)</w:t>
            </w:r>
          </w:p>
        </w:tc>
        <w:tc>
          <w:tcPr>
            <w:tcW w:w="1080" w:type="dxa"/>
            <w:shd w:val="clear" w:color="auto" w:fill="auto"/>
            <w:hideMark/>
          </w:tcPr>
          <w:p w14:paraId="1D69E39B" w14:textId="77777777" w:rsidR="005F5E80" w:rsidRPr="006961EB" w:rsidRDefault="005F5E80" w:rsidP="0081094C">
            <w:pPr>
              <w:keepNext/>
              <w:bidi/>
              <w:jc w:val="left"/>
              <w:rPr>
                <w:rFonts w:asciiTheme="majorBidi" w:hAnsiTheme="majorBidi" w:cstheme="majorBidi"/>
                <w:sz w:val="19"/>
                <w:szCs w:val="19"/>
                <w:rtl/>
                <w:lang w:val="en-US" w:eastAsia="en-CA" w:bidi="ar-LB"/>
              </w:rPr>
            </w:pPr>
            <w:r w:rsidRPr="00D62D30">
              <w:rPr>
                <w:rFonts w:asciiTheme="majorBidi" w:hAnsiTheme="majorBidi" w:cstheme="majorBidi"/>
                <w:sz w:val="19"/>
                <w:szCs w:val="19"/>
                <w:lang w:eastAsia="en-CA" w:bidi="ar-LB"/>
              </w:rPr>
              <w:t> </w:t>
            </w:r>
          </w:p>
        </w:tc>
        <w:tc>
          <w:tcPr>
            <w:tcW w:w="1080" w:type="dxa"/>
            <w:shd w:val="clear" w:color="auto" w:fill="auto"/>
          </w:tcPr>
          <w:p w14:paraId="024D72CD" w14:textId="77777777" w:rsidR="005F5E80" w:rsidRPr="00D62D30" w:rsidRDefault="005F5E80" w:rsidP="0081094C">
            <w:pPr>
              <w:keepNext/>
              <w:bidi/>
              <w:jc w:val="left"/>
              <w:rPr>
                <w:rFonts w:asciiTheme="majorBidi" w:hAnsiTheme="majorBidi" w:cstheme="majorBidi"/>
                <w:sz w:val="19"/>
                <w:szCs w:val="19"/>
                <w:lang w:eastAsia="en-CA" w:bidi="ar-LB"/>
              </w:rPr>
            </w:pPr>
          </w:p>
        </w:tc>
        <w:tc>
          <w:tcPr>
            <w:tcW w:w="1080" w:type="dxa"/>
          </w:tcPr>
          <w:p w14:paraId="7039CC81" w14:textId="77777777" w:rsidR="005F5E80" w:rsidRPr="00D62D30" w:rsidRDefault="005F5E80" w:rsidP="0081094C">
            <w:pPr>
              <w:keepNext/>
              <w:bidi/>
              <w:jc w:val="left"/>
              <w:rPr>
                <w:rFonts w:asciiTheme="majorBidi" w:hAnsiTheme="majorBidi" w:cstheme="majorBidi"/>
                <w:sz w:val="19"/>
                <w:szCs w:val="19"/>
                <w:lang w:eastAsia="en-CA" w:bidi="ar-LB"/>
              </w:rPr>
            </w:pPr>
          </w:p>
        </w:tc>
        <w:tc>
          <w:tcPr>
            <w:tcW w:w="1016" w:type="dxa"/>
            <w:shd w:val="clear" w:color="auto" w:fill="auto"/>
            <w:hideMark/>
          </w:tcPr>
          <w:p w14:paraId="74676D3E" w14:textId="77777777" w:rsidR="005F5E80" w:rsidRPr="00D62D30" w:rsidRDefault="005F5E80" w:rsidP="0081094C">
            <w:pPr>
              <w:keepNext/>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eastAsia="en-CA" w:bidi="ar-LB"/>
              </w:rPr>
              <w:t> </w:t>
            </w:r>
          </w:p>
        </w:tc>
        <w:tc>
          <w:tcPr>
            <w:tcW w:w="1083" w:type="dxa"/>
            <w:shd w:val="clear" w:color="auto" w:fill="auto"/>
            <w:noWrap/>
          </w:tcPr>
          <w:p w14:paraId="3ED6E886" w14:textId="77777777" w:rsidR="005F5E80" w:rsidRPr="00D62D30" w:rsidRDefault="005F5E80" w:rsidP="0081094C">
            <w:pPr>
              <w:keepNext/>
              <w:bidi/>
              <w:jc w:val="left"/>
              <w:rPr>
                <w:rFonts w:asciiTheme="majorBidi" w:hAnsiTheme="majorBidi" w:cstheme="majorBidi"/>
                <w:sz w:val="19"/>
                <w:szCs w:val="19"/>
                <w:lang w:eastAsia="en-CA" w:bidi="ar-LB"/>
              </w:rPr>
            </w:pPr>
          </w:p>
        </w:tc>
        <w:tc>
          <w:tcPr>
            <w:tcW w:w="1145" w:type="dxa"/>
            <w:shd w:val="clear" w:color="auto" w:fill="auto"/>
          </w:tcPr>
          <w:p w14:paraId="55A3200A" w14:textId="77777777" w:rsidR="005F5E80" w:rsidRPr="00D62D30" w:rsidRDefault="005F5E80" w:rsidP="0081094C">
            <w:pPr>
              <w:keepNext/>
              <w:bidi/>
              <w:jc w:val="left"/>
              <w:rPr>
                <w:rFonts w:asciiTheme="majorBidi" w:hAnsiTheme="majorBidi" w:cstheme="majorBidi"/>
                <w:sz w:val="19"/>
                <w:szCs w:val="19"/>
                <w:lang w:eastAsia="en-CA" w:bidi="ar-LB"/>
              </w:rPr>
            </w:pPr>
          </w:p>
        </w:tc>
      </w:tr>
      <w:tr w:rsidR="00D62D30" w:rsidRPr="00D62D30" w14:paraId="401D6D0A" w14:textId="77777777" w:rsidTr="00B41A7E">
        <w:trPr>
          <w:jc w:val="center"/>
        </w:trPr>
        <w:tc>
          <w:tcPr>
            <w:tcW w:w="2871" w:type="dxa"/>
            <w:shd w:val="clear" w:color="auto" w:fill="auto"/>
            <w:tcMar>
              <w:left w:w="29" w:type="dxa"/>
              <w:right w:w="0" w:type="dxa"/>
            </w:tcMar>
            <w:hideMark/>
          </w:tcPr>
          <w:p w14:paraId="1DF1751A" w14:textId="23347802" w:rsidR="005F5E80" w:rsidRPr="00D62D30" w:rsidRDefault="006961EB" w:rsidP="006961EB">
            <w:pPr>
              <w:keepNext/>
              <w:bidi/>
              <w:ind w:left="144"/>
              <w:jc w:val="left"/>
              <w:rPr>
                <w:rFonts w:asciiTheme="majorBidi" w:hAnsiTheme="majorBidi" w:cstheme="majorBidi"/>
                <w:b/>
                <w:bCs/>
                <w:sz w:val="19"/>
                <w:szCs w:val="19"/>
                <w:lang w:eastAsia="en-CA" w:bidi="ar-LB"/>
              </w:rPr>
            </w:pPr>
            <w:r>
              <w:rPr>
                <w:rFonts w:asciiTheme="majorBidi" w:hAnsiTheme="majorBidi" w:cstheme="majorBidi"/>
                <w:b/>
                <w:bCs/>
                <w:sz w:val="19"/>
                <w:szCs w:val="19"/>
                <w:rtl/>
                <w:lang w:eastAsia="en-CA" w:bidi="ar-LB"/>
              </w:rPr>
              <w:t>باء- المجموع الفرعي لتكاليف دعم الوكالة وتكاليف التنفيذ</w:t>
            </w:r>
          </w:p>
        </w:tc>
        <w:tc>
          <w:tcPr>
            <w:tcW w:w="1080" w:type="dxa"/>
            <w:shd w:val="clear" w:color="auto" w:fill="auto"/>
            <w:hideMark/>
          </w:tcPr>
          <w:p w14:paraId="53263771" w14:textId="77777777" w:rsidR="005F5E80" w:rsidRPr="00D62D30" w:rsidRDefault="005F5E80" w:rsidP="0081094C">
            <w:pPr>
              <w:keepNext/>
              <w:bidi/>
              <w:jc w:val="left"/>
              <w:rPr>
                <w:rFonts w:asciiTheme="majorBidi" w:hAnsiTheme="majorBidi" w:cstheme="majorBidi"/>
                <w:b/>
                <w:bCs/>
                <w:sz w:val="19"/>
                <w:szCs w:val="19"/>
                <w:lang w:eastAsia="en-CA" w:bidi="ar-LB"/>
              </w:rPr>
            </w:pPr>
            <w:r w:rsidRPr="00D62D30">
              <w:rPr>
                <w:rFonts w:asciiTheme="majorBidi" w:hAnsiTheme="majorBidi" w:cstheme="majorBidi"/>
                <w:b/>
                <w:bCs/>
                <w:sz w:val="19"/>
                <w:szCs w:val="19"/>
                <w:lang w:eastAsia="en-CA" w:bidi="ar-LB"/>
              </w:rPr>
              <w:t>1,929,785</w:t>
            </w:r>
          </w:p>
        </w:tc>
        <w:tc>
          <w:tcPr>
            <w:tcW w:w="1080" w:type="dxa"/>
            <w:shd w:val="clear" w:color="auto" w:fill="auto"/>
          </w:tcPr>
          <w:p w14:paraId="7C29D173" w14:textId="77777777" w:rsidR="005F5E80" w:rsidRPr="00D62D30" w:rsidRDefault="005F5E80" w:rsidP="0081094C">
            <w:pPr>
              <w:keepNext/>
              <w:bidi/>
              <w:jc w:val="left"/>
              <w:rPr>
                <w:rFonts w:asciiTheme="majorBidi" w:hAnsiTheme="majorBidi" w:cstheme="majorBidi"/>
                <w:b/>
                <w:bCs/>
                <w:sz w:val="19"/>
                <w:szCs w:val="19"/>
                <w:lang w:eastAsia="en-CA" w:bidi="ar-LB"/>
              </w:rPr>
            </w:pPr>
            <w:r w:rsidRPr="00D62D30">
              <w:rPr>
                <w:rFonts w:asciiTheme="majorBidi" w:hAnsiTheme="majorBidi" w:cstheme="majorBidi"/>
                <w:b/>
                <w:bCs/>
                <w:sz w:val="19"/>
                <w:szCs w:val="19"/>
                <w:lang w:eastAsia="en-CA" w:bidi="ar-LB"/>
              </w:rPr>
              <w:t>1,738,988</w:t>
            </w:r>
          </w:p>
        </w:tc>
        <w:tc>
          <w:tcPr>
            <w:tcW w:w="1080" w:type="dxa"/>
          </w:tcPr>
          <w:p w14:paraId="6B551C17" w14:textId="77777777" w:rsidR="005F5E80" w:rsidRPr="00D62D30" w:rsidRDefault="005F5E80" w:rsidP="0081094C">
            <w:pPr>
              <w:keepNext/>
              <w:bidi/>
              <w:jc w:val="left"/>
              <w:rPr>
                <w:rFonts w:asciiTheme="majorBidi" w:hAnsiTheme="majorBidi" w:cstheme="majorBidi"/>
                <w:b/>
                <w:bCs/>
                <w:sz w:val="19"/>
                <w:szCs w:val="19"/>
                <w:lang w:val="en-US" w:bidi="ar-LB"/>
              </w:rPr>
            </w:pPr>
            <w:r w:rsidRPr="00D62D30">
              <w:rPr>
                <w:rFonts w:asciiTheme="majorBidi" w:hAnsiTheme="majorBidi" w:cstheme="majorBidi"/>
                <w:b/>
                <w:bCs/>
                <w:sz w:val="19"/>
                <w:szCs w:val="19"/>
                <w:lang w:bidi="ar-LB"/>
              </w:rPr>
              <w:t>1,736,743</w:t>
            </w:r>
          </w:p>
          <w:p w14:paraId="3B238D2D" w14:textId="77777777" w:rsidR="005F5E80" w:rsidRPr="00D62D30" w:rsidRDefault="005F5E80" w:rsidP="0081094C">
            <w:pPr>
              <w:keepNext/>
              <w:bidi/>
              <w:jc w:val="left"/>
              <w:rPr>
                <w:rFonts w:asciiTheme="majorBidi" w:hAnsiTheme="majorBidi" w:cstheme="majorBidi"/>
                <w:b/>
                <w:bCs/>
                <w:sz w:val="19"/>
                <w:szCs w:val="19"/>
                <w:lang w:eastAsia="en-CA" w:bidi="ar-LB"/>
              </w:rPr>
            </w:pPr>
          </w:p>
        </w:tc>
        <w:tc>
          <w:tcPr>
            <w:tcW w:w="1016" w:type="dxa"/>
            <w:shd w:val="clear" w:color="auto" w:fill="auto"/>
          </w:tcPr>
          <w:p w14:paraId="5DEBC3B3" w14:textId="77777777" w:rsidR="005F5E80" w:rsidRPr="00D62D30" w:rsidRDefault="005F5E80" w:rsidP="0081094C">
            <w:pPr>
              <w:keepNext/>
              <w:bidi/>
              <w:jc w:val="left"/>
              <w:rPr>
                <w:rFonts w:asciiTheme="majorBidi" w:hAnsiTheme="majorBidi" w:cstheme="majorBidi"/>
                <w:b/>
                <w:bCs/>
                <w:sz w:val="19"/>
                <w:szCs w:val="19"/>
                <w:lang w:eastAsia="en-CA" w:bidi="ar-LB"/>
              </w:rPr>
            </w:pPr>
            <w:r w:rsidRPr="00D62D30">
              <w:rPr>
                <w:rFonts w:asciiTheme="majorBidi" w:hAnsiTheme="majorBidi" w:cstheme="majorBidi"/>
                <w:b/>
                <w:bCs/>
                <w:sz w:val="19"/>
                <w:szCs w:val="19"/>
                <w:lang w:bidi="ar-LB"/>
              </w:rPr>
              <w:t>2,005,385</w:t>
            </w:r>
          </w:p>
        </w:tc>
        <w:tc>
          <w:tcPr>
            <w:tcW w:w="1083" w:type="dxa"/>
            <w:shd w:val="clear" w:color="auto" w:fill="auto"/>
          </w:tcPr>
          <w:p w14:paraId="38BF8764" w14:textId="77777777" w:rsidR="005F5E80" w:rsidRPr="00D62D30" w:rsidRDefault="005F5E80" w:rsidP="0081094C">
            <w:pPr>
              <w:keepNext/>
              <w:bidi/>
              <w:jc w:val="left"/>
              <w:rPr>
                <w:rFonts w:asciiTheme="majorBidi" w:hAnsiTheme="majorBidi" w:cstheme="majorBidi"/>
                <w:b/>
                <w:bCs/>
                <w:sz w:val="19"/>
                <w:szCs w:val="19"/>
                <w:lang w:eastAsia="en-CA" w:bidi="ar-LB"/>
              </w:rPr>
            </w:pPr>
            <w:r w:rsidRPr="00D62D30">
              <w:rPr>
                <w:rFonts w:asciiTheme="majorBidi" w:hAnsiTheme="majorBidi" w:cstheme="majorBidi"/>
                <w:b/>
                <w:bCs/>
                <w:sz w:val="19"/>
                <w:szCs w:val="19"/>
                <w:lang w:bidi="ar-LB"/>
              </w:rPr>
              <w:t>1,907,617</w:t>
            </w:r>
          </w:p>
        </w:tc>
        <w:tc>
          <w:tcPr>
            <w:tcW w:w="1145" w:type="dxa"/>
            <w:shd w:val="clear" w:color="auto" w:fill="auto"/>
          </w:tcPr>
          <w:p w14:paraId="26B9C73E" w14:textId="77777777" w:rsidR="005F5E80" w:rsidRPr="00D62D30" w:rsidRDefault="005F5E80" w:rsidP="0081094C">
            <w:pPr>
              <w:keepNext/>
              <w:bidi/>
              <w:jc w:val="left"/>
              <w:rPr>
                <w:rFonts w:asciiTheme="majorBidi" w:hAnsiTheme="majorBidi" w:cstheme="majorBidi"/>
                <w:b/>
                <w:bCs/>
                <w:sz w:val="19"/>
                <w:szCs w:val="19"/>
                <w:lang w:eastAsia="en-CA" w:bidi="ar-LB"/>
              </w:rPr>
            </w:pPr>
            <w:r w:rsidRPr="00D62D30">
              <w:rPr>
                <w:rFonts w:asciiTheme="majorBidi" w:hAnsiTheme="majorBidi" w:cstheme="majorBidi"/>
                <w:b/>
                <w:bCs/>
                <w:sz w:val="19"/>
                <w:szCs w:val="19"/>
                <w:lang w:bidi="ar-LB"/>
              </w:rPr>
              <w:t>1,966,164</w:t>
            </w:r>
          </w:p>
        </w:tc>
      </w:tr>
      <w:tr w:rsidR="00D62D30" w:rsidRPr="00D62D30" w14:paraId="243A498D" w14:textId="77777777" w:rsidTr="00B41A7E">
        <w:trPr>
          <w:jc w:val="center"/>
        </w:trPr>
        <w:tc>
          <w:tcPr>
            <w:tcW w:w="2871" w:type="dxa"/>
            <w:shd w:val="clear" w:color="auto" w:fill="auto"/>
            <w:tcMar>
              <w:left w:w="29" w:type="dxa"/>
              <w:right w:w="0" w:type="dxa"/>
            </w:tcMar>
            <w:hideMark/>
          </w:tcPr>
          <w:p w14:paraId="43ECF877" w14:textId="6208DA50" w:rsidR="005F5E80" w:rsidRPr="00D62D30" w:rsidRDefault="006961EB" w:rsidP="0081094C">
            <w:pPr>
              <w:keepNext/>
              <w:bidi/>
              <w:ind w:left="144"/>
              <w:jc w:val="left"/>
              <w:rPr>
                <w:rFonts w:asciiTheme="majorBidi" w:hAnsiTheme="majorBidi" w:cstheme="majorBidi"/>
                <w:b/>
                <w:bCs/>
                <w:sz w:val="19"/>
                <w:szCs w:val="19"/>
                <w:lang w:eastAsia="en-CA" w:bidi="ar-LB"/>
              </w:rPr>
            </w:pPr>
            <w:r>
              <w:rPr>
                <w:rFonts w:asciiTheme="majorBidi" w:hAnsiTheme="majorBidi" w:cstheme="majorBidi"/>
                <w:b/>
                <w:bCs/>
                <w:sz w:val="19"/>
                <w:szCs w:val="19"/>
                <w:rtl/>
                <w:lang w:eastAsia="en-CA" w:bidi="ar-LB"/>
              </w:rPr>
              <w:t>المجموع الكلي (ألف + باء)</w:t>
            </w:r>
          </w:p>
        </w:tc>
        <w:tc>
          <w:tcPr>
            <w:tcW w:w="1080" w:type="dxa"/>
            <w:shd w:val="clear" w:color="auto" w:fill="auto"/>
            <w:hideMark/>
          </w:tcPr>
          <w:p w14:paraId="7504D348" w14:textId="77777777" w:rsidR="005F5E80" w:rsidRPr="00D62D30" w:rsidRDefault="005F5E80" w:rsidP="0081094C">
            <w:pPr>
              <w:keepNext/>
              <w:bidi/>
              <w:jc w:val="left"/>
              <w:rPr>
                <w:rFonts w:asciiTheme="majorBidi" w:hAnsiTheme="majorBidi" w:cstheme="majorBidi"/>
                <w:b/>
                <w:bCs/>
                <w:sz w:val="19"/>
                <w:szCs w:val="19"/>
                <w:lang w:eastAsia="en-CA" w:bidi="ar-LB"/>
              </w:rPr>
            </w:pPr>
            <w:r w:rsidRPr="00D62D30">
              <w:rPr>
                <w:rFonts w:asciiTheme="majorBidi" w:hAnsiTheme="majorBidi" w:cstheme="majorBidi"/>
                <w:b/>
                <w:bCs/>
                <w:sz w:val="19"/>
                <w:szCs w:val="19"/>
                <w:lang w:eastAsia="en-CA" w:bidi="ar-LB"/>
              </w:rPr>
              <w:t>4,028,243</w:t>
            </w:r>
          </w:p>
        </w:tc>
        <w:tc>
          <w:tcPr>
            <w:tcW w:w="1080" w:type="dxa"/>
            <w:shd w:val="clear" w:color="auto" w:fill="auto"/>
          </w:tcPr>
          <w:p w14:paraId="552A5A21" w14:textId="77777777" w:rsidR="005F5E80" w:rsidRPr="00D62D30" w:rsidRDefault="005F5E80" w:rsidP="0081094C">
            <w:pPr>
              <w:keepNext/>
              <w:bidi/>
              <w:jc w:val="left"/>
              <w:rPr>
                <w:rFonts w:asciiTheme="majorBidi" w:hAnsiTheme="majorBidi" w:cstheme="majorBidi"/>
                <w:b/>
                <w:bCs/>
                <w:sz w:val="19"/>
                <w:szCs w:val="19"/>
                <w:lang w:eastAsia="en-CA" w:bidi="ar-LB"/>
              </w:rPr>
            </w:pPr>
            <w:r w:rsidRPr="00D62D30">
              <w:rPr>
                <w:rFonts w:asciiTheme="majorBidi" w:hAnsiTheme="majorBidi" w:cstheme="majorBidi"/>
                <w:b/>
                <w:bCs/>
                <w:sz w:val="19"/>
                <w:szCs w:val="19"/>
                <w:lang w:eastAsia="en-CA" w:bidi="ar-LB"/>
              </w:rPr>
              <w:t>3,852,135</w:t>
            </w:r>
          </w:p>
        </w:tc>
        <w:tc>
          <w:tcPr>
            <w:tcW w:w="1080" w:type="dxa"/>
          </w:tcPr>
          <w:p w14:paraId="54D09042" w14:textId="77777777" w:rsidR="005F5E80" w:rsidRPr="00D62D30" w:rsidRDefault="005F5E80" w:rsidP="0081094C">
            <w:pPr>
              <w:keepNext/>
              <w:bidi/>
              <w:jc w:val="left"/>
              <w:rPr>
                <w:rFonts w:asciiTheme="majorBidi" w:hAnsiTheme="majorBidi" w:cstheme="majorBidi"/>
                <w:b/>
                <w:bCs/>
                <w:sz w:val="19"/>
                <w:szCs w:val="19"/>
                <w:lang w:val="en-US" w:bidi="ar-LB"/>
              </w:rPr>
            </w:pPr>
            <w:r w:rsidRPr="00D62D30">
              <w:rPr>
                <w:rFonts w:asciiTheme="majorBidi" w:hAnsiTheme="majorBidi" w:cstheme="majorBidi"/>
                <w:b/>
                <w:bCs/>
                <w:sz w:val="19"/>
                <w:szCs w:val="19"/>
                <w:lang w:bidi="ar-LB"/>
              </w:rPr>
              <w:t>3,864,682</w:t>
            </w:r>
          </w:p>
        </w:tc>
        <w:tc>
          <w:tcPr>
            <w:tcW w:w="1016" w:type="dxa"/>
            <w:shd w:val="clear" w:color="auto" w:fill="auto"/>
          </w:tcPr>
          <w:p w14:paraId="603B1FDF" w14:textId="77777777" w:rsidR="005F5E80" w:rsidRPr="00D62D30" w:rsidRDefault="005F5E80" w:rsidP="0081094C">
            <w:pPr>
              <w:keepNext/>
              <w:bidi/>
              <w:jc w:val="left"/>
              <w:rPr>
                <w:rFonts w:asciiTheme="majorBidi" w:hAnsiTheme="majorBidi" w:cstheme="majorBidi"/>
                <w:b/>
                <w:bCs/>
                <w:sz w:val="19"/>
                <w:szCs w:val="19"/>
                <w:lang w:eastAsia="en-CA" w:bidi="ar-LB"/>
              </w:rPr>
            </w:pPr>
            <w:r w:rsidRPr="00D62D30">
              <w:rPr>
                <w:rFonts w:asciiTheme="majorBidi" w:hAnsiTheme="majorBidi" w:cstheme="majorBidi"/>
                <w:b/>
                <w:bCs/>
                <w:sz w:val="19"/>
                <w:szCs w:val="19"/>
                <w:lang w:bidi="ar-LB"/>
              </w:rPr>
              <w:t>4,148,220</w:t>
            </w:r>
          </w:p>
        </w:tc>
        <w:tc>
          <w:tcPr>
            <w:tcW w:w="1083" w:type="dxa"/>
            <w:shd w:val="clear" w:color="auto" w:fill="auto"/>
          </w:tcPr>
          <w:p w14:paraId="57429D6E" w14:textId="77777777" w:rsidR="005F5E80" w:rsidRPr="00D62D30" w:rsidRDefault="005F5E80" w:rsidP="0081094C">
            <w:pPr>
              <w:keepNext/>
              <w:bidi/>
              <w:jc w:val="left"/>
              <w:rPr>
                <w:rFonts w:asciiTheme="majorBidi" w:hAnsiTheme="majorBidi" w:cstheme="majorBidi"/>
                <w:b/>
                <w:bCs/>
                <w:sz w:val="19"/>
                <w:szCs w:val="19"/>
                <w:lang w:eastAsia="en-CA" w:bidi="ar-LB"/>
              </w:rPr>
            </w:pPr>
            <w:r w:rsidRPr="00D62D30">
              <w:rPr>
                <w:rFonts w:asciiTheme="majorBidi" w:hAnsiTheme="majorBidi" w:cstheme="majorBidi"/>
                <w:b/>
                <w:bCs/>
                <w:sz w:val="19"/>
                <w:szCs w:val="19"/>
                <w:lang w:bidi="ar-LB"/>
              </w:rPr>
              <w:t>4,050,452</w:t>
            </w:r>
          </w:p>
        </w:tc>
        <w:tc>
          <w:tcPr>
            <w:tcW w:w="1145" w:type="dxa"/>
            <w:shd w:val="clear" w:color="auto" w:fill="auto"/>
          </w:tcPr>
          <w:p w14:paraId="319E629F" w14:textId="77777777" w:rsidR="005F5E80" w:rsidRPr="00D62D30" w:rsidRDefault="005F5E80" w:rsidP="0081094C">
            <w:pPr>
              <w:keepNext/>
              <w:bidi/>
              <w:jc w:val="left"/>
              <w:rPr>
                <w:rFonts w:asciiTheme="majorBidi" w:hAnsiTheme="majorBidi" w:cstheme="majorBidi"/>
                <w:b/>
                <w:bCs/>
                <w:sz w:val="19"/>
                <w:szCs w:val="19"/>
                <w:lang w:eastAsia="en-CA" w:bidi="ar-LB"/>
              </w:rPr>
            </w:pPr>
            <w:r w:rsidRPr="00D62D30">
              <w:rPr>
                <w:rFonts w:asciiTheme="majorBidi" w:hAnsiTheme="majorBidi" w:cstheme="majorBidi"/>
                <w:b/>
                <w:bCs/>
                <w:sz w:val="19"/>
                <w:szCs w:val="19"/>
                <w:lang w:bidi="ar-LB"/>
              </w:rPr>
              <w:t>4,123,999</w:t>
            </w:r>
          </w:p>
        </w:tc>
      </w:tr>
    </w:tbl>
    <w:p w14:paraId="08AC13EB" w14:textId="118A8232" w:rsidR="006961EB" w:rsidRPr="006961EB" w:rsidRDefault="005F5E80" w:rsidP="0081094C">
      <w:pPr>
        <w:pStyle w:val="Heading1"/>
        <w:keepNext/>
        <w:numPr>
          <w:ilvl w:val="0"/>
          <w:numId w:val="0"/>
        </w:numPr>
        <w:bidi/>
        <w:spacing w:after="0"/>
        <w:rPr>
          <w:sz w:val="19"/>
          <w:szCs w:val="19"/>
          <w:rtl/>
          <w:lang w:bidi="ar-LB"/>
        </w:rPr>
      </w:pPr>
      <w:r w:rsidRPr="00D62D30">
        <w:rPr>
          <w:sz w:val="19"/>
          <w:szCs w:val="19"/>
          <w:lang w:bidi="ar-LB"/>
        </w:rPr>
        <w:t>*</w:t>
      </w:r>
      <w:r w:rsidRPr="00D62D30">
        <w:rPr>
          <w:sz w:val="19"/>
          <w:szCs w:val="19"/>
          <w:vertAlign w:val="superscript"/>
          <w:lang w:bidi="ar-LB"/>
        </w:rPr>
        <w:t xml:space="preserve"> </w:t>
      </w:r>
      <w:r w:rsidR="006961EB">
        <w:rPr>
          <w:sz w:val="19"/>
          <w:szCs w:val="19"/>
          <w:rtl/>
          <w:lang w:val="en-US" w:bidi="ar-LB"/>
        </w:rPr>
        <w:t xml:space="preserve"> تزيد تكاليف الوحدة الأساسية عن المجموع الفرعي المسموح به البالغ </w:t>
      </w:r>
      <w:r w:rsidR="006961EB" w:rsidRPr="00D62D30">
        <w:rPr>
          <w:sz w:val="19"/>
          <w:szCs w:val="19"/>
          <w:lang w:bidi="ar-LB"/>
        </w:rPr>
        <w:t>2,098,458</w:t>
      </w:r>
      <w:r w:rsidR="006961EB">
        <w:rPr>
          <w:sz w:val="19"/>
          <w:szCs w:val="19"/>
          <w:rtl/>
          <w:lang w:val="en-US" w:bidi="ar-LB"/>
        </w:rPr>
        <w:t xml:space="preserve"> دولارا أمريكيا في 2020 و</w:t>
      </w:r>
      <w:r w:rsidR="006961EB" w:rsidRPr="00D62D30">
        <w:rPr>
          <w:sz w:val="19"/>
          <w:szCs w:val="19"/>
          <w:lang w:bidi="ar-LB"/>
        </w:rPr>
        <w:t>2,113,147</w:t>
      </w:r>
      <w:r w:rsidR="006961EB">
        <w:rPr>
          <w:sz w:val="19"/>
          <w:szCs w:val="19"/>
          <w:rtl/>
          <w:lang w:val="en-US" w:bidi="ar-LB"/>
        </w:rPr>
        <w:t xml:space="preserve"> دولارا أمريكيا في 2021 و</w:t>
      </w:r>
      <w:r w:rsidR="006961EB" w:rsidRPr="00D62D30">
        <w:rPr>
          <w:sz w:val="19"/>
          <w:szCs w:val="19"/>
          <w:lang w:bidi="ar-LB"/>
        </w:rPr>
        <w:t>2,127,939</w:t>
      </w:r>
      <w:r w:rsidR="006961EB">
        <w:rPr>
          <w:sz w:val="19"/>
          <w:szCs w:val="19"/>
          <w:rtl/>
          <w:lang w:bidi="ar-LB"/>
        </w:rPr>
        <w:t xml:space="preserve"> دولارا أمريكيا في 2022 و</w:t>
      </w:r>
      <w:r w:rsidR="006961EB" w:rsidRPr="00D62D30">
        <w:rPr>
          <w:sz w:val="19"/>
          <w:szCs w:val="19"/>
          <w:lang w:bidi="ar-LB"/>
        </w:rPr>
        <w:t>2,142,835</w:t>
      </w:r>
      <w:r w:rsidR="006961EB">
        <w:rPr>
          <w:sz w:val="19"/>
          <w:szCs w:val="19"/>
          <w:rtl/>
          <w:lang w:bidi="ar-LB"/>
        </w:rPr>
        <w:t xml:space="preserve"> دولارا أمريكيا في 2023. ولذا تعين إجراء خط تسويات </w:t>
      </w:r>
      <w:r w:rsidR="00FC473F">
        <w:rPr>
          <w:sz w:val="19"/>
          <w:szCs w:val="19"/>
          <w:rtl/>
          <w:lang w:bidi="ar-LB"/>
        </w:rPr>
        <w:t>والتسويات السلبية للوصول الى الحد الأقصى اللازم. كما أجريت تسوية إيجابية في إطار تكاليف دعم الوكالة/ تكاليف التنفيذ لضمان أن تعكس التكاليف الإجمالية المتكبدة للتكاليف الإدارية المبلغ التي تتجاوزه الوكالة.</w:t>
      </w:r>
    </w:p>
    <w:p w14:paraId="6F8037F1" w14:textId="77777777" w:rsidR="005F5E80" w:rsidRPr="00D62D30" w:rsidRDefault="005F5E80" w:rsidP="0081094C">
      <w:pPr>
        <w:keepNext/>
        <w:bidi/>
        <w:rPr>
          <w:rtl/>
          <w:lang w:bidi="ar-LB"/>
        </w:rPr>
      </w:pPr>
    </w:p>
    <w:p w14:paraId="24EF16F5" w14:textId="42FA82EE" w:rsidR="005F5E80" w:rsidRPr="00633125" w:rsidRDefault="00FC473F" w:rsidP="00205EB8">
      <w:pPr>
        <w:bidi/>
        <w:rPr>
          <w:b/>
          <w:bCs/>
          <w:sz w:val="26"/>
          <w:szCs w:val="26"/>
          <w:lang w:bidi="ar-LB"/>
        </w:rPr>
      </w:pPr>
      <w:r w:rsidRPr="00633125">
        <w:rPr>
          <w:b/>
          <w:bCs/>
          <w:sz w:val="26"/>
          <w:szCs w:val="26"/>
          <w:rtl/>
          <w:lang w:bidi="ar-LB"/>
        </w:rPr>
        <w:t>ثانيا-1</w:t>
      </w:r>
      <w:r w:rsidRPr="00633125">
        <w:rPr>
          <w:b/>
          <w:bCs/>
          <w:sz w:val="26"/>
          <w:szCs w:val="26"/>
          <w:rtl/>
          <w:lang w:bidi="ar-LB"/>
        </w:rPr>
        <w:tab/>
        <w:t>تكاليف الوحدة الأساسية</w:t>
      </w:r>
    </w:p>
    <w:p w14:paraId="035078F8" w14:textId="77777777" w:rsidR="005F5E80" w:rsidRPr="00633125" w:rsidRDefault="005F5E80" w:rsidP="00205EB8">
      <w:pPr>
        <w:bidi/>
        <w:rPr>
          <w:sz w:val="26"/>
          <w:szCs w:val="26"/>
          <w:lang w:bidi="ar-LB"/>
        </w:rPr>
      </w:pPr>
    </w:p>
    <w:p w14:paraId="1F7DC798" w14:textId="26744734" w:rsidR="00FC473F" w:rsidRPr="00633125" w:rsidRDefault="00FC473F" w:rsidP="00205EB8">
      <w:pPr>
        <w:pStyle w:val="Heading1"/>
        <w:bidi/>
        <w:rPr>
          <w:sz w:val="26"/>
          <w:szCs w:val="26"/>
          <w:lang w:bidi="ar-LB"/>
        </w:rPr>
      </w:pPr>
      <w:r w:rsidRPr="00633125">
        <w:rPr>
          <w:sz w:val="26"/>
          <w:szCs w:val="26"/>
          <w:rtl/>
          <w:lang w:bidi="ar-LB"/>
        </w:rPr>
        <w:t xml:space="preserve">يمثل طلب اليوئنديبي مبلغ </w:t>
      </w:r>
      <w:r w:rsidRPr="00633125">
        <w:rPr>
          <w:sz w:val="26"/>
          <w:szCs w:val="26"/>
          <w:lang w:bidi="ar-LB"/>
        </w:rPr>
        <w:t>2,157,835</w:t>
      </w:r>
      <w:r w:rsidRPr="00633125">
        <w:rPr>
          <w:sz w:val="26"/>
          <w:szCs w:val="26"/>
          <w:rtl/>
          <w:lang w:bidi="ar-LB"/>
        </w:rPr>
        <w:t xml:space="preserve"> دولارا أمريكيا لميزانية</w:t>
      </w:r>
      <w:r w:rsidR="00F11B90" w:rsidRPr="00633125">
        <w:rPr>
          <w:sz w:val="26"/>
          <w:szCs w:val="26"/>
          <w:rtl/>
          <w:lang w:bidi="ar-LB"/>
        </w:rPr>
        <w:t xml:space="preserve"> وحدته الأساسية لعام 2024 زيادة بنسبة </w:t>
      </w:r>
      <w:r w:rsidR="00F11B90" w:rsidRPr="00633125">
        <w:rPr>
          <w:sz w:val="26"/>
          <w:szCs w:val="26"/>
          <w:lang w:bidi="ar-LB"/>
        </w:rPr>
        <w:t>0.7</w:t>
      </w:r>
      <w:r w:rsidR="00F11B90" w:rsidRPr="00633125">
        <w:rPr>
          <w:sz w:val="26"/>
          <w:szCs w:val="26"/>
          <w:rtl/>
          <w:lang w:bidi="ar-LB"/>
        </w:rPr>
        <w:t xml:space="preserve"> في </w:t>
      </w:r>
      <w:r w:rsidR="00A82F99">
        <w:rPr>
          <w:sz w:val="26"/>
          <w:szCs w:val="26"/>
          <w:rtl/>
          <w:lang w:bidi="ar-LB"/>
        </w:rPr>
        <w:t>المئة</w:t>
      </w:r>
      <w:r w:rsidR="00F11B90" w:rsidRPr="00633125">
        <w:rPr>
          <w:sz w:val="26"/>
          <w:szCs w:val="26"/>
          <w:rtl/>
          <w:lang w:bidi="ar-LB"/>
        </w:rPr>
        <w:t xml:space="preserve"> عن الميزانية الموافق عليها لعام 2023 وتتوقع اليوئنديبي أن تتجاوز تكاليف </w:t>
      </w:r>
      <w:r w:rsidR="00F27642" w:rsidRPr="00633125">
        <w:rPr>
          <w:sz w:val="26"/>
          <w:szCs w:val="26"/>
          <w:rtl/>
          <w:lang w:bidi="ar-LB"/>
        </w:rPr>
        <w:t xml:space="preserve">وحدته </w:t>
      </w:r>
      <w:r w:rsidR="00F11B90" w:rsidRPr="00633125">
        <w:rPr>
          <w:sz w:val="26"/>
          <w:szCs w:val="26"/>
          <w:rtl/>
          <w:lang w:bidi="ar-LB"/>
        </w:rPr>
        <w:t xml:space="preserve">لأساسية هذا المبلغ بمقدار </w:t>
      </w:r>
      <w:r w:rsidR="00F11B90" w:rsidRPr="00633125">
        <w:rPr>
          <w:sz w:val="26"/>
          <w:szCs w:val="26"/>
          <w:lang w:bidi="ar-LB"/>
        </w:rPr>
        <w:t>973,664</w:t>
      </w:r>
      <w:r w:rsidR="00F11B90" w:rsidRPr="00633125">
        <w:rPr>
          <w:sz w:val="26"/>
          <w:szCs w:val="26"/>
          <w:rtl/>
          <w:lang w:bidi="ar-LB"/>
        </w:rPr>
        <w:t xml:space="preserve"> دولارا أمريكيا (وضعت </w:t>
      </w:r>
      <w:r w:rsidR="00641A90" w:rsidRPr="00633125">
        <w:rPr>
          <w:sz w:val="26"/>
          <w:szCs w:val="26"/>
          <w:rtl/>
          <w:lang w:bidi="ar-LB"/>
        </w:rPr>
        <w:t>"</w:t>
      </w:r>
      <w:r w:rsidR="00F11B90" w:rsidRPr="00633125">
        <w:rPr>
          <w:sz w:val="26"/>
          <w:szCs w:val="26"/>
          <w:rtl/>
          <w:lang w:bidi="ar-LB"/>
        </w:rPr>
        <w:t>تسويات</w:t>
      </w:r>
      <w:r w:rsidR="00641A90" w:rsidRPr="00633125">
        <w:rPr>
          <w:sz w:val="26"/>
          <w:szCs w:val="26"/>
          <w:rtl/>
          <w:lang w:bidi="ar-LB"/>
        </w:rPr>
        <w:t>"</w:t>
      </w:r>
      <w:r w:rsidR="00F11B90" w:rsidRPr="00633125">
        <w:rPr>
          <w:sz w:val="26"/>
          <w:szCs w:val="26"/>
          <w:rtl/>
          <w:lang w:bidi="ar-LB"/>
        </w:rPr>
        <w:t xml:space="preserve"> في الجدول 1</w:t>
      </w:r>
      <w:r w:rsidR="008D1DF9" w:rsidRPr="00633125">
        <w:rPr>
          <w:sz w:val="26"/>
          <w:szCs w:val="26"/>
          <w:rtl/>
          <w:lang w:bidi="ar-LB"/>
        </w:rPr>
        <w:t>). وتتجاوز</w:t>
      </w:r>
      <w:r w:rsidR="00641A90" w:rsidRPr="00633125">
        <w:rPr>
          <w:sz w:val="26"/>
          <w:szCs w:val="26"/>
          <w:rtl/>
          <w:lang w:bidi="ar-LB"/>
        </w:rPr>
        <w:t xml:space="preserve"> اليوئنديبي عادة مخصصات ميزانيتها للوحدة </w:t>
      </w:r>
      <w:r w:rsidR="00641A90" w:rsidRPr="00633125">
        <w:rPr>
          <w:sz w:val="26"/>
          <w:szCs w:val="26"/>
          <w:rtl/>
          <w:lang w:bidi="ar-LB"/>
        </w:rPr>
        <w:lastRenderedPageBreak/>
        <w:t>الأساسية</w:t>
      </w:r>
      <w:r w:rsidR="00641A90" w:rsidRPr="00633125">
        <w:rPr>
          <w:rStyle w:val="FootnoteReference"/>
          <w:sz w:val="26"/>
          <w:szCs w:val="26"/>
          <w:lang w:bidi="ar-LB"/>
        </w:rPr>
        <w:footnoteReference w:id="3"/>
      </w:r>
      <w:r w:rsidR="00641A90" w:rsidRPr="00633125">
        <w:rPr>
          <w:sz w:val="26"/>
          <w:szCs w:val="26"/>
          <w:lang w:bidi="ar-LB"/>
        </w:rPr>
        <w:t xml:space="preserve"> </w:t>
      </w:r>
      <w:r w:rsidR="00641A90" w:rsidRPr="00633125">
        <w:rPr>
          <w:sz w:val="26"/>
          <w:szCs w:val="26"/>
          <w:rtl/>
          <w:lang w:bidi="ar-LB"/>
        </w:rPr>
        <w:t xml:space="preserve"> وتسترد هذه التكاليف من تكاليف دعم الوكالة المتحصلة عليها من خلال مشروعات الصندوق المتعدد الأطراف.</w:t>
      </w:r>
    </w:p>
    <w:p w14:paraId="6C616465" w14:textId="3574D301" w:rsidR="005F5E80" w:rsidRPr="00633125" w:rsidRDefault="00641A90" w:rsidP="00095B4E">
      <w:pPr>
        <w:pStyle w:val="Heading1"/>
        <w:bidi/>
        <w:rPr>
          <w:sz w:val="26"/>
          <w:szCs w:val="26"/>
          <w:lang w:bidi="ar-LB"/>
        </w:rPr>
      </w:pPr>
      <w:r w:rsidRPr="00633125">
        <w:rPr>
          <w:sz w:val="26"/>
          <w:szCs w:val="26"/>
          <w:rtl/>
          <w:lang w:bidi="ar-LB"/>
        </w:rPr>
        <w:t xml:space="preserve">واقترحت اليوئنديبي ميزانية للوحدة الأساسية </w:t>
      </w:r>
      <w:r w:rsidR="008D1DF9" w:rsidRPr="00633125">
        <w:rPr>
          <w:sz w:val="26"/>
          <w:szCs w:val="26"/>
          <w:rtl/>
          <w:lang w:bidi="ar-LB"/>
        </w:rPr>
        <w:t>لعام</w:t>
      </w:r>
      <w:r w:rsidR="008D1DF9" w:rsidRPr="00633125">
        <w:rPr>
          <w:sz w:val="26"/>
          <w:szCs w:val="26"/>
          <w:lang w:bidi="ar-LB"/>
        </w:rPr>
        <w:t xml:space="preserve"> </w:t>
      </w:r>
      <w:r w:rsidR="008D1DF9" w:rsidRPr="00633125">
        <w:rPr>
          <w:sz w:val="26"/>
          <w:szCs w:val="26"/>
          <w:rtl/>
          <w:lang w:val="en-US" w:bidi="ar-LB"/>
        </w:rPr>
        <w:t>2024</w:t>
      </w:r>
      <w:r w:rsidRPr="00633125">
        <w:rPr>
          <w:sz w:val="26"/>
          <w:szCs w:val="26"/>
          <w:rtl/>
          <w:lang w:bidi="ar-LB"/>
        </w:rPr>
        <w:t xml:space="preserve"> تتألف من:</w:t>
      </w:r>
    </w:p>
    <w:p w14:paraId="6D577C9A" w14:textId="5BC58232" w:rsidR="00641A90" w:rsidRPr="00633125" w:rsidRDefault="00641A90" w:rsidP="00095B4E">
      <w:pPr>
        <w:pStyle w:val="Heading2"/>
        <w:widowControl/>
        <w:bidi/>
        <w:rPr>
          <w:sz w:val="26"/>
          <w:szCs w:val="26"/>
          <w:lang w:bidi="ar-LB"/>
        </w:rPr>
      </w:pPr>
      <w:r w:rsidRPr="00633125">
        <w:rPr>
          <w:sz w:val="26"/>
          <w:szCs w:val="26"/>
          <w:rtl/>
          <w:lang w:bidi="ar-LB"/>
        </w:rPr>
        <w:t>رواتب الموظفين (</w:t>
      </w:r>
      <w:r w:rsidRPr="00633125">
        <w:rPr>
          <w:sz w:val="26"/>
          <w:szCs w:val="26"/>
          <w:lang w:bidi="ar-LB"/>
        </w:rPr>
        <w:t>80.6</w:t>
      </w:r>
      <w:r w:rsidRPr="00633125">
        <w:rPr>
          <w:sz w:val="26"/>
          <w:szCs w:val="26"/>
          <w:rtl/>
          <w:lang w:bidi="ar-LB"/>
        </w:rPr>
        <w:t xml:space="preserve"> في </w:t>
      </w:r>
      <w:r w:rsidR="008D1DF9" w:rsidRPr="00633125">
        <w:rPr>
          <w:sz w:val="26"/>
          <w:szCs w:val="26"/>
          <w:rtl/>
          <w:lang w:bidi="ar-LB"/>
        </w:rPr>
        <w:t>المئة</w:t>
      </w:r>
      <w:r w:rsidRPr="00633125">
        <w:rPr>
          <w:sz w:val="26"/>
          <w:szCs w:val="26"/>
          <w:rtl/>
          <w:lang w:bidi="ar-LB"/>
        </w:rPr>
        <w:t xml:space="preserve"> من الميزانية) ففي</w:t>
      </w:r>
      <w:r w:rsidR="008D1DF9" w:rsidRPr="00633125">
        <w:rPr>
          <w:sz w:val="26"/>
          <w:szCs w:val="26"/>
          <w:rtl/>
          <w:lang w:bidi="ar-LB"/>
        </w:rPr>
        <w:t xml:space="preserve"> عام</w:t>
      </w:r>
      <w:r w:rsidR="00F27642" w:rsidRPr="00633125">
        <w:rPr>
          <w:sz w:val="26"/>
          <w:szCs w:val="26"/>
          <w:rtl/>
          <w:lang w:bidi="ar-LB"/>
        </w:rPr>
        <w:t xml:space="preserve"> </w:t>
      </w:r>
      <w:r w:rsidR="008D1DF9" w:rsidRPr="00633125">
        <w:rPr>
          <w:sz w:val="26"/>
          <w:szCs w:val="26"/>
          <w:lang w:bidi="ar-LB"/>
        </w:rPr>
        <w:t>2023</w:t>
      </w:r>
      <w:r w:rsidRPr="00633125">
        <w:rPr>
          <w:sz w:val="26"/>
          <w:szCs w:val="26"/>
          <w:rtl/>
          <w:lang w:bidi="ar-LB"/>
        </w:rPr>
        <w:t xml:space="preserve"> كانت تقديرات الموظفين تبلغ </w:t>
      </w:r>
      <w:r w:rsidRPr="00633125">
        <w:rPr>
          <w:sz w:val="26"/>
          <w:szCs w:val="26"/>
          <w:lang w:bidi="ar-LB"/>
        </w:rPr>
        <w:t>80.2</w:t>
      </w:r>
      <w:r w:rsidRPr="00633125">
        <w:rPr>
          <w:sz w:val="26"/>
          <w:szCs w:val="26"/>
          <w:rtl/>
          <w:lang w:bidi="ar-LB"/>
        </w:rPr>
        <w:t xml:space="preserve"> في </w:t>
      </w:r>
      <w:r w:rsidR="008D1DF9" w:rsidRPr="00633125">
        <w:rPr>
          <w:sz w:val="26"/>
          <w:szCs w:val="26"/>
          <w:rtl/>
          <w:lang w:bidi="ar-LB"/>
        </w:rPr>
        <w:t>المئة</w:t>
      </w:r>
      <w:r w:rsidRPr="00633125">
        <w:rPr>
          <w:sz w:val="26"/>
          <w:szCs w:val="26"/>
          <w:rtl/>
          <w:lang w:bidi="ar-LB"/>
        </w:rPr>
        <w:t xml:space="preserve"> من الميزانية الإجمالية (تتراوح بين </w:t>
      </w:r>
      <w:r w:rsidRPr="00633125">
        <w:rPr>
          <w:sz w:val="26"/>
          <w:szCs w:val="26"/>
          <w:lang w:bidi="ar-LB"/>
        </w:rPr>
        <w:t>70.5</w:t>
      </w:r>
      <w:r w:rsidRPr="00633125">
        <w:rPr>
          <w:sz w:val="26"/>
          <w:szCs w:val="26"/>
          <w:rtl/>
          <w:lang w:bidi="ar-LB"/>
        </w:rPr>
        <w:t xml:space="preserve"> في </w:t>
      </w:r>
      <w:r w:rsidR="00B23EE8" w:rsidRPr="00633125">
        <w:rPr>
          <w:rFonts w:hint="cs"/>
          <w:sz w:val="26"/>
          <w:szCs w:val="26"/>
          <w:rtl/>
          <w:lang w:bidi="ar-LB"/>
        </w:rPr>
        <w:t>المئة</w:t>
      </w:r>
      <w:r w:rsidRPr="00633125">
        <w:rPr>
          <w:sz w:val="26"/>
          <w:szCs w:val="26"/>
          <w:rtl/>
          <w:lang w:bidi="ar-LB"/>
        </w:rPr>
        <w:t xml:space="preserve"> </w:t>
      </w:r>
      <w:r w:rsidR="00095B4E" w:rsidRPr="00633125">
        <w:rPr>
          <w:sz w:val="26"/>
          <w:szCs w:val="26"/>
          <w:rtl/>
          <w:lang w:bidi="ar-LB"/>
        </w:rPr>
        <w:t xml:space="preserve">الى </w:t>
      </w:r>
      <w:r w:rsidR="00095B4E" w:rsidRPr="00633125">
        <w:rPr>
          <w:sz w:val="26"/>
          <w:szCs w:val="26"/>
          <w:lang w:bidi="ar-LB"/>
        </w:rPr>
        <w:t>87</w:t>
      </w:r>
      <w:r w:rsidR="00095B4E" w:rsidRPr="00633125">
        <w:rPr>
          <w:sz w:val="26"/>
          <w:szCs w:val="26"/>
          <w:rtl/>
          <w:lang w:bidi="ar-LB"/>
        </w:rPr>
        <w:t xml:space="preserve"> في </w:t>
      </w:r>
      <w:r w:rsidR="00B23EE8" w:rsidRPr="00633125">
        <w:rPr>
          <w:rFonts w:hint="cs"/>
          <w:sz w:val="26"/>
          <w:szCs w:val="26"/>
          <w:rtl/>
          <w:lang w:bidi="ar-LB"/>
        </w:rPr>
        <w:t>المئة</w:t>
      </w:r>
      <w:r w:rsidR="00095B4E" w:rsidRPr="00633125">
        <w:rPr>
          <w:sz w:val="26"/>
          <w:szCs w:val="26"/>
          <w:rtl/>
          <w:lang w:bidi="ar-LB"/>
        </w:rPr>
        <w:t xml:space="preserve"> منذ عام 2011)؛</w:t>
      </w:r>
    </w:p>
    <w:p w14:paraId="7215D42C" w14:textId="34A765D1" w:rsidR="00095B4E" w:rsidRPr="00633125" w:rsidRDefault="00095B4E" w:rsidP="00CA689A">
      <w:pPr>
        <w:pStyle w:val="Heading2"/>
        <w:keepNext/>
        <w:widowControl/>
        <w:bidi/>
        <w:rPr>
          <w:sz w:val="26"/>
          <w:szCs w:val="26"/>
          <w:lang w:bidi="ar-LB"/>
        </w:rPr>
      </w:pPr>
      <w:r w:rsidRPr="00633125">
        <w:rPr>
          <w:sz w:val="26"/>
          <w:szCs w:val="26"/>
          <w:rtl/>
          <w:lang w:bidi="ar-LB"/>
        </w:rPr>
        <w:t xml:space="preserve">سداد الخدمات المركزية (8 في </w:t>
      </w:r>
      <w:r w:rsidR="008D1DF9" w:rsidRPr="00633125">
        <w:rPr>
          <w:sz w:val="26"/>
          <w:szCs w:val="26"/>
          <w:rtl/>
          <w:lang w:bidi="ar-LB"/>
        </w:rPr>
        <w:t>المئة</w:t>
      </w:r>
      <w:r w:rsidRPr="00633125">
        <w:rPr>
          <w:sz w:val="26"/>
          <w:szCs w:val="26"/>
          <w:rtl/>
          <w:lang w:bidi="ar-LB"/>
        </w:rPr>
        <w:t xml:space="preserve"> من الميزانية) وكان المبلغ الوارد في الميزانية (</w:t>
      </w:r>
      <w:r w:rsidRPr="00633125">
        <w:rPr>
          <w:sz w:val="26"/>
          <w:szCs w:val="26"/>
          <w:lang w:bidi="ar-LB"/>
        </w:rPr>
        <w:t>250,000</w:t>
      </w:r>
      <w:r w:rsidRPr="00633125">
        <w:rPr>
          <w:sz w:val="26"/>
          <w:szCs w:val="26"/>
          <w:rtl/>
          <w:lang w:bidi="ar-LB"/>
        </w:rPr>
        <w:t xml:space="preserve"> دولار أمريكي) يزيد عن التكاليف الفعلية في 2022 (</w:t>
      </w:r>
      <w:r w:rsidRPr="00633125">
        <w:rPr>
          <w:sz w:val="26"/>
          <w:szCs w:val="26"/>
          <w:lang w:bidi="ar-LB"/>
        </w:rPr>
        <w:t>222,303</w:t>
      </w:r>
      <w:r w:rsidRPr="00633125">
        <w:rPr>
          <w:sz w:val="26"/>
          <w:szCs w:val="26"/>
          <w:rtl/>
          <w:lang w:bidi="ar-LB"/>
        </w:rPr>
        <w:t xml:space="preserve"> دولار أمريكي)، وبنفس المستوى كتكاليف تقديرية في 2023؛</w:t>
      </w:r>
    </w:p>
    <w:p w14:paraId="6F9DD06E" w14:textId="7ECDE0EC" w:rsidR="00095B4E" w:rsidRPr="00633125" w:rsidRDefault="00095B4E" w:rsidP="00CA689A">
      <w:pPr>
        <w:pStyle w:val="Heading2"/>
        <w:keepNext/>
        <w:bidi/>
        <w:rPr>
          <w:sz w:val="26"/>
          <w:szCs w:val="26"/>
          <w:lang w:bidi="ar-LB"/>
        </w:rPr>
      </w:pPr>
      <w:r w:rsidRPr="00633125">
        <w:rPr>
          <w:sz w:val="26"/>
          <w:szCs w:val="26"/>
          <w:rtl/>
          <w:lang w:bidi="ar-LB"/>
        </w:rPr>
        <w:t>السفريات (</w:t>
      </w:r>
      <w:r w:rsidRPr="00633125">
        <w:rPr>
          <w:sz w:val="26"/>
          <w:szCs w:val="26"/>
          <w:lang w:bidi="ar-LB"/>
        </w:rPr>
        <w:t>5.7</w:t>
      </w:r>
      <w:r w:rsidRPr="00633125">
        <w:rPr>
          <w:sz w:val="26"/>
          <w:szCs w:val="26"/>
          <w:rtl/>
          <w:lang w:bidi="ar-LB"/>
        </w:rPr>
        <w:t xml:space="preserve"> في </w:t>
      </w:r>
      <w:r w:rsidR="008D1DF9" w:rsidRPr="00633125">
        <w:rPr>
          <w:sz w:val="26"/>
          <w:szCs w:val="26"/>
          <w:rtl/>
          <w:lang w:bidi="ar-LB"/>
        </w:rPr>
        <w:t>المئة</w:t>
      </w:r>
      <w:r w:rsidRPr="00633125">
        <w:rPr>
          <w:sz w:val="26"/>
          <w:szCs w:val="26"/>
          <w:rtl/>
          <w:lang w:bidi="ar-LB"/>
        </w:rPr>
        <w:t xml:space="preserve"> من الميزانية). وكانت الميزانية المقترحة (</w:t>
      </w:r>
      <w:r w:rsidRPr="00633125">
        <w:rPr>
          <w:sz w:val="26"/>
          <w:szCs w:val="26"/>
          <w:lang w:bidi="ar-LB"/>
        </w:rPr>
        <w:t>180,000</w:t>
      </w:r>
      <w:r w:rsidRPr="00633125">
        <w:rPr>
          <w:sz w:val="26"/>
          <w:szCs w:val="26"/>
          <w:rtl/>
          <w:lang w:bidi="ar-LB"/>
        </w:rPr>
        <w:t xml:space="preserve"> دولار أمريكي)</w:t>
      </w:r>
      <w:r w:rsidR="00DE6BF4" w:rsidRPr="00633125">
        <w:rPr>
          <w:sz w:val="26"/>
          <w:szCs w:val="26"/>
          <w:rtl/>
          <w:lang w:bidi="ar-LB"/>
        </w:rPr>
        <w:t xml:space="preserve"> بنفس مستوى التكاليف التقديرية لعام 202</w:t>
      </w:r>
      <w:r w:rsidR="008D1DF9" w:rsidRPr="00633125">
        <w:rPr>
          <w:sz w:val="26"/>
          <w:szCs w:val="26"/>
          <w:rtl/>
          <w:lang w:bidi="ar-LB"/>
        </w:rPr>
        <w:t>3</w:t>
      </w:r>
      <w:r w:rsidR="00DE6BF4" w:rsidRPr="00633125">
        <w:rPr>
          <w:sz w:val="26"/>
          <w:szCs w:val="26"/>
          <w:rtl/>
          <w:lang w:bidi="ar-LB"/>
        </w:rPr>
        <w:t>. وتعزى المصروفات السلبية لعام 202</w:t>
      </w:r>
      <w:r w:rsidR="008D1DF9" w:rsidRPr="00633125">
        <w:rPr>
          <w:sz w:val="26"/>
          <w:szCs w:val="26"/>
          <w:rtl/>
          <w:lang w:bidi="ar-LB"/>
        </w:rPr>
        <w:t>1</w:t>
      </w:r>
      <w:r w:rsidR="00DE6BF4" w:rsidRPr="00633125">
        <w:rPr>
          <w:sz w:val="26"/>
          <w:szCs w:val="26"/>
          <w:rtl/>
          <w:lang w:bidi="ar-LB"/>
        </w:rPr>
        <w:t xml:space="preserve"> الى تسوية مطالبات السفريات التي أسفرت عن إعادة التمويل من الموظفين الى اليوئنديبي. ويتوقع أن تغطي الميزانية التقديرية لعام 2023 والميزانية المقترحة لعام 2024 أن تغطي التكاليف المرتبطة بالزيادة غير المتوقعة في بعثات الإشراف والتنسيق لدعم بلدان المادة 5 في تنفيذ خطط إدارة إزالة المواد الهيدروكلوروفلوروكربونية وخطط تنفيذ الهيدروفلوروكربون في إطار تعديل </w:t>
      </w:r>
      <w:r w:rsidR="008D1DF9" w:rsidRPr="00633125">
        <w:rPr>
          <w:sz w:val="26"/>
          <w:szCs w:val="26"/>
          <w:rtl/>
          <w:lang w:bidi="ar-LB"/>
        </w:rPr>
        <w:t>كيغالي</w:t>
      </w:r>
      <w:r w:rsidR="00DE6BF4" w:rsidRPr="00633125">
        <w:rPr>
          <w:sz w:val="26"/>
          <w:szCs w:val="26"/>
          <w:rtl/>
          <w:lang w:bidi="ar-LB"/>
        </w:rPr>
        <w:t xml:space="preserve"> والأنشطة المتعلقة بكفاءة استخدام الطاقة؛</w:t>
      </w:r>
    </w:p>
    <w:p w14:paraId="52E6F686" w14:textId="582E4CC0" w:rsidR="00DE6BF4" w:rsidRPr="00633125" w:rsidRDefault="00DE6BF4" w:rsidP="00CA689A">
      <w:pPr>
        <w:pStyle w:val="Heading2"/>
        <w:keepNext/>
        <w:bidi/>
        <w:rPr>
          <w:sz w:val="26"/>
          <w:szCs w:val="26"/>
          <w:lang w:bidi="ar-LB"/>
        </w:rPr>
      </w:pPr>
      <w:r w:rsidRPr="00633125">
        <w:rPr>
          <w:sz w:val="26"/>
          <w:szCs w:val="26"/>
          <w:rtl/>
          <w:lang w:bidi="ar-LB"/>
        </w:rPr>
        <w:t xml:space="preserve">إيجار </w:t>
      </w:r>
      <w:r w:rsidR="008D1DF9" w:rsidRPr="00633125">
        <w:rPr>
          <w:sz w:val="26"/>
          <w:szCs w:val="26"/>
          <w:rtl/>
          <w:lang w:bidi="ar-LB"/>
        </w:rPr>
        <w:t>مباني</w:t>
      </w:r>
      <w:r w:rsidR="00F27642" w:rsidRPr="00633125">
        <w:rPr>
          <w:sz w:val="26"/>
          <w:szCs w:val="26"/>
          <w:rtl/>
          <w:lang w:bidi="ar-LB"/>
        </w:rPr>
        <w:t xml:space="preserve"> ال</w:t>
      </w:r>
      <w:r w:rsidR="003C6F3F" w:rsidRPr="00633125">
        <w:rPr>
          <w:sz w:val="26"/>
          <w:szCs w:val="26"/>
          <w:rtl/>
          <w:lang w:bidi="ar-LB"/>
        </w:rPr>
        <w:t>مكاتب</w:t>
      </w:r>
      <w:r w:rsidRPr="00633125">
        <w:rPr>
          <w:sz w:val="26"/>
          <w:szCs w:val="26"/>
          <w:rtl/>
          <w:lang w:bidi="ar-LB"/>
        </w:rPr>
        <w:t xml:space="preserve"> (</w:t>
      </w:r>
      <w:r w:rsidRPr="00633125">
        <w:rPr>
          <w:sz w:val="26"/>
          <w:szCs w:val="26"/>
          <w:lang w:bidi="ar-LB"/>
        </w:rPr>
        <w:t>4.2</w:t>
      </w:r>
      <w:r w:rsidRPr="00633125">
        <w:rPr>
          <w:sz w:val="26"/>
          <w:szCs w:val="26"/>
          <w:rtl/>
          <w:lang w:bidi="ar-LB"/>
        </w:rPr>
        <w:t xml:space="preserve"> في </w:t>
      </w:r>
      <w:r w:rsidR="00B23EE8" w:rsidRPr="00633125">
        <w:rPr>
          <w:rFonts w:hint="cs"/>
          <w:sz w:val="26"/>
          <w:szCs w:val="26"/>
          <w:rtl/>
          <w:lang w:bidi="ar-LB"/>
        </w:rPr>
        <w:t>المئة</w:t>
      </w:r>
      <w:r w:rsidRPr="00633125">
        <w:rPr>
          <w:sz w:val="26"/>
          <w:szCs w:val="26"/>
          <w:rtl/>
          <w:lang w:bidi="ar-LB"/>
        </w:rPr>
        <w:t xml:space="preserve"> من الميزانية). وقد أجريت تكاليف إيجار المباني في الميزانية بنفس مستوى التكاليف الفعلية لعام 2022 والتكاليف التقديرية لعام 2023؛</w:t>
      </w:r>
    </w:p>
    <w:p w14:paraId="1A53338E" w14:textId="0C35817A" w:rsidR="00DE6BF4" w:rsidRPr="00633125" w:rsidRDefault="00DE6BF4" w:rsidP="00CA689A">
      <w:pPr>
        <w:pStyle w:val="Heading2"/>
        <w:keepNext/>
        <w:bidi/>
        <w:rPr>
          <w:sz w:val="26"/>
          <w:szCs w:val="26"/>
          <w:lang w:bidi="ar-LB"/>
        </w:rPr>
      </w:pPr>
      <w:r w:rsidRPr="00633125">
        <w:rPr>
          <w:sz w:val="26"/>
          <w:szCs w:val="26"/>
          <w:rtl/>
          <w:lang w:bidi="ar-LB"/>
        </w:rPr>
        <w:t>وبلغت تكاليف الخدمات التعاقدية (</w:t>
      </w:r>
      <w:r w:rsidRPr="00633125">
        <w:rPr>
          <w:sz w:val="26"/>
          <w:szCs w:val="26"/>
          <w:lang w:bidi="ar-LB"/>
        </w:rPr>
        <w:t>1.0</w:t>
      </w:r>
      <w:r w:rsidRPr="00633125">
        <w:rPr>
          <w:sz w:val="26"/>
          <w:szCs w:val="26"/>
          <w:rtl/>
          <w:lang w:bidi="ar-LB"/>
        </w:rPr>
        <w:t xml:space="preserve"> في </w:t>
      </w:r>
      <w:r w:rsidR="00166CF6" w:rsidRPr="00633125">
        <w:rPr>
          <w:sz w:val="26"/>
          <w:szCs w:val="26"/>
          <w:rtl/>
          <w:lang w:bidi="ar-LB"/>
        </w:rPr>
        <w:t>المئة</w:t>
      </w:r>
      <w:r w:rsidRPr="00633125">
        <w:rPr>
          <w:sz w:val="26"/>
          <w:szCs w:val="26"/>
          <w:rtl/>
          <w:lang w:bidi="ar-LB"/>
        </w:rPr>
        <w:t xml:space="preserve"> من الميزانية)، وقد أدرجت</w:t>
      </w:r>
      <w:r w:rsidR="008857B7" w:rsidRPr="00633125">
        <w:rPr>
          <w:sz w:val="26"/>
          <w:szCs w:val="26"/>
          <w:rtl/>
          <w:lang w:bidi="ar-LB"/>
        </w:rPr>
        <w:t xml:space="preserve"> هذه التكاليف في الميزانية بنفس مستويات التكاليف التقديرية لعام 2023؛</w:t>
      </w:r>
    </w:p>
    <w:p w14:paraId="1FABD5F5" w14:textId="652FCD4B" w:rsidR="008857B7" w:rsidRPr="00633125" w:rsidRDefault="00AC087F" w:rsidP="00CA689A">
      <w:pPr>
        <w:pStyle w:val="Heading2"/>
        <w:keepNext/>
        <w:bidi/>
        <w:rPr>
          <w:sz w:val="26"/>
          <w:szCs w:val="26"/>
          <w:lang w:bidi="ar-LB"/>
        </w:rPr>
      </w:pPr>
      <w:r w:rsidRPr="00633125">
        <w:rPr>
          <w:sz w:val="26"/>
          <w:szCs w:val="26"/>
          <w:rtl/>
          <w:lang w:bidi="ar-LB"/>
        </w:rPr>
        <w:t>وإمدادات المعدات (</w:t>
      </w:r>
      <w:r w:rsidRPr="00633125">
        <w:rPr>
          <w:sz w:val="26"/>
          <w:szCs w:val="26"/>
          <w:lang w:bidi="ar-LB"/>
        </w:rPr>
        <w:t>0.5</w:t>
      </w:r>
      <w:r w:rsidRPr="00633125">
        <w:rPr>
          <w:sz w:val="26"/>
          <w:szCs w:val="26"/>
          <w:rtl/>
          <w:lang w:bidi="ar-LB"/>
        </w:rPr>
        <w:t xml:space="preserve"> في </w:t>
      </w:r>
      <w:r w:rsidR="00166CF6" w:rsidRPr="00633125">
        <w:rPr>
          <w:sz w:val="26"/>
          <w:szCs w:val="26"/>
          <w:rtl/>
          <w:lang w:bidi="ar-LB"/>
        </w:rPr>
        <w:t>المئة</w:t>
      </w:r>
      <w:r w:rsidRPr="00633125">
        <w:rPr>
          <w:sz w:val="26"/>
          <w:szCs w:val="26"/>
          <w:rtl/>
          <w:lang w:bidi="ar-LB"/>
        </w:rPr>
        <w:t xml:space="preserve"> من الميزانية). وبلغت الميزانية المقترحة (</w:t>
      </w:r>
      <w:r w:rsidRPr="00633125">
        <w:rPr>
          <w:sz w:val="26"/>
          <w:szCs w:val="26"/>
          <w:lang w:bidi="ar-LB"/>
        </w:rPr>
        <w:t>15,000</w:t>
      </w:r>
      <w:r w:rsidRPr="00633125">
        <w:rPr>
          <w:sz w:val="26"/>
          <w:szCs w:val="26"/>
          <w:rtl/>
          <w:lang w:bidi="ar-LB"/>
        </w:rPr>
        <w:t xml:space="preserve"> دولار أمريكي)</w:t>
      </w:r>
      <w:r w:rsidR="00DF0361" w:rsidRPr="00633125">
        <w:rPr>
          <w:sz w:val="26"/>
          <w:szCs w:val="26"/>
          <w:rtl/>
          <w:lang w:bidi="ar-LB"/>
        </w:rPr>
        <w:t xml:space="preserve"> نفس مستوى التكاليف التقديرية لعام 2023. وقد احتفظ بالميزانيات عند نفس مستويات على أساس تناوبي للمعدات (برمجيات </w:t>
      </w:r>
      <w:proofErr w:type="gramStart"/>
      <w:r w:rsidR="00DF0361" w:rsidRPr="00633125">
        <w:rPr>
          <w:sz w:val="26"/>
          <w:szCs w:val="26"/>
          <w:rtl/>
          <w:lang w:bidi="ar-LB"/>
        </w:rPr>
        <w:t>الكمبيوتر</w:t>
      </w:r>
      <w:proofErr w:type="gramEnd"/>
      <w:r w:rsidR="00DF0361" w:rsidRPr="00633125">
        <w:rPr>
          <w:sz w:val="26"/>
          <w:szCs w:val="26"/>
          <w:rtl/>
          <w:lang w:bidi="ar-LB"/>
        </w:rPr>
        <w:t>) التي تتم الحصول عليها طوال العام لأفراد الفرق القائمة والجديدة.</w:t>
      </w:r>
    </w:p>
    <w:p w14:paraId="00C0A306" w14:textId="596B918C" w:rsidR="005F5E80" w:rsidRPr="00633125" w:rsidRDefault="00DF0361" w:rsidP="00205EB8">
      <w:pPr>
        <w:bidi/>
        <w:spacing w:after="240"/>
        <w:rPr>
          <w:b/>
          <w:bCs/>
          <w:sz w:val="26"/>
          <w:szCs w:val="26"/>
          <w:lang w:bidi="ar-LB"/>
        </w:rPr>
      </w:pPr>
      <w:r w:rsidRPr="00633125">
        <w:rPr>
          <w:b/>
          <w:bCs/>
          <w:sz w:val="26"/>
          <w:szCs w:val="26"/>
          <w:rtl/>
          <w:lang w:bidi="ar-LB"/>
        </w:rPr>
        <w:t>ثانيا-2</w:t>
      </w:r>
      <w:r w:rsidRPr="00633125">
        <w:rPr>
          <w:b/>
          <w:bCs/>
          <w:sz w:val="26"/>
          <w:szCs w:val="26"/>
          <w:rtl/>
          <w:lang w:bidi="ar-LB"/>
        </w:rPr>
        <w:tab/>
        <w:t>مجموع التكاليف الإدارية</w:t>
      </w:r>
    </w:p>
    <w:p w14:paraId="0EBB8F7D" w14:textId="449E6E81" w:rsidR="00DF0361" w:rsidRPr="00633125" w:rsidRDefault="00DF0361" w:rsidP="00205EB8">
      <w:pPr>
        <w:pStyle w:val="Heading1"/>
        <w:bidi/>
        <w:rPr>
          <w:sz w:val="26"/>
          <w:szCs w:val="26"/>
          <w:lang w:bidi="ar-LB"/>
        </w:rPr>
      </w:pPr>
      <w:r w:rsidRPr="00633125">
        <w:rPr>
          <w:sz w:val="26"/>
          <w:szCs w:val="26"/>
          <w:rtl/>
          <w:lang w:bidi="ar-LB"/>
        </w:rPr>
        <w:t xml:space="preserve">يتوقع اليوئنديبي أن تبلغ التكاليف الإدارية </w:t>
      </w:r>
      <w:r w:rsidRPr="00633125">
        <w:rPr>
          <w:sz w:val="26"/>
          <w:szCs w:val="26"/>
          <w:lang w:bidi="ar-LB"/>
        </w:rPr>
        <w:t>4,123,999</w:t>
      </w:r>
      <w:r w:rsidRPr="00633125">
        <w:rPr>
          <w:sz w:val="26"/>
          <w:szCs w:val="26"/>
          <w:rtl/>
          <w:lang w:bidi="ar-LB"/>
        </w:rPr>
        <w:t xml:space="preserve"> دولارا أمريكيا في 2024 وهو </w:t>
      </w:r>
      <w:r w:rsidR="00166CF6" w:rsidRPr="00633125">
        <w:rPr>
          <w:sz w:val="26"/>
          <w:szCs w:val="26"/>
          <w:rtl/>
          <w:lang w:bidi="ar-LB"/>
        </w:rPr>
        <w:t>ما يزيد</w:t>
      </w:r>
      <w:r w:rsidRPr="00633125">
        <w:rPr>
          <w:sz w:val="26"/>
          <w:szCs w:val="26"/>
          <w:rtl/>
          <w:lang w:bidi="ar-LB"/>
        </w:rPr>
        <w:t xml:space="preserve"> بصورة طفيفة عن التكاليف التقديرية لعام 2023 التي بلغت </w:t>
      </w:r>
      <w:r w:rsidRPr="00633125">
        <w:rPr>
          <w:sz w:val="26"/>
          <w:szCs w:val="26"/>
          <w:lang w:bidi="ar-LB"/>
        </w:rPr>
        <w:t>4,050,452</w:t>
      </w:r>
      <w:r w:rsidRPr="00633125">
        <w:rPr>
          <w:sz w:val="26"/>
          <w:szCs w:val="26"/>
          <w:rtl/>
          <w:lang w:bidi="ar-LB"/>
        </w:rPr>
        <w:t xml:space="preserve"> دولارا أمريكيا.</w:t>
      </w:r>
    </w:p>
    <w:p w14:paraId="70E322D0" w14:textId="131F1048" w:rsidR="00DF0361" w:rsidRPr="00633125" w:rsidRDefault="007D306A" w:rsidP="00205EB8">
      <w:pPr>
        <w:pStyle w:val="Heading1"/>
        <w:bidi/>
        <w:rPr>
          <w:sz w:val="26"/>
          <w:szCs w:val="26"/>
          <w:lang w:bidi="ar-LB"/>
        </w:rPr>
      </w:pPr>
      <w:r w:rsidRPr="00633125">
        <w:rPr>
          <w:sz w:val="26"/>
          <w:szCs w:val="26"/>
          <w:rtl/>
          <w:lang w:bidi="ar-LB"/>
        </w:rPr>
        <w:t>ويتوقع أن يصل مستوى تمويل سداد المكاتب القطرية والتنفيذ الوطني عند نفس مستوى التكاليف التقديرية لعام 2023 (</w:t>
      </w:r>
      <w:r w:rsidRPr="00633125">
        <w:rPr>
          <w:sz w:val="26"/>
          <w:szCs w:val="26"/>
          <w:lang w:bidi="ar-LB"/>
        </w:rPr>
        <w:t>742,500</w:t>
      </w:r>
      <w:r w:rsidRPr="00633125">
        <w:rPr>
          <w:sz w:val="26"/>
          <w:szCs w:val="26"/>
          <w:rtl/>
          <w:lang w:bidi="ar-LB"/>
        </w:rPr>
        <w:t xml:space="preserve"> دولار أمريكي). ويقل ذلك عن التكاليف الفعلية لعام 2022 (</w:t>
      </w:r>
      <w:r w:rsidRPr="00633125">
        <w:rPr>
          <w:sz w:val="26"/>
          <w:szCs w:val="26"/>
          <w:lang w:bidi="ar-LB"/>
        </w:rPr>
        <w:t>830,343</w:t>
      </w:r>
      <w:r w:rsidRPr="00633125">
        <w:rPr>
          <w:sz w:val="26"/>
          <w:szCs w:val="26"/>
          <w:rtl/>
          <w:lang w:bidi="ar-LB"/>
        </w:rPr>
        <w:t xml:space="preserve"> دولارا أمريكيا)، وعن عام 2021 (</w:t>
      </w:r>
      <w:r w:rsidRPr="00633125">
        <w:rPr>
          <w:sz w:val="26"/>
          <w:szCs w:val="26"/>
          <w:lang w:bidi="ar-LB"/>
        </w:rPr>
        <w:t>833,284</w:t>
      </w:r>
      <w:r w:rsidRPr="00633125">
        <w:rPr>
          <w:sz w:val="26"/>
          <w:szCs w:val="26"/>
          <w:rtl/>
          <w:lang w:bidi="ar-LB"/>
        </w:rPr>
        <w:t xml:space="preserve"> دولارا أمريكيا) وعن عام 2020 (</w:t>
      </w:r>
      <w:r w:rsidRPr="00633125">
        <w:rPr>
          <w:sz w:val="26"/>
          <w:szCs w:val="26"/>
          <w:lang w:bidi="ar-LB"/>
        </w:rPr>
        <w:t>1,077,150</w:t>
      </w:r>
      <w:r w:rsidRPr="00633125">
        <w:rPr>
          <w:sz w:val="26"/>
          <w:szCs w:val="26"/>
          <w:rtl/>
          <w:lang w:bidi="ar-LB"/>
        </w:rPr>
        <w:t xml:space="preserve"> دولارا أمريكيا) ويقل مستوى التمويل هذا أيضا عن نطاق التكاليف فيما بين 2011 و2018 (</w:t>
      </w:r>
      <w:r w:rsidRPr="00633125">
        <w:rPr>
          <w:sz w:val="26"/>
          <w:szCs w:val="26"/>
          <w:lang w:bidi="ar-LB"/>
        </w:rPr>
        <w:t>1,472,814</w:t>
      </w:r>
      <w:r w:rsidRPr="00633125">
        <w:rPr>
          <w:sz w:val="26"/>
          <w:szCs w:val="26"/>
          <w:rtl/>
          <w:lang w:bidi="ar-LB"/>
        </w:rPr>
        <w:t xml:space="preserve"> دولارا أمريكيا الى </w:t>
      </w:r>
      <w:r w:rsidRPr="00633125">
        <w:rPr>
          <w:sz w:val="26"/>
          <w:szCs w:val="26"/>
          <w:lang w:bidi="ar-LB"/>
        </w:rPr>
        <w:t>2,442,896</w:t>
      </w:r>
      <w:r w:rsidRPr="00633125">
        <w:rPr>
          <w:sz w:val="26"/>
          <w:szCs w:val="26"/>
          <w:rtl/>
          <w:lang w:bidi="ar-LB"/>
        </w:rPr>
        <w:t xml:space="preserve"> دولارا أمريكيا).</w:t>
      </w:r>
    </w:p>
    <w:p w14:paraId="29C04CF6" w14:textId="6566F751" w:rsidR="007D306A" w:rsidRDefault="007D306A" w:rsidP="00205EB8">
      <w:pPr>
        <w:pStyle w:val="Heading1"/>
        <w:bidi/>
        <w:rPr>
          <w:sz w:val="26"/>
          <w:szCs w:val="26"/>
          <w:rtl/>
          <w:lang w:bidi="ar-LB"/>
        </w:rPr>
      </w:pPr>
      <w:r w:rsidRPr="00633125">
        <w:rPr>
          <w:sz w:val="26"/>
          <w:szCs w:val="26"/>
          <w:rtl/>
          <w:lang w:bidi="ar-LB"/>
        </w:rPr>
        <w:t xml:space="preserve">وتشمل الموارد المتوقعة المتاحة من الصندوق المتعدد الأطراف لليوئنديبي للتكاليف الإدارية تكاليف الوحدة الأساسية وتكاليف دعم الوكالة زائدا أي رصيد متبقي من إيرادات التكاليف الإدارية الذي لم يسبق استخدامه. ولم تتوافر </w:t>
      </w:r>
      <w:r w:rsidRPr="00633125">
        <w:rPr>
          <w:sz w:val="26"/>
          <w:szCs w:val="26"/>
          <w:rtl/>
          <w:lang w:bidi="ar-LB"/>
        </w:rPr>
        <w:lastRenderedPageBreak/>
        <w:t xml:space="preserve">تكاليف دعم الوكالة لليوئنديبي إلاّ بعد صرف تكاليف المشروع الموافق عليها. ويقدم </w:t>
      </w:r>
      <w:r w:rsidR="00E95FC7" w:rsidRPr="00633125">
        <w:rPr>
          <w:sz w:val="26"/>
          <w:szCs w:val="26"/>
          <w:rtl/>
          <w:lang w:bidi="ar-LB"/>
        </w:rPr>
        <w:t>الجدول 2 هذا التقدير للفترة من 2020 الى 2023.</w:t>
      </w:r>
    </w:p>
    <w:p w14:paraId="3283EE3F" w14:textId="3F7E210D" w:rsidR="005F5E80" w:rsidRPr="00E95FC7" w:rsidRDefault="00E95FC7" w:rsidP="00E95FC7">
      <w:pPr>
        <w:widowControl w:val="0"/>
        <w:bidi/>
        <w:rPr>
          <w:bCs/>
          <w:rtl/>
          <w:lang w:bidi="ar-LB"/>
        </w:rPr>
      </w:pPr>
      <w:r>
        <w:rPr>
          <w:bCs/>
          <w:rtl/>
          <w:lang w:bidi="ar-LB"/>
        </w:rPr>
        <w:t>الجدول 2: تقدير المتوافر من إيرادات التكاليف الإدارية في المستقبل لليوئنديبي (بالدولار الأمريكي)</w:t>
      </w:r>
    </w:p>
    <w:tbl>
      <w:tblPr>
        <w:bidiVisual/>
        <w:tblW w:w="9368" w:type="dxa"/>
        <w:tblLook w:val="04A0" w:firstRow="1" w:lastRow="0" w:firstColumn="1" w:lastColumn="0" w:noHBand="0" w:noVBand="1"/>
      </w:tblPr>
      <w:tblGrid>
        <w:gridCol w:w="4179"/>
        <w:gridCol w:w="1297"/>
        <w:gridCol w:w="1297"/>
        <w:gridCol w:w="1297"/>
        <w:gridCol w:w="1298"/>
      </w:tblGrid>
      <w:tr w:rsidR="00D62D30" w:rsidRPr="00D62D30" w14:paraId="5B600AC1" w14:textId="77777777" w:rsidTr="00205EB8">
        <w:trPr>
          <w:trHeight w:val="49"/>
        </w:trPr>
        <w:tc>
          <w:tcPr>
            <w:tcW w:w="41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57BDE2" w14:textId="3738619E" w:rsidR="005F5E80" w:rsidRPr="00D62D30" w:rsidRDefault="00E95FC7" w:rsidP="00205EB8">
            <w:pPr>
              <w:widowControl w:val="0"/>
              <w:bidi/>
              <w:jc w:val="left"/>
              <w:rPr>
                <w:b/>
                <w:bCs/>
                <w:sz w:val="20"/>
                <w:szCs w:val="20"/>
                <w:lang w:eastAsia="en-CA" w:bidi="ar-LB"/>
              </w:rPr>
            </w:pPr>
            <w:r>
              <w:rPr>
                <w:b/>
                <w:bCs/>
                <w:sz w:val="20"/>
                <w:szCs w:val="20"/>
                <w:rtl/>
                <w:lang w:eastAsia="en-CA" w:bidi="ar-LB"/>
              </w:rPr>
              <w:t>الوصف</w:t>
            </w:r>
          </w:p>
        </w:tc>
        <w:tc>
          <w:tcPr>
            <w:tcW w:w="1297" w:type="dxa"/>
            <w:tcBorders>
              <w:top w:val="single" w:sz="4" w:space="0" w:color="auto"/>
              <w:left w:val="nil"/>
              <w:bottom w:val="single" w:sz="4" w:space="0" w:color="auto"/>
              <w:right w:val="single" w:sz="4" w:space="0" w:color="auto"/>
            </w:tcBorders>
            <w:shd w:val="clear" w:color="auto" w:fill="auto"/>
            <w:vAlign w:val="center"/>
            <w:hideMark/>
          </w:tcPr>
          <w:p w14:paraId="631C3628" w14:textId="77777777" w:rsidR="005F5E80" w:rsidRPr="00D62D30" w:rsidRDefault="005F5E80" w:rsidP="00205EB8">
            <w:pPr>
              <w:widowControl w:val="0"/>
              <w:bidi/>
              <w:jc w:val="center"/>
              <w:rPr>
                <w:b/>
                <w:bCs/>
                <w:sz w:val="20"/>
                <w:szCs w:val="20"/>
                <w:lang w:eastAsia="en-CA" w:bidi="ar-LB"/>
              </w:rPr>
            </w:pPr>
            <w:r w:rsidRPr="00D62D30">
              <w:rPr>
                <w:b/>
                <w:bCs/>
                <w:sz w:val="20"/>
                <w:szCs w:val="20"/>
                <w:lang w:bidi="ar-LB"/>
              </w:rPr>
              <w:t>2020</w:t>
            </w:r>
          </w:p>
        </w:tc>
        <w:tc>
          <w:tcPr>
            <w:tcW w:w="1297" w:type="dxa"/>
            <w:tcBorders>
              <w:top w:val="single" w:sz="4" w:space="0" w:color="auto"/>
              <w:left w:val="nil"/>
              <w:bottom w:val="single" w:sz="4" w:space="0" w:color="auto"/>
              <w:right w:val="single" w:sz="4" w:space="0" w:color="auto"/>
            </w:tcBorders>
            <w:shd w:val="clear" w:color="auto" w:fill="auto"/>
            <w:vAlign w:val="center"/>
            <w:hideMark/>
          </w:tcPr>
          <w:p w14:paraId="4C567911" w14:textId="77777777" w:rsidR="005F5E80" w:rsidRPr="00D62D30" w:rsidRDefault="005F5E80" w:rsidP="00205EB8">
            <w:pPr>
              <w:widowControl w:val="0"/>
              <w:bidi/>
              <w:jc w:val="center"/>
              <w:rPr>
                <w:b/>
                <w:bCs/>
                <w:sz w:val="20"/>
                <w:szCs w:val="20"/>
                <w:lang w:eastAsia="en-CA" w:bidi="ar-LB"/>
              </w:rPr>
            </w:pPr>
            <w:r w:rsidRPr="00D62D30">
              <w:rPr>
                <w:b/>
                <w:bCs/>
                <w:sz w:val="20"/>
                <w:szCs w:val="20"/>
                <w:lang w:bidi="ar-LB"/>
              </w:rPr>
              <w:t>2021</w:t>
            </w:r>
          </w:p>
        </w:tc>
        <w:tc>
          <w:tcPr>
            <w:tcW w:w="1297" w:type="dxa"/>
            <w:tcBorders>
              <w:top w:val="single" w:sz="4" w:space="0" w:color="auto"/>
              <w:left w:val="nil"/>
              <w:bottom w:val="single" w:sz="4" w:space="0" w:color="auto"/>
              <w:right w:val="single" w:sz="4" w:space="0" w:color="auto"/>
            </w:tcBorders>
            <w:shd w:val="clear" w:color="auto" w:fill="auto"/>
            <w:vAlign w:val="center"/>
            <w:hideMark/>
          </w:tcPr>
          <w:p w14:paraId="2C6F6788" w14:textId="77777777" w:rsidR="005F5E80" w:rsidRPr="00D62D30" w:rsidRDefault="005F5E80" w:rsidP="00205EB8">
            <w:pPr>
              <w:widowControl w:val="0"/>
              <w:bidi/>
              <w:jc w:val="center"/>
              <w:rPr>
                <w:b/>
                <w:bCs/>
                <w:sz w:val="20"/>
                <w:szCs w:val="20"/>
                <w:lang w:eastAsia="en-CA" w:bidi="ar-LB"/>
              </w:rPr>
            </w:pPr>
            <w:r w:rsidRPr="00D62D30">
              <w:rPr>
                <w:b/>
                <w:bCs/>
                <w:sz w:val="20"/>
                <w:szCs w:val="20"/>
                <w:lang w:bidi="ar-LB"/>
              </w:rPr>
              <w:t>2022</w:t>
            </w:r>
          </w:p>
        </w:tc>
        <w:tc>
          <w:tcPr>
            <w:tcW w:w="1298" w:type="dxa"/>
            <w:tcBorders>
              <w:top w:val="single" w:sz="4" w:space="0" w:color="auto"/>
              <w:left w:val="nil"/>
              <w:bottom w:val="single" w:sz="4" w:space="0" w:color="auto"/>
              <w:right w:val="single" w:sz="4" w:space="0" w:color="auto"/>
            </w:tcBorders>
            <w:vAlign w:val="center"/>
          </w:tcPr>
          <w:p w14:paraId="48E38487" w14:textId="5BE1D14E" w:rsidR="005F5E80" w:rsidRPr="00D62D30" w:rsidRDefault="00E95FC7" w:rsidP="00E95FC7">
            <w:pPr>
              <w:widowControl w:val="0"/>
              <w:bidi/>
              <w:jc w:val="center"/>
              <w:rPr>
                <w:b/>
                <w:bCs/>
                <w:sz w:val="20"/>
                <w:szCs w:val="20"/>
                <w:rtl/>
                <w:lang w:eastAsia="en-CA" w:bidi="ar-LB"/>
              </w:rPr>
            </w:pPr>
            <w:r w:rsidRPr="00D62D30">
              <w:rPr>
                <w:b/>
                <w:bCs/>
                <w:sz w:val="20"/>
                <w:szCs w:val="20"/>
                <w:lang w:bidi="ar-LB"/>
              </w:rPr>
              <w:t>*</w:t>
            </w:r>
            <w:r w:rsidR="005F5E80" w:rsidRPr="00D62D30">
              <w:rPr>
                <w:b/>
                <w:bCs/>
                <w:sz w:val="20"/>
                <w:szCs w:val="20"/>
                <w:lang w:bidi="ar-LB"/>
              </w:rPr>
              <w:t>2023</w:t>
            </w:r>
          </w:p>
        </w:tc>
      </w:tr>
      <w:tr w:rsidR="00D62D30" w:rsidRPr="00D62D30" w14:paraId="59DC4A2D" w14:textId="77777777" w:rsidTr="00205EB8">
        <w:trPr>
          <w:trHeight w:val="46"/>
        </w:trPr>
        <w:tc>
          <w:tcPr>
            <w:tcW w:w="4179" w:type="dxa"/>
            <w:tcBorders>
              <w:top w:val="nil"/>
              <w:left w:val="single" w:sz="4" w:space="0" w:color="auto"/>
              <w:bottom w:val="single" w:sz="4" w:space="0" w:color="auto"/>
              <w:right w:val="single" w:sz="4" w:space="0" w:color="auto"/>
            </w:tcBorders>
            <w:shd w:val="clear" w:color="auto" w:fill="auto"/>
            <w:noWrap/>
            <w:vAlign w:val="center"/>
            <w:hideMark/>
          </w:tcPr>
          <w:p w14:paraId="0E89748B" w14:textId="440CD4B9" w:rsidR="005F5E80" w:rsidRPr="00D62D30" w:rsidRDefault="00E95FC7" w:rsidP="00205EB8">
            <w:pPr>
              <w:widowControl w:val="0"/>
              <w:bidi/>
              <w:jc w:val="left"/>
              <w:rPr>
                <w:sz w:val="20"/>
                <w:szCs w:val="20"/>
                <w:lang w:eastAsia="en-CA" w:bidi="ar-LB"/>
              </w:rPr>
            </w:pPr>
            <w:r>
              <w:rPr>
                <w:sz w:val="20"/>
                <w:szCs w:val="20"/>
                <w:rtl/>
                <w:lang w:eastAsia="en-CA" w:bidi="ar-LB"/>
              </w:rPr>
              <w:t>صافي تكاليف دعم الوكالة زائدا تكاليف الوحدة الأساسية</w:t>
            </w:r>
          </w:p>
        </w:tc>
        <w:tc>
          <w:tcPr>
            <w:tcW w:w="1297" w:type="dxa"/>
            <w:tcBorders>
              <w:top w:val="nil"/>
              <w:left w:val="nil"/>
              <w:bottom w:val="single" w:sz="4" w:space="0" w:color="auto"/>
              <w:right w:val="single" w:sz="4" w:space="0" w:color="auto"/>
            </w:tcBorders>
            <w:shd w:val="clear" w:color="auto" w:fill="auto"/>
            <w:vAlign w:val="center"/>
            <w:hideMark/>
          </w:tcPr>
          <w:p w14:paraId="4A48B796" w14:textId="77777777" w:rsidR="005F5E80" w:rsidRPr="00D62D30" w:rsidRDefault="005F5E80" w:rsidP="00205EB8">
            <w:pPr>
              <w:widowControl w:val="0"/>
              <w:bidi/>
              <w:jc w:val="left"/>
              <w:rPr>
                <w:sz w:val="20"/>
                <w:szCs w:val="20"/>
                <w:lang w:eastAsia="en-CA" w:bidi="ar-LB"/>
              </w:rPr>
            </w:pPr>
            <w:r w:rsidRPr="00D62D30">
              <w:rPr>
                <w:sz w:val="20"/>
                <w:szCs w:val="20"/>
                <w:lang w:bidi="ar-LB"/>
              </w:rPr>
              <w:t>4,212,033</w:t>
            </w:r>
          </w:p>
        </w:tc>
        <w:tc>
          <w:tcPr>
            <w:tcW w:w="1297" w:type="dxa"/>
            <w:tcBorders>
              <w:top w:val="nil"/>
              <w:left w:val="nil"/>
              <w:bottom w:val="single" w:sz="4" w:space="0" w:color="auto"/>
              <w:right w:val="single" w:sz="4" w:space="0" w:color="auto"/>
            </w:tcBorders>
            <w:shd w:val="clear" w:color="auto" w:fill="auto"/>
            <w:vAlign w:val="center"/>
            <w:hideMark/>
          </w:tcPr>
          <w:p w14:paraId="62B7CD15" w14:textId="77777777" w:rsidR="005F5E80" w:rsidRPr="00D62D30" w:rsidRDefault="005F5E80" w:rsidP="00205EB8">
            <w:pPr>
              <w:widowControl w:val="0"/>
              <w:bidi/>
              <w:jc w:val="left"/>
              <w:rPr>
                <w:sz w:val="20"/>
                <w:szCs w:val="20"/>
                <w:lang w:eastAsia="en-CA" w:bidi="ar-LB"/>
              </w:rPr>
            </w:pPr>
            <w:r w:rsidRPr="00D62D30">
              <w:rPr>
                <w:sz w:val="20"/>
                <w:szCs w:val="20"/>
                <w:lang w:bidi="ar-LB"/>
              </w:rPr>
              <w:t>3,856,069</w:t>
            </w:r>
          </w:p>
        </w:tc>
        <w:tc>
          <w:tcPr>
            <w:tcW w:w="1297" w:type="dxa"/>
            <w:tcBorders>
              <w:top w:val="nil"/>
              <w:left w:val="nil"/>
              <w:bottom w:val="single" w:sz="4" w:space="0" w:color="auto"/>
              <w:right w:val="single" w:sz="4" w:space="0" w:color="auto"/>
            </w:tcBorders>
            <w:shd w:val="clear" w:color="auto" w:fill="auto"/>
            <w:vAlign w:val="center"/>
            <w:hideMark/>
          </w:tcPr>
          <w:p w14:paraId="4043856E" w14:textId="77777777" w:rsidR="005F5E80" w:rsidRPr="00D62D30" w:rsidRDefault="005F5E80" w:rsidP="00205EB8">
            <w:pPr>
              <w:widowControl w:val="0"/>
              <w:bidi/>
              <w:jc w:val="left"/>
              <w:rPr>
                <w:sz w:val="20"/>
                <w:szCs w:val="20"/>
                <w:lang w:eastAsia="en-CA" w:bidi="ar-LB"/>
              </w:rPr>
            </w:pPr>
            <w:r w:rsidRPr="00D62D30">
              <w:rPr>
                <w:sz w:val="20"/>
                <w:szCs w:val="20"/>
                <w:lang w:bidi="ar-LB"/>
              </w:rPr>
              <w:t>3,113,117</w:t>
            </w:r>
          </w:p>
        </w:tc>
        <w:tc>
          <w:tcPr>
            <w:tcW w:w="1298" w:type="dxa"/>
            <w:tcBorders>
              <w:top w:val="nil"/>
              <w:left w:val="nil"/>
              <w:bottom w:val="single" w:sz="4" w:space="0" w:color="auto"/>
              <w:right w:val="single" w:sz="4" w:space="0" w:color="auto"/>
            </w:tcBorders>
            <w:vAlign w:val="bottom"/>
          </w:tcPr>
          <w:p w14:paraId="7962AEE4" w14:textId="77777777" w:rsidR="005F5E80" w:rsidRPr="00D62D30" w:rsidRDefault="005F5E80" w:rsidP="00205EB8">
            <w:pPr>
              <w:widowControl w:val="0"/>
              <w:bidi/>
              <w:jc w:val="left"/>
              <w:rPr>
                <w:sz w:val="20"/>
                <w:szCs w:val="20"/>
                <w:lang w:eastAsia="en-CA" w:bidi="ar-LB"/>
              </w:rPr>
            </w:pPr>
            <w:r w:rsidRPr="00D62D30">
              <w:rPr>
                <w:sz w:val="20"/>
                <w:szCs w:val="20"/>
                <w:lang w:bidi="ar-LB"/>
              </w:rPr>
              <w:t>4,988,998</w:t>
            </w:r>
          </w:p>
        </w:tc>
      </w:tr>
      <w:tr w:rsidR="00D62D30" w:rsidRPr="00D62D30" w14:paraId="3E033923" w14:textId="77777777" w:rsidTr="00205EB8">
        <w:trPr>
          <w:trHeight w:val="131"/>
        </w:trPr>
        <w:tc>
          <w:tcPr>
            <w:tcW w:w="4179" w:type="dxa"/>
            <w:tcBorders>
              <w:top w:val="nil"/>
              <w:left w:val="single" w:sz="4" w:space="0" w:color="auto"/>
              <w:bottom w:val="single" w:sz="4" w:space="0" w:color="auto"/>
              <w:right w:val="single" w:sz="4" w:space="0" w:color="auto"/>
            </w:tcBorders>
            <w:shd w:val="clear" w:color="auto" w:fill="auto"/>
            <w:noWrap/>
            <w:vAlign w:val="center"/>
            <w:hideMark/>
          </w:tcPr>
          <w:p w14:paraId="7316892B" w14:textId="3EE59C17" w:rsidR="005F5E80" w:rsidRPr="00D62D30" w:rsidRDefault="00E95FC7" w:rsidP="00205EB8">
            <w:pPr>
              <w:widowControl w:val="0"/>
              <w:bidi/>
              <w:jc w:val="left"/>
              <w:rPr>
                <w:sz w:val="20"/>
                <w:szCs w:val="20"/>
                <w:lang w:eastAsia="en-CA" w:bidi="ar-LB"/>
              </w:rPr>
            </w:pPr>
            <w:r>
              <w:rPr>
                <w:sz w:val="20"/>
                <w:szCs w:val="20"/>
                <w:rtl/>
                <w:lang w:eastAsia="en-CA" w:bidi="ar-LB"/>
              </w:rPr>
              <w:t>مجموع التكاليف الإدارية</w:t>
            </w:r>
          </w:p>
        </w:tc>
        <w:tc>
          <w:tcPr>
            <w:tcW w:w="1297" w:type="dxa"/>
            <w:tcBorders>
              <w:top w:val="nil"/>
              <w:left w:val="nil"/>
              <w:bottom w:val="single" w:sz="4" w:space="0" w:color="auto"/>
              <w:right w:val="single" w:sz="4" w:space="0" w:color="auto"/>
            </w:tcBorders>
            <w:shd w:val="clear" w:color="auto" w:fill="auto"/>
            <w:vAlign w:val="center"/>
            <w:hideMark/>
          </w:tcPr>
          <w:p w14:paraId="42993B3F" w14:textId="77777777" w:rsidR="005F5E80" w:rsidRPr="00D62D30" w:rsidRDefault="005F5E80" w:rsidP="00205EB8">
            <w:pPr>
              <w:widowControl w:val="0"/>
              <w:bidi/>
              <w:jc w:val="left"/>
              <w:rPr>
                <w:sz w:val="20"/>
                <w:szCs w:val="20"/>
                <w:lang w:eastAsia="en-CA" w:bidi="ar-LB"/>
              </w:rPr>
            </w:pPr>
            <w:r w:rsidRPr="00D62D30">
              <w:rPr>
                <w:sz w:val="20"/>
                <w:szCs w:val="20"/>
                <w:lang w:bidi="ar-LB"/>
              </w:rPr>
              <w:t>4,028,243</w:t>
            </w:r>
          </w:p>
        </w:tc>
        <w:tc>
          <w:tcPr>
            <w:tcW w:w="1297" w:type="dxa"/>
            <w:tcBorders>
              <w:top w:val="nil"/>
              <w:left w:val="nil"/>
              <w:bottom w:val="single" w:sz="4" w:space="0" w:color="auto"/>
              <w:right w:val="single" w:sz="4" w:space="0" w:color="auto"/>
            </w:tcBorders>
            <w:shd w:val="clear" w:color="auto" w:fill="auto"/>
            <w:vAlign w:val="center"/>
            <w:hideMark/>
          </w:tcPr>
          <w:p w14:paraId="0B82A6D9" w14:textId="77777777" w:rsidR="005F5E80" w:rsidRPr="00D62D30" w:rsidRDefault="005F5E80" w:rsidP="00205EB8">
            <w:pPr>
              <w:widowControl w:val="0"/>
              <w:bidi/>
              <w:jc w:val="left"/>
              <w:rPr>
                <w:sz w:val="20"/>
                <w:szCs w:val="20"/>
                <w:lang w:eastAsia="en-CA" w:bidi="ar-LB"/>
              </w:rPr>
            </w:pPr>
            <w:r w:rsidRPr="00D62D30">
              <w:rPr>
                <w:sz w:val="20"/>
                <w:szCs w:val="20"/>
                <w:lang w:bidi="ar-LB"/>
              </w:rPr>
              <w:t>3,852,135</w:t>
            </w:r>
          </w:p>
        </w:tc>
        <w:tc>
          <w:tcPr>
            <w:tcW w:w="1297" w:type="dxa"/>
            <w:tcBorders>
              <w:top w:val="nil"/>
              <w:left w:val="nil"/>
              <w:bottom w:val="single" w:sz="4" w:space="0" w:color="auto"/>
              <w:right w:val="single" w:sz="4" w:space="0" w:color="auto"/>
            </w:tcBorders>
            <w:shd w:val="clear" w:color="auto" w:fill="auto"/>
            <w:noWrap/>
            <w:vAlign w:val="center"/>
            <w:hideMark/>
          </w:tcPr>
          <w:p w14:paraId="2E4786D5" w14:textId="77777777" w:rsidR="005F5E80" w:rsidRPr="00D62D30" w:rsidRDefault="005F5E80" w:rsidP="00205EB8">
            <w:pPr>
              <w:widowControl w:val="0"/>
              <w:bidi/>
              <w:jc w:val="left"/>
              <w:rPr>
                <w:sz w:val="20"/>
                <w:szCs w:val="20"/>
                <w:lang w:eastAsia="en-CA" w:bidi="ar-LB"/>
              </w:rPr>
            </w:pPr>
            <w:r w:rsidRPr="00D62D30">
              <w:rPr>
                <w:sz w:val="20"/>
                <w:szCs w:val="20"/>
                <w:lang w:bidi="ar-LB"/>
              </w:rPr>
              <w:t>3,864,682</w:t>
            </w:r>
          </w:p>
        </w:tc>
        <w:tc>
          <w:tcPr>
            <w:tcW w:w="1298" w:type="dxa"/>
            <w:tcBorders>
              <w:top w:val="nil"/>
              <w:left w:val="nil"/>
              <w:bottom w:val="single" w:sz="4" w:space="0" w:color="auto"/>
              <w:right w:val="single" w:sz="4" w:space="0" w:color="auto"/>
            </w:tcBorders>
            <w:vAlign w:val="bottom"/>
          </w:tcPr>
          <w:p w14:paraId="090C7578" w14:textId="77777777" w:rsidR="005F5E80" w:rsidRPr="00D62D30" w:rsidRDefault="005F5E80" w:rsidP="00205EB8">
            <w:pPr>
              <w:widowControl w:val="0"/>
              <w:bidi/>
              <w:jc w:val="left"/>
              <w:rPr>
                <w:sz w:val="20"/>
                <w:szCs w:val="20"/>
                <w:lang w:eastAsia="en-CA" w:bidi="ar-LB"/>
              </w:rPr>
            </w:pPr>
            <w:r w:rsidRPr="00D62D30">
              <w:rPr>
                <w:sz w:val="20"/>
                <w:szCs w:val="20"/>
                <w:lang w:bidi="ar-LB"/>
              </w:rPr>
              <w:t>4,050,452</w:t>
            </w:r>
          </w:p>
        </w:tc>
      </w:tr>
      <w:tr w:rsidR="00D62D30" w:rsidRPr="00D62D30" w14:paraId="4F5A2CB1" w14:textId="77777777" w:rsidTr="00205EB8">
        <w:trPr>
          <w:trHeight w:val="46"/>
        </w:trPr>
        <w:tc>
          <w:tcPr>
            <w:tcW w:w="4179" w:type="dxa"/>
            <w:tcBorders>
              <w:top w:val="nil"/>
              <w:left w:val="single" w:sz="4" w:space="0" w:color="auto"/>
              <w:bottom w:val="single" w:sz="4" w:space="0" w:color="auto"/>
              <w:right w:val="single" w:sz="4" w:space="0" w:color="auto"/>
            </w:tcBorders>
            <w:shd w:val="clear" w:color="auto" w:fill="auto"/>
            <w:noWrap/>
            <w:vAlign w:val="center"/>
            <w:hideMark/>
          </w:tcPr>
          <w:p w14:paraId="1CB3C491" w14:textId="60DAF50A" w:rsidR="005F5E80" w:rsidRPr="00D62D30" w:rsidRDefault="00E95FC7" w:rsidP="00205EB8">
            <w:pPr>
              <w:widowControl w:val="0"/>
              <w:bidi/>
              <w:ind w:right="-588"/>
              <w:jc w:val="left"/>
              <w:rPr>
                <w:sz w:val="20"/>
                <w:szCs w:val="20"/>
                <w:lang w:eastAsia="en-CA" w:bidi="ar-LB"/>
              </w:rPr>
            </w:pPr>
            <w:r>
              <w:rPr>
                <w:sz w:val="20"/>
                <w:szCs w:val="20"/>
                <w:rtl/>
                <w:lang w:eastAsia="en-CA" w:bidi="ar-LB"/>
              </w:rPr>
              <w:t>الرصيد المتبقي سنويا</w:t>
            </w:r>
          </w:p>
        </w:tc>
        <w:tc>
          <w:tcPr>
            <w:tcW w:w="1297" w:type="dxa"/>
            <w:tcBorders>
              <w:top w:val="nil"/>
              <w:left w:val="nil"/>
              <w:bottom w:val="single" w:sz="4" w:space="0" w:color="auto"/>
              <w:right w:val="single" w:sz="4" w:space="0" w:color="auto"/>
            </w:tcBorders>
            <w:shd w:val="clear" w:color="auto" w:fill="auto"/>
            <w:noWrap/>
            <w:vAlign w:val="center"/>
            <w:hideMark/>
          </w:tcPr>
          <w:p w14:paraId="3788A1C7" w14:textId="77777777" w:rsidR="005F5E80" w:rsidRPr="00D62D30" w:rsidRDefault="005F5E80" w:rsidP="00205EB8">
            <w:pPr>
              <w:widowControl w:val="0"/>
              <w:bidi/>
              <w:jc w:val="left"/>
              <w:rPr>
                <w:sz w:val="20"/>
                <w:szCs w:val="20"/>
                <w:lang w:eastAsia="en-CA" w:bidi="ar-LB"/>
              </w:rPr>
            </w:pPr>
            <w:r w:rsidRPr="00D62D30">
              <w:rPr>
                <w:sz w:val="20"/>
                <w:szCs w:val="20"/>
                <w:lang w:bidi="ar-LB"/>
              </w:rPr>
              <w:t>183,790</w:t>
            </w:r>
          </w:p>
        </w:tc>
        <w:tc>
          <w:tcPr>
            <w:tcW w:w="1297" w:type="dxa"/>
            <w:tcBorders>
              <w:top w:val="nil"/>
              <w:left w:val="nil"/>
              <w:bottom w:val="single" w:sz="4" w:space="0" w:color="auto"/>
              <w:right w:val="single" w:sz="4" w:space="0" w:color="auto"/>
            </w:tcBorders>
            <w:shd w:val="clear" w:color="auto" w:fill="auto"/>
            <w:noWrap/>
            <w:vAlign w:val="center"/>
            <w:hideMark/>
          </w:tcPr>
          <w:p w14:paraId="0FB3247D" w14:textId="77777777" w:rsidR="005F5E80" w:rsidRPr="00D62D30" w:rsidRDefault="005F5E80" w:rsidP="00205EB8">
            <w:pPr>
              <w:widowControl w:val="0"/>
              <w:bidi/>
              <w:jc w:val="left"/>
              <w:rPr>
                <w:sz w:val="20"/>
                <w:szCs w:val="20"/>
                <w:lang w:eastAsia="en-CA" w:bidi="ar-LB"/>
              </w:rPr>
            </w:pPr>
            <w:r w:rsidRPr="00D62D30">
              <w:rPr>
                <w:sz w:val="20"/>
                <w:szCs w:val="20"/>
                <w:lang w:bidi="ar-LB"/>
              </w:rPr>
              <w:t>3,934</w:t>
            </w:r>
          </w:p>
        </w:tc>
        <w:tc>
          <w:tcPr>
            <w:tcW w:w="1297" w:type="dxa"/>
            <w:tcBorders>
              <w:top w:val="nil"/>
              <w:left w:val="nil"/>
              <w:bottom w:val="single" w:sz="4" w:space="0" w:color="auto"/>
              <w:right w:val="single" w:sz="4" w:space="0" w:color="auto"/>
            </w:tcBorders>
            <w:shd w:val="clear" w:color="auto" w:fill="auto"/>
            <w:noWrap/>
            <w:vAlign w:val="center"/>
            <w:hideMark/>
          </w:tcPr>
          <w:p w14:paraId="668B970A" w14:textId="77777777" w:rsidR="005F5E80" w:rsidRPr="00D62D30" w:rsidRDefault="005F5E80" w:rsidP="00205EB8">
            <w:pPr>
              <w:widowControl w:val="0"/>
              <w:bidi/>
              <w:jc w:val="left"/>
              <w:rPr>
                <w:sz w:val="20"/>
                <w:szCs w:val="20"/>
                <w:lang w:eastAsia="en-CA" w:bidi="ar-LB"/>
              </w:rPr>
            </w:pPr>
            <w:r w:rsidRPr="00D62D30">
              <w:rPr>
                <w:sz w:val="20"/>
                <w:szCs w:val="20"/>
                <w:lang w:bidi="ar-LB"/>
              </w:rPr>
              <w:t>(751,565)</w:t>
            </w:r>
          </w:p>
        </w:tc>
        <w:tc>
          <w:tcPr>
            <w:tcW w:w="1298" w:type="dxa"/>
            <w:tcBorders>
              <w:top w:val="nil"/>
              <w:left w:val="nil"/>
              <w:bottom w:val="single" w:sz="4" w:space="0" w:color="auto"/>
              <w:right w:val="single" w:sz="4" w:space="0" w:color="auto"/>
            </w:tcBorders>
            <w:vAlign w:val="center"/>
          </w:tcPr>
          <w:p w14:paraId="142E4D5A" w14:textId="77777777" w:rsidR="005F5E80" w:rsidRPr="00D62D30" w:rsidRDefault="005F5E80" w:rsidP="00205EB8">
            <w:pPr>
              <w:widowControl w:val="0"/>
              <w:bidi/>
              <w:jc w:val="left"/>
              <w:rPr>
                <w:sz w:val="20"/>
                <w:szCs w:val="20"/>
                <w:lang w:eastAsia="en-CA" w:bidi="ar-LB"/>
              </w:rPr>
            </w:pPr>
            <w:r w:rsidRPr="00D62D30">
              <w:rPr>
                <w:sz w:val="20"/>
                <w:szCs w:val="20"/>
                <w:lang w:bidi="ar-LB"/>
              </w:rPr>
              <w:t>938,546</w:t>
            </w:r>
          </w:p>
        </w:tc>
      </w:tr>
      <w:tr w:rsidR="00D62D30" w:rsidRPr="00D62D30" w14:paraId="39C5D48B" w14:textId="77777777" w:rsidTr="00205EB8">
        <w:trPr>
          <w:trHeight w:val="46"/>
        </w:trPr>
        <w:tc>
          <w:tcPr>
            <w:tcW w:w="4179" w:type="dxa"/>
            <w:tcBorders>
              <w:top w:val="nil"/>
              <w:left w:val="single" w:sz="4" w:space="0" w:color="auto"/>
              <w:bottom w:val="single" w:sz="4" w:space="0" w:color="auto"/>
              <w:right w:val="single" w:sz="4" w:space="0" w:color="auto"/>
            </w:tcBorders>
            <w:shd w:val="clear" w:color="auto" w:fill="auto"/>
            <w:noWrap/>
            <w:vAlign w:val="center"/>
            <w:hideMark/>
          </w:tcPr>
          <w:p w14:paraId="51716894" w14:textId="409E47F2" w:rsidR="005F5E80" w:rsidRPr="00D62D30" w:rsidRDefault="00E95FC7" w:rsidP="00205EB8">
            <w:pPr>
              <w:widowControl w:val="0"/>
              <w:bidi/>
              <w:jc w:val="left"/>
              <w:rPr>
                <w:sz w:val="20"/>
                <w:szCs w:val="20"/>
                <w:lang w:eastAsia="en-CA" w:bidi="ar-LB"/>
              </w:rPr>
            </w:pPr>
            <w:r>
              <w:rPr>
                <w:sz w:val="20"/>
                <w:szCs w:val="20"/>
                <w:rtl/>
                <w:lang w:eastAsia="en-CA" w:bidi="ar-LB"/>
              </w:rPr>
              <w:t>الرصيد الجاري</w:t>
            </w:r>
          </w:p>
        </w:tc>
        <w:tc>
          <w:tcPr>
            <w:tcW w:w="1297" w:type="dxa"/>
            <w:tcBorders>
              <w:top w:val="nil"/>
              <w:left w:val="nil"/>
              <w:bottom w:val="single" w:sz="4" w:space="0" w:color="auto"/>
              <w:right w:val="single" w:sz="4" w:space="0" w:color="auto"/>
            </w:tcBorders>
            <w:shd w:val="clear" w:color="auto" w:fill="auto"/>
            <w:noWrap/>
            <w:vAlign w:val="center"/>
            <w:hideMark/>
          </w:tcPr>
          <w:p w14:paraId="06C5CD49" w14:textId="77777777" w:rsidR="005F5E80" w:rsidRPr="00D62D30" w:rsidRDefault="005F5E80" w:rsidP="00205EB8">
            <w:pPr>
              <w:widowControl w:val="0"/>
              <w:bidi/>
              <w:jc w:val="left"/>
              <w:rPr>
                <w:sz w:val="20"/>
                <w:szCs w:val="20"/>
                <w:lang w:eastAsia="en-CA" w:bidi="ar-LB"/>
              </w:rPr>
            </w:pPr>
            <w:r w:rsidRPr="00D62D30">
              <w:rPr>
                <w:sz w:val="20"/>
                <w:szCs w:val="20"/>
                <w:lang w:bidi="ar-LB"/>
              </w:rPr>
              <w:t>(1,498,080)</w:t>
            </w:r>
          </w:p>
        </w:tc>
        <w:tc>
          <w:tcPr>
            <w:tcW w:w="1297" w:type="dxa"/>
            <w:tcBorders>
              <w:top w:val="nil"/>
              <w:left w:val="nil"/>
              <w:bottom w:val="single" w:sz="4" w:space="0" w:color="auto"/>
              <w:right w:val="single" w:sz="4" w:space="0" w:color="auto"/>
            </w:tcBorders>
            <w:shd w:val="clear" w:color="auto" w:fill="auto"/>
            <w:noWrap/>
            <w:vAlign w:val="center"/>
            <w:hideMark/>
          </w:tcPr>
          <w:p w14:paraId="6D6122FD" w14:textId="77777777" w:rsidR="005F5E80" w:rsidRPr="00D62D30" w:rsidRDefault="005F5E80" w:rsidP="00205EB8">
            <w:pPr>
              <w:widowControl w:val="0"/>
              <w:bidi/>
              <w:jc w:val="left"/>
              <w:rPr>
                <w:sz w:val="20"/>
                <w:szCs w:val="20"/>
                <w:lang w:eastAsia="en-CA" w:bidi="ar-LB"/>
              </w:rPr>
            </w:pPr>
            <w:r w:rsidRPr="00D62D30">
              <w:rPr>
                <w:sz w:val="20"/>
                <w:szCs w:val="20"/>
                <w:lang w:bidi="ar-LB"/>
              </w:rPr>
              <w:t>(1,494,146)</w:t>
            </w:r>
          </w:p>
        </w:tc>
        <w:tc>
          <w:tcPr>
            <w:tcW w:w="1297" w:type="dxa"/>
            <w:tcBorders>
              <w:top w:val="nil"/>
              <w:left w:val="nil"/>
              <w:bottom w:val="single" w:sz="4" w:space="0" w:color="auto"/>
              <w:right w:val="single" w:sz="4" w:space="0" w:color="auto"/>
            </w:tcBorders>
            <w:shd w:val="clear" w:color="auto" w:fill="auto"/>
            <w:noWrap/>
            <w:vAlign w:val="center"/>
            <w:hideMark/>
          </w:tcPr>
          <w:p w14:paraId="428829F6" w14:textId="77777777" w:rsidR="005F5E80" w:rsidRPr="00D62D30" w:rsidRDefault="005F5E80" w:rsidP="00205EB8">
            <w:pPr>
              <w:widowControl w:val="0"/>
              <w:bidi/>
              <w:jc w:val="left"/>
              <w:rPr>
                <w:sz w:val="20"/>
                <w:szCs w:val="20"/>
                <w:lang w:eastAsia="en-CA" w:bidi="ar-LB"/>
              </w:rPr>
            </w:pPr>
            <w:r w:rsidRPr="00D62D30">
              <w:rPr>
                <w:sz w:val="20"/>
                <w:szCs w:val="20"/>
                <w:lang w:bidi="ar-LB"/>
              </w:rPr>
              <w:t>(2,245,711)</w:t>
            </w:r>
          </w:p>
        </w:tc>
        <w:tc>
          <w:tcPr>
            <w:tcW w:w="1298" w:type="dxa"/>
            <w:tcBorders>
              <w:top w:val="nil"/>
              <w:left w:val="nil"/>
              <w:bottom w:val="single" w:sz="4" w:space="0" w:color="auto"/>
              <w:right w:val="single" w:sz="4" w:space="0" w:color="auto"/>
            </w:tcBorders>
            <w:vAlign w:val="center"/>
          </w:tcPr>
          <w:p w14:paraId="7CBEAB7D" w14:textId="77777777" w:rsidR="005F5E80" w:rsidRPr="00D62D30" w:rsidRDefault="005F5E80" w:rsidP="00205EB8">
            <w:pPr>
              <w:widowControl w:val="0"/>
              <w:bidi/>
              <w:jc w:val="left"/>
              <w:rPr>
                <w:sz w:val="20"/>
                <w:szCs w:val="20"/>
                <w:lang w:eastAsia="en-CA" w:bidi="ar-LB"/>
              </w:rPr>
            </w:pPr>
            <w:r w:rsidRPr="00D62D30">
              <w:rPr>
                <w:sz w:val="20"/>
                <w:szCs w:val="20"/>
                <w:lang w:bidi="ar-LB"/>
              </w:rPr>
              <w:t>(1,307,165)</w:t>
            </w:r>
          </w:p>
        </w:tc>
      </w:tr>
    </w:tbl>
    <w:p w14:paraId="43134363" w14:textId="169422CC" w:rsidR="009649DF" w:rsidRDefault="005F5E80" w:rsidP="00205EB8">
      <w:pPr>
        <w:widowControl w:val="0"/>
        <w:bidi/>
        <w:rPr>
          <w:sz w:val="19"/>
          <w:szCs w:val="19"/>
          <w:rtl/>
          <w:lang w:val="en-US" w:bidi="ar-LB"/>
        </w:rPr>
      </w:pPr>
      <w:r w:rsidRPr="00D62D30">
        <w:rPr>
          <w:sz w:val="19"/>
          <w:szCs w:val="19"/>
          <w:lang w:bidi="ar-LB"/>
        </w:rPr>
        <w:t>*</w:t>
      </w:r>
      <w:r w:rsidR="009649DF">
        <w:rPr>
          <w:sz w:val="19"/>
          <w:szCs w:val="19"/>
          <w:rtl/>
          <w:lang w:val="en-US" w:bidi="ar-LB"/>
        </w:rPr>
        <w:t xml:space="preserve"> بما في ذلك تكاليف دعم الوكالة التي ووفق عليها خلال الاجتماع الثاني والتسعين وقيمة تكاليف دعم الوكالة وتكاليف الوحدة الأساسية من التقديرات الفرعية وحتى الاجتماع الثالث والتسعين.</w:t>
      </w:r>
    </w:p>
    <w:p w14:paraId="0C7459BF" w14:textId="77777777" w:rsidR="005F5E80" w:rsidRPr="00D62D30" w:rsidRDefault="005F5E80" w:rsidP="00205EB8">
      <w:pPr>
        <w:bidi/>
        <w:jc w:val="left"/>
        <w:rPr>
          <w:rtl/>
          <w:lang w:bidi="ar-LB"/>
        </w:rPr>
      </w:pPr>
    </w:p>
    <w:p w14:paraId="4C07BC35" w14:textId="1F36D7D8" w:rsidR="009649DF" w:rsidRPr="00633125" w:rsidRDefault="009649DF" w:rsidP="00205EB8">
      <w:pPr>
        <w:pStyle w:val="Heading1"/>
        <w:bidi/>
        <w:rPr>
          <w:sz w:val="26"/>
          <w:szCs w:val="26"/>
          <w:lang w:bidi="ar-LB"/>
        </w:rPr>
      </w:pPr>
      <w:r w:rsidRPr="00633125">
        <w:rPr>
          <w:sz w:val="26"/>
          <w:szCs w:val="26"/>
          <w:rtl/>
          <w:lang w:bidi="ar-LB"/>
        </w:rPr>
        <w:t xml:space="preserve">واستنادا الى التحليل المقدم في الجدول 2، يمكن أن يحصل اليوئنديبي في 2023 على رصيد تجميعي سالب قدره </w:t>
      </w:r>
      <w:r w:rsidRPr="00633125">
        <w:rPr>
          <w:sz w:val="26"/>
          <w:szCs w:val="26"/>
          <w:lang w:bidi="ar-LB"/>
        </w:rPr>
        <w:t>1,307,165</w:t>
      </w:r>
      <w:r w:rsidRPr="00633125">
        <w:rPr>
          <w:sz w:val="26"/>
          <w:szCs w:val="26"/>
          <w:rtl/>
          <w:lang w:bidi="ar-LB"/>
        </w:rPr>
        <w:t xml:space="preserve"> دولارا أمريكيا. ويمكن لليوئنديبي أن يجمع في 2024 ما </w:t>
      </w:r>
      <w:r w:rsidR="00294F79" w:rsidRPr="00633125">
        <w:rPr>
          <w:sz w:val="26"/>
          <w:szCs w:val="26"/>
          <w:rtl/>
          <w:lang w:bidi="ar-LB"/>
        </w:rPr>
        <w:t>لا يقل</w:t>
      </w:r>
      <w:r w:rsidRPr="00633125">
        <w:rPr>
          <w:sz w:val="26"/>
          <w:szCs w:val="26"/>
          <w:rtl/>
          <w:lang w:bidi="ar-LB"/>
        </w:rPr>
        <w:t xml:space="preserve"> عن </w:t>
      </w:r>
      <w:r w:rsidRPr="00633125">
        <w:rPr>
          <w:sz w:val="26"/>
          <w:szCs w:val="26"/>
          <w:lang w:bidi="ar-LB"/>
        </w:rPr>
        <w:t>5,431,164</w:t>
      </w:r>
      <w:r w:rsidRPr="00633125">
        <w:rPr>
          <w:sz w:val="26"/>
          <w:szCs w:val="26"/>
          <w:rtl/>
          <w:lang w:bidi="ar-LB"/>
        </w:rPr>
        <w:t xml:space="preserve"> دولارا أمريكيا من تكاليف دعم الوكالة وتكاليف الوحدة الأساسية لتغطية </w:t>
      </w:r>
      <w:r w:rsidR="008A14A0" w:rsidRPr="00633125">
        <w:rPr>
          <w:sz w:val="26"/>
          <w:szCs w:val="26"/>
          <w:rtl/>
          <w:lang w:bidi="ar-LB"/>
        </w:rPr>
        <w:t>مجموع التكاليف الإدارية المتوقع</w:t>
      </w:r>
      <w:r w:rsidRPr="00633125">
        <w:rPr>
          <w:sz w:val="26"/>
          <w:szCs w:val="26"/>
          <w:rtl/>
          <w:lang w:bidi="ar-LB"/>
        </w:rPr>
        <w:t xml:space="preserve"> البالغ</w:t>
      </w:r>
      <w:r w:rsidR="008A14A0" w:rsidRPr="00633125">
        <w:rPr>
          <w:sz w:val="26"/>
          <w:szCs w:val="26"/>
          <w:rtl/>
          <w:lang w:bidi="ar-LB"/>
        </w:rPr>
        <w:t xml:space="preserve"> </w:t>
      </w:r>
      <w:r w:rsidR="008A14A0" w:rsidRPr="00633125">
        <w:rPr>
          <w:sz w:val="26"/>
          <w:szCs w:val="26"/>
          <w:lang w:bidi="ar-LB"/>
        </w:rPr>
        <w:t>4,123,999</w:t>
      </w:r>
      <w:r w:rsidR="008A14A0" w:rsidRPr="00633125">
        <w:rPr>
          <w:sz w:val="26"/>
          <w:szCs w:val="26"/>
          <w:rtl/>
          <w:lang w:bidi="ar-LB"/>
        </w:rPr>
        <w:t xml:space="preserve"> دولارا أمريكيا.</w:t>
      </w:r>
    </w:p>
    <w:p w14:paraId="2DAB2F22" w14:textId="27625096" w:rsidR="005F5E80" w:rsidRPr="00633125" w:rsidRDefault="008A14A0" w:rsidP="00205EB8">
      <w:pPr>
        <w:keepNext/>
        <w:bidi/>
        <w:spacing w:after="240"/>
        <w:rPr>
          <w:bCs/>
          <w:sz w:val="26"/>
          <w:szCs w:val="26"/>
          <w:lang w:bidi="ar-LB"/>
        </w:rPr>
      </w:pPr>
      <w:r w:rsidRPr="00633125">
        <w:rPr>
          <w:bCs/>
          <w:sz w:val="26"/>
          <w:szCs w:val="26"/>
          <w:rtl/>
          <w:lang w:bidi="ar-LB"/>
        </w:rPr>
        <w:t>ثالثا</w:t>
      </w:r>
      <w:r w:rsidRPr="00633125">
        <w:rPr>
          <w:bCs/>
          <w:sz w:val="26"/>
          <w:szCs w:val="26"/>
          <w:rtl/>
          <w:lang w:bidi="ar-LB"/>
        </w:rPr>
        <w:tab/>
        <w:t>اليونيدو</w:t>
      </w:r>
    </w:p>
    <w:p w14:paraId="01BA4B16" w14:textId="1722068E" w:rsidR="008A14A0" w:rsidRPr="00633125" w:rsidRDefault="008A14A0" w:rsidP="00205EB8">
      <w:pPr>
        <w:pStyle w:val="Heading1"/>
        <w:bidi/>
        <w:rPr>
          <w:sz w:val="26"/>
          <w:szCs w:val="26"/>
          <w:lang w:bidi="ar-LB"/>
        </w:rPr>
      </w:pPr>
      <w:r w:rsidRPr="00633125">
        <w:rPr>
          <w:sz w:val="26"/>
          <w:szCs w:val="26"/>
          <w:rtl/>
          <w:lang w:bidi="ar-LB"/>
        </w:rPr>
        <w:t xml:space="preserve">وافقت اللجنة التنفيذية على طلب عام 2023 لتمويل الوحدة الأساسية لليونيدو بمبلغ </w:t>
      </w:r>
      <w:r w:rsidRPr="00633125">
        <w:rPr>
          <w:sz w:val="26"/>
          <w:szCs w:val="26"/>
          <w:lang w:bidi="ar-LB"/>
        </w:rPr>
        <w:t>2,050,407</w:t>
      </w:r>
      <w:r w:rsidRPr="00633125">
        <w:rPr>
          <w:sz w:val="26"/>
          <w:szCs w:val="26"/>
          <w:rtl/>
          <w:lang w:bidi="ar-LB"/>
        </w:rPr>
        <w:t xml:space="preserve"> دولارا أمريكيا (المقرر 91/62(ب)(2). ويقدم الجدول 3 ميزانية الوحدة الأساسية والتكاليف الإدارية المقدمة من اليونيدو من 2020 الى 2024.</w:t>
      </w:r>
      <w:r w:rsidRPr="00633125">
        <w:rPr>
          <w:rStyle w:val="FootnoteReference"/>
          <w:sz w:val="26"/>
          <w:szCs w:val="26"/>
          <w:lang w:bidi="ar-LB"/>
        </w:rPr>
        <w:t xml:space="preserve"> </w:t>
      </w:r>
      <w:r w:rsidRPr="00633125">
        <w:rPr>
          <w:rStyle w:val="FootnoteReference"/>
          <w:sz w:val="26"/>
          <w:szCs w:val="26"/>
          <w:lang w:bidi="ar-LB"/>
        </w:rPr>
        <w:footnoteReference w:id="4"/>
      </w:r>
      <w:r w:rsidRPr="00633125">
        <w:rPr>
          <w:sz w:val="26"/>
          <w:szCs w:val="26"/>
          <w:rtl/>
          <w:lang w:bidi="ar-LB"/>
        </w:rPr>
        <w:t xml:space="preserve"> ويستند الرقم المدرج كفعلي الى نموذج أعده اليونيدو لتقدير تكاليف الدعم المقدم من وحدة الصندوق المتعدد الأطراف إعمالا للمقرر 56/</w:t>
      </w:r>
      <w:r w:rsidR="00764D70" w:rsidRPr="00633125">
        <w:rPr>
          <w:sz w:val="26"/>
          <w:szCs w:val="26"/>
          <w:rtl/>
          <w:lang w:bidi="ar-LB"/>
        </w:rPr>
        <w:t>41.</w:t>
      </w:r>
      <w:r w:rsidR="00764D70" w:rsidRPr="00633125">
        <w:rPr>
          <w:rStyle w:val="FootnoteReference"/>
          <w:sz w:val="26"/>
          <w:szCs w:val="26"/>
          <w:lang w:bidi="ar-LB"/>
        </w:rPr>
        <w:t xml:space="preserve"> </w:t>
      </w:r>
      <w:r w:rsidR="00764D70" w:rsidRPr="00633125">
        <w:rPr>
          <w:rStyle w:val="FootnoteReference"/>
          <w:sz w:val="26"/>
          <w:szCs w:val="26"/>
          <w:lang w:bidi="ar-LB"/>
        </w:rPr>
        <w:footnoteReference w:id="5"/>
      </w:r>
    </w:p>
    <w:p w14:paraId="672A4B48" w14:textId="6A5E64B5" w:rsidR="005F5E80" w:rsidRPr="00DF5445" w:rsidRDefault="00DF5445" w:rsidP="00DF5445">
      <w:pPr>
        <w:pStyle w:val="Heading1"/>
        <w:keepNext/>
        <w:keepLines/>
        <w:widowControl w:val="0"/>
        <w:numPr>
          <w:ilvl w:val="0"/>
          <w:numId w:val="0"/>
        </w:numPr>
        <w:bidi/>
        <w:spacing w:after="0"/>
        <w:rPr>
          <w:bCs/>
          <w:rtl/>
          <w:lang w:bidi="ar-LB"/>
        </w:rPr>
      </w:pPr>
      <w:r>
        <w:rPr>
          <w:bCs/>
          <w:rtl/>
          <w:lang w:bidi="ar-LB"/>
        </w:rPr>
        <w:t>الجدول 3: بيانات ميزانية الوحدة الأساسية وغير ذلك من التكاليف الإدارية للفترة من 2020 الى 2024 لليونيدو (بالدولارات الأمريكية)</w:t>
      </w:r>
    </w:p>
    <w:tbl>
      <w:tblPr>
        <w:bidiVisual/>
        <w:tblW w:w="9445" w:type="dxa"/>
        <w:tblInd w:w="-42" w:type="dxa"/>
        <w:tblLook w:val="04A0" w:firstRow="1" w:lastRow="0" w:firstColumn="1" w:lastColumn="0" w:noHBand="0" w:noVBand="1"/>
      </w:tblPr>
      <w:tblGrid>
        <w:gridCol w:w="3438"/>
        <w:gridCol w:w="976"/>
        <w:gridCol w:w="976"/>
        <w:gridCol w:w="1025"/>
        <w:gridCol w:w="976"/>
        <w:gridCol w:w="1078"/>
        <w:gridCol w:w="976"/>
      </w:tblGrid>
      <w:tr w:rsidR="00D62D30" w:rsidRPr="00D62D30" w14:paraId="1107AE87" w14:textId="77777777" w:rsidTr="00EF4693">
        <w:trPr>
          <w:tblHeader/>
        </w:trPr>
        <w:tc>
          <w:tcPr>
            <w:tcW w:w="3438"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5C97078F" w14:textId="15F085FB" w:rsidR="005F5E80" w:rsidRPr="00DF5445" w:rsidRDefault="00DF5445" w:rsidP="00DA7217">
            <w:pPr>
              <w:keepNext/>
              <w:keepLines/>
              <w:bidi/>
              <w:ind w:left="144"/>
              <w:rPr>
                <w:rFonts w:asciiTheme="majorBidi" w:hAnsiTheme="majorBidi" w:cstheme="majorBidi"/>
                <w:b/>
                <w:bCs/>
                <w:sz w:val="19"/>
                <w:szCs w:val="19"/>
                <w:rtl/>
                <w:lang w:val="en-US" w:eastAsia="en-CA" w:bidi="ar-LB"/>
              </w:rPr>
            </w:pPr>
            <w:r>
              <w:rPr>
                <w:rFonts w:asciiTheme="majorBidi" w:hAnsiTheme="majorBidi" w:cstheme="majorBidi"/>
                <w:b/>
                <w:bCs/>
                <w:sz w:val="19"/>
                <w:szCs w:val="19"/>
                <w:rtl/>
                <w:lang w:eastAsia="en-CA" w:bidi="ar-LB"/>
              </w:rPr>
              <w:t>بند التكاليف</w:t>
            </w:r>
          </w:p>
        </w:tc>
        <w:tc>
          <w:tcPr>
            <w:tcW w:w="976" w:type="dxa"/>
            <w:tcBorders>
              <w:top w:val="single" w:sz="4" w:space="0" w:color="auto"/>
              <w:left w:val="nil"/>
              <w:bottom w:val="single" w:sz="4" w:space="0" w:color="auto"/>
              <w:right w:val="single" w:sz="4" w:space="0" w:color="auto"/>
            </w:tcBorders>
            <w:shd w:val="clear" w:color="auto" w:fill="auto"/>
            <w:hideMark/>
          </w:tcPr>
          <w:p w14:paraId="2909E333" w14:textId="77777777" w:rsidR="005F5E80" w:rsidRPr="00D62D30" w:rsidRDefault="005F5E80" w:rsidP="00205EB8">
            <w:pPr>
              <w:keepNext/>
              <w:keepLines/>
              <w:bidi/>
              <w:jc w:val="center"/>
              <w:rPr>
                <w:rFonts w:asciiTheme="majorBidi" w:hAnsiTheme="majorBidi" w:cstheme="majorBidi"/>
                <w:b/>
                <w:bCs/>
                <w:sz w:val="19"/>
                <w:szCs w:val="19"/>
                <w:lang w:eastAsia="en-CA" w:bidi="ar-LB"/>
              </w:rPr>
            </w:pPr>
            <w:r w:rsidRPr="00D62D30">
              <w:rPr>
                <w:rFonts w:asciiTheme="majorBidi" w:hAnsiTheme="majorBidi" w:cstheme="majorBidi"/>
                <w:b/>
                <w:bCs/>
                <w:sz w:val="19"/>
                <w:szCs w:val="19"/>
                <w:lang w:eastAsia="en-CA" w:bidi="ar-LB"/>
              </w:rPr>
              <w:t>2020</w:t>
            </w:r>
          </w:p>
        </w:tc>
        <w:tc>
          <w:tcPr>
            <w:tcW w:w="976" w:type="dxa"/>
            <w:tcBorders>
              <w:top w:val="single" w:sz="4" w:space="0" w:color="auto"/>
              <w:left w:val="single" w:sz="4" w:space="0" w:color="auto"/>
              <w:bottom w:val="single" w:sz="4" w:space="0" w:color="auto"/>
              <w:right w:val="single" w:sz="4" w:space="0" w:color="auto"/>
            </w:tcBorders>
          </w:tcPr>
          <w:p w14:paraId="7B5DE4BB" w14:textId="77777777" w:rsidR="005F5E80" w:rsidRPr="00D62D30" w:rsidRDefault="005F5E80" w:rsidP="00205EB8">
            <w:pPr>
              <w:keepNext/>
              <w:keepLines/>
              <w:bidi/>
              <w:jc w:val="center"/>
              <w:rPr>
                <w:rFonts w:asciiTheme="majorBidi" w:hAnsiTheme="majorBidi" w:cstheme="majorBidi"/>
                <w:b/>
                <w:bCs/>
                <w:sz w:val="19"/>
                <w:szCs w:val="19"/>
                <w:lang w:eastAsia="en-CA" w:bidi="ar-LB"/>
              </w:rPr>
            </w:pPr>
            <w:r w:rsidRPr="00D62D30">
              <w:rPr>
                <w:rFonts w:asciiTheme="majorBidi" w:hAnsiTheme="majorBidi" w:cstheme="majorBidi"/>
                <w:b/>
                <w:bCs/>
                <w:sz w:val="19"/>
                <w:szCs w:val="19"/>
                <w:lang w:eastAsia="en-CA" w:bidi="ar-LB"/>
              </w:rPr>
              <w:t>2021</w:t>
            </w:r>
          </w:p>
        </w:tc>
        <w:tc>
          <w:tcPr>
            <w:tcW w:w="1025" w:type="dxa"/>
            <w:tcBorders>
              <w:top w:val="single" w:sz="4" w:space="0" w:color="auto"/>
              <w:left w:val="single" w:sz="4" w:space="0" w:color="auto"/>
              <w:bottom w:val="single" w:sz="4" w:space="0" w:color="auto"/>
              <w:right w:val="single" w:sz="4" w:space="0" w:color="auto"/>
            </w:tcBorders>
          </w:tcPr>
          <w:p w14:paraId="5C1CC587" w14:textId="77777777" w:rsidR="005F5E80" w:rsidRPr="00D62D30" w:rsidRDefault="005F5E80" w:rsidP="00205EB8">
            <w:pPr>
              <w:keepNext/>
              <w:keepLines/>
              <w:bidi/>
              <w:jc w:val="center"/>
              <w:rPr>
                <w:rFonts w:asciiTheme="majorBidi" w:hAnsiTheme="majorBidi" w:cstheme="majorBidi"/>
                <w:b/>
                <w:bCs/>
                <w:sz w:val="19"/>
                <w:szCs w:val="19"/>
                <w:lang w:eastAsia="en-CA" w:bidi="ar-LB"/>
              </w:rPr>
            </w:pPr>
            <w:r w:rsidRPr="00D62D30">
              <w:rPr>
                <w:rFonts w:asciiTheme="majorBidi" w:hAnsiTheme="majorBidi" w:cstheme="majorBidi"/>
                <w:b/>
                <w:bCs/>
                <w:sz w:val="19"/>
                <w:szCs w:val="19"/>
                <w:lang w:eastAsia="en-CA" w:bidi="ar-LB"/>
              </w:rPr>
              <w:t>2022</w:t>
            </w:r>
          </w:p>
        </w:tc>
        <w:tc>
          <w:tcPr>
            <w:tcW w:w="2054" w:type="dxa"/>
            <w:gridSpan w:val="2"/>
            <w:tcBorders>
              <w:top w:val="single" w:sz="4" w:space="0" w:color="auto"/>
              <w:left w:val="single" w:sz="4" w:space="0" w:color="auto"/>
              <w:bottom w:val="single" w:sz="4" w:space="0" w:color="auto"/>
              <w:right w:val="single" w:sz="4" w:space="0" w:color="auto"/>
            </w:tcBorders>
            <w:shd w:val="clear" w:color="auto" w:fill="auto"/>
          </w:tcPr>
          <w:p w14:paraId="56D2C5F3" w14:textId="77777777" w:rsidR="005F5E80" w:rsidRPr="00D62D30" w:rsidRDefault="005F5E80" w:rsidP="00205EB8">
            <w:pPr>
              <w:keepNext/>
              <w:keepLines/>
              <w:bidi/>
              <w:jc w:val="center"/>
              <w:rPr>
                <w:rFonts w:asciiTheme="majorBidi" w:hAnsiTheme="majorBidi" w:cstheme="majorBidi"/>
                <w:b/>
                <w:bCs/>
                <w:sz w:val="19"/>
                <w:szCs w:val="19"/>
                <w:lang w:eastAsia="en-CA" w:bidi="ar-LB"/>
              </w:rPr>
            </w:pPr>
            <w:r w:rsidRPr="00D62D30">
              <w:rPr>
                <w:rFonts w:asciiTheme="majorBidi" w:hAnsiTheme="majorBidi" w:cstheme="majorBidi"/>
                <w:b/>
                <w:bCs/>
                <w:sz w:val="19"/>
                <w:szCs w:val="19"/>
                <w:lang w:eastAsia="en-CA" w:bidi="ar-LB"/>
              </w:rPr>
              <w:t>2023</w:t>
            </w:r>
          </w:p>
        </w:tc>
        <w:tc>
          <w:tcPr>
            <w:tcW w:w="976" w:type="dxa"/>
            <w:tcBorders>
              <w:top w:val="single" w:sz="4" w:space="0" w:color="auto"/>
              <w:left w:val="nil"/>
              <w:bottom w:val="single" w:sz="4" w:space="0" w:color="auto"/>
              <w:right w:val="single" w:sz="4" w:space="0" w:color="auto"/>
            </w:tcBorders>
          </w:tcPr>
          <w:p w14:paraId="6F00E96B" w14:textId="77777777" w:rsidR="005F5E80" w:rsidRPr="00D62D30" w:rsidRDefault="005F5E80" w:rsidP="00205EB8">
            <w:pPr>
              <w:keepNext/>
              <w:keepLines/>
              <w:bidi/>
              <w:jc w:val="center"/>
              <w:rPr>
                <w:rFonts w:asciiTheme="majorBidi" w:hAnsiTheme="majorBidi" w:cstheme="majorBidi"/>
                <w:b/>
                <w:bCs/>
                <w:sz w:val="19"/>
                <w:szCs w:val="19"/>
                <w:lang w:eastAsia="en-CA" w:bidi="ar-LB"/>
              </w:rPr>
            </w:pPr>
            <w:r w:rsidRPr="00D62D30">
              <w:rPr>
                <w:rFonts w:asciiTheme="majorBidi" w:hAnsiTheme="majorBidi" w:cstheme="majorBidi"/>
                <w:b/>
                <w:bCs/>
                <w:sz w:val="19"/>
                <w:szCs w:val="19"/>
                <w:lang w:eastAsia="en-CA" w:bidi="ar-LB"/>
              </w:rPr>
              <w:t>2024</w:t>
            </w:r>
          </w:p>
        </w:tc>
      </w:tr>
      <w:tr w:rsidR="00D62D30" w:rsidRPr="00D62D30" w14:paraId="4D975615" w14:textId="77777777" w:rsidTr="00EF4693">
        <w:trPr>
          <w:tblHeader/>
        </w:trPr>
        <w:tc>
          <w:tcPr>
            <w:tcW w:w="3438" w:type="dxa"/>
            <w:vMerge/>
            <w:tcBorders>
              <w:top w:val="single" w:sz="4" w:space="0" w:color="auto"/>
              <w:left w:val="single" w:sz="4" w:space="0" w:color="auto"/>
              <w:bottom w:val="single" w:sz="4" w:space="0" w:color="auto"/>
              <w:right w:val="single" w:sz="4" w:space="0" w:color="auto"/>
            </w:tcBorders>
            <w:tcMar>
              <w:left w:w="29" w:type="dxa"/>
              <w:right w:w="0" w:type="dxa"/>
            </w:tcMar>
            <w:vAlign w:val="center"/>
            <w:hideMark/>
          </w:tcPr>
          <w:p w14:paraId="6EBF1FDF" w14:textId="77777777" w:rsidR="005F5E80" w:rsidRPr="00D62D30" w:rsidRDefault="005F5E80" w:rsidP="00DA7217">
            <w:pPr>
              <w:bidi/>
              <w:ind w:left="144"/>
              <w:jc w:val="left"/>
              <w:rPr>
                <w:rFonts w:asciiTheme="majorBidi" w:hAnsiTheme="majorBidi" w:cstheme="majorBidi"/>
                <w:b/>
                <w:bCs/>
                <w:sz w:val="19"/>
                <w:szCs w:val="19"/>
                <w:lang w:eastAsia="en-CA" w:bidi="ar-LB"/>
              </w:rPr>
            </w:pPr>
          </w:p>
        </w:tc>
        <w:tc>
          <w:tcPr>
            <w:tcW w:w="976" w:type="dxa"/>
            <w:tcBorders>
              <w:top w:val="nil"/>
              <w:left w:val="nil"/>
              <w:bottom w:val="single" w:sz="4" w:space="0" w:color="auto"/>
              <w:right w:val="single" w:sz="4" w:space="0" w:color="auto"/>
            </w:tcBorders>
            <w:shd w:val="clear" w:color="auto" w:fill="auto"/>
            <w:hideMark/>
          </w:tcPr>
          <w:p w14:paraId="35369C02" w14:textId="7F41D4EE" w:rsidR="005F5E80" w:rsidRPr="00D62D30" w:rsidRDefault="00DF5445" w:rsidP="00205EB8">
            <w:pPr>
              <w:bidi/>
              <w:jc w:val="center"/>
              <w:rPr>
                <w:rFonts w:asciiTheme="majorBidi" w:hAnsiTheme="majorBidi" w:cstheme="majorBidi"/>
                <w:b/>
                <w:bCs/>
                <w:sz w:val="19"/>
                <w:szCs w:val="19"/>
                <w:lang w:eastAsia="en-CA" w:bidi="ar-LB"/>
              </w:rPr>
            </w:pPr>
            <w:r>
              <w:rPr>
                <w:rFonts w:asciiTheme="majorBidi" w:hAnsiTheme="majorBidi" w:cstheme="majorBidi"/>
                <w:b/>
                <w:bCs/>
                <w:sz w:val="19"/>
                <w:szCs w:val="19"/>
                <w:rtl/>
                <w:lang w:eastAsia="en-CA" w:bidi="ar-LB"/>
              </w:rPr>
              <w:t>الفعلي</w:t>
            </w:r>
          </w:p>
        </w:tc>
        <w:tc>
          <w:tcPr>
            <w:tcW w:w="976" w:type="dxa"/>
            <w:tcBorders>
              <w:top w:val="single" w:sz="4" w:space="0" w:color="auto"/>
              <w:left w:val="single" w:sz="4" w:space="0" w:color="auto"/>
              <w:bottom w:val="single" w:sz="4" w:space="0" w:color="auto"/>
              <w:right w:val="single" w:sz="4" w:space="0" w:color="auto"/>
            </w:tcBorders>
          </w:tcPr>
          <w:p w14:paraId="0B0BC515" w14:textId="738DC497" w:rsidR="005F5E80" w:rsidRPr="00D62D30" w:rsidRDefault="00DF5445" w:rsidP="00205EB8">
            <w:pPr>
              <w:bidi/>
              <w:jc w:val="center"/>
              <w:rPr>
                <w:rFonts w:asciiTheme="majorBidi" w:hAnsiTheme="majorBidi" w:cstheme="majorBidi"/>
                <w:b/>
                <w:bCs/>
                <w:sz w:val="19"/>
                <w:szCs w:val="19"/>
                <w:lang w:eastAsia="en-CA" w:bidi="ar-LB"/>
              </w:rPr>
            </w:pPr>
            <w:r>
              <w:rPr>
                <w:rFonts w:asciiTheme="majorBidi" w:hAnsiTheme="majorBidi" w:cstheme="majorBidi"/>
                <w:b/>
                <w:bCs/>
                <w:sz w:val="19"/>
                <w:szCs w:val="19"/>
                <w:rtl/>
                <w:lang w:eastAsia="en-CA" w:bidi="ar-LB"/>
              </w:rPr>
              <w:t>الفعلي</w:t>
            </w:r>
          </w:p>
        </w:tc>
        <w:tc>
          <w:tcPr>
            <w:tcW w:w="1025" w:type="dxa"/>
            <w:tcBorders>
              <w:top w:val="nil"/>
              <w:left w:val="single" w:sz="4" w:space="0" w:color="auto"/>
              <w:bottom w:val="single" w:sz="4" w:space="0" w:color="auto"/>
              <w:right w:val="single" w:sz="4" w:space="0" w:color="auto"/>
            </w:tcBorders>
          </w:tcPr>
          <w:p w14:paraId="5D946DA0" w14:textId="5C91042B" w:rsidR="005F5E80" w:rsidRPr="00D62D30" w:rsidRDefault="00DF5445" w:rsidP="00205EB8">
            <w:pPr>
              <w:bidi/>
              <w:jc w:val="center"/>
              <w:rPr>
                <w:rFonts w:asciiTheme="majorBidi" w:hAnsiTheme="majorBidi" w:cstheme="majorBidi"/>
                <w:b/>
                <w:bCs/>
                <w:sz w:val="19"/>
                <w:szCs w:val="19"/>
                <w:rtl/>
                <w:lang w:eastAsia="en-CA" w:bidi="ar-LB"/>
              </w:rPr>
            </w:pPr>
            <w:r>
              <w:rPr>
                <w:rFonts w:asciiTheme="majorBidi" w:hAnsiTheme="majorBidi" w:cstheme="majorBidi"/>
                <w:b/>
                <w:bCs/>
                <w:sz w:val="19"/>
                <w:szCs w:val="19"/>
                <w:rtl/>
                <w:lang w:eastAsia="en-CA" w:bidi="ar-LB"/>
              </w:rPr>
              <w:t>الفعلي</w:t>
            </w:r>
          </w:p>
        </w:tc>
        <w:tc>
          <w:tcPr>
            <w:tcW w:w="976" w:type="dxa"/>
            <w:tcBorders>
              <w:top w:val="nil"/>
              <w:left w:val="single" w:sz="4" w:space="0" w:color="auto"/>
              <w:bottom w:val="single" w:sz="4" w:space="0" w:color="auto"/>
              <w:right w:val="single" w:sz="4" w:space="0" w:color="auto"/>
            </w:tcBorders>
            <w:shd w:val="clear" w:color="auto" w:fill="auto"/>
            <w:hideMark/>
          </w:tcPr>
          <w:p w14:paraId="223E7967" w14:textId="24179342" w:rsidR="005F5E80" w:rsidRPr="00D62D30" w:rsidRDefault="009839C4" w:rsidP="00205EB8">
            <w:pPr>
              <w:bidi/>
              <w:jc w:val="center"/>
              <w:rPr>
                <w:rFonts w:asciiTheme="majorBidi" w:hAnsiTheme="majorBidi" w:cstheme="majorBidi"/>
                <w:b/>
                <w:bCs/>
                <w:sz w:val="19"/>
                <w:szCs w:val="19"/>
                <w:lang w:eastAsia="en-CA" w:bidi="ar-LB"/>
              </w:rPr>
            </w:pPr>
            <w:r>
              <w:rPr>
                <w:rFonts w:asciiTheme="majorBidi" w:hAnsiTheme="majorBidi" w:cstheme="majorBidi"/>
                <w:b/>
                <w:bCs/>
                <w:sz w:val="19"/>
                <w:szCs w:val="19"/>
                <w:rtl/>
                <w:lang w:eastAsia="en-CA" w:bidi="ar-LB"/>
              </w:rPr>
              <w:t>الميزانية</w:t>
            </w:r>
          </w:p>
        </w:tc>
        <w:tc>
          <w:tcPr>
            <w:tcW w:w="1078" w:type="dxa"/>
            <w:tcBorders>
              <w:top w:val="nil"/>
              <w:left w:val="nil"/>
              <w:bottom w:val="single" w:sz="4" w:space="0" w:color="auto"/>
              <w:right w:val="single" w:sz="4" w:space="0" w:color="auto"/>
            </w:tcBorders>
            <w:shd w:val="clear" w:color="auto" w:fill="auto"/>
            <w:hideMark/>
          </w:tcPr>
          <w:p w14:paraId="51C43BEF" w14:textId="3EBDF8EF" w:rsidR="005F5E80" w:rsidRPr="00D62D30" w:rsidRDefault="009839C4" w:rsidP="00205EB8">
            <w:pPr>
              <w:bidi/>
              <w:jc w:val="center"/>
              <w:rPr>
                <w:rFonts w:asciiTheme="majorBidi" w:hAnsiTheme="majorBidi" w:cstheme="majorBidi"/>
                <w:b/>
                <w:bCs/>
                <w:sz w:val="19"/>
                <w:szCs w:val="19"/>
                <w:lang w:eastAsia="en-CA" w:bidi="ar-LB"/>
              </w:rPr>
            </w:pPr>
            <w:r>
              <w:rPr>
                <w:rFonts w:asciiTheme="majorBidi" w:hAnsiTheme="majorBidi" w:cstheme="majorBidi"/>
                <w:b/>
                <w:bCs/>
                <w:sz w:val="19"/>
                <w:szCs w:val="19"/>
                <w:rtl/>
                <w:lang w:eastAsia="en-CA" w:bidi="ar-LB"/>
              </w:rPr>
              <w:t>المقررة</w:t>
            </w:r>
          </w:p>
        </w:tc>
        <w:tc>
          <w:tcPr>
            <w:tcW w:w="976" w:type="dxa"/>
            <w:tcBorders>
              <w:top w:val="nil"/>
              <w:left w:val="nil"/>
              <w:bottom w:val="single" w:sz="4" w:space="0" w:color="auto"/>
              <w:right w:val="single" w:sz="4" w:space="0" w:color="auto"/>
            </w:tcBorders>
          </w:tcPr>
          <w:p w14:paraId="703C1FA8" w14:textId="3CD78D64" w:rsidR="005F5E80" w:rsidRPr="00D62D30" w:rsidRDefault="009839C4" w:rsidP="00205EB8">
            <w:pPr>
              <w:bidi/>
              <w:jc w:val="center"/>
              <w:rPr>
                <w:rFonts w:asciiTheme="majorBidi" w:hAnsiTheme="majorBidi" w:cstheme="majorBidi"/>
                <w:b/>
                <w:bCs/>
                <w:sz w:val="19"/>
                <w:szCs w:val="19"/>
                <w:lang w:eastAsia="en-CA" w:bidi="ar-LB"/>
              </w:rPr>
            </w:pPr>
            <w:r>
              <w:rPr>
                <w:rFonts w:asciiTheme="majorBidi" w:hAnsiTheme="majorBidi" w:cstheme="majorBidi"/>
                <w:b/>
                <w:bCs/>
                <w:sz w:val="19"/>
                <w:szCs w:val="19"/>
                <w:rtl/>
                <w:lang w:eastAsia="en-CA" w:bidi="ar-LB"/>
              </w:rPr>
              <w:t>المقترحة</w:t>
            </w:r>
          </w:p>
        </w:tc>
      </w:tr>
      <w:tr w:rsidR="002215A8" w:rsidRPr="00D62D30" w14:paraId="29510C90" w14:textId="77777777" w:rsidTr="00EF4693">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1CE4CC1" w14:textId="6B7EA6DB" w:rsidR="002215A8" w:rsidRPr="00D62D30" w:rsidRDefault="002215A8" w:rsidP="00DA7217">
            <w:pPr>
              <w:bidi/>
              <w:ind w:left="144"/>
              <w:jc w:val="left"/>
              <w:rPr>
                <w:rFonts w:asciiTheme="majorBidi" w:hAnsiTheme="majorBidi" w:cstheme="majorBidi"/>
                <w:sz w:val="19"/>
                <w:szCs w:val="19"/>
                <w:lang w:eastAsia="en-CA" w:bidi="ar-LB"/>
              </w:rPr>
            </w:pPr>
            <w:r>
              <w:rPr>
                <w:rFonts w:asciiTheme="majorBidi" w:hAnsiTheme="majorBidi" w:cstheme="majorBidi"/>
                <w:sz w:val="19"/>
                <w:szCs w:val="19"/>
                <w:rtl/>
                <w:lang w:eastAsia="en-CA" w:bidi="ar-LB"/>
              </w:rPr>
              <w:t>موظفو الوحدة الأساسية والاستشاريون</w:t>
            </w:r>
          </w:p>
        </w:tc>
        <w:tc>
          <w:tcPr>
            <w:tcW w:w="976" w:type="dxa"/>
            <w:tcBorders>
              <w:top w:val="nil"/>
              <w:left w:val="nil"/>
              <w:bottom w:val="single" w:sz="4" w:space="0" w:color="auto"/>
              <w:right w:val="single" w:sz="4" w:space="0" w:color="auto"/>
            </w:tcBorders>
            <w:shd w:val="clear" w:color="auto" w:fill="auto"/>
            <w:noWrap/>
            <w:hideMark/>
          </w:tcPr>
          <w:p w14:paraId="22635BE3" w14:textId="77777777" w:rsidR="002215A8" w:rsidRPr="00D62D30" w:rsidRDefault="002215A8"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1,416,184</w:t>
            </w:r>
          </w:p>
        </w:tc>
        <w:tc>
          <w:tcPr>
            <w:tcW w:w="976" w:type="dxa"/>
            <w:tcBorders>
              <w:top w:val="single" w:sz="4" w:space="0" w:color="auto"/>
              <w:left w:val="single" w:sz="4" w:space="0" w:color="auto"/>
              <w:bottom w:val="single" w:sz="4" w:space="0" w:color="auto"/>
              <w:right w:val="single" w:sz="4" w:space="0" w:color="auto"/>
            </w:tcBorders>
          </w:tcPr>
          <w:p w14:paraId="58C8C9C9" w14:textId="77777777" w:rsidR="002215A8" w:rsidRPr="00D62D30" w:rsidRDefault="002215A8"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947,075</w:t>
            </w:r>
          </w:p>
        </w:tc>
        <w:tc>
          <w:tcPr>
            <w:tcW w:w="1025" w:type="dxa"/>
            <w:tcBorders>
              <w:top w:val="nil"/>
              <w:left w:val="single" w:sz="4" w:space="0" w:color="auto"/>
              <w:bottom w:val="single" w:sz="4" w:space="0" w:color="auto"/>
              <w:right w:val="single" w:sz="4" w:space="0" w:color="auto"/>
            </w:tcBorders>
          </w:tcPr>
          <w:p w14:paraId="29F2184F" w14:textId="77777777" w:rsidR="002215A8" w:rsidRPr="00D62D30" w:rsidRDefault="002215A8"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1,113,459</w:t>
            </w:r>
          </w:p>
        </w:tc>
        <w:tc>
          <w:tcPr>
            <w:tcW w:w="976" w:type="dxa"/>
            <w:tcBorders>
              <w:top w:val="nil"/>
              <w:left w:val="single" w:sz="4" w:space="0" w:color="auto"/>
              <w:bottom w:val="single" w:sz="4" w:space="0" w:color="auto"/>
              <w:right w:val="single" w:sz="4" w:space="0" w:color="auto"/>
            </w:tcBorders>
            <w:shd w:val="clear" w:color="auto" w:fill="auto"/>
            <w:noWrap/>
          </w:tcPr>
          <w:p w14:paraId="479B64F1" w14:textId="77777777" w:rsidR="002215A8" w:rsidRPr="00D62D30" w:rsidRDefault="002215A8"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1,528,400</w:t>
            </w:r>
          </w:p>
        </w:tc>
        <w:tc>
          <w:tcPr>
            <w:tcW w:w="1078" w:type="dxa"/>
            <w:tcBorders>
              <w:top w:val="nil"/>
              <w:left w:val="nil"/>
              <w:bottom w:val="single" w:sz="4" w:space="0" w:color="auto"/>
              <w:right w:val="single" w:sz="4" w:space="0" w:color="auto"/>
            </w:tcBorders>
            <w:shd w:val="clear" w:color="auto" w:fill="auto"/>
            <w:noWrap/>
          </w:tcPr>
          <w:p w14:paraId="2F7C4E03" w14:textId="77777777" w:rsidR="002215A8" w:rsidRPr="00D62D30" w:rsidRDefault="002215A8"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1,192,900</w:t>
            </w:r>
          </w:p>
        </w:tc>
        <w:tc>
          <w:tcPr>
            <w:tcW w:w="976" w:type="dxa"/>
            <w:tcBorders>
              <w:top w:val="nil"/>
              <w:left w:val="nil"/>
              <w:bottom w:val="single" w:sz="4" w:space="0" w:color="auto"/>
              <w:right w:val="single" w:sz="4" w:space="0" w:color="auto"/>
            </w:tcBorders>
          </w:tcPr>
          <w:p w14:paraId="4EC9A879" w14:textId="77777777" w:rsidR="002215A8" w:rsidRPr="00D62D30" w:rsidRDefault="002215A8"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1,722,600</w:t>
            </w:r>
          </w:p>
        </w:tc>
      </w:tr>
      <w:tr w:rsidR="002215A8" w:rsidRPr="00D62D30" w14:paraId="5BD9B7F5" w14:textId="77777777" w:rsidTr="00EF4693">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55BCBA7" w14:textId="04E25AE9" w:rsidR="002215A8" w:rsidRPr="00D62D30" w:rsidRDefault="002215A8" w:rsidP="00DA7217">
            <w:pPr>
              <w:bidi/>
              <w:ind w:left="144"/>
              <w:jc w:val="left"/>
              <w:rPr>
                <w:rFonts w:asciiTheme="majorBidi" w:hAnsiTheme="majorBidi" w:cstheme="majorBidi"/>
                <w:sz w:val="19"/>
                <w:szCs w:val="19"/>
                <w:lang w:eastAsia="en-CA" w:bidi="ar-LB"/>
              </w:rPr>
            </w:pPr>
            <w:r>
              <w:rPr>
                <w:rFonts w:asciiTheme="majorBidi" w:hAnsiTheme="majorBidi" w:cstheme="majorBidi"/>
                <w:sz w:val="19"/>
                <w:szCs w:val="19"/>
                <w:rtl/>
                <w:lang w:eastAsia="en-CA" w:bidi="ar-LB"/>
              </w:rPr>
              <w:t>السفريات (الموظفون والاستشاريون)</w:t>
            </w:r>
          </w:p>
        </w:tc>
        <w:tc>
          <w:tcPr>
            <w:tcW w:w="976" w:type="dxa"/>
            <w:tcBorders>
              <w:top w:val="nil"/>
              <w:left w:val="nil"/>
              <w:bottom w:val="single" w:sz="4" w:space="0" w:color="auto"/>
              <w:right w:val="single" w:sz="4" w:space="0" w:color="auto"/>
            </w:tcBorders>
            <w:shd w:val="clear" w:color="auto" w:fill="auto"/>
            <w:noWrap/>
            <w:hideMark/>
          </w:tcPr>
          <w:p w14:paraId="4DA08941" w14:textId="77777777" w:rsidR="002215A8" w:rsidRPr="00D62D30" w:rsidRDefault="002215A8"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16,004</w:t>
            </w:r>
          </w:p>
        </w:tc>
        <w:tc>
          <w:tcPr>
            <w:tcW w:w="976" w:type="dxa"/>
            <w:tcBorders>
              <w:top w:val="single" w:sz="4" w:space="0" w:color="auto"/>
              <w:left w:val="single" w:sz="4" w:space="0" w:color="auto"/>
              <w:bottom w:val="single" w:sz="4" w:space="0" w:color="auto"/>
              <w:right w:val="single" w:sz="4" w:space="0" w:color="auto"/>
            </w:tcBorders>
          </w:tcPr>
          <w:p w14:paraId="22BE564F" w14:textId="77777777" w:rsidR="002215A8" w:rsidRPr="00D62D30" w:rsidRDefault="002215A8"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0</w:t>
            </w:r>
          </w:p>
        </w:tc>
        <w:tc>
          <w:tcPr>
            <w:tcW w:w="1025" w:type="dxa"/>
            <w:tcBorders>
              <w:top w:val="nil"/>
              <w:left w:val="single" w:sz="4" w:space="0" w:color="auto"/>
              <w:bottom w:val="single" w:sz="4" w:space="0" w:color="auto"/>
              <w:right w:val="single" w:sz="4" w:space="0" w:color="auto"/>
            </w:tcBorders>
          </w:tcPr>
          <w:p w14:paraId="7B01EA6A" w14:textId="77777777" w:rsidR="002215A8" w:rsidRPr="00D62D30" w:rsidRDefault="002215A8"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103,169</w:t>
            </w:r>
          </w:p>
        </w:tc>
        <w:tc>
          <w:tcPr>
            <w:tcW w:w="976" w:type="dxa"/>
            <w:tcBorders>
              <w:top w:val="nil"/>
              <w:left w:val="single" w:sz="4" w:space="0" w:color="auto"/>
              <w:bottom w:val="single" w:sz="4" w:space="0" w:color="auto"/>
              <w:right w:val="single" w:sz="4" w:space="0" w:color="auto"/>
            </w:tcBorders>
            <w:shd w:val="clear" w:color="auto" w:fill="auto"/>
            <w:noWrap/>
          </w:tcPr>
          <w:p w14:paraId="138ADCEC" w14:textId="77777777" w:rsidR="002215A8" w:rsidRPr="00D62D30" w:rsidRDefault="002215A8"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541,700</w:t>
            </w:r>
          </w:p>
        </w:tc>
        <w:tc>
          <w:tcPr>
            <w:tcW w:w="1078" w:type="dxa"/>
            <w:tcBorders>
              <w:top w:val="nil"/>
              <w:left w:val="nil"/>
              <w:bottom w:val="single" w:sz="4" w:space="0" w:color="auto"/>
              <w:right w:val="single" w:sz="4" w:space="0" w:color="auto"/>
            </w:tcBorders>
            <w:shd w:val="clear" w:color="auto" w:fill="auto"/>
            <w:noWrap/>
          </w:tcPr>
          <w:p w14:paraId="5149F950" w14:textId="77777777" w:rsidR="002215A8" w:rsidRPr="00D62D30" w:rsidRDefault="002215A8"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124,000</w:t>
            </w:r>
          </w:p>
        </w:tc>
        <w:tc>
          <w:tcPr>
            <w:tcW w:w="976" w:type="dxa"/>
            <w:tcBorders>
              <w:top w:val="nil"/>
              <w:left w:val="nil"/>
              <w:bottom w:val="single" w:sz="4" w:space="0" w:color="auto"/>
              <w:right w:val="single" w:sz="4" w:space="0" w:color="auto"/>
            </w:tcBorders>
          </w:tcPr>
          <w:p w14:paraId="1DEE5904" w14:textId="77777777" w:rsidR="002215A8" w:rsidRPr="00D62D30" w:rsidRDefault="002215A8"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369,400</w:t>
            </w:r>
          </w:p>
        </w:tc>
      </w:tr>
      <w:tr w:rsidR="002215A8" w:rsidRPr="00D62D30" w14:paraId="6AF853AA" w14:textId="77777777" w:rsidTr="00EF4693">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A73131C" w14:textId="233C1B1C" w:rsidR="002215A8" w:rsidRPr="00D62D30" w:rsidRDefault="002215A8" w:rsidP="00DA7217">
            <w:pPr>
              <w:bidi/>
              <w:ind w:left="144"/>
              <w:jc w:val="left"/>
              <w:rPr>
                <w:rFonts w:asciiTheme="majorBidi" w:hAnsiTheme="majorBidi" w:cstheme="majorBidi"/>
                <w:sz w:val="19"/>
                <w:szCs w:val="19"/>
                <w:lang w:eastAsia="en-CA" w:bidi="ar-LB"/>
              </w:rPr>
            </w:pPr>
            <w:r>
              <w:rPr>
                <w:rFonts w:asciiTheme="majorBidi" w:hAnsiTheme="majorBidi" w:cstheme="majorBidi"/>
                <w:sz w:val="19"/>
                <w:szCs w:val="19"/>
                <w:rtl/>
                <w:lang w:eastAsia="en-CA" w:bidi="ar-LB"/>
              </w:rPr>
              <w:t>أماكن المكاتب (المستأجرة والتكاليف العامة)</w:t>
            </w:r>
          </w:p>
        </w:tc>
        <w:tc>
          <w:tcPr>
            <w:tcW w:w="976" w:type="dxa"/>
            <w:tcBorders>
              <w:top w:val="nil"/>
              <w:left w:val="nil"/>
              <w:bottom w:val="single" w:sz="4" w:space="0" w:color="auto"/>
              <w:right w:val="single" w:sz="4" w:space="0" w:color="auto"/>
            </w:tcBorders>
            <w:shd w:val="clear" w:color="auto" w:fill="auto"/>
            <w:noWrap/>
            <w:hideMark/>
          </w:tcPr>
          <w:p w14:paraId="3BB10299" w14:textId="77777777" w:rsidR="002215A8" w:rsidRPr="00D62D30" w:rsidRDefault="002215A8"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84,131</w:t>
            </w:r>
          </w:p>
        </w:tc>
        <w:tc>
          <w:tcPr>
            <w:tcW w:w="976" w:type="dxa"/>
            <w:tcBorders>
              <w:top w:val="single" w:sz="4" w:space="0" w:color="auto"/>
              <w:left w:val="single" w:sz="4" w:space="0" w:color="auto"/>
              <w:bottom w:val="single" w:sz="4" w:space="0" w:color="auto"/>
              <w:right w:val="single" w:sz="4" w:space="0" w:color="auto"/>
            </w:tcBorders>
          </w:tcPr>
          <w:p w14:paraId="10BD70DD" w14:textId="77777777" w:rsidR="002215A8" w:rsidRPr="00D62D30" w:rsidRDefault="002215A8"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52,649</w:t>
            </w:r>
          </w:p>
        </w:tc>
        <w:tc>
          <w:tcPr>
            <w:tcW w:w="1025" w:type="dxa"/>
            <w:tcBorders>
              <w:top w:val="nil"/>
              <w:left w:val="single" w:sz="4" w:space="0" w:color="auto"/>
              <w:bottom w:val="single" w:sz="4" w:space="0" w:color="auto"/>
              <w:right w:val="single" w:sz="4" w:space="0" w:color="auto"/>
            </w:tcBorders>
          </w:tcPr>
          <w:p w14:paraId="4E9F9A7D" w14:textId="77777777" w:rsidR="002215A8" w:rsidRPr="00D62D30" w:rsidRDefault="002215A8"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50,835</w:t>
            </w:r>
          </w:p>
        </w:tc>
        <w:tc>
          <w:tcPr>
            <w:tcW w:w="976" w:type="dxa"/>
            <w:tcBorders>
              <w:top w:val="nil"/>
              <w:left w:val="single" w:sz="4" w:space="0" w:color="auto"/>
              <w:bottom w:val="single" w:sz="4" w:space="0" w:color="auto"/>
              <w:right w:val="single" w:sz="4" w:space="0" w:color="auto"/>
            </w:tcBorders>
            <w:shd w:val="clear" w:color="auto" w:fill="auto"/>
            <w:noWrap/>
          </w:tcPr>
          <w:p w14:paraId="5BF67CD5" w14:textId="77777777" w:rsidR="002215A8" w:rsidRPr="00D62D30" w:rsidRDefault="002215A8"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67,300</w:t>
            </w:r>
          </w:p>
        </w:tc>
        <w:tc>
          <w:tcPr>
            <w:tcW w:w="1078" w:type="dxa"/>
            <w:tcBorders>
              <w:top w:val="nil"/>
              <w:left w:val="nil"/>
              <w:bottom w:val="single" w:sz="4" w:space="0" w:color="auto"/>
              <w:right w:val="single" w:sz="4" w:space="0" w:color="auto"/>
            </w:tcBorders>
            <w:shd w:val="clear" w:color="auto" w:fill="auto"/>
            <w:noWrap/>
          </w:tcPr>
          <w:p w14:paraId="1A1FE5E7" w14:textId="77777777" w:rsidR="002215A8" w:rsidRPr="00D62D30" w:rsidRDefault="002215A8"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65,300</w:t>
            </w:r>
          </w:p>
        </w:tc>
        <w:tc>
          <w:tcPr>
            <w:tcW w:w="976" w:type="dxa"/>
            <w:tcBorders>
              <w:top w:val="nil"/>
              <w:left w:val="nil"/>
              <w:bottom w:val="single" w:sz="4" w:space="0" w:color="auto"/>
              <w:right w:val="single" w:sz="4" w:space="0" w:color="auto"/>
            </w:tcBorders>
          </w:tcPr>
          <w:p w14:paraId="54C37F52" w14:textId="77777777" w:rsidR="002215A8" w:rsidRPr="00D62D30" w:rsidRDefault="002215A8"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99,900</w:t>
            </w:r>
          </w:p>
        </w:tc>
      </w:tr>
      <w:tr w:rsidR="002215A8" w:rsidRPr="00D62D30" w14:paraId="4BE438A6" w14:textId="77777777" w:rsidTr="00EF4693">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3AE89A8" w14:textId="25B6E451" w:rsidR="002215A8" w:rsidRPr="00D62D30" w:rsidRDefault="002215A8" w:rsidP="00DA7217">
            <w:pPr>
              <w:bidi/>
              <w:ind w:left="144"/>
              <w:jc w:val="left"/>
              <w:rPr>
                <w:rFonts w:asciiTheme="majorBidi" w:hAnsiTheme="majorBidi" w:cstheme="majorBidi"/>
                <w:sz w:val="19"/>
                <w:szCs w:val="19"/>
                <w:lang w:eastAsia="en-CA" w:bidi="ar-LB"/>
              </w:rPr>
            </w:pPr>
            <w:r>
              <w:rPr>
                <w:rFonts w:asciiTheme="majorBidi" w:hAnsiTheme="majorBidi" w:cstheme="majorBidi"/>
                <w:sz w:val="19"/>
                <w:szCs w:val="19"/>
                <w:rtl/>
                <w:lang w:eastAsia="en-CA" w:bidi="ar-LB"/>
              </w:rPr>
              <w:t>تكاليف الإمدادات من المعدات وغيرها من التكاليف (الحواسيب والإمدادات)</w:t>
            </w:r>
          </w:p>
        </w:tc>
        <w:tc>
          <w:tcPr>
            <w:tcW w:w="976" w:type="dxa"/>
            <w:tcBorders>
              <w:top w:val="nil"/>
              <w:left w:val="nil"/>
              <w:bottom w:val="single" w:sz="4" w:space="0" w:color="auto"/>
              <w:right w:val="single" w:sz="4" w:space="0" w:color="auto"/>
            </w:tcBorders>
            <w:shd w:val="clear" w:color="auto" w:fill="auto"/>
            <w:noWrap/>
            <w:hideMark/>
          </w:tcPr>
          <w:p w14:paraId="69E3D742" w14:textId="77777777" w:rsidR="002215A8" w:rsidRPr="00D62D30" w:rsidRDefault="002215A8"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33,721</w:t>
            </w:r>
          </w:p>
        </w:tc>
        <w:tc>
          <w:tcPr>
            <w:tcW w:w="976" w:type="dxa"/>
            <w:tcBorders>
              <w:top w:val="single" w:sz="4" w:space="0" w:color="auto"/>
              <w:left w:val="single" w:sz="4" w:space="0" w:color="auto"/>
              <w:bottom w:val="single" w:sz="4" w:space="0" w:color="auto"/>
              <w:right w:val="single" w:sz="4" w:space="0" w:color="auto"/>
            </w:tcBorders>
          </w:tcPr>
          <w:p w14:paraId="64C5E806" w14:textId="77777777" w:rsidR="002215A8" w:rsidRPr="00D62D30" w:rsidRDefault="002215A8"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26,170</w:t>
            </w:r>
          </w:p>
        </w:tc>
        <w:tc>
          <w:tcPr>
            <w:tcW w:w="1025" w:type="dxa"/>
            <w:tcBorders>
              <w:top w:val="nil"/>
              <w:left w:val="single" w:sz="4" w:space="0" w:color="auto"/>
              <w:bottom w:val="single" w:sz="4" w:space="0" w:color="auto"/>
              <w:right w:val="single" w:sz="4" w:space="0" w:color="auto"/>
            </w:tcBorders>
          </w:tcPr>
          <w:p w14:paraId="17632159" w14:textId="77777777" w:rsidR="002215A8" w:rsidRPr="00D62D30" w:rsidRDefault="002215A8"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22,531</w:t>
            </w:r>
          </w:p>
        </w:tc>
        <w:tc>
          <w:tcPr>
            <w:tcW w:w="976" w:type="dxa"/>
            <w:tcBorders>
              <w:top w:val="nil"/>
              <w:left w:val="single" w:sz="4" w:space="0" w:color="auto"/>
              <w:bottom w:val="single" w:sz="4" w:space="0" w:color="auto"/>
              <w:right w:val="single" w:sz="4" w:space="0" w:color="auto"/>
            </w:tcBorders>
            <w:shd w:val="clear" w:color="auto" w:fill="auto"/>
            <w:noWrap/>
          </w:tcPr>
          <w:p w14:paraId="51030DC6" w14:textId="77777777" w:rsidR="002215A8" w:rsidRPr="00D62D30" w:rsidRDefault="002215A8"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44,200</w:t>
            </w:r>
          </w:p>
        </w:tc>
        <w:tc>
          <w:tcPr>
            <w:tcW w:w="1078" w:type="dxa"/>
            <w:tcBorders>
              <w:top w:val="nil"/>
              <w:left w:val="nil"/>
              <w:bottom w:val="single" w:sz="4" w:space="0" w:color="auto"/>
              <w:right w:val="single" w:sz="4" w:space="0" w:color="auto"/>
            </w:tcBorders>
            <w:shd w:val="clear" w:color="auto" w:fill="auto"/>
            <w:noWrap/>
          </w:tcPr>
          <w:p w14:paraId="7D3458D7" w14:textId="77777777" w:rsidR="002215A8" w:rsidRPr="00D62D30" w:rsidRDefault="002215A8"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31,900</w:t>
            </w:r>
          </w:p>
        </w:tc>
        <w:tc>
          <w:tcPr>
            <w:tcW w:w="976" w:type="dxa"/>
            <w:tcBorders>
              <w:top w:val="nil"/>
              <w:left w:val="nil"/>
              <w:bottom w:val="single" w:sz="4" w:space="0" w:color="auto"/>
              <w:right w:val="single" w:sz="4" w:space="0" w:color="auto"/>
            </w:tcBorders>
          </w:tcPr>
          <w:p w14:paraId="5C41303B" w14:textId="77777777" w:rsidR="002215A8" w:rsidRPr="00D62D30" w:rsidRDefault="002215A8"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53,500</w:t>
            </w:r>
          </w:p>
        </w:tc>
      </w:tr>
      <w:tr w:rsidR="002215A8" w:rsidRPr="00D62D30" w14:paraId="6124D25F" w14:textId="77777777" w:rsidTr="00EF4693">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D5E23C1" w14:textId="6624C0B4" w:rsidR="002215A8" w:rsidRPr="00D62D30" w:rsidRDefault="002215A8" w:rsidP="00DA7217">
            <w:pPr>
              <w:bidi/>
              <w:ind w:left="144"/>
              <w:jc w:val="left"/>
              <w:rPr>
                <w:rFonts w:asciiTheme="majorBidi" w:hAnsiTheme="majorBidi" w:cstheme="majorBidi"/>
                <w:sz w:val="19"/>
                <w:szCs w:val="19"/>
                <w:lang w:eastAsia="en-CA" w:bidi="ar-LB"/>
              </w:rPr>
            </w:pPr>
            <w:r>
              <w:rPr>
                <w:rFonts w:asciiTheme="majorBidi" w:hAnsiTheme="majorBidi" w:cstheme="majorBidi"/>
                <w:sz w:val="19"/>
                <w:szCs w:val="19"/>
                <w:rtl/>
                <w:lang w:eastAsia="en-CA" w:bidi="ar-LB"/>
              </w:rPr>
              <w:t>الخدمات التقاعدية (الشركات)</w:t>
            </w:r>
          </w:p>
        </w:tc>
        <w:tc>
          <w:tcPr>
            <w:tcW w:w="976" w:type="dxa"/>
            <w:tcBorders>
              <w:top w:val="nil"/>
              <w:left w:val="nil"/>
              <w:bottom w:val="single" w:sz="4" w:space="0" w:color="auto"/>
              <w:right w:val="single" w:sz="4" w:space="0" w:color="auto"/>
            </w:tcBorders>
            <w:shd w:val="clear" w:color="auto" w:fill="auto"/>
            <w:noWrap/>
            <w:hideMark/>
          </w:tcPr>
          <w:p w14:paraId="6F8E68B8" w14:textId="77777777" w:rsidR="002215A8" w:rsidRPr="00D62D30" w:rsidRDefault="002215A8"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2,455</w:t>
            </w:r>
          </w:p>
        </w:tc>
        <w:tc>
          <w:tcPr>
            <w:tcW w:w="976" w:type="dxa"/>
            <w:tcBorders>
              <w:top w:val="single" w:sz="4" w:space="0" w:color="auto"/>
              <w:left w:val="single" w:sz="4" w:space="0" w:color="auto"/>
              <w:bottom w:val="single" w:sz="4" w:space="0" w:color="auto"/>
              <w:right w:val="single" w:sz="4" w:space="0" w:color="auto"/>
            </w:tcBorders>
          </w:tcPr>
          <w:p w14:paraId="4554513B" w14:textId="77777777" w:rsidR="002215A8" w:rsidRPr="00D62D30" w:rsidRDefault="002215A8"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0</w:t>
            </w:r>
          </w:p>
        </w:tc>
        <w:tc>
          <w:tcPr>
            <w:tcW w:w="1025" w:type="dxa"/>
            <w:tcBorders>
              <w:top w:val="nil"/>
              <w:left w:val="single" w:sz="4" w:space="0" w:color="auto"/>
              <w:bottom w:val="single" w:sz="4" w:space="0" w:color="auto"/>
              <w:right w:val="single" w:sz="4" w:space="0" w:color="auto"/>
            </w:tcBorders>
          </w:tcPr>
          <w:p w14:paraId="4EBD1DF9" w14:textId="77777777" w:rsidR="002215A8" w:rsidRPr="00D62D30" w:rsidRDefault="002215A8"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99</w:t>
            </w:r>
          </w:p>
        </w:tc>
        <w:tc>
          <w:tcPr>
            <w:tcW w:w="976" w:type="dxa"/>
            <w:tcBorders>
              <w:top w:val="nil"/>
              <w:left w:val="single" w:sz="4" w:space="0" w:color="auto"/>
              <w:bottom w:val="single" w:sz="4" w:space="0" w:color="auto"/>
              <w:right w:val="single" w:sz="4" w:space="0" w:color="auto"/>
            </w:tcBorders>
            <w:shd w:val="clear" w:color="auto" w:fill="auto"/>
            <w:noWrap/>
          </w:tcPr>
          <w:p w14:paraId="4833B59E" w14:textId="77777777" w:rsidR="002215A8" w:rsidRPr="00D62D30" w:rsidRDefault="002215A8"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16,600</w:t>
            </w:r>
          </w:p>
        </w:tc>
        <w:tc>
          <w:tcPr>
            <w:tcW w:w="1078" w:type="dxa"/>
            <w:tcBorders>
              <w:top w:val="nil"/>
              <w:left w:val="nil"/>
              <w:bottom w:val="single" w:sz="4" w:space="0" w:color="auto"/>
              <w:right w:val="single" w:sz="4" w:space="0" w:color="auto"/>
            </w:tcBorders>
            <w:shd w:val="clear" w:color="auto" w:fill="auto"/>
            <w:noWrap/>
          </w:tcPr>
          <w:p w14:paraId="02CB5847" w14:textId="77777777" w:rsidR="002215A8" w:rsidRPr="00D62D30" w:rsidRDefault="002215A8"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7,400</w:t>
            </w:r>
          </w:p>
        </w:tc>
        <w:tc>
          <w:tcPr>
            <w:tcW w:w="976" w:type="dxa"/>
            <w:tcBorders>
              <w:top w:val="nil"/>
              <w:left w:val="nil"/>
              <w:bottom w:val="single" w:sz="4" w:space="0" w:color="auto"/>
              <w:right w:val="single" w:sz="4" w:space="0" w:color="auto"/>
            </w:tcBorders>
          </w:tcPr>
          <w:p w14:paraId="4E064228" w14:textId="77777777" w:rsidR="002215A8" w:rsidRPr="00D62D30" w:rsidRDefault="002215A8"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17,700</w:t>
            </w:r>
          </w:p>
        </w:tc>
      </w:tr>
      <w:tr w:rsidR="002215A8" w:rsidRPr="00D62D30" w14:paraId="3F869990" w14:textId="77777777" w:rsidTr="00EF4693">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CA76F2F" w14:textId="78AD76C1" w:rsidR="002215A8" w:rsidRPr="00D62D30" w:rsidRDefault="002215A8" w:rsidP="00DA7217">
            <w:pPr>
              <w:bidi/>
              <w:ind w:left="144"/>
              <w:jc w:val="left"/>
              <w:rPr>
                <w:rFonts w:asciiTheme="majorBidi" w:hAnsiTheme="majorBidi" w:cstheme="majorBidi"/>
                <w:sz w:val="19"/>
                <w:szCs w:val="19"/>
                <w:lang w:eastAsia="en-CA" w:bidi="ar-LB"/>
              </w:rPr>
            </w:pPr>
            <w:r>
              <w:rPr>
                <w:rFonts w:asciiTheme="majorBidi" w:hAnsiTheme="majorBidi" w:cstheme="majorBidi"/>
                <w:sz w:val="19"/>
                <w:szCs w:val="19"/>
                <w:rtl/>
                <w:lang w:eastAsia="en-CA" w:bidi="ar-LB"/>
              </w:rPr>
              <w:t>إعادة تكاليف الخدمة المركزية لموظفي الوحدة الأساسية</w:t>
            </w:r>
          </w:p>
        </w:tc>
        <w:tc>
          <w:tcPr>
            <w:tcW w:w="976" w:type="dxa"/>
            <w:tcBorders>
              <w:top w:val="nil"/>
              <w:left w:val="nil"/>
              <w:bottom w:val="single" w:sz="4" w:space="0" w:color="auto"/>
              <w:right w:val="single" w:sz="4" w:space="0" w:color="auto"/>
            </w:tcBorders>
            <w:shd w:val="clear" w:color="auto" w:fill="auto"/>
            <w:noWrap/>
            <w:hideMark/>
          </w:tcPr>
          <w:p w14:paraId="1E6154C3" w14:textId="77777777" w:rsidR="002215A8" w:rsidRPr="00D62D30" w:rsidRDefault="002215A8"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496,559</w:t>
            </w:r>
          </w:p>
        </w:tc>
        <w:tc>
          <w:tcPr>
            <w:tcW w:w="976" w:type="dxa"/>
            <w:tcBorders>
              <w:top w:val="single" w:sz="4" w:space="0" w:color="auto"/>
              <w:left w:val="single" w:sz="4" w:space="0" w:color="auto"/>
              <w:bottom w:val="single" w:sz="4" w:space="0" w:color="auto"/>
              <w:right w:val="single" w:sz="4" w:space="0" w:color="auto"/>
            </w:tcBorders>
          </w:tcPr>
          <w:p w14:paraId="16FD8BE4" w14:textId="77777777" w:rsidR="002215A8" w:rsidRPr="00D62D30" w:rsidRDefault="002215A8"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325,920</w:t>
            </w:r>
          </w:p>
        </w:tc>
        <w:tc>
          <w:tcPr>
            <w:tcW w:w="1025" w:type="dxa"/>
            <w:tcBorders>
              <w:top w:val="nil"/>
              <w:left w:val="single" w:sz="4" w:space="0" w:color="auto"/>
              <w:bottom w:val="single" w:sz="4" w:space="0" w:color="auto"/>
              <w:right w:val="single" w:sz="4" w:space="0" w:color="auto"/>
            </w:tcBorders>
          </w:tcPr>
          <w:p w14:paraId="17EC7582" w14:textId="77777777" w:rsidR="002215A8" w:rsidRPr="00D62D30" w:rsidRDefault="002215A8"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363,380</w:t>
            </w:r>
          </w:p>
        </w:tc>
        <w:tc>
          <w:tcPr>
            <w:tcW w:w="976" w:type="dxa"/>
            <w:tcBorders>
              <w:top w:val="nil"/>
              <w:left w:val="single" w:sz="4" w:space="0" w:color="auto"/>
              <w:bottom w:val="single" w:sz="4" w:space="0" w:color="auto"/>
              <w:right w:val="single" w:sz="4" w:space="0" w:color="auto"/>
            </w:tcBorders>
            <w:shd w:val="clear" w:color="auto" w:fill="auto"/>
            <w:noWrap/>
          </w:tcPr>
          <w:p w14:paraId="6564C13C" w14:textId="77777777" w:rsidR="002215A8" w:rsidRPr="00D62D30" w:rsidRDefault="002215A8"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495,800</w:t>
            </w:r>
          </w:p>
        </w:tc>
        <w:tc>
          <w:tcPr>
            <w:tcW w:w="1078" w:type="dxa"/>
            <w:tcBorders>
              <w:top w:val="nil"/>
              <w:left w:val="nil"/>
              <w:bottom w:val="single" w:sz="4" w:space="0" w:color="auto"/>
              <w:right w:val="single" w:sz="4" w:space="0" w:color="auto"/>
            </w:tcBorders>
            <w:shd w:val="clear" w:color="auto" w:fill="auto"/>
            <w:noWrap/>
          </w:tcPr>
          <w:p w14:paraId="6555FFCC" w14:textId="77777777" w:rsidR="002215A8" w:rsidRPr="00D62D30" w:rsidRDefault="002215A8"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452,800</w:t>
            </w:r>
          </w:p>
        </w:tc>
        <w:tc>
          <w:tcPr>
            <w:tcW w:w="976" w:type="dxa"/>
            <w:tcBorders>
              <w:top w:val="nil"/>
              <w:left w:val="nil"/>
              <w:bottom w:val="single" w:sz="4" w:space="0" w:color="auto"/>
              <w:right w:val="single" w:sz="4" w:space="0" w:color="auto"/>
            </w:tcBorders>
          </w:tcPr>
          <w:p w14:paraId="2F432F9E" w14:textId="77777777" w:rsidR="002215A8" w:rsidRPr="00D62D30" w:rsidRDefault="002215A8"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607,000</w:t>
            </w:r>
          </w:p>
        </w:tc>
      </w:tr>
      <w:tr w:rsidR="00EF4693" w:rsidRPr="00D62D30" w14:paraId="2166FFFA" w14:textId="77777777" w:rsidTr="00EF4693">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9BE08FF" w14:textId="2A9BDD26" w:rsidR="00EF4693" w:rsidRPr="00D62D30" w:rsidRDefault="00EF4693" w:rsidP="00DA7217">
            <w:pPr>
              <w:bidi/>
              <w:ind w:left="144"/>
              <w:jc w:val="left"/>
              <w:rPr>
                <w:rFonts w:asciiTheme="majorBidi" w:hAnsiTheme="majorBidi" w:cstheme="majorBidi"/>
                <w:sz w:val="19"/>
                <w:szCs w:val="19"/>
                <w:lang w:eastAsia="en-CA" w:bidi="ar-LB"/>
              </w:rPr>
            </w:pPr>
            <w:r>
              <w:rPr>
                <w:rFonts w:asciiTheme="majorBidi" w:hAnsiTheme="majorBidi" w:cstheme="majorBidi"/>
                <w:sz w:val="19"/>
                <w:szCs w:val="19"/>
                <w:rtl/>
                <w:lang w:eastAsia="en-CA" w:bidi="ar-LB"/>
              </w:rPr>
              <w:t>التسويات = (زائد الاستخدام الأقل من الميزانية ناقص الاستخدام الزائد عن الميزانية)</w:t>
            </w:r>
          </w:p>
        </w:tc>
        <w:tc>
          <w:tcPr>
            <w:tcW w:w="976" w:type="dxa"/>
            <w:tcBorders>
              <w:top w:val="nil"/>
              <w:left w:val="nil"/>
              <w:bottom w:val="single" w:sz="4" w:space="0" w:color="auto"/>
              <w:right w:val="single" w:sz="4" w:space="0" w:color="auto"/>
            </w:tcBorders>
            <w:shd w:val="clear" w:color="auto" w:fill="auto"/>
            <w:noWrap/>
            <w:hideMark/>
          </w:tcPr>
          <w:p w14:paraId="7A6BF6C0" w14:textId="77777777" w:rsidR="00EF4693" w:rsidRPr="00D62D30" w:rsidRDefault="00EF4693"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49,404</w:t>
            </w:r>
          </w:p>
        </w:tc>
        <w:tc>
          <w:tcPr>
            <w:tcW w:w="976" w:type="dxa"/>
            <w:tcBorders>
              <w:top w:val="single" w:sz="4" w:space="0" w:color="auto"/>
              <w:left w:val="single" w:sz="4" w:space="0" w:color="auto"/>
              <w:bottom w:val="single" w:sz="4" w:space="0" w:color="auto"/>
              <w:right w:val="single" w:sz="4" w:space="0" w:color="auto"/>
            </w:tcBorders>
          </w:tcPr>
          <w:p w14:paraId="1AE614F8" w14:textId="77777777" w:rsidR="00EF4693" w:rsidRPr="00D62D30" w:rsidRDefault="00EF4693"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670,186</w:t>
            </w:r>
          </w:p>
        </w:tc>
        <w:tc>
          <w:tcPr>
            <w:tcW w:w="1025" w:type="dxa"/>
            <w:tcBorders>
              <w:top w:val="nil"/>
              <w:left w:val="single" w:sz="4" w:space="0" w:color="auto"/>
              <w:bottom w:val="single" w:sz="4" w:space="0" w:color="auto"/>
              <w:right w:val="single" w:sz="4" w:space="0" w:color="auto"/>
            </w:tcBorders>
          </w:tcPr>
          <w:p w14:paraId="07BF3342" w14:textId="77777777" w:rsidR="00EF4693" w:rsidRPr="00D62D30" w:rsidRDefault="00EF4693"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382,680</w:t>
            </w:r>
          </w:p>
        </w:tc>
        <w:tc>
          <w:tcPr>
            <w:tcW w:w="976" w:type="dxa"/>
            <w:tcBorders>
              <w:top w:val="nil"/>
              <w:left w:val="single" w:sz="4" w:space="0" w:color="auto"/>
              <w:bottom w:val="single" w:sz="4" w:space="0" w:color="auto"/>
              <w:right w:val="single" w:sz="4" w:space="0" w:color="auto"/>
            </w:tcBorders>
            <w:shd w:val="clear" w:color="auto" w:fill="auto"/>
            <w:noWrap/>
          </w:tcPr>
          <w:p w14:paraId="4D1E1131" w14:textId="77777777" w:rsidR="00EF4693" w:rsidRPr="00D62D30" w:rsidRDefault="00EF4693"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-643,593</w:t>
            </w:r>
          </w:p>
        </w:tc>
        <w:tc>
          <w:tcPr>
            <w:tcW w:w="1078" w:type="dxa"/>
            <w:tcBorders>
              <w:top w:val="nil"/>
              <w:left w:val="nil"/>
              <w:bottom w:val="single" w:sz="4" w:space="0" w:color="auto"/>
              <w:right w:val="single" w:sz="4" w:space="0" w:color="auto"/>
            </w:tcBorders>
            <w:shd w:val="clear" w:color="auto" w:fill="auto"/>
            <w:noWrap/>
          </w:tcPr>
          <w:p w14:paraId="158650B5" w14:textId="77777777" w:rsidR="00EF4693" w:rsidRPr="00D62D30" w:rsidRDefault="00EF4693"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176,107</w:t>
            </w:r>
          </w:p>
        </w:tc>
        <w:tc>
          <w:tcPr>
            <w:tcW w:w="976" w:type="dxa"/>
            <w:tcBorders>
              <w:top w:val="nil"/>
              <w:left w:val="nil"/>
              <w:bottom w:val="single" w:sz="4" w:space="0" w:color="auto"/>
              <w:right w:val="single" w:sz="4" w:space="0" w:color="auto"/>
            </w:tcBorders>
          </w:tcPr>
          <w:p w14:paraId="5CD2E34E" w14:textId="77777777" w:rsidR="00EF4693" w:rsidRPr="00D62D30" w:rsidRDefault="00EF4693"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-805,340</w:t>
            </w:r>
          </w:p>
        </w:tc>
      </w:tr>
      <w:tr w:rsidR="00EF4693" w:rsidRPr="00D62D30" w14:paraId="2EA71CF6" w14:textId="77777777" w:rsidTr="00EF4693">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776EF18" w14:textId="16A9A22F" w:rsidR="00EF4693" w:rsidRPr="00D62D30" w:rsidRDefault="00EF4693" w:rsidP="00DA7217">
            <w:pPr>
              <w:bidi/>
              <w:ind w:left="144"/>
              <w:jc w:val="left"/>
              <w:rPr>
                <w:rFonts w:asciiTheme="majorBidi" w:hAnsiTheme="majorBidi" w:cstheme="majorBidi"/>
                <w:sz w:val="19"/>
                <w:szCs w:val="19"/>
                <w:lang w:eastAsia="en-CA" w:bidi="ar-LB"/>
              </w:rPr>
            </w:pPr>
            <w:r>
              <w:rPr>
                <w:rFonts w:asciiTheme="majorBidi" w:hAnsiTheme="majorBidi" w:cstheme="majorBidi"/>
                <w:sz w:val="19"/>
                <w:szCs w:val="19"/>
                <w:rtl/>
                <w:lang w:eastAsia="en-CA" w:bidi="ar-LB"/>
              </w:rPr>
              <w:t>الأموال المعادة للصندوق المتعدد الأطراف</w:t>
            </w:r>
          </w:p>
        </w:tc>
        <w:tc>
          <w:tcPr>
            <w:tcW w:w="976" w:type="dxa"/>
            <w:tcBorders>
              <w:top w:val="nil"/>
              <w:left w:val="nil"/>
              <w:bottom w:val="single" w:sz="4" w:space="0" w:color="auto"/>
              <w:right w:val="single" w:sz="4" w:space="0" w:color="auto"/>
            </w:tcBorders>
            <w:shd w:val="clear" w:color="auto" w:fill="auto"/>
            <w:noWrap/>
            <w:hideMark/>
          </w:tcPr>
          <w:p w14:paraId="78BF13F4" w14:textId="77777777" w:rsidR="00EF4693" w:rsidRPr="00D62D30" w:rsidRDefault="00EF4693"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eastAsia="en-CA" w:bidi="ar-LB"/>
              </w:rPr>
              <w:t>-49,404</w:t>
            </w:r>
          </w:p>
        </w:tc>
        <w:tc>
          <w:tcPr>
            <w:tcW w:w="976" w:type="dxa"/>
            <w:tcBorders>
              <w:top w:val="single" w:sz="4" w:space="0" w:color="auto"/>
              <w:left w:val="single" w:sz="4" w:space="0" w:color="auto"/>
              <w:bottom w:val="single" w:sz="4" w:space="0" w:color="auto"/>
              <w:right w:val="single" w:sz="4" w:space="0" w:color="auto"/>
            </w:tcBorders>
          </w:tcPr>
          <w:p w14:paraId="556D663C" w14:textId="77777777" w:rsidR="00EF4693" w:rsidRPr="00D62D30" w:rsidRDefault="00EF4693"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eastAsia="en-CA" w:bidi="ar-LB"/>
              </w:rPr>
              <w:t>-670,186</w:t>
            </w:r>
          </w:p>
        </w:tc>
        <w:tc>
          <w:tcPr>
            <w:tcW w:w="1025" w:type="dxa"/>
            <w:tcBorders>
              <w:top w:val="nil"/>
              <w:left w:val="single" w:sz="4" w:space="0" w:color="auto"/>
              <w:bottom w:val="single" w:sz="4" w:space="0" w:color="auto"/>
              <w:right w:val="single" w:sz="4" w:space="0" w:color="auto"/>
            </w:tcBorders>
          </w:tcPr>
          <w:p w14:paraId="60F7E988" w14:textId="77777777" w:rsidR="00EF4693" w:rsidRPr="00D62D30" w:rsidRDefault="00EF4693"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-382,680</w:t>
            </w:r>
          </w:p>
        </w:tc>
        <w:tc>
          <w:tcPr>
            <w:tcW w:w="976" w:type="dxa"/>
            <w:tcBorders>
              <w:top w:val="nil"/>
              <w:left w:val="single" w:sz="4" w:space="0" w:color="auto"/>
              <w:bottom w:val="single" w:sz="4" w:space="0" w:color="auto"/>
              <w:right w:val="single" w:sz="4" w:space="0" w:color="auto"/>
            </w:tcBorders>
            <w:shd w:val="clear" w:color="auto" w:fill="auto"/>
            <w:noWrap/>
          </w:tcPr>
          <w:p w14:paraId="21C6E92A" w14:textId="77777777" w:rsidR="00EF4693" w:rsidRPr="00D62D30" w:rsidRDefault="00EF4693"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0</w:t>
            </w:r>
          </w:p>
        </w:tc>
        <w:tc>
          <w:tcPr>
            <w:tcW w:w="1078" w:type="dxa"/>
            <w:tcBorders>
              <w:top w:val="nil"/>
              <w:left w:val="nil"/>
              <w:bottom w:val="single" w:sz="4" w:space="0" w:color="auto"/>
              <w:right w:val="single" w:sz="4" w:space="0" w:color="auto"/>
            </w:tcBorders>
            <w:shd w:val="clear" w:color="auto" w:fill="auto"/>
            <w:noWrap/>
          </w:tcPr>
          <w:p w14:paraId="66EBB32B" w14:textId="77777777" w:rsidR="00EF4693" w:rsidRPr="00D62D30" w:rsidRDefault="00EF4693"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0</w:t>
            </w:r>
          </w:p>
        </w:tc>
        <w:tc>
          <w:tcPr>
            <w:tcW w:w="976" w:type="dxa"/>
            <w:tcBorders>
              <w:top w:val="nil"/>
              <w:left w:val="nil"/>
              <w:bottom w:val="single" w:sz="4" w:space="0" w:color="auto"/>
              <w:right w:val="single" w:sz="4" w:space="0" w:color="auto"/>
            </w:tcBorders>
          </w:tcPr>
          <w:p w14:paraId="7B455A53" w14:textId="77777777" w:rsidR="00EF4693" w:rsidRPr="00D62D30" w:rsidRDefault="00EF4693"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0</w:t>
            </w:r>
          </w:p>
        </w:tc>
      </w:tr>
      <w:tr w:rsidR="002215A8" w:rsidRPr="00D62D30" w14:paraId="31B63323" w14:textId="77777777" w:rsidTr="00EF4693">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C0ED81E" w14:textId="6CA49269" w:rsidR="002215A8" w:rsidRPr="00D62D30" w:rsidRDefault="002215A8" w:rsidP="00DA7217">
            <w:pPr>
              <w:bidi/>
              <w:ind w:left="144"/>
              <w:jc w:val="left"/>
              <w:rPr>
                <w:rFonts w:asciiTheme="majorBidi" w:hAnsiTheme="majorBidi" w:cstheme="majorBidi"/>
                <w:b/>
                <w:bCs/>
                <w:sz w:val="19"/>
                <w:szCs w:val="19"/>
                <w:lang w:eastAsia="en-CA" w:bidi="ar-LB"/>
              </w:rPr>
            </w:pPr>
            <w:r>
              <w:rPr>
                <w:rFonts w:asciiTheme="majorBidi" w:hAnsiTheme="majorBidi" w:cstheme="majorBidi"/>
                <w:b/>
                <w:bCs/>
                <w:sz w:val="19"/>
                <w:szCs w:val="19"/>
                <w:rtl/>
                <w:lang w:eastAsia="en-CA" w:bidi="ar-LB"/>
              </w:rPr>
              <w:t>ألف- المجموع الفرعي لتكاليف الوحدة الأساسية</w:t>
            </w:r>
            <w:r w:rsidRPr="00D62D30">
              <w:rPr>
                <w:rFonts w:asciiTheme="majorBidi" w:hAnsiTheme="majorBidi" w:cstheme="majorBidi"/>
                <w:b/>
                <w:bCs/>
                <w:sz w:val="19"/>
                <w:szCs w:val="19"/>
                <w:lang w:eastAsia="en-CA" w:bidi="ar-LB"/>
              </w:rPr>
              <w:t>*</w:t>
            </w:r>
          </w:p>
        </w:tc>
        <w:tc>
          <w:tcPr>
            <w:tcW w:w="976" w:type="dxa"/>
            <w:tcBorders>
              <w:top w:val="nil"/>
              <w:left w:val="nil"/>
              <w:bottom w:val="single" w:sz="4" w:space="0" w:color="auto"/>
              <w:right w:val="single" w:sz="4" w:space="0" w:color="auto"/>
            </w:tcBorders>
            <w:shd w:val="clear" w:color="auto" w:fill="auto"/>
            <w:noWrap/>
            <w:hideMark/>
          </w:tcPr>
          <w:p w14:paraId="4085CD11" w14:textId="77777777" w:rsidR="002215A8" w:rsidRPr="00D62D30" w:rsidRDefault="002215A8" w:rsidP="00205EB8">
            <w:pPr>
              <w:bidi/>
              <w:jc w:val="left"/>
              <w:rPr>
                <w:rFonts w:asciiTheme="majorBidi" w:hAnsiTheme="majorBidi" w:cstheme="majorBidi"/>
                <w:b/>
                <w:bCs/>
                <w:sz w:val="19"/>
                <w:szCs w:val="19"/>
                <w:lang w:eastAsia="en-CA" w:bidi="ar-LB"/>
              </w:rPr>
            </w:pPr>
            <w:r w:rsidRPr="00D62D30">
              <w:rPr>
                <w:rFonts w:asciiTheme="majorBidi" w:hAnsiTheme="majorBidi" w:cstheme="majorBidi"/>
                <w:b/>
                <w:sz w:val="19"/>
                <w:szCs w:val="19"/>
                <w:lang w:eastAsia="en-CA" w:bidi="ar-LB"/>
              </w:rPr>
              <w:t>2,049,054</w:t>
            </w:r>
          </w:p>
        </w:tc>
        <w:tc>
          <w:tcPr>
            <w:tcW w:w="976" w:type="dxa"/>
            <w:tcBorders>
              <w:top w:val="single" w:sz="4" w:space="0" w:color="auto"/>
              <w:left w:val="single" w:sz="4" w:space="0" w:color="auto"/>
              <w:bottom w:val="single" w:sz="4" w:space="0" w:color="auto"/>
              <w:right w:val="single" w:sz="4" w:space="0" w:color="auto"/>
            </w:tcBorders>
          </w:tcPr>
          <w:p w14:paraId="6818DAAB" w14:textId="77777777" w:rsidR="002215A8" w:rsidRPr="00D62D30" w:rsidRDefault="002215A8" w:rsidP="00205EB8">
            <w:pPr>
              <w:bidi/>
              <w:jc w:val="left"/>
              <w:rPr>
                <w:rFonts w:asciiTheme="majorBidi" w:hAnsiTheme="majorBidi" w:cstheme="majorBidi"/>
                <w:b/>
                <w:bCs/>
                <w:sz w:val="19"/>
                <w:szCs w:val="19"/>
                <w:lang w:eastAsia="en-CA" w:bidi="ar-LB"/>
              </w:rPr>
            </w:pPr>
            <w:r w:rsidRPr="00D62D30">
              <w:rPr>
                <w:rFonts w:asciiTheme="majorBidi" w:hAnsiTheme="majorBidi" w:cstheme="majorBidi"/>
                <w:b/>
                <w:bCs/>
                <w:sz w:val="19"/>
                <w:szCs w:val="19"/>
                <w:lang w:eastAsia="en-CA" w:bidi="ar-LB"/>
              </w:rPr>
              <w:t>1,351,814</w:t>
            </w:r>
          </w:p>
        </w:tc>
        <w:tc>
          <w:tcPr>
            <w:tcW w:w="1025" w:type="dxa"/>
            <w:tcBorders>
              <w:top w:val="nil"/>
              <w:left w:val="single" w:sz="4" w:space="0" w:color="auto"/>
              <w:bottom w:val="single" w:sz="4" w:space="0" w:color="auto"/>
              <w:right w:val="single" w:sz="4" w:space="0" w:color="auto"/>
            </w:tcBorders>
          </w:tcPr>
          <w:p w14:paraId="1C89B5A1" w14:textId="77777777" w:rsidR="002215A8" w:rsidRPr="00D62D30" w:rsidRDefault="002215A8" w:rsidP="00205EB8">
            <w:pPr>
              <w:bidi/>
              <w:jc w:val="left"/>
              <w:rPr>
                <w:rFonts w:asciiTheme="majorBidi" w:hAnsiTheme="majorBidi" w:cstheme="majorBidi"/>
                <w:b/>
                <w:bCs/>
                <w:sz w:val="19"/>
                <w:szCs w:val="19"/>
                <w:lang w:bidi="ar-LB"/>
              </w:rPr>
            </w:pPr>
            <w:r w:rsidRPr="00D62D30">
              <w:rPr>
                <w:rFonts w:asciiTheme="majorBidi" w:hAnsiTheme="majorBidi" w:cstheme="majorBidi"/>
                <w:b/>
                <w:bCs/>
                <w:sz w:val="19"/>
                <w:szCs w:val="19"/>
                <w:lang w:bidi="ar-LB"/>
              </w:rPr>
              <w:t>1,653,474</w:t>
            </w:r>
          </w:p>
        </w:tc>
        <w:tc>
          <w:tcPr>
            <w:tcW w:w="976" w:type="dxa"/>
            <w:tcBorders>
              <w:top w:val="nil"/>
              <w:left w:val="single" w:sz="4" w:space="0" w:color="auto"/>
              <w:bottom w:val="single" w:sz="4" w:space="0" w:color="auto"/>
              <w:right w:val="single" w:sz="4" w:space="0" w:color="auto"/>
            </w:tcBorders>
            <w:shd w:val="clear" w:color="auto" w:fill="auto"/>
            <w:noWrap/>
          </w:tcPr>
          <w:p w14:paraId="6A099D5B" w14:textId="77777777" w:rsidR="002215A8" w:rsidRPr="00D62D30" w:rsidRDefault="002215A8" w:rsidP="00205EB8">
            <w:pPr>
              <w:bidi/>
              <w:jc w:val="left"/>
              <w:rPr>
                <w:rFonts w:asciiTheme="majorBidi" w:hAnsiTheme="majorBidi" w:cstheme="majorBidi"/>
                <w:b/>
                <w:bCs/>
                <w:sz w:val="19"/>
                <w:szCs w:val="19"/>
                <w:lang w:eastAsia="en-CA" w:bidi="ar-LB"/>
              </w:rPr>
            </w:pPr>
            <w:r w:rsidRPr="00D62D30">
              <w:rPr>
                <w:rFonts w:asciiTheme="majorBidi" w:hAnsiTheme="majorBidi" w:cstheme="majorBidi"/>
                <w:b/>
                <w:bCs/>
                <w:sz w:val="19"/>
                <w:szCs w:val="19"/>
                <w:lang w:bidi="ar-LB"/>
              </w:rPr>
              <w:t>2,050,407</w:t>
            </w:r>
          </w:p>
        </w:tc>
        <w:tc>
          <w:tcPr>
            <w:tcW w:w="1078" w:type="dxa"/>
            <w:tcBorders>
              <w:top w:val="nil"/>
              <w:left w:val="nil"/>
              <w:bottom w:val="single" w:sz="4" w:space="0" w:color="auto"/>
              <w:right w:val="single" w:sz="4" w:space="0" w:color="auto"/>
            </w:tcBorders>
            <w:shd w:val="clear" w:color="auto" w:fill="auto"/>
            <w:noWrap/>
          </w:tcPr>
          <w:p w14:paraId="0DE68AEC" w14:textId="77777777" w:rsidR="002215A8" w:rsidRPr="00D62D30" w:rsidRDefault="002215A8" w:rsidP="00205EB8">
            <w:pPr>
              <w:bidi/>
              <w:jc w:val="left"/>
              <w:rPr>
                <w:rFonts w:asciiTheme="majorBidi" w:hAnsiTheme="majorBidi" w:cstheme="majorBidi"/>
                <w:b/>
                <w:bCs/>
                <w:sz w:val="19"/>
                <w:szCs w:val="19"/>
                <w:lang w:eastAsia="en-CA" w:bidi="ar-LB"/>
              </w:rPr>
            </w:pPr>
            <w:r w:rsidRPr="00D62D30">
              <w:rPr>
                <w:rFonts w:asciiTheme="majorBidi" w:hAnsiTheme="majorBidi" w:cstheme="majorBidi"/>
                <w:b/>
                <w:bCs/>
                <w:sz w:val="19"/>
                <w:szCs w:val="19"/>
                <w:lang w:bidi="ar-LB"/>
              </w:rPr>
              <w:t>2,050,407</w:t>
            </w:r>
          </w:p>
        </w:tc>
        <w:tc>
          <w:tcPr>
            <w:tcW w:w="976" w:type="dxa"/>
            <w:tcBorders>
              <w:top w:val="nil"/>
              <w:left w:val="nil"/>
              <w:bottom w:val="single" w:sz="4" w:space="0" w:color="auto"/>
              <w:right w:val="single" w:sz="4" w:space="0" w:color="auto"/>
            </w:tcBorders>
          </w:tcPr>
          <w:p w14:paraId="606C318F" w14:textId="77777777" w:rsidR="002215A8" w:rsidRPr="00D62D30" w:rsidRDefault="002215A8" w:rsidP="00205EB8">
            <w:pPr>
              <w:bidi/>
              <w:jc w:val="left"/>
              <w:rPr>
                <w:rFonts w:asciiTheme="majorBidi" w:hAnsiTheme="majorBidi" w:cstheme="majorBidi"/>
                <w:b/>
                <w:bCs/>
                <w:sz w:val="19"/>
                <w:szCs w:val="19"/>
                <w:lang w:eastAsia="en-CA" w:bidi="ar-LB"/>
              </w:rPr>
            </w:pPr>
            <w:r w:rsidRPr="00D62D30">
              <w:rPr>
                <w:rFonts w:asciiTheme="majorBidi" w:hAnsiTheme="majorBidi" w:cstheme="majorBidi"/>
                <w:b/>
                <w:bCs/>
                <w:sz w:val="19"/>
                <w:szCs w:val="19"/>
                <w:lang w:bidi="ar-LB"/>
              </w:rPr>
              <w:t>2,064,760</w:t>
            </w:r>
          </w:p>
        </w:tc>
      </w:tr>
      <w:tr w:rsidR="002215A8" w:rsidRPr="00D62D30" w14:paraId="0E49D3AA" w14:textId="77777777" w:rsidTr="00EF4693">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5D486AE" w14:textId="18744014" w:rsidR="002215A8" w:rsidRPr="00D62D30" w:rsidRDefault="002215A8" w:rsidP="00DA7217">
            <w:pPr>
              <w:bidi/>
              <w:ind w:left="144"/>
              <w:jc w:val="left"/>
              <w:rPr>
                <w:rFonts w:asciiTheme="majorBidi" w:hAnsiTheme="majorBidi" w:cstheme="majorBidi"/>
                <w:sz w:val="19"/>
                <w:szCs w:val="19"/>
                <w:lang w:eastAsia="en-CA" w:bidi="ar-LB"/>
              </w:rPr>
            </w:pPr>
            <w:r>
              <w:rPr>
                <w:rFonts w:asciiTheme="majorBidi" w:hAnsiTheme="majorBidi" w:cstheme="majorBidi"/>
                <w:sz w:val="19"/>
                <w:szCs w:val="19"/>
                <w:rtl/>
                <w:lang w:eastAsia="en-CA" w:bidi="ar-LB"/>
              </w:rPr>
              <w:t>سداد تكاليف المكاتب القطرية والإنفاذ الوطني بما في ذلك التكاليف الإدارية</w:t>
            </w:r>
          </w:p>
        </w:tc>
        <w:tc>
          <w:tcPr>
            <w:tcW w:w="976" w:type="dxa"/>
            <w:tcBorders>
              <w:top w:val="nil"/>
              <w:left w:val="nil"/>
              <w:bottom w:val="single" w:sz="4" w:space="0" w:color="auto"/>
              <w:right w:val="single" w:sz="4" w:space="0" w:color="auto"/>
            </w:tcBorders>
            <w:shd w:val="clear" w:color="auto" w:fill="auto"/>
            <w:noWrap/>
            <w:hideMark/>
          </w:tcPr>
          <w:p w14:paraId="353F8732" w14:textId="77777777" w:rsidR="002215A8" w:rsidRPr="00D62D30" w:rsidRDefault="002215A8"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814,755</w:t>
            </w:r>
          </w:p>
        </w:tc>
        <w:tc>
          <w:tcPr>
            <w:tcW w:w="976" w:type="dxa"/>
            <w:tcBorders>
              <w:top w:val="single" w:sz="4" w:space="0" w:color="auto"/>
              <w:left w:val="single" w:sz="4" w:space="0" w:color="auto"/>
              <w:bottom w:val="single" w:sz="4" w:space="0" w:color="auto"/>
              <w:right w:val="single" w:sz="4" w:space="0" w:color="auto"/>
            </w:tcBorders>
          </w:tcPr>
          <w:p w14:paraId="613255AA" w14:textId="77777777" w:rsidR="002215A8" w:rsidRPr="00D62D30" w:rsidRDefault="002215A8"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858,449</w:t>
            </w:r>
          </w:p>
        </w:tc>
        <w:tc>
          <w:tcPr>
            <w:tcW w:w="1025" w:type="dxa"/>
            <w:tcBorders>
              <w:top w:val="nil"/>
              <w:left w:val="single" w:sz="4" w:space="0" w:color="auto"/>
              <w:bottom w:val="single" w:sz="4" w:space="0" w:color="auto"/>
              <w:right w:val="single" w:sz="4" w:space="0" w:color="auto"/>
            </w:tcBorders>
          </w:tcPr>
          <w:p w14:paraId="630D460E" w14:textId="77777777" w:rsidR="002215A8" w:rsidRPr="00D62D30" w:rsidRDefault="002215A8"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637,077</w:t>
            </w:r>
          </w:p>
        </w:tc>
        <w:tc>
          <w:tcPr>
            <w:tcW w:w="976" w:type="dxa"/>
            <w:tcBorders>
              <w:top w:val="nil"/>
              <w:left w:val="single" w:sz="4" w:space="0" w:color="auto"/>
              <w:bottom w:val="single" w:sz="4" w:space="0" w:color="auto"/>
              <w:right w:val="single" w:sz="4" w:space="0" w:color="auto"/>
            </w:tcBorders>
            <w:shd w:val="clear" w:color="auto" w:fill="auto"/>
            <w:noWrap/>
          </w:tcPr>
          <w:p w14:paraId="0F456520" w14:textId="77777777" w:rsidR="002215A8" w:rsidRPr="00D62D30" w:rsidRDefault="002215A8"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889,500</w:t>
            </w:r>
          </w:p>
        </w:tc>
        <w:tc>
          <w:tcPr>
            <w:tcW w:w="1078" w:type="dxa"/>
            <w:tcBorders>
              <w:top w:val="nil"/>
              <w:left w:val="nil"/>
              <w:bottom w:val="single" w:sz="4" w:space="0" w:color="auto"/>
              <w:right w:val="single" w:sz="4" w:space="0" w:color="auto"/>
            </w:tcBorders>
            <w:shd w:val="clear" w:color="auto" w:fill="auto"/>
            <w:noWrap/>
          </w:tcPr>
          <w:p w14:paraId="74452E86" w14:textId="77777777" w:rsidR="002215A8" w:rsidRPr="00D62D30" w:rsidRDefault="002215A8"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700,600</w:t>
            </w:r>
          </w:p>
        </w:tc>
        <w:tc>
          <w:tcPr>
            <w:tcW w:w="976" w:type="dxa"/>
            <w:tcBorders>
              <w:top w:val="nil"/>
              <w:left w:val="nil"/>
              <w:bottom w:val="single" w:sz="4" w:space="0" w:color="auto"/>
              <w:right w:val="single" w:sz="4" w:space="0" w:color="auto"/>
            </w:tcBorders>
          </w:tcPr>
          <w:p w14:paraId="1D16C9D6" w14:textId="77777777" w:rsidR="002215A8" w:rsidRPr="00D62D30" w:rsidRDefault="002215A8"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692,000</w:t>
            </w:r>
          </w:p>
        </w:tc>
      </w:tr>
      <w:tr w:rsidR="002215A8" w:rsidRPr="00D62D30" w14:paraId="40434C2B" w14:textId="77777777" w:rsidTr="00EF4693">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149C7B9" w14:textId="0C33A4AA" w:rsidR="002215A8" w:rsidRPr="00D62D30" w:rsidRDefault="002215A8" w:rsidP="00DA7217">
            <w:pPr>
              <w:bidi/>
              <w:ind w:left="144"/>
              <w:jc w:val="left"/>
              <w:rPr>
                <w:rFonts w:asciiTheme="majorBidi" w:hAnsiTheme="majorBidi" w:cstheme="majorBidi"/>
                <w:sz w:val="19"/>
                <w:szCs w:val="19"/>
                <w:lang w:eastAsia="en-CA" w:bidi="ar-LB"/>
              </w:rPr>
            </w:pPr>
            <w:r>
              <w:rPr>
                <w:rFonts w:asciiTheme="majorBidi" w:hAnsiTheme="majorBidi" w:cstheme="majorBidi"/>
                <w:sz w:val="19"/>
                <w:szCs w:val="19"/>
                <w:rtl/>
                <w:lang w:eastAsia="en-CA" w:bidi="ar-LB"/>
              </w:rPr>
              <w:t>تكاليف دعم الوكالة المنفذة (الداخلية) بما في ذلك التكاليف الإدارية</w:t>
            </w:r>
          </w:p>
        </w:tc>
        <w:tc>
          <w:tcPr>
            <w:tcW w:w="976" w:type="dxa"/>
            <w:tcBorders>
              <w:top w:val="nil"/>
              <w:left w:val="nil"/>
              <w:bottom w:val="single" w:sz="4" w:space="0" w:color="auto"/>
              <w:right w:val="single" w:sz="4" w:space="0" w:color="auto"/>
            </w:tcBorders>
            <w:shd w:val="clear" w:color="auto" w:fill="auto"/>
            <w:noWrap/>
            <w:hideMark/>
          </w:tcPr>
          <w:p w14:paraId="467FC911" w14:textId="77777777" w:rsidR="002215A8" w:rsidRPr="00D62D30" w:rsidRDefault="002215A8"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1,352,699</w:t>
            </w:r>
          </w:p>
        </w:tc>
        <w:tc>
          <w:tcPr>
            <w:tcW w:w="976" w:type="dxa"/>
            <w:tcBorders>
              <w:top w:val="single" w:sz="4" w:space="0" w:color="auto"/>
              <w:left w:val="single" w:sz="4" w:space="0" w:color="auto"/>
              <w:bottom w:val="single" w:sz="4" w:space="0" w:color="auto"/>
              <w:right w:val="single" w:sz="4" w:space="0" w:color="auto"/>
            </w:tcBorders>
          </w:tcPr>
          <w:p w14:paraId="2F51683E" w14:textId="77777777" w:rsidR="002215A8" w:rsidRPr="00D62D30" w:rsidRDefault="002215A8"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1,163,401</w:t>
            </w:r>
          </w:p>
        </w:tc>
        <w:tc>
          <w:tcPr>
            <w:tcW w:w="1025" w:type="dxa"/>
            <w:tcBorders>
              <w:top w:val="nil"/>
              <w:left w:val="single" w:sz="4" w:space="0" w:color="auto"/>
              <w:bottom w:val="single" w:sz="4" w:space="0" w:color="auto"/>
              <w:right w:val="single" w:sz="4" w:space="0" w:color="auto"/>
            </w:tcBorders>
          </w:tcPr>
          <w:p w14:paraId="6118EEE9" w14:textId="77777777" w:rsidR="002215A8" w:rsidRPr="00D62D30" w:rsidRDefault="002215A8"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1,286,907</w:t>
            </w:r>
          </w:p>
        </w:tc>
        <w:tc>
          <w:tcPr>
            <w:tcW w:w="976" w:type="dxa"/>
            <w:tcBorders>
              <w:top w:val="nil"/>
              <w:left w:val="single" w:sz="4" w:space="0" w:color="auto"/>
              <w:bottom w:val="single" w:sz="4" w:space="0" w:color="auto"/>
              <w:right w:val="single" w:sz="4" w:space="0" w:color="auto"/>
            </w:tcBorders>
            <w:shd w:val="clear" w:color="auto" w:fill="auto"/>
            <w:noWrap/>
          </w:tcPr>
          <w:p w14:paraId="14923910" w14:textId="77777777" w:rsidR="002215A8" w:rsidRPr="00D62D30" w:rsidRDefault="002215A8"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898,200</w:t>
            </w:r>
          </w:p>
        </w:tc>
        <w:tc>
          <w:tcPr>
            <w:tcW w:w="1078" w:type="dxa"/>
            <w:tcBorders>
              <w:top w:val="nil"/>
              <w:left w:val="nil"/>
              <w:bottom w:val="single" w:sz="4" w:space="0" w:color="auto"/>
              <w:right w:val="single" w:sz="4" w:space="0" w:color="auto"/>
            </w:tcBorders>
            <w:shd w:val="clear" w:color="auto" w:fill="auto"/>
            <w:noWrap/>
          </w:tcPr>
          <w:p w14:paraId="48A3DB2D" w14:textId="77777777" w:rsidR="002215A8" w:rsidRPr="00D62D30" w:rsidRDefault="002215A8"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733,600</w:t>
            </w:r>
          </w:p>
        </w:tc>
        <w:tc>
          <w:tcPr>
            <w:tcW w:w="976" w:type="dxa"/>
            <w:tcBorders>
              <w:top w:val="nil"/>
              <w:left w:val="nil"/>
              <w:bottom w:val="single" w:sz="4" w:space="0" w:color="auto"/>
              <w:right w:val="single" w:sz="4" w:space="0" w:color="auto"/>
            </w:tcBorders>
          </w:tcPr>
          <w:p w14:paraId="511C284F" w14:textId="77777777" w:rsidR="002215A8" w:rsidRPr="00D62D30" w:rsidRDefault="002215A8"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1,574,400</w:t>
            </w:r>
          </w:p>
        </w:tc>
      </w:tr>
      <w:tr w:rsidR="002215A8" w:rsidRPr="00D62D30" w14:paraId="25793527" w14:textId="77777777" w:rsidTr="00EF4693">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0CDF5EB" w14:textId="31594275" w:rsidR="002215A8" w:rsidRPr="00D62D30" w:rsidRDefault="002215A8" w:rsidP="00DA7217">
            <w:pPr>
              <w:bidi/>
              <w:ind w:left="144"/>
              <w:jc w:val="left"/>
              <w:rPr>
                <w:rFonts w:asciiTheme="majorBidi" w:hAnsiTheme="majorBidi" w:cstheme="majorBidi"/>
                <w:sz w:val="19"/>
                <w:szCs w:val="19"/>
                <w:lang w:eastAsia="en-CA" w:bidi="ar-LB"/>
              </w:rPr>
            </w:pPr>
            <w:r>
              <w:rPr>
                <w:rFonts w:asciiTheme="majorBidi" w:hAnsiTheme="majorBidi" w:cstheme="majorBidi"/>
                <w:sz w:val="19"/>
                <w:szCs w:val="19"/>
                <w:rtl/>
                <w:lang w:eastAsia="en-CA" w:bidi="ar-LB"/>
              </w:rPr>
              <w:t>أعمال الوساطة المالية بما في ذلك التكاليف الإدارية</w:t>
            </w:r>
          </w:p>
        </w:tc>
        <w:tc>
          <w:tcPr>
            <w:tcW w:w="976" w:type="dxa"/>
            <w:tcBorders>
              <w:top w:val="nil"/>
              <w:left w:val="nil"/>
              <w:bottom w:val="single" w:sz="4" w:space="0" w:color="auto"/>
              <w:right w:val="single" w:sz="4" w:space="0" w:color="auto"/>
            </w:tcBorders>
            <w:shd w:val="clear" w:color="auto" w:fill="auto"/>
            <w:noWrap/>
            <w:hideMark/>
          </w:tcPr>
          <w:p w14:paraId="28603295" w14:textId="77777777" w:rsidR="002215A8" w:rsidRPr="00D62D30" w:rsidRDefault="002215A8"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eastAsia="en-CA" w:bidi="ar-LB"/>
              </w:rPr>
              <w:t>0</w:t>
            </w:r>
          </w:p>
        </w:tc>
        <w:tc>
          <w:tcPr>
            <w:tcW w:w="976" w:type="dxa"/>
            <w:tcBorders>
              <w:top w:val="single" w:sz="4" w:space="0" w:color="auto"/>
              <w:left w:val="single" w:sz="4" w:space="0" w:color="auto"/>
              <w:bottom w:val="single" w:sz="4" w:space="0" w:color="auto"/>
              <w:right w:val="single" w:sz="4" w:space="0" w:color="auto"/>
            </w:tcBorders>
          </w:tcPr>
          <w:p w14:paraId="0D813B80" w14:textId="77777777" w:rsidR="002215A8" w:rsidRPr="00D62D30" w:rsidRDefault="002215A8"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eastAsia="en-CA" w:bidi="ar-LB"/>
              </w:rPr>
              <w:t>0</w:t>
            </w:r>
          </w:p>
        </w:tc>
        <w:tc>
          <w:tcPr>
            <w:tcW w:w="1025" w:type="dxa"/>
            <w:tcBorders>
              <w:top w:val="nil"/>
              <w:left w:val="single" w:sz="4" w:space="0" w:color="auto"/>
              <w:bottom w:val="single" w:sz="4" w:space="0" w:color="auto"/>
              <w:right w:val="single" w:sz="4" w:space="0" w:color="auto"/>
            </w:tcBorders>
          </w:tcPr>
          <w:p w14:paraId="31D447E9" w14:textId="77777777" w:rsidR="002215A8" w:rsidRPr="00D62D30" w:rsidRDefault="002215A8"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eastAsia="en-CA" w:bidi="ar-LB"/>
              </w:rPr>
              <w:t>0</w:t>
            </w:r>
          </w:p>
        </w:tc>
        <w:tc>
          <w:tcPr>
            <w:tcW w:w="976" w:type="dxa"/>
            <w:tcBorders>
              <w:top w:val="nil"/>
              <w:left w:val="single" w:sz="4" w:space="0" w:color="auto"/>
              <w:bottom w:val="single" w:sz="4" w:space="0" w:color="auto"/>
              <w:right w:val="single" w:sz="4" w:space="0" w:color="auto"/>
            </w:tcBorders>
            <w:shd w:val="clear" w:color="auto" w:fill="auto"/>
            <w:noWrap/>
          </w:tcPr>
          <w:p w14:paraId="37D78824" w14:textId="77777777" w:rsidR="002215A8" w:rsidRPr="00D62D30" w:rsidRDefault="002215A8"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eastAsia="en-CA" w:bidi="ar-LB"/>
              </w:rPr>
              <w:t>0</w:t>
            </w:r>
          </w:p>
        </w:tc>
        <w:tc>
          <w:tcPr>
            <w:tcW w:w="1078" w:type="dxa"/>
            <w:tcBorders>
              <w:top w:val="nil"/>
              <w:left w:val="nil"/>
              <w:bottom w:val="single" w:sz="4" w:space="0" w:color="auto"/>
              <w:right w:val="single" w:sz="4" w:space="0" w:color="auto"/>
            </w:tcBorders>
            <w:shd w:val="clear" w:color="auto" w:fill="auto"/>
            <w:noWrap/>
          </w:tcPr>
          <w:p w14:paraId="628EA664" w14:textId="77777777" w:rsidR="002215A8" w:rsidRPr="00D62D30" w:rsidRDefault="002215A8"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eastAsia="en-CA" w:bidi="ar-LB"/>
              </w:rPr>
              <w:t>0</w:t>
            </w:r>
          </w:p>
        </w:tc>
        <w:tc>
          <w:tcPr>
            <w:tcW w:w="976" w:type="dxa"/>
            <w:tcBorders>
              <w:top w:val="nil"/>
              <w:left w:val="nil"/>
              <w:bottom w:val="single" w:sz="4" w:space="0" w:color="auto"/>
              <w:right w:val="single" w:sz="4" w:space="0" w:color="auto"/>
            </w:tcBorders>
          </w:tcPr>
          <w:p w14:paraId="159237F3" w14:textId="77777777" w:rsidR="002215A8" w:rsidRPr="00D62D30" w:rsidRDefault="002215A8"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eastAsia="en-CA" w:bidi="ar-LB"/>
              </w:rPr>
              <w:t>0</w:t>
            </w:r>
          </w:p>
        </w:tc>
      </w:tr>
      <w:tr w:rsidR="002215A8" w:rsidRPr="00D62D30" w14:paraId="76286DFA" w14:textId="77777777" w:rsidTr="00EF4693">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5F8E4C6" w14:textId="562E9F4D" w:rsidR="002215A8" w:rsidRPr="00D62D30" w:rsidRDefault="002215A8" w:rsidP="00DA7217">
            <w:pPr>
              <w:bidi/>
              <w:ind w:left="144"/>
              <w:jc w:val="left"/>
              <w:rPr>
                <w:rFonts w:asciiTheme="majorBidi" w:hAnsiTheme="majorBidi" w:cstheme="majorBidi"/>
                <w:sz w:val="19"/>
                <w:szCs w:val="19"/>
                <w:lang w:eastAsia="en-CA" w:bidi="ar-LB"/>
              </w:rPr>
            </w:pPr>
            <w:r>
              <w:rPr>
                <w:rFonts w:asciiTheme="majorBidi" w:hAnsiTheme="majorBidi" w:cstheme="majorBidi"/>
                <w:sz w:val="19"/>
                <w:szCs w:val="19"/>
                <w:rtl/>
                <w:lang w:eastAsia="en-CA" w:bidi="ar-LB"/>
              </w:rPr>
              <w:t>سداد الخدمات المركزية لموظفي الوحدة الأساسية (بما في ذلك التكاليف الإدارية)</w:t>
            </w:r>
          </w:p>
        </w:tc>
        <w:tc>
          <w:tcPr>
            <w:tcW w:w="976" w:type="dxa"/>
            <w:tcBorders>
              <w:top w:val="nil"/>
              <w:left w:val="nil"/>
              <w:bottom w:val="single" w:sz="4" w:space="0" w:color="auto"/>
              <w:right w:val="single" w:sz="4" w:space="0" w:color="auto"/>
            </w:tcBorders>
            <w:shd w:val="clear" w:color="auto" w:fill="auto"/>
            <w:noWrap/>
            <w:hideMark/>
          </w:tcPr>
          <w:p w14:paraId="286D3DF9" w14:textId="77777777" w:rsidR="002215A8" w:rsidRPr="00D62D30" w:rsidRDefault="002215A8" w:rsidP="00205EB8">
            <w:pPr>
              <w:bidi/>
              <w:jc w:val="left"/>
              <w:rPr>
                <w:rFonts w:asciiTheme="majorBidi" w:hAnsiTheme="majorBidi" w:cstheme="majorBidi"/>
                <w:sz w:val="19"/>
                <w:szCs w:val="19"/>
                <w:lang w:eastAsia="en-CA" w:bidi="ar-LB"/>
              </w:rPr>
            </w:pPr>
          </w:p>
        </w:tc>
        <w:tc>
          <w:tcPr>
            <w:tcW w:w="976" w:type="dxa"/>
            <w:tcBorders>
              <w:top w:val="single" w:sz="4" w:space="0" w:color="auto"/>
              <w:left w:val="single" w:sz="4" w:space="0" w:color="auto"/>
              <w:bottom w:val="single" w:sz="4" w:space="0" w:color="auto"/>
              <w:right w:val="single" w:sz="4" w:space="0" w:color="auto"/>
            </w:tcBorders>
          </w:tcPr>
          <w:p w14:paraId="01EF3C39" w14:textId="77777777" w:rsidR="002215A8" w:rsidRPr="00D62D30" w:rsidRDefault="002215A8" w:rsidP="00205EB8">
            <w:pPr>
              <w:bidi/>
              <w:jc w:val="left"/>
              <w:rPr>
                <w:rFonts w:asciiTheme="majorBidi" w:hAnsiTheme="majorBidi" w:cstheme="majorBidi"/>
                <w:sz w:val="19"/>
                <w:szCs w:val="19"/>
                <w:lang w:eastAsia="en-CA" w:bidi="ar-LB"/>
              </w:rPr>
            </w:pPr>
          </w:p>
        </w:tc>
        <w:tc>
          <w:tcPr>
            <w:tcW w:w="1025" w:type="dxa"/>
            <w:tcBorders>
              <w:top w:val="nil"/>
              <w:left w:val="single" w:sz="4" w:space="0" w:color="auto"/>
              <w:bottom w:val="single" w:sz="4" w:space="0" w:color="auto"/>
              <w:right w:val="single" w:sz="4" w:space="0" w:color="auto"/>
            </w:tcBorders>
          </w:tcPr>
          <w:p w14:paraId="51E6041D" w14:textId="77777777" w:rsidR="002215A8" w:rsidRPr="00D62D30" w:rsidRDefault="002215A8" w:rsidP="00205EB8">
            <w:pPr>
              <w:bidi/>
              <w:jc w:val="left"/>
              <w:rPr>
                <w:rFonts w:asciiTheme="majorBidi" w:hAnsiTheme="majorBidi" w:cstheme="majorBidi"/>
                <w:sz w:val="19"/>
                <w:szCs w:val="19"/>
                <w:lang w:eastAsia="en-CA" w:bidi="ar-LB"/>
              </w:rPr>
            </w:pPr>
          </w:p>
        </w:tc>
        <w:tc>
          <w:tcPr>
            <w:tcW w:w="976" w:type="dxa"/>
            <w:tcBorders>
              <w:top w:val="nil"/>
              <w:left w:val="single" w:sz="4" w:space="0" w:color="auto"/>
              <w:bottom w:val="single" w:sz="4" w:space="0" w:color="auto"/>
              <w:right w:val="single" w:sz="4" w:space="0" w:color="auto"/>
            </w:tcBorders>
            <w:shd w:val="clear" w:color="auto" w:fill="auto"/>
            <w:noWrap/>
          </w:tcPr>
          <w:p w14:paraId="0038A93A" w14:textId="77777777" w:rsidR="002215A8" w:rsidRPr="00D62D30" w:rsidRDefault="002215A8" w:rsidP="00205EB8">
            <w:pPr>
              <w:bidi/>
              <w:jc w:val="left"/>
              <w:rPr>
                <w:rFonts w:asciiTheme="majorBidi" w:hAnsiTheme="majorBidi" w:cstheme="majorBidi"/>
                <w:sz w:val="19"/>
                <w:szCs w:val="19"/>
                <w:lang w:eastAsia="en-CA" w:bidi="ar-LB"/>
              </w:rPr>
            </w:pPr>
          </w:p>
        </w:tc>
        <w:tc>
          <w:tcPr>
            <w:tcW w:w="1078" w:type="dxa"/>
            <w:tcBorders>
              <w:top w:val="nil"/>
              <w:left w:val="nil"/>
              <w:bottom w:val="single" w:sz="4" w:space="0" w:color="auto"/>
              <w:right w:val="single" w:sz="4" w:space="0" w:color="auto"/>
            </w:tcBorders>
            <w:shd w:val="clear" w:color="auto" w:fill="auto"/>
            <w:noWrap/>
          </w:tcPr>
          <w:p w14:paraId="18C0D4A3" w14:textId="77777777" w:rsidR="002215A8" w:rsidRPr="00D62D30" w:rsidRDefault="002215A8" w:rsidP="00205EB8">
            <w:pPr>
              <w:bidi/>
              <w:jc w:val="left"/>
              <w:rPr>
                <w:rFonts w:asciiTheme="majorBidi" w:hAnsiTheme="majorBidi" w:cstheme="majorBidi"/>
                <w:sz w:val="19"/>
                <w:szCs w:val="19"/>
                <w:lang w:eastAsia="en-CA" w:bidi="ar-LB"/>
              </w:rPr>
            </w:pPr>
          </w:p>
        </w:tc>
        <w:tc>
          <w:tcPr>
            <w:tcW w:w="976" w:type="dxa"/>
            <w:tcBorders>
              <w:top w:val="nil"/>
              <w:left w:val="nil"/>
              <w:bottom w:val="single" w:sz="4" w:space="0" w:color="auto"/>
              <w:right w:val="single" w:sz="4" w:space="0" w:color="auto"/>
            </w:tcBorders>
          </w:tcPr>
          <w:p w14:paraId="38AA3E65" w14:textId="77777777" w:rsidR="002215A8" w:rsidRPr="00D62D30" w:rsidRDefault="002215A8" w:rsidP="00205EB8">
            <w:pPr>
              <w:bidi/>
              <w:jc w:val="left"/>
              <w:rPr>
                <w:rFonts w:asciiTheme="majorBidi" w:hAnsiTheme="majorBidi" w:cstheme="majorBidi"/>
                <w:sz w:val="19"/>
                <w:szCs w:val="19"/>
                <w:lang w:eastAsia="en-CA" w:bidi="ar-LB"/>
              </w:rPr>
            </w:pPr>
          </w:p>
        </w:tc>
      </w:tr>
      <w:tr w:rsidR="002215A8" w:rsidRPr="00D62D30" w14:paraId="35CFED12" w14:textId="77777777" w:rsidTr="00EF4693">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8101891" w14:textId="4A167B75" w:rsidR="002215A8" w:rsidRPr="00D62D30" w:rsidRDefault="002215A8" w:rsidP="00DA7217">
            <w:pPr>
              <w:bidi/>
              <w:ind w:left="144"/>
              <w:jc w:val="left"/>
              <w:rPr>
                <w:rFonts w:asciiTheme="majorBidi" w:hAnsiTheme="majorBidi" w:cstheme="majorBidi"/>
                <w:sz w:val="19"/>
                <w:szCs w:val="19"/>
                <w:lang w:eastAsia="en-CA" w:bidi="ar-LB"/>
              </w:rPr>
            </w:pPr>
            <w:r>
              <w:rPr>
                <w:rFonts w:asciiTheme="majorBidi" w:hAnsiTheme="majorBidi" w:cstheme="majorBidi"/>
                <w:sz w:val="19"/>
                <w:szCs w:val="19"/>
                <w:rtl/>
                <w:lang w:eastAsia="en-CA" w:bidi="ar-LB"/>
              </w:rPr>
              <w:t>استرداد التكاليف</w:t>
            </w:r>
          </w:p>
        </w:tc>
        <w:tc>
          <w:tcPr>
            <w:tcW w:w="976" w:type="dxa"/>
            <w:tcBorders>
              <w:top w:val="nil"/>
              <w:left w:val="nil"/>
              <w:bottom w:val="single" w:sz="4" w:space="0" w:color="auto"/>
              <w:right w:val="single" w:sz="4" w:space="0" w:color="auto"/>
            </w:tcBorders>
            <w:shd w:val="clear" w:color="auto" w:fill="auto"/>
            <w:noWrap/>
            <w:hideMark/>
          </w:tcPr>
          <w:p w14:paraId="6C8B392E" w14:textId="77777777" w:rsidR="002215A8" w:rsidRPr="00D62D30" w:rsidRDefault="002215A8"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eastAsia="en-CA" w:bidi="ar-LB"/>
              </w:rPr>
              <w:t>0</w:t>
            </w:r>
          </w:p>
        </w:tc>
        <w:tc>
          <w:tcPr>
            <w:tcW w:w="976" w:type="dxa"/>
            <w:tcBorders>
              <w:top w:val="single" w:sz="4" w:space="0" w:color="auto"/>
              <w:left w:val="single" w:sz="4" w:space="0" w:color="auto"/>
              <w:bottom w:val="single" w:sz="4" w:space="0" w:color="auto"/>
              <w:right w:val="single" w:sz="4" w:space="0" w:color="auto"/>
            </w:tcBorders>
          </w:tcPr>
          <w:p w14:paraId="341D96FE" w14:textId="77777777" w:rsidR="002215A8" w:rsidRPr="00D62D30" w:rsidRDefault="002215A8"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eastAsia="en-CA" w:bidi="ar-LB"/>
              </w:rPr>
              <w:t>0</w:t>
            </w:r>
          </w:p>
        </w:tc>
        <w:tc>
          <w:tcPr>
            <w:tcW w:w="1025" w:type="dxa"/>
            <w:tcBorders>
              <w:top w:val="nil"/>
              <w:left w:val="single" w:sz="4" w:space="0" w:color="auto"/>
              <w:bottom w:val="single" w:sz="4" w:space="0" w:color="auto"/>
              <w:right w:val="single" w:sz="4" w:space="0" w:color="auto"/>
            </w:tcBorders>
          </w:tcPr>
          <w:p w14:paraId="6E365CB9" w14:textId="77777777" w:rsidR="002215A8" w:rsidRPr="00D62D30" w:rsidRDefault="002215A8"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eastAsia="en-CA" w:bidi="ar-LB"/>
              </w:rPr>
              <w:t>0</w:t>
            </w:r>
          </w:p>
        </w:tc>
        <w:tc>
          <w:tcPr>
            <w:tcW w:w="976" w:type="dxa"/>
            <w:tcBorders>
              <w:top w:val="nil"/>
              <w:left w:val="single" w:sz="4" w:space="0" w:color="auto"/>
              <w:bottom w:val="single" w:sz="4" w:space="0" w:color="auto"/>
              <w:right w:val="single" w:sz="4" w:space="0" w:color="auto"/>
            </w:tcBorders>
            <w:shd w:val="clear" w:color="auto" w:fill="auto"/>
            <w:noWrap/>
          </w:tcPr>
          <w:p w14:paraId="369005DE" w14:textId="77777777" w:rsidR="002215A8" w:rsidRPr="00D62D30" w:rsidRDefault="002215A8"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eastAsia="en-CA" w:bidi="ar-LB"/>
              </w:rPr>
              <w:t>0</w:t>
            </w:r>
          </w:p>
        </w:tc>
        <w:tc>
          <w:tcPr>
            <w:tcW w:w="1078" w:type="dxa"/>
            <w:tcBorders>
              <w:top w:val="nil"/>
              <w:left w:val="nil"/>
              <w:bottom w:val="single" w:sz="4" w:space="0" w:color="auto"/>
              <w:right w:val="single" w:sz="4" w:space="0" w:color="auto"/>
            </w:tcBorders>
            <w:shd w:val="clear" w:color="auto" w:fill="auto"/>
            <w:noWrap/>
          </w:tcPr>
          <w:p w14:paraId="4E3DD569" w14:textId="77777777" w:rsidR="002215A8" w:rsidRPr="00D62D30" w:rsidRDefault="002215A8"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eastAsia="en-CA" w:bidi="ar-LB"/>
              </w:rPr>
              <w:t>0</w:t>
            </w:r>
          </w:p>
        </w:tc>
        <w:tc>
          <w:tcPr>
            <w:tcW w:w="976" w:type="dxa"/>
            <w:tcBorders>
              <w:top w:val="nil"/>
              <w:left w:val="nil"/>
              <w:bottom w:val="single" w:sz="4" w:space="0" w:color="auto"/>
              <w:right w:val="single" w:sz="4" w:space="0" w:color="auto"/>
            </w:tcBorders>
          </w:tcPr>
          <w:p w14:paraId="35310D17" w14:textId="77777777" w:rsidR="002215A8" w:rsidRPr="00D62D30" w:rsidRDefault="002215A8"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eastAsia="en-CA" w:bidi="ar-LB"/>
              </w:rPr>
              <w:t>0</w:t>
            </w:r>
          </w:p>
        </w:tc>
      </w:tr>
      <w:tr w:rsidR="002215A8" w:rsidRPr="00D62D30" w14:paraId="01C92DF9" w14:textId="77777777" w:rsidTr="00EF4693">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4C68A7C" w14:textId="0078B668" w:rsidR="002215A8" w:rsidRPr="00D62D30" w:rsidRDefault="002215A8" w:rsidP="00DA7217">
            <w:pPr>
              <w:bidi/>
              <w:ind w:left="144"/>
              <w:jc w:val="left"/>
              <w:rPr>
                <w:rFonts w:asciiTheme="majorBidi" w:hAnsiTheme="majorBidi" w:cstheme="majorBidi"/>
                <w:sz w:val="19"/>
                <w:szCs w:val="19"/>
                <w:lang w:eastAsia="en-CA" w:bidi="ar-LB"/>
              </w:rPr>
            </w:pPr>
            <w:r>
              <w:rPr>
                <w:rFonts w:asciiTheme="majorBidi" w:hAnsiTheme="majorBidi" w:cstheme="majorBidi"/>
                <w:sz w:val="19"/>
                <w:szCs w:val="19"/>
                <w:rtl/>
                <w:lang w:eastAsia="en-CA" w:bidi="ar-LB"/>
              </w:rPr>
              <w:t>التسويات= (زيادة التكاليف عن الميزانية وانخفاض التكاليف عن الميزانية)</w:t>
            </w:r>
          </w:p>
        </w:tc>
        <w:tc>
          <w:tcPr>
            <w:tcW w:w="976" w:type="dxa"/>
            <w:tcBorders>
              <w:top w:val="nil"/>
              <w:left w:val="nil"/>
              <w:bottom w:val="single" w:sz="4" w:space="0" w:color="auto"/>
              <w:right w:val="single" w:sz="4" w:space="0" w:color="auto"/>
            </w:tcBorders>
            <w:shd w:val="clear" w:color="auto" w:fill="auto"/>
            <w:noWrap/>
            <w:hideMark/>
          </w:tcPr>
          <w:p w14:paraId="4FBB5A56" w14:textId="77777777" w:rsidR="002215A8" w:rsidRPr="00D62D30" w:rsidRDefault="002215A8"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eastAsia="en-CA" w:bidi="ar-LB"/>
              </w:rPr>
              <w:t>0</w:t>
            </w:r>
          </w:p>
        </w:tc>
        <w:tc>
          <w:tcPr>
            <w:tcW w:w="976" w:type="dxa"/>
            <w:tcBorders>
              <w:top w:val="single" w:sz="4" w:space="0" w:color="auto"/>
              <w:left w:val="single" w:sz="4" w:space="0" w:color="auto"/>
              <w:bottom w:val="single" w:sz="4" w:space="0" w:color="auto"/>
              <w:right w:val="single" w:sz="4" w:space="0" w:color="auto"/>
            </w:tcBorders>
          </w:tcPr>
          <w:p w14:paraId="61858449" w14:textId="77777777" w:rsidR="002215A8" w:rsidRPr="00D62D30" w:rsidRDefault="002215A8"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eastAsia="en-CA" w:bidi="ar-LB"/>
              </w:rPr>
              <w:t>-670,186</w:t>
            </w:r>
          </w:p>
        </w:tc>
        <w:tc>
          <w:tcPr>
            <w:tcW w:w="1025" w:type="dxa"/>
            <w:tcBorders>
              <w:top w:val="nil"/>
              <w:left w:val="single" w:sz="4" w:space="0" w:color="auto"/>
              <w:bottom w:val="single" w:sz="4" w:space="0" w:color="auto"/>
              <w:right w:val="single" w:sz="4" w:space="0" w:color="auto"/>
            </w:tcBorders>
          </w:tcPr>
          <w:p w14:paraId="5A30C5B3" w14:textId="77777777" w:rsidR="002215A8" w:rsidRPr="00D62D30" w:rsidRDefault="002215A8"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-382,680</w:t>
            </w:r>
          </w:p>
        </w:tc>
        <w:tc>
          <w:tcPr>
            <w:tcW w:w="976" w:type="dxa"/>
            <w:tcBorders>
              <w:top w:val="nil"/>
              <w:left w:val="single" w:sz="4" w:space="0" w:color="auto"/>
              <w:bottom w:val="single" w:sz="4" w:space="0" w:color="auto"/>
              <w:right w:val="single" w:sz="4" w:space="0" w:color="auto"/>
            </w:tcBorders>
            <w:shd w:val="clear" w:color="auto" w:fill="auto"/>
            <w:noWrap/>
          </w:tcPr>
          <w:p w14:paraId="1C1D546C" w14:textId="77777777" w:rsidR="002215A8" w:rsidRPr="00D62D30" w:rsidRDefault="002215A8"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643,593</w:t>
            </w:r>
          </w:p>
        </w:tc>
        <w:tc>
          <w:tcPr>
            <w:tcW w:w="1078" w:type="dxa"/>
            <w:tcBorders>
              <w:top w:val="nil"/>
              <w:left w:val="nil"/>
              <w:bottom w:val="single" w:sz="4" w:space="0" w:color="auto"/>
              <w:right w:val="single" w:sz="4" w:space="0" w:color="auto"/>
            </w:tcBorders>
            <w:shd w:val="clear" w:color="auto" w:fill="auto"/>
            <w:noWrap/>
          </w:tcPr>
          <w:p w14:paraId="2C3C7865" w14:textId="77777777" w:rsidR="002215A8" w:rsidRPr="00D62D30" w:rsidRDefault="002215A8"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-176,107</w:t>
            </w:r>
          </w:p>
        </w:tc>
        <w:tc>
          <w:tcPr>
            <w:tcW w:w="976" w:type="dxa"/>
            <w:tcBorders>
              <w:top w:val="nil"/>
              <w:left w:val="nil"/>
              <w:bottom w:val="single" w:sz="4" w:space="0" w:color="auto"/>
              <w:right w:val="single" w:sz="4" w:space="0" w:color="auto"/>
            </w:tcBorders>
          </w:tcPr>
          <w:p w14:paraId="26E38745" w14:textId="77777777" w:rsidR="002215A8" w:rsidRPr="00D62D30" w:rsidRDefault="002215A8"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bidi="ar-LB"/>
              </w:rPr>
              <w:t>805,340</w:t>
            </w:r>
          </w:p>
        </w:tc>
      </w:tr>
      <w:tr w:rsidR="002215A8" w:rsidRPr="00D62D30" w14:paraId="5136E11A" w14:textId="77777777" w:rsidTr="00EF4693">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DF55D03" w14:textId="6B168627" w:rsidR="002215A8" w:rsidRPr="00D62D30" w:rsidRDefault="002215A8" w:rsidP="00DA7217">
            <w:pPr>
              <w:bidi/>
              <w:ind w:left="144"/>
              <w:jc w:val="left"/>
              <w:rPr>
                <w:rFonts w:asciiTheme="majorBidi" w:hAnsiTheme="majorBidi" w:cstheme="majorBidi"/>
                <w:sz w:val="19"/>
                <w:szCs w:val="19"/>
                <w:lang w:eastAsia="en-CA" w:bidi="ar-LB"/>
              </w:rPr>
            </w:pPr>
            <w:r>
              <w:rPr>
                <w:rFonts w:asciiTheme="majorBidi" w:hAnsiTheme="majorBidi" w:cstheme="majorBidi"/>
                <w:sz w:val="19"/>
                <w:szCs w:val="19"/>
                <w:rtl/>
                <w:lang w:eastAsia="en-CA" w:bidi="ar-LB"/>
              </w:rPr>
              <w:lastRenderedPageBreak/>
              <w:t>تكاليف المشروعات (- = تخصم ثم تحذف)</w:t>
            </w:r>
          </w:p>
        </w:tc>
        <w:tc>
          <w:tcPr>
            <w:tcW w:w="976" w:type="dxa"/>
            <w:tcBorders>
              <w:top w:val="nil"/>
              <w:left w:val="nil"/>
              <w:bottom w:val="single" w:sz="4" w:space="0" w:color="auto"/>
              <w:right w:val="single" w:sz="4" w:space="0" w:color="auto"/>
            </w:tcBorders>
            <w:shd w:val="clear" w:color="auto" w:fill="auto"/>
            <w:noWrap/>
            <w:hideMark/>
          </w:tcPr>
          <w:p w14:paraId="68FDEE5E" w14:textId="77777777" w:rsidR="002215A8" w:rsidRPr="00D62D30" w:rsidRDefault="002215A8"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eastAsia="en-CA" w:bidi="ar-LB"/>
              </w:rPr>
              <w:t>0</w:t>
            </w:r>
          </w:p>
        </w:tc>
        <w:tc>
          <w:tcPr>
            <w:tcW w:w="976" w:type="dxa"/>
            <w:tcBorders>
              <w:top w:val="single" w:sz="4" w:space="0" w:color="auto"/>
              <w:left w:val="single" w:sz="4" w:space="0" w:color="auto"/>
              <w:bottom w:val="single" w:sz="4" w:space="0" w:color="auto"/>
              <w:right w:val="single" w:sz="4" w:space="0" w:color="auto"/>
            </w:tcBorders>
          </w:tcPr>
          <w:p w14:paraId="70AE786B" w14:textId="77777777" w:rsidR="002215A8" w:rsidRPr="00D62D30" w:rsidRDefault="002215A8"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eastAsia="en-CA" w:bidi="ar-LB"/>
              </w:rPr>
              <w:t>0</w:t>
            </w:r>
          </w:p>
        </w:tc>
        <w:tc>
          <w:tcPr>
            <w:tcW w:w="1025" w:type="dxa"/>
            <w:tcBorders>
              <w:top w:val="nil"/>
              <w:left w:val="single" w:sz="4" w:space="0" w:color="auto"/>
              <w:bottom w:val="single" w:sz="4" w:space="0" w:color="auto"/>
              <w:right w:val="single" w:sz="4" w:space="0" w:color="auto"/>
            </w:tcBorders>
          </w:tcPr>
          <w:p w14:paraId="704E8CC4" w14:textId="77777777" w:rsidR="002215A8" w:rsidRPr="00D62D30" w:rsidRDefault="002215A8"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eastAsia="en-CA" w:bidi="ar-LB"/>
              </w:rPr>
              <w:t>0</w:t>
            </w:r>
          </w:p>
        </w:tc>
        <w:tc>
          <w:tcPr>
            <w:tcW w:w="976" w:type="dxa"/>
            <w:tcBorders>
              <w:top w:val="nil"/>
              <w:left w:val="single" w:sz="4" w:space="0" w:color="auto"/>
              <w:bottom w:val="single" w:sz="4" w:space="0" w:color="auto"/>
              <w:right w:val="single" w:sz="4" w:space="0" w:color="auto"/>
            </w:tcBorders>
            <w:shd w:val="clear" w:color="auto" w:fill="auto"/>
            <w:noWrap/>
          </w:tcPr>
          <w:p w14:paraId="107B2AA0" w14:textId="77777777" w:rsidR="002215A8" w:rsidRPr="00D62D30" w:rsidRDefault="002215A8"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eastAsia="en-CA" w:bidi="ar-LB"/>
              </w:rPr>
              <w:t>0</w:t>
            </w:r>
          </w:p>
        </w:tc>
        <w:tc>
          <w:tcPr>
            <w:tcW w:w="1078" w:type="dxa"/>
            <w:tcBorders>
              <w:top w:val="nil"/>
              <w:left w:val="nil"/>
              <w:bottom w:val="single" w:sz="4" w:space="0" w:color="auto"/>
              <w:right w:val="single" w:sz="4" w:space="0" w:color="auto"/>
            </w:tcBorders>
            <w:shd w:val="clear" w:color="auto" w:fill="auto"/>
            <w:noWrap/>
          </w:tcPr>
          <w:p w14:paraId="601EF37F" w14:textId="77777777" w:rsidR="002215A8" w:rsidRPr="00D62D30" w:rsidRDefault="002215A8"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eastAsia="en-CA" w:bidi="ar-LB"/>
              </w:rPr>
              <w:t>0</w:t>
            </w:r>
          </w:p>
        </w:tc>
        <w:tc>
          <w:tcPr>
            <w:tcW w:w="976" w:type="dxa"/>
            <w:tcBorders>
              <w:top w:val="nil"/>
              <w:left w:val="nil"/>
              <w:bottom w:val="single" w:sz="4" w:space="0" w:color="auto"/>
              <w:right w:val="single" w:sz="4" w:space="0" w:color="auto"/>
            </w:tcBorders>
          </w:tcPr>
          <w:p w14:paraId="1E7031E5" w14:textId="77777777" w:rsidR="002215A8" w:rsidRPr="00D62D30" w:rsidRDefault="002215A8" w:rsidP="00205EB8">
            <w:pPr>
              <w:bidi/>
              <w:jc w:val="left"/>
              <w:rPr>
                <w:rFonts w:asciiTheme="majorBidi" w:hAnsiTheme="majorBidi" w:cstheme="majorBidi"/>
                <w:sz w:val="19"/>
                <w:szCs w:val="19"/>
                <w:lang w:eastAsia="en-CA" w:bidi="ar-LB"/>
              </w:rPr>
            </w:pPr>
            <w:r w:rsidRPr="00D62D30">
              <w:rPr>
                <w:rFonts w:asciiTheme="majorBidi" w:hAnsiTheme="majorBidi" w:cstheme="majorBidi"/>
                <w:sz w:val="19"/>
                <w:szCs w:val="19"/>
                <w:lang w:eastAsia="en-CA" w:bidi="ar-LB"/>
              </w:rPr>
              <w:t>0</w:t>
            </w:r>
          </w:p>
        </w:tc>
      </w:tr>
      <w:tr w:rsidR="002215A8" w:rsidRPr="00D62D30" w14:paraId="76A3B330" w14:textId="77777777" w:rsidTr="00EF4693">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1668427" w14:textId="69693158" w:rsidR="002215A8" w:rsidRPr="00D62D30" w:rsidRDefault="002215A8" w:rsidP="00DA7217">
            <w:pPr>
              <w:bidi/>
              <w:ind w:left="144"/>
              <w:jc w:val="left"/>
              <w:rPr>
                <w:rFonts w:asciiTheme="majorBidi" w:hAnsiTheme="majorBidi" w:cstheme="majorBidi"/>
                <w:b/>
                <w:bCs/>
                <w:sz w:val="19"/>
                <w:szCs w:val="19"/>
                <w:lang w:eastAsia="en-CA" w:bidi="ar-LB"/>
              </w:rPr>
            </w:pPr>
            <w:r>
              <w:rPr>
                <w:rFonts w:asciiTheme="majorBidi" w:hAnsiTheme="majorBidi" w:cstheme="majorBidi"/>
                <w:b/>
                <w:bCs/>
                <w:sz w:val="19"/>
                <w:szCs w:val="19"/>
                <w:rtl/>
                <w:lang w:eastAsia="en-CA" w:bidi="ar-LB"/>
              </w:rPr>
              <w:t>باء- المجموع الفرعي لتكاليف دعم الوكالة وتكاليف التنفيذ</w:t>
            </w:r>
          </w:p>
        </w:tc>
        <w:tc>
          <w:tcPr>
            <w:tcW w:w="976" w:type="dxa"/>
            <w:tcBorders>
              <w:top w:val="nil"/>
              <w:left w:val="nil"/>
              <w:bottom w:val="single" w:sz="4" w:space="0" w:color="auto"/>
              <w:right w:val="single" w:sz="4" w:space="0" w:color="auto"/>
            </w:tcBorders>
            <w:shd w:val="clear" w:color="auto" w:fill="auto"/>
            <w:noWrap/>
            <w:hideMark/>
          </w:tcPr>
          <w:p w14:paraId="14E8A09D" w14:textId="77777777" w:rsidR="002215A8" w:rsidRPr="00D62D30" w:rsidRDefault="002215A8" w:rsidP="00205EB8">
            <w:pPr>
              <w:bidi/>
              <w:jc w:val="left"/>
              <w:rPr>
                <w:rFonts w:asciiTheme="majorBidi" w:hAnsiTheme="majorBidi" w:cstheme="majorBidi"/>
                <w:b/>
                <w:bCs/>
                <w:sz w:val="19"/>
                <w:szCs w:val="19"/>
                <w:lang w:eastAsia="en-CA" w:bidi="ar-LB"/>
              </w:rPr>
            </w:pPr>
            <w:r w:rsidRPr="00D62D30">
              <w:rPr>
                <w:rFonts w:asciiTheme="majorBidi" w:hAnsiTheme="majorBidi" w:cstheme="majorBidi"/>
                <w:b/>
                <w:bCs/>
                <w:sz w:val="19"/>
                <w:szCs w:val="19"/>
                <w:lang w:eastAsia="en-CA" w:bidi="ar-LB"/>
              </w:rPr>
              <w:t>2,167,455</w:t>
            </w:r>
          </w:p>
        </w:tc>
        <w:tc>
          <w:tcPr>
            <w:tcW w:w="976" w:type="dxa"/>
            <w:tcBorders>
              <w:top w:val="single" w:sz="4" w:space="0" w:color="auto"/>
              <w:left w:val="single" w:sz="4" w:space="0" w:color="auto"/>
              <w:bottom w:val="single" w:sz="4" w:space="0" w:color="auto"/>
              <w:right w:val="single" w:sz="4" w:space="0" w:color="auto"/>
            </w:tcBorders>
          </w:tcPr>
          <w:p w14:paraId="3B6675B6" w14:textId="77777777" w:rsidR="002215A8" w:rsidRPr="00D62D30" w:rsidRDefault="002215A8" w:rsidP="00205EB8">
            <w:pPr>
              <w:bidi/>
              <w:jc w:val="left"/>
              <w:rPr>
                <w:rFonts w:asciiTheme="majorBidi" w:hAnsiTheme="majorBidi" w:cstheme="majorBidi"/>
                <w:b/>
                <w:bCs/>
                <w:sz w:val="19"/>
                <w:szCs w:val="19"/>
                <w:lang w:eastAsia="en-CA" w:bidi="ar-LB"/>
              </w:rPr>
            </w:pPr>
            <w:r w:rsidRPr="00D62D30">
              <w:rPr>
                <w:rFonts w:asciiTheme="majorBidi" w:hAnsiTheme="majorBidi" w:cstheme="majorBidi"/>
                <w:b/>
                <w:bCs/>
                <w:sz w:val="19"/>
                <w:szCs w:val="19"/>
                <w:lang w:eastAsia="en-CA" w:bidi="ar-LB"/>
              </w:rPr>
              <w:t>1,351,664</w:t>
            </w:r>
          </w:p>
        </w:tc>
        <w:tc>
          <w:tcPr>
            <w:tcW w:w="1025" w:type="dxa"/>
            <w:tcBorders>
              <w:top w:val="nil"/>
              <w:left w:val="single" w:sz="4" w:space="0" w:color="auto"/>
              <w:bottom w:val="single" w:sz="4" w:space="0" w:color="auto"/>
              <w:right w:val="single" w:sz="4" w:space="0" w:color="auto"/>
            </w:tcBorders>
          </w:tcPr>
          <w:p w14:paraId="64BE9651" w14:textId="77777777" w:rsidR="002215A8" w:rsidRPr="00D62D30" w:rsidRDefault="002215A8" w:rsidP="00205EB8">
            <w:pPr>
              <w:bidi/>
              <w:jc w:val="left"/>
              <w:rPr>
                <w:rFonts w:asciiTheme="majorBidi" w:hAnsiTheme="majorBidi" w:cstheme="majorBidi"/>
                <w:b/>
                <w:bCs/>
                <w:sz w:val="19"/>
                <w:szCs w:val="19"/>
                <w:lang w:eastAsia="en-CA" w:bidi="ar-LB"/>
              </w:rPr>
            </w:pPr>
            <w:r w:rsidRPr="00D62D30">
              <w:rPr>
                <w:rFonts w:asciiTheme="majorBidi" w:hAnsiTheme="majorBidi" w:cstheme="majorBidi"/>
                <w:b/>
                <w:bCs/>
                <w:sz w:val="19"/>
                <w:szCs w:val="19"/>
                <w:lang w:bidi="ar-LB"/>
              </w:rPr>
              <w:t>1,541,304</w:t>
            </w:r>
          </w:p>
        </w:tc>
        <w:tc>
          <w:tcPr>
            <w:tcW w:w="976" w:type="dxa"/>
            <w:tcBorders>
              <w:top w:val="nil"/>
              <w:left w:val="single" w:sz="4" w:space="0" w:color="auto"/>
              <w:bottom w:val="single" w:sz="4" w:space="0" w:color="auto"/>
              <w:right w:val="single" w:sz="4" w:space="0" w:color="auto"/>
            </w:tcBorders>
            <w:shd w:val="clear" w:color="auto" w:fill="auto"/>
            <w:noWrap/>
          </w:tcPr>
          <w:p w14:paraId="7E997B09" w14:textId="77777777" w:rsidR="002215A8" w:rsidRPr="00D62D30" w:rsidRDefault="002215A8" w:rsidP="00205EB8">
            <w:pPr>
              <w:bidi/>
              <w:jc w:val="left"/>
              <w:rPr>
                <w:rFonts w:asciiTheme="majorBidi" w:hAnsiTheme="majorBidi" w:cstheme="majorBidi"/>
                <w:b/>
                <w:bCs/>
                <w:sz w:val="19"/>
                <w:szCs w:val="19"/>
                <w:lang w:eastAsia="en-CA" w:bidi="ar-LB"/>
              </w:rPr>
            </w:pPr>
            <w:r w:rsidRPr="00D62D30">
              <w:rPr>
                <w:rFonts w:asciiTheme="majorBidi" w:hAnsiTheme="majorBidi" w:cstheme="majorBidi"/>
                <w:b/>
                <w:bCs/>
                <w:sz w:val="19"/>
                <w:szCs w:val="19"/>
                <w:lang w:bidi="ar-LB"/>
              </w:rPr>
              <w:t>2,431,293</w:t>
            </w:r>
          </w:p>
        </w:tc>
        <w:tc>
          <w:tcPr>
            <w:tcW w:w="1078" w:type="dxa"/>
            <w:tcBorders>
              <w:top w:val="nil"/>
              <w:left w:val="nil"/>
              <w:bottom w:val="single" w:sz="4" w:space="0" w:color="auto"/>
              <w:right w:val="single" w:sz="4" w:space="0" w:color="auto"/>
            </w:tcBorders>
            <w:shd w:val="clear" w:color="auto" w:fill="auto"/>
            <w:noWrap/>
          </w:tcPr>
          <w:p w14:paraId="611211C3" w14:textId="77777777" w:rsidR="002215A8" w:rsidRPr="00D62D30" w:rsidRDefault="002215A8" w:rsidP="00205EB8">
            <w:pPr>
              <w:bidi/>
              <w:jc w:val="left"/>
              <w:rPr>
                <w:rFonts w:asciiTheme="majorBidi" w:hAnsiTheme="majorBidi" w:cstheme="majorBidi"/>
                <w:b/>
                <w:bCs/>
                <w:sz w:val="19"/>
                <w:szCs w:val="19"/>
                <w:lang w:eastAsia="en-CA" w:bidi="ar-LB"/>
              </w:rPr>
            </w:pPr>
            <w:r w:rsidRPr="00D62D30">
              <w:rPr>
                <w:rFonts w:asciiTheme="majorBidi" w:hAnsiTheme="majorBidi" w:cstheme="majorBidi"/>
                <w:b/>
                <w:bCs/>
                <w:sz w:val="19"/>
                <w:szCs w:val="19"/>
                <w:lang w:bidi="ar-LB"/>
              </w:rPr>
              <w:t>1,258,093</w:t>
            </w:r>
          </w:p>
        </w:tc>
        <w:tc>
          <w:tcPr>
            <w:tcW w:w="976" w:type="dxa"/>
            <w:tcBorders>
              <w:top w:val="nil"/>
              <w:left w:val="nil"/>
              <w:bottom w:val="single" w:sz="4" w:space="0" w:color="auto"/>
              <w:right w:val="single" w:sz="4" w:space="0" w:color="auto"/>
            </w:tcBorders>
          </w:tcPr>
          <w:p w14:paraId="0D404BAC" w14:textId="77777777" w:rsidR="002215A8" w:rsidRPr="00D62D30" w:rsidRDefault="002215A8" w:rsidP="00205EB8">
            <w:pPr>
              <w:bidi/>
              <w:jc w:val="left"/>
              <w:rPr>
                <w:rFonts w:asciiTheme="majorBidi" w:hAnsiTheme="majorBidi" w:cstheme="majorBidi"/>
                <w:b/>
                <w:bCs/>
                <w:sz w:val="19"/>
                <w:szCs w:val="19"/>
                <w:lang w:eastAsia="en-CA" w:bidi="ar-LB"/>
              </w:rPr>
            </w:pPr>
            <w:r w:rsidRPr="00D62D30">
              <w:rPr>
                <w:rFonts w:asciiTheme="majorBidi" w:hAnsiTheme="majorBidi" w:cstheme="majorBidi"/>
                <w:b/>
                <w:bCs/>
                <w:sz w:val="19"/>
                <w:szCs w:val="19"/>
                <w:lang w:bidi="ar-LB"/>
              </w:rPr>
              <w:t>3,071,740</w:t>
            </w:r>
          </w:p>
        </w:tc>
      </w:tr>
      <w:tr w:rsidR="002215A8" w:rsidRPr="00D62D30" w14:paraId="6A7CD7AE" w14:textId="77777777" w:rsidTr="00EF4693">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11E3100" w14:textId="52B1F033" w:rsidR="002215A8" w:rsidRPr="00D62D30" w:rsidRDefault="002215A8" w:rsidP="00DA7217">
            <w:pPr>
              <w:bidi/>
              <w:ind w:left="144"/>
              <w:jc w:val="left"/>
              <w:rPr>
                <w:rFonts w:asciiTheme="majorBidi" w:hAnsiTheme="majorBidi" w:cstheme="majorBidi"/>
                <w:b/>
                <w:bCs/>
                <w:sz w:val="19"/>
                <w:szCs w:val="19"/>
                <w:lang w:eastAsia="en-CA" w:bidi="ar-LB"/>
              </w:rPr>
            </w:pPr>
            <w:r>
              <w:rPr>
                <w:rFonts w:asciiTheme="majorBidi" w:hAnsiTheme="majorBidi" w:cstheme="majorBidi"/>
                <w:b/>
                <w:bCs/>
                <w:sz w:val="19"/>
                <w:szCs w:val="19"/>
                <w:rtl/>
                <w:lang w:eastAsia="en-CA" w:bidi="ar-LB"/>
              </w:rPr>
              <w:t>المجموع الكلي (ألف + باء)</w:t>
            </w:r>
          </w:p>
        </w:tc>
        <w:tc>
          <w:tcPr>
            <w:tcW w:w="976" w:type="dxa"/>
            <w:tcBorders>
              <w:top w:val="nil"/>
              <w:left w:val="nil"/>
              <w:bottom w:val="single" w:sz="4" w:space="0" w:color="auto"/>
              <w:right w:val="single" w:sz="4" w:space="0" w:color="auto"/>
            </w:tcBorders>
            <w:shd w:val="clear" w:color="auto" w:fill="auto"/>
            <w:noWrap/>
            <w:hideMark/>
          </w:tcPr>
          <w:p w14:paraId="7E4A8A83" w14:textId="77777777" w:rsidR="002215A8" w:rsidRPr="00D62D30" w:rsidRDefault="002215A8" w:rsidP="00205EB8">
            <w:pPr>
              <w:bidi/>
              <w:jc w:val="left"/>
              <w:rPr>
                <w:rFonts w:asciiTheme="majorBidi" w:hAnsiTheme="majorBidi" w:cstheme="majorBidi"/>
                <w:b/>
                <w:bCs/>
                <w:sz w:val="19"/>
                <w:szCs w:val="19"/>
                <w:lang w:eastAsia="en-CA" w:bidi="ar-LB"/>
              </w:rPr>
            </w:pPr>
            <w:r w:rsidRPr="00D62D30">
              <w:rPr>
                <w:rFonts w:asciiTheme="majorBidi" w:hAnsiTheme="majorBidi" w:cstheme="majorBidi"/>
                <w:b/>
                <w:bCs/>
                <w:sz w:val="19"/>
                <w:szCs w:val="19"/>
                <w:lang w:eastAsia="en-CA" w:bidi="ar-LB"/>
              </w:rPr>
              <w:t>4,216,509</w:t>
            </w:r>
          </w:p>
        </w:tc>
        <w:tc>
          <w:tcPr>
            <w:tcW w:w="976" w:type="dxa"/>
            <w:tcBorders>
              <w:top w:val="single" w:sz="4" w:space="0" w:color="auto"/>
              <w:left w:val="single" w:sz="4" w:space="0" w:color="auto"/>
              <w:bottom w:val="single" w:sz="4" w:space="0" w:color="auto"/>
              <w:right w:val="single" w:sz="4" w:space="0" w:color="auto"/>
            </w:tcBorders>
          </w:tcPr>
          <w:p w14:paraId="0CB0C8AB" w14:textId="77777777" w:rsidR="002215A8" w:rsidRPr="00D62D30" w:rsidRDefault="002215A8" w:rsidP="00205EB8">
            <w:pPr>
              <w:bidi/>
              <w:jc w:val="left"/>
              <w:rPr>
                <w:rFonts w:asciiTheme="majorBidi" w:hAnsiTheme="majorBidi" w:cstheme="majorBidi"/>
                <w:b/>
                <w:bCs/>
                <w:sz w:val="19"/>
                <w:szCs w:val="19"/>
                <w:lang w:eastAsia="en-CA" w:bidi="ar-LB"/>
              </w:rPr>
            </w:pPr>
            <w:r w:rsidRPr="00D62D30">
              <w:rPr>
                <w:rFonts w:asciiTheme="majorBidi" w:hAnsiTheme="majorBidi" w:cstheme="majorBidi"/>
                <w:b/>
                <w:bCs/>
                <w:sz w:val="19"/>
                <w:szCs w:val="19"/>
                <w:lang w:eastAsia="en-CA" w:bidi="ar-LB"/>
              </w:rPr>
              <w:t>2,703,478</w:t>
            </w:r>
          </w:p>
        </w:tc>
        <w:tc>
          <w:tcPr>
            <w:tcW w:w="1025" w:type="dxa"/>
            <w:tcBorders>
              <w:top w:val="nil"/>
              <w:left w:val="single" w:sz="4" w:space="0" w:color="auto"/>
              <w:bottom w:val="single" w:sz="4" w:space="0" w:color="auto"/>
              <w:right w:val="single" w:sz="4" w:space="0" w:color="auto"/>
            </w:tcBorders>
          </w:tcPr>
          <w:p w14:paraId="750EF78C" w14:textId="77777777" w:rsidR="002215A8" w:rsidRPr="00D62D30" w:rsidRDefault="002215A8" w:rsidP="00205EB8">
            <w:pPr>
              <w:bidi/>
              <w:jc w:val="left"/>
              <w:rPr>
                <w:rFonts w:asciiTheme="majorBidi" w:hAnsiTheme="majorBidi" w:cstheme="majorBidi"/>
                <w:b/>
                <w:bCs/>
                <w:sz w:val="19"/>
                <w:szCs w:val="19"/>
                <w:lang w:eastAsia="en-CA" w:bidi="ar-LB"/>
              </w:rPr>
            </w:pPr>
            <w:r w:rsidRPr="00D62D30">
              <w:rPr>
                <w:rFonts w:asciiTheme="majorBidi" w:hAnsiTheme="majorBidi" w:cstheme="majorBidi"/>
                <w:b/>
                <w:bCs/>
                <w:sz w:val="19"/>
                <w:szCs w:val="19"/>
                <w:lang w:eastAsia="en-CA" w:bidi="ar-LB"/>
              </w:rPr>
              <w:t>3,194,778</w:t>
            </w:r>
          </w:p>
        </w:tc>
        <w:tc>
          <w:tcPr>
            <w:tcW w:w="976" w:type="dxa"/>
            <w:tcBorders>
              <w:top w:val="nil"/>
              <w:left w:val="single" w:sz="4" w:space="0" w:color="auto"/>
              <w:bottom w:val="single" w:sz="4" w:space="0" w:color="auto"/>
              <w:right w:val="single" w:sz="4" w:space="0" w:color="auto"/>
            </w:tcBorders>
            <w:shd w:val="clear" w:color="auto" w:fill="auto"/>
            <w:noWrap/>
          </w:tcPr>
          <w:p w14:paraId="5A3BB53C" w14:textId="77777777" w:rsidR="002215A8" w:rsidRPr="00D62D30" w:rsidRDefault="002215A8" w:rsidP="00205EB8">
            <w:pPr>
              <w:bidi/>
              <w:jc w:val="left"/>
              <w:rPr>
                <w:rFonts w:asciiTheme="majorBidi" w:hAnsiTheme="majorBidi" w:cstheme="majorBidi"/>
                <w:b/>
                <w:bCs/>
                <w:sz w:val="19"/>
                <w:szCs w:val="19"/>
                <w:lang w:eastAsia="en-CA" w:bidi="ar-LB"/>
              </w:rPr>
            </w:pPr>
            <w:r w:rsidRPr="00D62D30">
              <w:rPr>
                <w:rFonts w:asciiTheme="majorBidi" w:hAnsiTheme="majorBidi" w:cstheme="majorBidi"/>
                <w:b/>
                <w:bCs/>
                <w:sz w:val="19"/>
                <w:szCs w:val="19"/>
                <w:lang w:bidi="ar-LB"/>
              </w:rPr>
              <w:t>4,481,700</w:t>
            </w:r>
          </w:p>
        </w:tc>
        <w:tc>
          <w:tcPr>
            <w:tcW w:w="1078" w:type="dxa"/>
            <w:tcBorders>
              <w:top w:val="nil"/>
              <w:left w:val="nil"/>
              <w:bottom w:val="single" w:sz="4" w:space="0" w:color="auto"/>
              <w:right w:val="single" w:sz="4" w:space="0" w:color="auto"/>
            </w:tcBorders>
            <w:shd w:val="clear" w:color="auto" w:fill="auto"/>
            <w:noWrap/>
          </w:tcPr>
          <w:p w14:paraId="3FA4B6E8" w14:textId="77777777" w:rsidR="002215A8" w:rsidRPr="00D62D30" w:rsidRDefault="002215A8" w:rsidP="00205EB8">
            <w:pPr>
              <w:bidi/>
              <w:jc w:val="left"/>
              <w:rPr>
                <w:rFonts w:asciiTheme="majorBidi" w:hAnsiTheme="majorBidi" w:cstheme="majorBidi"/>
                <w:b/>
                <w:bCs/>
                <w:sz w:val="19"/>
                <w:szCs w:val="19"/>
                <w:lang w:eastAsia="en-CA" w:bidi="ar-LB"/>
              </w:rPr>
            </w:pPr>
            <w:r w:rsidRPr="00D62D30">
              <w:rPr>
                <w:rFonts w:asciiTheme="majorBidi" w:hAnsiTheme="majorBidi" w:cstheme="majorBidi"/>
                <w:b/>
                <w:bCs/>
                <w:sz w:val="19"/>
                <w:szCs w:val="19"/>
                <w:lang w:bidi="ar-LB"/>
              </w:rPr>
              <w:t>3,308,500</w:t>
            </w:r>
          </w:p>
        </w:tc>
        <w:tc>
          <w:tcPr>
            <w:tcW w:w="976" w:type="dxa"/>
            <w:tcBorders>
              <w:top w:val="nil"/>
              <w:left w:val="nil"/>
              <w:bottom w:val="single" w:sz="4" w:space="0" w:color="auto"/>
              <w:right w:val="single" w:sz="4" w:space="0" w:color="auto"/>
            </w:tcBorders>
          </w:tcPr>
          <w:p w14:paraId="2D09C2A4" w14:textId="77777777" w:rsidR="002215A8" w:rsidRPr="00D62D30" w:rsidRDefault="002215A8" w:rsidP="00205EB8">
            <w:pPr>
              <w:bidi/>
              <w:jc w:val="left"/>
              <w:rPr>
                <w:rFonts w:asciiTheme="majorBidi" w:hAnsiTheme="majorBidi" w:cstheme="majorBidi"/>
                <w:b/>
                <w:bCs/>
                <w:sz w:val="19"/>
                <w:szCs w:val="19"/>
                <w:lang w:eastAsia="en-CA" w:bidi="ar-LB"/>
              </w:rPr>
            </w:pPr>
            <w:r w:rsidRPr="00D62D30">
              <w:rPr>
                <w:rFonts w:asciiTheme="majorBidi" w:hAnsiTheme="majorBidi" w:cstheme="majorBidi"/>
                <w:b/>
                <w:bCs/>
                <w:sz w:val="19"/>
                <w:szCs w:val="19"/>
                <w:lang w:bidi="ar-LB"/>
              </w:rPr>
              <w:t>5,136,500</w:t>
            </w:r>
          </w:p>
        </w:tc>
      </w:tr>
    </w:tbl>
    <w:p w14:paraId="526B20B3" w14:textId="77777777" w:rsidR="005F5E80" w:rsidRPr="00D62D30" w:rsidRDefault="005F5E80" w:rsidP="00205EB8">
      <w:pPr>
        <w:bidi/>
        <w:rPr>
          <w:lang w:bidi="ar-LB"/>
        </w:rPr>
      </w:pPr>
    </w:p>
    <w:p w14:paraId="72D261D8" w14:textId="27E5AFA2" w:rsidR="005F5E80" w:rsidRPr="00294F79" w:rsidRDefault="002215A8" w:rsidP="00205EB8">
      <w:pPr>
        <w:keepNext/>
        <w:bidi/>
        <w:spacing w:after="240"/>
        <w:rPr>
          <w:rFonts w:asciiTheme="majorBidi" w:hAnsiTheme="majorBidi" w:cstheme="majorBidi"/>
          <w:b/>
          <w:bCs/>
          <w:sz w:val="26"/>
          <w:szCs w:val="26"/>
          <w:lang w:bidi="ar-LB"/>
        </w:rPr>
      </w:pPr>
      <w:r>
        <w:rPr>
          <w:b/>
          <w:bCs/>
          <w:rtl/>
          <w:lang w:bidi="ar-LB"/>
        </w:rPr>
        <w:t>ثالثا-1</w:t>
      </w:r>
      <w:r>
        <w:rPr>
          <w:b/>
          <w:bCs/>
          <w:rtl/>
          <w:lang w:bidi="ar-LB"/>
        </w:rPr>
        <w:tab/>
      </w:r>
      <w:r w:rsidRPr="00294F79">
        <w:rPr>
          <w:rFonts w:asciiTheme="majorBidi" w:hAnsiTheme="majorBidi" w:cstheme="majorBidi"/>
          <w:b/>
          <w:bCs/>
          <w:sz w:val="26"/>
          <w:szCs w:val="26"/>
          <w:rtl/>
          <w:lang w:bidi="ar-LB"/>
        </w:rPr>
        <w:t>تكاليف الوحدة الأساسية</w:t>
      </w:r>
    </w:p>
    <w:p w14:paraId="318F9DF6" w14:textId="08468108" w:rsidR="002215A8" w:rsidRPr="00294F79" w:rsidRDefault="002215A8" w:rsidP="00205EB8">
      <w:pPr>
        <w:pStyle w:val="Heading1"/>
        <w:bidi/>
        <w:rPr>
          <w:rFonts w:asciiTheme="majorBidi" w:hAnsiTheme="majorBidi" w:cstheme="majorBidi"/>
          <w:sz w:val="26"/>
          <w:szCs w:val="26"/>
          <w:lang w:bidi="ar-LB"/>
        </w:rPr>
      </w:pPr>
      <w:r w:rsidRPr="00294F79">
        <w:rPr>
          <w:rFonts w:asciiTheme="majorBidi" w:hAnsiTheme="majorBidi" w:cstheme="majorBidi"/>
          <w:sz w:val="26"/>
          <w:szCs w:val="26"/>
          <w:rtl/>
          <w:lang w:bidi="ar-LB"/>
        </w:rPr>
        <w:t xml:space="preserve">يمثل طلب اليونيدو مبلغ </w:t>
      </w:r>
      <w:r w:rsidRPr="00294F79">
        <w:rPr>
          <w:rFonts w:asciiTheme="majorBidi" w:hAnsiTheme="majorBidi" w:cstheme="majorBidi"/>
          <w:sz w:val="26"/>
          <w:szCs w:val="26"/>
          <w:lang w:bidi="ar-LB"/>
        </w:rPr>
        <w:t>2,064,760</w:t>
      </w:r>
      <w:r w:rsidRPr="00294F79">
        <w:rPr>
          <w:rFonts w:asciiTheme="majorBidi" w:hAnsiTheme="majorBidi" w:cstheme="majorBidi"/>
          <w:sz w:val="26"/>
          <w:szCs w:val="26"/>
          <w:rtl/>
          <w:lang w:bidi="ar-LB"/>
        </w:rPr>
        <w:t xml:space="preserve"> دولارا أمريكيا لميزانية الوحدة الأساسية لعام 2024 زيادة بنسبة </w:t>
      </w:r>
      <w:r w:rsidRPr="00294F79">
        <w:rPr>
          <w:rFonts w:asciiTheme="majorBidi" w:hAnsiTheme="majorBidi" w:cstheme="majorBidi"/>
          <w:sz w:val="26"/>
          <w:szCs w:val="26"/>
          <w:lang w:bidi="ar-LB"/>
        </w:rPr>
        <w:t>0.7</w:t>
      </w:r>
      <w:r w:rsidRPr="00294F79">
        <w:rPr>
          <w:rFonts w:asciiTheme="majorBidi" w:hAnsiTheme="majorBidi" w:cstheme="majorBidi"/>
          <w:sz w:val="26"/>
          <w:szCs w:val="26"/>
          <w:rtl/>
          <w:lang w:bidi="ar-LB"/>
        </w:rPr>
        <w:t xml:space="preserve"> في </w:t>
      </w:r>
      <w:r w:rsidR="00FE1E13" w:rsidRPr="00294F79">
        <w:rPr>
          <w:rFonts w:asciiTheme="majorBidi" w:hAnsiTheme="majorBidi" w:cstheme="majorBidi"/>
          <w:sz w:val="26"/>
          <w:szCs w:val="26"/>
          <w:rtl/>
          <w:lang w:bidi="ar-LB"/>
        </w:rPr>
        <w:t>المئة</w:t>
      </w:r>
      <w:r w:rsidRPr="00294F79">
        <w:rPr>
          <w:rFonts w:asciiTheme="majorBidi" w:hAnsiTheme="majorBidi" w:cstheme="majorBidi"/>
          <w:sz w:val="26"/>
          <w:szCs w:val="26"/>
          <w:rtl/>
          <w:lang w:bidi="ar-LB"/>
        </w:rPr>
        <w:t xml:space="preserve"> عن الميزانية المقترحة لعام 2023. ويتوقع اليونيدو أن يتجاوز تكاليف وحدتها الأساسية هذا المبلغ بمقدار </w:t>
      </w:r>
      <w:r w:rsidRPr="00294F79">
        <w:rPr>
          <w:rFonts w:asciiTheme="majorBidi" w:hAnsiTheme="majorBidi" w:cstheme="majorBidi"/>
          <w:sz w:val="26"/>
          <w:szCs w:val="26"/>
          <w:lang w:bidi="ar-LB"/>
        </w:rPr>
        <w:t>805,340</w:t>
      </w:r>
      <w:r w:rsidRPr="00294F79">
        <w:rPr>
          <w:rFonts w:asciiTheme="majorBidi" w:hAnsiTheme="majorBidi" w:cstheme="majorBidi"/>
          <w:sz w:val="26"/>
          <w:szCs w:val="26"/>
          <w:rtl/>
          <w:lang w:bidi="ar-LB"/>
        </w:rPr>
        <w:t xml:space="preserve"> دولارا أمريكيا (يرد في العمود الخاص </w:t>
      </w:r>
      <w:r w:rsidR="00DA5FD7" w:rsidRPr="00294F79">
        <w:rPr>
          <w:rFonts w:asciiTheme="majorBidi" w:hAnsiTheme="majorBidi" w:cstheme="majorBidi"/>
          <w:sz w:val="26"/>
          <w:szCs w:val="26"/>
          <w:rtl/>
          <w:lang w:bidi="ar-LB"/>
        </w:rPr>
        <w:t>"</w:t>
      </w:r>
      <w:r w:rsidRPr="00294F79">
        <w:rPr>
          <w:rFonts w:asciiTheme="majorBidi" w:hAnsiTheme="majorBidi" w:cstheme="majorBidi"/>
          <w:sz w:val="26"/>
          <w:szCs w:val="26"/>
          <w:rtl/>
          <w:lang w:bidi="ar-LB"/>
        </w:rPr>
        <w:t>بالتسويات</w:t>
      </w:r>
      <w:r w:rsidR="00DA5FD7" w:rsidRPr="00294F79">
        <w:rPr>
          <w:rFonts w:asciiTheme="majorBidi" w:hAnsiTheme="majorBidi" w:cstheme="majorBidi"/>
          <w:sz w:val="26"/>
          <w:szCs w:val="26"/>
          <w:rtl/>
          <w:lang w:bidi="ar-LB"/>
        </w:rPr>
        <w:t>"</w:t>
      </w:r>
      <w:r w:rsidRPr="00294F79">
        <w:rPr>
          <w:rFonts w:asciiTheme="majorBidi" w:hAnsiTheme="majorBidi" w:cstheme="majorBidi"/>
          <w:sz w:val="26"/>
          <w:szCs w:val="26"/>
          <w:rtl/>
          <w:lang w:bidi="ar-LB"/>
        </w:rPr>
        <w:t xml:space="preserve"> </w:t>
      </w:r>
      <w:r w:rsidR="00DA5FD7" w:rsidRPr="00294F79">
        <w:rPr>
          <w:rFonts w:asciiTheme="majorBidi" w:hAnsiTheme="majorBidi" w:cstheme="majorBidi"/>
          <w:sz w:val="26"/>
          <w:szCs w:val="26"/>
          <w:rtl/>
          <w:lang w:bidi="ar-LB"/>
        </w:rPr>
        <w:t>في الجدول 3)</w:t>
      </w:r>
    </w:p>
    <w:p w14:paraId="16F07910" w14:textId="3C35DE8E" w:rsidR="00DA5FD7" w:rsidRPr="00294F79" w:rsidRDefault="00DA5FD7" w:rsidP="00DA5FD7">
      <w:pPr>
        <w:pStyle w:val="Heading1"/>
        <w:bidi/>
        <w:rPr>
          <w:rFonts w:asciiTheme="majorBidi" w:hAnsiTheme="majorBidi" w:cstheme="majorBidi"/>
          <w:sz w:val="26"/>
          <w:szCs w:val="26"/>
          <w:lang w:bidi="ar-LB"/>
        </w:rPr>
      </w:pPr>
      <w:r w:rsidRPr="00294F79">
        <w:rPr>
          <w:rFonts w:asciiTheme="majorBidi" w:hAnsiTheme="majorBidi" w:cstheme="majorBidi"/>
          <w:sz w:val="26"/>
          <w:szCs w:val="26"/>
          <w:rtl/>
          <w:lang w:bidi="ar-LB"/>
        </w:rPr>
        <w:t>واقترح اليونيدو ميزانية للوحدة الأساسية في 2024 تتألف من:</w:t>
      </w:r>
    </w:p>
    <w:p w14:paraId="5CFFAA76" w14:textId="1510B0B4" w:rsidR="00DA5FD7" w:rsidRPr="00294F79" w:rsidRDefault="00DA5FD7" w:rsidP="00205EB8">
      <w:pPr>
        <w:pStyle w:val="Heading2"/>
        <w:widowControl/>
        <w:bidi/>
        <w:rPr>
          <w:rFonts w:asciiTheme="majorBidi" w:hAnsiTheme="majorBidi" w:cstheme="majorBidi"/>
          <w:sz w:val="26"/>
          <w:szCs w:val="26"/>
          <w:lang w:bidi="ar-LB"/>
        </w:rPr>
      </w:pPr>
      <w:r w:rsidRPr="00294F79">
        <w:rPr>
          <w:rFonts w:asciiTheme="majorBidi" w:hAnsiTheme="majorBidi" w:cstheme="majorBidi"/>
          <w:sz w:val="26"/>
          <w:szCs w:val="26"/>
          <w:rtl/>
          <w:lang w:bidi="ar-LB"/>
        </w:rPr>
        <w:t xml:space="preserve">رواتب الموظفين (60 في </w:t>
      </w:r>
      <w:r w:rsidR="00FE1E13" w:rsidRPr="00294F79">
        <w:rPr>
          <w:rFonts w:asciiTheme="majorBidi" w:hAnsiTheme="majorBidi" w:cstheme="majorBidi"/>
          <w:sz w:val="26"/>
          <w:szCs w:val="26"/>
          <w:rtl/>
          <w:lang w:bidi="ar-LB"/>
        </w:rPr>
        <w:t>المئة</w:t>
      </w:r>
      <w:r w:rsidRPr="00294F79">
        <w:rPr>
          <w:rFonts w:asciiTheme="majorBidi" w:hAnsiTheme="majorBidi" w:cstheme="majorBidi"/>
          <w:sz w:val="26"/>
          <w:szCs w:val="26"/>
          <w:rtl/>
          <w:lang w:bidi="ar-LB"/>
        </w:rPr>
        <w:t xml:space="preserve"> من الميزانية تتألف من 8 موظفين). وفي عام 2023، كانت التكاليف</w:t>
      </w:r>
      <w:r w:rsidR="00464BA8" w:rsidRPr="00294F79">
        <w:rPr>
          <w:rFonts w:asciiTheme="majorBidi" w:hAnsiTheme="majorBidi" w:cstheme="majorBidi"/>
          <w:sz w:val="26"/>
          <w:szCs w:val="26"/>
          <w:rtl/>
          <w:lang w:bidi="ar-LB"/>
        </w:rPr>
        <w:t xml:space="preserve"> التقديرية للموظفين تبلغ </w:t>
      </w:r>
      <w:r w:rsidR="00464BA8" w:rsidRPr="00294F79">
        <w:rPr>
          <w:rFonts w:asciiTheme="majorBidi" w:hAnsiTheme="majorBidi" w:cstheme="majorBidi"/>
          <w:sz w:val="26"/>
          <w:szCs w:val="26"/>
          <w:lang w:bidi="ar-LB"/>
        </w:rPr>
        <w:t>63.6</w:t>
      </w:r>
      <w:r w:rsidR="00464BA8" w:rsidRPr="00294F79">
        <w:rPr>
          <w:rFonts w:asciiTheme="majorBidi" w:hAnsiTheme="majorBidi" w:cstheme="majorBidi"/>
          <w:sz w:val="26"/>
          <w:szCs w:val="26"/>
          <w:rtl/>
          <w:lang w:bidi="ar-LB"/>
        </w:rPr>
        <w:t xml:space="preserve"> في </w:t>
      </w:r>
      <w:r w:rsidR="00FE1E13" w:rsidRPr="00294F79">
        <w:rPr>
          <w:rFonts w:asciiTheme="majorBidi" w:hAnsiTheme="majorBidi" w:cstheme="majorBidi"/>
          <w:sz w:val="26"/>
          <w:szCs w:val="26"/>
          <w:rtl/>
          <w:lang w:bidi="ar-LB"/>
        </w:rPr>
        <w:t>المئة</w:t>
      </w:r>
      <w:r w:rsidR="00464BA8" w:rsidRPr="00294F79">
        <w:rPr>
          <w:rFonts w:asciiTheme="majorBidi" w:hAnsiTheme="majorBidi" w:cstheme="majorBidi"/>
          <w:sz w:val="26"/>
          <w:szCs w:val="26"/>
          <w:rtl/>
          <w:lang w:bidi="ar-LB"/>
        </w:rPr>
        <w:t xml:space="preserve"> من الميزانية الشاملة (تتراوح بين </w:t>
      </w:r>
      <w:r w:rsidR="00464BA8" w:rsidRPr="00294F79">
        <w:rPr>
          <w:rFonts w:asciiTheme="majorBidi" w:hAnsiTheme="majorBidi" w:cstheme="majorBidi"/>
          <w:sz w:val="26"/>
          <w:szCs w:val="26"/>
          <w:lang w:bidi="ar-LB"/>
        </w:rPr>
        <w:t>60.7</w:t>
      </w:r>
      <w:r w:rsidR="00464BA8" w:rsidRPr="00294F79">
        <w:rPr>
          <w:rFonts w:asciiTheme="majorBidi" w:hAnsiTheme="majorBidi" w:cstheme="majorBidi"/>
          <w:sz w:val="26"/>
          <w:szCs w:val="26"/>
          <w:rtl/>
          <w:lang w:bidi="ar-LB"/>
        </w:rPr>
        <w:t xml:space="preserve"> الى </w:t>
      </w:r>
      <w:r w:rsidR="00464BA8" w:rsidRPr="00294F79">
        <w:rPr>
          <w:rFonts w:asciiTheme="majorBidi" w:hAnsiTheme="majorBidi" w:cstheme="majorBidi"/>
          <w:sz w:val="26"/>
          <w:szCs w:val="26"/>
          <w:lang w:bidi="ar-LB"/>
        </w:rPr>
        <w:t>70.1</w:t>
      </w:r>
      <w:r w:rsidR="00464BA8" w:rsidRPr="00294F79">
        <w:rPr>
          <w:rFonts w:asciiTheme="majorBidi" w:hAnsiTheme="majorBidi" w:cstheme="majorBidi"/>
          <w:sz w:val="26"/>
          <w:szCs w:val="26"/>
          <w:rtl/>
          <w:lang w:bidi="ar-LB"/>
        </w:rPr>
        <w:t xml:space="preserve"> في </w:t>
      </w:r>
      <w:r w:rsidR="00FE1E13" w:rsidRPr="00294F79">
        <w:rPr>
          <w:rFonts w:asciiTheme="majorBidi" w:hAnsiTheme="majorBidi" w:cstheme="majorBidi"/>
          <w:sz w:val="26"/>
          <w:szCs w:val="26"/>
          <w:rtl/>
          <w:lang w:bidi="ar-LB"/>
        </w:rPr>
        <w:t>المئة</w:t>
      </w:r>
      <w:r w:rsidR="00464BA8" w:rsidRPr="00294F79">
        <w:rPr>
          <w:rFonts w:asciiTheme="majorBidi" w:hAnsiTheme="majorBidi" w:cstheme="majorBidi"/>
          <w:sz w:val="26"/>
          <w:szCs w:val="26"/>
          <w:rtl/>
          <w:lang w:bidi="ar-LB"/>
        </w:rPr>
        <w:t xml:space="preserve"> منذ 2011). ويتوقع أن يتزيد عدد الموظفين المعنيين من تقدير </w:t>
      </w:r>
      <w:r w:rsidR="00464BA8" w:rsidRPr="00294F79">
        <w:rPr>
          <w:rFonts w:asciiTheme="majorBidi" w:hAnsiTheme="majorBidi" w:cstheme="majorBidi"/>
          <w:sz w:val="26"/>
          <w:szCs w:val="26"/>
          <w:lang w:bidi="ar-LB"/>
        </w:rPr>
        <w:t>6.5</w:t>
      </w:r>
      <w:r w:rsidR="00464BA8" w:rsidRPr="00294F79">
        <w:rPr>
          <w:rFonts w:asciiTheme="majorBidi" w:hAnsiTheme="majorBidi" w:cstheme="majorBidi"/>
          <w:sz w:val="26"/>
          <w:szCs w:val="26"/>
          <w:rtl/>
          <w:lang w:bidi="ar-LB"/>
        </w:rPr>
        <w:t xml:space="preserve"> في 2023 الى 8 في 2024 نتيجة للتغييرات مع الإشارة رغم ذلك الى أن الوقت اللازم لتدريب الموظفين الجدد؛</w:t>
      </w:r>
    </w:p>
    <w:p w14:paraId="1F8BD55A" w14:textId="1CA8127A" w:rsidR="00464BA8" w:rsidRPr="00294F79" w:rsidRDefault="00464BA8" w:rsidP="00205EB8">
      <w:pPr>
        <w:pStyle w:val="Heading2"/>
        <w:bidi/>
        <w:rPr>
          <w:rFonts w:asciiTheme="majorBidi" w:hAnsiTheme="majorBidi" w:cstheme="majorBidi"/>
          <w:sz w:val="26"/>
          <w:szCs w:val="26"/>
          <w:lang w:bidi="ar-LB"/>
        </w:rPr>
      </w:pPr>
      <w:r w:rsidRPr="00294F79">
        <w:rPr>
          <w:rFonts w:asciiTheme="majorBidi" w:hAnsiTheme="majorBidi" w:cstheme="majorBidi"/>
          <w:sz w:val="26"/>
          <w:szCs w:val="26"/>
          <w:rtl/>
          <w:lang w:bidi="ar-LB"/>
        </w:rPr>
        <w:t>الخدمات المركزية (</w:t>
      </w:r>
      <w:r w:rsidRPr="00294F79">
        <w:rPr>
          <w:rFonts w:asciiTheme="majorBidi" w:hAnsiTheme="majorBidi" w:cstheme="majorBidi"/>
          <w:sz w:val="26"/>
          <w:szCs w:val="26"/>
          <w:lang w:bidi="ar-LB"/>
        </w:rPr>
        <w:t>21.1</w:t>
      </w:r>
      <w:r w:rsidRPr="00294F79">
        <w:rPr>
          <w:rFonts w:asciiTheme="majorBidi" w:hAnsiTheme="majorBidi" w:cstheme="majorBidi"/>
          <w:sz w:val="26"/>
          <w:szCs w:val="26"/>
          <w:rtl/>
          <w:lang w:bidi="ar-LB"/>
        </w:rPr>
        <w:t xml:space="preserve"> في </w:t>
      </w:r>
      <w:r w:rsidR="00FE1E13" w:rsidRPr="00294F79">
        <w:rPr>
          <w:rFonts w:asciiTheme="majorBidi" w:hAnsiTheme="majorBidi" w:cstheme="majorBidi"/>
          <w:sz w:val="26"/>
          <w:szCs w:val="26"/>
          <w:rtl/>
          <w:lang w:bidi="ar-LB"/>
        </w:rPr>
        <w:t>المئة</w:t>
      </w:r>
      <w:r w:rsidRPr="00294F79">
        <w:rPr>
          <w:rFonts w:asciiTheme="majorBidi" w:hAnsiTheme="majorBidi" w:cstheme="majorBidi"/>
          <w:sz w:val="26"/>
          <w:szCs w:val="26"/>
          <w:rtl/>
          <w:lang w:bidi="ar-LB"/>
        </w:rPr>
        <w:t xml:space="preserve"> من الميزانية). وتتعلق هذه المصروفات بتكاليف الأجهزة </w:t>
      </w:r>
      <w:r w:rsidR="005F1A5B" w:rsidRPr="00294F79">
        <w:rPr>
          <w:rFonts w:asciiTheme="majorBidi" w:hAnsiTheme="majorBidi" w:cstheme="majorBidi"/>
          <w:sz w:val="26"/>
          <w:szCs w:val="26"/>
          <w:rtl/>
          <w:lang w:bidi="ar-LB"/>
        </w:rPr>
        <w:t xml:space="preserve">الرئاسية لأمانة اليونيدو والإدارة العامة المناسبة استنادا الى عدد موظفي وحدة بروتوكول مونتريال. وكانت التكاليف الفعلية للخدمات المركزية في 2022 تزيد بمبلغ </w:t>
      </w:r>
      <w:r w:rsidR="005F1A5B" w:rsidRPr="00294F79">
        <w:rPr>
          <w:rFonts w:asciiTheme="majorBidi" w:hAnsiTheme="majorBidi" w:cstheme="majorBidi"/>
          <w:sz w:val="26"/>
          <w:szCs w:val="26"/>
          <w:lang w:bidi="ar-LB"/>
        </w:rPr>
        <w:t>53,580</w:t>
      </w:r>
      <w:r w:rsidR="005F1A5B" w:rsidRPr="00294F79">
        <w:rPr>
          <w:rFonts w:asciiTheme="majorBidi" w:hAnsiTheme="majorBidi" w:cstheme="majorBidi"/>
          <w:sz w:val="26"/>
          <w:szCs w:val="26"/>
          <w:rtl/>
          <w:lang w:bidi="ar-LB"/>
        </w:rPr>
        <w:t xml:space="preserve"> دولارا أمريكيا عن التكاليف التقديرية البالغة </w:t>
      </w:r>
      <w:r w:rsidR="005F1A5B" w:rsidRPr="00294F79">
        <w:rPr>
          <w:rFonts w:asciiTheme="majorBidi" w:hAnsiTheme="majorBidi" w:cstheme="majorBidi"/>
          <w:sz w:val="26"/>
          <w:szCs w:val="26"/>
          <w:lang w:bidi="ar-LB"/>
        </w:rPr>
        <w:t>309,800</w:t>
      </w:r>
      <w:r w:rsidR="005F1A5B" w:rsidRPr="00294F79">
        <w:rPr>
          <w:rFonts w:asciiTheme="majorBidi" w:hAnsiTheme="majorBidi" w:cstheme="majorBidi"/>
          <w:sz w:val="26"/>
          <w:szCs w:val="26"/>
          <w:rtl/>
          <w:lang w:bidi="ar-LB"/>
        </w:rPr>
        <w:t xml:space="preserve"> دولار أمريكي وذلك نتيجة بالدرجة الأولى لزيادة عدد موظفي الوحدة الأساسية عما كان متوقعا. ونتيجة لتدابير الاقتصاد التي اتخذت بشأن التكاليف الإدارية، وتقدير تكاليف الخدمات المركزية لموظفي الوحدة الأساسية بأنها تقل بمبلغ </w:t>
      </w:r>
      <w:r w:rsidR="005F1A5B" w:rsidRPr="00294F79">
        <w:rPr>
          <w:rFonts w:asciiTheme="majorBidi" w:hAnsiTheme="majorBidi" w:cstheme="majorBidi"/>
          <w:sz w:val="26"/>
          <w:szCs w:val="26"/>
          <w:lang w:bidi="ar-LB"/>
        </w:rPr>
        <w:t>43,000</w:t>
      </w:r>
      <w:r w:rsidR="005F1A5B" w:rsidRPr="00294F79">
        <w:rPr>
          <w:rFonts w:asciiTheme="majorBidi" w:hAnsiTheme="majorBidi" w:cstheme="majorBidi"/>
          <w:sz w:val="26"/>
          <w:szCs w:val="26"/>
          <w:rtl/>
          <w:lang w:bidi="ar-LB"/>
        </w:rPr>
        <w:t xml:space="preserve"> دو</w:t>
      </w:r>
      <w:r w:rsidR="006C4C9F" w:rsidRPr="00294F79">
        <w:rPr>
          <w:rFonts w:asciiTheme="majorBidi" w:hAnsiTheme="majorBidi" w:cstheme="majorBidi"/>
          <w:sz w:val="26"/>
          <w:szCs w:val="26"/>
          <w:rtl/>
          <w:lang w:bidi="ar-LB"/>
        </w:rPr>
        <w:t>لار أمريكي عما جاء في الميزانية؛</w:t>
      </w:r>
    </w:p>
    <w:p w14:paraId="3579BD30" w14:textId="4A65DDF7" w:rsidR="00240248" w:rsidRPr="00294F79" w:rsidRDefault="005F1A5B" w:rsidP="00240248">
      <w:pPr>
        <w:pStyle w:val="Heading2"/>
        <w:bidi/>
        <w:rPr>
          <w:rFonts w:asciiTheme="majorBidi" w:hAnsiTheme="majorBidi" w:cstheme="majorBidi"/>
          <w:sz w:val="26"/>
          <w:szCs w:val="26"/>
          <w:lang w:bidi="ar-LB"/>
        </w:rPr>
      </w:pPr>
      <w:r w:rsidRPr="00294F79">
        <w:rPr>
          <w:rFonts w:asciiTheme="majorBidi" w:hAnsiTheme="majorBidi" w:cstheme="majorBidi"/>
          <w:sz w:val="26"/>
          <w:szCs w:val="26"/>
          <w:rtl/>
          <w:lang w:bidi="ar-LB"/>
        </w:rPr>
        <w:t>السفريات (</w:t>
      </w:r>
      <w:r w:rsidR="0075184C" w:rsidRPr="00294F79">
        <w:rPr>
          <w:rFonts w:asciiTheme="majorBidi" w:hAnsiTheme="majorBidi" w:cstheme="majorBidi"/>
          <w:sz w:val="26"/>
          <w:szCs w:val="26"/>
          <w:lang w:bidi="ar-LB"/>
        </w:rPr>
        <w:t>12.9</w:t>
      </w:r>
      <w:r w:rsidRPr="00294F79">
        <w:rPr>
          <w:rFonts w:asciiTheme="majorBidi" w:hAnsiTheme="majorBidi" w:cstheme="majorBidi"/>
          <w:sz w:val="26"/>
          <w:szCs w:val="26"/>
          <w:rtl/>
          <w:lang w:bidi="ar-LB"/>
        </w:rPr>
        <w:t xml:space="preserve"> في </w:t>
      </w:r>
      <w:r w:rsidR="00FE1E13" w:rsidRPr="00294F79">
        <w:rPr>
          <w:rFonts w:asciiTheme="majorBidi" w:hAnsiTheme="majorBidi" w:cstheme="majorBidi"/>
          <w:sz w:val="26"/>
          <w:szCs w:val="26"/>
          <w:rtl/>
          <w:lang w:bidi="ar-LB"/>
        </w:rPr>
        <w:t>المئة</w:t>
      </w:r>
      <w:r w:rsidRPr="00294F79">
        <w:rPr>
          <w:rFonts w:asciiTheme="majorBidi" w:hAnsiTheme="majorBidi" w:cstheme="majorBidi"/>
          <w:sz w:val="26"/>
          <w:szCs w:val="26"/>
          <w:rtl/>
          <w:lang w:bidi="ar-LB"/>
        </w:rPr>
        <w:t xml:space="preserve"> من الميزانية)</w:t>
      </w:r>
      <w:r w:rsidR="0075184C" w:rsidRPr="00294F79">
        <w:rPr>
          <w:rFonts w:asciiTheme="majorBidi" w:hAnsiTheme="majorBidi" w:cstheme="majorBidi"/>
          <w:sz w:val="26"/>
          <w:szCs w:val="26"/>
          <w:rtl/>
          <w:lang w:bidi="ar-LB"/>
        </w:rPr>
        <w:t xml:space="preserve"> وتزيد الميزانية المقترحة (</w:t>
      </w:r>
      <w:r w:rsidR="0075184C" w:rsidRPr="00294F79">
        <w:rPr>
          <w:rFonts w:asciiTheme="majorBidi" w:hAnsiTheme="majorBidi" w:cstheme="majorBidi"/>
          <w:sz w:val="26"/>
          <w:szCs w:val="26"/>
          <w:lang w:bidi="ar-LB"/>
        </w:rPr>
        <w:t>369,400</w:t>
      </w:r>
      <w:r w:rsidR="0075184C" w:rsidRPr="00294F79">
        <w:rPr>
          <w:rFonts w:asciiTheme="majorBidi" w:hAnsiTheme="majorBidi" w:cstheme="majorBidi"/>
          <w:sz w:val="26"/>
          <w:szCs w:val="26"/>
          <w:rtl/>
          <w:lang w:bidi="ar-LB"/>
        </w:rPr>
        <w:t xml:space="preserve"> دولار أمريكي) عن التكاليف التقديرية لعام 2023 (</w:t>
      </w:r>
      <w:r w:rsidR="0075184C" w:rsidRPr="00294F79">
        <w:rPr>
          <w:rFonts w:asciiTheme="majorBidi" w:hAnsiTheme="majorBidi" w:cstheme="majorBidi"/>
          <w:sz w:val="26"/>
          <w:szCs w:val="26"/>
          <w:lang w:bidi="ar-LB"/>
        </w:rPr>
        <w:t>124,000</w:t>
      </w:r>
      <w:r w:rsidR="0075184C" w:rsidRPr="00294F79">
        <w:rPr>
          <w:rFonts w:asciiTheme="majorBidi" w:hAnsiTheme="majorBidi" w:cstheme="majorBidi"/>
          <w:sz w:val="26"/>
          <w:szCs w:val="26"/>
          <w:rtl/>
          <w:lang w:bidi="ar-LB"/>
        </w:rPr>
        <w:t xml:space="preserve"> دولار أمريكي)، وتزيد عن نطاق التكاليف التي تكبدت منذ 2011 (من 0 دولار أمريكي إلى 284,000 دولار أمريكي). وأشار اليونيدو الى أن تكاليف السفريات كانت هي التكاليف الأكثر تأثرا في 2022 و2023، ففي عام 2022 بلغت المصاريف الفعلية تقل (</w:t>
      </w:r>
      <w:r w:rsidR="0075184C" w:rsidRPr="00294F79">
        <w:rPr>
          <w:rFonts w:asciiTheme="majorBidi" w:hAnsiTheme="majorBidi" w:cstheme="majorBidi"/>
          <w:sz w:val="26"/>
          <w:szCs w:val="26"/>
          <w:lang w:bidi="ar-LB"/>
        </w:rPr>
        <w:t>103,331</w:t>
      </w:r>
      <w:r w:rsidR="0075184C" w:rsidRPr="00294F79">
        <w:rPr>
          <w:rFonts w:asciiTheme="majorBidi" w:hAnsiTheme="majorBidi" w:cstheme="majorBidi"/>
          <w:sz w:val="26"/>
          <w:szCs w:val="26"/>
          <w:rtl/>
          <w:lang w:bidi="ar-LB"/>
        </w:rPr>
        <w:t xml:space="preserve"> دولار أمريكي) </w:t>
      </w:r>
      <w:r w:rsidR="00240248" w:rsidRPr="00294F79">
        <w:rPr>
          <w:rFonts w:asciiTheme="majorBidi" w:hAnsiTheme="majorBidi" w:cstheme="majorBidi"/>
          <w:sz w:val="26"/>
          <w:szCs w:val="26"/>
          <w:rtl/>
          <w:lang w:bidi="ar-LB"/>
        </w:rPr>
        <w:t>من التكاليف المقدرة البالغة 206,500 دولار أمريكي، وتقدر تكاليف عام 2023 بأنها أقل بمبلغ 417,700 دولار أمريكي من الميزانية. عُقدت جميع اجتماعات الوحدة الأساسية في صيغة مختلطة؛</w:t>
      </w:r>
    </w:p>
    <w:p w14:paraId="7B347AB0" w14:textId="628DD397" w:rsidR="00240248" w:rsidRPr="00294F79" w:rsidRDefault="00240248" w:rsidP="00205EB8">
      <w:pPr>
        <w:pStyle w:val="Heading2"/>
        <w:bidi/>
        <w:rPr>
          <w:rFonts w:asciiTheme="majorBidi" w:hAnsiTheme="majorBidi" w:cstheme="majorBidi"/>
          <w:sz w:val="26"/>
          <w:szCs w:val="26"/>
          <w:lang w:bidi="ar-LB"/>
        </w:rPr>
      </w:pPr>
      <w:r w:rsidRPr="00294F79">
        <w:rPr>
          <w:rFonts w:asciiTheme="majorBidi" w:hAnsiTheme="majorBidi" w:cstheme="majorBidi"/>
          <w:sz w:val="26"/>
          <w:szCs w:val="26"/>
          <w:rtl/>
          <w:lang w:bidi="ar-LB"/>
        </w:rPr>
        <w:t>إيجار مباني المكاتب (</w:t>
      </w:r>
      <w:r w:rsidRPr="00294F79">
        <w:rPr>
          <w:rFonts w:asciiTheme="majorBidi" w:hAnsiTheme="majorBidi" w:cstheme="majorBidi"/>
          <w:sz w:val="26"/>
          <w:szCs w:val="26"/>
          <w:lang w:bidi="ar-LB"/>
        </w:rPr>
        <w:t>3.5</w:t>
      </w:r>
      <w:r w:rsidRPr="00294F79">
        <w:rPr>
          <w:rFonts w:asciiTheme="majorBidi" w:hAnsiTheme="majorBidi" w:cstheme="majorBidi"/>
          <w:sz w:val="26"/>
          <w:szCs w:val="26"/>
          <w:rtl/>
          <w:lang w:bidi="ar-LB"/>
        </w:rPr>
        <w:t xml:space="preserve"> في </w:t>
      </w:r>
      <w:r w:rsidR="00FE1E13" w:rsidRPr="00294F79">
        <w:rPr>
          <w:rFonts w:asciiTheme="majorBidi" w:hAnsiTheme="majorBidi" w:cstheme="majorBidi"/>
          <w:sz w:val="26"/>
          <w:szCs w:val="26"/>
          <w:rtl/>
          <w:lang w:bidi="ar-LB"/>
        </w:rPr>
        <w:t>المئة</w:t>
      </w:r>
      <w:r w:rsidRPr="00294F79">
        <w:rPr>
          <w:rFonts w:asciiTheme="majorBidi" w:hAnsiTheme="majorBidi" w:cstheme="majorBidi"/>
          <w:sz w:val="26"/>
          <w:szCs w:val="26"/>
          <w:rtl/>
          <w:lang w:bidi="ar-LB"/>
        </w:rPr>
        <w:t xml:space="preserve"> في الميزانية) وقد حدثت زيادة بمبلغ </w:t>
      </w:r>
      <w:r w:rsidRPr="00294F79">
        <w:rPr>
          <w:rFonts w:asciiTheme="majorBidi" w:hAnsiTheme="majorBidi" w:cstheme="majorBidi"/>
          <w:sz w:val="26"/>
          <w:szCs w:val="26"/>
          <w:lang w:bidi="ar-LB"/>
        </w:rPr>
        <w:t>8,035</w:t>
      </w:r>
      <w:r w:rsidRPr="00294F79">
        <w:rPr>
          <w:rFonts w:asciiTheme="majorBidi" w:hAnsiTheme="majorBidi" w:cstheme="majorBidi"/>
          <w:sz w:val="26"/>
          <w:szCs w:val="26"/>
          <w:rtl/>
          <w:lang w:bidi="ar-LB"/>
        </w:rPr>
        <w:t xml:space="preserve"> دولارا أمريكيا عن التكاليف التقديرية البالغة </w:t>
      </w:r>
      <w:r w:rsidRPr="00294F79">
        <w:rPr>
          <w:rFonts w:asciiTheme="majorBidi" w:hAnsiTheme="majorBidi" w:cstheme="majorBidi"/>
          <w:sz w:val="26"/>
          <w:szCs w:val="26"/>
          <w:lang w:bidi="ar-LB"/>
        </w:rPr>
        <w:t>42,800</w:t>
      </w:r>
      <w:r w:rsidRPr="00294F79">
        <w:rPr>
          <w:rFonts w:asciiTheme="majorBidi" w:hAnsiTheme="majorBidi" w:cstheme="majorBidi"/>
          <w:sz w:val="26"/>
          <w:szCs w:val="26"/>
          <w:rtl/>
          <w:lang w:bidi="ar-LB"/>
        </w:rPr>
        <w:t xml:space="preserve"> دولار أمريكي في 2022 وأدرج انخفاض متوقع بمقدار </w:t>
      </w:r>
      <w:r w:rsidRPr="00294F79">
        <w:rPr>
          <w:rFonts w:asciiTheme="majorBidi" w:hAnsiTheme="majorBidi" w:cstheme="majorBidi"/>
          <w:sz w:val="26"/>
          <w:szCs w:val="26"/>
          <w:lang w:bidi="ar-LB"/>
        </w:rPr>
        <w:t>2,000</w:t>
      </w:r>
      <w:r w:rsidRPr="00294F79">
        <w:rPr>
          <w:rFonts w:asciiTheme="majorBidi" w:hAnsiTheme="majorBidi" w:cstheme="majorBidi"/>
          <w:sz w:val="26"/>
          <w:szCs w:val="26"/>
          <w:rtl/>
          <w:lang w:bidi="ar-LB"/>
        </w:rPr>
        <w:t xml:space="preserve"> دولار</w:t>
      </w:r>
      <w:r w:rsidR="00473360" w:rsidRPr="00294F79">
        <w:rPr>
          <w:rFonts w:asciiTheme="majorBidi" w:hAnsiTheme="majorBidi" w:cstheme="majorBidi"/>
          <w:sz w:val="26"/>
          <w:szCs w:val="26"/>
          <w:rtl/>
          <w:lang w:bidi="ar-LB"/>
        </w:rPr>
        <w:t xml:space="preserve"> أمريكي في 2023. وسوف تظل تكاليف مباني المكاتب م</w:t>
      </w:r>
      <w:r w:rsidR="006C4C9F" w:rsidRPr="00294F79">
        <w:rPr>
          <w:rFonts w:asciiTheme="majorBidi" w:hAnsiTheme="majorBidi" w:cstheme="majorBidi"/>
          <w:sz w:val="26"/>
          <w:szCs w:val="26"/>
          <w:rtl/>
          <w:lang w:bidi="ar-LB"/>
        </w:rPr>
        <w:t>تناسبا مع عدد الموظفين المعينين؛</w:t>
      </w:r>
    </w:p>
    <w:p w14:paraId="2357CF0B" w14:textId="42254ED9" w:rsidR="00473360" w:rsidRPr="00294F79" w:rsidRDefault="006C4C9F" w:rsidP="00205EB8">
      <w:pPr>
        <w:pStyle w:val="Heading2"/>
        <w:bidi/>
        <w:rPr>
          <w:rFonts w:asciiTheme="majorBidi" w:hAnsiTheme="majorBidi" w:cstheme="majorBidi"/>
          <w:sz w:val="26"/>
          <w:szCs w:val="26"/>
          <w:lang w:bidi="ar-LB"/>
        </w:rPr>
      </w:pPr>
      <w:r w:rsidRPr="00294F79">
        <w:rPr>
          <w:rFonts w:asciiTheme="majorBidi" w:hAnsiTheme="majorBidi" w:cstheme="majorBidi"/>
          <w:sz w:val="26"/>
          <w:szCs w:val="26"/>
          <w:rtl/>
          <w:lang w:bidi="ar-LB"/>
        </w:rPr>
        <w:t>إمدادات المعدات (</w:t>
      </w:r>
      <w:r w:rsidRPr="00294F79">
        <w:rPr>
          <w:rFonts w:asciiTheme="majorBidi" w:hAnsiTheme="majorBidi" w:cstheme="majorBidi"/>
          <w:sz w:val="26"/>
          <w:szCs w:val="26"/>
          <w:lang w:bidi="ar-LB"/>
        </w:rPr>
        <w:t>1.9</w:t>
      </w:r>
      <w:r w:rsidRPr="00294F79">
        <w:rPr>
          <w:rFonts w:asciiTheme="majorBidi" w:hAnsiTheme="majorBidi" w:cstheme="majorBidi"/>
          <w:sz w:val="26"/>
          <w:szCs w:val="26"/>
          <w:rtl/>
          <w:lang w:bidi="ar-LB"/>
        </w:rPr>
        <w:t xml:space="preserve"> في </w:t>
      </w:r>
      <w:r w:rsidR="00FE1E13" w:rsidRPr="00294F79">
        <w:rPr>
          <w:rFonts w:asciiTheme="majorBidi" w:hAnsiTheme="majorBidi" w:cstheme="majorBidi"/>
          <w:sz w:val="26"/>
          <w:szCs w:val="26"/>
          <w:rtl/>
          <w:lang w:bidi="ar-LB"/>
        </w:rPr>
        <w:t>المئة</w:t>
      </w:r>
      <w:r w:rsidRPr="00294F79">
        <w:rPr>
          <w:rFonts w:asciiTheme="majorBidi" w:hAnsiTheme="majorBidi" w:cstheme="majorBidi"/>
          <w:sz w:val="26"/>
          <w:szCs w:val="26"/>
          <w:rtl/>
          <w:lang w:bidi="ar-LB"/>
        </w:rPr>
        <w:t xml:space="preserve"> من الميزانية) وحدث انخفاض بمبلغ </w:t>
      </w:r>
      <w:r w:rsidRPr="00294F79">
        <w:rPr>
          <w:rFonts w:asciiTheme="majorBidi" w:hAnsiTheme="majorBidi" w:cstheme="majorBidi"/>
          <w:sz w:val="26"/>
          <w:szCs w:val="26"/>
          <w:lang w:bidi="ar-LB"/>
        </w:rPr>
        <w:t>269</w:t>
      </w:r>
      <w:r w:rsidRPr="00294F79">
        <w:rPr>
          <w:rFonts w:asciiTheme="majorBidi" w:hAnsiTheme="majorBidi" w:cstheme="majorBidi"/>
          <w:sz w:val="26"/>
          <w:szCs w:val="26"/>
          <w:rtl/>
          <w:lang w:bidi="ar-LB"/>
        </w:rPr>
        <w:t xml:space="preserve"> دولارا أمريكيا عن التكاليف الإدارية البالغة </w:t>
      </w:r>
      <w:r w:rsidRPr="00294F79">
        <w:rPr>
          <w:rFonts w:asciiTheme="majorBidi" w:hAnsiTheme="majorBidi" w:cstheme="majorBidi"/>
          <w:sz w:val="26"/>
          <w:szCs w:val="26"/>
          <w:lang w:bidi="ar-LB"/>
        </w:rPr>
        <w:t>22,800</w:t>
      </w:r>
      <w:r w:rsidRPr="00294F79">
        <w:rPr>
          <w:rFonts w:asciiTheme="majorBidi" w:hAnsiTheme="majorBidi" w:cstheme="majorBidi"/>
          <w:sz w:val="26"/>
          <w:szCs w:val="26"/>
          <w:rtl/>
          <w:lang w:bidi="ar-LB"/>
        </w:rPr>
        <w:t xml:space="preserve"> دولار أمريكي في 2022 ثم انخفاض آخر بمبلغ </w:t>
      </w:r>
      <w:r w:rsidRPr="00294F79">
        <w:rPr>
          <w:rFonts w:asciiTheme="majorBidi" w:hAnsiTheme="majorBidi" w:cstheme="majorBidi"/>
          <w:sz w:val="26"/>
          <w:szCs w:val="26"/>
          <w:lang w:bidi="ar-LB"/>
        </w:rPr>
        <w:t>12,300</w:t>
      </w:r>
      <w:r w:rsidRPr="00294F79">
        <w:rPr>
          <w:rFonts w:asciiTheme="majorBidi" w:hAnsiTheme="majorBidi" w:cstheme="majorBidi"/>
          <w:sz w:val="26"/>
          <w:szCs w:val="26"/>
          <w:rtl/>
          <w:lang w:bidi="ar-LB"/>
        </w:rPr>
        <w:t xml:space="preserve"> دولار أمريكي في 2023 حسب ما كان متوقعا في الميزانية؛</w:t>
      </w:r>
    </w:p>
    <w:p w14:paraId="0E78DAE6" w14:textId="62AF7991" w:rsidR="005D55DF" w:rsidRPr="00294F79" w:rsidRDefault="005D55DF" w:rsidP="005D55DF">
      <w:pPr>
        <w:pStyle w:val="Heading2"/>
        <w:bidi/>
        <w:rPr>
          <w:rFonts w:asciiTheme="majorBidi" w:hAnsiTheme="majorBidi" w:cstheme="majorBidi"/>
          <w:sz w:val="26"/>
          <w:szCs w:val="26"/>
          <w:lang w:bidi="ar-LB"/>
        </w:rPr>
      </w:pPr>
      <w:r w:rsidRPr="00294F79">
        <w:rPr>
          <w:rFonts w:asciiTheme="majorBidi" w:hAnsiTheme="majorBidi" w:cstheme="majorBidi"/>
          <w:sz w:val="26"/>
          <w:szCs w:val="26"/>
          <w:rtl/>
          <w:lang w:bidi="ar-LB"/>
        </w:rPr>
        <w:t>الخدمات التعاقدية (</w:t>
      </w:r>
      <w:r w:rsidRPr="00294F79">
        <w:rPr>
          <w:rFonts w:asciiTheme="majorBidi" w:hAnsiTheme="majorBidi" w:cstheme="majorBidi"/>
          <w:sz w:val="26"/>
          <w:szCs w:val="26"/>
          <w:lang w:bidi="ar-LB"/>
        </w:rPr>
        <w:t>0.6</w:t>
      </w:r>
      <w:r w:rsidRPr="00294F79">
        <w:rPr>
          <w:rFonts w:asciiTheme="majorBidi" w:hAnsiTheme="majorBidi" w:cstheme="majorBidi"/>
          <w:sz w:val="26"/>
          <w:szCs w:val="26"/>
          <w:rtl/>
          <w:lang w:bidi="ar-LB"/>
        </w:rPr>
        <w:t xml:space="preserve"> في </w:t>
      </w:r>
      <w:r w:rsidR="00FE1E13" w:rsidRPr="00294F79">
        <w:rPr>
          <w:rFonts w:asciiTheme="majorBidi" w:hAnsiTheme="majorBidi" w:cstheme="majorBidi"/>
          <w:sz w:val="26"/>
          <w:szCs w:val="26"/>
          <w:rtl/>
          <w:lang w:bidi="ar-LB"/>
        </w:rPr>
        <w:t>المئة</w:t>
      </w:r>
      <w:r w:rsidRPr="00294F79">
        <w:rPr>
          <w:rFonts w:asciiTheme="majorBidi" w:hAnsiTheme="majorBidi" w:cstheme="majorBidi"/>
          <w:sz w:val="26"/>
          <w:szCs w:val="26"/>
          <w:rtl/>
          <w:lang w:bidi="ar-LB"/>
        </w:rPr>
        <w:t xml:space="preserve"> من الميزانية) لم يحدث تقريبا أي مصروفات على الخدمات التعاقدية في 2022 (99دولارا أمريكيا) وانخفاض متوقع بمبلغ </w:t>
      </w:r>
      <w:r w:rsidRPr="00294F79">
        <w:rPr>
          <w:rFonts w:asciiTheme="majorBidi" w:hAnsiTheme="majorBidi" w:cstheme="majorBidi"/>
          <w:sz w:val="26"/>
          <w:szCs w:val="26"/>
          <w:lang w:bidi="ar-LB"/>
        </w:rPr>
        <w:t>9,200</w:t>
      </w:r>
      <w:r w:rsidRPr="00294F79">
        <w:rPr>
          <w:rFonts w:asciiTheme="majorBidi" w:hAnsiTheme="majorBidi" w:cstheme="majorBidi"/>
          <w:sz w:val="26"/>
          <w:szCs w:val="26"/>
          <w:rtl/>
          <w:lang w:bidi="ar-LB"/>
        </w:rPr>
        <w:t xml:space="preserve"> دولار أمريكي في 2023. ويزيد المبلغ المدرج في الميزانية لعام 2024 البالغ (</w:t>
      </w:r>
      <w:r w:rsidRPr="00294F79">
        <w:rPr>
          <w:rFonts w:asciiTheme="majorBidi" w:hAnsiTheme="majorBidi" w:cstheme="majorBidi"/>
          <w:sz w:val="26"/>
          <w:szCs w:val="26"/>
          <w:lang w:bidi="ar-LB"/>
        </w:rPr>
        <w:t>17,700</w:t>
      </w:r>
      <w:r w:rsidRPr="00294F79">
        <w:rPr>
          <w:rFonts w:asciiTheme="majorBidi" w:hAnsiTheme="majorBidi" w:cstheme="majorBidi"/>
          <w:sz w:val="26"/>
          <w:szCs w:val="26"/>
          <w:rtl/>
          <w:lang w:bidi="ar-LB"/>
        </w:rPr>
        <w:t xml:space="preserve"> دولار أمريكي) عن المبلغ المقدر لعام 2023 (</w:t>
      </w:r>
      <w:r w:rsidRPr="00294F79">
        <w:rPr>
          <w:rFonts w:asciiTheme="majorBidi" w:hAnsiTheme="majorBidi" w:cstheme="majorBidi"/>
          <w:sz w:val="26"/>
          <w:szCs w:val="26"/>
          <w:lang w:bidi="ar-LB"/>
        </w:rPr>
        <w:t>7,400</w:t>
      </w:r>
      <w:r w:rsidRPr="00294F79">
        <w:rPr>
          <w:rFonts w:asciiTheme="majorBidi" w:hAnsiTheme="majorBidi" w:cstheme="majorBidi"/>
          <w:sz w:val="26"/>
          <w:szCs w:val="26"/>
          <w:rtl/>
          <w:lang w:bidi="ar-LB"/>
        </w:rPr>
        <w:t xml:space="preserve"> دولار أمريكي).</w:t>
      </w:r>
    </w:p>
    <w:p w14:paraId="44C3CDEB" w14:textId="319C0C9D" w:rsidR="005D55DF" w:rsidRPr="00294F79" w:rsidRDefault="005D55DF" w:rsidP="00205EB8">
      <w:pPr>
        <w:pStyle w:val="Heading1"/>
        <w:bidi/>
        <w:rPr>
          <w:rFonts w:asciiTheme="majorBidi" w:hAnsiTheme="majorBidi" w:cstheme="majorBidi"/>
          <w:sz w:val="26"/>
          <w:szCs w:val="26"/>
          <w:lang w:bidi="ar-LB"/>
        </w:rPr>
      </w:pPr>
      <w:r w:rsidRPr="00294F79">
        <w:rPr>
          <w:rFonts w:asciiTheme="majorBidi" w:hAnsiTheme="majorBidi" w:cstheme="majorBidi"/>
          <w:sz w:val="26"/>
          <w:szCs w:val="26"/>
          <w:rtl/>
          <w:lang w:bidi="ar-LB"/>
        </w:rPr>
        <w:lastRenderedPageBreak/>
        <w:t xml:space="preserve">وسوف يعيد اليونيدو مبلغ </w:t>
      </w:r>
      <w:r w:rsidRPr="00294F79">
        <w:rPr>
          <w:rFonts w:asciiTheme="majorBidi" w:hAnsiTheme="majorBidi" w:cstheme="majorBidi"/>
          <w:sz w:val="26"/>
          <w:szCs w:val="26"/>
          <w:lang w:bidi="ar-LB"/>
        </w:rPr>
        <w:t>382,680</w:t>
      </w:r>
      <w:r w:rsidRPr="00294F79">
        <w:rPr>
          <w:rFonts w:asciiTheme="majorBidi" w:hAnsiTheme="majorBidi" w:cstheme="majorBidi"/>
          <w:sz w:val="26"/>
          <w:szCs w:val="26"/>
          <w:rtl/>
          <w:lang w:bidi="ar-LB"/>
        </w:rPr>
        <w:t xml:space="preserve"> دولارا أمريكيا من تكاليف الوحدة الأساسية في 2022، الى الاجتماع الثالث والتسعين. وترغب اللجنة التنفيذية في أن تحاط علما مع التقدير بأن اليونيدو سوف يعتمد الأرصدة غير المستخدمة.</w:t>
      </w:r>
    </w:p>
    <w:p w14:paraId="7DDB0168" w14:textId="4EFFFCB1" w:rsidR="005F5E80" w:rsidRPr="00294F79" w:rsidRDefault="007B7FF2" w:rsidP="00205EB8">
      <w:pPr>
        <w:pStyle w:val="Heading1"/>
        <w:keepNext/>
        <w:numPr>
          <w:ilvl w:val="0"/>
          <w:numId w:val="0"/>
        </w:numPr>
        <w:bidi/>
        <w:rPr>
          <w:rFonts w:asciiTheme="majorBidi" w:hAnsiTheme="majorBidi" w:cstheme="majorBidi"/>
          <w:b/>
          <w:bCs/>
          <w:sz w:val="26"/>
          <w:szCs w:val="26"/>
          <w:lang w:bidi="ar-LB"/>
        </w:rPr>
      </w:pPr>
      <w:r w:rsidRPr="00294F79">
        <w:rPr>
          <w:rFonts w:asciiTheme="majorBidi" w:hAnsiTheme="majorBidi" w:cstheme="majorBidi"/>
          <w:b/>
          <w:bCs/>
          <w:sz w:val="26"/>
          <w:szCs w:val="26"/>
          <w:rtl/>
          <w:lang w:bidi="ar-LB"/>
        </w:rPr>
        <w:t>ثالثا-2</w:t>
      </w:r>
      <w:r w:rsidRPr="00294F79">
        <w:rPr>
          <w:rFonts w:asciiTheme="majorBidi" w:hAnsiTheme="majorBidi" w:cstheme="majorBidi"/>
          <w:b/>
          <w:bCs/>
          <w:sz w:val="26"/>
          <w:szCs w:val="26"/>
          <w:rtl/>
          <w:lang w:bidi="ar-LB"/>
        </w:rPr>
        <w:tab/>
        <w:t>مجموع التكاليف الإدارية</w:t>
      </w:r>
    </w:p>
    <w:p w14:paraId="4D8DE1F3" w14:textId="4E1C2550" w:rsidR="007B7FF2" w:rsidRPr="00294F79" w:rsidRDefault="007B7FF2" w:rsidP="00205EB8">
      <w:pPr>
        <w:pStyle w:val="Heading1"/>
        <w:bidi/>
        <w:rPr>
          <w:rFonts w:asciiTheme="majorBidi" w:hAnsiTheme="majorBidi" w:cstheme="majorBidi"/>
          <w:sz w:val="26"/>
          <w:szCs w:val="26"/>
          <w:lang w:bidi="ar-LB"/>
        </w:rPr>
      </w:pPr>
      <w:r w:rsidRPr="00294F79">
        <w:rPr>
          <w:rFonts w:asciiTheme="majorBidi" w:hAnsiTheme="majorBidi" w:cstheme="majorBidi"/>
          <w:sz w:val="26"/>
          <w:szCs w:val="26"/>
          <w:rtl/>
          <w:lang w:bidi="ar-LB"/>
        </w:rPr>
        <w:t xml:space="preserve">اقترحت تكاليف إدارية صافية بمبلغ </w:t>
      </w:r>
      <w:r w:rsidRPr="00294F79">
        <w:rPr>
          <w:rFonts w:asciiTheme="majorBidi" w:hAnsiTheme="majorBidi" w:cstheme="majorBidi"/>
          <w:sz w:val="26"/>
          <w:szCs w:val="26"/>
          <w:lang w:bidi="ar-LB"/>
        </w:rPr>
        <w:t>5,136,500</w:t>
      </w:r>
      <w:r w:rsidRPr="00294F79">
        <w:rPr>
          <w:rFonts w:asciiTheme="majorBidi" w:hAnsiTheme="majorBidi" w:cstheme="majorBidi"/>
          <w:sz w:val="26"/>
          <w:szCs w:val="26"/>
          <w:rtl/>
          <w:lang w:bidi="ar-LB"/>
        </w:rPr>
        <w:t xml:space="preserve"> دولار أمريكي لعام 2024 وهو </w:t>
      </w:r>
      <w:r w:rsidR="00054A01" w:rsidRPr="00294F79">
        <w:rPr>
          <w:rFonts w:asciiTheme="majorBidi" w:hAnsiTheme="majorBidi" w:cstheme="majorBidi"/>
          <w:sz w:val="26"/>
          <w:szCs w:val="26"/>
          <w:rtl/>
          <w:lang w:bidi="ar-LB"/>
        </w:rPr>
        <w:t>ما يزيد</w:t>
      </w:r>
      <w:r w:rsidRPr="00294F79">
        <w:rPr>
          <w:rFonts w:asciiTheme="majorBidi" w:hAnsiTheme="majorBidi" w:cstheme="majorBidi"/>
          <w:sz w:val="26"/>
          <w:szCs w:val="26"/>
          <w:rtl/>
          <w:lang w:bidi="ar-LB"/>
        </w:rPr>
        <w:t xml:space="preserve"> عن التكاليف التقديرية لعام 2023 البالغ </w:t>
      </w:r>
      <w:r w:rsidRPr="00294F79">
        <w:rPr>
          <w:rFonts w:asciiTheme="majorBidi" w:hAnsiTheme="majorBidi" w:cstheme="majorBidi"/>
          <w:sz w:val="26"/>
          <w:szCs w:val="26"/>
          <w:lang w:bidi="ar-LB"/>
        </w:rPr>
        <w:t>3,308,500</w:t>
      </w:r>
      <w:r w:rsidRPr="00294F79">
        <w:rPr>
          <w:rFonts w:asciiTheme="majorBidi" w:hAnsiTheme="majorBidi" w:cstheme="majorBidi"/>
          <w:sz w:val="26"/>
          <w:szCs w:val="26"/>
          <w:rtl/>
          <w:lang w:bidi="ar-LB"/>
        </w:rPr>
        <w:t xml:space="preserve"> دولار أمريكي وهو </w:t>
      </w:r>
      <w:r w:rsidR="00054A01" w:rsidRPr="00294F79">
        <w:rPr>
          <w:rFonts w:asciiTheme="majorBidi" w:hAnsiTheme="majorBidi" w:cstheme="majorBidi"/>
          <w:sz w:val="26"/>
          <w:szCs w:val="26"/>
          <w:rtl/>
          <w:lang w:bidi="ar-LB"/>
        </w:rPr>
        <w:t>ما يزيد</w:t>
      </w:r>
      <w:r w:rsidRPr="00294F79">
        <w:rPr>
          <w:rFonts w:asciiTheme="majorBidi" w:hAnsiTheme="majorBidi" w:cstheme="majorBidi"/>
          <w:sz w:val="26"/>
          <w:szCs w:val="26"/>
          <w:rtl/>
          <w:lang w:bidi="ar-LB"/>
        </w:rPr>
        <w:t xml:space="preserve"> عن نطاق التكاليف بين 2021 و2023 (</w:t>
      </w:r>
      <w:r w:rsidRPr="00294F79">
        <w:rPr>
          <w:rFonts w:asciiTheme="majorBidi" w:hAnsiTheme="majorBidi" w:cstheme="majorBidi"/>
          <w:sz w:val="26"/>
          <w:szCs w:val="26"/>
          <w:lang w:bidi="ar-LB"/>
        </w:rPr>
        <w:t>2,703,478</w:t>
      </w:r>
      <w:r w:rsidRPr="00294F79">
        <w:rPr>
          <w:rFonts w:asciiTheme="majorBidi" w:hAnsiTheme="majorBidi" w:cstheme="majorBidi"/>
          <w:sz w:val="26"/>
          <w:szCs w:val="26"/>
          <w:rtl/>
          <w:lang w:bidi="ar-LB"/>
        </w:rPr>
        <w:t xml:space="preserve"> الى </w:t>
      </w:r>
      <w:r w:rsidRPr="00294F79">
        <w:rPr>
          <w:rFonts w:asciiTheme="majorBidi" w:hAnsiTheme="majorBidi" w:cstheme="majorBidi"/>
          <w:sz w:val="26"/>
          <w:szCs w:val="26"/>
          <w:lang w:bidi="ar-LB"/>
        </w:rPr>
        <w:t>6,821,000</w:t>
      </w:r>
      <w:r w:rsidRPr="00294F79">
        <w:rPr>
          <w:rFonts w:asciiTheme="majorBidi" w:hAnsiTheme="majorBidi" w:cstheme="majorBidi"/>
          <w:sz w:val="26"/>
          <w:szCs w:val="26"/>
          <w:rtl/>
          <w:lang w:bidi="ar-LB"/>
        </w:rPr>
        <w:t xml:space="preserve"> دولار أمريكي).</w:t>
      </w:r>
    </w:p>
    <w:p w14:paraId="4E03B7F5" w14:textId="0D3AE441" w:rsidR="007B7FF2" w:rsidRPr="00294F79" w:rsidRDefault="007B7FF2" w:rsidP="00205EB8">
      <w:pPr>
        <w:pStyle w:val="Heading1"/>
        <w:bidi/>
        <w:rPr>
          <w:rFonts w:asciiTheme="majorBidi" w:hAnsiTheme="majorBidi" w:cstheme="majorBidi"/>
          <w:sz w:val="26"/>
          <w:szCs w:val="26"/>
          <w:lang w:bidi="ar-LB"/>
        </w:rPr>
      </w:pPr>
      <w:r w:rsidRPr="00294F79">
        <w:rPr>
          <w:rFonts w:asciiTheme="majorBidi" w:hAnsiTheme="majorBidi" w:cstheme="majorBidi"/>
          <w:sz w:val="26"/>
          <w:szCs w:val="26"/>
          <w:rtl/>
          <w:lang w:bidi="ar-LB"/>
        </w:rPr>
        <w:t xml:space="preserve">وتقل ميزانية سداد المكاتب القطرية والتنفيذ الوطني البالغة </w:t>
      </w:r>
      <w:r w:rsidRPr="00294F79">
        <w:rPr>
          <w:rFonts w:asciiTheme="majorBidi" w:hAnsiTheme="majorBidi" w:cstheme="majorBidi"/>
          <w:sz w:val="26"/>
          <w:szCs w:val="26"/>
          <w:lang w:bidi="ar-LB"/>
        </w:rPr>
        <w:t>692,000</w:t>
      </w:r>
      <w:r w:rsidRPr="00294F79">
        <w:rPr>
          <w:rFonts w:asciiTheme="majorBidi" w:hAnsiTheme="majorBidi" w:cstheme="majorBidi"/>
          <w:sz w:val="26"/>
          <w:szCs w:val="26"/>
          <w:rtl/>
          <w:lang w:bidi="ar-LB"/>
        </w:rPr>
        <w:t xml:space="preserve"> دولار أمريكي في 2024 عن التكاليف التقديرية لعام 2023 (</w:t>
      </w:r>
      <w:r w:rsidRPr="00294F79">
        <w:rPr>
          <w:rFonts w:asciiTheme="majorBidi" w:hAnsiTheme="majorBidi" w:cstheme="majorBidi"/>
          <w:sz w:val="26"/>
          <w:szCs w:val="26"/>
          <w:lang w:bidi="ar-LB"/>
        </w:rPr>
        <w:t>700,600</w:t>
      </w:r>
      <w:r w:rsidRPr="00294F79">
        <w:rPr>
          <w:rFonts w:asciiTheme="majorBidi" w:hAnsiTheme="majorBidi" w:cstheme="majorBidi"/>
          <w:sz w:val="26"/>
          <w:szCs w:val="26"/>
          <w:rtl/>
          <w:lang w:bidi="ar-LB"/>
        </w:rPr>
        <w:t xml:space="preserve"> دولار أمريكي) إلاّ أنها تزيد عن التكاليف الفعلية لعام 2022 (</w:t>
      </w:r>
      <w:r w:rsidR="0044463E" w:rsidRPr="00294F79">
        <w:rPr>
          <w:rFonts w:asciiTheme="majorBidi" w:hAnsiTheme="majorBidi" w:cstheme="majorBidi"/>
          <w:sz w:val="26"/>
          <w:szCs w:val="26"/>
          <w:lang w:bidi="ar-LB"/>
        </w:rPr>
        <w:t>637,077</w:t>
      </w:r>
      <w:r w:rsidRPr="00294F79">
        <w:rPr>
          <w:rFonts w:asciiTheme="majorBidi" w:hAnsiTheme="majorBidi" w:cstheme="majorBidi"/>
          <w:sz w:val="26"/>
          <w:szCs w:val="26"/>
          <w:rtl/>
          <w:lang w:bidi="ar-LB"/>
        </w:rPr>
        <w:t xml:space="preserve"> دولار</w:t>
      </w:r>
      <w:r w:rsidR="0044463E" w:rsidRPr="00294F79">
        <w:rPr>
          <w:rFonts w:asciiTheme="majorBidi" w:hAnsiTheme="majorBidi" w:cstheme="majorBidi"/>
          <w:sz w:val="26"/>
          <w:szCs w:val="26"/>
          <w:rtl/>
          <w:lang w:bidi="ar-LB"/>
        </w:rPr>
        <w:t xml:space="preserve"> أمريكي) غير أن هذا الرقم يقل عن السنوات السابقة (تتراوح بين </w:t>
      </w:r>
      <w:r w:rsidR="0044463E" w:rsidRPr="00294F79">
        <w:rPr>
          <w:rFonts w:asciiTheme="majorBidi" w:hAnsiTheme="majorBidi" w:cstheme="majorBidi"/>
          <w:sz w:val="26"/>
          <w:szCs w:val="26"/>
          <w:lang w:bidi="ar-LB"/>
        </w:rPr>
        <w:t>1,145,400</w:t>
      </w:r>
      <w:r w:rsidR="0044463E" w:rsidRPr="00294F79">
        <w:rPr>
          <w:rFonts w:asciiTheme="majorBidi" w:hAnsiTheme="majorBidi" w:cstheme="majorBidi"/>
          <w:sz w:val="26"/>
          <w:szCs w:val="26"/>
          <w:rtl/>
          <w:lang w:bidi="ar-LB"/>
        </w:rPr>
        <w:t xml:space="preserve"> دولارا أمريكيا الى </w:t>
      </w:r>
      <w:r w:rsidR="0044463E" w:rsidRPr="00294F79">
        <w:rPr>
          <w:rFonts w:asciiTheme="majorBidi" w:hAnsiTheme="majorBidi" w:cstheme="majorBidi"/>
          <w:sz w:val="26"/>
          <w:szCs w:val="26"/>
          <w:lang w:bidi="ar-LB"/>
        </w:rPr>
        <w:t>3,602,000</w:t>
      </w:r>
      <w:r w:rsidR="0044463E" w:rsidRPr="00294F79">
        <w:rPr>
          <w:rFonts w:asciiTheme="majorBidi" w:hAnsiTheme="majorBidi" w:cstheme="majorBidi"/>
          <w:sz w:val="26"/>
          <w:szCs w:val="26"/>
          <w:rtl/>
          <w:lang w:bidi="ar-LB"/>
        </w:rPr>
        <w:t xml:space="preserve"> دولار أمريكي فيما بين 2011 و2016). وتواصل الهياكل الميدانية لليونيدو بعد إعادة تنظيمها. ويتوقع حدوث انخفاض آخر في تكاليفها في السنوات المقبلة.</w:t>
      </w:r>
    </w:p>
    <w:p w14:paraId="275345D7" w14:textId="48A22DC5" w:rsidR="0044463E" w:rsidRPr="00294F79" w:rsidRDefault="0044463E" w:rsidP="00205EB8">
      <w:pPr>
        <w:pStyle w:val="Heading1"/>
        <w:bidi/>
        <w:rPr>
          <w:rFonts w:asciiTheme="majorBidi" w:hAnsiTheme="majorBidi" w:cstheme="majorBidi"/>
          <w:sz w:val="26"/>
          <w:szCs w:val="26"/>
          <w:lang w:bidi="ar-LB"/>
        </w:rPr>
      </w:pPr>
      <w:r w:rsidRPr="00294F79">
        <w:rPr>
          <w:rFonts w:asciiTheme="majorBidi" w:hAnsiTheme="majorBidi" w:cstheme="majorBidi"/>
          <w:sz w:val="26"/>
          <w:szCs w:val="26"/>
          <w:rtl/>
          <w:lang w:bidi="ar-LB"/>
        </w:rPr>
        <w:t>وتزيد تكاليف الوكالة المنفذة لعام 2024 (</w:t>
      </w:r>
      <w:r w:rsidRPr="00294F79">
        <w:rPr>
          <w:rFonts w:asciiTheme="majorBidi" w:hAnsiTheme="majorBidi" w:cstheme="majorBidi"/>
          <w:sz w:val="26"/>
          <w:szCs w:val="26"/>
          <w:lang w:bidi="ar-LB"/>
        </w:rPr>
        <w:t>1,574,400</w:t>
      </w:r>
      <w:r w:rsidRPr="00294F79">
        <w:rPr>
          <w:rFonts w:asciiTheme="majorBidi" w:hAnsiTheme="majorBidi" w:cstheme="majorBidi"/>
          <w:sz w:val="26"/>
          <w:szCs w:val="26"/>
          <w:rtl/>
          <w:lang w:bidi="ar-LB"/>
        </w:rPr>
        <w:t xml:space="preserve"> دولار أمريكي) بمقدار </w:t>
      </w:r>
      <w:r w:rsidRPr="00294F79">
        <w:rPr>
          <w:rFonts w:asciiTheme="majorBidi" w:hAnsiTheme="majorBidi" w:cstheme="majorBidi"/>
          <w:sz w:val="26"/>
          <w:szCs w:val="26"/>
          <w:lang w:bidi="ar-LB"/>
        </w:rPr>
        <w:t>840,800</w:t>
      </w:r>
      <w:r w:rsidRPr="00294F79">
        <w:rPr>
          <w:rFonts w:asciiTheme="majorBidi" w:hAnsiTheme="majorBidi" w:cstheme="majorBidi"/>
          <w:sz w:val="26"/>
          <w:szCs w:val="26"/>
          <w:rtl/>
          <w:lang w:bidi="ar-LB"/>
        </w:rPr>
        <w:t xml:space="preserve"> دولار أمريكي عن التكاليف التقديرية لعام 2023 وبمبلغ </w:t>
      </w:r>
      <w:r w:rsidR="008074DD" w:rsidRPr="00294F79">
        <w:rPr>
          <w:rFonts w:asciiTheme="majorBidi" w:hAnsiTheme="majorBidi" w:cstheme="majorBidi"/>
          <w:sz w:val="26"/>
          <w:szCs w:val="26"/>
          <w:lang w:bidi="ar-LB"/>
        </w:rPr>
        <w:t>287,493</w:t>
      </w:r>
      <w:r w:rsidR="008074DD" w:rsidRPr="00294F79">
        <w:rPr>
          <w:rFonts w:asciiTheme="majorBidi" w:hAnsiTheme="majorBidi" w:cstheme="majorBidi"/>
          <w:sz w:val="26"/>
          <w:szCs w:val="26"/>
          <w:rtl/>
          <w:lang w:bidi="ar-LB"/>
        </w:rPr>
        <w:t xml:space="preserve"> </w:t>
      </w:r>
      <w:r w:rsidRPr="00294F79">
        <w:rPr>
          <w:rFonts w:asciiTheme="majorBidi" w:hAnsiTheme="majorBidi" w:cstheme="majorBidi"/>
          <w:sz w:val="26"/>
          <w:szCs w:val="26"/>
          <w:rtl/>
          <w:lang w:bidi="ar-LB"/>
        </w:rPr>
        <w:t>دولارا أمريكيا</w:t>
      </w:r>
      <w:r w:rsidR="008074DD" w:rsidRPr="00294F79">
        <w:rPr>
          <w:rFonts w:asciiTheme="majorBidi" w:hAnsiTheme="majorBidi" w:cstheme="majorBidi"/>
          <w:sz w:val="26"/>
          <w:szCs w:val="26"/>
          <w:rtl/>
          <w:lang w:bidi="ar-LB"/>
        </w:rPr>
        <w:t xml:space="preserve"> عن التكاليف الفعلية لعام 2022. وتراوحت تكاليف الوكالة المنفذة بين </w:t>
      </w:r>
      <w:r w:rsidR="008074DD" w:rsidRPr="00294F79">
        <w:rPr>
          <w:rFonts w:asciiTheme="majorBidi" w:hAnsiTheme="majorBidi" w:cstheme="majorBidi"/>
          <w:sz w:val="26"/>
          <w:szCs w:val="26"/>
          <w:lang w:bidi="ar-LB"/>
        </w:rPr>
        <w:t>733,600</w:t>
      </w:r>
      <w:r w:rsidR="008074DD" w:rsidRPr="00294F79">
        <w:rPr>
          <w:rFonts w:asciiTheme="majorBidi" w:hAnsiTheme="majorBidi" w:cstheme="majorBidi"/>
          <w:sz w:val="26"/>
          <w:szCs w:val="26"/>
          <w:rtl/>
          <w:lang w:bidi="ar-LB"/>
        </w:rPr>
        <w:t xml:space="preserve"> دولار أمريكي الى </w:t>
      </w:r>
      <w:r w:rsidR="008074DD" w:rsidRPr="00294F79">
        <w:rPr>
          <w:rFonts w:asciiTheme="majorBidi" w:hAnsiTheme="majorBidi" w:cstheme="majorBidi"/>
          <w:sz w:val="26"/>
          <w:szCs w:val="26"/>
          <w:lang w:bidi="ar-LB"/>
        </w:rPr>
        <w:t>3,302,800</w:t>
      </w:r>
      <w:r w:rsidR="008074DD" w:rsidRPr="00294F79">
        <w:rPr>
          <w:rFonts w:asciiTheme="majorBidi" w:hAnsiTheme="majorBidi" w:cstheme="majorBidi"/>
          <w:sz w:val="26"/>
          <w:szCs w:val="26"/>
          <w:rtl/>
          <w:lang w:bidi="ar-LB"/>
        </w:rPr>
        <w:t xml:space="preserve"> دولار أمريكي للفترة 2011-2023. وأوضح اليونيدو أن هناك زيادة بمبلغ </w:t>
      </w:r>
      <w:r w:rsidR="008074DD" w:rsidRPr="00294F79">
        <w:rPr>
          <w:rFonts w:asciiTheme="majorBidi" w:hAnsiTheme="majorBidi" w:cstheme="majorBidi"/>
          <w:sz w:val="26"/>
          <w:szCs w:val="26"/>
          <w:lang w:bidi="ar-LB"/>
        </w:rPr>
        <w:t>148,707</w:t>
      </w:r>
      <w:r w:rsidR="008074DD" w:rsidRPr="00294F79">
        <w:rPr>
          <w:rFonts w:asciiTheme="majorBidi" w:hAnsiTheme="majorBidi" w:cstheme="majorBidi"/>
          <w:sz w:val="26"/>
          <w:szCs w:val="26"/>
          <w:rtl/>
          <w:lang w:bidi="ar-LB"/>
        </w:rPr>
        <w:t xml:space="preserve"> دولارا أمريكيا في تكاليف دعم الوكالة المنفذة عن 2022 نتيجة لإحياء نموذج التنفيذ مع مكتب التعاون الاقتصادي الخارجي في الصين مع حدوث انخفاض بمبلغ </w:t>
      </w:r>
      <w:r w:rsidR="008074DD" w:rsidRPr="00294F79">
        <w:rPr>
          <w:rFonts w:asciiTheme="majorBidi" w:hAnsiTheme="majorBidi" w:cstheme="majorBidi"/>
          <w:sz w:val="26"/>
          <w:szCs w:val="26"/>
          <w:lang w:bidi="ar-LB"/>
        </w:rPr>
        <w:t>164,600</w:t>
      </w:r>
      <w:r w:rsidR="008074DD" w:rsidRPr="00294F79">
        <w:rPr>
          <w:rFonts w:asciiTheme="majorBidi" w:hAnsiTheme="majorBidi" w:cstheme="majorBidi"/>
          <w:sz w:val="26"/>
          <w:szCs w:val="26"/>
          <w:rtl/>
          <w:lang w:bidi="ar-LB"/>
        </w:rPr>
        <w:t xml:space="preserve"> دولار أمريكي مقابل التوقعات السابقة لعام 2023.</w:t>
      </w:r>
    </w:p>
    <w:p w14:paraId="10C2ACA5" w14:textId="07478F93" w:rsidR="008074DD" w:rsidRPr="00294F79" w:rsidRDefault="008074DD" w:rsidP="00205EB8">
      <w:pPr>
        <w:pStyle w:val="Heading1"/>
        <w:bidi/>
        <w:rPr>
          <w:rFonts w:asciiTheme="majorBidi" w:hAnsiTheme="majorBidi" w:cstheme="majorBidi"/>
          <w:sz w:val="26"/>
          <w:szCs w:val="26"/>
          <w:lang w:bidi="ar-LB"/>
        </w:rPr>
      </w:pPr>
      <w:r w:rsidRPr="00294F79">
        <w:rPr>
          <w:rFonts w:asciiTheme="majorBidi" w:hAnsiTheme="majorBidi" w:cstheme="majorBidi"/>
          <w:sz w:val="26"/>
          <w:szCs w:val="26"/>
          <w:rtl/>
          <w:lang w:bidi="ar-LB"/>
        </w:rPr>
        <w:t>وتتضمن الموارد المتاحة المتوقعة من الصندوق المتعدد الأطراف لليونيدو للتكاليف الإدارية تكاليف الوحدة الأساسية وتكاليف دعم الوكالة زائدا الرصيد المتبقي من إيرادات التكاليف الإدارية التي لم يسبق استخدامها. ولا تتوافر تكاليف دعم الوكالة لليونيدو إلاّ بعد صرف تكاليف المشروع الموافق عليها. ويقدم الجدول 4 التقييم الخاص بالفترة 2020 الى 2023.</w:t>
      </w:r>
    </w:p>
    <w:p w14:paraId="43F2E90D" w14:textId="7F5BC526" w:rsidR="005F5E80" w:rsidRPr="00B961FA" w:rsidRDefault="008074DD" w:rsidP="00B961FA">
      <w:pPr>
        <w:pStyle w:val="Heading1"/>
        <w:keepNext/>
        <w:numPr>
          <w:ilvl w:val="0"/>
          <w:numId w:val="0"/>
        </w:numPr>
        <w:bidi/>
        <w:spacing w:after="0"/>
        <w:rPr>
          <w:bCs/>
          <w:rtl/>
          <w:lang w:bidi="ar-LB"/>
        </w:rPr>
      </w:pPr>
      <w:r>
        <w:rPr>
          <w:bCs/>
          <w:rtl/>
          <w:lang w:bidi="ar-LB"/>
        </w:rPr>
        <w:t>الجدول 4: تقييم المتاح من إيرادات التكاليف الإدارية المقبلة لليونيدو (بالدولار الأمريكي)</w:t>
      </w:r>
    </w:p>
    <w:tbl>
      <w:tblPr>
        <w:bidiVisual/>
        <w:tblW w:w="9350" w:type="dxa"/>
        <w:tblLook w:val="04A0" w:firstRow="1" w:lastRow="0" w:firstColumn="1" w:lastColumn="0" w:noHBand="0" w:noVBand="1"/>
      </w:tblPr>
      <w:tblGrid>
        <w:gridCol w:w="4248"/>
        <w:gridCol w:w="1275"/>
        <w:gridCol w:w="1276"/>
        <w:gridCol w:w="1275"/>
        <w:gridCol w:w="1276"/>
      </w:tblGrid>
      <w:tr w:rsidR="00D62D30" w:rsidRPr="00D62D30" w14:paraId="56895DD4" w14:textId="77777777" w:rsidTr="00205EB8">
        <w:trPr>
          <w:trHeight w:val="44"/>
        </w:trPr>
        <w:tc>
          <w:tcPr>
            <w:tcW w:w="42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E35DEE" w14:textId="708923A4" w:rsidR="005F5E80" w:rsidRPr="00D62D30" w:rsidRDefault="00B961FA" w:rsidP="00B961FA">
            <w:pPr>
              <w:keepNext/>
              <w:bidi/>
              <w:jc w:val="left"/>
              <w:rPr>
                <w:b/>
                <w:bCs/>
                <w:sz w:val="20"/>
                <w:szCs w:val="20"/>
                <w:lang w:eastAsia="en-CA" w:bidi="ar-LB"/>
              </w:rPr>
            </w:pPr>
            <w:r>
              <w:rPr>
                <w:b/>
                <w:bCs/>
                <w:sz w:val="20"/>
                <w:szCs w:val="20"/>
                <w:rtl/>
                <w:lang w:eastAsia="en-CA" w:bidi="ar-LB"/>
              </w:rPr>
              <w:t>الوصف</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259754DF" w14:textId="77777777" w:rsidR="005F5E80" w:rsidRPr="00D62D30" w:rsidRDefault="005F5E80" w:rsidP="00B961FA">
            <w:pPr>
              <w:keepNext/>
              <w:bidi/>
              <w:jc w:val="center"/>
              <w:rPr>
                <w:b/>
                <w:bCs/>
                <w:sz w:val="20"/>
                <w:szCs w:val="20"/>
                <w:lang w:eastAsia="en-CA" w:bidi="ar-LB"/>
              </w:rPr>
            </w:pPr>
            <w:r w:rsidRPr="00D62D30">
              <w:rPr>
                <w:b/>
                <w:bCs/>
                <w:sz w:val="20"/>
                <w:szCs w:val="20"/>
                <w:lang w:eastAsia="en-CA" w:bidi="ar-LB"/>
              </w:rPr>
              <w:t>2020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399FA795" w14:textId="77777777" w:rsidR="005F5E80" w:rsidRPr="00D62D30" w:rsidRDefault="005F5E80" w:rsidP="00B961FA">
            <w:pPr>
              <w:keepNext/>
              <w:bidi/>
              <w:jc w:val="center"/>
              <w:rPr>
                <w:b/>
                <w:bCs/>
                <w:sz w:val="20"/>
                <w:szCs w:val="20"/>
                <w:lang w:eastAsia="en-CA" w:bidi="ar-LB"/>
              </w:rPr>
            </w:pPr>
            <w:r w:rsidRPr="00D62D30">
              <w:rPr>
                <w:b/>
                <w:bCs/>
                <w:sz w:val="20"/>
                <w:szCs w:val="20"/>
                <w:lang w:eastAsia="en-CA" w:bidi="ar-LB"/>
              </w:rPr>
              <w:t>2021</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3CECDE4A" w14:textId="77777777" w:rsidR="005F5E80" w:rsidRPr="00D62D30" w:rsidRDefault="005F5E80" w:rsidP="00B961FA">
            <w:pPr>
              <w:keepNext/>
              <w:bidi/>
              <w:jc w:val="center"/>
              <w:rPr>
                <w:b/>
                <w:bCs/>
                <w:sz w:val="20"/>
                <w:szCs w:val="20"/>
                <w:lang w:eastAsia="en-CA" w:bidi="ar-LB"/>
              </w:rPr>
            </w:pPr>
            <w:r w:rsidRPr="00D62D30">
              <w:rPr>
                <w:b/>
                <w:bCs/>
                <w:sz w:val="20"/>
                <w:szCs w:val="20"/>
                <w:lang w:eastAsia="en-CA" w:bidi="ar-LB"/>
              </w:rPr>
              <w:t>2022</w:t>
            </w:r>
          </w:p>
        </w:tc>
        <w:tc>
          <w:tcPr>
            <w:tcW w:w="1276" w:type="dxa"/>
            <w:tcBorders>
              <w:top w:val="single" w:sz="4" w:space="0" w:color="auto"/>
              <w:left w:val="nil"/>
              <w:bottom w:val="single" w:sz="4" w:space="0" w:color="auto"/>
              <w:right w:val="single" w:sz="4" w:space="0" w:color="auto"/>
            </w:tcBorders>
          </w:tcPr>
          <w:p w14:paraId="66188A95" w14:textId="7D2AED85" w:rsidR="005F5E80" w:rsidRPr="00B961FA" w:rsidRDefault="00B961FA" w:rsidP="00B961FA">
            <w:pPr>
              <w:keepNext/>
              <w:bidi/>
              <w:jc w:val="center"/>
              <w:rPr>
                <w:b/>
                <w:bCs/>
                <w:sz w:val="20"/>
                <w:szCs w:val="20"/>
                <w:rtl/>
                <w:lang w:val="en-US" w:eastAsia="en-CA" w:bidi="ar-LB"/>
              </w:rPr>
            </w:pPr>
            <w:r w:rsidRPr="00D62D30">
              <w:rPr>
                <w:b/>
                <w:bCs/>
                <w:sz w:val="20"/>
                <w:szCs w:val="20"/>
                <w:lang w:eastAsia="en-CA" w:bidi="ar-LB"/>
              </w:rPr>
              <w:t>*</w:t>
            </w:r>
            <w:r w:rsidR="005F5E80" w:rsidRPr="00D62D30">
              <w:rPr>
                <w:b/>
                <w:bCs/>
                <w:sz w:val="20"/>
                <w:szCs w:val="20"/>
                <w:lang w:eastAsia="en-CA" w:bidi="ar-LB"/>
              </w:rPr>
              <w:t>2023</w:t>
            </w:r>
          </w:p>
        </w:tc>
      </w:tr>
      <w:tr w:rsidR="00D62D30" w:rsidRPr="00D62D30" w14:paraId="54A4D472" w14:textId="77777777" w:rsidTr="00205EB8">
        <w:trPr>
          <w:trHeight w:val="91"/>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6EE176D6" w14:textId="39841DA0" w:rsidR="005F5E80" w:rsidRPr="00D62D30" w:rsidRDefault="00B961FA" w:rsidP="00B961FA">
            <w:pPr>
              <w:keepNext/>
              <w:bidi/>
              <w:jc w:val="left"/>
              <w:rPr>
                <w:sz w:val="20"/>
                <w:szCs w:val="20"/>
                <w:lang w:eastAsia="en-CA" w:bidi="ar-LB"/>
              </w:rPr>
            </w:pPr>
            <w:r>
              <w:rPr>
                <w:sz w:val="20"/>
                <w:szCs w:val="20"/>
                <w:rtl/>
                <w:lang w:eastAsia="en-CA" w:bidi="ar-LB"/>
              </w:rPr>
              <w:t>التكاليف الصافية لدعم الوكالة زائدا تكاليف الوحدة الأساسية</w:t>
            </w:r>
          </w:p>
        </w:tc>
        <w:tc>
          <w:tcPr>
            <w:tcW w:w="1275" w:type="dxa"/>
            <w:tcBorders>
              <w:top w:val="nil"/>
              <w:left w:val="nil"/>
              <w:bottom w:val="single" w:sz="4" w:space="0" w:color="auto"/>
              <w:right w:val="single" w:sz="4" w:space="0" w:color="auto"/>
            </w:tcBorders>
            <w:shd w:val="clear" w:color="auto" w:fill="auto"/>
            <w:hideMark/>
          </w:tcPr>
          <w:p w14:paraId="5A98F45D" w14:textId="77777777" w:rsidR="005F5E80" w:rsidRPr="00205EB8" w:rsidRDefault="005F5E80" w:rsidP="00B961FA">
            <w:pPr>
              <w:keepNext/>
              <w:bidi/>
              <w:jc w:val="left"/>
              <w:rPr>
                <w:sz w:val="20"/>
                <w:szCs w:val="20"/>
                <w:lang w:val="en-US" w:eastAsia="en-CA" w:bidi="ar-LB"/>
              </w:rPr>
            </w:pPr>
            <w:r w:rsidRPr="00D62D30">
              <w:rPr>
                <w:sz w:val="20"/>
                <w:szCs w:val="20"/>
                <w:lang w:bidi="ar-LB"/>
              </w:rPr>
              <w:t>2,444,003</w:t>
            </w:r>
          </w:p>
        </w:tc>
        <w:tc>
          <w:tcPr>
            <w:tcW w:w="1276" w:type="dxa"/>
            <w:tcBorders>
              <w:top w:val="nil"/>
              <w:left w:val="nil"/>
              <w:bottom w:val="single" w:sz="4" w:space="0" w:color="auto"/>
              <w:right w:val="single" w:sz="4" w:space="0" w:color="auto"/>
            </w:tcBorders>
            <w:shd w:val="clear" w:color="auto" w:fill="auto"/>
            <w:hideMark/>
          </w:tcPr>
          <w:p w14:paraId="38E3811B" w14:textId="77777777" w:rsidR="005F5E80" w:rsidRPr="00D62D30" w:rsidRDefault="005F5E80" w:rsidP="00B961FA">
            <w:pPr>
              <w:keepNext/>
              <w:bidi/>
              <w:jc w:val="left"/>
              <w:rPr>
                <w:sz w:val="20"/>
                <w:szCs w:val="20"/>
                <w:lang w:eastAsia="en-CA" w:bidi="ar-LB"/>
              </w:rPr>
            </w:pPr>
            <w:r w:rsidRPr="00D62D30">
              <w:rPr>
                <w:sz w:val="20"/>
                <w:szCs w:val="20"/>
                <w:lang w:bidi="ar-LB"/>
              </w:rPr>
              <w:t>3,664,980</w:t>
            </w:r>
          </w:p>
        </w:tc>
        <w:tc>
          <w:tcPr>
            <w:tcW w:w="1275" w:type="dxa"/>
            <w:tcBorders>
              <w:top w:val="nil"/>
              <w:left w:val="nil"/>
              <w:bottom w:val="single" w:sz="4" w:space="0" w:color="auto"/>
              <w:right w:val="single" w:sz="4" w:space="0" w:color="auto"/>
            </w:tcBorders>
            <w:shd w:val="clear" w:color="auto" w:fill="auto"/>
            <w:hideMark/>
          </w:tcPr>
          <w:p w14:paraId="0ADCC32D" w14:textId="77777777" w:rsidR="005F5E80" w:rsidRPr="00D62D30" w:rsidRDefault="005F5E80" w:rsidP="00B961FA">
            <w:pPr>
              <w:keepNext/>
              <w:bidi/>
              <w:jc w:val="left"/>
              <w:rPr>
                <w:sz w:val="20"/>
                <w:szCs w:val="20"/>
                <w:lang w:eastAsia="en-CA" w:bidi="ar-LB"/>
              </w:rPr>
            </w:pPr>
            <w:r w:rsidRPr="00D62D30">
              <w:rPr>
                <w:sz w:val="20"/>
                <w:szCs w:val="20"/>
                <w:lang w:bidi="ar-LB"/>
              </w:rPr>
              <w:t>3,486,116</w:t>
            </w:r>
          </w:p>
        </w:tc>
        <w:tc>
          <w:tcPr>
            <w:tcW w:w="1276" w:type="dxa"/>
            <w:tcBorders>
              <w:top w:val="nil"/>
              <w:left w:val="nil"/>
              <w:bottom w:val="single" w:sz="4" w:space="0" w:color="auto"/>
              <w:right w:val="single" w:sz="4" w:space="0" w:color="auto"/>
            </w:tcBorders>
          </w:tcPr>
          <w:p w14:paraId="52384B12" w14:textId="77777777" w:rsidR="005F5E80" w:rsidRPr="00D62D30" w:rsidRDefault="005F5E80" w:rsidP="00B961FA">
            <w:pPr>
              <w:keepNext/>
              <w:bidi/>
              <w:jc w:val="left"/>
              <w:rPr>
                <w:sz w:val="20"/>
                <w:szCs w:val="20"/>
                <w:lang w:eastAsia="en-CA" w:bidi="ar-LB"/>
              </w:rPr>
            </w:pPr>
            <w:r w:rsidRPr="00D62D30">
              <w:rPr>
                <w:sz w:val="20"/>
                <w:szCs w:val="20"/>
                <w:lang w:bidi="ar-LB"/>
              </w:rPr>
              <w:t>5,200,254</w:t>
            </w:r>
          </w:p>
        </w:tc>
      </w:tr>
      <w:tr w:rsidR="00D62D30" w:rsidRPr="00D62D30" w14:paraId="775D8768" w14:textId="77777777" w:rsidTr="00205EB8">
        <w:trPr>
          <w:trHeight w:val="136"/>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5276EA43" w14:textId="03A9E121" w:rsidR="005F5E80" w:rsidRPr="00D62D30" w:rsidRDefault="00B961FA" w:rsidP="00B961FA">
            <w:pPr>
              <w:keepNext/>
              <w:bidi/>
              <w:jc w:val="left"/>
              <w:rPr>
                <w:sz w:val="20"/>
                <w:szCs w:val="20"/>
                <w:lang w:eastAsia="en-CA" w:bidi="ar-LB"/>
              </w:rPr>
            </w:pPr>
            <w:r>
              <w:rPr>
                <w:sz w:val="20"/>
                <w:szCs w:val="20"/>
                <w:rtl/>
                <w:lang w:eastAsia="en-CA" w:bidi="ar-LB"/>
              </w:rPr>
              <w:t>مجموع التكاليف الإدارية باستثناء تكاليف المشروع</w:t>
            </w:r>
          </w:p>
        </w:tc>
        <w:tc>
          <w:tcPr>
            <w:tcW w:w="1275" w:type="dxa"/>
            <w:tcBorders>
              <w:top w:val="nil"/>
              <w:left w:val="nil"/>
              <w:bottom w:val="single" w:sz="4" w:space="0" w:color="auto"/>
              <w:right w:val="single" w:sz="4" w:space="0" w:color="auto"/>
            </w:tcBorders>
            <w:shd w:val="clear" w:color="auto" w:fill="auto"/>
            <w:hideMark/>
          </w:tcPr>
          <w:p w14:paraId="3705E5CE" w14:textId="77777777" w:rsidR="005F5E80" w:rsidRPr="00D62D30" w:rsidRDefault="005F5E80" w:rsidP="00B961FA">
            <w:pPr>
              <w:keepNext/>
              <w:bidi/>
              <w:jc w:val="left"/>
              <w:rPr>
                <w:sz w:val="20"/>
                <w:szCs w:val="20"/>
                <w:lang w:eastAsia="en-CA" w:bidi="ar-LB"/>
              </w:rPr>
            </w:pPr>
            <w:r w:rsidRPr="00D62D30">
              <w:rPr>
                <w:sz w:val="20"/>
                <w:szCs w:val="20"/>
                <w:lang w:bidi="ar-LB"/>
              </w:rPr>
              <w:t>4,216,509</w:t>
            </w:r>
          </w:p>
        </w:tc>
        <w:tc>
          <w:tcPr>
            <w:tcW w:w="1276" w:type="dxa"/>
            <w:tcBorders>
              <w:top w:val="nil"/>
              <w:left w:val="nil"/>
              <w:bottom w:val="single" w:sz="4" w:space="0" w:color="auto"/>
              <w:right w:val="single" w:sz="4" w:space="0" w:color="auto"/>
            </w:tcBorders>
            <w:shd w:val="clear" w:color="auto" w:fill="auto"/>
            <w:hideMark/>
          </w:tcPr>
          <w:p w14:paraId="784DE507" w14:textId="77777777" w:rsidR="005F5E80" w:rsidRPr="00D62D30" w:rsidRDefault="005F5E80" w:rsidP="00B961FA">
            <w:pPr>
              <w:keepNext/>
              <w:bidi/>
              <w:jc w:val="left"/>
              <w:rPr>
                <w:sz w:val="20"/>
                <w:szCs w:val="20"/>
                <w:lang w:eastAsia="en-CA" w:bidi="ar-LB"/>
              </w:rPr>
            </w:pPr>
            <w:r w:rsidRPr="00D62D30">
              <w:rPr>
                <w:sz w:val="20"/>
                <w:szCs w:val="20"/>
                <w:lang w:bidi="ar-LB"/>
              </w:rPr>
              <w:t>2,703,478</w:t>
            </w:r>
          </w:p>
        </w:tc>
        <w:tc>
          <w:tcPr>
            <w:tcW w:w="1275" w:type="dxa"/>
            <w:tcBorders>
              <w:top w:val="nil"/>
              <w:left w:val="nil"/>
              <w:bottom w:val="single" w:sz="4" w:space="0" w:color="auto"/>
              <w:right w:val="single" w:sz="4" w:space="0" w:color="auto"/>
            </w:tcBorders>
            <w:shd w:val="clear" w:color="auto" w:fill="auto"/>
            <w:noWrap/>
            <w:hideMark/>
          </w:tcPr>
          <w:p w14:paraId="5F582B89" w14:textId="77777777" w:rsidR="005F5E80" w:rsidRPr="00D62D30" w:rsidRDefault="005F5E80" w:rsidP="00B961FA">
            <w:pPr>
              <w:keepNext/>
              <w:bidi/>
              <w:jc w:val="left"/>
              <w:rPr>
                <w:sz w:val="20"/>
                <w:szCs w:val="20"/>
                <w:lang w:eastAsia="en-CA" w:bidi="ar-LB"/>
              </w:rPr>
            </w:pPr>
            <w:r w:rsidRPr="00D62D30">
              <w:rPr>
                <w:sz w:val="20"/>
                <w:szCs w:val="20"/>
                <w:lang w:bidi="ar-LB"/>
              </w:rPr>
              <w:t>3,577,458</w:t>
            </w:r>
          </w:p>
        </w:tc>
        <w:tc>
          <w:tcPr>
            <w:tcW w:w="1276" w:type="dxa"/>
            <w:tcBorders>
              <w:top w:val="nil"/>
              <w:left w:val="nil"/>
              <w:bottom w:val="single" w:sz="4" w:space="0" w:color="auto"/>
              <w:right w:val="single" w:sz="4" w:space="0" w:color="auto"/>
            </w:tcBorders>
          </w:tcPr>
          <w:p w14:paraId="548B197C" w14:textId="77777777" w:rsidR="005F5E80" w:rsidRPr="00D62D30" w:rsidRDefault="005F5E80" w:rsidP="00B961FA">
            <w:pPr>
              <w:keepNext/>
              <w:bidi/>
              <w:jc w:val="left"/>
              <w:rPr>
                <w:sz w:val="20"/>
                <w:szCs w:val="20"/>
                <w:lang w:eastAsia="en-CA" w:bidi="ar-LB"/>
              </w:rPr>
            </w:pPr>
            <w:r w:rsidRPr="00D62D30">
              <w:rPr>
                <w:sz w:val="20"/>
                <w:szCs w:val="20"/>
                <w:lang w:bidi="ar-LB"/>
              </w:rPr>
              <w:t>3,308,500</w:t>
            </w:r>
          </w:p>
        </w:tc>
      </w:tr>
      <w:tr w:rsidR="00D62D30" w:rsidRPr="00D62D30" w14:paraId="577C780A" w14:textId="77777777" w:rsidTr="00205EB8">
        <w:trPr>
          <w:trHeight w:val="44"/>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5A20870F" w14:textId="27CCBAD2" w:rsidR="005F5E80" w:rsidRPr="00D62D30" w:rsidRDefault="00B961FA" w:rsidP="00B961FA">
            <w:pPr>
              <w:keepNext/>
              <w:bidi/>
              <w:jc w:val="left"/>
              <w:rPr>
                <w:sz w:val="20"/>
                <w:szCs w:val="20"/>
                <w:lang w:eastAsia="en-CA" w:bidi="ar-LB"/>
              </w:rPr>
            </w:pPr>
            <w:r>
              <w:rPr>
                <w:sz w:val="20"/>
                <w:szCs w:val="20"/>
                <w:rtl/>
                <w:lang w:eastAsia="en-CA" w:bidi="ar-LB"/>
              </w:rPr>
              <w:t>الرصيد المتبقي في العام</w:t>
            </w:r>
          </w:p>
        </w:tc>
        <w:tc>
          <w:tcPr>
            <w:tcW w:w="1275" w:type="dxa"/>
            <w:tcBorders>
              <w:top w:val="nil"/>
              <w:left w:val="nil"/>
              <w:bottom w:val="single" w:sz="4" w:space="0" w:color="auto"/>
              <w:right w:val="single" w:sz="4" w:space="0" w:color="auto"/>
            </w:tcBorders>
            <w:shd w:val="clear" w:color="auto" w:fill="auto"/>
            <w:noWrap/>
            <w:hideMark/>
          </w:tcPr>
          <w:p w14:paraId="2CEA220B" w14:textId="77777777" w:rsidR="005F5E80" w:rsidRPr="00D62D30" w:rsidRDefault="005F5E80" w:rsidP="00B961FA">
            <w:pPr>
              <w:keepNext/>
              <w:bidi/>
              <w:jc w:val="left"/>
              <w:rPr>
                <w:sz w:val="20"/>
                <w:szCs w:val="20"/>
                <w:lang w:eastAsia="en-CA" w:bidi="ar-LB"/>
              </w:rPr>
            </w:pPr>
            <w:r w:rsidRPr="00D62D30">
              <w:rPr>
                <w:sz w:val="20"/>
                <w:szCs w:val="20"/>
                <w:lang w:bidi="ar-LB"/>
              </w:rPr>
              <w:t>(1,772,506)</w:t>
            </w:r>
          </w:p>
        </w:tc>
        <w:tc>
          <w:tcPr>
            <w:tcW w:w="1276" w:type="dxa"/>
            <w:tcBorders>
              <w:top w:val="nil"/>
              <w:left w:val="nil"/>
              <w:bottom w:val="single" w:sz="4" w:space="0" w:color="auto"/>
              <w:right w:val="single" w:sz="4" w:space="0" w:color="auto"/>
            </w:tcBorders>
            <w:shd w:val="clear" w:color="auto" w:fill="auto"/>
            <w:noWrap/>
            <w:hideMark/>
          </w:tcPr>
          <w:p w14:paraId="2D28C070" w14:textId="77777777" w:rsidR="005F5E80" w:rsidRPr="00D62D30" w:rsidRDefault="005F5E80" w:rsidP="00B961FA">
            <w:pPr>
              <w:keepNext/>
              <w:bidi/>
              <w:jc w:val="left"/>
              <w:rPr>
                <w:sz w:val="20"/>
                <w:szCs w:val="20"/>
                <w:lang w:eastAsia="en-CA" w:bidi="ar-LB"/>
              </w:rPr>
            </w:pPr>
            <w:r w:rsidRPr="00D62D30">
              <w:rPr>
                <w:sz w:val="20"/>
                <w:szCs w:val="20"/>
                <w:lang w:bidi="ar-LB"/>
              </w:rPr>
              <w:t>961,502</w:t>
            </w:r>
          </w:p>
        </w:tc>
        <w:tc>
          <w:tcPr>
            <w:tcW w:w="1275" w:type="dxa"/>
            <w:tcBorders>
              <w:top w:val="nil"/>
              <w:left w:val="nil"/>
              <w:bottom w:val="single" w:sz="4" w:space="0" w:color="auto"/>
              <w:right w:val="single" w:sz="4" w:space="0" w:color="auto"/>
            </w:tcBorders>
            <w:shd w:val="clear" w:color="auto" w:fill="auto"/>
            <w:noWrap/>
            <w:hideMark/>
          </w:tcPr>
          <w:p w14:paraId="0F6B4442" w14:textId="77777777" w:rsidR="005F5E80" w:rsidRPr="00D62D30" w:rsidRDefault="005F5E80" w:rsidP="00B961FA">
            <w:pPr>
              <w:keepNext/>
              <w:bidi/>
              <w:jc w:val="left"/>
              <w:rPr>
                <w:sz w:val="20"/>
                <w:szCs w:val="20"/>
                <w:lang w:eastAsia="en-CA" w:bidi="ar-LB"/>
              </w:rPr>
            </w:pPr>
            <w:r w:rsidRPr="00D62D30">
              <w:rPr>
                <w:sz w:val="20"/>
                <w:szCs w:val="20"/>
                <w:lang w:bidi="ar-LB"/>
              </w:rPr>
              <w:t>(91,342)</w:t>
            </w:r>
          </w:p>
        </w:tc>
        <w:tc>
          <w:tcPr>
            <w:tcW w:w="1276" w:type="dxa"/>
            <w:tcBorders>
              <w:top w:val="nil"/>
              <w:left w:val="nil"/>
              <w:bottom w:val="single" w:sz="4" w:space="0" w:color="auto"/>
              <w:right w:val="single" w:sz="4" w:space="0" w:color="auto"/>
            </w:tcBorders>
          </w:tcPr>
          <w:p w14:paraId="21265AF7" w14:textId="77777777" w:rsidR="005F5E80" w:rsidRPr="00D62D30" w:rsidRDefault="005F5E80" w:rsidP="00B961FA">
            <w:pPr>
              <w:keepNext/>
              <w:bidi/>
              <w:jc w:val="left"/>
              <w:rPr>
                <w:sz w:val="20"/>
                <w:szCs w:val="20"/>
                <w:lang w:eastAsia="en-CA" w:bidi="ar-LB"/>
              </w:rPr>
            </w:pPr>
            <w:r w:rsidRPr="00D62D30">
              <w:rPr>
                <w:sz w:val="20"/>
                <w:szCs w:val="20"/>
                <w:lang w:bidi="ar-LB"/>
              </w:rPr>
              <w:t>1,891,754</w:t>
            </w:r>
          </w:p>
        </w:tc>
      </w:tr>
      <w:tr w:rsidR="00D62D30" w:rsidRPr="00D62D30" w14:paraId="630CDCF3" w14:textId="77777777" w:rsidTr="00205EB8">
        <w:trPr>
          <w:trHeight w:val="72"/>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5D160E51" w14:textId="3CBDC450" w:rsidR="005F5E80" w:rsidRPr="00D62D30" w:rsidRDefault="00B961FA" w:rsidP="00B961FA">
            <w:pPr>
              <w:keepNext/>
              <w:bidi/>
              <w:jc w:val="left"/>
              <w:rPr>
                <w:sz w:val="20"/>
                <w:szCs w:val="20"/>
                <w:lang w:eastAsia="en-CA" w:bidi="ar-LB"/>
              </w:rPr>
            </w:pPr>
            <w:r>
              <w:rPr>
                <w:sz w:val="20"/>
                <w:szCs w:val="20"/>
                <w:rtl/>
                <w:lang w:eastAsia="en-CA" w:bidi="ar-LB"/>
              </w:rPr>
              <w:t>الرصيد الجاري</w:t>
            </w:r>
          </w:p>
        </w:tc>
        <w:tc>
          <w:tcPr>
            <w:tcW w:w="1275" w:type="dxa"/>
            <w:tcBorders>
              <w:top w:val="nil"/>
              <w:left w:val="nil"/>
              <w:bottom w:val="single" w:sz="4" w:space="0" w:color="auto"/>
              <w:right w:val="single" w:sz="4" w:space="0" w:color="auto"/>
            </w:tcBorders>
            <w:shd w:val="clear" w:color="auto" w:fill="auto"/>
            <w:noWrap/>
            <w:hideMark/>
          </w:tcPr>
          <w:p w14:paraId="32302ED7" w14:textId="77777777" w:rsidR="005F5E80" w:rsidRPr="00D62D30" w:rsidRDefault="005F5E80" w:rsidP="00B961FA">
            <w:pPr>
              <w:keepNext/>
              <w:bidi/>
              <w:jc w:val="left"/>
              <w:rPr>
                <w:sz w:val="20"/>
                <w:szCs w:val="20"/>
                <w:lang w:eastAsia="en-CA" w:bidi="ar-LB"/>
              </w:rPr>
            </w:pPr>
            <w:r w:rsidRPr="00D62D30">
              <w:rPr>
                <w:sz w:val="20"/>
                <w:szCs w:val="20"/>
                <w:lang w:bidi="ar-LB"/>
              </w:rPr>
              <w:t>(6,069,921)</w:t>
            </w:r>
          </w:p>
        </w:tc>
        <w:tc>
          <w:tcPr>
            <w:tcW w:w="1276" w:type="dxa"/>
            <w:tcBorders>
              <w:top w:val="nil"/>
              <w:left w:val="nil"/>
              <w:bottom w:val="single" w:sz="4" w:space="0" w:color="auto"/>
              <w:right w:val="single" w:sz="4" w:space="0" w:color="auto"/>
            </w:tcBorders>
            <w:shd w:val="clear" w:color="auto" w:fill="auto"/>
            <w:noWrap/>
            <w:hideMark/>
          </w:tcPr>
          <w:p w14:paraId="7D81B9C8" w14:textId="77777777" w:rsidR="005F5E80" w:rsidRPr="00D62D30" w:rsidRDefault="005F5E80" w:rsidP="00B961FA">
            <w:pPr>
              <w:keepNext/>
              <w:bidi/>
              <w:jc w:val="left"/>
              <w:rPr>
                <w:sz w:val="20"/>
                <w:szCs w:val="20"/>
                <w:lang w:eastAsia="en-CA" w:bidi="ar-LB"/>
              </w:rPr>
            </w:pPr>
            <w:r w:rsidRPr="00D62D30">
              <w:rPr>
                <w:sz w:val="20"/>
                <w:szCs w:val="20"/>
                <w:lang w:bidi="ar-LB"/>
              </w:rPr>
              <w:t>(5,108,419)</w:t>
            </w:r>
          </w:p>
        </w:tc>
        <w:tc>
          <w:tcPr>
            <w:tcW w:w="1275" w:type="dxa"/>
            <w:tcBorders>
              <w:top w:val="nil"/>
              <w:left w:val="nil"/>
              <w:bottom w:val="single" w:sz="4" w:space="0" w:color="auto"/>
              <w:right w:val="single" w:sz="4" w:space="0" w:color="auto"/>
            </w:tcBorders>
            <w:shd w:val="clear" w:color="auto" w:fill="auto"/>
            <w:noWrap/>
            <w:hideMark/>
          </w:tcPr>
          <w:p w14:paraId="74C11907" w14:textId="77777777" w:rsidR="005F5E80" w:rsidRPr="00D62D30" w:rsidRDefault="005F5E80" w:rsidP="00B961FA">
            <w:pPr>
              <w:keepNext/>
              <w:bidi/>
              <w:jc w:val="left"/>
              <w:rPr>
                <w:sz w:val="20"/>
                <w:szCs w:val="20"/>
                <w:lang w:eastAsia="en-CA" w:bidi="ar-LB"/>
              </w:rPr>
            </w:pPr>
            <w:r w:rsidRPr="00D62D30">
              <w:rPr>
                <w:sz w:val="20"/>
                <w:szCs w:val="20"/>
                <w:lang w:bidi="ar-LB"/>
              </w:rPr>
              <w:t>(5,199,762)</w:t>
            </w:r>
          </w:p>
        </w:tc>
        <w:tc>
          <w:tcPr>
            <w:tcW w:w="1276" w:type="dxa"/>
            <w:tcBorders>
              <w:top w:val="nil"/>
              <w:left w:val="nil"/>
              <w:bottom w:val="single" w:sz="4" w:space="0" w:color="auto"/>
              <w:right w:val="single" w:sz="4" w:space="0" w:color="auto"/>
            </w:tcBorders>
          </w:tcPr>
          <w:p w14:paraId="2EEA069F" w14:textId="77777777" w:rsidR="005F5E80" w:rsidRPr="00D62D30" w:rsidRDefault="005F5E80" w:rsidP="00B961FA">
            <w:pPr>
              <w:keepNext/>
              <w:bidi/>
              <w:jc w:val="left"/>
              <w:rPr>
                <w:sz w:val="20"/>
                <w:szCs w:val="20"/>
                <w:lang w:eastAsia="en-CA" w:bidi="ar-LB"/>
              </w:rPr>
            </w:pPr>
            <w:r w:rsidRPr="00D62D30">
              <w:rPr>
                <w:sz w:val="20"/>
                <w:szCs w:val="20"/>
                <w:lang w:bidi="ar-LB"/>
              </w:rPr>
              <w:t>(3,308,008)</w:t>
            </w:r>
          </w:p>
        </w:tc>
      </w:tr>
    </w:tbl>
    <w:p w14:paraId="5B917BC6" w14:textId="666198D1" w:rsidR="00B961FA" w:rsidRDefault="005F5E80" w:rsidP="00B961FA">
      <w:pPr>
        <w:widowControl w:val="0"/>
        <w:bidi/>
        <w:rPr>
          <w:sz w:val="19"/>
          <w:szCs w:val="19"/>
          <w:rtl/>
          <w:lang w:val="en-US" w:bidi="ar-LB"/>
        </w:rPr>
      </w:pPr>
      <w:r w:rsidRPr="00D62D30">
        <w:rPr>
          <w:sz w:val="19"/>
          <w:szCs w:val="19"/>
          <w:lang w:bidi="ar-LB"/>
        </w:rPr>
        <w:t xml:space="preserve">* </w:t>
      </w:r>
      <w:r w:rsidR="00B961FA">
        <w:rPr>
          <w:sz w:val="19"/>
          <w:szCs w:val="19"/>
          <w:rtl/>
          <w:lang w:val="en-US" w:bidi="ar-LB"/>
        </w:rPr>
        <w:t xml:space="preserve"> بما في ذلك تكاليف دعم الوكالة التي ووفق عليها خلال الاجتماع الثاني والتسعين وقيمة تكاليف دعم الوكالة وتكاليف الوحدة الأساسية من عمليات التقديم السابق للاجتماع الثالث والتسعين.</w:t>
      </w:r>
    </w:p>
    <w:p w14:paraId="33E71CD2" w14:textId="77777777" w:rsidR="005F5E80" w:rsidRPr="00D62D30" w:rsidRDefault="005F5E80" w:rsidP="00B961FA">
      <w:pPr>
        <w:keepNext/>
        <w:bidi/>
        <w:rPr>
          <w:caps/>
          <w:rtl/>
          <w:lang w:bidi="ar-LB"/>
        </w:rPr>
      </w:pPr>
    </w:p>
    <w:p w14:paraId="493089F8" w14:textId="4F3418BD" w:rsidR="00B961FA" w:rsidRPr="00294F79" w:rsidRDefault="00B961FA" w:rsidP="00205EB8">
      <w:pPr>
        <w:pStyle w:val="Heading1"/>
        <w:bidi/>
        <w:rPr>
          <w:sz w:val="26"/>
          <w:szCs w:val="26"/>
          <w:lang w:bidi="ar-LB"/>
        </w:rPr>
      </w:pPr>
      <w:r w:rsidRPr="00294F79">
        <w:rPr>
          <w:sz w:val="26"/>
          <w:szCs w:val="26"/>
          <w:rtl/>
          <w:lang w:bidi="ar-LB"/>
        </w:rPr>
        <w:t>واستن</w:t>
      </w:r>
      <w:r w:rsidR="002B1E8A" w:rsidRPr="00294F79">
        <w:rPr>
          <w:sz w:val="26"/>
          <w:szCs w:val="26"/>
          <w:rtl/>
          <w:lang w:bidi="ar-LB"/>
        </w:rPr>
        <w:t xml:space="preserve">ادا الى التحليل الوارد في الجدول 4 في نهاية عام 2023، سيكون لدى اليونيدو رصيد مجمع سالب قدره </w:t>
      </w:r>
      <w:r w:rsidR="002B1E8A" w:rsidRPr="00294F79">
        <w:rPr>
          <w:sz w:val="26"/>
          <w:szCs w:val="26"/>
          <w:lang w:bidi="ar-LB"/>
        </w:rPr>
        <w:t>3,308,008</w:t>
      </w:r>
      <w:r w:rsidR="002B1E8A" w:rsidRPr="00294F79">
        <w:rPr>
          <w:sz w:val="26"/>
          <w:szCs w:val="26"/>
          <w:rtl/>
          <w:lang w:bidi="ar-LB"/>
        </w:rPr>
        <w:t xml:space="preserve"> دولار أمريكي. وسيكون لدى اليونيدو في 2024 ما </w:t>
      </w:r>
      <w:r w:rsidR="00633125" w:rsidRPr="00294F79">
        <w:rPr>
          <w:sz w:val="26"/>
          <w:szCs w:val="26"/>
          <w:rtl/>
          <w:lang w:bidi="ar-LB"/>
        </w:rPr>
        <w:t>لا يقل</w:t>
      </w:r>
      <w:r w:rsidR="002B1E8A" w:rsidRPr="00294F79">
        <w:rPr>
          <w:sz w:val="26"/>
          <w:szCs w:val="26"/>
          <w:rtl/>
          <w:lang w:bidi="ar-LB"/>
        </w:rPr>
        <w:t xml:space="preserve"> عن </w:t>
      </w:r>
      <w:r w:rsidR="002B1E8A" w:rsidRPr="00294F79">
        <w:rPr>
          <w:sz w:val="26"/>
          <w:szCs w:val="26"/>
          <w:lang w:bidi="ar-LB"/>
        </w:rPr>
        <w:t>8,444,508</w:t>
      </w:r>
      <w:r w:rsidR="002B1E8A" w:rsidRPr="00294F79">
        <w:rPr>
          <w:sz w:val="26"/>
          <w:szCs w:val="26"/>
          <w:rtl/>
          <w:lang w:bidi="ar-LB"/>
        </w:rPr>
        <w:t xml:space="preserve"> دولارا أمريكيا من تكاليف دعم الوكالة وتكاليف الوحدة الأساسية لتغطية مجموع التكاليف الإدارية المتوقعة البالغة </w:t>
      </w:r>
      <w:r w:rsidR="002B1E8A" w:rsidRPr="00294F79">
        <w:rPr>
          <w:sz w:val="26"/>
          <w:szCs w:val="26"/>
          <w:lang w:bidi="ar-LB"/>
        </w:rPr>
        <w:t>5,136,500</w:t>
      </w:r>
      <w:r w:rsidR="002B1E8A" w:rsidRPr="00294F79">
        <w:rPr>
          <w:sz w:val="26"/>
          <w:szCs w:val="26"/>
          <w:rtl/>
          <w:lang w:bidi="ar-LB"/>
        </w:rPr>
        <w:t xml:space="preserve"> دولار أمريكي. وأشار اليونيدو أنه سوف يستمر كما كان الحال في السابق إدارة عملياته استنادا الى تسليمها لعمليات المشروع لديها والحصول على التمويل الخاص بالوحدة الأساسية.</w:t>
      </w:r>
    </w:p>
    <w:p w14:paraId="51C091F0" w14:textId="7531C669" w:rsidR="005F5E80" w:rsidRPr="00294F79" w:rsidRDefault="00D01310" w:rsidP="00205EB8">
      <w:pPr>
        <w:keepNext/>
        <w:bidi/>
        <w:spacing w:after="240"/>
        <w:rPr>
          <w:bCs/>
          <w:sz w:val="26"/>
          <w:szCs w:val="26"/>
          <w:lang w:bidi="ar-LB"/>
        </w:rPr>
      </w:pPr>
      <w:r w:rsidRPr="00294F79">
        <w:rPr>
          <w:bCs/>
          <w:sz w:val="26"/>
          <w:szCs w:val="26"/>
          <w:rtl/>
          <w:lang w:bidi="ar-LB"/>
        </w:rPr>
        <w:t>رابعا-</w:t>
      </w:r>
      <w:r w:rsidRPr="00294F79">
        <w:rPr>
          <w:bCs/>
          <w:sz w:val="26"/>
          <w:szCs w:val="26"/>
          <w:rtl/>
          <w:lang w:bidi="ar-LB"/>
        </w:rPr>
        <w:tab/>
        <w:t>البنك الدولي</w:t>
      </w:r>
    </w:p>
    <w:p w14:paraId="1195A076" w14:textId="77F1F620" w:rsidR="00D01310" w:rsidRPr="00294F79" w:rsidRDefault="00D01310" w:rsidP="00205EB8">
      <w:pPr>
        <w:pStyle w:val="Heading1"/>
        <w:bidi/>
        <w:rPr>
          <w:sz w:val="26"/>
          <w:szCs w:val="26"/>
          <w:lang w:bidi="ar-LB"/>
        </w:rPr>
      </w:pPr>
      <w:r w:rsidRPr="00294F79">
        <w:rPr>
          <w:sz w:val="26"/>
          <w:szCs w:val="26"/>
          <w:rtl/>
          <w:lang w:bidi="ar-LB"/>
        </w:rPr>
        <w:t xml:space="preserve">وافقت اللجنة التنفيذية على الطلب المقدم في 2023 لتمويل الوحدة الأساسية للبنك الدولي بمبلغ </w:t>
      </w:r>
      <w:r w:rsidRPr="00294F79">
        <w:rPr>
          <w:sz w:val="26"/>
          <w:szCs w:val="26"/>
          <w:lang w:bidi="ar-LB"/>
        </w:rPr>
        <w:t>1,735,000</w:t>
      </w:r>
      <w:r w:rsidRPr="00294F79">
        <w:rPr>
          <w:sz w:val="26"/>
          <w:szCs w:val="26"/>
          <w:rtl/>
          <w:lang w:bidi="ar-LB"/>
        </w:rPr>
        <w:t xml:space="preserve"> دولار أمريكي (المقرر 91/62(ب)(3)). ويقدم الجدول 5 ميزانية الوحدة الأساسية والتكاليف الإدارية المقدمة من البنك الدولي من 2020 الى 2024.</w:t>
      </w:r>
    </w:p>
    <w:p w14:paraId="44456D45" w14:textId="72F8528B" w:rsidR="005F5E80" w:rsidRPr="00D01310" w:rsidRDefault="00D01310" w:rsidP="00D01310">
      <w:pPr>
        <w:pStyle w:val="Heading1"/>
        <w:keepNext/>
        <w:numPr>
          <w:ilvl w:val="0"/>
          <w:numId w:val="0"/>
        </w:numPr>
        <w:bidi/>
        <w:spacing w:after="0"/>
        <w:rPr>
          <w:bCs/>
          <w:rtl/>
          <w:lang w:bidi="ar-LB"/>
        </w:rPr>
      </w:pPr>
      <w:r>
        <w:rPr>
          <w:bCs/>
          <w:rtl/>
          <w:lang w:bidi="ar-LB"/>
        </w:rPr>
        <w:lastRenderedPageBreak/>
        <w:t>الجدول 5: بيانات ميزانية الوحدة الأساسية وغير ذلك من التكاليف الإدارية للفترة من 2020 الى 2024 للبنك الدولي (بالدولار الأمريكي)</w:t>
      </w:r>
    </w:p>
    <w:tbl>
      <w:tblPr>
        <w:bidiVisual/>
        <w:tblW w:w="9616" w:type="dxa"/>
        <w:tblInd w:w="-95" w:type="dxa"/>
        <w:tblLayout w:type="fixed"/>
        <w:tblLook w:val="04A0" w:firstRow="1" w:lastRow="0" w:firstColumn="1" w:lastColumn="0" w:noHBand="0" w:noVBand="1"/>
      </w:tblPr>
      <w:tblGrid>
        <w:gridCol w:w="3492"/>
        <w:gridCol w:w="992"/>
        <w:gridCol w:w="1096"/>
        <w:gridCol w:w="990"/>
        <w:gridCol w:w="992"/>
        <w:gridCol w:w="993"/>
        <w:gridCol w:w="1061"/>
      </w:tblGrid>
      <w:tr w:rsidR="00D62D30" w:rsidRPr="00D62D30" w14:paraId="4F4318FA" w14:textId="77777777" w:rsidTr="00205EB8">
        <w:trPr>
          <w:trHeight w:val="64"/>
          <w:tblHeader/>
        </w:trPr>
        <w:tc>
          <w:tcPr>
            <w:tcW w:w="3492" w:type="dxa"/>
            <w:vMerge w:val="restar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14:paraId="367DB706" w14:textId="208816DF" w:rsidR="005F5E80" w:rsidRPr="00D62D30" w:rsidRDefault="003F1747" w:rsidP="00205EB8">
            <w:pPr>
              <w:keepNext/>
              <w:bidi/>
              <w:rPr>
                <w:rFonts w:asciiTheme="majorBidi" w:hAnsiTheme="majorBidi" w:cstheme="majorBidi"/>
                <w:sz w:val="19"/>
                <w:szCs w:val="19"/>
                <w:lang w:bidi="ar-LB"/>
              </w:rPr>
            </w:pPr>
            <w:r>
              <w:rPr>
                <w:rFonts w:asciiTheme="majorBidi" w:hAnsiTheme="majorBidi" w:cstheme="majorBidi"/>
                <w:b/>
                <w:bCs/>
                <w:sz w:val="19"/>
                <w:szCs w:val="19"/>
                <w:rtl/>
                <w:lang w:eastAsia="en-CA" w:bidi="ar-LB"/>
              </w:rPr>
              <w:t>بند التكاليف</w:t>
            </w:r>
          </w:p>
        </w:tc>
        <w:tc>
          <w:tcPr>
            <w:tcW w:w="992"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0FE33B8C" w14:textId="77777777" w:rsidR="005F5E80" w:rsidRPr="00D62D30" w:rsidRDefault="005F5E80" w:rsidP="00205EB8">
            <w:pPr>
              <w:keepNext/>
              <w:bidi/>
              <w:jc w:val="center"/>
              <w:rPr>
                <w:rFonts w:asciiTheme="majorBidi" w:hAnsiTheme="majorBidi" w:cstheme="majorBidi"/>
                <w:b/>
                <w:sz w:val="19"/>
                <w:szCs w:val="19"/>
                <w:lang w:bidi="ar-LB"/>
              </w:rPr>
            </w:pPr>
            <w:r w:rsidRPr="00D62D30">
              <w:rPr>
                <w:rFonts w:asciiTheme="majorBidi" w:hAnsiTheme="majorBidi" w:cstheme="majorBidi"/>
                <w:b/>
                <w:sz w:val="19"/>
                <w:szCs w:val="19"/>
                <w:lang w:bidi="ar-LB"/>
              </w:rPr>
              <w:t>2020</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1B701F96" w14:textId="77777777" w:rsidR="005F5E80" w:rsidRPr="00D62D30" w:rsidRDefault="005F5E80" w:rsidP="00205EB8">
            <w:pPr>
              <w:keepNext/>
              <w:bidi/>
              <w:jc w:val="center"/>
              <w:rPr>
                <w:rFonts w:asciiTheme="majorBidi" w:hAnsiTheme="majorBidi" w:cstheme="majorBidi"/>
                <w:b/>
                <w:sz w:val="19"/>
                <w:szCs w:val="19"/>
                <w:lang w:bidi="ar-LB"/>
              </w:rPr>
            </w:pPr>
            <w:r w:rsidRPr="00D62D30">
              <w:rPr>
                <w:rFonts w:asciiTheme="majorBidi" w:hAnsiTheme="majorBidi" w:cstheme="majorBidi"/>
                <w:b/>
                <w:sz w:val="19"/>
                <w:szCs w:val="19"/>
                <w:lang w:bidi="ar-LB"/>
              </w:rPr>
              <w:t>2021</w:t>
            </w:r>
          </w:p>
        </w:tc>
        <w:tc>
          <w:tcPr>
            <w:tcW w:w="990" w:type="dxa"/>
            <w:tcBorders>
              <w:top w:val="single" w:sz="4" w:space="0" w:color="auto"/>
              <w:left w:val="single" w:sz="4" w:space="0" w:color="auto"/>
              <w:bottom w:val="single" w:sz="4" w:space="0" w:color="auto"/>
              <w:right w:val="single" w:sz="4" w:space="0" w:color="auto"/>
            </w:tcBorders>
          </w:tcPr>
          <w:p w14:paraId="37787A09" w14:textId="77777777" w:rsidR="005F5E80" w:rsidRPr="00D62D30" w:rsidRDefault="005F5E80" w:rsidP="00205EB8">
            <w:pPr>
              <w:keepNext/>
              <w:bidi/>
              <w:jc w:val="center"/>
              <w:rPr>
                <w:rFonts w:asciiTheme="majorBidi" w:hAnsiTheme="majorBidi" w:cstheme="majorBidi"/>
                <w:b/>
                <w:sz w:val="19"/>
                <w:szCs w:val="19"/>
                <w:lang w:bidi="ar-LB"/>
              </w:rPr>
            </w:pPr>
            <w:r w:rsidRPr="00D62D30">
              <w:rPr>
                <w:rFonts w:asciiTheme="majorBidi" w:hAnsiTheme="majorBidi" w:cstheme="majorBidi"/>
                <w:b/>
                <w:sz w:val="19"/>
                <w:szCs w:val="19"/>
                <w:lang w:bidi="ar-LB"/>
              </w:rPr>
              <w:t>2022</w:t>
            </w:r>
          </w:p>
        </w:tc>
        <w:tc>
          <w:tcPr>
            <w:tcW w:w="1985" w:type="dxa"/>
            <w:gridSpan w:val="2"/>
            <w:tcBorders>
              <w:top w:val="single" w:sz="4" w:space="0" w:color="auto"/>
              <w:left w:val="single" w:sz="4" w:space="0" w:color="auto"/>
              <w:bottom w:val="single" w:sz="4" w:space="0" w:color="auto"/>
              <w:right w:val="single" w:sz="4" w:space="0" w:color="000000"/>
            </w:tcBorders>
            <w:shd w:val="clear" w:color="auto" w:fill="auto"/>
            <w:tcMar>
              <w:left w:w="58" w:type="dxa"/>
              <w:right w:w="58" w:type="dxa"/>
            </w:tcMar>
            <w:hideMark/>
          </w:tcPr>
          <w:p w14:paraId="23EE7C1F" w14:textId="77777777" w:rsidR="005F5E80" w:rsidRPr="00D62D30" w:rsidRDefault="005F5E80" w:rsidP="00205EB8">
            <w:pPr>
              <w:keepNext/>
              <w:bidi/>
              <w:jc w:val="center"/>
              <w:rPr>
                <w:rFonts w:asciiTheme="majorBidi" w:hAnsiTheme="majorBidi" w:cstheme="majorBidi"/>
                <w:b/>
                <w:sz w:val="19"/>
                <w:szCs w:val="19"/>
                <w:lang w:bidi="ar-LB"/>
              </w:rPr>
            </w:pPr>
            <w:r w:rsidRPr="00D62D30">
              <w:rPr>
                <w:rFonts w:asciiTheme="majorBidi" w:hAnsiTheme="majorBidi" w:cstheme="majorBidi"/>
                <w:b/>
                <w:sz w:val="19"/>
                <w:szCs w:val="19"/>
                <w:lang w:bidi="ar-LB"/>
              </w:rPr>
              <w:t>2023</w:t>
            </w:r>
          </w:p>
        </w:tc>
        <w:tc>
          <w:tcPr>
            <w:tcW w:w="1061"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0F1C645E" w14:textId="77777777" w:rsidR="005F5E80" w:rsidRPr="00D62D30" w:rsidRDefault="005F5E80" w:rsidP="00205EB8">
            <w:pPr>
              <w:keepNext/>
              <w:bidi/>
              <w:jc w:val="center"/>
              <w:rPr>
                <w:rFonts w:asciiTheme="majorBidi" w:hAnsiTheme="majorBidi" w:cstheme="majorBidi"/>
                <w:b/>
                <w:sz w:val="19"/>
                <w:szCs w:val="19"/>
                <w:lang w:bidi="ar-LB"/>
              </w:rPr>
            </w:pPr>
            <w:r w:rsidRPr="00D62D30">
              <w:rPr>
                <w:rFonts w:asciiTheme="majorBidi" w:hAnsiTheme="majorBidi" w:cstheme="majorBidi"/>
                <w:b/>
                <w:sz w:val="19"/>
                <w:szCs w:val="19"/>
                <w:lang w:bidi="ar-LB"/>
              </w:rPr>
              <w:t>2024</w:t>
            </w:r>
          </w:p>
        </w:tc>
      </w:tr>
      <w:tr w:rsidR="003F1747" w:rsidRPr="00D62D30" w14:paraId="31AC0ECA" w14:textId="77777777" w:rsidTr="00205EB8">
        <w:trPr>
          <w:trHeight w:val="135"/>
          <w:tblHeader/>
        </w:trPr>
        <w:tc>
          <w:tcPr>
            <w:tcW w:w="3492" w:type="dxa"/>
            <w:vMerge/>
            <w:tcBorders>
              <w:top w:val="single" w:sz="4" w:space="0" w:color="auto"/>
              <w:left w:val="single" w:sz="4" w:space="0" w:color="auto"/>
              <w:bottom w:val="single" w:sz="4" w:space="0" w:color="auto"/>
              <w:right w:val="single" w:sz="4" w:space="0" w:color="auto"/>
            </w:tcBorders>
            <w:tcMar>
              <w:left w:w="58" w:type="dxa"/>
              <w:right w:w="58" w:type="dxa"/>
            </w:tcMar>
            <w:hideMark/>
          </w:tcPr>
          <w:p w14:paraId="5C221CD0" w14:textId="77777777" w:rsidR="003F1747" w:rsidRPr="00D62D30" w:rsidRDefault="003F1747" w:rsidP="00205EB8">
            <w:pPr>
              <w:keepNext/>
              <w:bidi/>
              <w:jc w:val="left"/>
              <w:rPr>
                <w:rFonts w:asciiTheme="majorBidi" w:hAnsiTheme="majorBidi" w:cstheme="majorBidi"/>
                <w:b/>
                <w:bCs/>
                <w:sz w:val="19"/>
                <w:szCs w:val="19"/>
                <w:lang w:eastAsia="en-CA" w:bidi="ar-LB"/>
              </w:rPr>
            </w:pP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23B84A48" w14:textId="4184CCA2" w:rsidR="003F1747" w:rsidRPr="00D62D30" w:rsidRDefault="003F1747" w:rsidP="00205EB8">
            <w:pPr>
              <w:keepNext/>
              <w:bidi/>
              <w:jc w:val="center"/>
              <w:rPr>
                <w:rFonts w:asciiTheme="majorBidi" w:hAnsiTheme="majorBidi" w:cstheme="majorBidi"/>
                <w:b/>
                <w:bCs/>
                <w:sz w:val="19"/>
                <w:szCs w:val="19"/>
                <w:lang w:eastAsia="en-CA" w:bidi="ar-LB"/>
              </w:rPr>
            </w:pPr>
            <w:r>
              <w:rPr>
                <w:rFonts w:asciiTheme="majorBidi" w:hAnsiTheme="majorBidi" w:cstheme="majorBidi"/>
                <w:b/>
                <w:bCs/>
                <w:sz w:val="19"/>
                <w:szCs w:val="19"/>
                <w:rtl/>
                <w:lang w:eastAsia="en-CA" w:bidi="ar-LB"/>
              </w:rPr>
              <w:t>الفعلي</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70066327" w14:textId="29F68777" w:rsidR="003F1747" w:rsidRPr="00D62D30" w:rsidRDefault="003F1747" w:rsidP="00205EB8">
            <w:pPr>
              <w:keepNext/>
              <w:bidi/>
              <w:jc w:val="center"/>
              <w:rPr>
                <w:rFonts w:asciiTheme="majorBidi" w:hAnsiTheme="majorBidi" w:cstheme="majorBidi"/>
                <w:b/>
                <w:bCs/>
                <w:sz w:val="19"/>
                <w:szCs w:val="19"/>
                <w:lang w:eastAsia="en-CA" w:bidi="ar-LB"/>
              </w:rPr>
            </w:pPr>
            <w:r>
              <w:rPr>
                <w:rFonts w:asciiTheme="majorBidi" w:hAnsiTheme="majorBidi" w:cstheme="majorBidi"/>
                <w:b/>
                <w:bCs/>
                <w:sz w:val="19"/>
                <w:szCs w:val="19"/>
                <w:rtl/>
                <w:lang w:eastAsia="en-CA" w:bidi="ar-LB"/>
              </w:rPr>
              <w:t>الفعلي</w:t>
            </w:r>
          </w:p>
        </w:tc>
        <w:tc>
          <w:tcPr>
            <w:tcW w:w="990" w:type="dxa"/>
            <w:tcBorders>
              <w:top w:val="nil"/>
              <w:left w:val="single" w:sz="4" w:space="0" w:color="auto"/>
              <w:bottom w:val="single" w:sz="4" w:space="0" w:color="auto"/>
              <w:right w:val="single" w:sz="4" w:space="0" w:color="auto"/>
            </w:tcBorders>
          </w:tcPr>
          <w:p w14:paraId="4016B572" w14:textId="2FC63D95" w:rsidR="003F1747" w:rsidRPr="00D62D30" w:rsidRDefault="003F1747" w:rsidP="00205EB8">
            <w:pPr>
              <w:keepNext/>
              <w:bidi/>
              <w:jc w:val="center"/>
              <w:rPr>
                <w:rFonts w:asciiTheme="majorBidi" w:hAnsiTheme="majorBidi" w:cstheme="majorBidi"/>
                <w:b/>
                <w:sz w:val="19"/>
                <w:szCs w:val="19"/>
                <w:lang w:bidi="ar-LB"/>
              </w:rPr>
            </w:pPr>
            <w:r>
              <w:rPr>
                <w:rFonts w:asciiTheme="majorBidi" w:hAnsiTheme="majorBidi" w:cstheme="majorBidi"/>
                <w:b/>
                <w:bCs/>
                <w:sz w:val="19"/>
                <w:szCs w:val="19"/>
                <w:rtl/>
                <w:lang w:eastAsia="en-CA" w:bidi="ar-LB"/>
              </w:rPr>
              <w:t>الفعلي</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23BAE01" w14:textId="10FCF245" w:rsidR="003F1747" w:rsidRPr="00D62D30" w:rsidRDefault="003F1747" w:rsidP="00205EB8">
            <w:pPr>
              <w:keepNext/>
              <w:bidi/>
              <w:jc w:val="center"/>
              <w:rPr>
                <w:rFonts w:asciiTheme="majorBidi" w:hAnsiTheme="majorBidi" w:cstheme="majorBidi"/>
                <w:b/>
                <w:bCs/>
                <w:sz w:val="19"/>
                <w:szCs w:val="19"/>
                <w:lang w:eastAsia="en-CA" w:bidi="ar-LB"/>
              </w:rPr>
            </w:pPr>
            <w:r>
              <w:rPr>
                <w:rFonts w:asciiTheme="majorBidi" w:hAnsiTheme="majorBidi" w:cstheme="majorBidi"/>
                <w:b/>
                <w:bCs/>
                <w:sz w:val="19"/>
                <w:szCs w:val="19"/>
                <w:rtl/>
                <w:lang w:eastAsia="en-CA" w:bidi="ar-LB"/>
              </w:rPr>
              <w:t>الميزانية</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068F432B" w14:textId="7FDBDA33" w:rsidR="003F1747" w:rsidRPr="00D62D30" w:rsidRDefault="003F1747" w:rsidP="00205EB8">
            <w:pPr>
              <w:keepNext/>
              <w:bidi/>
              <w:ind w:left="-101" w:right="-114"/>
              <w:jc w:val="center"/>
              <w:rPr>
                <w:rFonts w:asciiTheme="majorBidi" w:hAnsiTheme="majorBidi" w:cstheme="majorBidi"/>
                <w:b/>
                <w:bCs/>
                <w:sz w:val="19"/>
                <w:szCs w:val="19"/>
                <w:lang w:eastAsia="en-CA" w:bidi="ar-LB"/>
              </w:rPr>
            </w:pPr>
            <w:r>
              <w:rPr>
                <w:rFonts w:asciiTheme="majorBidi" w:hAnsiTheme="majorBidi" w:cstheme="majorBidi"/>
                <w:b/>
                <w:bCs/>
                <w:sz w:val="19"/>
                <w:szCs w:val="19"/>
                <w:rtl/>
                <w:lang w:eastAsia="en-CA" w:bidi="ar-LB"/>
              </w:rPr>
              <w:t>المقررة</w:t>
            </w:r>
          </w:p>
        </w:tc>
        <w:tc>
          <w:tcPr>
            <w:tcW w:w="1061" w:type="dxa"/>
            <w:tcBorders>
              <w:top w:val="nil"/>
              <w:left w:val="nil"/>
              <w:bottom w:val="single" w:sz="4" w:space="0" w:color="auto"/>
              <w:right w:val="single" w:sz="4" w:space="0" w:color="auto"/>
            </w:tcBorders>
            <w:shd w:val="clear" w:color="auto" w:fill="auto"/>
            <w:tcMar>
              <w:left w:w="58" w:type="dxa"/>
              <w:right w:w="58" w:type="dxa"/>
            </w:tcMar>
            <w:hideMark/>
          </w:tcPr>
          <w:p w14:paraId="41108430" w14:textId="5D56C13F" w:rsidR="003F1747" w:rsidRPr="00D62D30" w:rsidRDefault="003F1747" w:rsidP="00205EB8">
            <w:pPr>
              <w:keepNext/>
              <w:bidi/>
              <w:ind w:left="-102" w:right="-112"/>
              <w:jc w:val="center"/>
              <w:rPr>
                <w:rFonts w:asciiTheme="majorBidi" w:hAnsiTheme="majorBidi" w:cstheme="majorBidi"/>
                <w:b/>
                <w:bCs/>
                <w:sz w:val="19"/>
                <w:szCs w:val="19"/>
                <w:lang w:eastAsia="en-CA" w:bidi="ar-LB"/>
              </w:rPr>
            </w:pPr>
            <w:r>
              <w:rPr>
                <w:rFonts w:asciiTheme="majorBidi" w:hAnsiTheme="majorBidi" w:cstheme="majorBidi"/>
                <w:b/>
                <w:bCs/>
                <w:sz w:val="19"/>
                <w:szCs w:val="19"/>
                <w:rtl/>
                <w:lang w:eastAsia="en-CA" w:bidi="ar-LB"/>
              </w:rPr>
              <w:t>المقترحة</w:t>
            </w:r>
          </w:p>
        </w:tc>
      </w:tr>
      <w:tr w:rsidR="003F1747" w:rsidRPr="00D62D30" w14:paraId="44AD721E" w14:textId="77777777" w:rsidTr="00947394">
        <w:trPr>
          <w:trHeight w:val="52"/>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0C01DB2" w14:textId="68C91A28" w:rsidR="003F1747" w:rsidRPr="00D62D30" w:rsidRDefault="003F1747" w:rsidP="00205EB8">
            <w:pPr>
              <w:keepNext/>
              <w:bidi/>
              <w:jc w:val="left"/>
              <w:rPr>
                <w:rFonts w:asciiTheme="majorBidi" w:hAnsiTheme="majorBidi" w:cstheme="majorBidi"/>
                <w:sz w:val="19"/>
                <w:szCs w:val="19"/>
                <w:lang w:bidi="ar-LB"/>
              </w:rPr>
            </w:pPr>
            <w:r>
              <w:rPr>
                <w:rFonts w:asciiTheme="majorBidi" w:hAnsiTheme="majorBidi" w:cstheme="majorBidi"/>
                <w:sz w:val="19"/>
                <w:szCs w:val="19"/>
                <w:rtl/>
                <w:lang w:eastAsia="en-CA" w:bidi="ar-LB"/>
              </w:rPr>
              <w:t>موظفو الوحدة الأساسية والاستشاريون</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554005FC" w14:textId="77777777" w:rsidR="003F1747" w:rsidRPr="00D62D30" w:rsidRDefault="003F1747" w:rsidP="00205EB8">
            <w:pPr>
              <w:keepNext/>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1,055,231</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143289F6" w14:textId="77777777" w:rsidR="003F1747" w:rsidRPr="00D62D30" w:rsidRDefault="003F1747" w:rsidP="00205EB8">
            <w:pPr>
              <w:keepNext/>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1,224,772</w:t>
            </w:r>
          </w:p>
        </w:tc>
        <w:tc>
          <w:tcPr>
            <w:tcW w:w="990" w:type="dxa"/>
            <w:tcBorders>
              <w:top w:val="nil"/>
              <w:left w:val="single" w:sz="4" w:space="0" w:color="auto"/>
              <w:bottom w:val="single" w:sz="4" w:space="0" w:color="auto"/>
              <w:right w:val="single" w:sz="4" w:space="0" w:color="auto"/>
            </w:tcBorders>
          </w:tcPr>
          <w:p w14:paraId="71E36E0B" w14:textId="77777777" w:rsidR="003F1747" w:rsidRPr="00D62D30" w:rsidRDefault="003F1747" w:rsidP="00205EB8">
            <w:pPr>
              <w:keepNext/>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1,162,554</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3D01875E" w14:textId="77777777" w:rsidR="003F1747" w:rsidRPr="00D62D30" w:rsidRDefault="003F1747" w:rsidP="00205EB8">
            <w:pPr>
              <w:keepNext/>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1,235,000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7EB30639" w14:textId="77777777" w:rsidR="003F1747" w:rsidRPr="00D62D30" w:rsidRDefault="003F1747" w:rsidP="00205EB8">
            <w:pPr>
              <w:keepNext/>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1,292,000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3502BA2F" w14:textId="77777777" w:rsidR="003F1747" w:rsidRPr="00D62D30" w:rsidRDefault="003F1747" w:rsidP="00205EB8">
            <w:pPr>
              <w:keepNext/>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1,271,755</w:t>
            </w:r>
          </w:p>
        </w:tc>
      </w:tr>
      <w:tr w:rsidR="003F1747" w:rsidRPr="00D62D30" w14:paraId="119B6A67" w14:textId="77777777" w:rsidTr="00947394">
        <w:trPr>
          <w:trHeight w:val="71"/>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CFFC8F5" w14:textId="6370D548" w:rsidR="003F1747" w:rsidRPr="00D62D30" w:rsidRDefault="003F1747" w:rsidP="00205EB8">
            <w:pPr>
              <w:keepNext/>
              <w:bidi/>
              <w:jc w:val="left"/>
              <w:rPr>
                <w:rFonts w:asciiTheme="majorBidi" w:hAnsiTheme="majorBidi" w:cstheme="majorBidi"/>
                <w:sz w:val="19"/>
                <w:szCs w:val="19"/>
                <w:lang w:bidi="ar-LB"/>
              </w:rPr>
            </w:pPr>
            <w:r>
              <w:rPr>
                <w:rFonts w:asciiTheme="majorBidi" w:hAnsiTheme="majorBidi" w:cstheme="majorBidi"/>
                <w:sz w:val="19"/>
                <w:szCs w:val="19"/>
                <w:rtl/>
                <w:lang w:eastAsia="en-CA" w:bidi="ar-LB"/>
              </w:rPr>
              <w:t>السفريات (الموظفون والاستشاريون)</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0BCD339A" w14:textId="77777777" w:rsidR="003F1747" w:rsidRPr="00D62D30" w:rsidRDefault="003F1747" w:rsidP="00205EB8">
            <w:pPr>
              <w:keepNext/>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13,481</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5A415131" w14:textId="77777777" w:rsidR="003F1747" w:rsidRPr="00D62D30" w:rsidRDefault="003F1747" w:rsidP="00205EB8">
            <w:pPr>
              <w:keepNext/>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0</w:t>
            </w:r>
          </w:p>
        </w:tc>
        <w:tc>
          <w:tcPr>
            <w:tcW w:w="990" w:type="dxa"/>
            <w:tcBorders>
              <w:top w:val="nil"/>
              <w:left w:val="single" w:sz="4" w:space="0" w:color="auto"/>
              <w:bottom w:val="single" w:sz="4" w:space="0" w:color="auto"/>
              <w:right w:val="single" w:sz="4" w:space="0" w:color="auto"/>
            </w:tcBorders>
          </w:tcPr>
          <w:p w14:paraId="16D4B220" w14:textId="77777777" w:rsidR="003F1747" w:rsidRPr="00D62D30" w:rsidRDefault="003F1747" w:rsidP="00205EB8">
            <w:pPr>
              <w:keepNext/>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91,921</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78C2299F" w14:textId="77777777" w:rsidR="003F1747" w:rsidRPr="00D62D30" w:rsidRDefault="003F1747" w:rsidP="00205EB8">
            <w:pPr>
              <w:keepNext/>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190,000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4BC3BB36" w14:textId="77777777" w:rsidR="003F1747" w:rsidRPr="00D62D30" w:rsidRDefault="003F1747" w:rsidP="00205EB8">
            <w:pPr>
              <w:keepNext/>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148,000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2EF1E999" w14:textId="77777777" w:rsidR="003F1747" w:rsidRPr="00D62D30" w:rsidRDefault="003F1747" w:rsidP="00205EB8">
            <w:pPr>
              <w:keepNext/>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175,000</w:t>
            </w:r>
          </w:p>
        </w:tc>
      </w:tr>
      <w:tr w:rsidR="003F1747" w:rsidRPr="00D62D30" w14:paraId="5804D7CE" w14:textId="77777777" w:rsidTr="00947394">
        <w:trPr>
          <w:trHeight w:val="55"/>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24DA067" w14:textId="448811A2" w:rsidR="003F1747" w:rsidRPr="00D62D30" w:rsidRDefault="003F1747" w:rsidP="00205EB8">
            <w:pPr>
              <w:keepNext/>
              <w:bidi/>
              <w:jc w:val="left"/>
              <w:rPr>
                <w:rFonts w:asciiTheme="majorBidi" w:hAnsiTheme="majorBidi" w:cstheme="majorBidi"/>
                <w:sz w:val="19"/>
                <w:szCs w:val="19"/>
                <w:lang w:bidi="ar-LB"/>
              </w:rPr>
            </w:pPr>
            <w:r>
              <w:rPr>
                <w:rFonts w:asciiTheme="majorBidi" w:hAnsiTheme="majorBidi" w:cstheme="majorBidi"/>
                <w:sz w:val="19"/>
                <w:szCs w:val="19"/>
                <w:rtl/>
                <w:lang w:eastAsia="en-CA" w:bidi="ar-LB"/>
              </w:rPr>
              <w:t>أماكن المكاتب (المستأجرة والتكاليف العامة)</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470F3E9F" w14:textId="77777777" w:rsidR="003F1747" w:rsidRPr="00D62D30" w:rsidRDefault="003F1747" w:rsidP="00205EB8">
            <w:pPr>
              <w:keepNext/>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0</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2EE2443C" w14:textId="77777777" w:rsidR="003F1747" w:rsidRPr="00D62D30" w:rsidRDefault="003F1747" w:rsidP="00205EB8">
            <w:pPr>
              <w:keepNext/>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0</w:t>
            </w:r>
          </w:p>
        </w:tc>
        <w:tc>
          <w:tcPr>
            <w:tcW w:w="990" w:type="dxa"/>
            <w:tcBorders>
              <w:top w:val="nil"/>
              <w:left w:val="single" w:sz="4" w:space="0" w:color="auto"/>
              <w:bottom w:val="single" w:sz="4" w:space="0" w:color="auto"/>
              <w:right w:val="single" w:sz="4" w:space="0" w:color="auto"/>
            </w:tcBorders>
          </w:tcPr>
          <w:p w14:paraId="39608FE8" w14:textId="77777777" w:rsidR="003F1747" w:rsidRPr="00D62D30" w:rsidRDefault="003F1747" w:rsidP="00205EB8">
            <w:pPr>
              <w:keepNext/>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 </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487D9684" w14:textId="77777777" w:rsidR="003F1747" w:rsidRPr="00D62D30" w:rsidRDefault="003F1747" w:rsidP="00205EB8">
            <w:pPr>
              <w:keepNext/>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15041AA0" w14:textId="77777777" w:rsidR="003F1747" w:rsidRPr="00D62D30" w:rsidRDefault="003F1747" w:rsidP="00205EB8">
            <w:pPr>
              <w:keepNext/>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 </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597E2957" w14:textId="77777777" w:rsidR="003F1747" w:rsidRPr="00D62D30" w:rsidRDefault="003F1747" w:rsidP="00205EB8">
            <w:pPr>
              <w:keepNext/>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 </w:t>
            </w:r>
          </w:p>
        </w:tc>
      </w:tr>
      <w:tr w:rsidR="003F1747" w:rsidRPr="00D62D30" w14:paraId="523308AC" w14:textId="77777777" w:rsidTr="00947394">
        <w:trPr>
          <w:trHeight w:val="159"/>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CD7D493" w14:textId="6A1FEF7E" w:rsidR="003F1747" w:rsidRPr="00D62D30" w:rsidRDefault="003F1747" w:rsidP="00205EB8">
            <w:pPr>
              <w:keepNext/>
              <w:bidi/>
              <w:jc w:val="left"/>
              <w:rPr>
                <w:rFonts w:asciiTheme="majorBidi" w:hAnsiTheme="majorBidi" w:cstheme="majorBidi"/>
                <w:sz w:val="19"/>
                <w:szCs w:val="19"/>
                <w:lang w:bidi="ar-LB"/>
              </w:rPr>
            </w:pPr>
            <w:r>
              <w:rPr>
                <w:rFonts w:asciiTheme="majorBidi" w:hAnsiTheme="majorBidi" w:cstheme="majorBidi"/>
                <w:sz w:val="19"/>
                <w:szCs w:val="19"/>
                <w:rtl/>
                <w:lang w:eastAsia="en-CA" w:bidi="ar-LB"/>
              </w:rPr>
              <w:t>تكاليف الإمدادات من المعدات وغيرها من التكاليف (الحواسيب والإمدادات)</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0F02E3F9" w14:textId="77777777" w:rsidR="003F1747" w:rsidRPr="00D62D30" w:rsidRDefault="003F1747" w:rsidP="00205EB8">
            <w:pPr>
              <w:keepNext/>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0</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7CF06F64" w14:textId="77777777" w:rsidR="003F1747" w:rsidRPr="00D62D30" w:rsidRDefault="003F1747" w:rsidP="00205EB8">
            <w:pPr>
              <w:keepNext/>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1,436</w:t>
            </w:r>
          </w:p>
        </w:tc>
        <w:tc>
          <w:tcPr>
            <w:tcW w:w="990" w:type="dxa"/>
            <w:tcBorders>
              <w:top w:val="nil"/>
              <w:left w:val="single" w:sz="4" w:space="0" w:color="auto"/>
              <w:bottom w:val="single" w:sz="4" w:space="0" w:color="auto"/>
              <w:right w:val="single" w:sz="4" w:space="0" w:color="auto"/>
            </w:tcBorders>
          </w:tcPr>
          <w:p w14:paraId="2EEE486A" w14:textId="77777777" w:rsidR="003F1747" w:rsidRPr="00D62D30" w:rsidRDefault="003F1747" w:rsidP="00205EB8">
            <w:pPr>
              <w:keepNext/>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-77</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065CD25E" w14:textId="77777777" w:rsidR="003F1747" w:rsidRPr="00D62D30" w:rsidRDefault="003F1747" w:rsidP="00205EB8">
            <w:pPr>
              <w:keepNext/>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31FF1B0B" w14:textId="77777777" w:rsidR="003F1747" w:rsidRPr="00D62D30" w:rsidRDefault="003F1747" w:rsidP="00205EB8">
            <w:pPr>
              <w:keepNext/>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22BD45FF" w14:textId="77777777" w:rsidR="003F1747" w:rsidRPr="00D62D30" w:rsidRDefault="003F1747" w:rsidP="00205EB8">
            <w:pPr>
              <w:keepNext/>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0</w:t>
            </w:r>
          </w:p>
        </w:tc>
      </w:tr>
      <w:tr w:rsidR="003F1747" w:rsidRPr="00D62D30" w14:paraId="2DBEA312" w14:textId="77777777" w:rsidTr="00947394">
        <w:trPr>
          <w:trHeight w:val="52"/>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AE0A1CD" w14:textId="64E71834" w:rsidR="003F1747" w:rsidRPr="00D62D30" w:rsidRDefault="003F1747" w:rsidP="00205EB8">
            <w:pPr>
              <w:bidi/>
              <w:jc w:val="left"/>
              <w:rPr>
                <w:rFonts w:asciiTheme="majorBidi" w:hAnsiTheme="majorBidi" w:cstheme="majorBidi"/>
                <w:sz w:val="19"/>
                <w:szCs w:val="19"/>
                <w:lang w:bidi="ar-LB"/>
              </w:rPr>
            </w:pPr>
            <w:r>
              <w:rPr>
                <w:rFonts w:asciiTheme="majorBidi" w:hAnsiTheme="majorBidi" w:cstheme="majorBidi"/>
                <w:sz w:val="19"/>
                <w:szCs w:val="19"/>
                <w:rtl/>
                <w:lang w:eastAsia="en-CA" w:bidi="ar-LB"/>
              </w:rPr>
              <w:t>الخدمات التقاعدية (الشركات)</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66ABFDDA" w14:textId="77777777" w:rsidR="003F1747" w:rsidRPr="00D62D30" w:rsidRDefault="003F1747"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10,292</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6F367FDD" w14:textId="77777777" w:rsidR="003F1747" w:rsidRPr="00D62D30" w:rsidRDefault="003F1747"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1,000</w:t>
            </w:r>
          </w:p>
        </w:tc>
        <w:tc>
          <w:tcPr>
            <w:tcW w:w="990" w:type="dxa"/>
            <w:tcBorders>
              <w:top w:val="nil"/>
              <w:left w:val="single" w:sz="4" w:space="0" w:color="auto"/>
              <w:bottom w:val="single" w:sz="4" w:space="0" w:color="auto"/>
              <w:right w:val="single" w:sz="4" w:space="0" w:color="auto"/>
            </w:tcBorders>
          </w:tcPr>
          <w:p w14:paraId="18D4422A" w14:textId="77777777" w:rsidR="003F1747" w:rsidRPr="00D62D30" w:rsidRDefault="003F1747"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7,136</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21FB08EC" w14:textId="77777777" w:rsidR="003F1747" w:rsidRPr="00D62D30" w:rsidRDefault="003F1747"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53,870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3691FA09" w14:textId="77777777" w:rsidR="003F1747" w:rsidRPr="00D62D30" w:rsidRDefault="003F1747"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46,000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1931FCDE" w14:textId="77777777" w:rsidR="003F1747" w:rsidRPr="00D62D30" w:rsidRDefault="003F1747"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59,647</w:t>
            </w:r>
          </w:p>
        </w:tc>
      </w:tr>
      <w:tr w:rsidR="003F1747" w:rsidRPr="00D62D30" w14:paraId="0F55970E" w14:textId="77777777" w:rsidTr="00947394">
        <w:trPr>
          <w:trHeight w:val="146"/>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582BBE4" w14:textId="41DF2FF3" w:rsidR="003F1747" w:rsidRPr="00D62D30" w:rsidRDefault="003F1747" w:rsidP="00205EB8">
            <w:pPr>
              <w:bidi/>
              <w:jc w:val="left"/>
              <w:rPr>
                <w:rFonts w:asciiTheme="majorBidi" w:hAnsiTheme="majorBidi" w:cstheme="majorBidi"/>
                <w:sz w:val="19"/>
                <w:szCs w:val="19"/>
                <w:lang w:bidi="ar-LB"/>
              </w:rPr>
            </w:pPr>
            <w:r>
              <w:rPr>
                <w:rFonts w:asciiTheme="majorBidi" w:hAnsiTheme="majorBidi" w:cstheme="majorBidi"/>
                <w:sz w:val="19"/>
                <w:szCs w:val="19"/>
                <w:rtl/>
                <w:lang w:eastAsia="en-CA" w:bidi="ar-LB"/>
              </w:rPr>
              <w:t>إعادة تكاليف الخدمة المركزية لموظفي الوحدة الأساسية</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036EBED9" w14:textId="77777777" w:rsidR="003F1747" w:rsidRPr="00D62D30" w:rsidRDefault="003F1747"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212,792</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4A9C33F8" w14:textId="77777777" w:rsidR="003F1747" w:rsidRPr="00D62D30" w:rsidRDefault="003F1747"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247,637</w:t>
            </w:r>
          </w:p>
        </w:tc>
        <w:tc>
          <w:tcPr>
            <w:tcW w:w="990" w:type="dxa"/>
            <w:tcBorders>
              <w:top w:val="nil"/>
              <w:left w:val="single" w:sz="4" w:space="0" w:color="auto"/>
              <w:bottom w:val="single" w:sz="4" w:space="0" w:color="auto"/>
              <w:right w:val="single" w:sz="4" w:space="0" w:color="auto"/>
            </w:tcBorders>
          </w:tcPr>
          <w:p w14:paraId="65828037" w14:textId="77777777" w:rsidR="003F1747" w:rsidRPr="00D62D30" w:rsidRDefault="003F1747"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193,342</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5A7DB6FD" w14:textId="77777777" w:rsidR="003F1747" w:rsidRPr="00D62D30" w:rsidRDefault="003F1747"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256,130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23E1EF2A" w14:textId="77777777" w:rsidR="003F1747" w:rsidRPr="00D62D30" w:rsidRDefault="003F1747"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249,000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2DA0DD46" w14:textId="77777777" w:rsidR="003F1747" w:rsidRPr="00D62D30" w:rsidRDefault="003F1747"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240,743</w:t>
            </w:r>
          </w:p>
        </w:tc>
      </w:tr>
      <w:tr w:rsidR="003F1747" w:rsidRPr="00D62D30" w14:paraId="30795EB0" w14:textId="77777777" w:rsidTr="00EF4693">
        <w:trPr>
          <w:trHeight w:val="467"/>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190B8A5" w14:textId="4536FD88" w:rsidR="003F1747" w:rsidRPr="00D62D30" w:rsidRDefault="00A5646D" w:rsidP="00985016">
            <w:pPr>
              <w:bidi/>
              <w:jc w:val="left"/>
              <w:rPr>
                <w:rFonts w:asciiTheme="majorBidi" w:hAnsiTheme="majorBidi" w:cstheme="majorBidi"/>
                <w:sz w:val="19"/>
                <w:szCs w:val="19"/>
                <w:lang w:eastAsia="en-CA" w:bidi="ar-LB"/>
              </w:rPr>
            </w:pPr>
            <w:r>
              <w:rPr>
                <w:rFonts w:asciiTheme="majorBidi" w:hAnsiTheme="majorBidi" w:cstheme="majorBidi"/>
                <w:sz w:val="19"/>
                <w:szCs w:val="19"/>
                <w:rtl/>
                <w:lang w:eastAsia="en-CA" w:bidi="ar-LB"/>
              </w:rPr>
              <w:t xml:space="preserve">التسويات = (زائد الاستخدام </w:t>
            </w:r>
            <w:r w:rsidR="00985016">
              <w:rPr>
                <w:rFonts w:asciiTheme="majorBidi" w:hAnsiTheme="majorBidi" w:cstheme="majorBidi"/>
                <w:sz w:val="19"/>
                <w:szCs w:val="19"/>
                <w:rtl/>
                <w:lang w:eastAsia="en-CA" w:bidi="ar-LB"/>
              </w:rPr>
              <w:t>الأقل من الميزانية ناقص</w:t>
            </w:r>
            <w:r>
              <w:rPr>
                <w:rFonts w:asciiTheme="majorBidi" w:hAnsiTheme="majorBidi" w:cstheme="majorBidi"/>
                <w:sz w:val="19"/>
                <w:szCs w:val="19"/>
                <w:rtl/>
                <w:lang w:eastAsia="en-CA" w:bidi="ar-LB"/>
              </w:rPr>
              <w:t xml:space="preserve"> الاستخدام الزائد عن الميزانية</w:t>
            </w:r>
            <w:r w:rsidR="00985016">
              <w:rPr>
                <w:rFonts w:asciiTheme="majorBidi" w:hAnsiTheme="majorBidi" w:cstheme="majorBidi"/>
                <w:sz w:val="19"/>
                <w:szCs w:val="19"/>
                <w:rtl/>
                <w:lang w:eastAsia="en-CA" w:bidi="ar-LB"/>
              </w:rPr>
              <w:t>)</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08087380" w14:textId="77777777" w:rsidR="003F1747" w:rsidRPr="00D62D30" w:rsidRDefault="003F1747"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443,204</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4743BC02" w14:textId="77777777" w:rsidR="003F1747" w:rsidRPr="00D62D30" w:rsidRDefault="003F1747"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260,155</w:t>
            </w:r>
          </w:p>
        </w:tc>
        <w:tc>
          <w:tcPr>
            <w:tcW w:w="990" w:type="dxa"/>
            <w:tcBorders>
              <w:top w:val="nil"/>
              <w:left w:val="single" w:sz="4" w:space="0" w:color="auto"/>
              <w:bottom w:val="single" w:sz="4" w:space="0" w:color="auto"/>
              <w:right w:val="single" w:sz="4" w:space="0" w:color="auto"/>
            </w:tcBorders>
          </w:tcPr>
          <w:p w14:paraId="0C906FA6" w14:textId="77777777" w:rsidR="003F1747" w:rsidRPr="00D62D30" w:rsidRDefault="003F1747"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280,124</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1C17DB65" w14:textId="77777777" w:rsidR="003F1747" w:rsidRPr="00D62D30" w:rsidRDefault="003F1747"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5A486BFC" w14:textId="77777777" w:rsidR="003F1747" w:rsidRPr="00D62D30" w:rsidRDefault="003F1747"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27638887" w14:textId="77777777" w:rsidR="003F1747" w:rsidRPr="00D62D30" w:rsidRDefault="003F1747"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0</w:t>
            </w:r>
          </w:p>
        </w:tc>
      </w:tr>
      <w:tr w:rsidR="003F1747" w:rsidRPr="00D62D30" w14:paraId="5A253E08" w14:textId="77777777" w:rsidTr="00947394">
        <w:trPr>
          <w:trHeight w:val="52"/>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B324FE4" w14:textId="4D968A49" w:rsidR="003F1747" w:rsidRPr="00D62D30" w:rsidRDefault="00985016" w:rsidP="00EF4693">
            <w:pPr>
              <w:bidi/>
              <w:jc w:val="left"/>
              <w:rPr>
                <w:rFonts w:asciiTheme="majorBidi" w:hAnsiTheme="majorBidi" w:cstheme="majorBidi"/>
                <w:sz w:val="19"/>
                <w:szCs w:val="19"/>
                <w:rtl/>
                <w:lang w:bidi="ar-LB"/>
              </w:rPr>
            </w:pPr>
            <w:r>
              <w:rPr>
                <w:rFonts w:asciiTheme="majorBidi" w:hAnsiTheme="majorBidi" w:cstheme="majorBidi"/>
                <w:sz w:val="19"/>
                <w:szCs w:val="19"/>
                <w:rtl/>
                <w:lang w:eastAsia="en-CA" w:bidi="ar-LB"/>
              </w:rPr>
              <w:t>الأموال المعادة للصندوق المتعدد الأطراف</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142FC263" w14:textId="77777777" w:rsidR="003F1747" w:rsidRPr="00D62D30" w:rsidRDefault="003F1747"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-443,204</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0740FA4E" w14:textId="77777777" w:rsidR="003F1747" w:rsidRPr="00D62D30" w:rsidRDefault="003F1747"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-260,155</w:t>
            </w:r>
          </w:p>
        </w:tc>
        <w:tc>
          <w:tcPr>
            <w:tcW w:w="990" w:type="dxa"/>
            <w:tcBorders>
              <w:top w:val="nil"/>
              <w:left w:val="single" w:sz="4" w:space="0" w:color="auto"/>
              <w:bottom w:val="single" w:sz="4" w:space="0" w:color="auto"/>
              <w:right w:val="single" w:sz="4" w:space="0" w:color="auto"/>
            </w:tcBorders>
          </w:tcPr>
          <w:p w14:paraId="62CF2780" w14:textId="77777777" w:rsidR="003F1747" w:rsidRPr="00D62D30" w:rsidRDefault="003F1747"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-280,124</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402B36F0" w14:textId="77777777" w:rsidR="003F1747" w:rsidRPr="00D62D30" w:rsidRDefault="003F1747"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54E75C12" w14:textId="77777777" w:rsidR="003F1747" w:rsidRPr="00D62D30" w:rsidRDefault="003F1747"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4AC3F1EF" w14:textId="77777777" w:rsidR="003F1747" w:rsidRPr="00D62D30" w:rsidRDefault="003F1747"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0</w:t>
            </w:r>
          </w:p>
        </w:tc>
      </w:tr>
      <w:tr w:rsidR="003F1747" w:rsidRPr="00D62D30" w14:paraId="0D5C833B" w14:textId="77777777" w:rsidTr="00947394">
        <w:trPr>
          <w:trHeight w:val="52"/>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1C99B6F" w14:textId="1CDC2A0F" w:rsidR="003F1747" w:rsidRPr="00D62D30" w:rsidRDefault="003F1747" w:rsidP="00205EB8">
            <w:pPr>
              <w:bidi/>
              <w:jc w:val="left"/>
              <w:rPr>
                <w:rFonts w:asciiTheme="majorBidi" w:hAnsiTheme="majorBidi" w:cstheme="majorBidi"/>
                <w:b/>
                <w:sz w:val="19"/>
                <w:szCs w:val="19"/>
                <w:lang w:bidi="ar-LB"/>
              </w:rPr>
            </w:pPr>
            <w:r>
              <w:rPr>
                <w:rFonts w:asciiTheme="majorBidi" w:hAnsiTheme="majorBidi" w:cstheme="majorBidi"/>
                <w:b/>
                <w:bCs/>
                <w:sz w:val="19"/>
                <w:szCs w:val="19"/>
                <w:rtl/>
                <w:lang w:eastAsia="en-CA" w:bidi="ar-LB"/>
              </w:rPr>
              <w:t>ألف- المجموع الفرعي لتكاليف الوحدة الأساسية</w:t>
            </w:r>
            <w:r w:rsidRPr="00D62D30">
              <w:rPr>
                <w:rFonts w:asciiTheme="majorBidi" w:hAnsiTheme="majorBidi" w:cstheme="majorBidi"/>
                <w:b/>
                <w:bCs/>
                <w:sz w:val="19"/>
                <w:szCs w:val="19"/>
                <w:lang w:eastAsia="en-CA" w:bidi="ar-LB"/>
              </w:rPr>
              <w:t>*</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0E5CEC0F" w14:textId="77777777" w:rsidR="003F1747" w:rsidRPr="00D62D30" w:rsidRDefault="003F1747" w:rsidP="00205EB8">
            <w:pPr>
              <w:bidi/>
              <w:jc w:val="left"/>
              <w:rPr>
                <w:rFonts w:asciiTheme="majorBidi" w:hAnsiTheme="majorBidi" w:cstheme="majorBidi"/>
                <w:b/>
                <w:sz w:val="19"/>
                <w:szCs w:val="19"/>
                <w:lang w:bidi="ar-LB"/>
              </w:rPr>
            </w:pPr>
            <w:r w:rsidRPr="00D62D30">
              <w:rPr>
                <w:rFonts w:asciiTheme="majorBidi" w:hAnsiTheme="majorBidi" w:cstheme="majorBidi"/>
                <w:b/>
                <w:sz w:val="19"/>
                <w:szCs w:val="19"/>
                <w:lang w:bidi="ar-LB"/>
              </w:rPr>
              <w:t>1,291,796</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1DD8C328" w14:textId="77777777" w:rsidR="003F1747" w:rsidRPr="00D62D30" w:rsidRDefault="003F1747" w:rsidP="00205EB8">
            <w:pPr>
              <w:bidi/>
              <w:jc w:val="left"/>
              <w:rPr>
                <w:rFonts w:asciiTheme="majorBidi" w:hAnsiTheme="majorBidi" w:cstheme="majorBidi"/>
                <w:b/>
                <w:sz w:val="19"/>
                <w:szCs w:val="19"/>
                <w:lang w:bidi="ar-LB"/>
              </w:rPr>
            </w:pPr>
            <w:r w:rsidRPr="00D62D30">
              <w:rPr>
                <w:rFonts w:asciiTheme="majorBidi" w:hAnsiTheme="majorBidi" w:cstheme="majorBidi"/>
                <w:b/>
                <w:sz w:val="19"/>
                <w:szCs w:val="19"/>
                <w:lang w:bidi="ar-LB"/>
              </w:rPr>
              <w:t>1,474,845</w:t>
            </w:r>
          </w:p>
        </w:tc>
        <w:tc>
          <w:tcPr>
            <w:tcW w:w="990" w:type="dxa"/>
            <w:tcBorders>
              <w:top w:val="nil"/>
              <w:left w:val="single" w:sz="4" w:space="0" w:color="auto"/>
              <w:bottom w:val="single" w:sz="4" w:space="0" w:color="auto"/>
              <w:right w:val="single" w:sz="4" w:space="0" w:color="auto"/>
            </w:tcBorders>
          </w:tcPr>
          <w:p w14:paraId="1FC3A8DB" w14:textId="77777777" w:rsidR="003F1747" w:rsidRPr="00D62D30" w:rsidRDefault="003F1747" w:rsidP="00205EB8">
            <w:pPr>
              <w:bidi/>
              <w:jc w:val="left"/>
              <w:rPr>
                <w:rFonts w:asciiTheme="majorBidi" w:hAnsiTheme="majorBidi" w:cstheme="majorBidi"/>
                <w:b/>
                <w:sz w:val="19"/>
                <w:szCs w:val="19"/>
                <w:lang w:bidi="ar-LB"/>
              </w:rPr>
            </w:pPr>
            <w:r w:rsidRPr="00D62D30">
              <w:rPr>
                <w:rFonts w:asciiTheme="majorBidi" w:hAnsiTheme="majorBidi" w:cstheme="majorBidi"/>
                <w:b/>
                <w:bCs/>
                <w:sz w:val="19"/>
                <w:szCs w:val="19"/>
                <w:lang w:bidi="ar-LB"/>
              </w:rPr>
              <w:t>1,454,876</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30318C70" w14:textId="77777777" w:rsidR="003F1747" w:rsidRPr="00D62D30" w:rsidRDefault="003F1747" w:rsidP="00205EB8">
            <w:pPr>
              <w:bidi/>
              <w:jc w:val="left"/>
              <w:rPr>
                <w:rFonts w:asciiTheme="majorBidi" w:hAnsiTheme="majorBidi" w:cstheme="majorBidi"/>
                <w:b/>
                <w:sz w:val="19"/>
                <w:szCs w:val="19"/>
                <w:lang w:bidi="ar-LB"/>
              </w:rPr>
            </w:pPr>
            <w:r w:rsidRPr="00D62D30">
              <w:rPr>
                <w:rFonts w:asciiTheme="majorBidi" w:hAnsiTheme="majorBidi" w:cstheme="majorBidi"/>
                <w:b/>
                <w:sz w:val="19"/>
                <w:szCs w:val="19"/>
                <w:lang w:bidi="ar-LB"/>
              </w:rPr>
              <w:t>1,735,000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77E564F9" w14:textId="77777777" w:rsidR="003F1747" w:rsidRPr="00D62D30" w:rsidRDefault="003F1747" w:rsidP="00205EB8">
            <w:pPr>
              <w:bidi/>
              <w:jc w:val="left"/>
              <w:rPr>
                <w:rFonts w:asciiTheme="majorBidi" w:hAnsiTheme="majorBidi" w:cstheme="majorBidi"/>
                <w:b/>
                <w:sz w:val="19"/>
                <w:szCs w:val="19"/>
                <w:lang w:bidi="ar-LB"/>
              </w:rPr>
            </w:pPr>
            <w:r w:rsidRPr="00D62D30">
              <w:rPr>
                <w:rFonts w:asciiTheme="majorBidi" w:hAnsiTheme="majorBidi" w:cstheme="majorBidi"/>
                <w:b/>
                <w:bCs/>
                <w:sz w:val="19"/>
                <w:szCs w:val="19"/>
                <w:lang w:bidi="ar-LB"/>
              </w:rPr>
              <w:t>1,735,000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365F9ED1" w14:textId="77777777" w:rsidR="003F1747" w:rsidRPr="00D62D30" w:rsidRDefault="003F1747" w:rsidP="00205EB8">
            <w:pPr>
              <w:bidi/>
              <w:jc w:val="left"/>
              <w:rPr>
                <w:rFonts w:asciiTheme="majorBidi" w:hAnsiTheme="majorBidi" w:cstheme="majorBidi"/>
                <w:b/>
                <w:sz w:val="19"/>
                <w:szCs w:val="19"/>
                <w:lang w:bidi="ar-LB"/>
              </w:rPr>
            </w:pPr>
            <w:r w:rsidRPr="00D62D30">
              <w:rPr>
                <w:rFonts w:asciiTheme="majorBidi" w:hAnsiTheme="majorBidi" w:cstheme="majorBidi"/>
                <w:b/>
                <w:bCs/>
                <w:sz w:val="19"/>
                <w:szCs w:val="19"/>
                <w:lang w:bidi="ar-LB"/>
              </w:rPr>
              <w:t>1,747,145</w:t>
            </w:r>
          </w:p>
        </w:tc>
      </w:tr>
      <w:tr w:rsidR="003F1747" w:rsidRPr="00D62D30" w14:paraId="38B8ED26" w14:textId="77777777" w:rsidTr="00205EB8">
        <w:trPr>
          <w:trHeight w:val="121"/>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12336F7" w14:textId="355D0C3F" w:rsidR="003F1747" w:rsidRPr="00D62D30" w:rsidRDefault="003F1747" w:rsidP="00205EB8">
            <w:pPr>
              <w:bidi/>
              <w:jc w:val="left"/>
              <w:rPr>
                <w:rFonts w:asciiTheme="majorBidi" w:hAnsiTheme="majorBidi" w:cstheme="majorBidi"/>
                <w:sz w:val="19"/>
                <w:szCs w:val="19"/>
                <w:lang w:bidi="ar-LB"/>
              </w:rPr>
            </w:pPr>
            <w:r>
              <w:rPr>
                <w:rFonts w:asciiTheme="majorBidi" w:hAnsiTheme="majorBidi" w:cstheme="majorBidi"/>
                <w:sz w:val="19"/>
                <w:szCs w:val="19"/>
                <w:rtl/>
                <w:lang w:eastAsia="en-CA" w:bidi="ar-LB"/>
              </w:rPr>
              <w:t>سداد تكاليف المكاتب القطرية والإنفاذ الوطني بما في ذلك التكاليف الإدارية</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2F0074FA" w14:textId="77777777" w:rsidR="003F1747" w:rsidRPr="00D62D30" w:rsidRDefault="003F1747"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1,172,183</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3F946D18" w14:textId="77777777" w:rsidR="003F1747" w:rsidRPr="00D62D30" w:rsidRDefault="003F1747"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748,694</w:t>
            </w:r>
          </w:p>
        </w:tc>
        <w:tc>
          <w:tcPr>
            <w:tcW w:w="990" w:type="dxa"/>
            <w:tcBorders>
              <w:top w:val="nil"/>
              <w:left w:val="single" w:sz="4" w:space="0" w:color="auto"/>
              <w:bottom w:val="single" w:sz="4" w:space="0" w:color="auto"/>
              <w:right w:val="single" w:sz="4" w:space="0" w:color="auto"/>
            </w:tcBorders>
          </w:tcPr>
          <w:p w14:paraId="3C29F621" w14:textId="77777777" w:rsidR="003F1747" w:rsidRPr="00D62D30" w:rsidRDefault="003F1747" w:rsidP="00205EB8">
            <w:pPr>
              <w:bidi/>
              <w:jc w:val="left"/>
              <w:rPr>
                <w:rFonts w:asciiTheme="majorBidi" w:hAnsiTheme="majorBidi" w:cstheme="majorBidi"/>
                <w:sz w:val="19"/>
                <w:szCs w:val="19"/>
                <w:lang w:val="en-US" w:bidi="ar-LB"/>
              </w:rPr>
            </w:pPr>
            <w:r w:rsidRPr="00D62D30">
              <w:rPr>
                <w:rFonts w:asciiTheme="majorBidi" w:hAnsiTheme="majorBidi" w:cstheme="majorBidi"/>
                <w:sz w:val="19"/>
                <w:szCs w:val="19"/>
                <w:lang w:bidi="ar-LB"/>
              </w:rPr>
              <w:t>1,165,041</w:t>
            </w:r>
          </w:p>
          <w:p w14:paraId="30D4239C" w14:textId="77777777" w:rsidR="003F1747" w:rsidRPr="00D62D30" w:rsidRDefault="003F1747" w:rsidP="00205EB8">
            <w:pPr>
              <w:bidi/>
              <w:jc w:val="left"/>
              <w:rPr>
                <w:rFonts w:asciiTheme="majorBidi" w:hAnsiTheme="majorBidi" w:cstheme="majorBidi"/>
                <w:sz w:val="19"/>
                <w:szCs w:val="19"/>
                <w:lang w:bidi="ar-LB"/>
              </w:rPr>
            </w:pP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5566E66C" w14:textId="77777777" w:rsidR="003F1747" w:rsidRPr="00D62D30" w:rsidRDefault="003F1747"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1,100,000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67A29366" w14:textId="77777777" w:rsidR="003F1747" w:rsidRPr="00D62D30" w:rsidRDefault="003F1747"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1,100,000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62FDABE9" w14:textId="77777777" w:rsidR="003F1747" w:rsidRPr="00D62D30" w:rsidRDefault="003F1747"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1,100,000</w:t>
            </w:r>
          </w:p>
        </w:tc>
      </w:tr>
      <w:tr w:rsidR="003F1747" w:rsidRPr="00D62D30" w14:paraId="6974AB5E" w14:textId="77777777" w:rsidTr="00205EB8">
        <w:trPr>
          <w:trHeight w:val="249"/>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96EAD0A" w14:textId="4E2AB39A" w:rsidR="003F1747" w:rsidRPr="00D62D30" w:rsidRDefault="003F1747" w:rsidP="00205EB8">
            <w:pPr>
              <w:bidi/>
              <w:jc w:val="left"/>
              <w:rPr>
                <w:rFonts w:asciiTheme="majorBidi" w:hAnsiTheme="majorBidi" w:cstheme="majorBidi"/>
                <w:sz w:val="19"/>
                <w:szCs w:val="19"/>
                <w:lang w:bidi="ar-LB"/>
              </w:rPr>
            </w:pPr>
            <w:r>
              <w:rPr>
                <w:rFonts w:asciiTheme="majorBidi" w:hAnsiTheme="majorBidi" w:cstheme="majorBidi"/>
                <w:sz w:val="19"/>
                <w:szCs w:val="19"/>
                <w:rtl/>
                <w:lang w:eastAsia="en-CA" w:bidi="ar-LB"/>
              </w:rPr>
              <w:t>تكاليف دعم الوكالة المنفذة (الداخلية) بما في ذلك التكاليف الإدارية</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15F11122" w14:textId="77777777" w:rsidR="003F1747" w:rsidRPr="00D62D30" w:rsidRDefault="003F1747"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0</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5C2AF72D" w14:textId="77777777" w:rsidR="003F1747" w:rsidRPr="00D62D30" w:rsidRDefault="003F1747"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0</w:t>
            </w:r>
          </w:p>
        </w:tc>
        <w:tc>
          <w:tcPr>
            <w:tcW w:w="990" w:type="dxa"/>
            <w:tcBorders>
              <w:top w:val="nil"/>
              <w:left w:val="single" w:sz="4" w:space="0" w:color="auto"/>
              <w:bottom w:val="single" w:sz="4" w:space="0" w:color="auto"/>
              <w:right w:val="single" w:sz="4" w:space="0" w:color="auto"/>
            </w:tcBorders>
          </w:tcPr>
          <w:p w14:paraId="77597188" w14:textId="77777777" w:rsidR="003F1747" w:rsidRPr="00D62D30" w:rsidRDefault="003F1747"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0</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3D6555BC" w14:textId="77777777" w:rsidR="003F1747" w:rsidRPr="00D62D30" w:rsidRDefault="003F1747"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7396D35A" w14:textId="77777777" w:rsidR="003F1747" w:rsidRPr="00D62D30" w:rsidRDefault="003F1747"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7C371D86" w14:textId="77777777" w:rsidR="003F1747" w:rsidRPr="00D62D30" w:rsidRDefault="003F1747"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0</w:t>
            </w:r>
          </w:p>
        </w:tc>
      </w:tr>
      <w:tr w:rsidR="003F1747" w:rsidRPr="00D62D30" w14:paraId="5D7927A9" w14:textId="77777777" w:rsidTr="00205EB8">
        <w:trPr>
          <w:trHeight w:val="144"/>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BDF2192" w14:textId="40EAFF7B" w:rsidR="003F1747" w:rsidRPr="00D62D30" w:rsidRDefault="003F1747" w:rsidP="00205EB8">
            <w:pPr>
              <w:bidi/>
              <w:jc w:val="left"/>
              <w:rPr>
                <w:rFonts w:asciiTheme="majorBidi" w:hAnsiTheme="majorBidi" w:cstheme="majorBidi"/>
                <w:sz w:val="19"/>
                <w:szCs w:val="19"/>
                <w:lang w:bidi="ar-LB"/>
              </w:rPr>
            </w:pPr>
            <w:r>
              <w:rPr>
                <w:rFonts w:asciiTheme="majorBidi" w:hAnsiTheme="majorBidi" w:cstheme="majorBidi"/>
                <w:sz w:val="19"/>
                <w:szCs w:val="19"/>
                <w:rtl/>
                <w:lang w:eastAsia="en-CA" w:bidi="ar-LB"/>
              </w:rPr>
              <w:t>أعمال الوساطة المالية بما في ذلك التكاليف الإدارية</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7A17B182" w14:textId="77777777" w:rsidR="003F1747" w:rsidRPr="00D62D30" w:rsidRDefault="003F1747"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0</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7A01AF66" w14:textId="77777777" w:rsidR="003F1747" w:rsidRPr="00D62D30" w:rsidRDefault="003F1747"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0</w:t>
            </w:r>
          </w:p>
        </w:tc>
        <w:tc>
          <w:tcPr>
            <w:tcW w:w="990" w:type="dxa"/>
            <w:tcBorders>
              <w:top w:val="nil"/>
              <w:left w:val="single" w:sz="4" w:space="0" w:color="auto"/>
              <w:bottom w:val="single" w:sz="4" w:space="0" w:color="auto"/>
              <w:right w:val="single" w:sz="4" w:space="0" w:color="auto"/>
            </w:tcBorders>
          </w:tcPr>
          <w:p w14:paraId="2DB2E0E7" w14:textId="77777777" w:rsidR="003F1747" w:rsidRPr="00D62D30" w:rsidRDefault="003F1747"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0</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426AD9B5" w14:textId="77777777" w:rsidR="003F1747" w:rsidRPr="00D62D30" w:rsidRDefault="003F1747"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182EBBCA" w14:textId="77777777" w:rsidR="003F1747" w:rsidRPr="00D62D30" w:rsidRDefault="003F1747"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53E6EF5A" w14:textId="77777777" w:rsidR="003F1747" w:rsidRPr="00D62D30" w:rsidRDefault="003F1747"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0</w:t>
            </w:r>
          </w:p>
        </w:tc>
      </w:tr>
      <w:tr w:rsidR="003F1747" w:rsidRPr="00D62D30" w14:paraId="18D80AB7" w14:textId="77777777" w:rsidTr="00205EB8">
        <w:trPr>
          <w:trHeight w:val="197"/>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BF361AE" w14:textId="54156CC7" w:rsidR="003F1747" w:rsidRPr="00D62D30" w:rsidRDefault="003F1747" w:rsidP="00205EB8">
            <w:pPr>
              <w:bidi/>
              <w:jc w:val="left"/>
              <w:rPr>
                <w:rFonts w:asciiTheme="majorBidi" w:hAnsiTheme="majorBidi" w:cstheme="majorBidi"/>
                <w:sz w:val="19"/>
                <w:szCs w:val="19"/>
                <w:lang w:bidi="ar-LB"/>
              </w:rPr>
            </w:pPr>
            <w:r>
              <w:rPr>
                <w:rFonts w:asciiTheme="majorBidi" w:hAnsiTheme="majorBidi" w:cstheme="majorBidi"/>
                <w:sz w:val="19"/>
                <w:szCs w:val="19"/>
                <w:rtl/>
                <w:lang w:eastAsia="en-CA" w:bidi="ar-LB"/>
              </w:rPr>
              <w:t>سداد الخدمات المركزية لموظفي الوحدة الأساسية (بما في ذلك التكاليف الإدارية)</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12F6F72D" w14:textId="77777777" w:rsidR="003F1747" w:rsidRPr="00D62D30" w:rsidRDefault="003F1747" w:rsidP="00205EB8">
            <w:pPr>
              <w:bidi/>
              <w:jc w:val="left"/>
              <w:rPr>
                <w:rFonts w:asciiTheme="majorBidi" w:hAnsiTheme="majorBidi" w:cstheme="majorBidi"/>
                <w:sz w:val="19"/>
                <w:szCs w:val="19"/>
                <w:lang w:bidi="ar-LB"/>
              </w:rPr>
            </w:pP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27753E35" w14:textId="77777777" w:rsidR="003F1747" w:rsidRPr="00D62D30" w:rsidRDefault="003F1747" w:rsidP="00205EB8">
            <w:pPr>
              <w:bidi/>
              <w:jc w:val="left"/>
              <w:rPr>
                <w:rFonts w:asciiTheme="majorBidi" w:hAnsiTheme="majorBidi" w:cstheme="majorBidi"/>
                <w:sz w:val="19"/>
                <w:szCs w:val="19"/>
                <w:lang w:bidi="ar-LB"/>
              </w:rPr>
            </w:pPr>
          </w:p>
        </w:tc>
        <w:tc>
          <w:tcPr>
            <w:tcW w:w="990" w:type="dxa"/>
            <w:tcBorders>
              <w:top w:val="nil"/>
              <w:left w:val="single" w:sz="4" w:space="0" w:color="auto"/>
              <w:bottom w:val="single" w:sz="4" w:space="0" w:color="auto"/>
              <w:right w:val="single" w:sz="4" w:space="0" w:color="auto"/>
            </w:tcBorders>
          </w:tcPr>
          <w:p w14:paraId="57E04E52" w14:textId="77777777" w:rsidR="003F1747" w:rsidRPr="00D62D30" w:rsidRDefault="003F1747" w:rsidP="00205EB8">
            <w:pPr>
              <w:bidi/>
              <w:jc w:val="left"/>
              <w:rPr>
                <w:rFonts w:asciiTheme="majorBidi" w:hAnsiTheme="majorBidi" w:cstheme="majorBidi"/>
                <w:sz w:val="19"/>
                <w:szCs w:val="19"/>
                <w:lang w:bidi="ar-LB"/>
              </w:rPr>
            </w:pP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53297C2D" w14:textId="77777777" w:rsidR="003F1747" w:rsidRPr="00D62D30" w:rsidRDefault="003F1747" w:rsidP="00205EB8">
            <w:pPr>
              <w:bidi/>
              <w:jc w:val="left"/>
              <w:rPr>
                <w:rFonts w:asciiTheme="majorBidi" w:hAnsiTheme="majorBidi" w:cstheme="majorBidi"/>
                <w:sz w:val="19"/>
                <w:szCs w:val="19"/>
                <w:lang w:bidi="ar-LB"/>
              </w:rPr>
            </w:pP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798DA2C3" w14:textId="77777777" w:rsidR="003F1747" w:rsidRPr="00D62D30" w:rsidRDefault="003F1747" w:rsidP="00205EB8">
            <w:pPr>
              <w:bidi/>
              <w:jc w:val="left"/>
              <w:rPr>
                <w:rFonts w:asciiTheme="majorBidi" w:hAnsiTheme="majorBidi" w:cstheme="majorBidi"/>
                <w:sz w:val="19"/>
                <w:szCs w:val="19"/>
                <w:lang w:bidi="ar-LB"/>
              </w:rPr>
            </w:pP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49A9F991" w14:textId="77777777" w:rsidR="003F1747" w:rsidRPr="00D62D30" w:rsidRDefault="003F1747" w:rsidP="00205EB8">
            <w:pPr>
              <w:bidi/>
              <w:jc w:val="left"/>
              <w:rPr>
                <w:rFonts w:asciiTheme="majorBidi" w:hAnsiTheme="majorBidi" w:cstheme="majorBidi"/>
                <w:sz w:val="19"/>
                <w:szCs w:val="19"/>
                <w:lang w:bidi="ar-LB"/>
              </w:rPr>
            </w:pPr>
          </w:p>
        </w:tc>
      </w:tr>
      <w:tr w:rsidR="003F1747" w:rsidRPr="00D62D30" w14:paraId="26A27D35" w14:textId="77777777" w:rsidTr="00205EB8">
        <w:trPr>
          <w:trHeight w:val="127"/>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31FDC8F" w14:textId="3BFB0BBE" w:rsidR="003F1747" w:rsidRPr="00D62D30" w:rsidRDefault="003F1747" w:rsidP="00205EB8">
            <w:pPr>
              <w:bidi/>
              <w:jc w:val="left"/>
              <w:rPr>
                <w:rFonts w:asciiTheme="majorBidi" w:hAnsiTheme="majorBidi" w:cstheme="majorBidi"/>
                <w:sz w:val="19"/>
                <w:szCs w:val="19"/>
                <w:lang w:bidi="ar-LB"/>
              </w:rPr>
            </w:pPr>
            <w:r>
              <w:rPr>
                <w:rFonts w:asciiTheme="majorBidi" w:hAnsiTheme="majorBidi" w:cstheme="majorBidi"/>
                <w:sz w:val="19"/>
                <w:szCs w:val="19"/>
                <w:rtl/>
                <w:lang w:eastAsia="en-CA" w:bidi="ar-LB"/>
              </w:rPr>
              <w:t>استرداد التكاليف</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685D17C3" w14:textId="77777777" w:rsidR="003F1747" w:rsidRPr="00D62D30" w:rsidRDefault="003F1747"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0</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56658E6C" w14:textId="77777777" w:rsidR="003F1747" w:rsidRPr="00D62D30" w:rsidRDefault="003F1747"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0</w:t>
            </w:r>
          </w:p>
        </w:tc>
        <w:tc>
          <w:tcPr>
            <w:tcW w:w="990" w:type="dxa"/>
            <w:tcBorders>
              <w:top w:val="nil"/>
              <w:left w:val="single" w:sz="4" w:space="0" w:color="auto"/>
              <w:bottom w:val="single" w:sz="4" w:space="0" w:color="auto"/>
              <w:right w:val="single" w:sz="4" w:space="0" w:color="auto"/>
            </w:tcBorders>
          </w:tcPr>
          <w:p w14:paraId="1115A55F" w14:textId="77777777" w:rsidR="003F1747" w:rsidRPr="00D62D30" w:rsidRDefault="003F1747"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0</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0675E2B7" w14:textId="77777777" w:rsidR="003F1747" w:rsidRPr="00D62D30" w:rsidRDefault="003F1747"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7387389B" w14:textId="77777777" w:rsidR="003F1747" w:rsidRPr="00D62D30" w:rsidRDefault="003F1747"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25938001" w14:textId="77777777" w:rsidR="003F1747" w:rsidRPr="00D62D30" w:rsidRDefault="003F1747"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0</w:t>
            </w:r>
          </w:p>
        </w:tc>
      </w:tr>
      <w:tr w:rsidR="003F1747" w:rsidRPr="00D62D30" w14:paraId="65FC3D15" w14:textId="77777777" w:rsidTr="00205EB8">
        <w:trPr>
          <w:trHeight w:val="103"/>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2AA21BC" w14:textId="40B11049" w:rsidR="003F1747" w:rsidRPr="00D62D30" w:rsidRDefault="003F1747" w:rsidP="00205EB8">
            <w:pPr>
              <w:bidi/>
              <w:jc w:val="left"/>
              <w:rPr>
                <w:rFonts w:asciiTheme="majorBidi" w:hAnsiTheme="majorBidi" w:cstheme="majorBidi"/>
                <w:sz w:val="19"/>
                <w:szCs w:val="19"/>
                <w:lang w:bidi="ar-LB"/>
              </w:rPr>
            </w:pPr>
            <w:r>
              <w:rPr>
                <w:rFonts w:asciiTheme="majorBidi" w:hAnsiTheme="majorBidi" w:cstheme="majorBidi"/>
                <w:sz w:val="19"/>
                <w:szCs w:val="19"/>
                <w:rtl/>
                <w:lang w:eastAsia="en-CA" w:bidi="ar-LB"/>
              </w:rPr>
              <w:t>التسويات= (زيادة التكاليف عن الميزانية وانخفاض التكاليف عن الميزانية)</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13DD0E14" w14:textId="77777777" w:rsidR="003F1747" w:rsidRPr="00D62D30" w:rsidRDefault="003F1747"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0</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2271D482" w14:textId="77777777" w:rsidR="003F1747" w:rsidRPr="00D62D30" w:rsidRDefault="003F1747"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0</w:t>
            </w:r>
          </w:p>
        </w:tc>
        <w:tc>
          <w:tcPr>
            <w:tcW w:w="990" w:type="dxa"/>
            <w:tcBorders>
              <w:top w:val="nil"/>
              <w:left w:val="single" w:sz="4" w:space="0" w:color="auto"/>
              <w:bottom w:val="single" w:sz="4" w:space="0" w:color="auto"/>
              <w:right w:val="single" w:sz="4" w:space="0" w:color="auto"/>
            </w:tcBorders>
          </w:tcPr>
          <w:p w14:paraId="03F23E65" w14:textId="77777777" w:rsidR="003F1747" w:rsidRPr="00D62D30" w:rsidRDefault="003F1747"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0</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7F5060E2" w14:textId="77777777" w:rsidR="003F1747" w:rsidRPr="00D62D30" w:rsidRDefault="003F1747"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49A1C725" w14:textId="77777777" w:rsidR="003F1747" w:rsidRPr="00D62D30" w:rsidRDefault="003F1747"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5E61B8D2" w14:textId="77777777" w:rsidR="003F1747" w:rsidRPr="00D62D30" w:rsidRDefault="003F1747" w:rsidP="00205EB8">
            <w:pPr>
              <w:bidi/>
              <w:jc w:val="left"/>
              <w:rPr>
                <w:rFonts w:asciiTheme="majorBidi" w:hAnsiTheme="majorBidi" w:cstheme="majorBidi"/>
                <w:sz w:val="19"/>
                <w:szCs w:val="19"/>
                <w:lang w:bidi="ar-LB"/>
              </w:rPr>
            </w:pPr>
            <w:r w:rsidRPr="00D62D30">
              <w:rPr>
                <w:rFonts w:asciiTheme="majorBidi" w:hAnsiTheme="majorBidi" w:cstheme="majorBidi"/>
                <w:sz w:val="19"/>
                <w:szCs w:val="19"/>
                <w:lang w:bidi="ar-LB"/>
              </w:rPr>
              <w:t>0</w:t>
            </w:r>
          </w:p>
        </w:tc>
      </w:tr>
      <w:tr w:rsidR="003F1747" w:rsidRPr="00D62D30" w14:paraId="0D753608" w14:textId="77777777" w:rsidTr="00205EB8">
        <w:trPr>
          <w:trHeight w:val="157"/>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8C044F2" w14:textId="6B7730C9" w:rsidR="003F1747" w:rsidRPr="00D62D30" w:rsidRDefault="003F1747" w:rsidP="00205EB8">
            <w:pPr>
              <w:bidi/>
              <w:jc w:val="left"/>
              <w:rPr>
                <w:rFonts w:asciiTheme="majorBidi" w:hAnsiTheme="majorBidi" w:cstheme="majorBidi"/>
                <w:sz w:val="19"/>
                <w:szCs w:val="19"/>
                <w:lang w:bidi="ar-LB"/>
              </w:rPr>
            </w:pPr>
            <w:r>
              <w:rPr>
                <w:rFonts w:asciiTheme="majorBidi" w:hAnsiTheme="majorBidi" w:cstheme="majorBidi"/>
                <w:sz w:val="19"/>
                <w:szCs w:val="19"/>
                <w:rtl/>
                <w:lang w:eastAsia="en-CA" w:bidi="ar-LB"/>
              </w:rPr>
              <w:t>تكاليف المشروعات (- = تخصم ثم تحذف)</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2321A420" w14:textId="77777777" w:rsidR="003F1747" w:rsidRPr="00D62D30" w:rsidRDefault="003F1747" w:rsidP="00205EB8">
            <w:pPr>
              <w:bidi/>
              <w:jc w:val="left"/>
              <w:rPr>
                <w:rFonts w:asciiTheme="majorBidi" w:hAnsiTheme="majorBidi" w:cstheme="majorBidi"/>
                <w:sz w:val="19"/>
                <w:szCs w:val="19"/>
                <w:lang w:bidi="ar-LB"/>
              </w:rPr>
            </w:pP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5CA2198B" w14:textId="77777777" w:rsidR="003F1747" w:rsidRPr="00D62D30" w:rsidRDefault="003F1747" w:rsidP="00205EB8">
            <w:pPr>
              <w:bidi/>
              <w:jc w:val="left"/>
              <w:rPr>
                <w:rFonts w:asciiTheme="majorBidi" w:hAnsiTheme="majorBidi" w:cstheme="majorBidi"/>
                <w:sz w:val="19"/>
                <w:szCs w:val="19"/>
                <w:lang w:bidi="ar-LB"/>
              </w:rPr>
            </w:pPr>
          </w:p>
        </w:tc>
        <w:tc>
          <w:tcPr>
            <w:tcW w:w="990" w:type="dxa"/>
            <w:tcBorders>
              <w:top w:val="nil"/>
              <w:left w:val="single" w:sz="4" w:space="0" w:color="auto"/>
              <w:bottom w:val="single" w:sz="4" w:space="0" w:color="auto"/>
              <w:right w:val="single" w:sz="4" w:space="0" w:color="auto"/>
            </w:tcBorders>
          </w:tcPr>
          <w:p w14:paraId="51BAD2FF" w14:textId="77777777" w:rsidR="003F1747" w:rsidRPr="00D62D30" w:rsidRDefault="003F1747" w:rsidP="00205EB8">
            <w:pPr>
              <w:bidi/>
              <w:jc w:val="left"/>
              <w:rPr>
                <w:rFonts w:asciiTheme="majorBidi" w:hAnsiTheme="majorBidi" w:cstheme="majorBidi"/>
                <w:sz w:val="19"/>
                <w:szCs w:val="19"/>
                <w:lang w:bidi="ar-LB"/>
              </w:rPr>
            </w:pP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073D50E4" w14:textId="77777777" w:rsidR="003F1747" w:rsidRPr="00D62D30" w:rsidRDefault="003F1747" w:rsidP="00205EB8">
            <w:pPr>
              <w:bidi/>
              <w:jc w:val="left"/>
              <w:rPr>
                <w:rFonts w:asciiTheme="majorBidi" w:hAnsiTheme="majorBidi" w:cstheme="majorBidi"/>
                <w:sz w:val="19"/>
                <w:szCs w:val="19"/>
                <w:lang w:bidi="ar-LB"/>
              </w:rPr>
            </w:pPr>
          </w:p>
        </w:tc>
        <w:tc>
          <w:tcPr>
            <w:tcW w:w="993" w:type="dxa"/>
            <w:tcBorders>
              <w:top w:val="nil"/>
              <w:left w:val="nil"/>
              <w:bottom w:val="single" w:sz="4" w:space="0" w:color="auto"/>
              <w:right w:val="single" w:sz="4" w:space="0" w:color="auto"/>
            </w:tcBorders>
            <w:shd w:val="clear" w:color="auto" w:fill="auto"/>
            <w:noWrap/>
            <w:tcMar>
              <w:left w:w="58" w:type="dxa"/>
              <w:right w:w="58" w:type="dxa"/>
            </w:tcMar>
          </w:tcPr>
          <w:p w14:paraId="5654DC8B" w14:textId="77777777" w:rsidR="003F1747" w:rsidRPr="00D62D30" w:rsidRDefault="003F1747" w:rsidP="00205EB8">
            <w:pPr>
              <w:bidi/>
              <w:jc w:val="left"/>
              <w:rPr>
                <w:rFonts w:asciiTheme="majorBidi" w:hAnsiTheme="majorBidi" w:cstheme="majorBidi"/>
                <w:sz w:val="19"/>
                <w:szCs w:val="19"/>
                <w:lang w:bidi="ar-LB"/>
              </w:rPr>
            </w:pP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109DB6A9" w14:textId="77777777" w:rsidR="003F1747" w:rsidRPr="00D62D30" w:rsidRDefault="003F1747" w:rsidP="00205EB8">
            <w:pPr>
              <w:bidi/>
              <w:jc w:val="left"/>
              <w:rPr>
                <w:rFonts w:asciiTheme="majorBidi" w:hAnsiTheme="majorBidi" w:cstheme="majorBidi"/>
                <w:sz w:val="19"/>
                <w:szCs w:val="19"/>
                <w:lang w:bidi="ar-LB"/>
              </w:rPr>
            </w:pPr>
          </w:p>
        </w:tc>
      </w:tr>
      <w:tr w:rsidR="003F1747" w:rsidRPr="00D62D30" w14:paraId="5973AC5F" w14:textId="77777777" w:rsidTr="00205EB8">
        <w:trPr>
          <w:trHeight w:val="128"/>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4A69311" w14:textId="0D47A783" w:rsidR="003F1747" w:rsidRPr="00D62D30" w:rsidRDefault="003F1747" w:rsidP="00205EB8">
            <w:pPr>
              <w:bidi/>
              <w:jc w:val="left"/>
              <w:rPr>
                <w:rFonts w:asciiTheme="majorBidi" w:hAnsiTheme="majorBidi" w:cstheme="majorBidi"/>
                <w:b/>
                <w:sz w:val="19"/>
                <w:szCs w:val="19"/>
                <w:lang w:bidi="ar-LB"/>
              </w:rPr>
            </w:pPr>
            <w:r>
              <w:rPr>
                <w:rFonts w:asciiTheme="majorBidi" w:hAnsiTheme="majorBidi" w:cstheme="majorBidi"/>
                <w:b/>
                <w:bCs/>
                <w:sz w:val="19"/>
                <w:szCs w:val="19"/>
                <w:rtl/>
                <w:lang w:eastAsia="en-CA" w:bidi="ar-LB"/>
              </w:rPr>
              <w:t>باء- المجموع الفرعي لتكاليف دعم الوكالة وتكاليف التنفيذ</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6564DBEC" w14:textId="77777777" w:rsidR="003F1747" w:rsidRPr="00D62D30" w:rsidRDefault="003F1747" w:rsidP="00205EB8">
            <w:pPr>
              <w:bidi/>
              <w:jc w:val="left"/>
              <w:rPr>
                <w:rFonts w:asciiTheme="majorBidi" w:hAnsiTheme="majorBidi" w:cstheme="majorBidi"/>
                <w:b/>
                <w:sz w:val="19"/>
                <w:szCs w:val="19"/>
                <w:lang w:bidi="ar-LB"/>
              </w:rPr>
            </w:pPr>
            <w:r w:rsidRPr="00D62D30">
              <w:rPr>
                <w:rFonts w:asciiTheme="majorBidi" w:hAnsiTheme="majorBidi" w:cstheme="majorBidi"/>
                <w:b/>
                <w:sz w:val="19"/>
                <w:szCs w:val="19"/>
                <w:lang w:bidi="ar-LB"/>
              </w:rPr>
              <w:t>1,172,183</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6955EA63" w14:textId="77777777" w:rsidR="003F1747" w:rsidRPr="00D62D30" w:rsidRDefault="003F1747" w:rsidP="00205EB8">
            <w:pPr>
              <w:bidi/>
              <w:jc w:val="left"/>
              <w:rPr>
                <w:rFonts w:asciiTheme="majorBidi" w:hAnsiTheme="majorBidi" w:cstheme="majorBidi"/>
                <w:b/>
                <w:sz w:val="19"/>
                <w:szCs w:val="19"/>
                <w:lang w:bidi="ar-LB"/>
              </w:rPr>
            </w:pPr>
            <w:r w:rsidRPr="00D62D30">
              <w:rPr>
                <w:rFonts w:asciiTheme="majorBidi" w:hAnsiTheme="majorBidi" w:cstheme="majorBidi"/>
                <w:b/>
                <w:sz w:val="19"/>
                <w:szCs w:val="19"/>
                <w:lang w:bidi="ar-LB"/>
              </w:rPr>
              <w:t>748,694</w:t>
            </w:r>
          </w:p>
        </w:tc>
        <w:tc>
          <w:tcPr>
            <w:tcW w:w="990" w:type="dxa"/>
            <w:tcBorders>
              <w:top w:val="nil"/>
              <w:left w:val="single" w:sz="4" w:space="0" w:color="auto"/>
              <w:bottom w:val="single" w:sz="4" w:space="0" w:color="auto"/>
              <w:right w:val="single" w:sz="4" w:space="0" w:color="auto"/>
            </w:tcBorders>
          </w:tcPr>
          <w:p w14:paraId="200DC942" w14:textId="77777777" w:rsidR="003F1747" w:rsidRPr="00D62D30" w:rsidRDefault="003F1747" w:rsidP="00205EB8">
            <w:pPr>
              <w:bidi/>
              <w:jc w:val="left"/>
              <w:rPr>
                <w:rFonts w:asciiTheme="majorBidi" w:hAnsiTheme="majorBidi" w:cstheme="majorBidi"/>
                <w:b/>
                <w:sz w:val="19"/>
                <w:szCs w:val="19"/>
                <w:lang w:bidi="ar-LB"/>
              </w:rPr>
            </w:pPr>
            <w:r w:rsidRPr="00D62D30">
              <w:rPr>
                <w:rFonts w:asciiTheme="majorBidi" w:hAnsiTheme="majorBidi" w:cstheme="majorBidi"/>
                <w:b/>
                <w:bCs/>
                <w:sz w:val="19"/>
                <w:szCs w:val="19"/>
                <w:lang w:bidi="ar-LB"/>
              </w:rPr>
              <w:t>1,165,041</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4BEEB507" w14:textId="77777777" w:rsidR="003F1747" w:rsidRPr="00D62D30" w:rsidRDefault="003F1747" w:rsidP="00205EB8">
            <w:pPr>
              <w:bidi/>
              <w:jc w:val="left"/>
              <w:rPr>
                <w:rFonts w:asciiTheme="majorBidi" w:hAnsiTheme="majorBidi" w:cstheme="majorBidi"/>
                <w:b/>
                <w:sz w:val="19"/>
                <w:szCs w:val="19"/>
                <w:lang w:bidi="ar-LB"/>
              </w:rPr>
            </w:pPr>
            <w:r w:rsidRPr="00D62D30">
              <w:rPr>
                <w:rFonts w:asciiTheme="majorBidi" w:hAnsiTheme="majorBidi" w:cstheme="majorBidi"/>
                <w:b/>
                <w:sz w:val="19"/>
                <w:szCs w:val="19"/>
                <w:lang w:bidi="ar-LB"/>
              </w:rPr>
              <w:t>1,100,000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1FA3B565" w14:textId="77777777" w:rsidR="003F1747" w:rsidRPr="00D62D30" w:rsidRDefault="003F1747" w:rsidP="00205EB8">
            <w:pPr>
              <w:bidi/>
              <w:jc w:val="left"/>
              <w:rPr>
                <w:rFonts w:asciiTheme="majorBidi" w:hAnsiTheme="majorBidi" w:cstheme="majorBidi"/>
                <w:b/>
                <w:sz w:val="19"/>
                <w:szCs w:val="19"/>
                <w:lang w:bidi="ar-LB"/>
              </w:rPr>
            </w:pPr>
            <w:r w:rsidRPr="00D62D30">
              <w:rPr>
                <w:rFonts w:asciiTheme="majorBidi" w:hAnsiTheme="majorBidi" w:cstheme="majorBidi"/>
                <w:b/>
                <w:bCs/>
                <w:sz w:val="19"/>
                <w:szCs w:val="19"/>
                <w:lang w:bidi="ar-LB"/>
              </w:rPr>
              <w:t>1,100,000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6672B416" w14:textId="77777777" w:rsidR="003F1747" w:rsidRPr="00D62D30" w:rsidRDefault="003F1747" w:rsidP="00205EB8">
            <w:pPr>
              <w:bidi/>
              <w:jc w:val="left"/>
              <w:rPr>
                <w:rFonts w:asciiTheme="majorBidi" w:hAnsiTheme="majorBidi" w:cstheme="majorBidi"/>
                <w:b/>
                <w:sz w:val="19"/>
                <w:szCs w:val="19"/>
                <w:lang w:bidi="ar-LB"/>
              </w:rPr>
            </w:pPr>
            <w:r w:rsidRPr="00D62D30">
              <w:rPr>
                <w:rFonts w:asciiTheme="majorBidi" w:hAnsiTheme="majorBidi" w:cstheme="majorBidi"/>
                <w:b/>
                <w:bCs/>
                <w:sz w:val="19"/>
                <w:szCs w:val="19"/>
                <w:lang w:bidi="ar-LB"/>
              </w:rPr>
              <w:t>1,100,000</w:t>
            </w:r>
          </w:p>
        </w:tc>
      </w:tr>
      <w:tr w:rsidR="003F1747" w:rsidRPr="00D62D30" w14:paraId="47F7D38D" w14:textId="77777777" w:rsidTr="00205EB8">
        <w:trPr>
          <w:trHeight w:val="52"/>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5A8A66E" w14:textId="2FD6B3E4" w:rsidR="003F1747" w:rsidRPr="00D62D30" w:rsidRDefault="003F1747" w:rsidP="00205EB8">
            <w:pPr>
              <w:bidi/>
              <w:rPr>
                <w:rFonts w:asciiTheme="majorBidi" w:hAnsiTheme="majorBidi" w:cstheme="majorBidi"/>
                <w:b/>
                <w:sz w:val="19"/>
                <w:szCs w:val="19"/>
                <w:lang w:bidi="ar-LB"/>
              </w:rPr>
            </w:pPr>
            <w:r>
              <w:rPr>
                <w:rFonts w:asciiTheme="majorBidi" w:hAnsiTheme="majorBidi" w:cstheme="majorBidi"/>
                <w:b/>
                <w:bCs/>
                <w:sz w:val="19"/>
                <w:szCs w:val="19"/>
                <w:rtl/>
                <w:lang w:eastAsia="en-CA" w:bidi="ar-LB"/>
              </w:rPr>
              <w:t>المجموع الكلي (ألف + باء)</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7205B5B5" w14:textId="77777777" w:rsidR="003F1747" w:rsidRPr="00D62D30" w:rsidRDefault="003F1747" w:rsidP="00205EB8">
            <w:pPr>
              <w:bidi/>
              <w:jc w:val="left"/>
              <w:rPr>
                <w:rFonts w:asciiTheme="majorBidi" w:hAnsiTheme="majorBidi" w:cstheme="majorBidi"/>
                <w:b/>
                <w:sz w:val="19"/>
                <w:szCs w:val="19"/>
                <w:lang w:bidi="ar-LB"/>
              </w:rPr>
            </w:pPr>
            <w:r w:rsidRPr="00D62D30">
              <w:rPr>
                <w:rFonts w:asciiTheme="majorBidi" w:hAnsiTheme="majorBidi" w:cstheme="majorBidi"/>
                <w:b/>
                <w:sz w:val="19"/>
                <w:szCs w:val="19"/>
                <w:lang w:bidi="ar-LB"/>
              </w:rPr>
              <w:t>2,463,979</w:t>
            </w:r>
          </w:p>
        </w:tc>
        <w:tc>
          <w:tcPr>
            <w:tcW w:w="1096" w:type="dxa"/>
            <w:tcBorders>
              <w:top w:val="single" w:sz="4" w:space="0" w:color="auto"/>
              <w:left w:val="single" w:sz="4" w:space="0" w:color="auto"/>
              <w:bottom w:val="single" w:sz="4" w:space="0" w:color="auto"/>
              <w:right w:val="single" w:sz="4" w:space="0" w:color="auto"/>
            </w:tcBorders>
            <w:tcMar>
              <w:left w:w="58" w:type="dxa"/>
              <w:right w:w="58" w:type="dxa"/>
            </w:tcMar>
          </w:tcPr>
          <w:p w14:paraId="6018C23C" w14:textId="77777777" w:rsidR="003F1747" w:rsidRPr="00D62D30" w:rsidRDefault="003F1747" w:rsidP="00205EB8">
            <w:pPr>
              <w:bidi/>
              <w:jc w:val="left"/>
              <w:rPr>
                <w:rFonts w:asciiTheme="majorBidi" w:hAnsiTheme="majorBidi" w:cstheme="majorBidi"/>
                <w:b/>
                <w:sz w:val="19"/>
                <w:szCs w:val="19"/>
                <w:lang w:bidi="ar-LB"/>
              </w:rPr>
            </w:pPr>
            <w:r w:rsidRPr="00D62D30">
              <w:rPr>
                <w:rFonts w:asciiTheme="majorBidi" w:hAnsiTheme="majorBidi" w:cstheme="majorBidi"/>
                <w:b/>
                <w:sz w:val="19"/>
                <w:szCs w:val="19"/>
                <w:lang w:bidi="ar-LB"/>
              </w:rPr>
              <w:t>2,223,809</w:t>
            </w:r>
          </w:p>
        </w:tc>
        <w:tc>
          <w:tcPr>
            <w:tcW w:w="990" w:type="dxa"/>
            <w:tcBorders>
              <w:top w:val="nil"/>
              <w:left w:val="single" w:sz="4" w:space="0" w:color="auto"/>
              <w:bottom w:val="single" w:sz="4" w:space="0" w:color="auto"/>
              <w:right w:val="single" w:sz="4" w:space="0" w:color="auto"/>
            </w:tcBorders>
          </w:tcPr>
          <w:p w14:paraId="30E05DC7" w14:textId="77777777" w:rsidR="003F1747" w:rsidRPr="00D62D30" w:rsidRDefault="003F1747" w:rsidP="00205EB8">
            <w:pPr>
              <w:bidi/>
              <w:jc w:val="left"/>
              <w:rPr>
                <w:rFonts w:asciiTheme="majorBidi" w:hAnsiTheme="majorBidi" w:cstheme="majorBidi"/>
                <w:b/>
                <w:sz w:val="19"/>
                <w:szCs w:val="19"/>
                <w:lang w:bidi="ar-LB"/>
              </w:rPr>
            </w:pPr>
            <w:r w:rsidRPr="00D62D30">
              <w:rPr>
                <w:rFonts w:asciiTheme="majorBidi" w:hAnsiTheme="majorBidi" w:cstheme="majorBidi"/>
                <w:b/>
                <w:bCs/>
                <w:sz w:val="19"/>
                <w:szCs w:val="19"/>
                <w:lang w:bidi="ar-LB"/>
              </w:rPr>
              <w:t>2,619,917</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2A7A56F0" w14:textId="77777777" w:rsidR="003F1747" w:rsidRPr="00D62D30" w:rsidRDefault="003F1747" w:rsidP="00205EB8">
            <w:pPr>
              <w:bidi/>
              <w:jc w:val="left"/>
              <w:rPr>
                <w:rFonts w:asciiTheme="majorBidi" w:hAnsiTheme="majorBidi" w:cstheme="majorBidi"/>
                <w:b/>
                <w:sz w:val="19"/>
                <w:szCs w:val="19"/>
                <w:lang w:bidi="ar-LB"/>
              </w:rPr>
            </w:pPr>
            <w:r w:rsidRPr="00D62D30">
              <w:rPr>
                <w:rFonts w:asciiTheme="majorBidi" w:hAnsiTheme="majorBidi" w:cstheme="majorBidi"/>
                <w:b/>
                <w:sz w:val="19"/>
                <w:szCs w:val="19"/>
                <w:lang w:bidi="ar-LB"/>
              </w:rPr>
              <w:t>2,835,000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3265FF25" w14:textId="77777777" w:rsidR="003F1747" w:rsidRPr="00D62D30" w:rsidRDefault="003F1747" w:rsidP="00205EB8">
            <w:pPr>
              <w:bidi/>
              <w:jc w:val="left"/>
              <w:rPr>
                <w:rFonts w:asciiTheme="majorBidi" w:hAnsiTheme="majorBidi" w:cstheme="majorBidi"/>
                <w:b/>
                <w:sz w:val="19"/>
                <w:szCs w:val="19"/>
                <w:lang w:bidi="ar-LB"/>
              </w:rPr>
            </w:pPr>
            <w:r w:rsidRPr="00D62D30">
              <w:rPr>
                <w:rFonts w:asciiTheme="majorBidi" w:hAnsiTheme="majorBidi" w:cstheme="majorBidi"/>
                <w:b/>
                <w:bCs/>
                <w:sz w:val="19"/>
                <w:szCs w:val="19"/>
                <w:lang w:bidi="ar-LB"/>
              </w:rPr>
              <w:t>2,835,000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0DF9ECA3" w14:textId="77777777" w:rsidR="003F1747" w:rsidRPr="00D62D30" w:rsidRDefault="003F1747" w:rsidP="00205EB8">
            <w:pPr>
              <w:bidi/>
              <w:jc w:val="left"/>
              <w:rPr>
                <w:rFonts w:asciiTheme="majorBidi" w:hAnsiTheme="majorBidi" w:cstheme="majorBidi"/>
                <w:b/>
                <w:sz w:val="19"/>
                <w:szCs w:val="19"/>
                <w:lang w:bidi="ar-LB"/>
              </w:rPr>
            </w:pPr>
            <w:r w:rsidRPr="00D62D30">
              <w:rPr>
                <w:rFonts w:asciiTheme="majorBidi" w:hAnsiTheme="majorBidi" w:cstheme="majorBidi"/>
                <w:b/>
                <w:bCs/>
                <w:sz w:val="19"/>
                <w:szCs w:val="19"/>
                <w:lang w:bidi="ar-LB"/>
              </w:rPr>
              <w:t>2,847,145</w:t>
            </w:r>
          </w:p>
        </w:tc>
      </w:tr>
    </w:tbl>
    <w:p w14:paraId="097B93C1" w14:textId="77777777" w:rsidR="005F5E80" w:rsidRPr="00D62D30" w:rsidRDefault="005F5E80" w:rsidP="00205EB8">
      <w:pPr>
        <w:keepNext/>
        <w:bidi/>
        <w:rPr>
          <w:lang w:bidi="ar-LB"/>
        </w:rPr>
      </w:pPr>
    </w:p>
    <w:p w14:paraId="64E00A2F" w14:textId="74EDFAFD" w:rsidR="005F5E80" w:rsidRPr="00294F79" w:rsidRDefault="003F1747" w:rsidP="00205EB8">
      <w:pPr>
        <w:keepNext/>
        <w:bidi/>
        <w:spacing w:after="240"/>
        <w:rPr>
          <w:b/>
          <w:bCs/>
          <w:sz w:val="26"/>
          <w:szCs w:val="26"/>
          <w:lang w:bidi="ar-LB"/>
        </w:rPr>
      </w:pPr>
      <w:r w:rsidRPr="00294F79">
        <w:rPr>
          <w:b/>
          <w:bCs/>
          <w:sz w:val="26"/>
          <w:szCs w:val="26"/>
          <w:rtl/>
          <w:lang w:bidi="ar-LB"/>
        </w:rPr>
        <w:t>رابعا-1</w:t>
      </w:r>
      <w:r w:rsidRPr="00294F79">
        <w:rPr>
          <w:b/>
          <w:bCs/>
          <w:sz w:val="26"/>
          <w:szCs w:val="26"/>
          <w:rtl/>
          <w:lang w:bidi="ar-LB"/>
        </w:rPr>
        <w:tab/>
        <w:t>تكاليف الوحدة الأساسية</w:t>
      </w:r>
    </w:p>
    <w:p w14:paraId="68C2A089" w14:textId="242A6971" w:rsidR="003F1747" w:rsidRPr="00294F79" w:rsidRDefault="003F1747" w:rsidP="00205EB8">
      <w:pPr>
        <w:pStyle w:val="Heading1"/>
        <w:bidi/>
        <w:rPr>
          <w:sz w:val="26"/>
          <w:szCs w:val="26"/>
          <w:lang w:bidi="ar-LB"/>
        </w:rPr>
      </w:pPr>
      <w:r w:rsidRPr="00294F79">
        <w:rPr>
          <w:sz w:val="26"/>
          <w:szCs w:val="26"/>
          <w:rtl/>
          <w:lang w:bidi="ar-LB"/>
        </w:rPr>
        <w:t xml:space="preserve">يتضمن طلب البنك الدولي مبلغ </w:t>
      </w:r>
      <w:r w:rsidRPr="00294F79">
        <w:rPr>
          <w:sz w:val="26"/>
          <w:szCs w:val="26"/>
          <w:lang w:bidi="ar-LB"/>
        </w:rPr>
        <w:t>1,747,145</w:t>
      </w:r>
      <w:r w:rsidRPr="00294F79">
        <w:rPr>
          <w:sz w:val="26"/>
          <w:szCs w:val="26"/>
          <w:rtl/>
          <w:lang w:bidi="ar-LB"/>
        </w:rPr>
        <w:t xml:space="preserve"> دولارا أمريكيا لميزانية الوحدة الأساسية لديه لعام 2024 زيادة بنسبة </w:t>
      </w:r>
      <w:r w:rsidRPr="00294F79">
        <w:rPr>
          <w:sz w:val="26"/>
          <w:szCs w:val="26"/>
          <w:lang w:bidi="ar-LB"/>
        </w:rPr>
        <w:t>0.7</w:t>
      </w:r>
      <w:r w:rsidRPr="00294F79">
        <w:rPr>
          <w:sz w:val="26"/>
          <w:szCs w:val="26"/>
          <w:rtl/>
          <w:lang w:bidi="ar-LB"/>
        </w:rPr>
        <w:t xml:space="preserve"> في </w:t>
      </w:r>
      <w:r w:rsidR="00633125" w:rsidRPr="00294F79">
        <w:rPr>
          <w:sz w:val="26"/>
          <w:szCs w:val="26"/>
          <w:rtl/>
          <w:lang w:bidi="ar-LB"/>
        </w:rPr>
        <w:t>المئة</w:t>
      </w:r>
      <w:r w:rsidRPr="00294F79">
        <w:rPr>
          <w:sz w:val="26"/>
          <w:szCs w:val="26"/>
          <w:rtl/>
          <w:lang w:bidi="ar-LB"/>
        </w:rPr>
        <w:t xml:space="preserve"> عن الميزانية الموافق عليها لعام 2023. وعلى خلاف اليوئنديبي واليونيدو لا يحصل البنك الدولي على دعم من عائدات تكاليف دعم الوكالة أو حسابه العام.</w:t>
      </w:r>
    </w:p>
    <w:p w14:paraId="79740F2E" w14:textId="3968BA47" w:rsidR="005F5E80" w:rsidRPr="00294F79" w:rsidRDefault="003F1747" w:rsidP="003F1747">
      <w:pPr>
        <w:pStyle w:val="Heading1"/>
        <w:keepNext/>
        <w:bidi/>
        <w:rPr>
          <w:sz w:val="26"/>
          <w:szCs w:val="26"/>
          <w:lang w:bidi="ar-LB"/>
        </w:rPr>
      </w:pPr>
      <w:r w:rsidRPr="00294F79">
        <w:rPr>
          <w:sz w:val="26"/>
          <w:szCs w:val="26"/>
          <w:rtl/>
          <w:lang w:bidi="ar-LB"/>
        </w:rPr>
        <w:t xml:space="preserve">وتتألف ميزانية الوحدة الأساسية التي يقترحها البنك الدولي لعام 2024 </w:t>
      </w:r>
      <w:r w:rsidR="00633125" w:rsidRPr="00294F79">
        <w:rPr>
          <w:sz w:val="26"/>
          <w:szCs w:val="26"/>
          <w:rtl/>
          <w:lang w:bidi="ar-LB"/>
        </w:rPr>
        <w:t>من التالي</w:t>
      </w:r>
      <w:r w:rsidRPr="00294F79">
        <w:rPr>
          <w:sz w:val="26"/>
          <w:szCs w:val="26"/>
          <w:rtl/>
          <w:lang w:bidi="ar-LB"/>
        </w:rPr>
        <w:t>:</w:t>
      </w:r>
    </w:p>
    <w:p w14:paraId="618196D5" w14:textId="5EABBD41" w:rsidR="003F1747" w:rsidRPr="00294F79" w:rsidRDefault="003F1747" w:rsidP="003F1747">
      <w:pPr>
        <w:pStyle w:val="Heading2"/>
        <w:keepNext/>
        <w:widowControl/>
        <w:bidi/>
        <w:rPr>
          <w:sz w:val="26"/>
          <w:szCs w:val="26"/>
          <w:lang w:bidi="ar-LB"/>
        </w:rPr>
      </w:pPr>
      <w:r w:rsidRPr="00294F79">
        <w:rPr>
          <w:sz w:val="26"/>
          <w:szCs w:val="26"/>
          <w:rtl/>
          <w:lang w:bidi="ar-LB"/>
        </w:rPr>
        <w:t>رواتب الموظفين (</w:t>
      </w:r>
      <w:r w:rsidRPr="00294F79">
        <w:rPr>
          <w:sz w:val="26"/>
          <w:szCs w:val="26"/>
          <w:lang w:bidi="ar-LB"/>
        </w:rPr>
        <w:t>72.8</w:t>
      </w:r>
      <w:r w:rsidRPr="00294F79">
        <w:rPr>
          <w:sz w:val="26"/>
          <w:szCs w:val="26"/>
          <w:rtl/>
          <w:lang w:bidi="ar-LB"/>
        </w:rPr>
        <w:t xml:space="preserve"> في </w:t>
      </w:r>
      <w:r w:rsidR="00633125" w:rsidRPr="00294F79">
        <w:rPr>
          <w:sz w:val="26"/>
          <w:szCs w:val="26"/>
          <w:rtl/>
          <w:lang w:bidi="ar-LB"/>
        </w:rPr>
        <w:t>المئة</w:t>
      </w:r>
      <w:r w:rsidRPr="00294F79">
        <w:rPr>
          <w:sz w:val="26"/>
          <w:szCs w:val="26"/>
          <w:rtl/>
          <w:lang w:bidi="ar-LB"/>
        </w:rPr>
        <w:t xml:space="preserve"> من الميزانية) ونقل تكاليف ال</w:t>
      </w:r>
      <w:r w:rsidR="00FB38B8" w:rsidRPr="00294F79">
        <w:rPr>
          <w:sz w:val="26"/>
          <w:szCs w:val="26"/>
          <w:rtl/>
          <w:lang w:bidi="ar-LB"/>
        </w:rPr>
        <w:t>موظفين المقترحة (</w:t>
      </w:r>
      <w:r w:rsidR="00FB38B8" w:rsidRPr="00294F79">
        <w:rPr>
          <w:sz w:val="26"/>
          <w:szCs w:val="26"/>
          <w:lang w:bidi="ar-LB"/>
        </w:rPr>
        <w:t>1,271,755</w:t>
      </w:r>
      <w:r w:rsidR="00FB38B8" w:rsidRPr="00294F79">
        <w:rPr>
          <w:sz w:val="26"/>
          <w:szCs w:val="26"/>
          <w:rtl/>
          <w:lang w:bidi="ar-LB"/>
        </w:rPr>
        <w:t xml:space="preserve"> دولار أمريكيا) من التكاليف التقديرية لعام 2023 (</w:t>
      </w:r>
      <w:r w:rsidR="00FB38B8" w:rsidRPr="00294F79">
        <w:rPr>
          <w:sz w:val="26"/>
          <w:szCs w:val="26"/>
          <w:lang w:bidi="ar-LB"/>
        </w:rPr>
        <w:t>1,292,000</w:t>
      </w:r>
      <w:r w:rsidR="00FB38B8" w:rsidRPr="00294F79">
        <w:rPr>
          <w:sz w:val="26"/>
          <w:szCs w:val="26"/>
          <w:rtl/>
          <w:lang w:bidi="ar-LB"/>
        </w:rPr>
        <w:t xml:space="preserve"> دولار أمريكي). وعلاوة على ذلك، فإن تكاليف الموظفين الفعلية (</w:t>
      </w:r>
      <w:r w:rsidR="00FB38B8" w:rsidRPr="00294F79">
        <w:rPr>
          <w:sz w:val="26"/>
          <w:szCs w:val="26"/>
          <w:lang w:bidi="ar-LB"/>
        </w:rPr>
        <w:t>1,162,554</w:t>
      </w:r>
      <w:r w:rsidR="00FB38B8" w:rsidRPr="00294F79">
        <w:rPr>
          <w:sz w:val="26"/>
          <w:szCs w:val="26"/>
          <w:rtl/>
          <w:lang w:bidi="ar-LB"/>
        </w:rPr>
        <w:t xml:space="preserve"> دولارا أمريكيا) كانت تقل عن التكاليف التقديرية لعام 2022 (</w:t>
      </w:r>
      <w:r w:rsidR="00FB38B8" w:rsidRPr="00294F79">
        <w:rPr>
          <w:sz w:val="26"/>
          <w:szCs w:val="26"/>
          <w:lang w:bidi="ar-LB"/>
        </w:rPr>
        <w:t>1,235,000</w:t>
      </w:r>
      <w:r w:rsidR="00FB38B8" w:rsidRPr="00294F79">
        <w:rPr>
          <w:sz w:val="26"/>
          <w:szCs w:val="26"/>
          <w:rtl/>
          <w:lang w:bidi="ar-LB"/>
        </w:rPr>
        <w:t xml:space="preserve"> دولار أمريكي) وتتعلق بالدرجة الأولى بتكاليف الموظفين لمهام الوحدة الأساسية الأخرى؛</w:t>
      </w:r>
    </w:p>
    <w:p w14:paraId="380D6BB1" w14:textId="0318C090" w:rsidR="00FB38B8" w:rsidRPr="00294F79" w:rsidRDefault="00FB38B8" w:rsidP="00205EB8">
      <w:pPr>
        <w:pStyle w:val="Heading2"/>
        <w:bidi/>
        <w:rPr>
          <w:sz w:val="26"/>
          <w:szCs w:val="26"/>
          <w:lang w:bidi="ar-LB"/>
        </w:rPr>
      </w:pPr>
      <w:r w:rsidRPr="00294F79">
        <w:rPr>
          <w:sz w:val="26"/>
          <w:szCs w:val="26"/>
          <w:rtl/>
          <w:lang w:bidi="ar-LB"/>
        </w:rPr>
        <w:t>سداد الخدمات المركزية (</w:t>
      </w:r>
      <w:r w:rsidRPr="00294F79">
        <w:rPr>
          <w:sz w:val="26"/>
          <w:szCs w:val="26"/>
          <w:lang w:bidi="ar-LB"/>
        </w:rPr>
        <w:t>13.8</w:t>
      </w:r>
      <w:r w:rsidRPr="00294F79">
        <w:rPr>
          <w:sz w:val="26"/>
          <w:szCs w:val="26"/>
          <w:rtl/>
          <w:lang w:bidi="ar-LB"/>
        </w:rPr>
        <w:t xml:space="preserve"> في </w:t>
      </w:r>
      <w:r w:rsidR="00633125" w:rsidRPr="00294F79">
        <w:rPr>
          <w:sz w:val="26"/>
          <w:szCs w:val="26"/>
          <w:rtl/>
          <w:lang w:bidi="ar-LB"/>
        </w:rPr>
        <w:t>المئة</w:t>
      </w:r>
      <w:r w:rsidRPr="00294F79">
        <w:rPr>
          <w:sz w:val="26"/>
          <w:szCs w:val="26"/>
          <w:rtl/>
          <w:lang w:bidi="ar-LB"/>
        </w:rPr>
        <w:t xml:space="preserve"> من الميزانية). وكانت التكاليف الفعلية لعام 2022 (</w:t>
      </w:r>
      <w:r w:rsidRPr="00294F79">
        <w:rPr>
          <w:sz w:val="26"/>
          <w:szCs w:val="26"/>
          <w:lang w:bidi="ar-LB"/>
        </w:rPr>
        <w:t>193,342</w:t>
      </w:r>
      <w:r w:rsidRPr="00294F79">
        <w:rPr>
          <w:sz w:val="26"/>
          <w:szCs w:val="26"/>
          <w:rtl/>
          <w:lang w:bidi="ar-LB"/>
        </w:rPr>
        <w:t xml:space="preserve"> دولارا أمريكيا)</w:t>
      </w:r>
      <w:r w:rsidR="005C5771" w:rsidRPr="00294F79">
        <w:rPr>
          <w:sz w:val="26"/>
          <w:szCs w:val="26"/>
          <w:rtl/>
          <w:lang w:bidi="ar-LB"/>
        </w:rPr>
        <w:t xml:space="preserve"> تقل بنسبة </w:t>
      </w:r>
      <w:r w:rsidR="005C5771" w:rsidRPr="00294F79">
        <w:rPr>
          <w:sz w:val="26"/>
          <w:szCs w:val="26"/>
          <w:lang w:bidi="ar-LB"/>
        </w:rPr>
        <w:t>24.5</w:t>
      </w:r>
      <w:r w:rsidR="005C5771" w:rsidRPr="00294F79">
        <w:rPr>
          <w:sz w:val="26"/>
          <w:szCs w:val="26"/>
          <w:rtl/>
          <w:lang w:bidi="ar-LB"/>
        </w:rPr>
        <w:t xml:space="preserve"> في </w:t>
      </w:r>
      <w:r w:rsidR="00633125" w:rsidRPr="00294F79">
        <w:rPr>
          <w:sz w:val="26"/>
          <w:szCs w:val="26"/>
          <w:rtl/>
          <w:lang w:bidi="ar-LB"/>
        </w:rPr>
        <w:t>المئة</w:t>
      </w:r>
      <w:r w:rsidR="005C5771" w:rsidRPr="00294F79">
        <w:rPr>
          <w:sz w:val="26"/>
          <w:szCs w:val="26"/>
          <w:rtl/>
          <w:lang w:bidi="ar-LB"/>
        </w:rPr>
        <w:t xml:space="preserve"> عن التكاليف التقديرية (</w:t>
      </w:r>
      <w:r w:rsidR="005C5771" w:rsidRPr="00294F79">
        <w:rPr>
          <w:sz w:val="26"/>
          <w:szCs w:val="26"/>
          <w:lang w:bidi="ar-LB"/>
        </w:rPr>
        <w:t>256,130</w:t>
      </w:r>
      <w:r w:rsidR="005C5771" w:rsidRPr="00294F79">
        <w:rPr>
          <w:sz w:val="26"/>
          <w:szCs w:val="26"/>
          <w:rtl/>
          <w:lang w:bidi="ar-LB"/>
        </w:rPr>
        <w:t xml:space="preserve"> دولارا أمريكيا). وتقل ميزانية عام 2024 (</w:t>
      </w:r>
      <w:r w:rsidR="005C5771" w:rsidRPr="00294F79">
        <w:rPr>
          <w:sz w:val="26"/>
          <w:szCs w:val="26"/>
          <w:lang w:bidi="ar-LB"/>
        </w:rPr>
        <w:t>240,743</w:t>
      </w:r>
      <w:r w:rsidR="005C5771" w:rsidRPr="00294F79">
        <w:rPr>
          <w:sz w:val="26"/>
          <w:szCs w:val="26"/>
          <w:rtl/>
          <w:lang w:bidi="ar-LB"/>
        </w:rPr>
        <w:t xml:space="preserve"> دولارا أمريكيا). عن التكاليف التقديرية في 2023 (</w:t>
      </w:r>
      <w:r w:rsidR="005C5771" w:rsidRPr="00294F79">
        <w:rPr>
          <w:sz w:val="26"/>
          <w:szCs w:val="26"/>
          <w:lang w:bidi="ar-LB"/>
        </w:rPr>
        <w:t>249,000</w:t>
      </w:r>
      <w:r w:rsidR="005C5771" w:rsidRPr="00294F79">
        <w:rPr>
          <w:sz w:val="26"/>
          <w:szCs w:val="26"/>
          <w:rtl/>
          <w:lang w:bidi="ar-LB"/>
        </w:rPr>
        <w:t xml:space="preserve"> دولار أمريكي) إلا أنها كانت أعلى عن التكاليف الفعلية في 2022 (</w:t>
      </w:r>
      <w:r w:rsidR="005C5771" w:rsidRPr="00294F79">
        <w:rPr>
          <w:sz w:val="26"/>
          <w:szCs w:val="26"/>
          <w:lang w:bidi="ar-LB"/>
        </w:rPr>
        <w:t>193,342</w:t>
      </w:r>
      <w:r w:rsidR="005C5771" w:rsidRPr="00294F79">
        <w:rPr>
          <w:sz w:val="26"/>
          <w:szCs w:val="26"/>
          <w:rtl/>
          <w:lang w:bidi="ar-LB"/>
        </w:rPr>
        <w:t xml:space="preserve"> دولارا أمريكيا)؛</w:t>
      </w:r>
    </w:p>
    <w:p w14:paraId="3C16077B" w14:textId="5DF2E567" w:rsidR="00EF4693" w:rsidRPr="00294F79" w:rsidRDefault="00EF4693" w:rsidP="00205EB8">
      <w:pPr>
        <w:pStyle w:val="Heading2"/>
        <w:bidi/>
        <w:rPr>
          <w:sz w:val="26"/>
          <w:szCs w:val="26"/>
          <w:lang w:bidi="ar-LB"/>
        </w:rPr>
      </w:pPr>
      <w:r w:rsidRPr="00294F79">
        <w:rPr>
          <w:sz w:val="26"/>
          <w:szCs w:val="26"/>
          <w:rtl/>
          <w:lang w:bidi="ar-LB"/>
        </w:rPr>
        <w:t xml:space="preserve">السفريات (10 في </w:t>
      </w:r>
      <w:r w:rsidR="00633125" w:rsidRPr="00294F79">
        <w:rPr>
          <w:sz w:val="26"/>
          <w:szCs w:val="26"/>
          <w:rtl/>
          <w:lang w:bidi="ar-LB"/>
        </w:rPr>
        <w:t>المئة</w:t>
      </w:r>
      <w:r w:rsidRPr="00294F79">
        <w:rPr>
          <w:sz w:val="26"/>
          <w:szCs w:val="26"/>
          <w:rtl/>
          <w:lang w:bidi="ar-LB"/>
        </w:rPr>
        <w:t xml:space="preserve"> من الميزانية). يتوقع أن تعود تكاليف السفريات الى مستوياتها العادية حيث ستبذل الجهود لحفز الموظفين على حضور اجتماعات شبكة اليونيب في مختلف الأقاليم واستضافة كلا من حلقتي العمل البارزتين للبنك الدولي بالإضافة الى حضور اجتماعات بروتوكول مونتريال. وتزيد ميزانية عام 2024 (</w:t>
      </w:r>
      <w:r w:rsidR="00947394" w:rsidRPr="00294F79">
        <w:rPr>
          <w:sz w:val="26"/>
          <w:szCs w:val="26"/>
          <w:lang w:bidi="ar-LB"/>
        </w:rPr>
        <w:t>175,000</w:t>
      </w:r>
      <w:r w:rsidRPr="00294F79">
        <w:rPr>
          <w:sz w:val="26"/>
          <w:szCs w:val="26"/>
          <w:rtl/>
          <w:lang w:bidi="ar-LB"/>
        </w:rPr>
        <w:t xml:space="preserve"> دولار</w:t>
      </w:r>
      <w:r w:rsidR="00947394" w:rsidRPr="00294F79">
        <w:rPr>
          <w:sz w:val="26"/>
          <w:szCs w:val="26"/>
          <w:rtl/>
          <w:lang w:bidi="ar-LB"/>
        </w:rPr>
        <w:t xml:space="preserve"> أمريكي) عن التكاليف التقديرية لعام 2023 (</w:t>
      </w:r>
      <w:r w:rsidR="00947394" w:rsidRPr="00294F79">
        <w:rPr>
          <w:sz w:val="26"/>
          <w:szCs w:val="26"/>
          <w:lang w:bidi="ar-LB"/>
        </w:rPr>
        <w:t>148,000</w:t>
      </w:r>
      <w:r w:rsidR="00947394" w:rsidRPr="00294F79">
        <w:rPr>
          <w:sz w:val="26"/>
          <w:szCs w:val="26"/>
          <w:rtl/>
          <w:lang w:bidi="ar-LB"/>
        </w:rPr>
        <w:t xml:space="preserve"> </w:t>
      </w:r>
      <w:r w:rsidR="00947394" w:rsidRPr="00294F79">
        <w:rPr>
          <w:sz w:val="26"/>
          <w:szCs w:val="26"/>
          <w:rtl/>
          <w:lang w:bidi="ar-LB"/>
        </w:rPr>
        <w:lastRenderedPageBreak/>
        <w:t xml:space="preserve">دولار أمريكي) وأعلى بنسبة 90 في </w:t>
      </w:r>
      <w:r w:rsidR="00633125" w:rsidRPr="00294F79">
        <w:rPr>
          <w:sz w:val="26"/>
          <w:szCs w:val="26"/>
          <w:rtl/>
          <w:lang w:bidi="ar-LB"/>
        </w:rPr>
        <w:t>المئة</w:t>
      </w:r>
      <w:r w:rsidR="00947394" w:rsidRPr="00294F79">
        <w:rPr>
          <w:sz w:val="26"/>
          <w:szCs w:val="26"/>
          <w:rtl/>
          <w:lang w:bidi="ar-LB"/>
        </w:rPr>
        <w:t xml:space="preserve"> عن التكاليف الفعلية لعام 2022 (</w:t>
      </w:r>
      <w:r w:rsidR="00947394" w:rsidRPr="00294F79">
        <w:rPr>
          <w:sz w:val="26"/>
          <w:szCs w:val="26"/>
          <w:lang w:bidi="ar-LB"/>
        </w:rPr>
        <w:t>91,921</w:t>
      </w:r>
      <w:r w:rsidR="00947394" w:rsidRPr="00294F79">
        <w:rPr>
          <w:sz w:val="26"/>
          <w:szCs w:val="26"/>
          <w:rtl/>
          <w:lang w:bidi="ar-LB"/>
        </w:rPr>
        <w:t xml:space="preserve"> دولارا أمريكيا)؛</w:t>
      </w:r>
    </w:p>
    <w:p w14:paraId="02DE9828" w14:textId="1AD7322F" w:rsidR="00947394" w:rsidRPr="00294F79" w:rsidRDefault="00947394" w:rsidP="00807589">
      <w:pPr>
        <w:pStyle w:val="Heading2"/>
        <w:bidi/>
        <w:rPr>
          <w:sz w:val="26"/>
          <w:szCs w:val="26"/>
          <w:lang w:bidi="ar-LB"/>
        </w:rPr>
      </w:pPr>
      <w:r w:rsidRPr="00294F79">
        <w:rPr>
          <w:sz w:val="26"/>
          <w:szCs w:val="26"/>
          <w:rtl/>
          <w:lang w:bidi="ar-LB"/>
        </w:rPr>
        <w:t xml:space="preserve">الخدمات </w:t>
      </w:r>
      <w:r w:rsidR="00807589" w:rsidRPr="00294F79">
        <w:rPr>
          <w:sz w:val="26"/>
          <w:szCs w:val="26"/>
          <w:rtl/>
          <w:lang w:bidi="ar-LB"/>
        </w:rPr>
        <w:t xml:space="preserve">التعاقدية </w:t>
      </w:r>
      <w:r w:rsidRPr="00294F79">
        <w:rPr>
          <w:sz w:val="26"/>
          <w:szCs w:val="26"/>
          <w:rtl/>
          <w:lang w:bidi="ar-LB"/>
        </w:rPr>
        <w:t>(</w:t>
      </w:r>
      <w:r w:rsidRPr="00294F79">
        <w:rPr>
          <w:sz w:val="26"/>
          <w:szCs w:val="26"/>
          <w:lang w:bidi="ar-LB"/>
        </w:rPr>
        <w:t>3.4</w:t>
      </w:r>
      <w:r w:rsidRPr="00294F79">
        <w:rPr>
          <w:sz w:val="26"/>
          <w:szCs w:val="26"/>
          <w:rtl/>
          <w:lang w:bidi="ar-LB"/>
        </w:rPr>
        <w:t xml:space="preserve"> في </w:t>
      </w:r>
      <w:r w:rsidR="00633125" w:rsidRPr="00294F79">
        <w:rPr>
          <w:sz w:val="26"/>
          <w:szCs w:val="26"/>
          <w:rtl/>
          <w:lang w:bidi="ar-LB"/>
        </w:rPr>
        <w:t>المئة</w:t>
      </w:r>
      <w:r w:rsidRPr="00294F79">
        <w:rPr>
          <w:sz w:val="26"/>
          <w:szCs w:val="26"/>
          <w:rtl/>
          <w:lang w:bidi="ar-LB"/>
        </w:rPr>
        <w:t xml:space="preserve"> عن الميزانية) في عام 2022، كانت التكاليف الفعلية للخدمات التعاقدية تقل (</w:t>
      </w:r>
      <w:r w:rsidRPr="00294F79">
        <w:rPr>
          <w:sz w:val="26"/>
          <w:szCs w:val="26"/>
          <w:lang w:bidi="ar-LB"/>
        </w:rPr>
        <w:t>7,136</w:t>
      </w:r>
      <w:r w:rsidRPr="00294F79">
        <w:rPr>
          <w:sz w:val="26"/>
          <w:szCs w:val="26"/>
          <w:rtl/>
          <w:lang w:bidi="ar-LB"/>
        </w:rPr>
        <w:t xml:space="preserve"> دولار أمريكي)، وواصل هذا البنك انخفاضه حتى عام 2022 بالنظر الى أن البنك الدولي لم يعقد حلقة العمل السنوية للروابط بين المناخ وعمليات الأوزون ولا حلقة العمل السنوية للشبكة الإقليمية لشرق آسيا نتيجة لقيود السفر ذات الصلة بوباء كوفيد-19 ومن ثم انخفضت ا</w:t>
      </w:r>
      <w:r w:rsidR="00807589" w:rsidRPr="00294F79">
        <w:rPr>
          <w:sz w:val="26"/>
          <w:szCs w:val="26"/>
          <w:rtl/>
          <w:lang w:bidi="ar-LB"/>
        </w:rPr>
        <w:t>لحاجة الى الخدمات التعاقدية بدرجة كبيرة. وتزيد الميزانية المقترحة (</w:t>
      </w:r>
      <w:r w:rsidR="00807589" w:rsidRPr="00294F79">
        <w:rPr>
          <w:sz w:val="26"/>
          <w:szCs w:val="26"/>
          <w:lang w:bidi="ar-LB"/>
        </w:rPr>
        <w:t>59,647</w:t>
      </w:r>
      <w:r w:rsidR="00807589" w:rsidRPr="00294F79">
        <w:rPr>
          <w:sz w:val="26"/>
          <w:szCs w:val="26"/>
          <w:rtl/>
          <w:lang w:bidi="ar-LB"/>
        </w:rPr>
        <w:t xml:space="preserve"> دولار أمريكي) عن التكاليف التقديرية لعام 2023 (</w:t>
      </w:r>
      <w:r w:rsidR="00807589" w:rsidRPr="00294F79">
        <w:rPr>
          <w:sz w:val="26"/>
          <w:szCs w:val="26"/>
          <w:lang w:bidi="ar-LB"/>
        </w:rPr>
        <w:t>46,000</w:t>
      </w:r>
      <w:r w:rsidR="00807589" w:rsidRPr="00294F79">
        <w:rPr>
          <w:sz w:val="26"/>
          <w:szCs w:val="26"/>
          <w:rtl/>
          <w:lang w:bidi="ar-LB"/>
        </w:rPr>
        <w:t xml:space="preserve"> دولار أمريكي) والتكاليف الفعلية لعام 2022 (</w:t>
      </w:r>
      <w:r w:rsidR="00807589" w:rsidRPr="00294F79">
        <w:rPr>
          <w:sz w:val="26"/>
          <w:szCs w:val="26"/>
          <w:lang w:bidi="ar-LB"/>
        </w:rPr>
        <w:t>7,136</w:t>
      </w:r>
      <w:r w:rsidR="00807589" w:rsidRPr="00294F79">
        <w:rPr>
          <w:sz w:val="26"/>
          <w:szCs w:val="26"/>
          <w:rtl/>
          <w:lang w:bidi="ar-LB"/>
        </w:rPr>
        <w:t xml:space="preserve"> دولارا أمريكيا)؛</w:t>
      </w:r>
    </w:p>
    <w:p w14:paraId="58531C4E" w14:textId="5EA39328" w:rsidR="00B513F8" w:rsidRPr="00294F79" w:rsidRDefault="00B513F8" w:rsidP="00555A1C">
      <w:pPr>
        <w:pStyle w:val="Heading2"/>
        <w:bidi/>
        <w:rPr>
          <w:sz w:val="26"/>
          <w:szCs w:val="26"/>
          <w:lang w:bidi="ar-LB"/>
        </w:rPr>
      </w:pPr>
      <w:r w:rsidRPr="00294F79">
        <w:rPr>
          <w:sz w:val="26"/>
          <w:szCs w:val="26"/>
          <w:rtl/>
          <w:lang w:bidi="ar-LB"/>
        </w:rPr>
        <w:t>لم ت</w:t>
      </w:r>
      <w:r w:rsidR="00555A1C" w:rsidRPr="00294F79">
        <w:rPr>
          <w:sz w:val="26"/>
          <w:szCs w:val="26"/>
          <w:rtl/>
          <w:lang w:bidi="ar-LB"/>
        </w:rPr>
        <w:t>در</w:t>
      </w:r>
      <w:r w:rsidRPr="00294F79">
        <w:rPr>
          <w:sz w:val="26"/>
          <w:szCs w:val="26"/>
          <w:rtl/>
          <w:lang w:bidi="ar-LB"/>
        </w:rPr>
        <w:t xml:space="preserve">ج أي تكاليف </w:t>
      </w:r>
      <w:r w:rsidR="00555A1C" w:rsidRPr="00294F79">
        <w:rPr>
          <w:sz w:val="26"/>
          <w:szCs w:val="26"/>
          <w:rtl/>
          <w:lang w:bidi="ar-LB"/>
        </w:rPr>
        <w:t>لإيجار</w:t>
      </w:r>
      <w:r w:rsidRPr="00294F79">
        <w:rPr>
          <w:sz w:val="26"/>
          <w:szCs w:val="26"/>
          <w:rtl/>
          <w:lang w:bidi="ar-LB"/>
        </w:rPr>
        <w:t xml:space="preserve"> مباني المكاتب وإمدادات</w:t>
      </w:r>
      <w:r w:rsidR="00555A1C" w:rsidRPr="00294F79">
        <w:rPr>
          <w:sz w:val="26"/>
          <w:szCs w:val="26"/>
          <w:rtl/>
          <w:lang w:bidi="ar-LB"/>
        </w:rPr>
        <w:t xml:space="preserve"> </w:t>
      </w:r>
      <w:r w:rsidRPr="00294F79">
        <w:rPr>
          <w:sz w:val="26"/>
          <w:szCs w:val="26"/>
          <w:rtl/>
          <w:lang w:bidi="ar-LB"/>
        </w:rPr>
        <w:t xml:space="preserve">المعدات في الميزانية </w:t>
      </w:r>
      <w:r w:rsidR="00555A1C" w:rsidRPr="00294F79">
        <w:rPr>
          <w:sz w:val="26"/>
          <w:szCs w:val="26"/>
          <w:rtl/>
          <w:lang w:bidi="ar-LB"/>
        </w:rPr>
        <w:t>بالنظر الى أنها قد استوعبت بالدرجة الأولى في ميزا</w:t>
      </w:r>
      <w:r w:rsidRPr="00294F79">
        <w:rPr>
          <w:sz w:val="26"/>
          <w:szCs w:val="26"/>
          <w:rtl/>
          <w:lang w:bidi="ar-LB"/>
        </w:rPr>
        <w:t xml:space="preserve">نية البنك الدولي (بدلاً من الوحدة الأساسية لبروتوكول مونتريال)، باستثناء عام 2021 عندما </w:t>
      </w:r>
      <w:r w:rsidR="00555A1C" w:rsidRPr="00294F79">
        <w:rPr>
          <w:sz w:val="26"/>
          <w:szCs w:val="26"/>
          <w:rtl/>
          <w:lang w:bidi="ar-LB"/>
        </w:rPr>
        <w:t>بلغت</w:t>
      </w:r>
      <w:r w:rsidRPr="00294F79">
        <w:rPr>
          <w:sz w:val="26"/>
          <w:szCs w:val="26"/>
          <w:rtl/>
          <w:lang w:bidi="ar-LB"/>
        </w:rPr>
        <w:t xml:space="preserve"> </w:t>
      </w:r>
      <w:r w:rsidR="00555A1C" w:rsidRPr="00294F79">
        <w:rPr>
          <w:sz w:val="26"/>
          <w:szCs w:val="26"/>
          <w:rtl/>
          <w:lang w:bidi="ar-LB"/>
        </w:rPr>
        <w:t>ال</w:t>
      </w:r>
      <w:r w:rsidRPr="00294F79">
        <w:rPr>
          <w:sz w:val="26"/>
          <w:szCs w:val="26"/>
          <w:rtl/>
          <w:lang w:bidi="ar-LB"/>
        </w:rPr>
        <w:t xml:space="preserve">تكاليف 1,436 دولارًا أمريكيًا </w:t>
      </w:r>
      <w:r w:rsidR="00555A1C" w:rsidRPr="00294F79">
        <w:rPr>
          <w:sz w:val="26"/>
          <w:szCs w:val="26"/>
          <w:rtl/>
          <w:lang w:bidi="ar-LB"/>
        </w:rPr>
        <w:t>لإيجار مباني المكاتب وإمدادات المعدات</w:t>
      </w:r>
      <w:r w:rsidRPr="00294F79">
        <w:rPr>
          <w:sz w:val="26"/>
          <w:szCs w:val="26"/>
          <w:rtl/>
          <w:lang w:bidi="ar-LB"/>
        </w:rPr>
        <w:t>.</w:t>
      </w:r>
    </w:p>
    <w:p w14:paraId="48BE3B83" w14:textId="5D96CB8A" w:rsidR="0053659F" w:rsidRPr="00294F79" w:rsidRDefault="0053659F" w:rsidP="00205EB8">
      <w:pPr>
        <w:pStyle w:val="Heading1"/>
        <w:bidi/>
        <w:rPr>
          <w:sz w:val="26"/>
          <w:szCs w:val="26"/>
          <w:lang w:bidi="ar-LB"/>
        </w:rPr>
      </w:pPr>
      <w:r w:rsidRPr="00294F79">
        <w:rPr>
          <w:sz w:val="26"/>
          <w:szCs w:val="26"/>
          <w:rtl/>
          <w:lang w:bidi="ar-LB"/>
        </w:rPr>
        <w:t xml:space="preserve">وسوف يعيد البنك الدولي مبلغ </w:t>
      </w:r>
      <w:r w:rsidRPr="00294F79">
        <w:rPr>
          <w:sz w:val="26"/>
          <w:szCs w:val="26"/>
          <w:lang w:bidi="ar-LB"/>
        </w:rPr>
        <w:t>280,124</w:t>
      </w:r>
      <w:r w:rsidRPr="00294F79">
        <w:rPr>
          <w:sz w:val="26"/>
          <w:szCs w:val="26"/>
          <w:rtl/>
          <w:lang w:bidi="ar-LB"/>
        </w:rPr>
        <w:t xml:space="preserve"> دولارا أمريكيا من المدخرات من تكاليف الوحدة الأساسية من عام 2022 الى الاجتماع الثالث والتسعين.</w:t>
      </w:r>
      <w:r w:rsidRPr="00294F79">
        <w:rPr>
          <w:rStyle w:val="FootnoteReference"/>
          <w:sz w:val="26"/>
          <w:szCs w:val="26"/>
          <w:lang w:bidi="ar-LB"/>
        </w:rPr>
        <w:t xml:space="preserve"> </w:t>
      </w:r>
      <w:r w:rsidRPr="00294F79">
        <w:rPr>
          <w:rStyle w:val="FootnoteReference"/>
          <w:sz w:val="26"/>
          <w:szCs w:val="26"/>
          <w:lang w:bidi="ar-LB"/>
        </w:rPr>
        <w:footnoteReference w:id="6"/>
      </w:r>
      <w:r w:rsidRPr="00294F79">
        <w:rPr>
          <w:sz w:val="26"/>
          <w:szCs w:val="26"/>
          <w:rtl/>
          <w:lang w:bidi="ar-LB"/>
        </w:rPr>
        <w:t xml:space="preserve"> وقد ترغب اللجنة التنفيذية أن تلاحظ مع التقدير أن البنك الدولي</w:t>
      </w:r>
      <w:r w:rsidR="0034275B" w:rsidRPr="00294F79">
        <w:rPr>
          <w:sz w:val="26"/>
          <w:szCs w:val="26"/>
          <w:rtl/>
          <w:lang w:bidi="ar-LB"/>
        </w:rPr>
        <w:t xml:space="preserve"> سوف يعيد الأرصدة غير المستخدمة.</w:t>
      </w:r>
    </w:p>
    <w:p w14:paraId="2707E1C8" w14:textId="18288697" w:rsidR="005F5E80" w:rsidRPr="00294F79" w:rsidRDefault="0034275B" w:rsidP="00205EB8">
      <w:pPr>
        <w:keepNext/>
        <w:widowControl w:val="0"/>
        <w:bidi/>
        <w:spacing w:after="240"/>
        <w:rPr>
          <w:b/>
          <w:bCs/>
          <w:sz w:val="26"/>
          <w:szCs w:val="26"/>
          <w:lang w:bidi="ar-LB"/>
        </w:rPr>
      </w:pPr>
      <w:r w:rsidRPr="00294F79">
        <w:rPr>
          <w:b/>
          <w:bCs/>
          <w:sz w:val="26"/>
          <w:szCs w:val="26"/>
          <w:rtl/>
          <w:lang w:bidi="ar-LB"/>
        </w:rPr>
        <w:t>رابعا-3</w:t>
      </w:r>
      <w:r w:rsidRPr="00294F79">
        <w:rPr>
          <w:b/>
          <w:bCs/>
          <w:sz w:val="26"/>
          <w:szCs w:val="26"/>
          <w:rtl/>
          <w:lang w:bidi="ar-LB"/>
        </w:rPr>
        <w:tab/>
        <w:t>مجموع التكاليف الإدارية</w:t>
      </w:r>
    </w:p>
    <w:p w14:paraId="65C02086" w14:textId="5566D17B" w:rsidR="0034275B" w:rsidRPr="00294F79" w:rsidRDefault="0034275B" w:rsidP="0054766B">
      <w:pPr>
        <w:pStyle w:val="Heading1"/>
        <w:bidi/>
        <w:rPr>
          <w:sz w:val="26"/>
          <w:szCs w:val="26"/>
          <w:lang w:bidi="ar-LB"/>
        </w:rPr>
      </w:pPr>
      <w:r w:rsidRPr="00294F79">
        <w:rPr>
          <w:sz w:val="26"/>
          <w:szCs w:val="26"/>
          <w:rtl/>
          <w:lang w:bidi="ar-LB"/>
        </w:rPr>
        <w:t>ميزانية سداد المكاتب القطرية المقترحة لعام 2024 (</w:t>
      </w:r>
      <w:r w:rsidRPr="00294F79">
        <w:rPr>
          <w:sz w:val="26"/>
          <w:szCs w:val="26"/>
          <w:lang w:bidi="ar-LB"/>
        </w:rPr>
        <w:t>1,100,000</w:t>
      </w:r>
      <w:r w:rsidRPr="00294F79">
        <w:rPr>
          <w:sz w:val="26"/>
          <w:szCs w:val="26"/>
          <w:rtl/>
          <w:lang w:bidi="ar-LB"/>
        </w:rPr>
        <w:t xml:space="preserve"> دولار أمريكي) تعادل نفس التكاليف التقديرية لعام 2023 </w:t>
      </w:r>
      <w:r w:rsidR="0054766B" w:rsidRPr="00294F79">
        <w:rPr>
          <w:sz w:val="26"/>
          <w:szCs w:val="26"/>
          <w:rtl/>
          <w:lang w:bidi="ar-LB"/>
        </w:rPr>
        <w:t>إلاّ</w:t>
      </w:r>
      <w:r w:rsidRPr="00294F79">
        <w:rPr>
          <w:sz w:val="26"/>
          <w:szCs w:val="26"/>
          <w:rtl/>
          <w:lang w:bidi="ar-LB"/>
        </w:rPr>
        <w:t xml:space="preserve"> أنها تقل عن التكاليف الفعلية لعام 2022 (</w:t>
      </w:r>
      <w:r w:rsidR="0054766B" w:rsidRPr="00294F79">
        <w:rPr>
          <w:sz w:val="26"/>
          <w:szCs w:val="26"/>
          <w:lang w:bidi="ar-LB"/>
        </w:rPr>
        <w:t>1,165,041</w:t>
      </w:r>
      <w:r w:rsidRPr="00294F79">
        <w:rPr>
          <w:sz w:val="26"/>
          <w:szCs w:val="26"/>
          <w:rtl/>
          <w:lang w:bidi="ar-LB"/>
        </w:rPr>
        <w:t xml:space="preserve"> دولارا أمريكيا)</w:t>
      </w:r>
      <w:r w:rsidR="0054766B" w:rsidRPr="00294F79">
        <w:rPr>
          <w:sz w:val="26"/>
          <w:szCs w:val="26"/>
          <w:rtl/>
          <w:lang w:bidi="ar-LB"/>
        </w:rPr>
        <w:t xml:space="preserve"> لتقديم الدعم للإدارة والإشراف لأنشطة بروتوكول مونتريال ويقدر مجموع التكاليف الإدارية </w:t>
      </w:r>
      <w:r w:rsidR="0054766B" w:rsidRPr="00294F79">
        <w:rPr>
          <w:sz w:val="26"/>
          <w:szCs w:val="26"/>
          <w:lang w:bidi="ar-LB"/>
        </w:rPr>
        <w:t>2,847,145</w:t>
      </w:r>
      <w:r w:rsidR="0054766B" w:rsidRPr="00294F79">
        <w:rPr>
          <w:sz w:val="26"/>
          <w:szCs w:val="26"/>
          <w:rtl/>
          <w:lang w:bidi="ar-LB"/>
        </w:rPr>
        <w:t xml:space="preserve"> دولارا أمريكيا لعام 2024 وهو </w:t>
      </w:r>
      <w:r w:rsidR="00294F79" w:rsidRPr="00294F79">
        <w:rPr>
          <w:rFonts w:hint="cs"/>
          <w:sz w:val="26"/>
          <w:szCs w:val="26"/>
          <w:rtl/>
          <w:lang w:bidi="ar-LB"/>
        </w:rPr>
        <w:t>ما يزي</w:t>
      </w:r>
      <w:r w:rsidR="00294F79" w:rsidRPr="00294F79">
        <w:rPr>
          <w:rFonts w:hint="eastAsia"/>
          <w:sz w:val="26"/>
          <w:szCs w:val="26"/>
          <w:rtl/>
          <w:lang w:bidi="ar-LB"/>
        </w:rPr>
        <w:t>د</w:t>
      </w:r>
      <w:r w:rsidR="0054766B" w:rsidRPr="00294F79">
        <w:rPr>
          <w:sz w:val="26"/>
          <w:szCs w:val="26"/>
          <w:rtl/>
          <w:lang w:bidi="ar-LB"/>
        </w:rPr>
        <w:t xml:space="preserve"> عن التكاليف التقديرية لعام 2023 البالغة </w:t>
      </w:r>
      <w:r w:rsidR="0054766B" w:rsidRPr="00294F79">
        <w:rPr>
          <w:sz w:val="26"/>
          <w:szCs w:val="26"/>
          <w:lang w:bidi="ar-LB"/>
        </w:rPr>
        <w:t>2,835,000</w:t>
      </w:r>
      <w:r w:rsidR="0054766B" w:rsidRPr="00294F79">
        <w:rPr>
          <w:sz w:val="26"/>
          <w:szCs w:val="26"/>
          <w:rtl/>
          <w:lang w:bidi="ar-LB"/>
        </w:rPr>
        <w:t xml:space="preserve"> دولار أمريكي).</w:t>
      </w:r>
    </w:p>
    <w:p w14:paraId="0C979E63" w14:textId="55310F71" w:rsidR="0054766B" w:rsidRPr="00294F79" w:rsidRDefault="0054766B" w:rsidP="00205EB8">
      <w:pPr>
        <w:pStyle w:val="Heading1"/>
        <w:bidi/>
        <w:rPr>
          <w:sz w:val="26"/>
          <w:szCs w:val="26"/>
          <w:lang w:bidi="ar-LB"/>
        </w:rPr>
      </w:pPr>
      <w:r w:rsidRPr="00294F79">
        <w:rPr>
          <w:sz w:val="26"/>
          <w:szCs w:val="26"/>
          <w:rtl/>
          <w:lang w:bidi="ar-LB"/>
        </w:rPr>
        <w:t>وتتضمن الموارد المتاحة المتوقعة من الصندوق المتعدد الأطراف للبنك الدولي للتكاليف الإدارية تكاليف الوحدة الأساسية وتكاليف دعم الوكالة زائدا الرصيد المتبقي من إيرادات التكاليف الإدارية التي لم تستخدم ولا تتوافر تكاليف دعم الوكالة للبنك الدولي إلاّ بعد صرف تكاليف المشروع الموافق عليها. ويقدم الجدول 6 التقييم الخاص بالفترة 2020-2023.</w:t>
      </w:r>
    </w:p>
    <w:p w14:paraId="3BF43D13" w14:textId="6B6FF9D5" w:rsidR="005F5E80" w:rsidRPr="0054766B" w:rsidRDefault="0054766B" w:rsidP="0054766B">
      <w:pPr>
        <w:pStyle w:val="Heading1"/>
        <w:numPr>
          <w:ilvl w:val="0"/>
          <w:numId w:val="0"/>
        </w:numPr>
        <w:bidi/>
        <w:spacing w:after="0"/>
        <w:rPr>
          <w:bCs/>
          <w:rtl/>
          <w:lang w:bidi="ar-LB"/>
        </w:rPr>
      </w:pPr>
      <w:r>
        <w:rPr>
          <w:bCs/>
          <w:rtl/>
          <w:lang w:bidi="ar-LB"/>
        </w:rPr>
        <w:t>الجدول 6: تقييم توافر الموارد للتكاليف الإدارية المقبلة للبنك الدولي (بالدولار الأمريكي)</w:t>
      </w:r>
    </w:p>
    <w:tbl>
      <w:tblPr>
        <w:bidiVisual/>
        <w:tblW w:w="9356" w:type="dxa"/>
        <w:tblLayout w:type="fixed"/>
        <w:tblLook w:val="04A0" w:firstRow="1" w:lastRow="0" w:firstColumn="1" w:lastColumn="0" w:noHBand="0" w:noVBand="1"/>
      </w:tblPr>
      <w:tblGrid>
        <w:gridCol w:w="4412"/>
        <w:gridCol w:w="1236"/>
        <w:gridCol w:w="1236"/>
        <w:gridCol w:w="1236"/>
        <w:gridCol w:w="1236"/>
      </w:tblGrid>
      <w:tr w:rsidR="00D23E57" w:rsidRPr="00D62D30" w14:paraId="266A00C6" w14:textId="77777777" w:rsidTr="00D23E57">
        <w:trPr>
          <w:trHeight w:val="44"/>
        </w:trPr>
        <w:tc>
          <w:tcPr>
            <w:tcW w:w="4412" w:type="dxa"/>
            <w:tcBorders>
              <w:top w:val="single" w:sz="4" w:space="0" w:color="auto"/>
              <w:left w:val="single" w:sz="4" w:space="0" w:color="auto"/>
              <w:bottom w:val="single" w:sz="4" w:space="0" w:color="auto"/>
              <w:right w:val="single" w:sz="4" w:space="0" w:color="auto"/>
            </w:tcBorders>
            <w:vAlign w:val="center"/>
          </w:tcPr>
          <w:p w14:paraId="22721E57" w14:textId="26AD341F" w:rsidR="00D23E57" w:rsidRPr="00D62D30" w:rsidRDefault="00D23E57" w:rsidP="00205EB8">
            <w:pPr>
              <w:bidi/>
              <w:jc w:val="left"/>
              <w:rPr>
                <w:b/>
                <w:bCs/>
                <w:sz w:val="20"/>
                <w:szCs w:val="20"/>
                <w:lang w:eastAsia="en-CA" w:bidi="ar-LB"/>
              </w:rPr>
            </w:pPr>
            <w:r>
              <w:rPr>
                <w:b/>
                <w:bCs/>
                <w:sz w:val="20"/>
                <w:szCs w:val="20"/>
                <w:rtl/>
                <w:lang w:eastAsia="en-CA" w:bidi="ar-LB"/>
              </w:rPr>
              <w:t>الوصف</w:t>
            </w:r>
          </w:p>
        </w:tc>
        <w:tc>
          <w:tcPr>
            <w:tcW w:w="1236" w:type="dxa"/>
            <w:tcBorders>
              <w:top w:val="single" w:sz="4" w:space="0" w:color="auto"/>
              <w:left w:val="nil"/>
              <w:bottom w:val="single" w:sz="4" w:space="0" w:color="auto"/>
              <w:right w:val="single" w:sz="4" w:space="0" w:color="auto"/>
            </w:tcBorders>
            <w:shd w:val="clear" w:color="auto" w:fill="auto"/>
            <w:vAlign w:val="center"/>
            <w:hideMark/>
          </w:tcPr>
          <w:p w14:paraId="28F0D266" w14:textId="77777777" w:rsidR="00D23E57" w:rsidRPr="00D62D30" w:rsidRDefault="00D23E57" w:rsidP="00205EB8">
            <w:pPr>
              <w:bidi/>
              <w:jc w:val="center"/>
              <w:rPr>
                <w:b/>
                <w:bCs/>
                <w:sz w:val="20"/>
                <w:szCs w:val="20"/>
                <w:lang w:eastAsia="en-CA" w:bidi="ar-LB"/>
              </w:rPr>
            </w:pPr>
            <w:r w:rsidRPr="00D62D30">
              <w:rPr>
                <w:b/>
                <w:bCs/>
                <w:sz w:val="20"/>
                <w:szCs w:val="20"/>
                <w:lang w:eastAsia="en-CA" w:bidi="ar-LB"/>
              </w:rPr>
              <w:t>2020</w:t>
            </w:r>
          </w:p>
        </w:tc>
        <w:tc>
          <w:tcPr>
            <w:tcW w:w="1236" w:type="dxa"/>
            <w:tcBorders>
              <w:top w:val="single" w:sz="4" w:space="0" w:color="auto"/>
              <w:left w:val="nil"/>
              <w:bottom w:val="single" w:sz="4" w:space="0" w:color="auto"/>
              <w:right w:val="single" w:sz="4" w:space="0" w:color="auto"/>
            </w:tcBorders>
            <w:shd w:val="clear" w:color="auto" w:fill="auto"/>
            <w:vAlign w:val="center"/>
            <w:hideMark/>
          </w:tcPr>
          <w:p w14:paraId="39C459F0" w14:textId="77777777" w:rsidR="00D23E57" w:rsidRPr="00D62D30" w:rsidRDefault="00D23E57" w:rsidP="00205EB8">
            <w:pPr>
              <w:bidi/>
              <w:jc w:val="center"/>
              <w:rPr>
                <w:b/>
                <w:bCs/>
                <w:sz w:val="20"/>
                <w:szCs w:val="20"/>
                <w:lang w:eastAsia="en-CA" w:bidi="ar-LB"/>
              </w:rPr>
            </w:pPr>
            <w:r w:rsidRPr="00D62D30">
              <w:rPr>
                <w:b/>
                <w:bCs/>
                <w:sz w:val="20"/>
                <w:szCs w:val="20"/>
                <w:lang w:eastAsia="en-CA" w:bidi="ar-LB"/>
              </w:rPr>
              <w:t>2021</w:t>
            </w:r>
          </w:p>
        </w:tc>
        <w:tc>
          <w:tcPr>
            <w:tcW w:w="1236" w:type="dxa"/>
            <w:tcBorders>
              <w:top w:val="single" w:sz="4" w:space="0" w:color="auto"/>
              <w:left w:val="nil"/>
              <w:bottom w:val="single" w:sz="4" w:space="0" w:color="auto"/>
              <w:right w:val="single" w:sz="4" w:space="0" w:color="auto"/>
            </w:tcBorders>
            <w:shd w:val="clear" w:color="auto" w:fill="auto"/>
            <w:vAlign w:val="center"/>
            <w:hideMark/>
          </w:tcPr>
          <w:p w14:paraId="3CBB1F95" w14:textId="77777777" w:rsidR="00D23E57" w:rsidRPr="00D62D30" w:rsidRDefault="00D23E57" w:rsidP="00205EB8">
            <w:pPr>
              <w:bidi/>
              <w:jc w:val="center"/>
              <w:rPr>
                <w:b/>
                <w:bCs/>
                <w:sz w:val="20"/>
                <w:szCs w:val="20"/>
                <w:lang w:eastAsia="en-CA" w:bidi="ar-LB"/>
              </w:rPr>
            </w:pPr>
            <w:r w:rsidRPr="00D62D30">
              <w:rPr>
                <w:b/>
                <w:bCs/>
                <w:sz w:val="20"/>
                <w:szCs w:val="20"/>
                <w:lang w:eastAsia="en-CA" w:bidi="ar-LB"/>
              </w:rPr>
              <w:t>2022</w:t>
            </w:r>
          </w:p>
        </w:tc>
        <w:tc>
          <w:tcPr>
            <w:tcW w:w="1236" w:type="dxa"/>
            <w:tcBorders>
              <w:top w:val="single" w:sz="4" w:space="0" w:color="auto"/>
              <w:left w:val="nil"/>
              <w:bottom w:val="single" w:sz="4" w:space="0" w:color="auto"/>
              <w:right w:val="single" w:sz="4" w:space="0" w:color="auto"/>
            </w:tcBorders>
          </w:tcPr>
          <w:p w14:paraId="71B77756" w14:textId="69CA29AF" w:rsidR="00D23E57" w:rsidRPr="00D23E57" w:rsidRDefault="00D23E57" w:rsidP="00D23E57">
            <w:pPr>
              <w:bidi/>
              <w:jc w:val="center"/>
              <w:rPr>
                <w:b/>
                <w:bCs/>
                <w:sz w:val="20"/>
                <w:szCs w:val="20"/>
                <w:lang w:val="en-US" w:eastAsia="en-CA" w:bidi="ar-LB"/>
              </w:rPr>
            </w:pPr>
            <w:r w:rsidRPr="00D62D30">
              <w:rPr>
                <w:b/>
                <w:bCs/>
                <w:sz w:val="20"/>
                <w:szCs w:val="20"/>
                <w:lang w:eastAsia="en-CA" w:bidi="ar-LB"/>
              </w:rPr>
              <w:t>*2023</w:t>
            </w:r>
          </w:p>
        </w:tc>
      </w:tr>
      <w:tr w:rsidR="00D23E57" w:rsidRPr="00D62D30" w14:paraId="3273A71F" w14:textId="77777777" w:rsidTr="00D23E57">
        <w:trPr>
          <w:trHeight w:val="44"/>
        </w:trPr>
        <w:tc>
          <w:tcPr>
            <w:tcW w:w="4412" w:type="dxa"/>
            <w:tcBorders>
              <w:top w:val="nil"/>
              <w:left w:val="single" w:sz="4" w:space="0" w:color="auto"/>
              <w:bottom w:val="single" w:sz="4" w:space="0" w:color="auto"/>
              <w:right w:val="single" w:sz="4" w:space="0" w:color="auto"/>
            </w:tcBorders>
            <w:vAlign w:val="center"/>
          </w:tcPr>
          <w:p w14:paraId="760FDD83" w14:textId="5DB54E6B" w:rsidR="00D23E57" w:rsidRPr="00D62D30" w:rsidRDefault="00D23E57" w:rsidP="00205EB8">
            <w:pPr>
              <w:bidi/>
              <w:jc w:val="left"/>
              <w:rPr>
                <w:sz w:val="20"/>
                <w:szCs w:val="20"/>
                <w:lang w:eastAsia="en-CA" w:bidi="ar-LB"/>
              </w:rPr>
            </w:pPr>
            <w:r>
              <w:rPr>
                <w:sz w:val="20"/>
                <w:szCs w:val="20"/>
                <w:rtl/>
                <w:lang w:eastAsia="en-CA" w:bidi="ar-LB"/>
              </w:rPr>
              <w:t>التكاليف الصافية لدعم الوكالة زائدا تكاليف الوحدة الأساسية</w:t>
            </w:r>
          </w:p>
        </w:tc>
        <w:tc>
          <w:tcPr>
            <w:tcW w:w="1236" w:type="dxa"/>
            <w:tcBorders>
              <w:top w:val="nil"/>
              <w:left w:val="nil"/>
              <w:bottom w:val="single" w:sz="4" w:space="0" w:color="auto"/>
              <w:right w:val="single" w:sz="4" w:space="0" w:color="auto"/>
            </w:tcBorders>
            <w:shd w:val="clear" w:color="auto" w:fill="auto"/>
            <w:noWrap/>
            <w:hideMark/>
          </w:tcPr>
          <w:p w14:paraId="33C5B18D" w14:textId="77777777" w:rsidR="00D23E57" w:rsidRPr="00D62D30" w:rsidRDefault="00D23E57" w:rsidP="00205EB8">
            <w:pPr>
              <w:bidi/>
              <w:jc w:val="left"/>
              <w:rPr>
                <w:sz w:val="20"/>
                <w:szCs w:val="20"/>
                <w:lang w:eastAsia="en-CA" w:bidi="ar-LB"/>
              </w:rPr>
            </w:pPr>
            <w:r w:rsidRPr="00D62D30">
              <w:rPr>
                <w:sz w:val="20"/>
                <w:szCs w:val="20"/>
                <w:lang w:bidi="ar-LB"/>
              </w:rPr>
              <w:t>1,619,536</w:t>
            </w:r>
          </w:p>
        </w:tc>
        <w:tc>
          <w:tcPr>
            <w:tcW w:w="1236" w:type="dxa"/>
            <w:tcBorders>
              <w:top w:val="nil"/>
              <w:left w:val="nil"/>
              <w:bottom w:val="single" w:sz="4" w:space="0" w:color="auto"/>
              <w:right w:val="single" w:sz="4" w:space="0" w:color="auto"/>
            </w:tcBorders>
            <w:shd w:val="clear" w:color="auto" w:fill="auto"/>
            <w:noWrap/>
            <w:hideMark/>
          </w:tcPr>
          <w:p w14:paraId="42393D6C" w14:textId="77777777" w:rsidR="00D23E57" w:rsidRPr="00D62D30" w:rsidRDefault="00D23E57" w:rsidP="00205EB8">
            <w:pPr>
              <w:bidi/>
              <w:jc w:val="left"/>
              <w:rPr>
                <w:sz w:val="20"/>
                <w:szCs w:val="20"/>
                <w:lang w:eastAsia="en-CA" w:bidi="ar-LB"/>
              </w:rPr>
            </w:pPr>
            <w:r w:rsidRPr="00D62D30">
              <w:rPr>
                <w:sz w:val="20"/>
                <w:szCs w:val="20"/>
                <w:lang w:bidi="ar-LB"/>
              </w:rPr>
              <w:t>2,410,700</w:t>
            </w:r>
          </w:p>
        </w:tc>
        <w:tc>
          <w:tcPr>
            <w:tcW w:w="1236" w:type="dxa"/>
            <w:tcBorders>
              <w:top w:val="nil"/>
              <w:left w:val="nil"/>
              <w:bottom w:val="single" w:sz="4" w:space="0" w:color="auto"/>
              <w:right w:val="single" w:sz="4" w:space="0" w:color="auto"/>
            </w:tcBorders>
            <w:shd w:val="clear" w:color="auto" w:fill="auto"/>
            <w:noWrap/>
            <w:hideMark/>
          </w:tcPr>
          <w:p w14:paraId="28F631DA" w14:textId="77777777" w:rsidR="00D23E57" w:rsidRPr="00D62D30" w:rsidRDefault="00D23E57" w:rsidP="00205EB8">
            <w:pPr>
              <w:bidi/>
              <w:jc w:val="left"/>
              <w:rPr>
                <w:sz w:val="20"/>
                <w:szCs w:val="20"/>
                <w:lang w:eastAsia="en-CA" w:bidi="ar-LB"/>
              </w:rPr>
            </w:pPr>
            <w:r w:rsidRPr="00D62D30">
              <w:rPr>
                <w:sz w:val="20"/>
                <w:szCs w:val="20"/>
                <w:lang w:bidi="ar-LB"/>
              </w:rPr>
              <w:t>3,078,735</w:t>
            </w:r>
          </w:p>
        </w:tc>
        <w:tc>
          <w:tcPr>
            <w:tcW w:w="1236" w:type="dxa"/>
            <w:tcBorders>
              <w:top w:val="nil"/>
              <w:left w:val="nil"/>
              <w:bottom w:val="single" w:sz="4" w:space="0" w:color="auto"/>
              <w:right w:val="single" w:sz="4" w:space="0" w:color="auto"/>
            </w:tcBorders>
          </w:tcPr>
          <w:p w14:paraId="07E334F7" w14:textId="77777777" w:rsidR="00D23E57" w:rsidRPr="00D62D30" w:rsidRDefault="00D23E57" w:rsidP="00205EB8">
            <w:pPr>
              <w:bidi/>
              <w:jc w:val="left"/>
              <w:rPr>
                <w:sz w:val="20"/>
                <w:szCs w:val="20"/>
                <w:lang w:val="en-US" w:bidi="ar-LB"/>
              </w:rPr>
            </w:pPr>
            <w:r w:rsidRPr="00D62D30">
              <w:rPr>
                <w:sz w:val="20"/>
                <w:szCs w:val="20"/>
                <w:lang w:bidi="ar-LB"/>
              </w:rPr>
              <w:t>2,813,224</w:t>
            </w:r>
          </w:p>
        </w:tc>
      </w:tr>
      <w:tr w:rsidR="00D23E57" w:rsidRPr="00D62D30" w14:paraId="57A4990E" w14:textId="77777777" w:rsidTr="00D23E57">
        <w:trPr>
          <w:trHeight w:val="44"/>
        </w:trPr>
        <w:tc>
          <w:tcPr>
            <w:tcW w:w="4412" w:type="dxa"/>
            <w:tcBorders>
              <w:top w:val="nil"/>
              <w:left w:val="single" w:sz="4" w:space="0" w:color="auto"/>
              <w:bottom w:val="single" w:sz="4" w:space="0" w:color="auto"/>
              <w:right w:val="single" w:sz="4" w:space="0" w:color="auto"/>
            </w:tcBorders>
            <w:vAlign w:val="center"/>
          </w:tcPr>
          <w:p w14:paraId="1B033E87" w14:textId="0F8E51D0" w:rsidR="00D23E57" w:rsidRPr="00D62D30" w:rsidRDefault="00D23E57" w:rsidP="00205EB8">
            <w:pPr>
              <w:bidi/>
              <w:jc w:val="left"/>
              <w:rPr>
                <w:sz w:val="20"/>
                <w:szCs w:val="20"/>
                <w:lang w:eastAsia="en-CA" w:bidi="ar-LB"/>
              </w:rPr>
            </w:pPr>
            <w:r>
              <w:rPr>
                <w:sz w:val="20"/>
                <w:szCs w:val="20"/>
                <w:rtl/>
                <w:lang w:eastAsia="en-CA" w:bidi="ar-LB"/>
              </w:rPr>
              <w:t>مجموع التكاليف الإدارية باستثناء تكاليف المشروع</w:t>
            </w:r>
          </w:p>
        </w:tc>
        <w:tc>
          <w:tcPr>
            <w:tcW w:w="1236" w:type="dxa"/>
            <w:tcBorders>
              <w:top w:val="nil"/>
              <w:left w:val="nil"/>
              <w:bottom w:val="single" w:sz="4" w:space="0" w:color="auto"/>
              <w:right w:val="single" w:sz="4" w:space="0" w:color="auto"/>
            </w:tcBorders>
            <w:shd w:val="clear" w:color="auto" w:fill="auto"/>
            <w:noWrap/>
            <w:vAlign w:val="center"/>
            <w:hideMark/>
          </w:tcPr>
          <w:p w14:paraId="1F764F1B" w14:textId="77777777" w:rsidR="00D23E57" w:rsidRPr="00D62D30" w:rsidRDefault="00D23E57" w:rsidP="00205EB8">
            <w:pPr>
              <w:bidi/>
              <w:jc w:val="left"/>
              <w:rPr>
                <w:sz w:val="20"/>
                <w:szCs w:val="20"/>
                <w:lang w:eastAsia="en-CA" w:bidi="ar-LB"/>
              </w:rPr>
            </w:pPr>
            <w:r w:rsidRPr="00D62D30">
              <w:rPr>
                <w:sz w:val="20"/>
                <w:szCs w:val="20"/>
                <w:lang w:bidi="ar-LB"/>
              </w:rPr>
              <w:t>2,463,979</w:t>
            </w:r>
          </w:p>
        </w:tc>
        <w:tc>
          <w:tcPr>
            <w:tcW w:w="1236" w:type="dxa"/>
            <w:tcBorders>
              <w:top w:val="nil"/>
              <w:left w:val="nil"/>
              <w:bottom w:val="single" w:sz="4" w:space="0" w:color="auto"/>
              <w:right w:val="single" w:sz="4" w:space="0" w:color="auto"/>
            </w:tcBorders>
            <w:shd w:val="clear" w:color="auto" w:fill="auto"/>
            <w:noWrap/>
            <w:vAlign w:val="center"/>
            <w:hideMark/>
          </w:tcPr>
          <w:p w14:paraId="18C57BE1" w14:textId="77777777" w:rsidR="00D23E57" w:rsidRPr="00D62D30" w:rsidRDefault="00D23E57" w:rsidP="00205EB8">
            <w:pPr>
              <w:bidi/>
              <w:jc w:val="left"/>
              <w:rPr>
                <w:sz w:val="20"/>
                <w:szCs w:val="20"/>
                <w:lang w:eastAsia="en-CA" w:bidi="ar-LB"/>
              </w:rPr>
            </w:pPr>
            <w:r w:rsidRPr="00D62D30">
              <w:rPr>
                <w:sz w:val="20"/>
                <w:szCs w:val="20"/>
                <w:lang w:bidi="ar-LB"/>
              </w:rPr>
              <w:t>2,223,809</w:t>
            </w:r>
          </w:p>
        </w:tc>
        <w:tc>
          <w:tcPr>
            <w:tcW w:w="1236" w:type="dxa"/>
            <w:tcBorders>
              <w:top w:val="nil"/>
              <w:left w:val="nil"/>
              <w:bottom w:val="single" w:sz="4" w:space="0" w:color="auto"/>
              <w:right w:val="single" w:sz="4" w:space="0" w:color="auto"/>
            </w:tcBorders>
            <w:shd w:val="clear" w:color="auto" w:fill="auto"/>
            <w:noWrap/>
            <w:vAlign w:val="center"/>
            <w:hideMark/>
          </w:tcPr>
          <w:p w14:paraId="6B2E1BA3" w14:textId="77777777" w:rsidR="00D23E57" w:rsidRPr="00D62D30" w:rsidRDefault="00D23E57" w:rsidP="00205EB8">
            <w:pPr>
              <w:bidi/>
              <w:jc w:val="left"/>
              <w:rPr>
                <w:sz w:val="20"/>
                <w:szCs w:val="20"/>
                <w:lang w:eastAsia="en-CA" w:bidi="ar-LB"/>
              </w:rPr>
            </w:pPr>
            <w:r w:rsidRPr="00D62D30">
              <w:rPr>
                <w:sz w:val="20"/>
                <w:szCs w:val="20"/>
                <w:lang w:bidi="ar-LB"/>
              </w:rPr>
              <w:t>2,619,917</w:t>
            </w:r>
          </w:p>
        </w:tc>
        <w:tc>
          <w:tcPr>
            <w:tcW w:w="1236" w:type="dxa"/>
            <w:tcBorders>
              <w:top w:val="nil"/>
              <w:left w:val="nil"/>
              <w:bottom w:val="single" w:sz="4" w:space="0" w:color="auto"/>
              <w:right w:val="single" w:sz="4" w:space="0" w:color="auto"/>
            </w:tcBorders>
            <w:vAlign w:val="center"/>
          </w:tcPr>
          <w:p w14:paraId="62E71F31" w14:textId="77777777" w:rsidR="00D23E57" w:rsidRPr="00D62D30" w:rsidRDefault="00D23E57" w:rsidP="00205EB8">
            <w:pPr>
              <w:bidi/>
              <w:jc w:val="left"/>
              <w:rPr>
                <w:sz w:val="20"/>
                <w:szCs w:val="20"/>
                <w:lang w:eastAsia="en-CA" w:bidi="ar-LB"/>
              </w:rPr>
            </w:pPr>
            <w:r w:rsidRPr="00D62D30">
              <w:rPr>
                <w:sz w:val="20"/>
                <w:szCs w:val="20"/>
                <w:lang w:bidi="ar-LB"/>
              </w:rPr>
              <w:t>2,835,000</w:t>
            </w:r>
          </w:p>
        </w:tc>
      </w:tr>
      <w:tr w:rsidR="00D23E57" w:rsidRPr="00D62D30" w14:paraId="4C407754" w14:textId="77777777" w:rsidTr="00D23E57">
        <w:trPr>
          <w:trHeight w:val="44"/>
        </w:trPr>
        <w:tc>
          <w:tcPr>
            <w:tcW w:w="4412" w:type="dxa"/>
            <w:tcBorders>
              <w:top w:val="nil"/>
              <w:left w:val="single" w:sz="4" w:space="0" w:color="auto"/>
              <w:bottom w:val="single" w:sz="4" w:space="0" w:color="auto"/>
              <w:right w:val="single" w:sz="4" w:space="0" w:color="auto"/>
            </w:tcBorders>
            <w:vAlign w:val="center"/>
          </w:tcPr>
          <w:p w14:paraId="36833B11" w14:textId="61E56477" w:rsidR="00D23E57" w:rsidRPr="00D62D30" w:rsidRDefault="00D23E57" w:rsidP="00205EB8">
            <w:pPr>
              <w:bidi/>
              <w:jc w:val="left"/>
              <w:rPr>
                <w:sz w:val="20"/>
                <w:szCs w:val="20"/>
                <w:lang w:eastAsia="en-CA" w:bidi="ar-LB"/>
              </w:rPr>
            </w:pPr>
            <w:r>
              <w:rPr>
                <w:sz w:val="20"/>
                <w:szCs w:val="20"/>
                <w:rtl/>
                <w:lang w:eastAsia="en-CA" w:bidi="ar-LB"/>
              </w:rPr>
              <w:t>الرصيد المتبقي في العام</w:t>
            </w:r>
          </w:p>
        </w:tc>
        <w:tc>
          <w:tcPr>
            <w:tcW w:w="1236" w:type="dxa"/>
            <w:tcBorders>
              <w:top w:val="nil"/>
              <w:left w:val="nil"/>
              <w:bottom w:val="single" w:sz="4" w:space="0" w:color="auto"/>
              <w:right w:val="single" w:sz="4" w:space="0" w:color="auto"/>
            </w:tcBorders>
            <w:shd w:val="clear" w:color="auto" w:fill="auto"/>
            <w:noWrap/>
            <w:vAlign w:val="center"/>
            <w:hideMark/>
          </w:tcPr>
          <w:p w14:paraId="241A3C81" w14:textId="77777777" w:rsidR="00D23E57" w:rsidRPr="00D62D30" w:rsidRDefault="00D23E57" w:rsidP="00205EB8">
            <w:pPr>
              <w:bidi/>
              <w:jc w:val="left"/>
              <w:rPr>
                <w:sz w:val="20"/>
                <w:szCs w:val="20"/>
                <w:lang w:eastAsia="en-CA" w:bidi="ar-LB"/>
              </w:rPr>
            </w:pPr>
            <w:r w:rsidRPr="00D62D30">
              <w:rPr>
                <w:sz w:val="20"/>
                <w:szCs w:val="20"/>
                <w:lang w:bidi="ar-LB"/>
              </w:rPr>
              <w:t>(844,443)</w:t>
            </w:r>
          </w:p>
        </w:tc>
        <w:tc>
          <w:tcPr>
            <w:tcW w:w="1236" w:type="dxa"/>
            <w:tcBorders>
              <w:top w:val="nil"/>
              <w:left w:val="nil"/>
              <w:bottom w:val="single" w:sz="4" w:space="0" w:color="auto"/>
              <w:right w:val="single" w:sz="4" w:space="0" w:color="auto"/>
            </w:tcBorders>
            <w:shd w:val="clear" w:color="auto" w:fill="auto"/>
            <w:noWrap/>
            <w:vAlign w:val="center"/>
            <w:hideMark/>
          </w:tcPr>
          <w:p w14:paraId="1D8FE55A" w14:textId="77777777" w:rsidR="00D23E57" w:rsidRPr="00D62D30" w:rsidRDefault="00D23E57" w:rsidP="00205EB8">
            <w:pPr>
              <w:bidi/>
              <w:jc w:val="left"/>
              <w:rPr>
                <w:sz w:val="20"/>
                <w:szCs w:val="20"/>
                <w:lang w:eastAsia="en-CA" w:bidi="ar-LB"/>
              </w:rPr>
            </w:pPr>
            <w:r w:rsidRPr="00D62D30">
              <w:rPr>
                <w:sz w:val="20"/>
                <w:szCs w:val="20"/>
                <w:lang w:bidi="ar-LB"/>
              </w:rPr>
              <w:t>186,891</w:t>
            </w:r>
          </w:p>
        </w:tc>
        <w:tc>
          <w:tcPr>
            <w:tcW w:w="1236" w:type="dxa"/>
            <w:tcBorders>
              <w:top w:val="nil"/>
              <w:left w:val="nil"/>
              <w:bottom w:val="single" w:sz="4" w:space="0" w:color="auto"/>
              <w:right w:val="single" w:sz="4" w:space="0" w:color="auto"/>
            </w:tcBorders>
            <w:shd w:val="clear" w:color="auto" w:fill="auto"/>
            <w:noWrap/>
            <w:vAlign w:val="center"/>
            <w:hideMark/>
          </w:tcPr>
          <w:p w14:paraId="345E61EC" w14:textId="77777777" w:rsidR="00D23E57" w:rsidRPr="00D62D30" w:rsidRDefault="00D23E57" w:rsidP="00205EB8">
            <w:pPr>
              <w:bidi/>
              <w:jc w:val="left"/>
              <w:rPr>
                <w:sz w:val="20"/>
                <w:szCs w:val="20"/>
                <w:lang w:eastAsia="en-CA" w:bidi="ar-LB"/>
              </w:rPr>
            </w:pPr>
            <w:r w:rsidRPr="00D62D30">
              <w:rPr>
                <w:sz w:val="20"/>
                <w:szCs w:val="20"/>
                <w:lang w:bidi="ar-LB"/>
              </w:rPr>
              <w:t>458,818</w:t>
            </w:r>
          </w:p>
        </w:tc>
        <w:tc>
          <w:tcPr>
            <w:tcW w:w="1236" w:type="dxa"/>
            <w:tcBorders>
              <w:top w:val="nil"/>
              <w:left w:val="nil"/>
              <w:bottom w:val="single" w:sz="4" w:space="0" w:color="auto"/>
              <w:right w:val="single" w:sz="4" w:space="0" w:color="auto"/>
            </w:tcBorders>
            <w:vAlign w:val="center"/>
          </w:tcPr>
          <w:p w14:paraId="23DF655D" w14:textId="77777777" w:rsidR="00D23E57" w:rsidRPr="00D62D30" w:rsidRDefault="00D23E57" w:rsidP="00205EB8">
            <w:pPr>
              <w:bidi/>
              <w:jc w:val="left"/>
              <w:rPr>
                <w:sz w:val="20"/>
                <w:szCs w:val="20"/>
                <w:lang w:eastAsia="en-CA" w:bidi="ar-LB"/>
              </w:rPr>
            </w:pPr>
            <w:r w:rsidRPr="00D62D30">
              <w:rPr>
                <w:sz w:val="20"/>
                <w:szCs w:val="20"/>
                <w:lang w:bidi="ar-LB"/>
              </w:rPr>
              <w:t>(21,776)</w:t>
            </w:r>
          </w:p>
        </w:tc>
      </w:tr>
      <w:tr w:rsidR="00D23E57" w:rsidRPr="00D62D30" w14:paraId="0F4FFB14" w14:textId="77777777" w:rsidTr="00D23E57">
        <w:trPr>
          <w:trHeight w:val="44"/>
        </w:trPr>
        <w:tc>
          <w:tcPr>
            <w:tcW w:w="4412" w:type="dxa"/>
            <w:tcBorders>
              <w:top w:val="nil"/>
              <w:left w:val="single" w:sz="4" w:space="0" w:color="auto"/>
              <w:bottom w:val="single" w:sz="4" w:space="0" w:color="auto"/>
              <w:right w:val="single" w:sz="4" w:space="0" w:color="auto"/>
            </w:tcBorders>
            <w:vAlign w:val="center"/>
          </w:tcPr>
          <w:p w14:paraId="6AF20830" w14:textId="384C0325" w:rsidR="00D23E57" w:rsidRPr="00D62D30" w:rsidRDefault="00D23E57" w:rsidP="00205EB8">
            <w:pPr>
              <w:bidi/>
              <w:jc w:val="left"/>
              <w:rPr>
                <w:sz w:val="20"/>
                <w:szCs w:val="20"/>
                <w:lang w:eastAsia="en-CA" w:bidi="ar-LB"/>
              </w:rPr>
            </w:pPr>
            <w:r>
              <w:rPr>
                <w:sz w:val="20"/>
                <w:szCs w:val="20"/>
                <w:rtl/>
                <w:lang w:eastAsia="en-CA" w:bidi="ar-LB"/>
              </w:rPr>
              <w:t>الرصيد الجاري</w:t>
            </w:r>
          </w:p>
        </w:tc>
        <w:tc>
          <w:tcPr>
            <w:tcW w:w="1236" w:type="dxa"/>
            <w:tcBorders>
              <w:top w:val="nil"/>
              <w:left w:val="nil"/>
              <w:bottom w:val="single" w:sz="4" w:space="0" w:color="auto"/>
              <w:right w:val="single" w:sz="4" w:space="0" w:color="auto"/>
            </w:tcBorders>
            <w:shd w:val="clear" w:color="auto" w:fill="auto"/>
            <w:noWrap/>
            <w:vAlign w:val="center"/>
            <w:hideMark/>
          </w:tcPr>
          <w:p w14:paraId="7842C14E" w14:textId="77777777" w:rsidR="00D23E57" w:rsidRPr="00D62D30" w:rsidRDefault="00D23E57" w:rsidP="00205EB8">
            <w:pPr>
              <w:bidi/>
              <w:jc w:val="left"/>
              <w:rPr>
                <w:sz w:val="20"/>
                <w:szCs w:val="20"/>
                <w:lang w:eastAsia="en-CA" w:bidi="ar-LB"/>
              </w:rPr>
            </w:pPr>
            <w:r w:rsidRPr="00D62D30">
              <w:rPr>
                <w:sz w:val="20"/>
                <w:szCs w:val="20"/>
                <w:lang w:bidi="ar-LB"/>
              </w:rPr>
              <w:t>1,043,661</w:t>
            </w:r>
          </w:p>
        </w:tc>
        <w:tc>
          <w:tcPr>
            <w:tcW w:w="1236" w:type="dxa"/>
            <w:tcBorders>
              <w:top w:val="nil"/>
              <w:left w:val="nil"/>
              <w:bottom w:val="single" w:sz="4" w:space="0" w:color="auto"/>
              <w:right w:val="single" w:sz="4" w:space="0" w:color="auto"/>
            </w:tcBorders>
            <w:shd w:val="clear" w:color="auto" w:fill="auto"/>
            <w:noWrap/>
            <w:vAlign w:val="center"/>
            <w:hideMark/>
          </w:tcPr>
          <w:p w14:paraId="33FED7CE" w14:textId="77777777" w:rsidR="00D23E57" w:rsidRPr="00D62D30" w:rsidRDefault="00D23E57" w:rsidP="00205EB8">
            <w:pPr>
              <w:bidi/>
              <w:jc w:val="left"/>
              <w:rPr>
                <w:sz w:val="20"/>
                <w:szCs w:val="20"/>
                <w:lang w:eastAsia="en-CA" w:bidi="ar-LB"/>
              </w:rPr>
            </w:pPr>
            <w:r w:rsidRPr="00D62D30">
              <w:rPr>
                <w:sz w:val="20"/>
                <w:szCs w:val="20"/>
                <w:lang w:bidi="ar-LB"/>
              </w:rPr>
              <w:t>1,230,552</w:t>
            </w:r>
          </w:p>
        </w:tc>
        <w:tc>
          <w:tcPr>
            <w:tcW w:w="1236" w:type="dxa"/>
            <w:tcBorders>
              <w:top w:val="nil"/>
              <w:left w:val="nil"/>
              <w:bottom w:val="single" w:sz="4" w:space="0" w:color="auto"/>
              <w:right w:val="single" w:sz="4" w:space="0" w:color="auto"/>
            </w:tcBorders>
            <w:shd w:val="clear" w:color="auto" w:fill="auto"/>
            <w:noWrap/>
            <w:vAlign w:val="center"/>
            <w:hideMark/>
          </w:tcPr>
          <w:p w14:paraId="52A9C716" w14:textId="77777777" w:rsidR="00D23E57" w:rsidRPr="00D62D30" w:rsidRDefault="00D23E57" w:rsidP="00205EB8">
            <w:pPr>
              <w:bidi/>
              <w:jc w:val="left"/>
              <w:rPr>
                <w:sz w:val="20"/>
                <w:szCs w:val="20"/>
                <w:lang w:eastAsia="en-CA" w:bidi="ar-LB"/>
              </w:rPr>
            </w:pPr>
            <w:r w:rsidRPr="00D62D30">
              <w:rPr>
                <w:sz w:val="20"/>
                <w:szCs w:val="20"/>
                <w:lang w:bidi="ar-LB"/>
              </w:rPr>
              <w:t>1,689,370</w:t>
            </w:r>
          </w:p>
        </w:tc>
        <w:tc>
          <w:tcPr>
            <w:tcW w:w="1236" w:type="dxa"/>
            <w:tcBorders>
              <w:top w:val="nil"/>
              <w:left w:val="nil"/>
              <w:bottom w:val="single" w:sz="4" w:space="0" w:color="auto"/>
              <w:right w:val="single" w:sz="4" w:space="0" w:color="auto"/>
            </w:tcBorders>
            <w:vAlign w:val="center"/>
          </w:tcPr>
          <w:p w14:paraId="56477B3F" w14:textId="77777777" w:rsidR="00D23E57" w:rsidRPr="00D62D30" w:rsidRDefault="00D23E57" w:rsidP="00205EB8">
            <w:pPr>
              <w:bidi/>
              <w:jc w:val="left"/>
              <w:rPr>
                <w:sz w:val="20"/>
                <w:szCs w:val="20"/>
                <w:lang w:eastAsia="en-CA" w:bidi="ar-LB"/>
              </w:rPr>
            </w:pPr>
            <w:r w:rsidRPr="00D62D30">
              <w:rPr>
                <w:sz w:val="20"/>
                <w:szCs w:val="20"/>
                <w:lang w:bidi="ar-LB"/>
              </w:rPr>
              <w:t>1,667,594</w:t>
            </w:r>
          </w:p>
        </w:tc>
      </w:tr>
    </w:tbl>
    <w:p w14:paraId="500EC88B" w14:textId="31E20C45" w:rsidR="00D23E57" w:rsidRDefault="00D23E57" w:rsidP="00D23E57">
      <w:pPr>
        <w:widowControl w:val="0"/>
        <w:bidi/>
        <w:rPr>
          <w:sz w:val="19"/>
          <w:szCs w:val="19"/>
          <w:rtl/>
          <w:lang w:val="en-US" w:bidi="ar-LB"/>
        </w:rPr>
      </w:pPr>
      <w:r w:rsidRPr="00D62D30">
        <w:rPr>
          <w:sz w:val="19"/>
          <w:szCs w:val="19"/>
          <w:lang w:bidi="ar-LB"/>
        </w:rPr>
        <w:t xml:space="preserve">* </w:t>
      </w:r>
      <w:r>
        <w:rPr>
          <w:sz w:val="19"/>
          <w:szCs w:val="19"/>
          <w:rtl/>
          <w:lang w:val="en-US" w:bidi="ar-LB"/>
        </w:rPr>
        <w:t xml:space="preserve"> بما في ذلك تكاليف دعم الوكالة التي ووفق عليها خلال الاجتماع الثاني والتسعين وقيمة تكاليف دعم الوكالة وتكاليف الوحدة الأساسية من التقديمات للاجتماع الثالث والتسعين.</w:t>
      </w:r>
    </w:p>
    <w:p w14:paraId="592CB528" w14:textId="77777777" w:rsidR="00D23E57" w:rsidRDefault="00D23E57" w:rsidP="00205EB8">
      <w:pPr>
        <w:keepNext/>
        <w:keepLines/>
        <w:bidi/>
        <w:rPr>
          <w:sz w:val="19"/>
          <w:szCs w:val="19"/>
          <w:rtl/>
          <w:lang w:bidi="ar-LB"/>
        </w:rPr>
      </w:pPr>
    </w:p>
    <w:p w14:paraId="47FD8CC1" w14:textId="52F2011C" w:rsidR="00D23E57" w:rsidRPr="00294F79" w:rsidRDefault="00D23E57" w:rsidP="00205EB8">
      <w:pPr>
        <w:pStyle w:val="Heading1"/>
        <w:bidi/>
        <w:rPr>
          <w:sz w:val="26"/>
          <w:szCs w:val="26"/>
          <w:lang w:bidi="ar-LB"/>
        </w:rPr>
      </w:pPr>
      <w:r w:rsidRPr="00294F79">
        <w:rPr>
          <w:sz w:val="26"/>
          <w:szCs w:val="26"/>
          <w:rtl/>
          <w:lang w:bidi="ar-LB"/>
        </w:rPr>
        <w:t xml:space="preserve">واستنادا الى التحليل الوارد في الجدول 6، يمكن للبنك الدولي أن يجمع في نهاية 2023 رصيد قدره </w:t>
      </w:r>
      <w:r w:rsidRPr="00294F79">
        <w:rPr>
          <w:sz w:val="26"/>
          <w:szCs w:val="26"/>
          <w:lang w:bidi="ar-LB"/>
        </w:rPr>
        <w:t>1,667,594</w:t>
      </w:r>
      <w:r w:rsidRPr="00294F79">
        <w:rPr>
          <w:sz w:val="26"/>
          <w:szCs w:val="26"/>
          <w:rtl/>
          <w:lang w:bidi="ar-LB"/>
        </w:rPr>
        <w:t xml:space="preserve"> دولارا أمريكيا وموافقات خلال الاجتماع الثاني والتسعين والتقديمات للاجتماع الثالث والتسعين. وسوف يحقق البنك الدولي ما </w:t>
      </w:r>
      <w:r w:rsidR="00294F79" w:rsidRPr="00294F79">
        <w:rPr>
          <w:rFonts w:hint="cs"/>
          <w:sz w:val="26"/>
          <w:szCs w:val="26"/>
          <w:rtl/>
          <w:lang w:bidi="ar-LB"/>
        </w:rPr>
        <w:t>لا يق</w:t>
      </w:r>
      <w:r w:rsidR="00294F79" w:rsidRPr="00294F79">
        <w:rPr>
          <w:rFonts w:hint="eastAsia"/>
          <w:sz w:val="26"/>
          <w:szCs w:val="26"/>
          <w:rtl/>
          <w:lang w:bidi="ar-LB"/>
        </w:rPr>
        <w:t>ل</w:t>
      </w:r>
      <w:r w:rsidRPr="00294F79">
        <w:rPr>
          <w:sz w:val="26"/>
          <w:szCs w:val="26"/>
          <w:rtl/>
          <w:lang w:bidi="ar-LB"/>
        </w:rPr>
        <w:t xml:space="preserve"> عن </w:t>
      </w:r>
      <w:r w:rsidRPr="00294F79">
        <w:rPr>
          <w:sz w:val="26"/>
          <w:szCs w:val="26"/>
          <w:lang w:bidi="ar-LB"/>
        </w:rPr>
        <w:t>1,179,551</w:t>
      </w:r>
      <w:r w:rsidRPr="00294F79">
        <w:rPr>
          <w:sz w:val="26"/>
          <w:szCs w:val="26"/>
          <w:rtl/>
          <w:lang w:bidi="ar-LB"/>
        </w:rPr>
        <w:t xml:space="preserve"> دولارا</w:t>
      </w:r>
      <w:r w:rsidR="00DF704A" w:rsidRPr="00294F79">
        <w:rPr>
          <w:sz w:val="26"/>
          <w:szCs w:val="26"/>
          <w:rtl/>
          <w:lang w:bidi="ar-LB"/>
        </w:rPr>
        <w:t xml:space="preserve"> أمريكيا من تكاليف دعم الوكالة وتكاليف الوحدة الأساسية في 2024 لتغطية التكاليف الإدارية المتوقعة لعام 2024 البالغة </w:t>
      </w:r>
      <w:r w:rsidR="00DF704A" w:rsidRPr="00294F79">
        <w:rPr>
          <w:sz w:val="26"/>
          <w:szCs w:val="26"/>
          <w:lang w:bidi="ar-LB"/>
        </w:rPr>
        <w:t>2,847,145</w:t>
      </w:r>
      <w:r w:rsidR="00DF704A" w:rsidRPr="00294F79">
        <w:rPr>
          <w:sz w:val="26"/>
          <w:szCs w:val="26"/>
          <w:rtl/>
          <w:lang w:bidi="ar-LB"/>
        </w:rPr>
        <w:t xml:space="preserve"> دولارا أمريكيا.</w:t>
      </w:r>
    </w:p>
    <w:p w14:paraId="4B63D35C" w14:textId="37CA8D46" w:rsidR="00DF704A" w:rsidRPr="00294F79" w:rsidRDefault="00DF704A" w:rsidP="00205EB8">
      <w:pPr>
        <w:bidi/>
        <w:rPr>
          <w:b/>
          <w:bCs/>
          <w:sz w:val="26"/>
          <w:szCs w:val="26"/>
          <w:rtl/>
          <w:lang w:bidi="ar-LB"/>
        </w:rPr>
      </w:pPr>
      <w:r w:rsidRPr="00294F79">
        <w:rPr>
          <w:b/>
          <w:bCs/>
          <w:sz w:val="26"/>
          <w:szCs w:val="26"/>
          <w:rtl/>
          <w:lang w:bidi="ar-LB"/>
        </w:rPr>
        <w:t>تحليل نظام التكاليف الإدارية وتمويل الوحدة الأساسية</w:t>
      </w:r>
    </w:p>
    <w:p w14:paraId="53677284" w14:textId="77777777" w:rsidR="005F5E80" w:rsidRPr="00294F79" w:rsidRDefault="005F5E80" w:rsidP="00205EB8">
      <w:pPr>
        <w:bidi/>
        <w:rPr>
          <w:sz w:val="26"/>
          <w:szCs w:val="26"/>
          <w:rtl/>
          <w:lang w:bidi="ar-LB"/>
        </w:rPr>
      </w:pPr>
    </w:p>
    <w:p w14:paraId="2F65C950" w14:textId="390C5E2A" w:rsidR="005635CA" w:rsidRPr="00294F79" w:rsidRDefault="00DF704A" w:rsidP="005635CA">
      <w:pPr>
        <w:pStyle w:val="Heading1"/>
        <w:bidi/>
        <w:rPr>
          <w:sz w:val="26"/>
          <w:szCs w:val="26"/>
          <w:lang w:bidi="ar-LB"/>
        </w:rPr>
      </w:pPr>
      <w:r w:rsidRPr="00294F79">
        <w:rPr>
          <w:sz w:val="26"/>
          <w:szCs w:val="26"/>
          <w:rtl/>
          <w:lang w:bidi="ar-LB"/>
        </w:rPr>
        <w:lastRenderedPageBreak/>
        <w:t xml:space="preserve">إعمالا للمقرر 88/74(ج)، تقدم الأمانة للنظر من جانب اللجنة التنفيذية خلال الاجتماع الثالث والتسعين، تحليلا لنظام التكاليف الإدارية وتمويل الوحدة الأساسية مع مراعاة المقررات ذات الصلة التي اتخذتها اللجنة التنفيذية على أساسها ستقرر اللجنة التنفيذية ما إذا كان يحتفظ بنظام التكاليف الإدارية للصندوق المتعدد الأطراف للسنوات الثلاث 2021-2023. </w:t>
      </w:r>
      <w:r w:rsidR="005635CA" w:rsidRPr="00294F79">
        <w:rPr>
          <w:sz w:val="26"/>
          <w:szCs w:val="26"/>
          <w:rtl/>
          <w:lang w:bidi="ar-LB"/>
        </w:rPr>
        <w:t>وخلال فترة الثلاث سنوات 2024-2026</w:t>
      </w:r>
      <w:r w:rsidR="005635CA" w:rsidRPr="00294F79">
        <w:rPr>
          <w:rStyle w:val="FootnoteReference"/>
          <w:sz w:val="26"/>
          <w:szCs w:val="26"/>
          <w:lang w:bidi="ar-LB"/>
        </w:rPr>
        <w:t xml:space="preserve"> </w:t>
      </w:r>
      <w:r w:rsidR="005635CA" w:rsidRPr="00294F79">
        <w:rPr>
          <w:rStyle w:val="FootnoteReference"/>
          <w:sz w:val="26"/>
          <w:szCs w:val="26"/>
          <w:lang w:bidi="ar-LB"/>
        </w:rPr>
        <w:footnoteReference w:id="7"/>
      </w:r>
      <w:r w:rsidR="005635CA" w:rsidRPr="00294F79">
        <w:rPr>
          <w:sz w:val="26"/>
          <w:szCs w:val="26"/>
          <w:rtl/>
          <w:lang w:bidi="ar-LB"/>
        </w:rPr>
        <w:t xml:space="preserve"> وإعمالا للمقرر 91/67 (ب)، يأخذ التحليل في الاعتبار أيضاً الموارد الإضافية اللازمة على أساس الزيادة المتوقعة لأعباء العمل المرتبطة بخفض الهيدروفلوروكربون.</w:t>
      </w:r>
    </w:p>
    <w:p w14:paraId="68F63CD7" w14:textId="145886D3" w:rsidR="00B8160B" w:rsidRPr="00294F79" w:rsidRDefault="00B8160B" w:rsidP="00205EB8">
      <w:pPr>
        <w:pStyle w:val="Heading1"/>
        <w:bidi/>
        <w:rPr>
          <w:b/>
          <w:sz w:val="26"/>
          <w:szCs w:val="26"/>
          <w:lang w:bidi="ar-LB"/>
        </w:rPr>
      </w:pPr>
      <w:r w:rsidRPr="00294F79">
        <w:rPr>
          <w:b/>
          <w:sz w:val="26"/>
          <w:szCs w:val="26"/>
          <w:rtl/>
          <w:lang w:bidi="ar-LB"/>
        </w:rPr>
        <w:t>يمكن تغيير ميزانيات الوحدة الأساسية لليوئنديبي واليونيدو والبنك الدولي لعام 2024 اعتمادا على المقرر الذي قد تتخذه اللجنة التنفيذية بشأن نظام التكاليف الإدارية لفترة السنوات الثلاثة 2024-2026. وقد ترغب اللجنة التنفيذية أن توافق على ميزانيات الوحدة الأساسية لليوئنديبي واليونيدو والبنك الدولي لعام 2024 بحسب الطلب المقدم على أساس الفهم بأن مستويات الميزانية الموافق عليها سوف تعدل استنادا الى نتائج المناقشات بشأن استعراض نظام التكاليف الإدارية خلال الاجتماع الثالث والتسعين.</w:t>
      </w:r>
    </w:p>
    <w:p w14:paraId="183DEAC4" w14:textId="4DE9AB4B" w:rsidR="005F5E80" w:rsidRPr="00294F79" w:rsidRDefault="00B8160B" w:rsidP="00205EB8">
      <w:pPr>
        <w:pStyle w:val="Heading1"/>
        <w:keepNext/>
        <w:numPr>
          <w:ilvl w:val="0"/>
          <w:numId w:val="0"/>
        </w:numPr>
        <w:bidi/>
        <w:rPr>
          <w:bCs/>
          <w:sz w:val="26"/>
          <w:szCs w:val="26"/>
          <w:lang w:bidi="ar-LB"/>
        </w:rPr>
      </w:pPr>
      <w:r w:rsidRPr="00294F79">
        <w:rPr>
          <w:bCs/>
          <w:sz w:val="26"/>
          <w:szCs w:val="26"/>
          <w:rtl/>
          <w:lang w:bidi="ar-LB"/>
        </w:rPr>
        <w:t>خامسا</w:t>
      </w:r>
      <w:r w:rsidRPr="00294F79">
        <w:rPr>
          <w:bCs/>
          <w:sz w:val="26"/>
          <w:szCs w:val="26"/>
          <w:rtl/>
          <w:lang w:bidi="ar-LB"/>
        </w:rPr>
        <w:tab/>
        <w:t>التوصية</w:t>
      </w:r>
    </w:p>
    <w:p w14:paraId="1A64150E" w14:textId="58C87539" w:rsidR="005F5E80" w:rsidRPr="00294F79" w:rsidRDefault="00B8160B" w:rsidP="00205EB8">
      <w:pPr>
        <w:pStyle w:val="Heading1"/>
        <w:bidi/>
        <w:rPr>
          <w:sz w:val="26"/>
          <w:szCs w:val="26"/>
          <w:lang w:bidi="ar-LB"/>
        </w:rPr>
      </w:pPr>
      <w:r w:rsidRPr="00294F79">
        <w:rPr>
          <w:sz w:val="26"/>
          <w:szCs w:val="26"/>
          <w:rtl/>
          <w:lang w:bidi="ar-LB"/>
        </w:rPr>
        <w:t>قد ترغب اللجنة التنفيذية فيما</w:t>
      </w:r>
      <w:r w:rsidR="00294F79">
        <w:rPr>
          <w:sz w:val="26"/>
          <w:szCs w:val="26"/>
          <w:lang w:bidi="ar-LB"/>
        </w:rPr>
        <w:t xml:space="preserve"> </w:t>
      </w:r>
      <w:r w:rsidRPr="00294F79">
        <w:rPr>
          <w:sz w:val="26"/>
          <w:szCs w:val="26"/>
          <w:rtl/>
          <w:lang w:bidi="ar-LB"/>
        </w:rPr>
        <w:t>يلي:</w:t>
      </w:r>
    </w:p>
    <w:p w14:paraId="0C88883D" w14:textId="2EB849F0" w:rsidR="005F5E80" w:rsidRPr="00294F79" w:rsidRDefault="00B8160B" w:rsidP="00205EB8">
      <w:pPr>
        <w:pStyle w:val="Heading2"/>
        <w:bidi/>
        <w:rPr>
          <w:sz w:val="26"/>
          <w:szCs w:val="26"/>
          <w:lang w:bidi="ar-LB"/>
        </w:rPr>
      </w:pPr>
      <w:r w:rsidRPr="00294F79">
        <w:rPr>
          <w:sz w:val="26"/>
          <w:szCs w:val="26"/>
          <w:rtl/>
          <w:lang w:bidi="ar-LB"/>
        </w:rPr>
        <w:t>أن تحاط علما:</w:t>
      </w:r>
    </w:p>
    <w:p w14:paraId="6EF952BA" w14:textId="22C19895" w:rsidR="00B8160B" w:rsidRPr="00294F79" w:rsidRDefault="00B8160B" w:rsidP="00B41A7E">
      <w:pPr>
        <w:pStyle w:val="Heading3"/>
        <w:bidi/>
        <w:rPr>
          <w:sz w:val="26"/>
          <w:szCs w:val="26"/>
          <w:lang w:bidi="ar-LB"/>
        </w:rPr>
      </w:pPr>
      <w:r w:rsidRPr="00294F79">
        <w:rPr>
          <w:sz w:val="26"/>
          <w:szCs w:val="26"/>
          <w:rtl/>
          <w:lang w:bidi="ar-LB"/>
        </w:rPr>
        <w:t xml:space="preserve">التقرير الخاص بتكاليف الوحدة الأساسية لعام 2024 </w:t>
      </w:r>
      <w:r w:rsidR="00B41A7E" w:rsidRPr="00294F79">
        <w:rPr>
          <w:sz w:val="26"/>
          <w:szCs w:val="26"/>
          <w:rtl/>
          <w:lang w:bidi="ar-LB"/>
        </w:rPr>
        <w:t>لليوئنديبي</w:t>
      </w:r>
      <w:r w:rsidRPr="00294F79">
        <w:rPr>
          <w:sz w:val="26"/>
          <w:szCs w:val="26"/>
          <w:rtl/>
          <w:lang w:bidi="ar-LB"/>
        </w:rPr>
        <w:t xml:space="preserve"> واليونيدو والبنك الدولي بحسب ما جاء في الوثيقة </w:t>
      </w:r>
      <w:r w:rsidRPr="00294F79">
        <w:rPr>
          <w:sz w:val="26"/>
          <w:szCs w:val="26"/>
          <w:lang w:bidi="ar-LB"/>
        </w:rPr>
        <w:t>UNEP/OzL.Pro/ExCom/93/95</w:t>
      </w:r>
      <w:r w:rsidRPr="00294F79">
        <w:rPr>
          <w:sz w:val="26"/>
          <w:szCs w:val="26"/>
          <w:rtl/>
          <w:lang w:bidi="ar-LB"/>
        </w:rPr>
        <w:t>؛</w:t>
      </w:r>
    </w:p>
    <w:p w14:paraId="00B9F5B3" w14:textId="101F5AC7" w:rsidR="00B8160B" w:rsidRPr="00294F79" w:rsidRDefault="00B8160B" w:rsidP="00205EB8">
      <w:pPr>
        <w:pStyle w:val="Heading3"/>
        <w:bidi/>
        <w:rPr>
          <w:sz w:val="26"/>
          <w:szCs w:val="26"/>
          <w:lang w:bidi="ar-LB"/>
        </w:rPr>
      </w:pPr>
      <w:r w:rsidRPr="00294F79">
        <w:rPr>
          <w:sz w:val="26"/>
          <w:szCs w:val="26"/>
          <w:rtl/>
          <w:lang w:bidi="ar-LB"/>
        </w:rPr>
        <w:t xml:space="preserve">مع التقدير أن عملية الوحدة الأساسية لليونيدو البنك الدولي كانت تقل عن مستويات الميزانية، وأن اليونيدو والبنك الدولي سوف يعيدان الأرصدة غير المستخدمة البالغة </w:t>
      </w:r>
      <w:r w:rsidRPr="00294F79">
        <w:rPr>
          <w:sz w:val="26"/>
          <w:szCs w:val="26"/>
          <w:lang w:bidi="ar-LB"/>
        </w:rPr>
        <w:t>382,680</w:t>
      </w:r>
      <w:r w:rsidRPr="00294F79">
        <w:rPr>
          <w:sz w:val="26"/>
          <w:szCs w:val="26"/>
          <w:rtl/>
          <w:lang w:bidi="ar-LB"/>
        </w:rPr>
        <w:t xml:space="preserve"> دولارا أمريكيا و</w:t>
      </w:r>
      <w:r w:rsidRPr="00294F79">
        <w:rPr>
          <w:sz w:val="26"/>
          <w:szCs w:val="26"/>
          <w:lang w:bidi="ar-LB"/>
        </w:rPr>
        <w:t>280,124</w:t>
      </w:r>
      <w:r w:rsidRPr="00294F79">
        <w:rPr>
          <w:sz w:val="26"/>
          <w:szCs w:val="26"/>
          <w:rtl/>
          <w:lang w:bidi="ar-LB"/>
        </w:rPr>
        <w:t xml:space="preserve"> دولارا أمريكيا على التوالي للصندوق المتعدد الأطراف خلال الاجت</w:t>
      </w:r>
      <w:r w:rsidR="00A10366" w:rsidRPr="00294F79">
        <w:rPr>
          <w:sz w:val="26"/>
          <w:szCs w:val="26"/>
          <w:rtl/>
          <w:lang w:bidi="ar-LB"/>
        </w:rPr>
        <w:t xml:space="preserve">ماع الثالث </w:t>
      </w:r>
      <w:r w:rsidR="00294F79" w:rsidRPr="00294F79">
        <w:rPr>
          <w:sz w:val="26"/>
          <w:szCs w:val="26"/>
          <w:rtl/>
          <w:lang w:bidi="ar-LB"/>
        </w:rPr>
        <w:t>والتسعين؛</w:t>
      </w:r>
    </w:p>
    <w:p w14:paraId="4E3F67AC" w14:textId="428BF5FC" w:rsidR="005F5E80" w:rsidRPr="00294F79" w:rsidRDefault="00A10366" w:rsidP="00205EB8">
      <w:pPr>
        <w:pStyle w:val="Heading2"/>
        <w:bidi/>
        <w:rPr>
          <w:sz w:val="26"/>
          <w:szCs w:val="26"/>
          <w:lang w:bidi="ar-LB"/>
        </w:rPr>
      </w:pPr>
      <w:r w:rsidRPr="00294F79">
        <w:rPr>
          <w:sz w:val="26"/>
          <w:szCs w:val="26"/>
          <w:rtl/>
          <w:lang w:bidi="ar-LB"/>
        </w:rPr>
        <w:t xml:space="preserve">أن تنظر فيما إذا كانت توافق على ميزانية الوحدة الأساسية لعام 2024 </w:t>
      </w:r>
      <w:r w:rsidR="00BE07D1" w:rsidRPr="00294F79">
        <w:rPr>
          <w:sz w:val="26"/>
          <w:szCs w:val="26"/>
          <w:rtl/>
          <w:lang w:bidi="ar-LB"/>
        </w:rPr>
        <w:t>لكل من</w:t>
      </w:r>
    </w:p>
    <w:p w14:paraId="1C49F811" w14:textId="248FBC4B" w:rsidR="00A10366" w:rsidRPr="00294F79" w:rsidRDefault="00A10366" w:rsidP="00205EB8">
      <w:pPr>
        <w:pStyle w:val="Heading3"/>
        <w:bidi/>
        <w:rPr>
          <w:sz w:val="26"/>
          <w:szCs w:val="26"/>
          <w:lang w:bidi="ar-LB"/>
        </w:rPr>
      </w:pPr>
      <w:r w:rsidRPr="00294F79">
        <w:rPr>
          <w:sz w:val="26"/>
          <w:szCs w:val="26"/>
          <w:rtl/>
          <w:lang w:bidi="ar-LB"/>
        </w:rPr>
        <w:t xml:space="preserve">اليوئنديبي بمبلغ </w:t>
      </w:r>
      <w:r w:rsidRPr="00294F79">
        <w:rPr>
          <w:sz w:val="26"/>
          <w:szCs w:val="26"/>
          <w:lang w:bidi="ar-LB"/>
        </w:rPr>
        <w:t>2,157,835</w:t>
      </w:r>
      <w:r w:rsidRPr="00294F79">
        <w:rPr>
          <w:sz w:val="26"/>
          <w:szCs w:val="26"/>
          <w:rtl/>
          <w:lang w:bidi="ar-LB"/>
        </w:rPr>
        <w:t xml:space="preserve"> دولارا أمريكيا؛</w:t>
      </w:r>
    </w:p>
    <w:p w14:paraId="39373C93" w14:textId="2581C601" w:rsidR="00A10366" w:rsidRPr="00294F79" w:rsidRDefault="00A10366" w:rsidP="00205EB8">
      <w:pPr>
        <w:pStyle w:val="Heading3"/>
        <w:bidi/>
        <w:rPr>
          <w:sz w:val="26"/>
          <w:szCs w:val="26"/>
          <w:lang w:bidi="ar-LB"/>
        </w:rPr>
      </w:pPr>
      <w:r w:rsidRPr="00294F79">
        <w:rPr>
          <w:sz w:val="26"/>
          <w:szCs w:val="26"/>
          <w:rtl/>
          <w:lang w:bidi="ar-LB"/>
        </w:rPr>
        <w:t xml:space="preserve">اليونيدو بمبلغ </w:t>
      </w:r>
      <w:r w:rsidRPr="00294F79">
        <w:rPr>
          <w:sz w:val="26"/>
          <w:szCs w:val="26"/>
          <w:lang w:bidi="ar-LB"/>
        </w:rPr>
        <w:t>2,064,760</w:t>
      </w:r>
      <w:r w:rsidRPr="00294F79">
        <w:rPr>
          <w:sz w:val="26"/>
          <w:szCs w:val="26"/>
          <w:rtl/>
          <w:lang w:bidi="ar-LB"/>
        </w:rPr>
        <w:t>دولار أمريكيا؛</w:t>
      </w:r>
    </w:p>
    <w:p w14:paraId="7E95E5BB" w14:textId="3D7D913D" w:rsidR="00A10366" w:rsidRPr="00294F79" w:rsidRDefault="00A10366" w:rsidP="00205EB8">
      <w:pPr>
        <w:pStyle w:val="Heading3"/>
        <w:bidi/>
        <w:rPr>
          <w:sz w:val="26"/>
          <w:szCs w:val="26"/>
          <w:lang w:bidi="ar-LB"/>
        </w:rPr>
      </w:pPr>
      <w:r w:rsidRPr="00294F79">
        <w:rPr>
          <w:sz w:val="26"/>
          <w:szCs w:val="26"/>
          <w:rtl/>
          <w:lang w:bidi="ar-LB"/>
        </w:rPr>
        <w:t xml:space="preserve">البنك الدولي بمبلغ </w:t>
      </w:r>
      <w:r w:rsidRPr="00294F79">
        <w:rPr>
          <w:sz w:val="26"/>
          <w:szCs w:val="26"/>
          <w:lang w:bidi="ar-LB"/>
        </w:rPr>
        <w:t>1,747,145</w:t>
      </w:r>
      <w:r w:rsidRPr="00294F79">
        <w:rPr>
          <w:sz w:val="26"/>
          <w:szCs w:val="26"/>
          <w:rtl/>
          <w:lang w:bidi="ar-LB"/>
        </w:rPr>
        <w:t xml:space="preserve"> دولار أمريكيا؛</w:t>
      </w:r>
    </w:p>
    <w:p w14:paraId="1539B245" w14:textId="018AD3FE" w:rsidR="00A10366" w:rsidRPr="00294F79" w:rsidRDefault="00A10366" w:rsidP="00205EB8">
      <w:pPr>
        <w:pStyle w:val="Heading2"/>
        <w:bidi/>
        <w:rPr>
          <w:sz w:val="26"/>
          <w:szCs w:val="26"/>
          <w:lang w:bidi="ar-LB"/>
        </w:rPr>
      </w:pPr>
      <w:r w:rsidRPr="00294F79">
        <w:rPr>
          <w:sz w:val="26"/>
          <w:szCs w:val="26"/>
          <w:rtl/>
          <w:lang w:bidi="ar-LB"/>
        </w:rPr>
        <w:t>أن تحاك علما بأنه يمكن تعديل مستويات ميزانيات الوحدة الأساسية لعام 2024 المشار إليها في الفقرة الفرعية (ب) أعلاه استنادا الى نتائج المناقشات التي ستجرى بشأن استعراض نظام التكاليف الإدارية للصندوق المتعدد الأطراف (المقرران 88/74(ج) و91/67(ب))، خلال الاجتماع الثالث والتسعين.</w:t>
      </w:r>
    </w:p>
    <w:p w14:paraId="0545501F" w14:textId="77777777" w:rsidR="002A6E1B" w:rsidRPr="00294F79" w:rsidRDefault="002A6E1B" w:rsidP="002A6E1B">
      <w:pPr>
        <w:rPr>
          <w:sz w:val="26"/>
          <w:szCs w:val="26"/>
          <w:lang w:bidi="ar-LB"/>
        </w:rPr>
      </w:pPr>
    </w:p>
    <w:p w14:paraId="3B60CA15" w14:textId="77777777" w:rsidR="002A6E1B" w:rsidRPr="00D62D30" w:rsidRDefault="002A6E1B" w:rsidP="002A6E1B">
      <w:pPr>
        <w:rPr>
          <w:lang w:bidi="ar-LB"/>
        </w:rPr>
        <w:sectPr w:rsidR="002A6E1B" w:rsidRPr="00D62D30"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08F145D8" w14:textId="77777777" w:rsidR="00B268DD" w:rsidRPr="00A066AC" w:rsidRDefault="00B268DD" w:rsidP="00B268DD">
      <w:pPr>
        <w:bidi/>
        <w:spacing w:after="240" w:line="264" w:lineRule="auto"/>
        <w:jc w:val="center"/>
        <w:rPr>
          <w:bCs/>
          <w:sz w:val="26"/>
          <w:szCs w:val="26"/>
        </w:rPr>
      </w:pPr>
      <w:r w:rsidRPr="00A066AC">
        <w:rPr>
          <w:rFonts w:hint="cs"/>
          <w:bCs/>
          <w:sz w:val="26"/>
          <w:szCs w:val="26"/>
          <w:rtl/>
        </w:rPr>
        <w:lastRenderedPageBreak/>
        <w:t>المرفق الأول</w:t>
      </w:r>
    </w:p>
    <w:p w14:paraId="2B1116CF" w14:textId="77777777" w:rsidR="00B268DD" w:rsidRPr="00B8367A" w:rsidRDefault="00B268DD" w:rsidP="00B268DD">
      <w:pPr>
        <w:bidi/>
        <w:spacing w:after="240" w:line="264" w:lineRule="auto"/>
        <w:jc w:val="center"/>
        <w:rPr>
          <w:bCs/>
          <w:sz w:val="28"/>
          <w:szCs w:val="28"/>
        </w:rPr>
      </w:pPr>
      <w:r w:rsidRPr="00B8367A">
        <w:rPr>
          <w:bCs/>
          <w:sz w:val="28"/>
          <w:szCs w:val="28"/>
          <w:rtl/>
        </w:rPr>
        <w:t xml:space="preserve">ملخص نظم التكلفة الإدارية للصندوق </w:t>
      </w:r>
      <w:r w:rsidRPr="00B8367A">
        <w:rPr>
          <w:rFonts w:hint="cs"/>
          <w:bCs/>
          <w:sz w:val="28"/>
          <w:szCs w:val="28"/>
          <w:rtl/>
        </w:rPr>
        <w:t>الم</w:t>
      </w:r>
      <w:r w:rsidRPr="00B8367A">
        <w:rPr>
          <w:bCs/>
          <w:sz w:val="28"/>
          <w:szCs w:val="28"/>
          <w:rtl/>
        </w:rPr>
        <w:t>تعدد الأطراف</w:t>
      </w:r>
    </w:p>
    <w:p w14:paraId="49A4D00A" w14:textId="77777777" w:rsidR="00B268DD" w:rsidRPr="00A066AC" w:rsidRDefault="00B268DD" w:rsidP="00B268DD">
      <w:pPr>
        <w:pStyle w:val="Heading1"/>
        <w:numPr>
          <w:ilvl w:val="0"/>
          <w:numId w:val="21"/>
        </w:numPr>
        <w:tabs>
          <w:tab w:val="clear" w:pos="0"/>
          <w:tab w:val="num" w:pos="1800"/>
        </w:tabs>
        <w:bidi/>
        <w:spacing w:line="264" w:lineRule="auto"/>
        <w:ind w:left="1800" w:hanging="360"/>
        <w:rPr>
          <w:sz w:val="26"/>
          <w:szCs w:val="26"/>
        </w:rPr>
      </w:pPr>
      <w:r w:rsidRPr="00A066AC">
        <w:rPr>
          <w:sz w:val="26"/>
          <w:szCs w:val="26"/>
          <w:rtl/>
        </w:rPr>
        <w:t xml:space="preserve">منذ إنشاء الصندوق </w:t>
      </w:r>
      <w:r w:rsidRPr="00A066AC">
        <w:rPr>
          <w:rFonts w:hint="cs"/>
          <w:sz w:val="26"/>
          <w:szCs w:val="26"/>
          <w:rtl/>
        </w:rPr>
        <w:t>ال</w:t>
      </w:r>
      <w:r w:rsidRPr="00A066AC">
        <w:rPr>
          <w:sz w:val="26"/>
          <w:szCs w:val="26"/>
          <w:rtl/>
        </w:rPr>
        <w:t xml:space="preserve">متعدد الأطراف، </w:t>
      </w:r>
      <w:r w:rsidRPr="00A066AC">
        <w:rPr>
          <w:rFonts w:hint="cs"/>
          <w:sz w:val="26"/>
          <w:szCs w:val="26"/>
          <w:rtl/>
        </w:rPr>
        <w:t>أبقت</w:t>
      </w:r>
      <w:r w:rsidRPr="00A066AC">
        <w:rPr>
          <w:sz w:val="26"/>
          <w:szCs w:val="26"/>
          <w:rtl/>
        </w:rPr>
        <w:t xml:space="preserve"> اللجنة التنفيذية التكاليف الإدارية للصندوق</w:t>
      </w:r>
      <w:r w:rsidRPr="00A066AC">
        <w:rPr>
          <w:rFonts w:hint="cs"/>
          <w:sz w:val="26"/>
          <w:szCs w:val="26"/>
          <w:rtl/>
        </w:rPr>
        <w:t xml:space="preserve"> قيد الاستعراض</w:t>
      </w:r>
      <w:r w:rsidRPr="00A066AC">
        <w:rPr>
          <w:sz w:val="26"/>
          <w:szCs w:val="26"/>
          <w:rtl/>
        </w:rPr>
        <w:t>، مما أدى إلى أربعة أنظمة تكلفة إدارية متميزة.</w:t>
      </w:r>
    </w:p>
    <w:p w14:paraId="52CDE0BE" w14:textId="086A4F9D" w:rsidR="00B268DD" w:rsidRPr="00A066AC" w:rsidRDefault="00B268DD" w:rsidP="00B268DD">
      <w:pPr>
        <w:pStyle w:val="Heading1"/>
        <w:bidi/>
        <w:spacing w:line="264" w:lineRule="auto"/>
        <w:rPr>
          <w:sz w:val="26"/>
          <w:szCs w:val="26"/>
        </w:rPr>
      </w:pPr>
      <w:r w:rsidRPr="00A066AC">
        <w:rPr>
          <w:rFonts w:hint="cs"/>
          <w:sz w:val="26"/>
          <w:szCs w:val="26"/>
          <w:rtl/>
        </w:rPr>
        <w:t>استُخدم</w:t>
      </w:r>
      <w:r w:rsidRPr="00A066AC">
        <w:rPr>
          <w:sz w:val="26"/>
          <w:szCs w:val="26"/>
          <w:rtl/>
        </w:rPr>
        <w:t xml:space="preserve"> نظام التكاليف الإدارية الأول للصندوق </w:t>
      </w:r>
      <w:r w:rsidRPr="00A066AC">
        <w:rPr>
          <w:rFonts w:hint="cs"/>
          <w:sz w:val="26"/>
          <w:szCs w:val="26"/>
          <w:rtl/>
        </w:rPr>
        <w:t>ال</w:t>
      </w:r>
      <w:r w:rsidRPr="00A066AC">
        <w:rPr>
          <w:sz w:val="26"/>
          <w:szCs w:val="26"/>
          <w:rtl/>
        </w:rPr>
        <w:t>متعدد الأطراف حتى عام 1998.</w:t>
      </w:r>
      <w:r w:rsidRPr="00A066AC">
        <w:rPr>
          <w:rFonts w:hint="cs"/>
          <w:sz w:val="26"/>
          <w:szCs w:val="26"/>
          <w:rtl/>
        </w:rPr>
        <w:t xml:space="preserve"> </w:t>
      </w:r>
      <w:r w:rsidRPr="00A066AC">
        <w:rPr>
          <w:sz w:val="26"/>
          <w:szCs w:val="26"/>
          <w:rtl/>
        </w:rPr>
        <w:t xml:space="preserve">تمت الموافقة على نظام التكلفة الإدارية الثاني في الاجتماع السادس والعشرين في </w:t>
      </w:r>
      <w:r>
        <w:rPr>
          <w:rFonts w:hint="cs"/>
          <w:sz w:val="26"/>
          <w:szCs w:val="26"/>
          <w:rtl/>
        </w:rPr>
        <w:t>نوفمبر/</w:t>
      </w:r>
      <w:r w:rsidRPr="00A066AC">
        <w:rPr>
          <w:sz w:val="26"/>
          <w:szCs w:val="26"/>
          <w:rtl/>
        </w:rPr>
        <w:t xml:space="preserve">تشرين الثاني 1998 عندما تم تغيير تخصيص التكاليف الإدارية </w:t>
      </w:r>
      <w:r w:rsidRPr="00A066AC">
        <w:rPr>
          <w:rFonts w:hint="cs"/>
          <w:sz w:val="26"/>
          <w:szCs w:val="26"/>
          <w:rtl/>
        </w:rPr>
        <w:t>لليوئنديبي</w:t>
      </w:r>
      <w:r w:rsidRPr="00A066AC">
        <w:rPr>
          <w:sz w:val="26"/>
          <w:szCs w:val="26"/>
          <w:rtl/>
        </w:rPr>
        <w:t xml:space="preserve"> واليونيدو والبنك الدولي من معدل ثابت بنسبة 13 في </w:t>
      </w:r>
      <w:r w:rsidRPr="00A066AC">
        <w:rPr>
          <w:rFonts w:hint="cs"/>
          <w:sz w:val="26"/>
          <w:szCs w:val="26"/>
          <w:rtl/>
        </w:rPr>
        <w:t>المئة</w:t>
      </w:r>
      <w:r w:rsidRPr="00A066AC">
        <w:rPr>
          <w:sz w:val="26"/>
          <w:szCs w:val="26"/>
          <w:rtl/>
        </w:rPr>
        <w:t xml:space="preserve"> </w:t>
      </w:r>
      <w:r w:rsidRPr="00A066AC">
        <w:rPr>
          <w:rFonts w:hint="cs"/>
          <w:sz w:val="26"/>
          <w:szCs w:val="26"/>
          <w:rtl/>
        </w:rPr>
        <w:t>ينطبق</w:t>
      </w:r>
      <w:r w:rsidRPr="00A066AC">
        <w:rPr>
          <w:sz w:val="26"/>
          <w:szCs w:val="26"/>
          <w:rtl/>
        </w:rPr>
        <w:t xml:space="preserve"> على جميع المشاريع إلى </w:t>
      </w:r>
      <w:r w:rsidRPr="00A066AC">
        <w:rPr>
          <w:rFonts w:hint="cs"/>
          <w:sz w:val="26"/>
          <w:szCs w:val="26"/>
          <w:rtl/>
        </w:rPr>
        <w:t>مقياسٍ</w:t>
      </w:r>
      <w:r w:rsidRPr="00A066AC">
        <w:rPr>
          <w:sz w:val="26"/>
          <w:szCs w:val="26"/>
          <w:rtl/>
        </w:rPr>
        <w:t xml:space="preserve"> متدرج (المقرر 26/41).</w:t>
      </w:r>
    </w:p>
    <w:p w14:paraId="3F33B7BC" w14:textId="77777777" w:rsidR="00B268DD" w:rsidRPr="00A066AC" w:rsidRDefault="00B268DD" w:rsidP="00B268DD">
      <w:pPr>
        <w:pStyle w:val="Heading1"/>
        <w:bidi/>
        <w:spacing w:line="264" w:lineRule="auto"/>
        <w:rPr>
          <w:sz w:val="26"/>
          <w:szCs w:val="26"/>
        </w:rPr>
      </w:pPr>
      <w:r w:rsidRPr="00A066AC">
        <w:rPr>
          <w:sz w:val="26"/>
          <w:szCs w:val="26"/>
          <w:rtl/>
        </w:rPr>
        <w:t xml:space="preserve">تم تغيير التكاليف مرة أخرى في ديسمبر/كانون الأول 2002 إلى نطاق </w:t>
      </w:r>
      <w:r w:rsidRPr="00A066AC">
        <w:rPr>
          <w:rFonts w:hint="cs"/>
          <w:sz w:val="26"/>
          <w:szCs w:val="26"/>
          <w:rtl/>
        </w:rPr>
        <w:t>أضيق</w:t>
      </w:r>
      <w:r w:rsidRPr="00A066AC">
        <w:rPr>
          <w:sz w:val="26"/>
          <w:szCs w:val="26"/>
          <w:rtl/>
        </w:rPr>
        <w:t xml:space="preserve"> يتضمن منحة وحدة أساسية قدرها 1</w:t>
      </w:r>
      <w:r>
        <w:rPr>
          <w:rFonts w:hint="cs"/>
          <w:sz w:val="26"/>
          <w:szCs w:val="26"/>
          <w:rtl/>
        </w:rPr>
        <w:t>.</w:t>
      </w:r>
      <w:r w:rsidRPr="00A066AC">
        <w:rPr>
          <w:sz w:val="26"/>
          <w:szCs w:val="26"/>
          <w:rtl/>
        </w:rPr>
        <w:t>5 مليون دولار أمريكي لكل وكالة (المقرر 38/68).</w:t>
      </w:r>
      <w:r w:rsidRPr="00A066AC">
        <w:rPr>
          <w:rFonts w:hint="cs"/>
          <w:sz w:val="26"/>
          <w:szCs w:val="26"/>
          <w:rtl/>
        </w:rPr>
        <w:t xml:space="preserve"> </w:t>
      </w:r>
      <w:r w:rsidRPr="00A066AC">
        <w:rPr>
          <w:sz w:val="26"/>
          <w:szCs w:val="26"/>
          <w:rtl/>
        </w:rPr>
        <w:t xml:space="preserve">حدثت زيادات سنوية لمعظم الوكالات منذ الاجتماع السادس والأربعين. </w:t>
      </w:r>
      <w:r w:rsidRPr="00A066AC">
        <w:rPr>
          <w:rFonts w:hint="cs"/>
          <w:sz w:val="26"/>
          <w:szCs w:val="26"/>
          <w:rtl/>
        </w:rPr>
        <w:t xml:space="preserve">حيث </w:t>
      </w:r>
      <w:r w:rsidRPr="00A066AC">
        <w:rPr>
          <w:sz w:val="26"/>
          <w:szCs w:val="26"/>
          <w:rtl/>
        </w:rPr>
        <w:t>طلب المقرر 41/94(د) من الأمانة إجراء استعراض سنوي لنظام التكاليف الإدارية.</w:t>
      </w:r>
      <w:r w:rsidRPr="00A066AC">
        <w:rPr>
          <w:rFonts w:hint="cs"/>
          <w:sz w:val="26"/>
          <w:szCs w:val="26"/>
          <w:rtl/>
        </w:rPr>
        <w:t xml:space="preserve"> فيما </w:t>
      </w:r>
      <w:r w:rsidRPr="00A066AC">
        <w:rPr>
          <w:sz w:val="26"/>
          <w:szCs w:val="26"/>
          <w:rtl/>
        </w:rPr>
        <w:t>مدد المقرر 56/41 العمل بالمقرر 38/68 ونظام التكاليف الإدارية ليطبق على فترة الثلاث سنوات 2009-2011.</w:t>
      </w:r>
    </w:p>
    <w:p w14:paraId="3E1C718D" w14:textId="6A1343A9" w:rsidR="00B268DD" w:rsidRPr="00A066AC" w:rsidRDefault="00B268DD" w:rsidP="00B268DD">
      <w:pPr>
        <w:pStyle w:val="Heading1"/>
        <w:bidi/>
        <w:spacing w:line="264" w:lineRule="auto"/>
        <w:rPr>
          <w:sz w:val="26"/>
          <w:szCs w:val="26"/>
        </w:rPr>
      </w:pPr>
      <w:r w:rsidRPr="00A066AC">
        <w:rPr>
          <w:sz w:val="26"/>
          <w:szCs w:val="26"/>
          <w:rtl/>
        </w:rPr>
        <w:t xml:space="preserve">في الاجتماع السابع والسبعين، قررت اللجنة تطبيق نظام تكاليف إدارية جديد لفترة السنوات الثلاث 2012 2014 على </w:t>
      </w:r>
      <w:r w:rsidRPr="00A066AC">
        <w:rPr>
          <w:rFonts w:hint="cs"/>
          <w:sz w:val="26"/>
          <w:szCs w:val="26"/>
          <w:rtl/>
        </w:rPr>
        <w:t>اليوئنديبي</w:t>
      </w:r>
      <w:r w:rsidRPr="00A066AC">
        <w:rPr>
          <w:sz w:val="26"/>
          <w:szCs w:val="26"/>
          <w:rtl/>
        </w:rPr>
        <w:t xml:space="preserve"> واليونيدو والبنك الدولي، يتألف من تمويل سنوي للوحدة الأساسية يمكن النظر</w:t>
      </w:r>
      <w:r w:rsidRPr="00A066AC">
        <w:rPr>
          <w:rFonts w:hint="cs"/>
          <w:sz w:val="26"/>
          <w:szCs w:val="26"/>
          <w:rtl/>
        </w:rPr>
        <w:t xml:space="preserve"> </w:t>
      </w:r>
      <w:r w:rsidRPr="00A066AC">
        <w:rPr>
          <w:sz w:val="26"/>
          <w:szCs w:val="26"/>
          <w:rtl/>
        </w:rPr>
        <w:t>في زيادة سنوية</w:t>
      </w:r>
      <w:r w:rsidRPr="00A066AC">
        <w:rPr>
          <w:rFonts w:hint="cs"/>
          <w:sz w:val="26"/>
          <w:szCs w:val="26"/>
          <w:rtl/>
        </w:rPr>
        <w:t xml:space="preserve"> بشأنه بنسبة</w:t>
      </w:r>
      <w:r w:rsidRPr="00A066AC">
        <w:rPr>
          <w:sz w:val="26"/>
          <w:szCs w:val="26"/>
          <w:rtl/>
        </w:rPr>
        <w:t xml:space="preserve"> تصل إلى 0.7 في </w:t>
      </w:r>
      <w:r w:rsidR="00B23EE8">
        <w:rPr>
          <w:rFonts w:hint="cs"/>
          <w:sz w:val="26"/>
          <w:szCs w:val="26"/>
          <w:rtl/>
        </w:rPr>
        <w:t>المئة</w:t>
      </w:r>
      <w:r w:rsidRPr="00A066AC">
        <w:rPr>
          <w:rFonts w:hint="cs"/>
          <w:sz w:val="26"/>
          <w:szCs w:val="26"/>
          <w:rtl/>
        </w:rPr>
        <w:t xml:space="preserve"> بموجب</w:t>
      </w:r>
      <w:r w:rsidRPr="00A066AC">
        <w:rPr>
          <w:sz w:val="26"/>
          <w:szCs w:val="26"/>
          <w:rtl/>
        </w:rPr>
        <w:t xml:space="preserve"> </w:t>
      </w:r>
      <w:r w:rsidRPr="00A066AC">
        <w:rPr>
          <w:rFonts w:hint="cs"/>
          <w:sz w:val="26"/>
          <w:szCs w:val="26"/>
          <w:rtl/>
        </w:rPr>
        <w:t>ا</w:t>
      </w:r>
      <w:r w:rsidRPr="00A066AC">
        <w:rPr>
          <w:sz w:val="26"/>
          <w:szCs w:val="26"/>
          <w:rtl/>
        </w:rPr>
        <w:t>لمراجعة السنوية، ولتطبيق رسوم الوكالة التالية على أساس التمويل لكل وكالة:</w:t>
      </w:r>
      <w:r w:rsidRPr="00A066AC">
        <w:rPr>
          <w:rFonts w:hint="cs"/>
          <w:sz w:val="26"/>
          <w:szCs w:val="26"/>
          <w:rtl/>
        </w:rPr>
        <w:t xml:space="preserve"> و</w:t>
      </w:r>
      <w:r w:rsidRPr="00A066AC">
        <w:rPr>
          <w:sz w:val="26"/>
          <w:szCs w:val="26"/>
          <w:rtl/>
        </w:rPr>
        <w:t xml:space="preserve">رسوم </w:t>
      </w:r>
      <w:r w:rsidRPr="00A066AC">
        <w:rPr>
          <w:rFonts w:hint="cs"/>
          <w:sz w:val="26"/>
          <w:szCs w:val="26"/>
          <w:rtl/>
        </w:rPr>
        <w:t>ال</w:t>
      </w:r>
      <w:r w:rsidRPr="00A066AC">
        <w:rPr>
          <w:sz w:val="26"/>
          <w:szCs w:val="26"/>
          <w:rtl/>
        </w:rPr>
        <w:t xml:space="preserve">وكالة بنسبة 7 في </w:t>
      </w:r>
      <w:r w:rsidR="00A82F99">
        <w:rPr>
          <w:sz w:val="26"/>
          <w:szCs w:val="26"/>
          <w:rtl/>
        </w:rPr>
        <w:t>المئة</w:t>
      </w:r>
      <w:r w:rsidRPr="00A066AC">
        <w:rPr>
          <w:sz w:val="26"/>
          <w:szCs w:val="26"/>
          <w:rtl/>
        </w:rPr>
        <w:t xml:space="preserve"> للمشروعات التي تزيد تكلفة مشروعها عن </w:t>
      </w:r>
      <w:r>
        <w:rPr>
          <w:rFonts w:hint="cs"/>
          <w:sz w:val="26"/>
          <w:szCs w:val="26"/>
          <w:rtl/>
        </w:rPr>
        <w:t>250,000</w:t>
      </w:r>
      <w:r w:rsidRPr="00A066AC">
        <w:rPr>
          <w:sz w:val="26"/>
          <w:szCs w:val="26"/>
          <w:rtl/>
        </w:rPr>
        <w:t xml:space="preserve"> دولار أمريكي، بالإضافة إلى مشروعات التعزيز المؤسسي وإعداد المشروع؛ </w:t>
      </w:r>
      <w:r w:rsidRPr="00A066AC">
        <w:rPr>
          <w:rFonts w:hint="cs"/>
          <w:sz w:val="26"/>
          <w:szCs w:val="26"/>
          <w:rtl/>
        </w:rPr>
        <w:t>و</w:t>
      </w:r>
      <w:r w:rsidRPr="00A066AC">
        <w:rPr>
          <w:sz w:val="26"/>
          <w:szCs w:val="26"/>
          <w:rtl/>
        </w:rPr>
        <w:t xml:space="preserve">رسوم </w:t>
      </w:r>
      <w:r w:rsidRPr="00A066AC">
        <w:rPr>
          <w:rFonts w:hint="cs"/>
          <w:sz w:val="26"/>
          <w:szCs w:val="26"/>
          <w:rtl/>
        </w:rPr>
        <w:t>ال</w:t>
      </w:r>
      <w:r w:rsidRPr="00A066AC">
        <w:rPr>
          <w:sz w:val="26"/>
          <w:szCs w:val="26"/>
          <w:rtl/>
        </w:rPr>
        <w:t xml:space="preserve">وكالة بنسبة 9 في </w:t>
      </w:r>
      <w:r w:rsidR="00A82F99">
        <w:rPr>
          <w:sz w:val="26"/>
          <w:szCs w:val="26"/>
          <w:rtl/>
        </w:rPr>
        <w:t>المئة</w:t>
      </w:r>
      <w:r w:rsidRPr="00A066AC">
        <w:rPr>
          <w:sz w:val="26"/>
          <w:szCs w:val="26"/>
          <w:rtl/>
        </w:rPr>
        <w:t xml:space="preserve"> للمشاريع التي تبلغ تكلفة المشروع فيها أو تقل عن 250</w:t>
      </w:r>
      <w:r>
        <w:rPr>
          <w:rFonts w:hint="cs"/>
          <w:sz w:val="26"/>
          <w:szCs w:val="26"/>
          <w:rtl/>
        </w:rPr>
        <w:t>,</w:t>
      </w:r>
      <w:r w:rsidRPr="00A066AC">
        <w:rPr>
          <w:sz w:val="26"/>
          <w:szCs w:val="26"/>
          <w:rtl/>
        </w:rPr>
        <w:t>000 دولار أمريكي؛</w:t>
      </w:r>
      <w:r w:rsidRPr="00A066AC">
        <w:rPr>
          <w:rFonts w:hint="cs"/>
          <w:sz w:val="26"/>
          <w:szCs w:val="26"/>
          <w:rtl/>
        </w:rPr>
        <w:t xml:space="preserve"> و</w:t>
      </w:r>
      <w:r w:rsidRPr="00A066AC">
        <w:rPr>
          <w:sz w:val="26"/>
          <w:szCs w:val="26"/>
          <w:rtl/>
        </w:rPr>
        <w:t xml:space="preserve">رسم </w:t>
      </w:r>
      <w:r w:rsidRPr="00A066AC">
        <w:rPr>
          <w:rFonts w:hint="cs"/>
          <w:sz w:val="26"/>
          <w:szCs w:val="26"/>
          <w:rtl/>
        </w:rPr>
        <w:t>ال</w:t>
      </w:r>
      <w:r w:rsidRPr="00A066AC">
        <w:rPr>
          <w:sz w:val="26"/>
          <w:szCs w:val="26"/>
          <w:rtl/>
        </w:rPr>
        <w:t xml:space="preserve">وكالة </w:t>
      </w:r>
      <w:r w:rsidRPr="00A066AC">
        <w:rPr>
          <w:rFonts w:hint="cs"/>
          <w:sz w:val="26"/>
          <w:szCs w:val="26"/>
          <w:rtl/>
        </w:rPr>
        <w:t>بما لا</w:t>
      </w:r>
      <w:r w:rsidRPr="00A066AC">
        <w:rPr>
          <w:sz w:val="26"/>
          <w:szCs w:val="26"/>
          <w:rtl/>
        </w:rPr>
        <w:t xml:space="preserve"> يزيد عن 6.5 في </w:t>
      </w:r>
      <w:r w:rsidR="00A82F99">
        <w:rPr>
          <w:sz w:val="26"/>
          <w:szCs w:val="26"/>
          <w:rtl/>
        </w:rPr>
        <w:t>المئة</w:t>
      </w:r>
      <w:r w:rsidRPr="00A066AC">
        <w:rPr>
          <w:sz w:val="26"/>
          <w:szCs w:val="26"/>
          <w:rtl/>
        </w:rPr>
        <w:t>، يتم تحديده على أساس كل حالة على حدة بالنسبة للمشاريع في قطاع الإنتاج (المقرر 67/15(ب)).</w:t>
      </w:r>
    </w:p>
    <w:p w14:paraId="643D0849" w14:textId="4E395FE9" w:rsidR="00B268DD" w:rsidRPr="00A066AC" w:rsidRDefault="00B268DD" w:rsidP="00B268DD">
      <w:pPr>
        <w:pStyle w:val="Heading1"/>
        <w:bidi/>
        <w:spacing w:line="264" w:lineRule="auto"/>
        <w:rPr>
          <w:sz w:val="26"/>
          <w:szCs w:val="26"/>
        </w:rPr>
      </w:pPr>
      <w:r w:rsidRPr="00A066AC">
        <w:rPr>
          <w:sz w:val="26"/>
          <w:szCs w:val="26"/>
          <w:rtl/>
        </w:rPr>
        <w:t xml:space="preserve">في الاجتماع الثالث والسبعين، قررت اللجنة تطبيق نظام التكاليف الإدارية الحالي على الوكالات الثنائية والمنفذة خلال </w:t>
      </w:r>
      <w:r>
        <w:rPr>
          <w:rFonts w:hint="cs"/>
          <w:sz w:val="26"/>
          <w:szCs w:val="26"/>
          <w:rtl/>
        </w:rPr>
        <w:t>فترة الثلاث سنوات</w:t>
      </w:r>
      <w:r w:rsidRPr="00A066AC">
        <w:rPr>
          <w:sz w:val="26"/>
          <w:szCs w:val="26"/>
          <w:rtl/>
        </w:rPr>
        <w:t xml:space="preserve"> 2015-2017؛ </w:t>
      </w:r>
      <w:r w:rsidR="00E2294E">
        <w:rPr>
          <w:rFonts w:hint="cs"/>
          <w:sz w:val="26"/>
          <w:szCs w:val="26"/>
          <w:rtl/>
          <w:lang w:val="en-US" w:bidi="ar-LB"/>
        </w:rPr>
        <w:t>و</w:t>
      </w:r>
      <w:r w:rsidRPr="00A066AC">
        <w:rPr>
          <w:sz w:val="26"/>
          <w:szCs w:val="26"/>
          <w:rtl/>
        </w:rPr>
        <w:t>لاستعراض نظام التكاليف الإدارية وميزانية تمويل وحدته الأساسية في الاجتماع الأول لعام 2017 (المقرر 73/62(ب) و(ج)).</w:t>
      </w:r>
    </w:p>
    <w:p w14:paraId="1473BF19" w14:textId="77777777" w:rsidR="00B268DD" w:rsidRPr="00A066AC" w:rsidRDefault="00B268DD" w:rsidP="00B268DD">
      <w:pPr>
        <w:pStyle w:val="Heading1"/>
        <w:bidi/>
        <w:spacing w:line="264" w:lineRule="auto"/>
        <w:rPr>
          <w:sz w:val="26"/>
          <w:szCs w:val="26"/>
        </w:rPr>
      </w:pPr>
      <w:r w:rsidRPr="00A066AC">
        <w:rPr>
          <w:sz w:val="26"/>
          <w:szCs w:val="26"/>
          <w:rtl/>
        </w:rPr>
        <w:t xml:space="preserve">في الاجتماع التاسع والسبعين، قررت اللجنة تطبيق نظام التكاليف الإدارية الحالي على الوكالات المنفذة خلال فترة الثلاث سنوات 2018-2020؛ وأن تطلب من </w:t>
      </w:r>
      <w:r w:rsidRPr="00A066AC">
        <w:rPr>
          <w:rFonts w:hint="cs"/>
          <w:sz w:val="26"/>
          <w:szCs w:val="26"/>
          <w:rtl/>
        </w:rPr>
        <w:t>اليوئنديبي واليونيب</w:t>
      </w:r>
      <w:r w:rsidRPr="00A066AC">
        <w:rPr>
          <w:sz w:val="26"/>
          <w:szCs w:val="26"/>
          <w:rtl/>
        </w:rPr>
        <w:t xml:space="preserve"> والبنك الدولي تقديم تقاريرها السنوية عن تمويل الوحدة الأساسية باستخدام </w:t>
      </w:r>
      <w:r w:rsidRPr="00A066AC">
        <w:rPr>
          <w:rFonts w:hint="cs"/>
          <w:sz w:val="26"/>
          <w:szCs w:val="26"/>
          <w:rtl/>
        </w:rPr>
        <w:t>النموذج</w:t>
      </w:r>
      <w:r w:rsidRPr="00A066AC">
        <w:rPr>
          <w:sz w:val="26"/>
          <w:szCs w:val="26"/>
          <w:rtl/>
        </w:rPr>
        <w:t xml:space="preserve"> المنقح للإبلاغ (المقرر 79/41(ج) و(هـ)).</w:t>
      </w:r>
    </w:p>
    <w:p w14:paraId="3776EF1C" w14:textId="77777777" w:rsidR="00B268DD" w:rsidRPr="00A066AC" w:rsidRDefault="00B268DD" w:rsidP="00B268DD">
      <w:pPr>
        <w:pStyle w:val="Heading1"/>
        <w:bidi/>
        <w:spacing w:line="264" w:lineRule="auto"/>
        <w:rPr>
          <w:sz w:val="26"/>
          <w:szCs w:val="26"/>
        </w:rPr>
      </w:pPr>
      <w:r w:rsidRPr="00A066AC">
        <w:rPr>
          <w:sz w:val="26"/>
          <w:szCs w:val="26"/>
          <w:rtl/>
        </w:rPr>
        <w:t xml:space="preserve">في الاجتماع السادس والثمانين، قررت اللجنة التنفيذية السماح للوكالات الثنائية والمنفذة بمواصلة استخدام نظام التكلفة الإدارية الحالي للمشاريع التي سيتم تقديمها في عام 2021، على أساس استثنائي بسبب الوضع الاستثنائي </w:t>
      </w:r>
      <w:r w:rsidRPr="00A066AC">
        <w:rPr>
          <w:rFonts w:hint="cs"/>
          <w:sz w:val="26"/>
          <w:szCs w:val="26"/>
          <w:rtl/>
        </w:rPr>
        <w:t>الناجم</w:t>
      </w:r>
      <w:r w:rsidRPr="00A066AC">
        <w:rPr>
          <w:sz w:val="26"/>
          <w:szCs w:val="26"/>
          <w:rtl/>
        </w:rPr>
        <w:t xml:space="preserve"> عن جائحة</w:t>
      </w:r>
      <w:r w:rsidRPr="00A066AC">
        <w:rPr>
          <w:rFonts w:hint="cs"/>
          <w:sz w:val="26"/>
          <w:szCs w:val="26"/>
          <w:rtl/>
        </w:rPr>
        <w:t xml:space="preserve"> "كوفيد-19"،</w:t>
      </w:r>
      <w:r w:rsidRPr="00A066AC">
        <w:rPr>
          <w:sz w:val="26"/>
          <w:szCs w:val="26"/>
          <w:rtl/>
        </w:rPr>
        <w:t xml:space="preserve"> وبدون </w:t>
      </w:r>
      <w:r>
        <w:rPr>
          <w:rFonts w:hint="cs"/>
          <w:sz w:val="26"/>
          <w:szCs w:val="26"/>
          <w:rtl/>
        </w:rPr>
        <w:t>إطار</w:t>
      </w:r>
      <w:r w:rsidRPr="00A066AC">
        <w:rPr>
          <w:sz w:val="26"/>
          <w:szCs w:val="26"/>
          <w:rtl/>
        </w:rPr>
        <w:t xml:space="preserve"> سابق (المقرر 86/92(ب)).</w:t>
      </w:r>
    </w:p>
    <w:p w14:paraId="68BFD485" w14:textId="77777777" w:rsidR="00B268DD" w:rsidRPr="00A066AC" w:rsidRDefault="00B268DD" w:rsidP="00B268DD">
      <w:pPr>
        <w:pStyle w:val="Heading1"/>
        <w:bidi/>
        <w:spacing w:line="264" w:lineRule="auto"/>
        <w:rPr>
          <w:sz w:val="26"/>
          <w:szCs w:val="26"/>
        </w:rPr>
      </w:pPr>
      <w:r w:rsidRPr="00A066AC">
        <w:rPr>
          <w:sz w:val="26"/>
          <w:szCs w:val="26"/>
          <w:rtl/>
        </w:rPr>
        <w:t xml:space="preserve">في الاجتماع الثامن والثمانين، قررت اللجنة التنفيذية السماح للوكالات الثنائية والمنفذة بمواصلة استخدام نظام التكاليف الإدارية الحالي للمشروعات التي ستقدم في عامي 2022 </w:t>
      </w:r>
      <w:r w:rsidRPr="00A066AC">
        <w:rPr>
          <w:rFonts w:hint="cs"/>
          <w:sz w:val="26"/>
          <w:szCs w:val="26"/>
          <w:rtl/>
        </w:rPr>
        <w:t>و2023</w:t>
      </w:r>
      <w:r w:rsidRPr="00A066AC">
        <w:rPr>
          <w:sz w:val="26"/>
          <w:szCs w:val="26"/>
          <w:rtl/>
        </w:rPr>
        <w:t xml:space="preserve"> (المقرر 88/74(ب)).</w:t>
      </w:r>
    </w:p>
    <w:p w14:paraId="2248D9DF" w14:textId="77777777" w:rsidR="00B268DD" w:rsidRPr="004E6702" w:rsidRDefault="00B268DD" w:rsidP="00B268DD">
      <w:pPr>
        <w:rPr>
          <w:rFonts w:asciiTheme="majorBidi" w:hAnsiTheme="majorBidi" w:cstheme="majorBidi"/>
          <w:sz w:val="24"/>
          <w:szCs w:val="24"/>
        </w:rPr>
      </w:pPr>
    </w:p>
    <w:p w14:paraId="5FDAF489" w14:textId="77777777" w:rsidR="00B268DD" w:rsidRPr="004E6702" w:rsidRDefault="00B268DD" w:rsidP="00B268DD">
      <w:pPr>
        <w:rPr>
          <w:rFonts w:asciiTheme="majorBidi" w:hAnsiTheme="majorBidi" w:cstheme="majorBidi"/>
          <w:sz w:val="24"/>
          <w:szCs w:val="24"/>
        </w:rPr>
      </w:pPr>
    </w:p>
    <w:p w14:paraId="6DE41245" w14:textId="77777777" w:rsidR="00B268DD" w:rsidRPr="004E6702" w:rsidRDefault="00B268DD" w:rsidP="00B268DD">
      <w:pPr>
        <w:rPr>
          <w:rFonts w:asciiTheme="majorBidi" w:hAnsiTheme="majorBidi" w:cstheme="majorBidi"/>
          <w:sz w:val="24"/>
          <w:szCs w:val="24"/>
        </w:rPr>
      </w:pPr>
    </w:p>
    <w:p w14:paraId="619DCD7C" w14:textId="77777777" w:rsidR="00B268DD" w:rsidRPr="004E6702" w:rsidRDefault="00B268DD" w:rsidP="00B268DD">
      <w:pPr>
        <w:jc w:val="center"/>
        <w:rPr>
          <w:rFonts w:asciiTheme="majorBidi" w:hAnsiTheme="majorBidi" w:cstheme="majorBidi"/>
          <w:b/>
          <w:sz w:val="24"/>
          <w:szCs w:val="24"/>
        </w:rPr>
        <w:sectPr w:rsidR="00B268DD" w:rsidRPr="004E6702" w:rsidSect="00606BFF">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docGrid w:linePitch="299"/>
        </w:sectPr>
      </w:pPr>
    </w:p>
    <w:p w14:paraId="7DE107F4" w14:textId="77777777" w:rsidR="00B268DD" w:rsidRPr="00C306F0" w:rsidRDefault="00B268DD" w:rsidP="00B268DD">
      <w:pPr>
        <w:jc w:val="center"/>
        <w:rPr>
          <w:b/>
        </w:rPr>
      </w:pPr>
      <w:r w:rsidRPr="00C306F0">
        <w:rPr>
          <w:b/>
        </w:rPr>
        <w:lastRenderedPageBreak/>
        <w:t>Annex II</w:t>
      </w:r>
    </w:p>
    <w:p w14:paraId="3CFB09C9" w14:textId="77777777" w:rsidR="00B268DD" w:rsidRPr="00C306F0" w:rsidRDefault="00B268DD" w:rsidP="00B268DD">
      <w:pPr>
        <w:jc w:val="center"/>
        <w:rPr>
          <w:b/>
        </w:rPr>
      </w:pPr>
    </w:p>
    <w:p w14:paraId="05B33E76" w14:textId="77777777" w:rsidR="00B268DD" w:rsidRPr="00C306F0" w:rsidRDefault="00B268DD" w:rsidP="00B268DD">
      <w:pPr>
        <w:jc w:val="center"/>
        <w:rPr>
          <w:b/>
        </w:rPr>
      </w:pPr>
      <w:r w:rsidRPr="00C306F0">
        <w:rPr>
          <w:b/>
        </w:rPr>
        <w:t>CORE UNIT BUDGET DATA AND OTHER ADMINISTRATIVE COSTS FOR 2013 TO 2023 FOR UNDP, UNIDO AND THE WORLD BANK (US$)</w:t>
      </w:r>
    </w:p>
    <w:p w14:paraId="486FF18F" w14:textId="77777777" w:rsidR="00B268DD" w:rsidRPr="00C306F0" w:rsidRDefault="00B268DD" w:rsidP="00B268DD">
      <w:pPr>
        <w:jc w:val="center"/>
      </w:pPr>
    </w:p>
    <w:p w14:paraId="0992D9BD" w14:textId="77777777" w:rsidR="00B268DD" w:rsidRPr="00C306F0" w:rsidRDefault="00B268DD" w:rsidP="00B268DD">
      <w:pPr>
        <w:keepNext/>
        <w:keepLines/>
        <w:rPr>
          <w:b/>
        </w:rPr>
      </w:pPr>
      <w:r w:rsidRPr="00C306F0">
        <w:rPr>
          <w:b/>
        </w:rPr>
        <w:t xml:space="preserve">UNDP </w:t>
      </w:r>
    </w:p>
    <w:tbl>
      <w:tblPr>
        <w:tblW w:w="14574" w:type="dxa"/>
        <w:tblInd w:w="-147" w:type="dxa"/>
        <w:tblLook w:val="04A0" w:firstRow="1" w:lastRow="0" w:firstColumn="1" w:lastColumn="0" w:noHBand="0" w:noVBand="1"/>
      </w:tblPr>
      <w:tblGrid>
        <w:gridCol w:w="4248"/>
        <w:gridCol w:w="856"/>
        <w:gridCol w:w="856"/>
        <w:gridCol w:w="856"/>
        <w:gridCol w:w="856"/>
        <w:gridCol w:w="856"/>
        <w:gridCol w:w="856"/>
        <w:gridCol w:w="856"/>
        <w:gridCol w:w="856"/>
        <w:gridCol w:w="856"/>
        <w:gridCol w:w="856"/>
        <w:gridCol w:w="910"/>
        <w:gridCol w:w="856"/>
      </w:tblGrid>
      <w:tr w:rsidR="00B268DD" w:rsidRPr="00C306F0" w14:paraId="0B04FB2C" w14:textId="77777777" w:rsidTr="00976F7F">
        <w:trPr>
          <w:trHeight w:val="47"/>
        </w:trPr>
        <w:tc>
          <w:tcPr>
            <w:tcW w:w="424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1B7D284" w14:textId="77777777" w:rsidR="00B268DD" w:rsidRPr="00C306F0" w:rsidRDefault="00B268DD" w:rsidP="00976F7F">
            <w:pPr>
              <w:rPr>
                <w:b/>
                <w:bCs/>
                <w:sz w:val="16"/>
                <w:szCs w:val="16"/>
                <w:lang w:eastAsia="en-CA"/>
              </w:rPr>
            </w:pPr>
            <w:r w:rsidRPr="00C306F0">
              <w:rPr>
                <w:b/>
                <w:bCs/>
                <w:sz w:val="16"/>
                <w:szCs w:val="16"/>
                <w:lang w:eastAsia="en-CA"/>
              </w:rPr>
              <w:t>Cost item</w:t>
            </w:r>
          </w:p>
        </w:tc>
        <w:tc>
          <w:tcPr>
            <w:tcW w:w="856" w:type="dxa"/>
            <w:tcBorders>
              <w:top w:val="single" w:sz="4" w:space="0" w:color="auto"/>
              <w:left w:val="nil"/>
              <w:bottom w:val="single" w:sz="4" w:space="0" w:color="auto"/>
              <w:right w:val="single" w:sz="4" w:space="0" w:color="auto"/>
            </w:tcBorders>
            <w:shd w:val="clear" w:color="auto" w:fill="auto"/>
            <w:hideMark/>
          </w:tcPr>
          <w:p w14:paraId="64140E42" w14:textId="77777777" w:rsidR="00B268DD" w:rsidRPr="00C306F0" w:rsidRDefault="00B268DD" w:rsidP="00976F7F">
            <w:pPr>
              <w:jc w:val="center"/>
              <w:rPr>
                <w:b/>
                <w:bCs/>
                <w:sz w:val="16"/>
                <w:szCs w:val="16"/>
                <w:lang w:eastAsia="en-CA"/>
              </w:rPr>
            </w:pPr>
            <w:r w:rsidRPr="00C306F0">
              <w:rPr>
                <w:b/>
                <w:bCs/>
                <w:sz w:val="16"/>
                <w:szCs w:val="16"/>
                <w:lang w:eastAsia="en-CA"/>
              </w:rPr>
              <w:t>2013</w:t>
            </w:r>
          </w:p>
        </w:tc>
        <w:tc>
          <w:tcPr>
            <w:tcW w:w="856" w:type="dxa"/>
            <w:tcBorders>
              <w:top w:val="single" w:sz="4" w:space="0" w:color="auto"/>
              <w:left w:val="nil"/>
              <w:bottom w:val="single" w:sz="4" w:space="0" w:color="auto"/>
              <w:right w:val="single" w:sz="4" w:space="0" w:color="auto"/>
            </w:tcBorders>
            <w:shd w:val="clear" w:color="auto" w:fill="auto"/>
            <w:hideMark/>
          </w:tcPr>
          <w:p w14:paraId="7073E0ED" w14:textId="77777777" w:rsidR="00B268DD" w:rsidRPr="00C306F0" w:rsidRDefault="00B268DD" w:rsidP="00976F7F">
            <w:pPr>
              <w:jc w:val="center"/>
              <w:rPr>
                <w:b/>
                <w:bCs/>
                <w:sz w:val="16"/>
                <w:szCs w:val="16"/>
                <w:lang w:eastAsia="en-CA"/>
              </w:rPr>
            </w:pPr>
            <w:r w:rsidRPr="00C306F0">
              <w:rPr>
                <w:b/>
                <w:bCs/>
                <w:sz w:val="16"/>
                <w:szCs w:val="16"/>
                <w:lang w:eastAsia="en-CA"/>
              </w:rPr>
              <w:t>2014</w:t>
            </w:r>
          </w:p>
        </w:tc>
        <w:tc>
          <w:tcPr>
            <w:tcW w:w="856" w:type="dxa"/>
            <w:tcBorders>
              <w:top w:val="single" w:sz="4" w:space="0" w:color="auto"/>
              <w:left w:val="nil"/>
              <w:bottom w:val="single" w:sz="4" w:space="0" w:color="auto"/>
              <w:right w:val="single" w:sz="4" w:space="0" w:color="auto"/>
            </w:tcBorders>
            <w:shd w:val="clear" w:color="auto" w:fill="auto"/>
            <w:hideMark/>
          </w:tcPr>
          <w:p w14:paraId="2888D3F8" w14:textId="77777777" w:rsidR="00B268DD" w:rsidRPr="00376362" w:rsidRDefault="00B268DD" w:rsidP="00976F7F">
            <w:pPr>
              <w:jc w:val="center"/>
              <w:rPr>
                <w:b/>
                <w:bCs/>
                <w:sz w:val="16"/>
                <w:szCs w:val="16"/>
                <w:lang w:val="en-US" w:eastAsia="en-CA"/>
              </w:rPr>
            </w:pPr>
            <w:r w:rsidRPr="00C306F0">
              <w:rPr>
                <w:b/>
                <w:bCs/>
                <w:sz w:val="16"/>
                <w:szCs w:val="16"/>
                <w:lang w:eastAsia="en-CA"/>
              </w:rPr>
              <w:t>2015</w:t>
            </w:r>
          </w:p>
        </w:tc>
        <w:tc>
          <w:tcPr>
            <w:tcW w:w="856" w:type="dxa"/>
            <w:tcBorders>
              <w:top w:val="single" w:sz="4" w:space="0" w:color="auto"/>
              <w:left w:val="nil"/>
              <w:bottom w:val="single" w:sz="4" w:space="0" w:color="auto"/>
              <w:right w:val="single" w:sz="4" w:space="0" w:color="auto"/>
            </w:tcBorders>
            <w:shd w:val="clear" w:color="auto" w:fill="auto"/>
            <w:hideMark/>
          </w:tcPr>
          <w:p w14:paraId="24388BEA" w14:textId="77777777" w:rsidR="00B268DD" w:rsidRPr="00C306F0" w:rsidRDefault="00B268DD" w:rsidP="00976F7F">
            <w:pPr>
              <w:jc w:val="center"/>
              <w:rPr>
                <w:b/>
                <w:bCs/>
                <w:sz w:val="16"/>
                <w:szCs w:val="16"/>
                <w:lang w:eastAsia="en-CA"/>
              </w:rPr>
            </w:pPr>
            <w:r w:rsidRPr="00C306F0">
              <w:rPr>
                <w:b/>
                <w:bCs/>
                <w:sz w:val="16"/>
                <w:szCs w:val="16"/>
                <w:lang w:eastAsia="en-CA"/>
              </w:rPr>
              <w:t>2016</w:t>
            </w:r>
          </w:p>
        </w:tc>
        <w:tc>
          <w:tcPr>
            <w:tcW w:w="856" w:type="dxa"/>
            <w:tcBorders>
              <w:top w:val="single" w:sz="4" w:space="0" w:color="auto"/>
              <w:left w:val="nil"/>
              <w:bottom w:val="single" w:sz="4" w:space="0" w:color="auto"/>
              <w:right w:val="single" w:sz="4" w:space="0" w:color="auto"/>
            </w:tcBorders>
            <w:shd w:val="clear" w:color="auto" w:fill="auto"/>
            <w:hideMark/>
          </w:tcPr>
          <w:p w14:paraId="285C5A0A" w14:textId="77777777" w:rsidR="00B268DD" w:rsidRPr="00C306F0" w:rsidRDefault="00B268DD" w:rsidP="00976F7F">
            <w:pPr>
              <w:jc w:val="center"/>
              <w:rPr>
                <w:b/>
                <w:bCs/>
                <w:sz w:val="16"/>
                <w:szCs w:val="16"/>
                <w:lang w:eastAsia="en-CA"/>
              </w:rPr>
            </w:pPr>
            <w:r w:rsidRPr="00C306F0">
              <w:rPr>
                <w:b/>
                <w:bCs/>
                <w:sz w:val="16"/>
                <w:szCs w:val="16"/>
                <w:lang w:eastAsia="en-CA"/>
              </w:rPr>
              <w:t>2017</w:t>
            </w:r>
          </w:p>
        </w:tc>
        <w:tc>
          <w:tcPr>
            <w:tcW w:w="856" w:type="dxa"/>
            <w:tcBorders>
              <w:top w:val="single" w:sz="4" w:space="0" w:color="auto"/>
              <w:left w:val="nil"/>
              <w:bottom w:val="single" w:sz="4" w:space="0" w:color="auto"/>
              <w:right w:val="single" w:sz="4" w:space="0" w:color="auto"/>
            </w:tcBorders>
            <w:shd w:val="clear" w:color="auto" w:fill="auto"/>
            <w:hideMark/>
          </w:tcPr>
          <w:p w14:paraId="79F6F6CA" w14:textId="77777777" w:rsidR="00B268DD" w:rsidRPr="00C306F0" w:rsidRDefault="00B268DD" w:rsidP="00976F7F">
            <w:pPr>
              <w:jc w:val="center"/>
              <w:rPr>
                <w:b/>
                <w:bCs/>
                <w:sz w:val="16"/>
                <w:szCs w:val="16"/>
                <w:lang w:eastAsia="en-CA"/>
              </w:rPr>
            </w:pPr>
            <w:r w:rsidRPr="00C306F0">
              <w:rPr>
                <w:b/>
                <w:bCs/>
                <w:sz w:val="16"/>
                <w:szCs w:val="16"/>
                <w:lang w:eastAsia="en-CA"/>
              </w:rPr>
              <w:t>2018</w:t>
            </w:r>
          </w:p>
        </w:tc>
        <w:tc>
          <w:tcPr>
            <w:tcW w:w="856" w:type="dxa"/>
            <w:tcBorders>
              <w:top w:val="single" w:sz="4" w:space="0" w:color="auto"/>
              <w:left w:val="nil"/>
              <w:bottom w:val="single" w:sz="4" w:space="0" w:color="auto"/>
              <w:right w:val="single" w:sz="4" w:space="0" w:color="auto"/>
            </w:tcBorders>
            <w:shd w:val="clear" w:color="auto" w:fill="auto"/>
            <w:hideMark/>
          </w:tcPr>
          <w:p w14:paraId="12669653" w14:textId="77777777" w:rsidR="00B268DD" w:rsidRPr="00C306F0" w:rsidRDefault="00B268DD" w:rsidP="00976F7F">
            <w:pPr>
              <w:jc w:val="center"/>
              <w:rPr>
                <w:b/>
                <w:bCs/>
                <w:sz w:val="16"/>
                <w:szCs w:val="16"/>
                <w:lang w:eastAsia="en-CA"/>
              </w:rPr>
            </w:pPr>
            <w:r w:rsidRPr="00C306F0">
              <w:rPr>
                <w:b/>
                <w:bCs/>
                <w:sz w:val="16"/>
                <w:szCs w:val="16"/>
                <w:lang w:eastAsia="en-CA"/>
              </w:rPr>
              <w:t>2019</w:t>
            </w:r>
          </w:p>
        </w:tc>
        <w:tc>
          <w:tcPr>
            <w:tcW w:w="856" w:type="dxa"/>
            <w:tcBorders>
              <w:top w:val="single" w:sz="4" w:space="0" w:color="auto"/>
              <w:left w:val="nil"/>
              <w:bottom w:val="single" w:sz="4" w:space="0" w:color="auto"/>
              <w:right w:val="nil"/>
            </w:tcBorders>
            <w:shd w:val="clear" w:color="auto" w:fill="auto"/>
            <w:hideMark/>
          </w:tcPr>
          <w:p w14:paraId="04A1BA35" w14:textId="77777777" w:rsidR="00B268DD" w:rsidRPr="00C306F0" w:rsidRDefault="00B268DD" w:rsidP="00976F7F">
            <w:pPr>
              <w:jc w:val="center"/>
              <w:rPr>
                <w:b/>
                <w:bCs/>
                <w:sz w:val="16"/>
                <w:szCs w:val="16"/>
                <w:lang w:eastAsia="en-CA"/>
              </w:rPr>
            </w:pPr>
            <w:r w:rsidRPr="00C306F0">
              <w:rPr>
                <w:b/>
                <w:bCs/>
                <w:sz w:val="16"/>
                <w:szCs w:val="16"/>
                <w:lang w:eastAsia="en-CA"/>
              </w:rPr>
              <w:t>2020</w:t>
            </w:r>
          </w:p>
        </w:tc>
        <w:tc>
          <w:tcPr>
            <w:tcW w:w="856" w:type="dxa"/>
            <w:tcBorders>
              <w:top w:val="single" w:sz="4" w:space="0" w:color="auto"/>
              <w:left w:val="single" w:sz="4" w:space="0" w:color="auto"/>
              <w:bottom w:val="single" w:sz="4" w:space="0" w:color="auto"/>
              <w:right w:val="nil"/>
            </w:tcBorders>
            <w:shd w:val="clear" w:color="auto" w:fill="auto"/>
            <w:hideMark/>
          </w:tcPr>
          <w:p w14:paraId="4B7144BE" w14:textId="77777777" w:rsidR="00B268DD" w:rsidRPr="00C306F0" w:rsidRDefault="00B268DD" w:rsidP="00976F7F">
            <w:pPr>
              <w:jc w:val="center"/>
              <w:rPr>
                <w:b/>
                <w:bCs/>
                <w:sz w:val="16"/>
                <w:szCs w:val="16"/>
                <w:lang w:eastAsia="en-CA"/>
              </w:rPr>
            </w:pPr>
            <w:r w:rsidRPr="00C306F0">
              <w:rPr>
                <w:b/>
                <w:bCs/>
                <w:sz w:val="16"/>
                <w:szCs w:val="16"/>
                <w:lang w:eastAsia="en-CA"/>
              </w:rPr>
              <w:t>2021</w:t>
            </w:r>
          </w:p>
        </w:tc>
        <w:tc>
          <w:tcPr>
            <w:tcW w:w="1766" w:type="dxa"/>
            <w:gridSpan w:val="2"/>
            <w:tcBorders>
              <w:top w:val="single" w:sz="4" w:space="0" w:color="auto"/>
              <w:left w:val="single" w:sz="4" w:space="0" w:color="auto"/>
              <w:bottom w:val="single" w:sz="4" w:space="0" w:color="auto"/>
              <w:right w:val="single" w:sz="4" w:space="0" w:color="auto"/>
            </w:tcBorders>
            <w:shd w:val="clear" w:color="auto" w:fill="auto"/>
            <w:hideMark/>
          </w:tcPr>
          <w:p w14:paraId="5366FD6C" w14:textId="77777777" w:rsidR="00B268DD" w:rsidRPr="00C306F0" w:rsidRDefault="00B268DD" w:rsidP="00976F7F">
            <w:pPr>
              <w:jc w:val="center"/>
              <w:rPr>
                <w:b/>
                <w:bCs/>
                <w:sz w:val="16"/>
                <w:szCs w:val="16"/>
                <w:lang w:eastAsia="en-CA"/>
              </w:rPr>
            </w:pPr>
            <w:r w:rsidRPr="00C306F0">
              <w:rPr>
                <w:b/>
                <w:bCs/>
                <w:sz w:val="16"/>
                <w:szCs w:val="16"/>
                <w:lang w:eastAsia="en-CA"/>
              </w:rPr>
              <w:t>2022</w:t>
            </w:r>
          </w:p>
        </w:tc>
        <w:tc>
          <w:tcPr>
            <w:tcW w:w="856" w:type="dxa"/>
            <w:tcBorders>
              <w:top w:val="single" w:sz="4" w:space="0" w:color="auto"/>
              <w:left w:val="nil"/>
              <w:bottom w:val="single" w:sz="4" w:space="0" w:color="auto"/>
              <w:right w:val="single" w:sz="4" w:space="0" w:color="auto"/>
            </w:tcBorders>
            <w:shd w:val="clear" w:color="auto" w:fill="auto"/>
            <w:hideMark/>
          </w:tcPr>
          <w:p w14:paraId="3114EE41" w14:textId="77777777" w:rsidR="00B268DD" w:rsidRPr="00C306F0" w:rsidRDefault="00B268DD" w:rsidP="00976F7F">
            <w:pPr>
              <w:jc w:val="center"/>
              <w:rPr>
                <w:b/>
                <w:bCs/>
                <w:sz w:val="16"/>
                <w:szCs w:val="16"/>
                <w:lang w:eastAsia="en-CA"/>
              </w:rPr>
            </w:pPr>
            <w:r w:rsidRPr="00C306F0">
              <w:rPr>
                <w:b/>
                <w:bCs/>
                <w:sz w:val="16"/>
                <w:szCs w:val="16"/>
                <w:lang w:eastAsia="en-CA"/>
              </w:rPr>
              <w:t>2023</w:t>
            </w:r>
          </w:p>
        </w:tc>
      </w:tr>
      <w:tr w:rsidR="00B268DD" w:rsidRPr="00C306F0" w14:paraId="227E8493" w14:textId="77777777" w:rsidTr="00976F7F">
        <w:trPr>
          <w:trHeight w:val="96"/>
        </w:trPr>
        <w:tc>
          <w:tcPr>
            <w:tcW w:w="4248" w:type="dxa"/>
            <w:vMerge/>
            <w:tcBorders>
              <w:top w:val="single" w:sz="4" w:space="0" w:color="auto"/>
              <w:left w:val="single" w:sz="4" w:space="0" w:color="auto"/>
              <w:bottom w:val="single" w:sz="4" w:space="0" w:color="auto"/>
              <w:right w:val="single" w:sz="4" w:space="0" w:color="auto"/>
            </w:tcBorders>
            <w:vAlign w:val="center"/>
            <w:hideMark/>
          </w:tcPr>
          <w:p w14:paraId="59248C5E" w14:textId="77777777" w:rsidR="00B268DD" w:rsidRPr="00C306F0" w:rsidRDefault="00B268DD" w:rsidP="00976F7F">
            <w:pPr>
              <w:jc w:val="left"/>
              <w:rPr>
                <w:b/>
                <w:bCs/>
                <w:sz w:val="16"/>
                <w:szCs w:val="16"/>
                <w:lang w:eastAsia="en-CA"/>
              </w:rPr>
            </w:pPr>
          </w:p>
        </w:tc>
        <w:tc>
          <w:tcPr>
            <w:tcW w:w="856" w:type="dxa"/>
            <w:tcBorders>
              <w:top w:val="nil"/>
              <w:left w:val="nil"/>
              <w:bottom w:val="single" w:sz="4" w:space="0" w:color="auto"/>
              <w:right w:val="single" w:sz="4" w:space="0" w:color="auto"/>
            </w:tcBorders>
            <w:shd w:val="clear" w:color="auto" w:fill="auto"/>
            <w:hideMark/>
          </w:tcPr>
          <w:p w14:paraId="6A29D3A1" w14:textId="77777777" w:rsidR="00B268DD" w:rsidRPr="00C306F0" w:rsidRDefault="00B268DD" w:rsidP="00976F7F">
            <w:pPr>
              <w:jc w:val="center"/>
              <w:rPr>
                <w:b/>
                <w:bCs/>
                <w:sz w:val="16"/>
                <w:szCs w:val="16"/>
                <w:lang w:eastAsia="en-CA"/>
              </w:rPr>
            </w:pPr>
            <w:r w:rsidRPr="00C306F0">
              <w:rPr>
                <w:b/>
                <w:bCs/>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61A8AD64" w14:textId="77777777" w:rsidR="00B268DD" w:rsidRPr="00C306F0" w:rsidRDefault="00B268DD" w:rsidP="00976F7F">
            <w:pPr>
              <w:jc w:val="center"/>
              <w:rPr>
                <w:b/>
                <w:bCs/>
                <w:sz w:val="16"/>
                <w:szCs w:val="16"/>
                <w:lang w:eastAsia="en-CA"/>
              </w:rPr>
            </w:pPr>
            <w:r w:rsidRPr="00C306F0">
              <w:rPr>
                <w:b/>
                <w:bCs/>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1F10B05E" w14:textId="77777777" w:rsidR="00B268DD" w:rsidRPr="00C306F0" w:rsidRDefault="00B268DD" w:rsidP="00976F7F">
            <w:pPr>
              <w:jc w:val="center"/>
              <w:rPr>
                <w:b/>
                <w:bCs/>
                <w:sz w:val="16"/>
                <w:szCs w:val="16"/>
                <w:lang w:eastAsia="en-CA"/>
              </w:rPr>
            </w:pPr>
            <w:r w:rsidRPr="00C306F0">
              <w:rPr>
                <w:b/>
                <w:bCs/>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5E4AD439" w14:textId="77777777" w:rsidR="00B268DD" w:rsidRPr="00C306F0" w:rsidRDefault="00B268DD" w:rsidP="00976F7F">
            <w:pPr>
              <w:jc w:val="center"/>
              <w:rPr>
                <w:b/>
                <w:bCs/>
                <w:sz w:val="16"/>
                <w:szCs w:val="16"/>
                <w:lang w:eastAsia="en-CA"/>
              </w:rPr>
            </w:pPr>
            <w:r w:rsidRPr="00C306F0">
              <w:rPr>
                <w:b/>
                <w:bCs/>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77BC72E2" w14:textId="77777777" w:rsidR="00B268DD" w:rsidRPr="00C306F0" w:rsidRDefault="00B268DD" w:rsidP="00976F7F">
            <w:pPr>
              <w:jc w:val="center"/>
              <w:rPr>
                <w:b/>
                <w:bCs/>
                <w:sz w:val="16"/>
                <w:szCs w:val="16"/>
                <w:lang w:eastAsia="en-CA"/>
              </w:rPr>
            </w:pPr>
            <w:r w:rsidRPr="00C306F0">
              <w:rPr>
                <w:b/>
                <w:bCs/>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139042B0" w14:textId="77777777" w:rsidR="00B268DD" w:rsidRPr="00C306F0" w:rsidRDefault="00B268DD" w:rsidP="00976F7F">
            <w:pPr>
              <w:jc w:val="center"/>
              <w:rPr>
                <w:b/>
                <w:bCs/>
                <w:sz w:val="16"/>
                <w:szCs w:val="16"/>
                <w:lang w:eastAsia="en-CA"/>
              </w:rPr>
            </w:pPr>
            <w:r w:rsidRPr="00C306F0">
              <w:rPr>
                <w:b/>
                <w:bCs/>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205B13B6" w14:textId="77777777" w:rsidR="00B268DD" w:rsidRPr="00C306F0" w:rsidRDefault="00B268DD" w:rsidP="00976F7F">
            <w:pPr>
              <w:jc w:val="center"/>
              <w:rPr>
                <w:b/>
                <w:bCs/>
                <w:sz w:val="16"/>
                <w:szCs w:val="16"/>
                <w:lang w:eastAsia="en-CA"/>
              </w:rPr>
            </w:pPr>
            <w:r w:rsidRPr="00C306F0">
              <w:rPr>
                <w:b/>
                <w:bCs/>
                <w:sz w:val="16"/>
                <w:szCs w:val="16"/>
                <w:lang w:eastAsia="en-CA"/>
              </w:rPr>
              <w:t>Actual</w:t>
            </w:r>
          </w:p>
        </w:tc>
        <w:tc>
          <w:tcPr>
            <w:tcW w:w="856" w:type="dxa"/>
            <w:tcBorders>
              <w:top w:val="nil"/>
              <w:left w:val="nil"/>
              <w:bottom w:val="single" w:sz="4" w:space="0" w:color="auto"/>
              <w:right w:val="nil"/>
            </w:tcBorders>
            <w:shd w:val="clear" w:color="auto" w:fill="auto"/>
            <w:hideMark/>
          </w:tcPr>
          <w:p w14:paraId="610FE251" w14:textId="77777777" w:rsidR="00B268DD" w:rsidRPr="00C306F0" w:rsidRDefault="00B268DD" w:rsidP="00976F7F">
            <w:pPr>
              <w:jc w:val="center"/>
              <w:rPr>
                <w:b/>
                <w:bCs/>
                <w:sz w:val="16"/>
                <w:szCs w:val="16"/>
                <w:lang w:eastAsia="en-CA"/>
              </w:rPr>
            </w:pPr>
            <w:r w:rsidRPr="00C306F0">
              <w:rPr>
                <w:b/>
                <w:bCs/>
                <w:sz w:val="16"/>
                <w:szCs w:val="16"/>
                <w:lang w:eastAsia="en-CA"/>
              </w:rPr>
              <w:t>Actual</w:t>
            </w:r>
          </w:p>
        </w:tc>
        <w:tc>
          <w:tcPr>
            <w:tcW w:w="856" w:type="dxa"/>
            <w:tcBorders>
              <w:top w:val="nil"/>
              <w:left w:val="single" w:sz="4" w:space="0" w:color="auto"/>
              <w:bottom w:val="single" w:sz="4" w:space="0" w:color="auto"/>
              <w:right w:val="nil"/>
            </w:tcBorders>
            <w:shd w:val="clear" w:color="auto" w:fill="auto"/>
            <w:hideMark/>
          </w:tcPr>
          <w:p w14:paraId="396A15EB" w14:textId="77777777" w:rsidR="00B268DD" w:rsidRPr="00C306F0" w:rsidRDefault="00B268DD" w:rsidP="00976F7F">
            <w:pPr>
              <w:jc w:val="center"/>
              <w:rPr>
                <w:b/>
                <w:bCs/>
                <w:sz w:val="16"/>
                <w:szCs w:val="16"/>
                <w:lang w:eastAsia="en-CA"/>
              </w:rPr>
            </w:pPr>
            <w:r w:rsidRPr="00C306F0">
              <w:rPr>
                <w:b/>
                <w:bCs/>
                <w:sz w:val="16"/>
                <w:szCs w:val="16"/>
                <w:lang w:eastAsia="en-CA"/>
              </w:rPr>
              <w:t>Actual</w:t>
            </w:r>
          </w:p>
        </w:tc>
        <w:tc>
          <w:tcPr>
            <w:tcW w:w="856" w:type="dxa"/>
            <w:tcBorders>
              <w:top w:val="nil"/>
              <w:left w:val="single" w:sz="4" w:space="0" w:color="auto"/>
              <w:bottom w:val="single" w:sz="4" w:space="0" w:color="auto"/>
              <w:right w:val="single" w:sz="4" w:space="0" w:color="auto"/>
            </w:tcBorders>
            <w:shd w:val="clear" w:color="auto" w:fill="auto"/>
            <w:hideMark/>
          </w:tcPr>
          <w:p w14:paraId="35D79FB4" w14:textId="77777777" w:rsidR="00B268DD" w:rsidRPr="00C306F0" w:rsidRDefault="00B268DD" w:rsidP="00976F7F">
            <w:pPr>
              <w:jc w:val="center"/>
              <w:rPr>
                <w:b/>
                <w:bCs/>
                <w:sz w:val="16"/>
                <w:szCs w:val="16"/>
                <w:lang w:eastAsia="en-CA"/>
              </w:rPr>
            </w:pPr>
            <w:r w:rsidRPr="00C306F0">
              <w:rPr>
                <w:b/>
                <w:bCs/>
                <w:sz w:val="16"/>
                <w:szCs w:val="16"/>
                <w:lang w:eastAsia="en-CA"/>
              </w:rPr>
              <w:t>Budget</w:t>
            </w:r>
          </w:p>
        </w:tc>
        <w:tc>
          <w:tcPr>
            <w:tcW w:w="910" w:type="dxa"/>
            <w:tcBorders>
              <w:top w:val="nil"/>
              <w:left w:val="nil"/>
              <w:bottom w:val="single" w:sz="4" w:space="0" w:color="auto"/>
              <w:right w:val="single" w:sz="4" w:space="0" w:color="auto"/>
            </w:tcBorders>
            <w:shd w:val="clear" w:color="auto" w:fill="auto"/>
            <w:hideMark/>
          </w:tcPr>
          <w:p w14:paraId="2C16933C" w14:textId="77777777" w:rsidR="00B268DD" w:rsidRPr="00C306F0" w:rsidRDefault="00B268DD" w:rsidP="00976F7F">
            <w:pPr>
              <w:jc w:val="center"/>
              <w:rPr>
                <w:b/>
                <w:bCs/>
                <w:sz w:val="16"/>
                <w:szCs w:val="16"/>
                <w:lang w:eastAsia="en-CA"/>
              </w:rPr>
            </w:pPr>
            <w:r w:rsidRPr="00C306F0">
              <w:rPr>
                <w:b/>
                <w:bCs/>
                <w:sz w:val="16"/>
                <w:szCs w:val="16"/>
                <w:lang w:eastAsia="en-CA"/>
              </w:rPr>
              <w:t>Estimated</w:t>
            </w:r>
          </w:p>
        </w:tc>
        <w:tc>
          <w:tcPr>
            <w:tcW w:w="856" w:type="dxa"/>
            <w:tcBorders>
              <w:top w:val="nil"/>
              <w:left w:val="nil"/>
              <w:bottom w:val="single" w:sz="4" w:space="0" w:color="auto"/>
              <w:right w:val="single" w:sz="4" w:space="0" w:color="auto"/>
            </w:tcBorders>
            <w:shd w:val="clear" w:color="auto" w:fill="auto"/>
            <w:hideMark/>
          </w:tcPr>
          <w:p w14:paraId="791B2C46" w14:textId="77777777" w:rsidR="00B268DD" w:rsidRPr="00C306F0" w:rsidRDefault="00B268DD" w:rsidP="00976F7F">
            <w:pPr>
              <w:jc w:val="center"/>
              <w:rPr>
                <w:b/>
                <w:bCs/>
                <w:sz w:val="16"/>
                <w:szCs w:val="16"/>
                <w:lang w:eastAsia="en-CA"/>
              </w:rPr>
            </w:pPr>
            <w:r w:rsidRPr="00C306F0">
              <w:rPr>
                <w:b/>
                <w:bCs/>
                <w:sz w:val="16"/>
                <w:szCs w:val="16"/>
                <w:lang w:eastAsia="en-CA"/>
              </w:rPr>
              <w:t>Proposed</w:t>
            </w:r>
          </w:p>
        </w:tc>
      </w:tr>
      <w:tr w:rsidR="00B268DD" w:rsidRPr="00C306F0" w14:paraId="20FBBBA3" w14:textId="77777777" w:rsidTr="00976F7F">
        <w:trPr>
          <w:trHeight w:val="47"/>
        </w:trPr>
        <w:tc>
          <w:tcPr>
            <w:tcW w:w="4248" w:type="dxa"/>
            <w:tcBorders>
              <w:top w:val="nil"/>
              <w:left w:val="single" w:sz="4" w:space="0" w:color="auto"/>
              <w:bottom w:val="single" w:sz="4" w:space="0" w:color="auto"/>
              <w:right w:val="nil"/>
            </w:tcBorders>
            <w:shd w:val="clear" w:color="auto" w:fill="auto"/>
            <w:hideMark/>
          </w:tcPr>
          <w:p w14:paraId="6AB0BAB7" w14:textId="77777777" w:rsidR="00B268DD" w:rsidRPr="00C306F0" w:rsidRDefault="00B268DD" w:rsidP="00976F7F">
            <w:pPr>
              <w:jc w:val="left"/>
              <w:rPr>
                <w:b/>
                <w:bCs/>
                <w:sz w:val="16"/>
                <w:szCs w:val="16"/>
                <w:lang w:eastAsia="en-CA"/>
              </w:rPr>
            </w:pPr>
            <w:r w:rsidRPr="00C306F0">
              <w:rPr>
                <w:b/>
                <w:bCs/>
                <w:sz w:val="16"/>
                <w:szCs w:val="16"/>
                <w:lang w:eastAsia="en-CA"/>
              </w:rPr>
              <w:t>A. Core unit</w:t>
            </w:r>
          </w:p>
        </w:tc>
        <w:tc>
          <w:tcPr>
            <w:tcW w:w="856" w:type="dxa"/>
            <w:tcBorders>
              <w:top w:val="nil"/>
              <w:left w:val="nil"/>
              <w:bottom w:val="single" w:sz="4" w:space="0" w:color="auto"/>
              <w:right w:val="nil"/>
            </w:tcBorders>
            <w:shd w:val="clear" w:color="auto" w:fill="auto"/>
            <w:hideMark/>
          </w:tcPr>
          <w:p w14:paraId="18F7EAFB" w14:textId="77777777" w:rsidR="00B268DD" w:rsidRPr="00C306F0" w:rsidRDefault="00B268DD" w:rsidP="00976F7F">
            <w:pPr>
              <w:jc w:val="left"/>
              <w:rPr>
                <w:b/>
                <w:bCs/>
                <w:sz w:val="16"/>
                <w:szCs w:val="16"/>
                <w:lang w:eastAsia="en-CA"/>
              </w:rPr>
            </w:pPr>
            <w:r w:rsidRPr="00C306F0">
              <w:rPr>
                <w:b/>
                <w:bCs/>
                <w:sz w:val="16"/>
                <w:szCs w:val="16"/>
                <w:lang w:eastAsia="en-CA"/>
              </w:rPr>
              <w:t> </w:t>
            </w:r>
          </w:p>
        </w:tc>
        <w:tc>
          <w:tcPr>
            <w:tcW w:w="856" w:type="dxa"/>
            <w:tcBorders>
              <w:top w:val="nil"/>
              <w:left w:val="nil"/>
              <w:bottom w:val="single" w:sz="4" w:space="0" w:color="auto"/>
              <w:right w:val="nil"/>
            </w:tcBorders>
            <w:shd w:val="clear" w:color="auto" w:fill="auto"/>
            <w:hideMark/>
          </w:tcPr>
          <w:p w14:paraId="79FE5341" w14:textId="77777777" w:rsidR="00B268DD" w:rsidRPr="00C306F0" w:rsidRDefault="00B268DD" w:rsidP="00976F7F">
            <w:pPr>
              <w:jc w:val="left"/>
              <w:rPr>
                <w:b/>
                <w:bCs/>
                <w:sz w:val="16"/>
                <w:szCs w:val="16"/>
                <w:lang w:eastAsia="en-CA"/>
              </w:rPr>
            </w:pPr>
            <w:r w:rsidRPr="00C306F0">
              <w:rPr>
                <w:b/>
                <w:bCs/>
                <w:sz w:val="16"/>
                <w:szCs w:val="16"/>
                <w:lang w:eastAsia="en-CA"/>
              </w:rPr>
              <w:t> </w:t>
            </w:r>
          </w:p>
        </w:tc>
        <w:tc>
          <w:tcPr>
            <w:tcW w:w="856" w:type="dxa"/>
            <w:tcBorders>
              <w:top w:val="nil"/>
              <w:left w:val="single" w:sz="4" w:space="0" w:color="auto"/>
              <w:bottom w:val="single" w:sz="4" w:space="0" w:color="auto"/>
              <w:right w:val="single" w:sz="4" w:space="0" w:color="auto"/>
            </w:tcBorders>
            <w:shd w:val="clear" w:color="auto" w:fill="auto"/>
            <w:noWrap/>
            <w:vAlign w:val="bottom"/>
            <w:hideMark/>
          </w:tcPr>
          <w:p w14:paraId="2CCCEE09" w14:textId="77777777" w:rsidR="00B268DD" w:rsidRPr="00C306F0" w:rsidRDefault="00B268DD" w:rsidP="00976F7F">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4CD487D7" w14:textId="77777777" w:rsidR="00B268DD" w:rsidRPr="00C306F0" w:rsidRDefault="00B268DD" w:rsidP="00976F7F">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106C2245" w14:textId="77777777" w:rsidR="00B268DD" w:rsidRPr="00C306F0" w:rsidRDefault="00B268DD" w:rsidP="00976F7F">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1F6B5868" w14:textId="77777777" w:rsidR="00B268DD" w:rsidRPr="00C306F0" w:rsidRDefault="00B268DD" w:rsidP="00976F7F">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742B4F1E" w14:textId="77777777" w:rsidR="00B268DD" w:rsidRPr="00C306F0" w:rsidRDefault="00B268DD" w:rsidP="00976F7F">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3C871AB9" w14:textId="77777777" w:rsidR="00B268DD" w:rsidRPr="00C306F0" w:rsidRDefault="00B268DD" w:rsidP="00976F7F">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nil"/>
            </w:tcBorders>
            <w:shd w:val="clear" w:color="auto" w:fill="auto"/>
            <w:noWrap/>
            <w:hideMark/>
          </w:tcPr>
          <w:p w14:paraId="2619098B" w14:textId="77777777" w:rsidR="00B268DD" w:rsidRPr="00C306F0" w:rsidRDefault="00B268DD" w:rsidP="00976F7F">
            <w:pPr>
              <w:jc w:val="left"/>
              <w:rPr>
                <w:sz w:val="16"/>
                <w:szCs w:val="16"/>
                <w:lang w:eastAsia="en-CA"/>
              </w:rPr>
            </w:pPr>
            <w:r w:rsidRPr="00C306F0">
              <w:rPr>
                <w:sz w:val="16"/>
                <w:szCs w:val="16"/>
                <w:lang w:eastAsia="en-CA"/>
              </w:rPr>
              <w:t> </w:t>
            </w:r>
          </w:p>
        </w:tc>
        <w:tc>
          <w:tcPr>
            <w:tcW w:w="856" w:type="dxa"/>
            <w:tcBorders>
              <w:top w:val="nil"/>
              <w:left w:val="single" w:sz="4" w:space="0" w:color="auto"/>
              <w:bottom w:val="single" w:sz="4" w:space="0" w:color="auto"/>
              <w:right w:val="single" w:sz="4" w:space="0" w:color="auto"/>
            </w:tcBorders>
            <w:shd w:val="clear" w:color="auto" w:fill="auto"/>
            <w:noWrap/>
            <w:hideMark/>
          </w:tcPr>
          <w:p w14:paraId="298FE746" w14:textId="77777777" w:rsidR="00B268DD" w:rsidRPr="00C306F0" w:rsidRDefault="00B268DD" w:rsidP="00976F7F">
            <w:pPr>
              <w:jc w:val="left"/>
              <w:rPr>
                <w:sz w:val="16"/>
                <w:szCs w:val="16"/>
                <w:lang w:eastAsia="en-CA"/>
              </w:rPr>
            </w:pPr>
            <w:r w:rsidRPr="00C306F0">
              <w:rPr>
                <w:sz w:val="16"/>
                <w:szCs w:val="16"/>
                <w:lang w:eastAsia="en-CA"/>
              </w:rPr>
              <w:t> </w:t>
            </w:r>
          </w:p>
        </w:tc>
        <w:tc>
          <w:tcPr>
            <w:tcW w:w="910" w:type="dxa"/>
            <w:tcBorders>
              <w:top w:val="nil"/>
              <w:left w:val="nil"/>
              <w:bottom w:val="single" w:sz="4" w:space="0" w:color="auto"/>
              <w:right w:val="single" w:sz="4" w:space="0" w:color="auto"/>
            </w:tcBorders>
            <w:shd w:val="clear" w:color="auto" w:fill="auto"/>
            <w:noWrap/>
            <w:vAlign w:val="bottom"/>
            <w:hideMark/>
          </w:tcPr>
          <w:p w14:paraId="10A830BD" w14:textId="77777777" w:rsidR="00B268DD" w:rsidRPr="00C306F0" w:rsidRDefault="00B268DD" w:rsidP="00976F7F">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1F628101" w14:textId="77777777" w:rsidR="00B268DD" w:rsidRPr="00C306F0" w:rsidRDefault="00B268DD" w:rsidP="00976F7F">
            <w:pPr>
              <w:jc w:val="left"/>
              <w:rPr>
                <w:sz w:val="16"/>
                <w:szCs w:val="16"/>
                <w:lang w:eastAsia="en-CA"/>
              </w:rPr>
            </w:pPr>
            <w:r w:rsidRPr="00C306F0">
              <w:rPr>
                <w:sz w:val="16"/>
                <w:szCs w:val="16"/>
                <w:lang w:eastAsia="en-CA"/>
              </w:rPr>
              <w:t> </w:t>
            </w:r>
          </w:p>
        </w:tc>
      </w:tr>
      <w:tr w:rsidR="00B268DD" w:rsidRPr="00C306F0" w14:paraId="3902F2C8" w14:textId="77777777" w:rsidTr="00976F7F">
        <w:trPr>
          <w:trHeight w:val="47"/>
        </w:trPr>
        <w:tc>
          <w:tcPr>
            <w:tcW w:w="4248" w:type="dxa"/>
            <w:tcBorders>
              <w:top w:val="nil"/>
              <w:left w:val="single" w:sz="4" w:space="0" w:color="auto"/>
              <w:bottom w:val="single" w:sz="4" w:space="0" w:color="auto"/>
              <w:right w:val="single" w:sz="4" w:space="0" w:color="auto"/>
            </w:tcBorders>
            <w:shd w:val="clear" w:color="auto" w:fill="auto"/>
            <w:hideMark/>
          </w:tcPr>
          <w:p w14:paraId="745A1F7F" w14:textId="77777777" w:rsidR="00B268DD" w:rsidRPr="00C306F0" w:rsidRDefault="00B268DD" w:rsidP="00976F7F">
            <w:pPr>
              <w:rPr>
                <w:sz w:val="16"/>
                <w:szCs w:val="16"/>
                <w:lang w:eastAsia="en-CA"/>
              </w:rPr>
            </w:pPr>
            <w:r w:rsidRPr="00C306F0">
              <w:rPr>
                <w:sz w:val="16"/>
                <w:szCs w:val="16"/>
                <w:lang w:eastAsia="en-CA"/>
              </w:rPr>
              <w:t>Core unit personnel and contractual staff</w:t>
            </w:r>
          </w:p>
        </w:tc>
        <w:tc>
          <w:tcPr>
            <w:tcW w:w="856" w:type="dxa"/>
            <w:tcBorders>
              <w:top w:val="nil"/>
              <w:left w:val="nil"/>
              <w:bottom w:val="single" w:sz="4" w:space="0" w:color="auto"/>
              <w:right w:val="single" w:sz="4" w:space="0" w:color="auto"/>
            </w:tcBorders>
            <w:shd w:val="clear" w:color="auto" w:fill="auto"/>
            <w:hideMark/>
          </w:tcPr>
          <w:p w14:paraId="40774FAF" w14:textId="77777777" w:rsidR="00B268DD" w:rsidRPr="00C306F0" w:rsidRDefault="00B268DD" w:rsidP="00976F7F">
            <w:pPr>
              <w:jc w:val="right"/>
              <w:rPr>
                <w:sz w:val="16"/>
                <w:szCs w:val="16"/>
                <w:lang w:eastAsia="en-CA"/>
              </w:rPr>
            </w:pPr>
            <w:r w:rsidRPr="00C306F0">
              <w:rPr>
                <w:sz w:val="16"/>
                <w:szCs w:val="16"/>
                <w:lang w:eastAsia="en-CA"/>
              </w:rPr>
              <w:t>2,076,816</w:t>
            </w:r>
          </w:p>
        </w:tc>
        <w:tc>
          <w:tcPr>
            <w:tcW w:w="856" w:type="dxa"/>
            <w:tcBorders>
              <w:top w:val="nil"/>
              <w:left w:val="nil"/>
              <w:bottom w:val="single" w:sz="4" w:space="0" w:color="auto"/>
              <w:right w:val="single" w:sz="4" w:space="0" w:color="auto"/>
            </w:tcBorders>
            <w:shd w:val="clear" w:color="auto" w:fill="auto"/>
            <w:hideMark/>
          </w:tcPr>
          <w:p w14:paraId="3C38D2DA" w14:textId="77777777" w:rsidR="00B268DD" w:rsidRPr="00C306F0" w:rsidRDefault="00B268DD" w:rsidP="00976F7F">
            <w:pPr>
              <w:jc w:val="right"/>
              <w:rPr>
                <w:sz w:val="16"/>
                <w:szCs w:val="16"/>
                <w:lang w:eastAsia="en-CA"/>
              </w:rPr>
            </w:pPr>
            <w:r w:rsidRPr="00C306F0">
              <w:rPr>
                <w:sz w:val="16"/>
                <w:szCs w:val="16"/>
                <w:lang w:eastAsia="en-CA"/>
              </w:rPr>
              <w:t>2,050,914</w:t>
            </w:r>
          </w:p>
        </w:tc>
        <w:tc>
          <w:tcPr>
            <w:tcW w:w="856" w:type="dxa"/>
            <w:tcBorders>
              <w:top w:val="nil"/>
              <w:left w:val="nil"/>
              <w:bottom w:val="single" w:sz="4" w:space="0" w:color="auto"/>
              <w:right w:val="single" w:sz="4" w:space="0" w:color="auto"/>
            </w:tcBorders>
            <w:shd w:val="clear" w:color="auto" w:fill="auto"/>
            <w:hideMark/>
          </w:tcPr>
          <w:p w14:paraId="6AFDCCB6" w14:textId="77777777" w:rsidR="00B268DD" w:rsidRPr="00C306F0" w:rsidRDefault="00B268DD" w:rsidP="00976F7F">
            <w:pPr>
              <w:jc w:val="right"/>
              <w:rPr>
                <w:sz w:val="16"/>
                <w:szCs w:val="16"/>
                <w:lang w:eastAsia="en-CA"/>
              </w:rPr>
            </w:pPr>
            <w:r w:rsidRPr="00C306F0">
              <w:rPr>
                <w:sz w:val="16"/>
                <w:szCs w:val="16"/>
                <w:lang w:eastAsia="en-CA"/>
              </w:rPr>
              <w:t>1,991,859</w:t>
            </w:r>
          </w:p>
        </w:tc>
        <w:tc>
          <w:tcPr>
            <w:tcW w:w="856" w:type="dxa"/>
            <w:tcBorders>
              <w:top w:val="nil"/>
              <w:left w:val="nil"/>
              <w:bottom w:val="single" w:sz="4" w:space="0" w:color="auto"/>
              <w:right w:val="single" w:sz="4" w:space="0" w:color="auto"/>
            </w:tcBorders>
            <w:shd w:val="clear" w:color="auto" w:fill="auto"/>
            <w:hideMark/>
          </w:tcPr>
          <w:p w14:paraId="25A341F4" w14:textId="77777777" w:rsidR="00B268DD" w:rsidRPr="00C306F0" w:rsidRDefault="00B268DD" w:rsidP="00976F7F">
            <w:pPr>
              <w:jc w:val="right"/>
              <w:rPr>
                <w:sz w:val="16"/>
                <w:szCs w:val="16"/>
                <w:lang w:eastAsia="en-CA"/>
              </w:rPr>
            </w:pPr>
            <w:r w:rsidRPr="00C306F0">
              <w:rPr>
                <w:sz w:val="16"/>
                <w:szCs w:val="16"/>
                <w:lang w:eastAsia="en-CA"/>
              </w:rPr>
              <w:t>2,043,505</w:t>
            </w:r>
          </w:p>
        </w:tc>
        <w:tc>
          <w:tcPr>
            <w:tcW w:w="856" w:type="dxa"/>
            <w:tcBorders>
              <w:top w:val="nil"/>
              <w:left w:val="nil"/>
              <w:bottom w:val="single" w:sz="4" w:space="0" w:color="auto"/>
              <w:right w:val="single" w:sz="4" w:space="0" w:color="auto"/>
            </w:tcBorders>
            <w:shd w:val="clear" w:color="auto" w:fill="auto"/>
            <w:hideMark/>
          </w:tcPr>
          <w:p w14:paraId="0325ED69" w14:textId="77777777" w:rsidR="00B268DD" w:rsidRPr="00C306F0" w:rsidRDefault="00B268DD" w:rsidP="00976F7F">
            <w:pPr>
              <w:jc w:val="right"/>
              <w:rPr>
                <w:sz w:val="16"/>
                <w:szCs w:val="16"/>
                <w:lang w:eastAsia="en-CA"/>
              </w:rPr>
            </w:pPr>
            <w:r w:rsidRPr="00C306F0">
              <w:rPr>
                <w:sz w:val="16"/>
                <w:szCs w:val="16"/>
                <w:lang w:eastAsia="en-CA"/>
              </w:rPr>
              <w:t>2,305,838</w:t>
            </w:r>
          </w:p>
        </w:tc>
        <w:tc>
          <w:tcPr>
            <w:tcW w:w="856" w:type="dxa"/>
            <w:tcBorders>
              <w:top w:val="nil"/>
              <w:left w:val="nil"/>
              <w:bottom w:val="single" w:sz="4" w:space="0" w:color="auto"/>
              <w:right w:val="single" w:sz="4" w:space="0" w:color="auto"/>
            </w:tcBorders>
            <w:shd w:val="clear" w:color="auto" w:fill="auto"/>
            <w:hideMark/>
          </w:tcPr>
          <w:p w14:paraId="6111785C" w14:textId="77777777" w:rsidR="00B268DD" w:rsidRPr="00C306F0" w:rsidRDefault="00B268DD" w:rsidP="00976F7F">
            <w:pPr>
              <w:jc w:val="right"/>
              <w:rPr>
                <w:sz w:val="16"/>
                <w:szCs w:val="16"/>
                <w:lang w:eastAsia="en-CA"/>
              </w:rPr>
            </w:pPr>
            <w:r w:rsidRPr="00C306F0">
              <w:rPr>
                <w:sz w:val="16"/>
                <w:szCs w:val="16"/>
                <w:lang w:eastAsia="en-CA"/>
              </w:rPr>
              <w:t>2,375,437</w:t>
            </w:r>
          </w:p>
        </w:tc>
        <w:tc>
          <w:tcPr>
            <w:tcW w:w="856" w:type="dxa"/>
            <w:tcBorders>
              <w:top w:val="nil"/>
              <w:left w:val="nil"/>
              <w:bottom w:val="single" w:sz="4" w:space="0" w:color="auto"/>
              <w:right w:val="single" w:sz="4" w:space="0" w:color="auto"/>
            </w:tcBorders>
            <w:shd w:val="clear" w:color="auto" w:fill="auto"/>
            <w:hideMark/>
          </w:tcPr>
          <w:p w14:paraId="7643497F" w14:textId="77777777" w:rsidR="00B268DD" w:rsidRPr="00C306F0" w:rsidRDefault="00B268DD" w:rsidP="00976F7F">
            <w:pPr>
              <w:jc w:val="right"/>
              <w:rPr>
                <w:sz w:val="16"/>
                <w:szCs w:val="16"/>
                <w:lang w:eastAsia="en-CA"/>
              </w:rPr>
            </w:pPr>
            <w:r w:rsidRPr="00C306F0">
              <w:rPr>
                <w:sz w:val="16"/>
                <w:szCs w:val="16"/>
                <w:lang w:eastAsia="en-CA"/>
              </w:rPr>
              <w:t>2,379,866</w:t>
            </w:r>
          </w:p>
        </w:tc>
        <w:tc>
          <w:tcPr>
            <w:tcW w:w="856" w:type="dxa"/>
            <w:tcBorders>
              <w:top w:val="nil"/>
              <w:left w:val="nil"/>
              <w:bottom w:val="single" w:sz="4" w:space="0" w:color="auto"/>
              <w:right w:val="single" w:sz="4" w:space="0" w:color="auto"/>
            </w:tcBorders>
            <w:shd w:val="clear" w:color="auto" w:fill="auto"/>
            <w:hideMark/>
          </w:tcPr>
          <w:p w14:paraId="0E678972" w14:textId="77777777" w:rsidR="00B268DD" w:rsidRPr="00C306F0" w:rsidRDefault="00B268DD" w:rsidP="00976F7F">
            <w:pPr>
              <w:jc w:val="right"/>
              <w:rPr>
                <w:sz w:val="16"/>
                <w:szCs w:val="16"/>
                <w:lang w:eastAsia="en-CA"/>
              </w:rPr>
            </w:pPr>
            <w:r w:rsidRPr="00C306F0">
              <w:rPr>
                <w:sz w:val="16"/>
                <w:szCs w:val="16"/>
                <w:lang w:eastAsia="en-CA"/>
              </w:rPr>
              <w:t>2,316,147</w:t>
            </w:r>
          </w:p>
        </w:tc>
        <w:tc>
          <w:tcPr>
            <w:tcW w:w="856" w:type="dxa"/>
            <w:tcBorders>
              <w:top w:val="nil"/>
              <w:left w:val="nil"/>
              <w:bottom w:val="single" w:sz="4" w:space="0" w:color="auto"/>
              <w:right w:val="nil"/>
            </w:tcBorders>
            <w:shd w:val="clear" w:color="auto" w:fill="auto"/>
            <w:noWrap/>
            <w:hideMark/>
          </w:tcPr>
          <w:p w14:paraId="35109B14" w14:textId="77777777" w:rsidR="00B268DD" w:rsidRPr="00C306F0" w:rsidRDefault="00B268DD" w:rsidP="00976F7F">
            <w:pPr>
              <w:jc w:val="right"/>
              <w:rPr>
                <w:sz w:val="16"/>
                <w:szCs w:val="16"/>
                <w:lang w:eastAsia="en-CA"/>
              </w:rPr>
            </w:pPr>
            <w:r w:rsidRPr="00C306F0">
              <w:rPr>
                <w:sz w:val="16"/>
                <w:szCs w:val="16"/>
                <w:lang w:eastAsia="en-CA"/>
              </w:rPr>
              <w:t>2,431,357</w:t>
            </w:r>
          </w:p>
        </w:tc>
        <w:tc>
          <w:tcPr>
            <w:tcW w:w="856" w:type="dxa"/>
            <w:tcBorders>
              <w:top w:val="nil"/>
              <w:left w:val="single" w:sz="4" w:space="0" w:color="auto"/>
              <w:bottom w:val="single" w:sz="4" w:space="0" w:color="auto"/>
              <w:right w:val="single" w:sz="4" w:space="0" w:color="auto"/>
            </w:tcBorders>
            <w:shd w:val="clear" w:color="auto" w:fill="auto"/>
            <w:noWrap/>
            <w:hideMark/>
          </w:tcPr>
          <w:p w14:paraId="591A1EBD" w14:textId="77777777" w:rsidR="00B268DD" w:rsidRPr="00C306F0" w:rsidRDefault="00B268DD" w:rsidP="00976F7F">
            <w:pPr>
              <w:jc w:val="right"/>
              <w:rPr>
                <w:sz w:val="16"/>
                <w:szCs w:val="16"/>
                <w:lang w:eastAsia="en-CA"/>
              </w:rPr>
            </w:pPr>
            <w:r w:rsidRPr="00C306F0">
              <w:rPr>
                <w:sz w:val="16"/>
                <w:szCs w:val="16"/>
                <w:lang w:eastAsia="en-CA"/>
              </w:rPr>
              <w:t>2,457,201</w:t>
            </w:r>
          </w:p>
        </w:tc>
        <w:tc>
          <w:tcPr>
            <w:tcW w:w="910" w:type="dxa"/>
            <w:tcBorders>
              <w:top w:val="nil"/>
              <w:left w:val="nil"/>
              <w:bottom w:val="single" w:sz="4" w:space="0" w:color="auto"/>
              <w:right w:val="nil"/>
            </w:tcBorders>
            <w:shd w:val="clear" w:color="auto" w:fill="auto"/>
            <w:noWrap/>
            <w:hideMark/>
          </w:tcPr>
          <w:p w14:paraId="5A1A15A5" w14:textId="77777777" w:rsidR="00B268DD" w:rsidRPr="00C306F0" w:rsidRDefault="00B268DD" w:rsidP="00976F7F">
            <w:pPr>
              <w:jc w:val="right"/>
              <w:rPr>
                <w:sz w:val="16"/>
                <w:szCs w:val="16"/>
                <w:lang w:eastAsia="en-CA"/>
              </w:rPr>
            </w:pPr>
            <w:r w:rsidRPr="00C306F0">
              <w:rPr>
                <w:sz w:val="16"/>
                <w:szCs w:val="16"/>
                <w:lang w:eastAsia="en-CA"/>
              </w:rPr>
              <w:t>2,504,297</w:t>
            </w:r>
          </w:p>
        </w:tc>
        <w:tc>
          <w:tcPr>
            <w:tcW w:w="856" w:type="dxa"/>
            <w:tcBorders>
              <w:top w:val="nil"/>
              <w:left w:val="single" w:sz="4" w:space="0" w:color="auto"/>
              <w:bottom w:val="single" w:sz="4" w:space="0" w:color="auto"/>
              <w:right w:val="single" w:sz="4" w:space="0" w:color="auto"/>
            </w:tcBorders>
            <w:shd w:val="clear" w:color="auto" w:fill="auto"/>
            <w:noWrap/>
            <w:hideMark/>
          </w:tcPr>
          <w:p w14:paraId="35BD44BE" w14:textId="77777777" w:rsidR="00B268DD" w:rsidRPr="00C306F0" w:rsidRDefault="00B268DD" w:rsidP="00976F7F">
            <w:pPr>
              <w:jc w:val="right"/>
              <w:rPr>
                <w:sz w:val="16"/>
                <w:szCs w:val="16"/>
                <w:lang w:eastAsia="en-CA"/>
              </w:rPr>
            </w:pPr>
            <w:r w:rsidRPr="00C306F0">
              <w:rPr>
                <w:sz w:val="16"/>
                <w:szCs w:val="16"/>
                <w:lang w:eastAsia="en-CA"/>
              </w:rPr>
              <w:t>2,579,426</w:t>
            </w:r>
          </w:p>
        </w:tc>
      </w:tr>
      <w:tr w:rsidR="00B268DD" w:rsidRPr="00C306F0" w14:paraId="3EA8469E" w14:textId="77777777" w:rsidTr="00976F7F">
        <w:trPr>
          <w:trHeight w:val="76"/>
        </w:trPr>
        <w:tc>
          <w:tcPr>
            <w:tcW w:w="4248" w:type="dxa"/>
            <w:tcBorders>
              <w:top w:val="nil"/>
              <w:left w:val="single" w:sz="4" w:space="0" w:color="auto"/>
              <w:bottom w:val="single" w:sz="4" w:space="0" w:color="auto"/>
              <w:right w:val="single" w:sz="4" w:space="0" w:color="auto"/>
            </w:tcBorders>
            <w:shd w:val="clear" w:color="auto" w:fill="auto"/>
            <w:hideMark/>
          </w:tcPr>
          <w:p w14:paraId="4128C09E" w14:textId="77777777" w:rsidR="00B268DD" w:rsidRPr="00C306F0" w:rsidRDefault="00B268DD" w:rsidP="00976F7F">
            <w:pPr>
              <w:rPr>
                <w:sz w:val="16"/>
                <w:szCs w:val="16"/>
                <w:lang w:eastAsia="en-CA"/>
              </w:rPr>
            </w:pPr>
            <w:r w:rsidRPr="00C306F0">
              <w:rPr>
                <w:sz w:val="16"/>
                <w:szCs w:val="16"/>
                <w:lang w:eastAsia="en-CA"/>
              </w:rPr>
              <w:t>Travel (staff and consultant)</w:t>
            </w:r>
          </w:p>
        </w:tc>
        <w:tc>
          <w:tcPr>
            <w:tcW w:w="856" w:type="dxa"/>
            <w:tcBorders>
              <w:top w:val="nil"/>
              <w:left w:val="nil"/>
              <w:bottom w:val="single" w:sz="4" w:space="0" w:color="auto"/>
              <w:right w:val="single" w:sz="4" w:space="0" w:color="auto"/>
            </w:tcBorders>
            <w:shd w:val="clear" w:color="auto" w:fill="auto"/>
            <w:hideMark/>
          </w:tcPr>
          <w:p w14:paraId="53723EB2" w14:textId="77777777" w:rsidR="00B268DD" w:rsidRPr="00C306F0" w:rsidRDefault="00B268DD" w:rsidP="00976F7F">
            <w:pPr>
              <w:jc w:val="right"/>
              <w:rPr>
                <w:sz w:val="16"/>
                <w:szCs w:val="16"/>
                <w:lang w:eastAsia="en-CA"/>
              </w:rPr>
            </w:pPr>
            <w:r w:rsidRPr="00C306F0">
              <w:rPr>
                <w:sz w:val="16"/>
                <w:szCs w:val="16"/>
                <w:lang w:eastAsia="en-CA"/>
              </w:rPr>
              <w:t>249,131</w:t>
            </w:r>
          </w:p>
        </w:tc>
        <w:tc>
          <w:tcPr>
            <w:tcW w:w="856" w:type="dxa"/>
            <w:tcBorders>
              <w:top w:val="nil"/>
              <w:left w:val="nil"/>
              <w:bottom w:val="single" w:sz="4" w:space="0" w:color="auto"/>
              <w:right w:val="single" w:sz="4" w:space="0" w:color="auto"/>
            </w:tcBorders>
            <w:shd w:val="clear" w:color="auto" w:fill="auto"/>
            <w:hideMark/>
          </w:tcPr>
          <w:p w14:paraId="60DC0F93" w14:textId="77777777" w:rsidR="00B268DD" w:rsidRPr="00C306F0" w:rsidRDefault="00B268DD" w:rsidP="00976F7F">
            <w:pPr>
              <w:jc w:val="right"/>
              <w:rPr>
                <w:sz w:val="16"/>
                <w:szCs w:val="16"/>
                <w:lang w:eastAsia="en-CA"/>
              </w:rPr>
            </w:pPr>
            <w:r w:rsidRPr="00C306F0">
              <w:rPr>
                <w:sz w:val="16"/>
                <w:szCs w:val="16"/>
                <w:lang w:eastAsia="en-CA"/>
              </w:rPr>
              <w:t>163,639</w:t>
            </w:r>
          </w:p>
        </w:tc>
        <w:tc>
          <w:tcPr>
            <w:tcW w:w="856" w:type="dxa"/>
            <w:tcBorders>
              <w:top w:val="nil"/>
              <w:left w:val="nil"/>
              <w:bottom w:val="single" w:sz="4" w:space="0" w:color="auto"/>
              <w:right w:val="single" w:sz="4" w:space="0" w:color="auto"/>
            </w:tcBorders>
            <w:shd w:val="clear" w:color="auto" w:fill="auto"/>
            <w:hideMark/>
          </w:tcPr>
          <w:p w14:paraId="754E5D3B" w14:textId="77777777" w:rsidR="00B268DD" w:rsidRPr="00C306F0" w:rsidRDefault="00B268DD" w:rsidP="00976F7F">
            <w:pPr>
              <w:jc w:val="right"/>
              <w:rPr>
                <w:sz w:val="16"/>
                <w:szCs w:val="16"/>
                <w:lang w:eastAsia="en-CA"/>
              </w:rPr>
            </w:pPr>
            <w:r w:rsidRPr="00C306F0">
              <w:rPr>
                <w:sz w:val="16"/>
                <w:szCs w:val="16"/>
                <w:lang w:eastAsia="en-CA"/>
              </w:rPr>
              <w:t>168,418</w:t>
            </w:r>
          </w:p>
        </w:tc>
        <w:tc>
          <w:tcPr>
            <w:tcW w:w="856" w:type="dxa"/>
            <w:tcBorders>
              <w:top w:val="nil"/>
              <w:left w:val="nil"/>
              <w:bottom w:val="single" w:sz="4" w:space="0" w:color="auto"/>
              <w:right w:val="single" w:sz="4" w:space="0" w:color="auto"/>
            </w:tcBorders>
            <w:shd w:val="clear" w:color="auto" w:fill="auto"/>
            <w:hideMark/>
          </w:tcPr>
          <w:p w14:paraId="5A5B90AD" w14:textId="77777777" w:rsidR="00B268DD" w:rsidRPr="00C306F0" w:rsidRDefault="00B268DD" w:rsidP="00976F7F">
            <w:pPr>
              <w:jc w:val="right"/>
              <w:rPr>
                <w:sz w:val="16"/>
                <w:szCs w:val="16"/>
                <w:lang w:eastAsia="en-CA"/>
              </w:rPr>
            </w:pPr>
            <w:r w:rsidRPr="00C306F0">
              <w:rPr>
                <w:sz w:val="16"/>
                <w:szCs w:val="16"/>
                <w:lang w:eastAsia="en-CA"/>
              </w:rPr>
              <w:t>155,061</w:t>
            </w:r>
          </w:p>
        </w:tc>
        <w:tc>
          <w:tcPr>
            <w:tcW w:w="856" w:type="dxa"/>
            <w:tcBorders>
              <w:top w:val="nil"/>
              <w:left w:val="nil"/>
              <w:bottom w:val="single" w:sz="4" w:space="0" w:color="auto"/>
              <w:right w:val="single" w:sz="4" w:space="0" w:color="auto"/>
            </w:tcBorders>
            <w:shd w:val="clear" w:color="auto" w:fill="auto"/>
            <w:hideMark/>
          </w:tcPr>
          <w:p w14:paraId="05CA1A96" w14:textId="77777777" w:rsidR="00B268DD" w:rsidRPr="00C306F0" w:rsidRDefault="00B268DD" w:rsidP="00976F7F">
            <w:pPr>
              <w:jc w:val="right"/>
              <w:rPr>
                <w:sz w:val="16"/>
                <w:szCs w:val="16"/>
                <w:lang w:eastAsia="en-CA"/>
              </w:rPr>
            </w:pPr>
            <w:r w:rsidRPr="00C306F0">
              <w:rPr>
                <w:sz w:val="16"/>
                <w:szCs w:val="16"/>
                <w:lang w:eastAsia="en-CA"/>
              </w:rPr>
              <w:t>173,099</w:t>
            </w:r>
          </w:p>
        </w:tc>
        <w:tc>
          <w:tcPr>
            <w:tcW w:w="856" w:type="dxa"/>
            <w:tcBorders>
              <w:top w:val="nil"/>
              <w:left w:val="nil"/>
              <w:bottom w:val="single" w:sz="4" w:space="0" w:color="auto"/>
              <w:right w:val="single" w:sz="4" w:space="0" w:color="auto"/>
            </w:tcBorders>
            <w:shd w:val="clear" w:color="auto" w:fill="auto"/>
            <w:hideMark/>
          </w:tcPr>
          <w:p w14:paraId="356AA8E3" w14:textId="77777777" w:rsidR="00B268DD" w:rsidRPr="00C306F0" w:rsidRDefault="00B268DD" w:rsidP="00976F7F">
            <w:pPr>
              <w:jc w:val="right"/>
              <w:rPr>
                <w:sz w:val="16"/>
                <w:szCs w:val="16"/>
                <w:lang w:eastAsia="en-CA"/>
              </w:rPr>
            </w:pPr>
            <w:r w:rsidRPr="00C306F0">
              <w:rPr>
                <w:sz w:val="16"/>
                <w:szCs w:val="16"/>
                <w:lang w:eastAsia="en-CA"/>
              </w:rPr>
              <w:t>176,170</w:t>
            </w:r>
          </w:p>
        </w:tc>
        <w:tc>
          <w:tcPr>
            <w:tcW w:w="856" w:type="dxa"/>
            <w:tcBorders>
              <w:top w:val="nil"/>
              <w:left w:val="nil"/>
              <w:bottom w:val="single" w:sz="4" w:space="0" w:color="auto"/>
              <w:right w:val="single" w:sz="4" w:space="0" w:color="auto"/>
            </w:tcBorders>
            <w:shd w:val="clear" w:color="auto" w:fill="auto"/>
            <w:hideMark/>
          </w:tcPr>
          <w:p w14:paraId="57DDCF60" w14:textId="77777777" w:rsidR="00B268DD" w:rsidRPr="00C306F0" w:rsidRDefault="00B268DD" w:rsidP="00976F7F">
            <w:pPr>
              <w:jc w:val="right"/>
              <w:rPr>
                <w:sz w:val="16"/>
                <w:szCs w:val="16"/>
                <w:lang w:eastAsia="en-CA"/>
              </w:rPr>
            </w:pPr>
            <w:r w:rsidRPr="00C306F0">
              <w:rPr>
                <w:sz w:val="16"/>
                <w:szCs w:val="16"/>
                <w:lang w:eastAsia="en-CA"/>
              </w:rPr>
              <w:t>182,129</w:t>
            </w:r>
          </w:p>
        </w:tc>
        <w:tc>
          <w:tcPr>
            <w:tcW w:w="856" w:type="dxa"/>
            <w:tcBorders>
              <w:top w:val="nil"/>
              <w:left w:val="nil"/>
              <w:bottom w:val="single" w:sz="4" w:space="0" w:color="auto"/>
              <w:right w:val="single" w:sz="4" w:space="0" w:color="auto"/>
            </w:tcBorders>
            <w:shd w:val="clear" w:color="auto" w:fill="auto"/>
            <w:hideMark/>
          </w:tcPr>
          <w:p w14:paraId="73697794" w14:textId="77777777" w:rsidR="00B268DD" w:rsidRPr="00C306F0" w:rsidRDefault="00B268DD" w:rsidP="00976F7F">
            <w:pPr>
              <w:jc w:val="right"/>
              <w:rPr>
                <w:sz w:val="16"/>
                <w:szCs w:val="16"/>
                <w:lang w:eastAsia="en-CA"/>
              </w:rPr>
            </w:pPr>
            <w:r w:rsidRPr="00C306F0">
              <w:rPr>
                <w:sz w:val="16"/>
                <w:szCs w:val="16"/>
                <w:lang w:eastAsia="en-CA"/>
              </w:rPr>
              <w:t>17,032</w:t>
            </w:r>
          </w:p>
        </w:tc>
        <w:tc>
          <w:tcPr>
            <w:tcW w:w="856" w:type="dxa"/>
            <w:tcBorders>
              <w:top w:val="nil"/>
              <w:left w:val="nil"/>
              <w:bottom w:val="single" w:sz="4" w:space="0" w:color="auto"/>
              <w:right w:val="nil"/>
            </w:tcBorders>
            <w:shd w:val="clear" w:color="auto" w:fill="auto"/>
            <w:noWrap/>
            <w:hideMark/>
          </w:tcPr>
          <w:p w14:paraId="301D6393" w14:textId="77777777" w:rsidR="00B268DD" w:rsidRPr="00C306F0" w:rsidRDefault="00B268DD" w:rsidP="00976F7F">
            <w:pPr>
              <w:jc w:val="right"/>
              <w:rPr>
                <w:sz w:val="16"/>
                <w:szCs w:val="16"/>
                <w:lang w:eastAsia="en-CA"/>
              </w:rPr>
            </w:pPr>
            <w:r w:rsidRPr="00C306F0">
              <w:rPr>
                <w:sz w:val="16"/>
                <w:szCs w:val="16"/>
                <w:lang w:eastAsia="en-CA"/>
              </w:rPr>
              <w:t>-112</w:t>
            </w:r>
          </w:p>
        </w:tc>
        <w:tc>
          <w:tcPr>
            <w:tcW w:w="856" w:type="dxa"/>
            <w:tcBorders>
              <w:top w:val="nil"/>
              <w:left w:val="single" w:sz="4" w:space="0" w:color="auto"/>
              <w:bottom w:val="single" w:sz="4" w:space="0" w:color="auto"/>
              <w:right w:val="single" w:sz="4" w:space="0" w:color="auto"/>
            </w:tcBorders>
            <w:shd w:val="clear" w:color="auto" w:fill="auto"/>
            <w:noWrap/>
            <w:hideMark/>
          </w:tcPr>
          <w:p w14:paraId="7281CD26" w14:textId="77777777" w:rsidR="00B268DD" w:rsidRPr="00C306F0" w:rsidRDefault="00B268DD" w:rsidP="00976F7F">
            <w:pPr>
              <w:jc w:val="right"/>
              <w:rPr>
                <w:sz w:val="16"/>
                <w:szCs w:val="16"/>
                <w:lang w:eastAsia="en-CA"/>
              </w:rPr>
            </w:pPr>
            <w:r w:rsidRPr="00C306F0">
              <w:rPr>
                <w:sz w:val="16"/>
                <w:szCs w:val="16"/>
                <w:lang w:eastAsia="en-CA"/>
              </w:rPr>
              <w:t>150,000</w:t>
            </w:r>
          </w:p>
        </w:tc>
        <w:tc>
          <w:tcPr>
            <w:tcW w:w="910" w:type="dxa"/>
            <w:tcBorders>
              <w:top w:val="nil"/>
              <w:left w:val="nil"/>
              <w:bottom w:val="single" w:sz="4" w:space="0" w:color="auto"/>
              <w:right w:val="single" w:sz="4" w:space="0" w:color="auto"/>
            </w:tcBorders>
            <w:shd w:val="clear" w:color="auto" w:fill="auto"/>
            <w:noWrap/>
            <w:vAlign w:val="bottom"/>
            <w:hideMark/>
          </w:tcPr>
          <w:p w14:paraId="78A82755" w14:textId="77777777" w:rsidR="00B268DD" w:rsidRPr="00C306F0" w:rsidRDefault="00B268DD" w:rsidP="00976F7F">
            <w:pPr>
              <w:jc w:val="right"/>
              <w:rPr>
                <w:sz w:val="16"/>
                <w:szCs w:val="16"/>
                <w:lang w:eastAsia="en-CA"/>
              </w:rPr>
            </w:pPr>
            <w:r w:rsidRPr="00C306F0">
              <w:rPr>
                <w:sz w:val="16"/>
                <w:szCs w:val="16"/>
                <w:lang w:eastAsia="en-CA"/>
              </w:rPr>
              <w:t>90,000</w:t>
            </w:r>
          </w:p>
        </w:tc>
        <w:tc>
          <w:tcPr>
            <w:tcW w:w="856" w:type="dxa"/>
            <w:tcBorders>
              <w:top w:val="nil"/>
              <w:left w:val="nil"/>
              <w:bottom w:val="single" w:sz="4" w:space="0" w:color="auto"/>
              <w:right w:val="single" w:sz="4" w:space="0" w:color="auto"/>
            </w:tcBorders>
            <w:shd w:val="clear" w:color="auto" w:fill="auto"/>
            <w:noWrap/>
            <w:hideMark/>
          </w:tcPr>
          <w:p w14:paraId="65F9E3E2" w14:textId="77777777" w:rsidR="00B268DD" w:rsidRPr="00C306F0" w:rsidRDefault="00B268DD" w:rsidP="00976F7F">
            <w:pPr>
              <w:jc w:val="right"/>
              <w:rPr>
                <w:sz w:val="16"/>
                <w:szCs w:val="16"/>
                <w:lang w:eastAsia="en-CA"/>
              </w:rPr>
            </w:pPr>
            <w:r w:rsidRPr="00C306F0">
              <w:rPr>
                <w:sz w:val="16"/>
                <w:szCs w:val="16"/>
                <w:lang w:eastAsia="en-CA"/>
              </w:rPr>
              <w:t>150,000</w:t>
            </w:r>
          </w:p>
        </w:tc>
      </w:tr>
      <w:tr w:rsidR="00B268DD" w:rsidRPr="00C306F0" w14:paraId="2493A5F1" w14:textId="77777777" w:rsidTr="00976F7F">
        <w:trPr>
          <w:trHeight w:val="47"/>
        </w:trPr>
        <w:tc>
          <w:tcPr>
            <w:tcW w:w="4248" w:type="dxa"/>
            <w:tcBorders>
              <w:top w:val="nil"/>
              <w:left w:val="single" w:sz="4" w:space="0" w:color="auto"/>
              <w:bottom w:val="single" w:sz="4" w:space="0" w:color="auto"/>
              <w:right w:val="single" w:sz="4" w:space="0" w:color="auto"/>
            </w:tcBorders>
            <w:shd w:val="clear" w:color="auto" w:fill="auto"/>
            <w:hideMark/>
          </w:tcPr>
          <w:p w14:paraId="58A9FC5B" w14:textId="77777777" w:rsidR="00B268DD" w:rsidRPr="00C306F0" w:rsidRDefault="00B268DD" w:rsidP="00976F7F">
            <w:pPr>
              <w:rPr>
                <w:sz w:val="16"/>
                <w:szCs w:val="16"/>
                <w:lang w:eastAsia="en-CA"/>
              </w:rPr>
            </w:pPr>
            <w:r w:rsidRPr="00C306F0">
              <w:rPr>
                <w:sz w:val="16"/>
                <w:szCs w:val="16"/>
                <w:lang w:eastAsia="en-CA"/>
              </w:rPr>
              <w:t>Space (rent and common costs)</w:t>
            </w:r>
          </w:p>
        </w:tc>
        <w:tc>
          <w:tcPr>
            <w:tcW w:w="856" w:type="dxa"/>
            <w:tcBorders>
              <w:top w:val="nil"/>
              <w:left w:val="nil"/>
              <w:bottom w:val="single" w:sz="4" w:space="0" w:color="auto"/>
              <w:right w:val="single" w:sz="4" w:space="0" w:color="auto"/>
            </w:tcBorders>
            <w:shd w:val="clear" w:color="auto" w:fill="auto"/>
            <w:hideMark/>
          </w:tcPr>
          <w:p w14:paraId="0C430A8D" w14:textId="77777777" w:rsidR="00B268DD" w:rsidRPr="00C306F0" w:rsidRDefault="00B268DD" w:rsidP="00976F7F">
            <w:pPr>
              <w:jc w:val="right"/>
              <w:rPr>
                <w:sz w:val="16"/>
                <w:szCs w:val="16"/>
                <w:lang w:eastAsia="en-CA"/>
              </w:rPr>
            </w:pPr>
            <w:r w:rsidRPr="00C306F0">
              <w:rPr>
                <w:sz w:val="16"/>
                <w:szCs w:val="16"/>
                <w:lang w:eastAsia="en-CA"/>
              </w:rPr>
              <w:t>101,236</w:t>
            </w:r>
          </w:p>
        </w:tc>
        <w:tc>
          <w:tcPr>
            <w:tcW w:w="856" w:type="dxa"/>
            <w:tcBorders>
              <w:top w:val="nil"/>
              <w:left w:val="nil"/>
              <w:bottom w:val="single" w:sz="4" w:space="0" w:color="auto"/>
              <w:right w:val="single" w:sz="4" w:space="0" w:color="auto"/>
            </w:tcBorders>
            <w:shd w:val="clear" w:color="auto" w:fill="auto"/>
            <w:hideMark/>
          </w:tcPr>
          <w:p w14:paraId="02F86E63" w14:textId="77777777" w:rsidR="00B268DD" w:rsidRPr="00C306F0" w:rsidRDefault="00B268DD" w:rsidP="00976F7F">
            <w:pPr>
              <w:jc w:val="right"/>
              <w:rPr>
                <w:sz w:val="16"/>
                <w:szCs w:val="16"/>
                <w:lang w:eastAsia="en-CA"/>
              </w:rPr>
            </w:pPr>
            <w:r w:rsidRPr="00C306F0">
              <w:rPr>
                <w:sz w:val="16"/>
                <w:szCs w:val="16"/>
                <w:lang w:eastAsia="en-CA"/>
              </w:rPr>
              <w:t>105,219</w:t>
            </w:r>
          </w:p>
        </w:tc>
        <w:tc>
          <w:tcPr>
            <w:tcW w:w="856" w:type="dxa"/>
            <w:tcBorders>
              <w:top w:val="nil"/>
              <w:left w:val="nil"/>
              <w:bottom w:val="single" w:sz="4" w:space="0" w:color="auto"/>
              <w:right w:val="single" w:sz="4" w:space="0" w:color="auto"/>
            </w:tcBorders>
            <w:shd w:val="clear" w:color="auto" w:fill="auto"/>
            <w:hideMark/>
          </w:tcPr>
          <w:p w14:paraId="0FAF710F" w14:textId="77777777" w:rsidR="00B268DD" w:rsidRPr="00C306F0" w:rsidRDefault="00B268DD" w:rsidP="00976F7F">
            <w:pPr>
              <w:jc w:val="right"/>
              <w:rPr>
                <w:sz w:val="16"/>
                <w:szCs w:val="16"/>
                <w:lang w:eastAsia="en-CA"/>
              </w:rPr>
            </w:pPr>
            <w:r w:rsidRPr="00C306F0">
              <w:rPr>
                <w:sz w:val="16"/>
                <w:szCs w:val="16"/>
                <w:lang w:eastAsia="en-CA"/>
              </w:rPr>
              <w:t>109,380</w:t>
            </w:r>
          </w:p>
        </w:tc>
        <w:tc>
          <w:tcPr>
            <w:tcW w:w="856" w:type="dxa"/>
            <w:tcBorders>
              <w:top w:val="nil"/>
              <w:left w:val="nil"/>
              <w:bottom w:val="single" w:sz="4" w:space="0" w:color="auto"/>
              <w:right w:val="single" w:sz="4" w:space="0" w:color="auto"/>
            </w:tcBorders>
            <w:shd w:val="clear" w:color="auto" w:fill="auto"/>
            <w:hideMark/>
          </w:tcPr>
          <w:p w14:paraId="5890FC8E" w14:textId="77777777" w:rsidR="00B268DD" w:rsidRPr="00C306F0" w:rsidRDefault="00B268DD" w:rsidP="00976F7F">
            <w:pPr>
              <w:jc w:val="right"/>
              <w:rPr>
                <w:sz w:val="16"/>
                <w:szCs w:val="16"/>
                <w:lang w:eastAsia="en-CA"/>
              </w:rPr>
            </w:pPr>
            <w:r w:rsidRPr="00C306F0">
              <w:rPr>
                <w:sz w:val="16"/>
                <w:szCs w:val="16"/>
                <w:lang w:eastAsia="en-CA"/>
              </w:rPr>
              <w:t>159,872</w:t>
            </w:r>
          </w:p>
        </w:tc>
        <w:tc>
          <w:tcPr>
            <w:tcW w:w="856" w:type="dxa"/>
            <w:tcBorders>
              <w:top w:val="nil"/>
              <w:left w:val="nil"/>
              <w:bottom w:val="single" w:sz="4" w:space="0" w:color="auto"/>
              <w:right w:val="single" w:sz="4" w:space="0" w:color="auto"/>
            </w:tcBorders>
            <w:shd w:val="clear" w:color="auto" w:fill="auto"/>
            <w:hideMark/>
          </w:tcPr>
          <w:p w14:paraId="4D35B597" w14:textId="77777777" w:rsidR="00B268DD" w:rsidRPr="00C306F0" w:rsidRDefault="00B268DD" w:rsidP="00976F7F">
            <w:pPr>
              <w:jc w:val="right"/>
              <w:rPr>
                <w:sz w:val="16"/>
                <w:szCs w:val="16"/>
                <w:lang w:eastAsia="en-CA"/>
              </w:rPr>
            </w:pPr>
            <w:r w:rsidRPr="00C306F0">
              <w:rPr>
                <w:sz w:val="16"/>
                <w:szCs w:val="16"/>
                <w:lang w:eastAsia="en-CA"/>
              </w:rPr>
              <w:t>162,982</w:t>
            </w:r>
          </w:p>
        </w:tc>
        <w:tc>
          <w:tcPr>
            <w:tcW w:w="856" w:type="dxa"/>
            <w:tcBorders>
              <w:top w:val="nil"/>
              <w:left w:val="nil"/>
              <w:bottom w:val="single" w:sz="4" w:space="0" w:color="auto"/>
              <w:right w:val="single" w:sz="4" w:space="0" w:color="auto"/>
            </w:tcBorders>
            <w:shd w:val="clear" w:color="auto" w:fill="auto"/>
            <w:hideMark/>
          </w:tcPr>
          <w:p w14:paraId="2084522D" w14:textId="77777777" w:rsidR="00B268DD" w:rsidRPr="00C306F0" w:rsidRDefault="00B268DD" w:rsidP="00976F7F">
            <w:pPr>
              <w:jc w:val="right"/>
              <w:rPr>
                <w:sz w:val="16"/>
                <w:szCs w:val="16"/>
                <w:lang w:eastAsia="en-CA"/>
              </w:rPr>
            </w:pPr>
            <w:r w:rsidRPr="00C306F0">
              <w:rPr>
                <w:sz w:val="16"/>
                <w:szCs w:val="16"/>
                <w:lang w:eastAsia="en-CA"/>
              </w:rPr>
              <w:t>164,998</w:t>
            </w:r>
          </w:p>
        </w:tc>
        <w:tc>
          <w:tcPr>
            <w:tcW w:w="856" w:type="dxa"/>
            <w:tcBorders>
              <w:top w:val="nil"/>
              <w:left w:val="nil"/>
              <w:bottom w:val="single" w:sz="4" w:space="0" w:color="auto"/>
              <w:right w:val="single" w:sz="4" w:space="0" w:color="auto"/>
            </w:tcBorders>
            <w:shd w:val="clear" w:color="auto" w:fill="auto"/>
            <w:hideMark/>
          </w:tcPr>
          <w:p w14:paraId="0F51468B" w14:textId="77777777" w:rsidR="00B268DD" w:rsidRPr="00C306F0" w:rsidRDefault="00B268DD" w:rsidP="00976F7F">
            <w:pPr>
              <w:jc w:val="right"/>
              <w:rPr>
                <w:sz w:val="16"/>
                <w:szCs w:val="16"/>
                <w:lang w:eastAsia="en-CA"/>
              </w:rPr>
            </w:pPr>
            <w:r w:rsidRPr="00C306F0">
              <w:rPr>
                <w:sz w:val="16"/>
                <w:szCs w:val="16"/>
                <w:lang w:eastAsia="en-CA"/>
              </w:rPr>
              <w:t>153,176</w:t>
            </w:r>
          </w:p>
        </w:tc>
        <w:tc>
          <w:tcPr>
            <w:tcW w:w="856" w:type="dxa"/>
            <w:tcBorders>
              <w:top w:val="nil"/>
              <w:left w:val="nil"/>
              <w:bottom w:val="single" w:sz="4" w:space="0" w:color="auto"/>
              <w:right w:val="single" w:sz="4" w:space="0" w:color="auto"/>
            </w:tcBorders>
            <w:shd w:val="clear" w:color="auto" w:fill="auto"/>
            <w:hideMark/>
          </w:tcPr>
          <w:p w14:paraId="3C0BECD5" w14:textId="77777777" w:rsidR="00B268DD" w:rsidRPr="00C306F0" w:rsidRDefault="00B268DD" w:rsidP="00976F7F">
            <w:pPr>
              <w:jc w:val="right"/>
              <w:rPr>
                <w:sz w:val="16"/>
                <w:szCs w:val="16"/>
                <w:lang w:eastAsia="en-CA"/>
              </w:rPr>
            </w:pPr>
            <w:r w:rsidRPr="00C306F0">
              <w:rPr>
                <w:sz w:val="16"/>
                <w:szCs w:val="16"/>
                <w:lang w:eastAsia="en-CA"/>
              </w:rPr>
              <w:t>130,925</w:t>
            </w:r>
          </w:p>
        </w:tc>
        <w:tc>
          <w:tcPr>
            <w:tcW w:w="856" w:type="dxa"/>
            <w:tcBorders>
              <w:top w:val="nil"/>
              <w:left w:val="nil"/>
              <w:bottom w:val="single" w:sz="4" w:space="0" w:color="auto"/>
              <w:right w:val="nil"/>
            </w:tcBorders>
            <w:shd w:val="clear" w:color="auto" w:fill="auto"/>
            <w:noWrap/>
            <w:hideMark/>
          </w:tcPr>
          <w:p w14:paraId="308972E8" w14:textId="77777777" w:rsidR="00B268DD" w:rsidRPr="00C306F0" w:rsidRDefault="00B268DD" w:rsidP="00976F7F">
            <w:pPr>
              <w:jc w:val="right"/>
              <w:rPr>
                <w:sz w:val="16"/>
                <w:szCs w:val="16"/>
                <w:lang w:eastAsia="en-CA"/>
              </w:rPr>
            </w:pPr>
            <w:r w:rsidRPr="00C306F0">
              <w:rPr>
                <w:sz w:val="16"/>
                <w:szCs w:val="16"/>
                <w:lang w:eastAsia="en-CA"/>
              </w:rPr>
              <w:t>131,294</w:t>
            </w:r>
          </w:p>
        </w:tc>
        <w:tc>
          <w:tcPr>
            <w:tcW w:w="856" w:type="dxa"/>
            <w:tcBorders>
              <w:top w:val="nil"/>
              <w:left w:val="single" w:sz="4" w:space="0" w:color="auto"/>
              <w:bottom w:val="single" w:sz="4" w:space="0" w:color="auto"/>
              <w:right w:val="single" w:sz="4" w:space="0" w:color="auto"/>
            </w:tcBorders>
            <w:shd w:val="clear" w:color="auto" w:fill="auto"/>
            <w:noWrap/>
            <w:hideMark/>
          </w:tcPr>
          <w:p w14:paraId="240A0BB8" w14:textId="77777777" w:rsidR="00B268DD" w:rsidRPr="00C306F0" w:rsidRDefault="00B268DD" w:rsidP="00976F7F">
            <w:pPr>
              <w:jc w:val="right"/>
              <w:rPr>
                <w:sz w:val="16"/>
                <w:szCs w:val="16"/>
                <w:lang w:eastAsia="en-CA"/>
              </w:rPr>
            </w:pPr>
            <w:r w:rsidRPr="00C306F0">
              <w:rPr>
                <w:sz w:val="16"/>
                <w:szCs w:val="16"/>
                <w:lang w:eastAsia="en-CA"/>
              </w:rPr>
              <w:t>130,925</w:t>
            </w:r>
          </w:p>
        </w:tc>
        <w:tc>
          <w:tcPr>
            <w:tcW w:w="910" w:type="dxa"/>
            <w:tcBorders>
              <w:top w:val="nil"/>
              <w:left w:val="nil"/>
              <w:bottom w:val="single" w:sz="4" w:space="0" w:color="auto"/>
              <w:right w:val="single" w:sz="4" w:space="0" w:color="auto"/>
            </w:tcBorders>
            <w:shd w:val="clear" w:color="auto" w:fill="auto"/>
            <w:noWrap/>
            <w:vAlign w:val="bottom"/>
            <w:hideMark/>
          </w:tcPr>
          <w:p w14:paraId="307058BA" w14:textId="77777777" w:rsidR="00B268DD" w:rsidRPr="00C306F0" w:rsidRDefault="00B268DD" w:rsidP="00976F7F">
            <w:pPr>
              <w:jc w:val="right"/>
              <w:rPr>
                <w:sz w:val="16"/>
                <w:szCs w:val="16"/>
                <w:lang w:eastAsia="en-CA"/>
              </w:rPr>
            </w:pPr>
            <w:r w:rsidRPr="00C306F0">
              <w:rPr>
                <w:sz w:val="16"/>
                <w:szCs w:val="16"/>
                <w:lang w:eastAsia="en-CA"/>
              </w:rPr>
              <w:t>131,294</w:t>
            </w:r>
          </w:p>
        </w:tc>
        <w:tc>
          <w:tcPr>
            <w:tcW w:w="856" w:type="dxa"/>
            <w:tcBorders>
              <w:top w:val="nil"/>
              <w:left w:val="nil"/>
              <w:bottom w:val="single" w:sz="4" w:space="0" w:color="auto"/>
              <w:right w:val="single" w:sz="4" w:space="0" w:color="auto"/>
            </w:tcBorders>
            <w:shd w:val="clear" w:color="auto" w:fill="auto"/>
            <w:noWrap/>
            <w:hideMark/>
          </w:tcPr>
          <w:p w14:paraId="6108AAF7" w14:textId="77777777" w:rsidR="00B268DD" w:rsidRPr="00C306F0" w:rsidRDefault="00B268DD" w:rsidP="00976F7F">
            <w:pPr>
              <w:jc w:val="right"/>
              <w:rPr>
                <w:sz w:val="16"/>
                <w:szCs w:val="16"/>
                <w:lang w:eastAsia="en-CA"/>
              </w:rPr>
            </w:pPr>
            <w:r w:rsidRPr="00C306F0">
              <w:rPr>
                <w:sz w:val="16"/>
                <w:szCs w:val="16"/>
                <w:lang w:eastAsia="en-CA"/>
              </w:rPr>
              <w:t>131,294</w:t>
            </w:r>
          </w:p>
        </w:tc>
      </w:tr>
      <w:tr w:rsidR="00B268DD" w:rsidRPr="00C306F0" w14:paraId="3F94A4B2" w14:textId="77777777" w:rsidTr="00976F7F">
        <w:trPr>
          <w:trHeight w:val="251"/>
        </w:trPr>
        <w:tc>
          <w:tcPr>
            <w:tcW w:w="4248" w:type="dxa"/>
            <w:tcBorders>
              <w:top w:val="nil"/>
              <w:left w:val="single" w:sz="4" w:space="0" w:color="auto"/>
              <w:bottom w:val="single" w:sz="4" w:space="0" w:color="auto"/>
              <w:right w:val="single" w:sz="4" w:space="0" w:color="auto"/>
            </w:tcBorders>
            <w:shd w:val="clear" w:color="auto" w:fill="auto"/>
            <w:hideMark/>
          </w:tcPr>
          <w:p w14:paraId="4F51CAB8" w14:textId="77777777" w:rsidR="00B268DD" w:rsidRPr="00C306F0" w:rsidRDefault="00B268DD" w:rsidP="00976F7F">
            <w:pPr>
              <w:rPr>
                <w:sz w:val="16"/>
                <w:szCs w:val="16"/>
                <w:lang w:eastAsia="en-CA"/>
              </w:rPr>
            </w:pPr>
            <w:r w:rsidRPr="00C306F0">
              <w:rPr>
                <w:sz w:val="16"/>
                <w:szCs w:val="16"/>
                <w:lang w:eastAsia="en-CA"/>
              </w:rPr>
              <w:t>Equipment supplies and other costs (computers, supplies, etc.)</w:t>
            </w:r>
          </w:p>
        </w:tc>
        <w:tc>
          <w:tcPr>
            <w:tcW w:w="856" w:type="dxa"/>
            <w:tcBorders>
              <w:top w:val="nil"/>
              <w:left w:val="nil"/>
              <w:bottom w:val="single" w:sz="4" w:space="0" w:color="auto"/>
              <w:right w:val="single" w:sz="4" w:space="0" w:color="auto"/>
            </w:tcBorders>
            <w:shd w:val="clear" w:color="auto" w:fill="auto"/>
            <w:hideMark/>
          </w:tcPr>
          <w:p w14:paraId="0FDAC937" w14:textId="77777777" w:rsidR="00B268DD" w:rsidRPr="00C306F0" w:rsidRDefault="00B268DD" w:rsidP="00976F7F">
            <w:pPr>
              <w:jc w:val="right"/>
              <w:rPr>
                <w:sz w:val="16"/>
                <w:szCs w:val="16"/>
                <w:lang w:eastAsia="en-CA"/>
              </w:rPr>
            </w:pPr>
            <w:r w:rsidRPr="00C306F0">
              <w:rPr>
                <w:sz w:val="16"/>
                <w:szCs w:val="16"/>
                <w:lang w:eastAsia="en-CA"/>
              </w:rPr>
              <w:t>17,781</w:t>
            </w:r>
          </w:p>
        </w:tc>
        <w:tc>
          <w:tcPr>
            <w:tcW w:w="856" w:type="dxa"/>
            <w:tcBorders>
              <w:top w:val="nil"/>
              <w:left w:val="nil"/>
              <w:bottom w:val="single" w:sz="4" w:space="0" w:color="auto"/>
              <w:right w:val="single" w:sz="4" w:space="0" w:color="auto"/>
            </w:tcBorders>
            <w:shd w:val="clear" w:color="auto" w:fill="auto"/>
            <w:hideMark/>
          </w:tcPr>
          <w:p w14:paraId="57660AB0" w14:textId="77777777" w:rsidR="00B268DD" w:rsidRPr="00C306F0" w:rsidRDefault="00B268DD" w:rsidP="00976F7F">
            <w:pPr>
              <w:jc w:val="right"/>
              <w:rPr>
                <w:sz w:val="16"/>
                <w:szCs w:val="16"/>
                <w:lang w:eastAsia="en-CA"/>
              </w:rPr>
            </w:pPr>
            <w:r w:rsidRPr="00C306F0">
              <w:rPr>
                <w:sz w:val="16"/>
                <w:szCs w:val="16"/>
                <w:lang w:eastAsia="en-CA"/>
              </w:rPr>
              <w:t>16,967</w:t>
            </w:r>
          </w:p>
        </w:tc>
        <w:tc>
          <w:tcPr>
            <w:tcW w:w="856" w:type="dxa"/>
            <w:tcBorders>
              <w:top w:val="nil"/>
              <w:left w:val="nil"/>
              <w:bottom w:val="single" w:sz="4" w:space="0" w:color="auto"/>
              <w:right w:val="single" w:sz="4" w:space="0" w:color="auto"/>
            </w:tcBorders>
            <w:shd w:val="clear" w:color="auto" w:fill="auto"/>
            <w:hideMark/>
          </w:tcPr>
          <w:p w14:paraId="00B4D543" w14:textId="77777777" w:rsidR="00B268DD" w:rsidRPr="00C306F0" w:rsidRDefault="00B268DD" w:rsidP="00976F7F">
            <w:pPr>
              <w:jc w:val="right"/>
              <w:rPr>
                <w:sz w:val="16"/>
                <w:szCs w:val="16"/>
                <w:lang w:eastAsia="en-CA"/>
              </w:rPr>
            </w:pPr>
            <w:r w:rsidRPr="00C306F0">
              <w:rPr>
                <w:sz w:val="16"/>
                <w:szCs w:val="16"/>
                <w:lang w:eastAsia="en-CA"/>
              </w:rPr>
              <w:t>19,442</w:t>
            </w:r>
          </w:p>
        </w:tc>
        <w:tc>
          <w:tcPr>
            <w:tcW w:w="856" w:type="dxa"/>
            <w:tcBorders>
              <w:top w:val="nil"/>
              <w:left w:val="nil"/>
              <w:bottom w:val="single" w:sz="4" w:space="0" w:color="auto"/>
              <w:right w:val="single" w:sz="4" w:space="0" w:color="auto"/>
            </w:tcBorders>
            <w:shd w:val="clear" w:color="auto" w:fill="auto"/>
            <w:hideMark/>
          </w:tcPr>
          <w:p w14:paraId="34661E38" w14:textId="77777777" w:rsidR="00B268DD" w:rsidRPr="00C306F0" w:rsidRDefault="00B268DD" w:rsidP="00976F7F">
            <w:pPr>
              <w:jc w:val="right"/>
              <w:rPr>
                <w:sz w:val="16"/>
                <w:szCs w:val="16"/>
                <w:lang w:eastAsia="en-CA"/>
              </w:rPr>
            </w:pPr>
            <w:r w:rsidRPr="00C306F0">
              <w:rPr>
                <w:sz w:val="16"/>
                <w:szCs w:val="16"/>
                <w:lang w:eastAsia="en-CA"/>
              </w:rPr>
              <w:t>16,485</w:t>
            </w:r>
          </w:p>
        </w:tc>
        <w:tc>
          <w:tcPr>
            <w:tcW w:w="856" w:type="dxa"/>
            <w:tcBorders>
              <w:top w:val="nil"/>
              <w:left w:val="nil"/>
              <w:bottom w:val="single" w:sz="4" w:space="0" w:color="auto"/>
              <w:right w:val="single" w:sz="4" w:space="0" w:color="auto"/>
            </w:tcBorders>
            <w:shd w:val="clear" w:color="auto" w:fill="auto"/>
            <w:hideMark/>
          </w:tcPr>
          <w:p w14:paraId="4CA20AA2" w14:textId="77777777" w:rsidR="00B268DD" w:rsidRPr="00C306F0" w:rsidRDefault="00B268DD" w:rsidP="00976F7F">
            <w:pPr>
              <w:jc w:val="right"/>
              <w:rPr>
                <w:sz w:val="16"/>
                <w:szCs w:val="16"/>
                <w:lang w:eastAsia="en-CA"/>
              </w:rPr>
            </w:pPr>
            <w:r w:rsidRPr="00C306F0">
              <w:rPr>
                <w:sz w:val="16"/>
                <w:szCs w:val="16"/>
                <w:lang w:eastAsia="en-CA"/>
              </w:rPr>
              <w:t>9,196</w:t>
            </w:r>
          </w:p>
        </w:tc>
        <w:tc>
          <w:tcPr>
            <w:tcW w:w="856" w:type="dxa"/>
            <w:tcBorders>
              <w:top w:val="nil"/>
              <w:left w:val="nil"/>
              <w:bottom w:val="single" w:sz="4" w:space="0" w:color="auto"/>
              <w:right w:val="single" w:sz="4" w:space="0" w:color="auto"/>
            </w:tcBorders>
            <w:shd w:val="clear" w:color="auto" w:fill="auto"/>
            <w:hideMark/>
          </w:tcPr>
          <w:p w14:paraId="7F7EC858" w14:textId="77777777" w:rsidR="00B268DD" w:rsidRPr="00C306F0" w:rsidRDefault="00B268DD" w:rsidP="00976F7F">
            <w:pPr>
              <w:jc w:val="right"/>
              <w:rPr>
                <w:sz w:val="16"/>
                <w:szCs w:val="16"/>
                <w:lang w:eastAsia="en-CA"/>
              </w:rPr>
            </w:pPr>
            <w:r w:rsidRPr="00C306F0">
              <w:rPr>
                <w:sz w:val="16"/>
                <w:szCs w:val="16"/>
                <w:lang w:eastAsia="en-CA"/>
              </w:rPr>
              <w:t>12,146</w:t>
            </w:r>
          </w:p>
        </w:tc>
        <w:tc>
          <w:tcPr>
            <w:tcW w:w="856" w:type="dxa"/>
            <w:tcBorders>
              <w:top w:val="nil"/>
              <w:left w:val="nil"/>
              <w:bottom w:val="single" w:sz="4" w:space="0" w:color="auto"/>
              <w:right w:val="single" w:sz="4" w:space="0" w:color="auto"/>
            </w:tcBorders>
            <w:shd w:val="clear" w:color="auto" w:fill="auto"/>
            <w:hideMark/>
          </w:tcPr>
          <w:p w14:paraId="3DD8D83F" w14:textId="77777777" w:rsidR="00B268DD" w:rsidRPr="00C306F0" w:rsidRDefault="00B268DD" w:rsidP="00976F7F">
            <w:pPr>
              <w:jc w:val="right"/>
              <w:rPr>
                <w:sz w:val="16"/>
                <w:szCs w:val="16"/>
                <w:lang w:eastAsia="en-CA"/>
              </w:rPr>
            </w:pPr>
            <w:r w:rsidRPr="00C306F0">
              <w:rPr>
                <w:sz w:val="16"/>
                <w:szCs w:val="16"/>
                <w:lang w:eastAsia="en-CA"/>
              </w:rPr>
              <w:t>8,351</w:t>
            </w:r>
          </w:p>
        </w:tc>
        <w:tc>
          <w:tcPr>
            <w:tcW w:w="856" w:type="dxa"/>
            <w:tcBorders>
              <w:top w:val="nil"/>
              <w:left w:val="nil"/>
              <w:bottom w:val="single" w:sz="4" w:space="0" w:color="auto"/>
              <w:right w:val="single" w:sz="4" w:space="0" w:color="auto"/>
            </w:tcBorders>
            <w:shd w:val="clear" w:color="auto" w:fill="auto"/>
            <w:hideMark/>
          </w:tcPr>
          <w:p w14:paraId="42ECC187" w14:textId="77777777" w:rsidR="00B268DD" w:rsidRPr="00C306F0" w:rsidRDefault="00B268DD" w:rsidP="00976F7F">
            <w:pPr>
              <w:jc w:val="right"/>
              <w:rPr>
                <w:sz w:val="16"/>
                <w:szCs w:val="16"/>
                <w:lang w:eastAsia="en-CA"/>
              </w:rPr>
            </w:pPr>
            <w:r w:rsidRPr="00C306F0">
              <w:rPr>
                <w:sz w:val="16"/>
                <w:szCs w:val="16"/>
                <w:lang w:eastAsia="en-CA"/>
              </w:rPr>
              <w:t>15,777</w:t>
            </w:r>
          </w:p>
        </w:tc>
        <w:tc>
          <w:tcPr>
            <w:tcW w:w="856" w:type="dxa"/>
            <w:tcBorders>
              <w:top w:val="nil"/>
              <w:left w:val="nil"/>
              <w:bottom w:val="single" w:sz="4" w:space="0" w:color="auto"/>
              <w:right w:val="nil"/>
            </w:tcBorders>
            <w:shd w:val="clear" w:color="auto" w:fill="auto"/>
            <w:noWrap/>
            <w:hideMark/>
          </w:tcPr>
          <w:p w14:paraId="0FC92D51" w14:textId="77777777" w:rsidR="00B268DD" w:rsidRPr="00C306F0" w:rsidRDefault="00B268DD" w:rsidP="00976F7F">
            <w:pPr>
              <w:jc w:val="right"/>
              <w:rPr>
                <w:sz w:val="16"/>
                <w:szCs w:val="16"/>
                <w:lang w:eastAsia="en-CA"/>
              </w:rPr>
            </w:pPr>
            <w:r w:rsidRPr="00C306F0">
              <w:rPr>
                <w:sz w:val="16"/>
                <w:szCs w:val="16"/>
                <w:lang w:eastAsia="en-CA"/>
              </w:rPr>
              <w:t>11,132</w:t>
            </w:r>
          </w:p>
        </w:tc>
        <w:tc>
          <w:tcPr>
            <w:tcW w:w="856" w:type="dxa"/>
            <w:tcBorders>
              <w:top w:val="nil"/>
              <w:left w:val="single" w:sz="4" w:space="0" w:color="auto"/>
              <w:bottom w:val="single" w:sz="4" w:space="0" w:color="auto"/>
              <w:right w:val="single" w:sz="4" w:space="0" w:color="auto"/>
            </w:tcBorders>
            <w:shd w:val="clear" w:color="auto" w:fill="auto"/>
            <w:noWrap/>
            <w:hideMark/>
          </w:tcPr>
          <w:p w14:paraId="33DC24AA" w14:textId="77777777" w:rsidR="00B268DD" w:rsidRPr="00C306F0" w:rsidRDefault="00B268DD" w:rsidP="00976F7F">
            <w:pPr>
              <w:jc w:val="right"/>
              <w:rPr>
                <w:sz w:val="16"/>
                <w:szCs w:val="16"/>
                <w:lang w:eastAsia="en-CA"/>
              </w:rPr>
            </w:pPr>
            <w:r w:rsidRPr="00C306F0">
              <w:rPr>
                <w:sz w:val="16"/>
                <w:szCs w:val="16"/>
                <w:lang w:eastAsia="en-CA"/>
              </w:rPr>
              <w:t>10,000</w:t>
            </w:r>
          </w:p>
        </w:tc>
        <w:tc>
          <w:tcPr>
            <w:tcW w:w="910" w:type="dxa"/>
            <w:tcBorders>
              <w:top w:val="nil"/>
              <w:left w:val="nil"/>
              <w:bottom w:val="single" w:sz="4" w:space="0" w:color="auto"/>
              <w:right w:val="single" w:sz="4" w:space="0" w:color="auto"/>
            </w:tcBorders>
            <w:shd w:val="clear" w:color="auto" w:fill="auto"/>
            <w:noWrap/>
            <w:hideMark/>
          </w:tcPr>
          <w:p w14:paraId="1F7755FE" w14:textId="77777777" w:rsidR="00B268DD" w:rsidRPr="00C306F0" w:rsidRDefault="00B268DD" w:rsidP="00976F7F">
            <w:pPr>
              <w:jc w:val="right"/>
              <w:rPr>
                <w:sz w:val="16"/>
                <w:szCs w:val="16"/>
                <w:lang w:eastAsia="en-CA"/>
              </w:rPr>
            </w:pPr>
            <w:r w:rsidRPr="00C306F0">
              <w:rPr>
                <w:sz w:val="16"/>
                <w:szCs w:val="16"/>
                <w:lang w:eastAsia="en-CA"/>
              </w:rPr>
              <w:t>15,000</w:t>
            </w:r>
          </w:p>
        </w:tc>
        <w:tc>
          <w:tcPr>
            <w:tcW w:w="856" w:type="dxa"/>
            <w:tcBorders>
              <w:top w:val="nil"/>
              <w:left w:val="nil"/>
              <w:bottom w:val="single" w:sz="4" w:space="0" w:color="auto"/>
              <w:right w:val="single" w:sz="4" w:space="0" w:color="auto"/>
            </w:tcBorders>
            <w:shd w:val="clear" w:color="auto" w:fill="auto"/>
            <w:noWrap/>
            <w:hideMark/>
          </w:tcPr>
          <w:p w14:paraId="402AA8A5" w14:textId="77777777" w:rsidR="00B268DD" w:rsidRPr="00C306F0" w:rsidRDefault="00B268DD" w:rsidP="00976F7F">
            <w:pPr>
              <w:jc w:val="right"/>
              <w:rPr>
                <w:sz w:val="16"/>
                <w:szCs w:val="16"/>
                <w:lang w:eastAsia="en-CA"/>
              </w:rPr>
            </w:pPr>
            <w:r w:rsidRPr="00C306F0">
              <w:rPr>
                <w:sz w:val="16"/>
                <w:szCs w:val="16"/>
                <w:lang w:eastAsia="en-CA"/>
              </w:rPr>
              <w:t>15,000</w:t>
            </w:r>
          </w:p>
        </w:tc>
      </w:tr>
      <w:tr w:rsidR="00B268DD" w:rsidRPr="00C306F0" w14:paraId="03A94A9E" w14:textId="77777777" w:rsidTr="00976F7F">
        <w:trPr>
          <w:trHeight w:val="157"/>
        </w:trPr>
        <w:tc>
          <w:tcPr>
            <w:tcW w:w="4248" w:type="dxa"/>
            <w:tcBorders>
              <w:top w:val="nil"/>
              <w:left w:val="single" w:sz="4" w:space="0" w:color="auto"/>
              <w:bottom w:val="single" w:sz="4" w:space="0" w:color="auto"/>
              <w:right w:val="single" w:sz="4" w:space="0" w:color="auto"/>
            </w:tcBorders>
            <w:shd w:val="clear" w:color="auto" w:fill="auto"/>
            <w:hideMark/>
          </w:tcPr>
          <w:p w14:paraId="447F29F0" w14:textId="77777777" w:rsidR="00B268DD" w:rsidRPr="00C306F0" w:rsidRDefault="00B268DD" w:rsidP="00976F7F">
            <w:pPr>
              <w:rPr>
                <w:sz w:val="16"/>
                <w:szCs w:val="16"/>
                <w:lang w:eastAsia="en-CA"/>
              </w:rPr>
            </w:pPr>
            <w:r w:rsidRPr="00C306F0">
              <w:rPr>
                <w:sz w:val="16"/>
                <w:szCs w:val="16"/>
                <w:lang w:eastAsia="en-CA"/>
              </w:rPr>
              <w:t>Contractual services (firms)</w:t>
            </w:r>
          </w:p>
        </w:tc>
        <w:tc>
          <w:tcPr>
            <w:tcW w:w="856" w:type="dxa"/>
            <w:tcBorders>
              <w:top w:val="nil"/>
              <w:left w:val="nil"/>
              <w:bottom w:val="single" w:sz="4" w:space="0" w:color="auto"/>
              <w:right w:val="single" w:sz="4" w:space="0" w:color="auto"/>
            </w:tcBorders>
            <w:shd w:val="clear" w:color="auto" w:fill="auto"/>
            <w:hideMark/>
          </w:tcPr>
          <w:p w14:paraId="5D78BDE4" w14:textId="77777777" w:rsidR="00B268DD" w:rsidRPr="00C306F0" w:rsidRDefault="00B268DD" w:rsidP="00976F7F">
            <w:pPr>
              <w:jc w:val="right"/>
              <w:rPr>
                <w:sz w:val="16"/>
                <w:szCs w:val="16"/>
                <w:lang w:eastAsia="en-CA"/>
              </w:rPr>
            </w:pPr>
            <w:r w:rsidRPr="00C306F0">
              <w:rPr>
                <w:sz w:val="16"/>
                <w:szCs w:val="16"/>
                <w:lang w:eastAsia="en-CA"/>
              </w:rPr>
              <w:t>18,461</w:t>
            </w:r>
          </w:p>
        </w:tc>
        <w:tc>
          <w:tcPr>
            <w:tcW w:w="856" w:type="dxa"/>
            <w:tcBorders>
              <w:top w:val="nil"/>
              <w:left w:val="nil"/>
              <w:bottom w:val="single" w:sz="4" w:space="0" w:color="auto"/>
              <w:right w:val="single" w:sz="4" w:space="0" w:color="auto"/>
            </w:tcBorders>
            <w:shd w:val="clear" w:color="auto" w:fill="auto"/>
            <w:hideMark/>
          </w:tcPr>
          <w:p w14:paraId="7C19CEA2" w14:textId="77777777" w:rsidR="00B268DD" w:rsidRPr="00C306F0" w:rsidRDefault="00B268DD" w:rsidP="00976F7F">
            <w:pPr>
              <w:jc w:val="right"/>
              <w:rPr>
                <w:sz w:val="16"/>
                <w:szCs w:val="16"/>
                <w:lang w:eastAsia="en-CA"/>
              </w:rPr>
            </w:pPr>
            <w:r w:rsidRPr="00C306F0">
              <w:rPr>
                <w:sz w:val="16"/>
                <w:szCs w:val="16"/>
                <w:lang w:eastAsia="en-CA"/>
              </w:rPr>
              <w:t>22,955</w:t>
            </w:r>
          </w:p>
        </w:tc>
        <w:tc>
          <w:tcPr>
            <w:tcW w:w="856" w:type="dxa"/>
            <w:tcBorders>
              <w:top w:val="nil"/>
              <w:left w:val="nil"/>
              <w:bottom w:val="single" w:sz="4" w:space="0" w:color="auto"/>
              <w:right w:val="single" w:sz="4" w:space="0" w:color="auto"/>
            </w:tcBorders>
            <w:shd w:val="clear" w:color="auto" w:fill="auto"/>
            <w:hideMark/>
          </w:tcPr>
          <w:p w14:paraId="051911E5" w14:textId="77777777" w:rsidR="00B268DD" w:rsidRPr="00C306F0" w:rsidRDefault="00B268DD" w:rsidP="00976F7F">
            <w:pPr>
              <w:jc w:val="right"/>
              <w:rPr>
                <w:sz w:val="16"/>
                <w:szCs w:val="16"/>
                <w:lang w:eastAsia="en-CA"/>
              </w:rPr>
            </w:pPr>
            <w:r w:rsidRPr="00C306F0">
              <w:rPr>
                <w:sz w:val="16"/>
                <w:szCs w:val="16"/>
                <w:lang w:eastAsia="en-CA"/>
              </w:rPr>
              <w:t>16,175</w:t>
            </w:r>
          </w:p>
        </w:tc>
        <w:tc>
          <w:tcPr>
            <w:tcW w:w="856" w:type="dxa"/>
            <w:tcBorders>
              <w:top w:val="nil"/>
              <w:left w:val="nil"/>
              <w:bottom w:val="single" w:sz="4" w:space="0" w:color="auto"/>
              <w:right w:val="single" w:sz="4" w:space="0" w:color="auto"/>
            </w:tcBorders>
            <w:shd w:val="clear" w:color="auto" w:fill="auto"/>
            <w:hideMark/>
          </w:tcPr>
          <w:p w14:paraId="2DD0272E" w14:textId="77777777" w:rsidR="00B268DD" w:rsidRPr="00C306F0" w:rsidRDefault="00B268DD" w:rsidP="00976F7F">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257BD0E7" w14:textId="77777777" w:rsidR="00B268DD" w:rsidRPr="00C306F0" w:rsidRDefault="00B268DD" w:rsidP="00976F7F">
            <w:pPr>
              <w:jc w:val="right"/>
              <w:rPr>
                <w:sz w:val="16"/>
                <w:szCs w:val="16"/>
                <w:lang w:eastAsia="en-CA"/>
              </w:rPr>
            </w:pPr>
            <w:r w:rsidRPr="00C306F0">
              <w:rPr>
                <w:sz w:val="16"/>
                <w:szCs w:val="16"/>
                <w:lang w:eastAsia="en-CA"/>
              </w:rPr>
              <w:t>24,547</w:t>
            </w:r>
          </w:p>
        </w:tc>
        <w:tc>
          <w:tcPr>
            <w:tcW w:w="856" w:type="dxa"/>
            <w:tcBorders>
              <w:top w:val="nil"/>
              <w:left w:val="nil"/>
              <w:bottom w:val="single" w:sz="4" w:space="0" w:color="auto"/>
              <w:right w:val="single" w:sz="4" w:space="0" w:color="auto"/>
            </w:tcBorders>
            <w:shd w:val="clear" w:color="auto" w:fill="auto"/>
            <w:hideMark/>
          </w:tcPr>
          <w:p w14:paraId="1A09E272" w14:textId="77777777" w:rsidR="00B268DD" w:rsidRPr="00C306F0" w:rsidRDefault="00B268DD" w:rsidP="00976F7F">
            <w:pPr>
              <w:jc w:val="right"/>
              <w:rPr>
                <w:sz w:val="16"/>
                <w:szCs w:val="16"/>
                <w:lang w:eastAsia="en-CA"/>
              </w:rPr>
            </w:pPr>
            <w:r w:rsidRPr="00C306F0">
              <w:rPr>
                <w:sz w:val="16"/>
                <w:szCs w:val="16"/>
                <w:lang w:eastAsia="en-CA"/>
              </w:rPr>
              <w:t>13,510</w:t>
            </w:r>
          </w:p>
        </w:tc>
        <w:tc>
          <w:tcPr>
            <w:tcW w:w="856" w:type="dxa"/>
            <w:tcBorders>
              <w:top w:val="nil"/>
              <w:left w:val="nil"/>
              <w:bottom w:val="single" w:sz="4" w:space="0" w:color="auto"/>
              <w:right w:val="single" w:sz="4" w:space="0" w:color="auto"/>
            </w:tcBorders>
            <w:shd w:val="clear" w:color="auto" w:fill="auto"/>
            <w:hideMark/>
          </w:tcPr>
          <w:p w14:paraId="0840EF8E" w14:textId="77777777" w:rsidR="00B268DD" w:rsidRPr="00C306F0" w:rsidRDefault="00B268DD" w:rsidP="00976F7F">
            <w:pPr>
              <w:jc w:val="right"/>
              <w:rPr>
                <w:sz w:val="16"/>
                <w:szCs w:val="16"/>
                <w:lang w:eastAsia="en-CA"/>
              </w:rPr>
            </w:pPr>
            <w:r w:rsidRPr="00C306F0">
              <w:rPr>
                <w:sz w:val="16"/>
                <w:szCs w:val="16"/>
                <w:lang w:eastAsia="en-CA"/>
              </w:rPr>
              <w:t>24,300</w:t>
            </w:r>
          </w:p>
        </w:tc>
        <w:tc>
          <w:tcPr>
            <w:tcW w:w="856" w:type="dxa"/>
            <w:tcBorders>
              <w:top w:val="nil"/>
              <w:left w:val="nil"/>
              <w:bottom w:val="single" w:sz="4" w:space="0" w:color="auto"/>
              <w:right w:val="single" w:sz="4" w:space="0" w:color="auto"/>
            </w:tcBorders>
            <w:shd w:val="clear" w:color="auto" w:fill="auto"/>
            <w:hideMark/>
          </w:tcPr>
          <w:p w14:paraId="3E32E0A5" w14:textId="77777777" w:rsidR="00B268DD" w:rsidRPr="00C306F0" w:rsidRDefault="00B268DD" w:rsidP="00976F7F">
            <w:pPr>
              <w:jc w:val="right"/>
              <w:rPr>
                <w:sz w:val="16"/>
                <w:szCs w:val="16"/>
                <w:lang w:eastAsia="en-CA"/>
              </w:rPr>
            </w:pPr>
            <w:r w:rsidRPr="00C306F0">
              <w:rPr>
                <w:sz w:val="16"/>
                <w:szCs w:val="16"/>
                <w:lang w:eastAsia="en-CA"/>
              </w:rPr>
              <w:t>1,648</w:t>
            </w:r>
          </w:p>
        </w:tc>
        <w:tc>
          <w:tcPr>
            <w:tcW w:w="856" w:type="dxa"/>
            <w:tcBorders>
              <w:top w:val="nil"/>
              <w:left w:val="nil"/>
              <w:bottom w:val="single" w:sz="4" w:space="0" w:color="auto"/>
              <w:right w:val="nil"/>
            </w:tcBorders>
            <w:shd w:val="clear" w:color="auto" w:fill="auto"/>
            <w:noWrap/>
            <w:hideMark/>
          </w:tcPr>
          <w:p w14:paraId="40E0ED69" w14:textId="77777777" w:rsidR="00B268DD" w:rsidRPr="00C306F0" w:rsidRDefault="00B268DD" w:rsidP="00976F7F">
            <w:pPr>
              <w:jc w:val="right"/>
              <w:rPr>
                <w:sz w:val="16"/>
                <w:szCs w:val="16"/>
                <w:lang w:eastAsia="en-CA"/>
              </w:rPr>
            </w:pPr>
            <w:r w:rsidRPr="00C306F0">
              <w:rPr>
                <w:sz w:val="16"/>
                <w:szCs w:val="16"/>
                <w:lang w:eastAsia="en-CA"/>
              </w:rPr>
              <w:t>0</w:t>
            </w:r>
          </w:p>
        </w:tc>
        <w:tc>
          <w:tcPr>
            <w:tcW w:w="856" w:type="dxa"/>
            <w:tcBorders>
              <w:top w:val="nil"/>
              <w:left w:val="single" w:sz="4" w:space="0" w:color="auto"/>
              <w:bottom w:val="single" w:sz="4" w:space="0" w:color="auto"/>
              <w:right w:val="single" w:sz="4" w:space="0" w:color="auto"/>
            </w:tcBorders>
            <w:shd w:val="clear" w:color="auto" w:fill="auto"/>
            <w:noWrap/>
            <w:hideMark/>
          </w:tcPr>
          <w:p w14:paraId="1000BC53" w14:textId="77777777" w:rsidR="00B268DD" w:rsidRPr="00C306F0" w:rsidRDefault="00B268DD" w:rsidP="00976F7F">
            <w:pPr>
              <w:jc w:val="right"/>
              <w:rPr>
                <w:sz w:val="16"/>
                <w:szCs w:val="16"/>
                <w:lang w:eastAsia="en-CA"/>
              </w:rPr>
            </w:pPr>
            <w:r w:rsidRPr="00C306F0">
              <w:rPr>
                <w:sz w:val="16"/>
                <w:szCs w:val="16"/>
                <w:lang w:eastAsia="en-CA"/>
              </w:rPr>
              <w:t>25,000</w:t>
            </w:r>
          </w:p>
        </w:tc>
        <w:tc>
          <w:tcPr>
            <w:tcW w:w="910" w:type="dxa"/>
            <w:tcBorders>
              <w:top w:val="nil"/>
              <w:left w:val="nil"/>
              <w:bottom w:val="single" w:sz="4" w:space="0" w:color="auto"/>
              <w:right w:val="single" w:sz="4" w:space="0" w:color="auto"/>
            </w:tcBorders>
            <w:shd w:val="clear" w:color="auto" w:fill="auto"/>
            <w:noWrap/>
            <w:vAlign w:val="bottom"/>
            <w:hideMark/>
          </w:tcPr>
          <w:p w14:paraId="07457434" w14:textId="77777777" w:rsidR="00B268DD" w:rsidRPr="00C306F0" w:rsidRDefault="00B268DD" w:rsidP="00976F7F">
            <w:pPr>
              <w:jc w:val="right"/>
              <w:rPr>
                <w:sz w:val="16"/>
                <w:szCs w:val="16"/>
                <w:lang w:eastAsia="en-CA"/>
              </w:rPr>
            </w:pPr>
            <w:r w:rsidRPr="00C306F0">
              <w:rPr>
                <w:sz w:val="16"/>
                <w:szCs w:val="16"/>
                <w:lang w:eastAsia="en-CA"/>
              </w:rPr>
              <w:t>5,000</w:t>
            </w:r>
          </w:p>
        </w:tc>
        <w:tc>
          <w:tcPr>
            <w:tcW w:w="856" w:type="dxa"/>
            <w:tcBorders>
              <w:top w:val="nil"/>
              <w:left w:val="nil"/>
              <w:bottom w:val="single" w:sz="4" w:space="0" w:color="auto"/>
              <w:right w:val="single" w:sz="4" w:space="0" w:color="auto"/>
            </w:tcBorders>
            <w:shd w:val="clear" w:color="auto" w:fill="auto"/>
            <w:noWrap/>
            <w:hideMark/>
          </w:tcPr>
          <w:p w14:paraId="0E879D46" w14:textId="77777777" w:rsidR="00B268DD" w:rsidRPr="00C306F0" w:rsidRDefault="00B268DD" w:rsidP="00976F7F">
            <w:pPr>
              <w:jc w:val="right"/>
              <w:rPr>
                <w:sz w:val="16"/>
                <w:szCs w:val="16"/>
                <w:lang w:eastAsia="en-CA"/>
              </w:rPr>
            </w:pPr>
            <w:r w:rsidRPr="00C306F0">
              <w:rPr>
                <w:sz w:val="16"/>
                <w:szCs w:val="16"/>
                <w:lang w:eastAsia="en-CA"/>
              </w:rPr>
              <w:t>30,000</w:t>
            </w:r>
          </w:p>
        </w:tc>
      </w:tr>
      <w:tr w:rsidR="00B268DD" w:rsidRPr="00C306F0" w14:paraId="67A252F0" w14:textId="77777777" w:rsidTr="00976F7F">
        <w:trPr>
          <w:trHeight w:val="103"/>
        </w:trPr>
        <w:tc>
          <w:tcPr>
            <w:tcW w:w="4248" w:type="dxa"/>
            <w:tcBorders>
              <w:top w:val="nil"/>
              <w:left w:val="single" w:sz="4" w:space="0" w:color="auto"/>
              <w:bottom w:val="single" w:sz="4" w:space="0" w:color="auto"/>
              <w:right w:val="single" w:sz="4" w:space="0" w:color="auto"/>
            </w:tcBorders>
            <w:shd w:val="clear" w:color="auto" w:fill="auto"/>
            <w:hideMark/>
          </w:tcPr>
          <w:p w14:paraId="10A04E1E" w14:textId="77777777" w:rsidR="00B268DD" w:rsidRPr="00C306F0" w:rsidRDefault="00B268DD" w:rsidP="00976F7F">
            <w:pPr>
              <w:rPr>
                <w:sz w:val="16"/>
                <w:szCs w:val="16"/>
                <w:lang w:eastAsia="en-CA"/>
              </w:rPr>
            </w:pPr>
            <w:r w:rsidRPr="00C306F0">
              <w:rPr>
                <w:sz w:val="16"/>
                <w:szCs w:val="16"/>
                <w:lang w:eastAsia="en-CA"/>
              </w:rPr>
              <w:t>Reimbursement of central services for core unit staff</w:t>
            </w:r>
          </w:p>
        </w:tc>
        <w:tc>
          <w:tcPr>
            <w:tcW w:w="856" w:type="dxa"/>
            <w:tcBorders>
              <w:top w:val="nil"/>
              <w:left w:val="nil"/>
              <w:bottom w:val="single" w:sz="4" w:space="0" w:color="auto"/>
              <w:right w:val="single" w:sz="4" w:space="0" w:color="auto"/>
            </w:tcBorders>
            <w:shd w:val="clear" w:color="auto" w:fill="auto"/>
            <w:hideMark/>
          </w:tcPr>
          <w:p w14:paraId="70E189A5" w14:textId="77777777" w:rsidR="00B268DD" w:rsidRPr="00C306F0" w:rsidRDefault="00B268DD" w:rsidP="00976F7F">
            <w:pPr>
              <w:jc w:val="right"/>
              <w:rPr>
                <w:sz w:val="16"/>
                <w:szCs w:val="16"/>
                <w:lang w:eastAsia="en-CA"/>
              </w:rPr>
            </w:pPr>
            <w:r w:rsidRPr="00C306F0">
              <w:rPr>
                <w:sz w:val="16"/>
                <w:szCs w:val="16"/>
                <w:lang w:eastAsia="en-CA"/>
              </w:rPr>
              <w:t>384,704</w:t>
            </w:r>
          </w:p>
        </w:tc>
        <w:tc>
          <w:tcPr>
            <w:tcW w:w="856" w:type="dxa"/>
            <w:tcBorders>
              <w:top w:val="nil"/>
              <w:left w:val="nil"/>
              <w:bottom w:val="single" w:sz="4" w:space="0" w:color="auto"/>
              <w:right w:val="single" w:sz="4" w:space="0" w:color="auto"/>
            </w:tcBorders>
            <w:shd w:val="clear" w:color="auto" w:fill="auto"/>
            <w:hideMark/>
          </w:tcPr>
          <w:p w14:paraId="176A7A5A" w14:textId="77777777" w:rsidR="00B268DD" w:rsidRPr="00C306F0" w:rsidRDefault="00B268DD" w:rsidP="00976F7F">
            <w:pPr>
              <w:jc w:val="right"/>
              <w:rPr>
                <w:sz w:val="16"/>
                <w:szCs w:val="16"/>
                <w:lang w:eastAsia="en-CA"/>
              </w:rPr>
            </w:pPr>
            <w:r w:rsidRPr="00C306F0">
              <w:rPr>
                <w:sz w:val="16"/>
                <w:szCs w:val="16"/>
                <w:lang w:eastAsia="en-CA"/>
              </w:rPr>
              <w:t>311,137</w:t>
            </w:r>
          </w:p>
        </w:tc>
        <w:tc>
          <w:tcPr>
            <w:tcW w:w="856" w:type="dxa"/>
            <w:tcBorders>
              <w:top w:val="nil"/>
              <w:left w:val="nil"/>
              <w:bottom w:val="single" w:sz="4" w:space="0" w:color="auto"/>
              <w:right w:val="single" w:sz="4" w:space="0" w:color="auto"/>
            </w:tcBorders>
            <w:shd w:val="clear" w:color="auto" w:fill="auto"/>
            <w:hideMark/>
          </w:tcPr>
          <w:p w14:paraId="6AE48876" w14:textId="77777777" w:rsidR="00B268DD" w:rsidRPr="00C306F0" w:rsidRDefault="00B268DD" w:rsidP="00976F7F">
            <w:pPr>
              <w:jc w:val="right"/>
              <w:rPr>
                <w:sz w:val="16"/>
                <w:szCs w:val="16"/>
                <w:lang w:eastAsia="en-CA"/>
              </w:rPr>
            </w:pPr>
            <w:r w:rsidRPr="00C306F0">
              <w:rPr>
                <w:sz w:val="16"/>
                <w:szCs w:val="16"/>
                <w:lang w:eastAsia="en-CA"/>
              </w:rPr>
              <w:t>317,160</w:t>
            </w:r>
          </w:p>
        </w:tc>
        <w:tc>
          <w:tcPr>
            <w:tcW w:w="856" w:type="dxa"/>
            <w:tcBorders>
              <w:top w:val="nil"/>
              <w:left w:val="nil"/>
              <w:bottom w:val="single" w:sz="4" w:space="0" w:color="auto"/>
              <w:right w:val="single" w:sz="4" w:space="0" w:color="auto"/>
            </w:tcBorders>
            <w:shd w:val="clear" w:color="auto" w:fill="auto"/>
            <w:hideMark/>
          </w:tcPr>
          <w:p w14:paraId="5C5418CB" w14:textId="77777777" w:rsidR="00B268DD" w:rsidRPr="00C306F0" w:rsidRDefault="00B268DD" w:rsidP="00976F7F">
            <w:pPr>
              <w:jc w:val="right"/>
              <w:rPr>
                <w:sz w:val="16"/>
                <w:szCs w:val="16"/>
                <w:lang w:eastAsia="en-CA"/>
              </w:rPr>
            </w:pPr>
            <w:r w:rsidRPr="00C306F0">
              <w:rPr>
                <w:sz w:val="16"/>
                <w:szCs w:val="16"/>
                <w:lang w:eastAsia="en-CA"/>
              </w:rPr>
              <w:t>251,317</w:t>
            </w:r>
          </w:p>
        </w:tc>
        <w:tc>
          <w:tcPr>
            <w:tcW w:w="856" w:type="dxa"/>
            <w:tcBorders>
              <w:top w:val="nil"/>
              <w:left w:val="nil"/>
              <w:bottom w:val="single" w:sz="4" w:space="0" w:color="auto"/>
              <w:right w:val="single" w:sz="4" w:space="0" w:color="auto"/>
            </w:tcBorders>
            <w:shd w:val="clear" w:color="auto" w:fill="auto"/>
            <w:hideMark/>
          </w:tcPr>
          <w:p w14:paraId="2147FC63" w14:textId="77777777" w:rsidR="00B268DD" w:rsidRPr="00C306F0" w:rsidRDefault="00B268DD" w:rsidP="00976F7F">
            <w:pPr>
              <w:jc w:val="right"/>
              <w:rPr>
                <w:sz w:val="16"/>
                <w:szCs w:val="16"/>
                <w:lang w:eastAsia="en-CA"/>
              </w:rPr>
            </w:pPr>
            <w:r w:rsidRPr="00C306F0">
              <w:rPr>
                <w:sz w:val="16"/>
                <w:szCs w:val="16"/>
                <w:lang w:eastAsia="en-CA"/>
              </w:rPr>
              <w:t>308,375</w:t>
            </w:r>
          </w:p>
        </w:tc>
        <w:tc>
          <w:tcPr>
            <w:tcW w:w="856" w:type="dxa"/>
            <w:tcBorders>
              <w:top w:val="nil"/>
              <w:left w:val="nil"/>
              <w:bottom w:val="single" w:sz="4" w:space="0" w:color="auto"/>
              <w:right w:val="single" w:sz="4" w:space="0" w:color="auto"/>
            </w:tcBorders>
            <w:shd w:val="clear" w:color="auto" w:fill="auto"/>
            <w:hideMark/>
          </w:tcPr>
          <w:p w14:paraId="61AA373B" w14:textId="77777777" w:rsidR="00B268DD" w:rsidRPr="00C306F0" w:rsidRDefault="00B268DD" w:rsidP="00976F7F">
            <w:pPr>
              <w:jc w:val="right"/>
              <w:rPr>
                <w:sz w:val="16"/>
                <w:szCs w:val="16"/>
                <w:lang w:eastAsia="en-CA"/>
              </w:rPr>
            </w:pPr>
            <w:r w:rsidRPr="00C306F0">
              <w:rPr>
                <w:sz w:val="16"/>
                <w:szCs w:val="16"/>
                <w:lang w:eastAsia="en-CA"/>
              </w:rPr>
              <w:t>381,004</w:t>
            </w:r>
          </w:p>
        </w:tc>
        <w:tc>
          <w:tcPr>
            <w:tcW w:w="856" w:type="dxa"/>
            <w:tcBorders>
              <w:top w:val="nil"/>
              <w:left w:val="nil"/>
              <w:bottom w:val="single" w:sz="4" w:space="0" w:color="auto"/>
              <w:right w:val="single" w:sz="4" w:space="0" w:color="auto"/>
            </w:tcBorders>
            <w:shd w:val="clear" w:color="auto" w:fill="auto"/>
            <w:hideMark/>
          </w:tcPr>
          <w:p w14:paraId="5A15C765" w14:textId="77777777" w:rsidR="00B268DD" w:rsidRPr="00C306F0" w:rsidRDefault="00B268DD" w:rsidP="00976F7F">
            <w:pPr>
              <w:jc w:val="right"/>
              <w:rPr>
                <w:sz w:val="16"/>
                <w:szCs w:val="16"/>
                <w:lang w:eastAsia="en-CA"/>
              </w:rPr>
            </w:pPr>
            <w:r w:rsidRPr="00C306F0">
              <w:rPr>
                <w:sz w:val="16"/>
                <w:szCs w:val="16"/>
                <w:lang w:eastAsia="en-CA"/>
              </w:rPr>
              <w:t>240,968</w:t>
            </w:r>
          </w:p>
        </w:tc>
        <w:tc>
          <w:tcPr>
            <w:tcW w:w="856" w:type="dxa"/>
            <w:tcBorders>
              <w:top w:val="nil"/>
              <w:left w:val="nil"/>
              <w:bottom w:val="single" w:sz="4" w:space="0" w:color="auto"/>
              <w:right w:val="single" w:sz="4" w:space="0" w:color="auto"/>
            </w:tcBorders>
            <w:shd w:val="clear" w:color="auto" w:fill="auto"/>
            <w:hideMark/>
          </w:tcPr>
          <w:p w14:paraId="108F5C4A" w14:textId="77777777" w:rsidR="00B268DD" w:rsidRPr="00C306F0" w:rsidRDefault="00B268DD" w:rsidP="00976F7F">
            <w:pPr>
              <w:jc w:val="right"/>
              <w:rPr>
                <w:sz w:val="16"/>
                <w:szCs w:val="16"/>
                <w:lang w:eastAsia="en-CA"/>
              </w:rPr>
            </w:pPr>
            <w:r w:rsidRPr="00C306F0">
              <w:rPr>
                <w:sz w:val="16"/>
                <w:szCs w:val="16"/>
                <w:lang w:eastAsia="en-CA"/>
              </w:rPr>
              <w:t>251,221</w:t>
            </w:r>
          </w:p>
        </w:tc>
        <w:tc>
          <w:tcPr>
            <w:tcW w:w="856" w:type="dxa"/>
            <w:tcBorders>
              <w:top w:val="nil"/>
              <w:left w:val="nil"/>
              <w:bottom w:val="single" w:sz="4" w:space="0" w:color="auto"/>
              <w:right w:val="nil"/>
            </w:tcBorders>
            <w:shd w:val="clear" w:color="auto" w:fill="auto"/>
            <w:noWrap/>
            <w:hideMark/>
          </w:tcPr>
          <w:p w14:paraId="66D43A41" w14:textId="77777777" w:rsidR="00B268DD" w:rsidRPr="00C306F0" w:rsidRDefault="00B268DD" w:rsidP="00976F7F">
            <w:pPr>
              <w:jc w:val="right"/>
              <w:rPr>
                <w:sz w:val="16"/>
                <w:szCs w:val="16"/>
                <w:lang w:eastAsia="en-CA"/>
              </w:rPr>
            </w:pPr>
            <w:r w:rsidRPr="00C306F0">
              <w:rPr>
                <w:sz w:val="16"/>
                <w:szCs w:val="16"/>
                <w:lang w:eastAsia="en-CA"/>
              </w:rPr>
              <w:t>222,590</w:t>
            </w:r>
          </w:p>
        </w:tc>
        <w:tc>
          <w:tcPr>
            <w:tcW w:w="856" w:type="dxa"/>
            <w:tcBorders>
              <w:top w:val="nil"/>
              <w:left w:val="single" w:sz="4" w:space="0" w:color="auto"/>
              <w:bottom w:val="single" w:sz="4" w:space="0" w:color="auto"/>
              <w:right w:val="single" w:sz="4" w:space="0" w:color="auto"/>
            </w:tcBorders>
            <w:shd w:val="clear" w:color="auto" w:fill="auto"/>
            <w:noWrap/>
            <w:hideMark/>
          </w:tcPr>
          <w:p w14:paraId="76CBB25E" w14:textId="77777777" w:rsidR="00B268DD" w:rsidRPr="00C306F0" w:rsidRDefault="00B268DD" w:rsidP="00976F7F">
            <w:pPr>
              <w:jc w:val="right"/>
              <w:rPr>
                <w:sz w:val="16"/>
                <w:szCs w:val="16"/>
                <w:lang w:eastAsia="en-CA"/>
              </w:rPr>
            </w:pPr>
            <w:r w:rsidRPr="00C306F0">
              <w:rPr>
                <w:sz w:val="16"/>
                <w:szCs w:val="16"/>
                <w:lang w:eastAsia="en-CA"/>
              </w:rPr>
              <w:t>250,000</w:t>
            </w:r>
          </w:p>
        </w:tc>
        <w:tc>
          <w:tcPr>
            <w:tcW w:w="910" w:type="dxa"/>
            <w:tcBorders>
              <w:top w:val="nil"/>
              <w:left w:val="nil"/>
              <w:bottom w:val="single" w:sz="4" w:space="0" w:color="auto"/>
              <w:right w:val="nil"/>
            </w:tcBorders>
            <w:shd w:val="clear" w:color="auto" w:fill="auto"/>
            <w:noWrap/>
            <w:hideMark/>
          </w:tcPr>
          <w:p w14:paraId="7F86A96B" w14:textId="77777777" w:rsidR="00B268DD" w:rsidRPr="00C306F0" w:rsidRDefault="00B268DD" w:rsidP="00976F7F">
            <w:pPr>
              <w:jc w:val="right"/>
              <w:rPr>
                <w:sz w:val="16"/>
                <w:szCs w:val="16"/>
                <w:lang w:eastAsia="en-CA"/>
              </w:rPr>
            </w:pPr>
            <w:r w:rsidRPr="00C306F0">
              <w:rPr>
                <w:sz w:val="16"/>
                <w:szCs w:val="16"/>
                <w:lang w:eastAsia="en-CA"/>
              </w:rPr>
              <w:t>250,000</w:t>
            </w:r>
          </w:p>
        </w:tc>
        <w:tc>
          <w:tcPr>
            <w:tcW w:w="856" w:type="dxa"/>
            <w:tcBorders>
              <w:top w:val="nil"/>
              <w:left w:val="single" w:sz="4" w:space="0" w:color="auto"/>
              <w:bottom w:val="single" w:sz="4" w:space="0" w:color="auto"/>
              <w:right w:val="single" w:sz="4" w:space="0" w:color="auto"/>
            </w:tcBorders>
            <w:shd w:val="clear" w:color="auto" w:fill="auto"/>
            <w:noWrap/>
            <w:hideMark/>
          </w:tcPr>
          <w:p w14:paraId="6C1E7603" w14:textId="77777777" w:rsidR="00B268DD" w:rsidRPr="00C306F0" w:rsidRDefault="00B268DD" w:rsidP="00976F7F">
            <w:pPr>
              <w:jc w:val="right"/>
              <w:rPr>
                <w:sz w:val="16"/>
                <w:szCs w:val="16"/>
                <w:lang w:eastAsia="en-CA"/>
              </w:rPr>
            </w:pPr>
            <w:r w:rsidRPr="00C306F0">
              <w:rPr>
                <w:sz w:val="16"/>
                <w:szCs w:val="16"/>
                <w:lang w:eastAsia="en-CA"/>
              </w:rPr>
              <w:t>250,000</w:t>
            </w:r>
          </w:p>
        </w:tc>
      </w:tr>
      <w:tr w:rsidR="00B268DD" w:rsidRPr="00C306F0" w14:paraId="50BE6988" w14:textId="77777777" w:rsidTr="00976F7F">
        <w:trPr>
          <w:trHeight w:val="50"/>
        </w:trPr>
        <w:tc>
          <w:tcPr>
            <w:tcW w:w="4248" w:type="dxa"/>
            <w:tcBorders>
              <w:top w:val="nil"/>
              <w:left w:val="single" w:sz="4" w:space="0" w:color="auto"/>
              <w:bottom w:val="single" w:sz="4" w:space="0" w:color="auto"/>
              <w:right w:val="single" w:sz="4" w:space="0" w:color="auto"/>
            </w:tcBorders>
            <w:shd w:val="clear" w:color="auto" w:fill="auto"/>
            <w:hideMark/>
          </w:tcPr>
          <w:p w14:paraId="5954B925" w14:textId="77777777" w:rsidR="00B268DD" w:rsidRPr="00C306F0" w:rsidRDefault="00B268DD" w:rsidP="00976F7F">
            <w:pPr>
              <w:rPr>
                <w:sz w:val="16"/>
                <w:szCs w:val="16"/>
                <w:lang w:eastAsia="en-CA"/>
              </w:rPr>
            </w:pPr>
            <w:r w:rsidRPr="00C306F0">
              <w:rPr>
                <w:sz w:val="16"/>
                <w:szCs w:val="16"/>
                <w:lang w:eastAsia="en-CA"/>
              </w:rPr>
              <w:t>Adjustments (+ = underuse and - = overrun)</w:t>
            </w:r>
          </w:p>
        </w:tc>
        <w:tc>
          <w:tcPr>
            <w:tcW w:w="856" w:type="dxa"/>
            <w:tcBorders>
              <w:top w:val="nil"/>
              <w:left w:val="nil"/>
              <w:bottom w:val="single" w:sz="4" w:space="0" w:color="auto"/>
              <w:right w:val="single" w:sz="4" w:space="0" w:color="auto"/>
            </w:tcBorders>
            <w:shd w:val="clear" w:color="auto" w:fill="auto"/>
            <w:hideMark/>
          </w:tcPr>
          <w:p w14:paraId="224FB93A" w14:textId="77777777" w:rsidR="00B268DD" w:rsidRPr="00C306F0" w:rsidRDefault="00B268DD" w:rsidP="00976F7F">
            <w:pPr>
              <w:jc w:val="right"/>
              <w:rPr>
                <w:sz w:val="16"/>
                <w:szCs w:val="16"/>
                <w:lang w:eastAsia="en-CA"/>
              </w:rPr>
            </w:pPr>
            <w:r w:rsidRPr="00C306F0">
              <w:rPr>
                <w:sz w:val="16"/>
                <w:szCs w:val="16"/>
                <w:lang w:eastAsia="en-CA"/>
              </w:rPr>
              <w:t>-849,676</w:t>
            </w:r>
          </w:p>
        </w:tc>
        <w:tc>
          <w:tcPr>
            <w:tcW w:w="856" w:type="dxa"/>
            <w:tcBorders>
              <w:top w:val="nil"/>
              <w:left w:val="nil"/>
              <w:bottom w:val="single" w:sz="4" w:space="0" w:color="auto"/>
              <w:right w:val="single" w:sz="4" w:space="0" w:color="auto"/>
            </w:tcBorders>
            <w:shd w:val="clear" w:color="auto" w:fill="auto"/>
            <w:hideMark/>
          </w:tcPr>
          <w:p w14:paraId="6781B86A" w14:textId="77777777" w:rsidR="00B268DD" w:rsidRPr="00C306F0" w:rsidRDefault="00B268DD" w:rsidP="00976F7F">
            <w:pPr>
              <w:jc w:val="right"/>
              <w:rPr>
                <w:sz w:val="16"/>
                <w:szCs w:val="16"/>
                <w:lang w:eastAsia="en-CA"/>
              </w:rPr>
            </w:pPr>
            <w:r w:rsidRPr="00C306F0">
              <w:rPr>
                <w:sz w:val="16"/>
                <w:szCs w:val="16"/>
                <w:lang w:eastAsia="en-CA"/>
              </w:rPr>
              <w:t>-658,389</w:t>
            </w:r>
          </w:p>
        </w:tc>
        <w:tc>
          <w:tcPr>
            <w:tcW w:w="856" w:type="dxa"/>
            <w:tcBorders>
              <w:top w:val="nil"/>
              <w:left w:val="nil"/>
              <w:bottom w:val="single" w:sz="4" w:space="0" w:color="auto"/>
              <w:right w:val="single" w:sz="4" w:space="0" w:color="auto"/>
            </w:tcBorders>
            <w:shd w:val="clear" w:color="auto" w:fill="auto"/>
            <w:hideMark/>
          </w:tcPr>
          <w:p w14:paraId="768CAC3F" w14:textId="77777777" w:rsidR="00B268DD" w:rsidRPr="00C306F0" w:rsidRDefault="00B268DD" w:rsidP="00976F7F">
            <w:pPr>
              <w:jc w:val="right"/>
              <w:rPr>
                <w:sz w:val="16"/>
                <w:szCs w:val="16"/>
                <w:lang w:eastAsia="en-CA"/>
              </w:rPr>
            </w:pPr>
            <w:r w:rsidRPr="00C306F0">
              <w:rPr>
                <w:sz w:val="16"/>
                <w:szCs w:val="16"/>
                <w:lang w:eastAsia="en-CA"/>
              </w:rPr>
              <w:t>-595,905</w:t>
            </w:r>
          </w:p>
        </w:tc>
        <w:tc>
          <w:tcPr>
            <w:tcW w:w="856" w:type="dxa"/>
            <w:tcBorders>
              <w:top w:val="nil"/>
              <w:left w:val="nil"/>
              <w:bottom w:val="single" w:sz="4" w:space="0" w:color="auto"/>
              <w:right w:val="single" w:sz="4" w:space="0" w:color="auto"/>
            </w:tcBorders>
            <w:shd w:val="clear" w:color="auto" w:fill="auto"/>
            <w:hideMark/>
          </w:tcPr>
          <w:p w14:paraId="0DB8E2C1" w14:textId="77777777" w:rsidR="00B268DD" w:rsidRPr="00C306F0" w:rsidRDefault="00B268DD" w:rsidP="00976F7F">
            <w:pPr>
              <w:jc w:val="right"/>
              <w:rPr>
                <w:sz w:val="16"/>
                <w:szCs w:val="16"/>
                <w:lang w:eastAsia="en-CA"/>
              </w:rPr>
            </w:pPr>
            <w:r w:rsidRPr="00C306F0">
              <w:rPr>
                <w:sz w:val="16"/>
                <w:szCs w:val="16"/>
                <w:lang w:eastAsia="en-CA"/>
              </w:rPr>
              <w:t>-585,526</w:t>
            </w:r>
          </w:p>
        </w:tc>
        <w:tc>
          <w:tcPr>
            <w:tcW w:w="856" w:type="dxa"/>
            <w:tcBorders>
              <w:top w:val="nil"/>
              <w:left w:val="nil"/>
              <w:bottom w:val="single" w:sz="4" w:space="0" w:color="auto"/>
              <w:right w:val="single" w:sz="4" w:space="0" w:color="auto"/>
            </w:tcBorders>
            <w:shd w:val="clear" w:color="auto" w:fill="auto"/>
            <w:hideMark/>
          </w:tcPr>
          <w:p w14:paraId="08DFAEF4" w14:textId="77777777" w:rsidR="00B268DD" w:rsidRPr="00C306F0" w:rsidRDefault="00B268DD" w:rsidP="00976F7F">
            <w:pPr>
              <w:jc w:val="right"/>
              <w:rPr>
                <w:sz w:val="16"/>
                <w:szCs w:val="16"/>
                <w:lang w:eastAsia="en-CA"/>
              </w:rPr>
            </w:pPr>
            <w:r w:rsidRPr="00C306F0">
              <w:rPr>
                <w:sz w:val="16"/>
                <w:szCs w:val="16"/>
                <w:lang w:eastAsia="en-CA"/>
              </w:rPr>
              <w:t>-929,036</w:t>
            </w:r>
          </w:p>
        </w:tc>
        <w:tc>
          <w:tcPr>
            <w:tcW w:w="856" w:type="dxa"/>
            <w:tcBorders>
              <w:top w:val="nil"/>
              <w:left w:val="nil"/>
              <w:bottom w:val="single" w:sz="4" w:space="0" w:color="auto"/>
              <w:right w:val="single" w:sz="4" w:space="0" w:color="auto"/>
            </w:tcBorders>
            <w:shd w:val="clear" w:color="auto" w:fill="auto"/>
            <w:hideMark/>
          </w:tcPr>
          <w:p w14:paraId="084779E5" w14:textId="77777777" w:rsidR="00B268DD" w:rsidRPr="00C306F0" w:rsidRDefault="00B268DD" w:rsidP="00976F7F">
            <w:pPr>
              <w:ind w:left="-134"/>
              <w:jc w:val="right"/>
              <w:rPr>
                <w:sz w:val="16"/>
                <w:szCs w:val="16"/>
                <w:lang w:eastAsia="en-CA"/>
              </w:rPr>
            </w:pPr>
            <w:r w:rsidRPr="00C306F0">
              <w:rPr>
                <w:sz w:val="16"/>
                <w:szCs w:val="16"/>
                <w:lang w:eastAsia="en-CA"/>
              </w:rPr>
              <w:t>-1,053,880</w:t>
            </w:r>
          </w:p>
        </w:tc>
        <w:tc>
          <w:tcPr>
            <w:tcW w:w="856" w:type="dxa"/>
            <w:tcBorders>
              <w:top w:val="nil"/>
              <w:left w:val="nil"/>
              <w:bottom w:val="single" w:sz="4" w:space="0" w:color="auto"/>
              <w:right w:val="single" w:sz="4" w:space="0" w:color="auto"/>
            </w:tcBorders>
            <w:shd w:val="clear" w:color="auto" w:fill="auto"/>
            <w:hideMark/>
          </w:tcPr>
          <w:p w14:paraId="391C02F6" w14:textId="77777777" w:rsidR="00B268DD" w:rsidRPr="00C306F0" w:rsidRDefault="00B268DD" w:rsidP="00976F7F">
            <w:pPr>
              <w:jc w:val="right"/>
              <w:rPr>
                <w:sz w:val="16"/>
                <w:szCs w:val="16"/>
                <w:lang w:eastAsia="en-CA"/>
              </w:rPr>
            </w:pPr>
            <w:r w:rsidRPr="00C306F0">
              <w:rPr>
                <w:sz w:val="16"/>
                <w:szCs w:val="16"/>
                <w:lang w:eastAsia="en-CA"/>
              </w:rPr>
              <w:t>-904,918</w:t>
            </w:r>
          </w:p>
        </w:tc>
        <w:tc>
          <w:tcPr>
            <w:tcW w:w="856" w:type="dxa"/>
            <w:tcBorders>
              <w:top w:val="nil"/>
              <w:left w:val="nil"/>
              <w:bottom w:val="single" w:sz="4" w:space="0" w:color="auto"/>
              <w:right w:val="single" w:sz="4" w:space="0" w:color="auto"/>
            </w:tcBorders>
            <w:shd w:val="clear" w:color="auto" w:fill="auto"/>
            <w:hideMark/>
          </w:tcPr>
          <w:p w14:paraId="02AA56C3" w14:textId="77777777" w:rsidR="00B268DD" w:rsidRPr="00C306F0" w:rsidRDefault="00B268DD" w:rsidP="00976F7F">
            <w:pPr>
              <w:jc w:val="right"/>
              <w:rPr>
                <w:sz w:val="16"/>
                <w:szCs w:val="16"/>
                <w:lang w:eastAsia="en-CA"/>
              </w:rPr>
            </w:pPr>
            <w:r w:rsidRPr="00C306F0">
              <w:rPr>
                <w:sz w:val="16"/>
                <w:szCs w:val="16"/>
                <w:lang w:eastAsia="en-CA"/>
              </w:rPr>
              <w:t>-601,414</w:t>
            </w:r>
          </w:p>
        </w:tc>
        <w:tc>
          <w:tcPr>
            <w:tcW w:w="856" w:type="dxa"/>
            <w:tcBorders>
              <w:top w:val="nil"/>
              <w:left w:val="nil"/>
              <w:bottom w:val="single" w:sz="4" w:space="0" w:color="auto"/>
              <w:right w:val="nil"/>
            </w:tcBorders>
            <w:shd w:val="clear" w:color="auto" w:fill="auto"/>
            <w:noWrap/>
            <w:hideMark/>
          </w:tcPr>
          <w:p w14:paraId="5BCF1D94" w14:textId="77777777" w:rsidR="00B268DD" w:rsidRPr="00C306F0" w:rsidRDefault="00B268DD" w:rsidP="00976F7F">
            <w:pPr>
              <w:jc w:val="right"/>
              <w:rPr>
                <w:sz w:val="16"/>
                <w:szCs w:val="16"/>
                <w:lang w:eastAsia="en-CA"/>
              </w:rPr>
            </w:pPr>
            <w:r w:rsidRPr="00C306F0">
              <w:rPr>
                <w:sz w:val="16"/>
                <w:szCs w:val="16"/>
                <w:lang w:eastAsia="en-CA"/>
              </w:rPr>
              <w:t>-683,114</w:t>
            </w:r>
          </w:p>
        </w:tc>
        <w:tc>
          <w:tcPr>
            <w:tcW w:w="856" w:type="dxa"/>
            <w:tcBorders>
              <w:top w:val="nil"/>
              <w:left w:val="single" w:sz="4" w:space="0" w:color="auto"/>
              <w:bottom w:val="single" w:sz="4" w:space="0" w:color="auto"/>
              <w:right w:val="single" w:sz="4" w:space="0" w:color="auto"/>
            </w:tcBorders>
            <w:shd w:val="clear" w:color="auto" w:fill="auto"/>
            <w:noWrap/>
            <w:hideMark/>
          </w:tcPr>
          <w:p w14:paraId="33AE8D16" w14:textId="77777777" w:rsidR="00B268DD" w:rsidRPr="00C306F0" w:rsidRDefault="00B268DD" w:rsidP="00976F7F">
            <w:pPr>
              <w:jc w:val="right"/>
              <w:rPr>
                <w:sz w:val="16"/>
                <w:szCs w:val="16"/>
                <w:lang w:eastAsia="en-CA"/>
              </w:rPr>
            </w:pPr>
            <w:r w:rsidRPr="00C306F0">
              <w:rPr>
                <w:sz w:val="16"/>
                <w:szCs w:val="16"/>
                <w:lang w:eastAsia="en-CA"/>
              </w:rPr>
              <w:t>-895,186</w:t>
            </w:r>
          </w:p>
        </w:tc>
        <w:tc>
          <w:tcPr>
            <w:tcW w:w="910" w:type="dxa"/>
            <w:tcBorders>
              <w:top w:val="nil"/>
              <w:left w:val="nil"/>
              <w:bottom w:val="single" w:sz="4" w:space="0" w:color="auto"/>
              <w:right w:val="nil"/>
            </w:tcBorders>
            <w:shd w:val="clear" w:color="auto" w:fill="auto"/>
            <w:noWrap/>
            <w:hideMark/>
          </w:tcPr>
          <w:p w14:paraId="4A675910" w14:textId="77777777" w:rsidR="00B268DD" w:rsidRPr="00C306F0" w:rsidRDefault="00B268DD" w:rsidP="00976F7F">
            <w:pPr>
              <w:jc w:val="right"/>
              <w:rPr>
                <w:sz w:val="16"/>
                <w:szCs w:val="16"/>
                <w:lang w:eastAsia="en-CA"/>
              </w:rPr>
            </w:pPr>
            <w:r w:rsidRPr="00C306F0">
              <w:rPr>
                <w:sz w:val="16"/>
                <w:szCs w:val="16"/>
                <w:lang w:eastAsia="en-CA"/>
              </w:rPr>
              <w:t>-867,652</w:t>
            </w:r>
          </w:p>
        </w:tc>
        <w:tc>
          <w:tcPr>
            <w:tcW w:w="856" w:type="dxa"/>
            <w:tcBorders>
              <w:top w:val="nil"/>
              <w:left w:val="single" w:sz="4" w:space="0" w:color="auto"/>
              <w:bottom w:val="single" w:sz="4" w:space="0" w:color="auto"/>
              <w:right w:val="single" w:sz="4" w:space="0" w:color="auto"/>
            </w:tcBorders>
            <w:shd w:val="clear" w:color="auto" w:fill="auto"/>
            <w:noWrap/>
            <w:hideMark/>
          </w:tcPr>
          <w:p w14:paraId="79D08D01" w14:textId="77777777" w:rsidR="00B268DD" w:rsidRPr="00C306F0" w:rsidRDefault="00B268DD" w:rsidP="00976F7F">
            <w:pPr>
              <w:ind w:left="-77"/>
              <w:jc w:val="right"/>
              <w:rPr>
                <w:sz w:val="16"/>
                <w:szCs w:val="16"/>
                <w:lang w:eastAsia="en-CA"/>
              </w:rPr>
            </w:pPr>
            <w:r w:rsidRPr="00C306F0">
              <w:rPr>
                <w:sz w:val="16"/>
                <w:szCs w:val="16"/>
                <w:lang w:eastAsia="en-CA"/>
              </w:rPr>
              <w:t>-1,012,885</w:t>
            </w:r>
          </w:p>
        </w:tc>
      </w:tr>
      <w:tr w:rsidR="00B268DD" w:rsidRPr="00C306F0" w14:paraId="52AA91FC" w14:textId="77777777" w:rsidTr="00976F7F">
        <w:trPr>
          <w:trHeight w:val="151"/>
        </w:trPr>
        <w:tc>
          <w:tcPr>
            <w:tcW w:w="4248" w:type="dxa"/>
            <w:tcBorders>
              <w:top w:val="nil"/>
              <w:left w:val="single" w:sz="4" w:space="0" w:color="auto"/>
              <w:bottom w:val="single" w:sz="4" w:space="0" w:color="auto"/>
              <w:right w:val="single" w:sz="4" w:space="0" w:color="auto"/>
            </w:tcBorders>
            <w:shd w:val="clear" w:color="auto" w:fill="auto"/>
            <w:hideMark/>
          </w:tcPr>
          <w:p w14:paraId="33E35E26" w14:textId="77777777" w:rsidR="00B268DD" w:rsidRPr="00C306F0" w:rsidRDefault="00B268DD" w:rsidP="00976F7F">
            <w:pPr>
              <w:rPr>
                <w:sz w:val="16"/>
                <w:szCs w:val="16"/>
                <w:lang w:eastAsia="en-CA"/>
              </w:rPr>
            </w:pPr>
            <w:r w:rsidRPr="00C306F0">
              <w:rPr>
                <w:sz w:val="16"/>
                <w:szCs w:val="16"/>
                <w:lang w:eastAsia="en-CA"/>
              </w:rPr>
              <w:t>Return of funds (- = returned funds)</w:t>
            </w:r>
          </w:p>
        </w:tc>
        <w:tc>
          <w:tcPr>
            <w:tcW w:w="856" w:type="dxa"/>
            <w:tcBorders>
              <w:top w:val="nil"/>
              <w:left w:val="nil"/>
              <w:bottom w:val="single" w:sz="4" w:space="0" w:color="auto"/>
              <w:right w:val="single" w:sz="4" w:space="0" w:color="auto"/>
            </w:tcBorders>
            <w:shd w:val="clear" w:color="auto" w:fill="auto"/>
            <w:hideMark/>
          </w:tcPr>
          <w:p w14:paraId="349FA62E" w14:textId="77777777" w:rsidR="00B268DD" w:rsidRPr="00C306F0" w:rsidRDefault="00B268DD" w:rsidP="00976F7F">
            <w:pPr>
              <w:jc w:val="right"/>
              <w:rPr>
                <w:sz w:val="16"/>
                <w:szCs w:val="16"/>
                <w:lang w:eastAsia="en-CA"/>
              </w:rPr>
            </w:pPr>
            <w:r w:rsidRPr="00C306F0">
              <w:rPr>
                <w:sz w:val="16"/>
                <w:szCs w:val="16"/>
                <w:lang w:eastAsia="en-CA"/>
              </w:rPr>
              <w:t>0 </w:t>
            </w:r>
          </w:p>
        </w:tc>
        <w:tc>
          <w:tcPr>
            <w:tcW w:w="856" w:type="dxa"/>
            <w:tcBorders>
              <w:top w:val="nil"/>
              <w:left w:val="nil"/>
              <w:bottom w:val="single" w:sz="4" w:space="0" w:color="auto"/>
              <w:right w:val="single" w:sz="4" w:space="0" w:color="auto"/>
            </w:tcBorders>
            <w:shd w:val="clear" w:color="auto" w:fill="auto"/>
            <w:hideMark/>
          </w:tcPr>
          <w:p w14:paraId="6BB70C66" w14:textId="77777777" w:rsidR="00B268DD" w:rsidRPr="00C306F0" w:rsidRDefault="00B268DD" w:rsidP="00976F7F">
            <w:pPr>
              <w:jc w:val="right"/>
              <w:rPr>
                <w:sz w:val="16"/>
                <w:szCs w:val="16"/>
                <w:lang w:eastAsia="en-CA"/>
              </w:rPr>
            </w:pPr>
            <w:r w:rsidRPr="00C306F0">
              <w:rPr>
                <w:sz w:val="16"/>
                <w:szCs w:val="16"/>
                <w:lang w:eastAsia="en-CA"/>
              </w:rPr>
              <w:t>0 </w:t>
            </w:r>
          </w:p>
        </w:tc>
        <w:tc>
          <w:tcPr>
            <w:tcW w:w="856" w:type="dxa"/>
            <w:tcBorders>
              <w:top w:val="nil"/>
              <w:left w:val="nil"/>
              <w:bottom w:val="single" w:sz="4" w:space="0" w:color="auto"/>
              <w:right w:val="single" w:sz="4" w:space="0" w:color="auto"/>
            </w:tcBorders>
            <w:shd w:val="clear" w:color="auto" w:fill="auto"/>
            <w:hideMark/>
          </w:tcPr>
          <w:p w14:paraId="68638F27" w14:textId="77777777" w:rsidR="00B268DD" w:rsidRPr="00C306F0" w:rsidRDefault="00B268DD" w:rsidP="00976F7F">
            <w:pPr>
              <w:jc w:val="right"/>
              <w:rPr>
                <w:sz w:val="16"/>
                <w:szCs w:val="16"/>
                <w:lang w:eastAsia="en-CA"/>
              </w:rPr>
            </w:pPr>
            <w:r w:rsidRPr="00C306F0">
              <w:rPr>
                <w:sz w:val="16"/>
                <w:szCs w:val="16"/>
                <w:lang w:eastAsia="en-CA"/>
              </w:rPr>
              <w:t>0 </w:t>
            </w:r>
          </w:p>
        </w:tc>
        <w:tc>
          <w:tcPr>
            <w:tcW w:w="856" w:type="dxa"/>
            <w:tcBorders>
              <w:top w:val="nil"/>
              <w:left w:val="nil"/>
              <w:bottom w:val="single" w:sz="4" w:space="0" w:color="auto"/>
              <w:right w:val="single" w:sz="4" w:space="0" w:color="auto"/>
            </w:tcBorders>
            <w:shd w:val="clear" w:color="auto" w:fill="auto"/>
            <w:hideMark/>
          </w:tcPr>
          <w:p w14:paraId="4E77ACCD" w14:textId="77777777" w:rsidR="00B268DD" w:rsidRPr="00C306F0" w:rsidRDefault="00B268DD" w:rsidP="00976F7F">
            <w:pPr>
              <w:jc w:val="right"/>
              <w:rPr>
                <w:sz w:val="16"/>
                <w:szCs w:val="16"/>
                <w:lang w:eastAsia="en-CA"/>
              </w:rPr>
            </w:pPr>
            <w:r w:rsidRPr="00C306F0">
              <w:rPr>
                <w:sz w:val="16"/>
                <w:szCs w:val="16"/>
                <w:lang w:eastAsia="en-CA"/>
              </w:rPr>
              <w:t>0 </w:t>
            </w:r>
          </w:p>
        </w:tc>
        <w:tc>
          <w:tcPr>
            <w:tcW w:w="856" w:type="dxa"/>
            <w:tcBorders>
              <w:top w:val="nil"/>
              <w:left w:val="nil"/>
              <w:bottom w:val="single" w:sz="4" w:space="0" w:color="auto"/>
              <w:right w:val="single" w:sz="4" w:space="0" w:color="auto"/>
            </w:tcBorders>
            <w:shd w:val="clear" w:color="auto" w:fill="auto"/>
            <w:hideMark/>
          </w:tcPr>
          <w:p w14:paraId="602D01F2" w14:textId="77777777" w:rsidR="00B268DD" w:rsidRPr="00C306F0" w:rsidRDefault="00B268DD" w:rsidP="00976F7F">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39B09A13" w14:textId="77777777" w:rsidR="00B268DD" w:rsidRPr="00C306F0" w:rsidRDefault="00B268DD" w:rsidP="00976F7F">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471399BA" w14:textId="77777777" w:rsidR="00B268DD" w:rsidRPr="00C306F0" w:rsidRDefault="00B268DD" w:rsidP="00976F7F">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55FD51B5" w14:textId="77777777" w:rsidR="00B268DD" w:rsidRPr="00C306F0" w:rsidRDefault="00B268DD" w:rsidP="00976F7F">
            <w:pPr>
              <w:jc w:val="right"/>
              <w:rPr>
                <w:sz w:val="16"/>
                <w:szCs w:val="16"/>
                <w:lang w:eastAsia="en-CA"/>
              </w:rPr>
            </w:pPr>
            <w:r w:rsidRPr="00C306F0">
              <w:rPr>
                <w:sz w:val="16"/>
                <w:szCs w:val="16"/>
                <w:lang w:eastAsia="en-CA"/>
              </w:rPr>
              <w:t>-32,878</w:t>
            </w:r>
          </w:p>
        </w:tc>
        <w:tc>
          <w:tcPr>
            <w:tcW w:w="856" w:type="dxa"/>
            <w:tcBorders>
              <w:top w:val="nil"/>
              <w:left w:val="nil"/>
              <w:bottom w:val="single" w:sz="4" w:space="0" w:color="auto"/>
              <w:right w:val="single" w:sz="4" w:space="0" w:color="auto"/>
            </w:tcBorders>
            <w:shd w:val="clear" w:color="auto" w:fill="auto"/>
            <w:hideMark/>
          </w:tcPr>
          <w:p w14:paraId="72345E20" w14:textId="77777777" w:rsidR="00B268DD" w:rsidRPr="00C306F0" w:rsidRDefault="00B268DD" w:rsidP="00976F7F">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5E0BD581" w14:textId="77777777" w:rsidR="00B268DD" w:rsidRPr="00C306F0" w:rsidRDefault="00B268DD" w:rsidP="00976F7F">
            <w:pPr>
              <w:jc w:val="right"/>
              <w:rPr>
                <w:sz w:val="16"/>
                <w:szCs w:val="16"/>
                <w:lang w:eastAsia="en-CA"/>
              </w:rPr>
            </w:pPr>
            <w:r w:rsidRPr="00C306F0">
              <w:rPr>
                <w:sz w:val="16"/>
                <w:szCs w:val="16"/>
                <w:lang w:eastAsia="en-CA"/>
              </w:rPr>
              <w:t>0</w:t>
            </w:r>
          </w:p>
        </w:tc>
        <w:tc>
          <w:tcPr>
            <w:tcW w:w="910" w:type="dxa"/>
            <w:tcBorders>
              <w:top w:val="nil"/>
              <w:left w:val="nil"/>
              <w:bottom w:val="single" w:sz="4" w:space="0" w:color="auto"/>
              <w:right w:val="single" w:sz="4" w:space="0" w:color="auto"/>
            </w:tcBorders>
            <w:shd w:val="clear" w:color="auto" w:fill="auto"/>
            <w:hideMark/>
          </w:tcPr>
          <w:p w14:paraId="070A94A7" w14:textId="77777777" w:rsidR="00B268DD" w:rsidRPr="00C306F0" w:rsidRDefault="00B268DD" w:rsidP="00976F7F">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3BF57587" w14:textId="77777777" w:rsidR="00B268DD" w:rsidRPr="00C306F0" w:rsidRDefault="00B268DD" w:rsidP="00976F7F">
            <w:pPr>
              <w:jc w:val="right"/>
              <w:rPr>
                <w:sz w:val="16"/>
                <w:szCs w:val="16"/>
                <w:lang w:eastAsia="en-CA"/>
              </w:rPr>
            </w:pPr>
            <w:r w:rsidRPr="00C306F0">
              <w:rPr>
                <w:sz w:val="16"/>
                <w:szCs w:val="16"/>
                <w:lang w:eastAsia="en-CA"/>
              </w:rPr>
              <w:t>0</w:t>
            </w:r>
          </w:p>
        </w:tc>
      </w:tr>
      <w:tr w:rsidR="00B268DD" w:rsidRPr="00C306F0" w14:paraId="5B98FAF5" w14:textId="77777777" w:rsidTr="00976F7F">
        <w:trPr>
          <w:trHeight w:val="97"/>
        </w:trPr>
        <w:tc>
          <w:tcPr>
            <w:tcW w:w="4248" w:type="dxa"/>
            <w:tcBorders>
              <w:top w:val="nil"/>
              <w:left w:val="single" w:sz="4" w:space="0" w:color="auto"/>
              <w:bottom w:val="single" w:sz="4" w:space="0" w:color="auto"/>
              <w:right w:val="single" w:sz="4" w:space="0" w:color="auto"/>
            </w:tcBorders>
            <w:shd w:val="clear" w:color="auto" w:fill="auto"/>
            <w:hideMark/>
          </w:tcPr>
          <w:p w14:paraId="74AF577F" w14:textId="77777777" w:rsidR="00B268DD" w:rsidRPr="00C306F0" w:rsidRDefault="00B268DD" w:rsidP="00976F7F">
            <w:pPr>
              <w:rPr>
                <w:b/>
                <w:bCs/>
                <w:sz w:val="16"/>
                <w:szCs w:val="16"/>
                <w:lang w:eastAsia="en-CA"/>
              </w:rPr>
            </w:pPr>
            <w:r w:rsidRPr="00C306F0">
              <w:rPr>
                <w:b/>
                <w:bCs/>
                <w:sz w:val="16"/>
                <w:szCs w:val="16"/>
                <w:lang w:eastAsia="en-CA"/>
              </w:rPr>
              <w:t>A. Sub-total core unit costs*</w:t>
            </w:r>
          </w:p>
        </w:tc>
        <w:tc>
          <w:tcPr>
            <w:tcW w:w="856" w:type="dxa"/>
            <w:tcBorders>
              <w:top w:val="nil"/>
              <w:left w:val="nil"/>
              <w:bottom w:val="single" w:sz="4" w:space="0" w:color="auto"/>
              <w:right w:val="single" w:sz="4" w:space="0" w:color="auto"/>
            </w:tcBorders>
            <w:shd w:val="clear" w:color="auto" w:fill="auto"/>
            <w:hideMark/>
          </w:tcPr>
          <w:p w14:paraId="05BC9302" w14:textId="77777777" w:rsidR="00B268DD" w:rsidRPr="00C306F0" w:rsidRDefault="00B268DD" w:rsidP="00976F7F">
            <w:pPr>
              <w:jc w:val="right"/>
              <w:rPr>
                <w:b/>
                <w:bCs/>
                <w:sz w:val="16"/>
                <w:szCs w:val="16"/>
                <w:lang w:eastAsia="en-CA"/>
              </w:rPr>
            </w:pPr>
            <w:r w:rsidRPr="00C306F0">
              <w:rPr>
                <w:b/>
                <w:bCs/>
                <w:sz w:val="16"/>
                <w:szCs w:val="16"/>
                <w:lang w:eastAsia="en-CA"/>
              </w:rPr>
              <w:t>1,998,453</w:t>
            </w:r>
          </w:p>
        </w:tc>
        <w:tc>
          <w:tcPr>
            <w:tcW w:w="856" w:type="dxa"/>
            <w:tcBorders>
              <w:top w:val="nil"/>
              <w:left w:val="nil"/>
              <w:bottom w:val="single" w:sz="4" w:space="0" w:color="auto"/>
              <w:right w:val="single" w:sz="4" w:space="0" w:color="auto"/>
            </w:tcBorders>
            <w:shd w:val="clear" w:color="auto" w:fill="auto"/>
            <w:hideMark/>
          </w:tcPr>
          <w:p w14:paraId="2E606E8C" w14:textId="77777777" w:rsidR="00B268DD" w:rsidRPr="00C306F0" w:rsidRDefault="00B268DD" w:rsidP="00976F7F">
            <w:pPr>
              <w:jc w:val="right"/>
              <w:rPr>
                <w:b/>
                <w:bCs/>
                <w:sz w:val="16"/>
                <w:szCs w:val="16"/>
                <w:lang w:eastAsia="en-CA"/>
              </w:rPr>
            </w:pPr>
            <w:r w:rsidRPr="00C306F0">
              <w:rPr>
                <w:b/>
                <w:bCs/>
                <w:sz w:val="16"/>
                <w:szCs w:val="16"/>
                <w:lang w:eastAsia="en-CA"/>
              </w:rPr>
              <w:t>2,012,442</w:t>
            </w:r>
          </w:p>
        </w:tc>
        <w:tc>
          <w:tcPr>
            <w:tcW w:w="856" w:type="dxa"/>
            <w:tcBorders>
              <w:top w:val="nil"/>
              <w:left w:val="nil"/>
              <w:bottom w:val="single" w:sz="4" w:space="0" w:color="auto"/>
              <w:right w:val="single" w:sz="4" w:space="0" w:color="auto"/>
            </w:tcBorders>
            <w:shd w:val="clear" w:color="auto" w:fill="auto"/>
            <w:hideMark/>
          </w:tcPr>
          <w:p w14:paraId="447DBAE3" w14:textId="77777777" w:rsidR="00B268DD" w:rsidRPr="00C306F0" w:rsidRDefault="00B268DD" w:rsidP="00976F7F">
            <w:pPr>
              <w:jc w:val="right"/>
              <w:rPr>
                <w:b/>
                <w:bCs/>
                <w:sz w:val="16"/>
                <w:szCs w:val="16"/>
                <w:lang w:eastAsia="en-CA"/>
              </w:rPr>
            </w:pPr>
            <w:r w:rsidRPr="00C306F0">
              <w:rPr>
                <w:b/>
                <w:bCs/>
                <w:sz w:val="16"/>
                <w:szCs w:val="16"/>
                <w:lang w:eastAsia="en-CA"/>
              </w:rPr>
              <w:t>2,026,529</w:t>
            </w:r>
          </w:p>
        </w:tc>
        <w:tc>
          <w:tcPr>
            <w:tcW w:w="856" w:type="dxa"/>
            <w:tcBorders>
              <w:top w:val="nil"/>
              <w:left w:val="nil"/>
              <w:bottom w:val="single" w:sz="4" w:space="0" w:color="auto"/>
              <w:right w:val="single" w:sz="4" w:space="0" w:color="auto"/>
            </w:tcBorders>
            <w:shd w:val="clear" w:color="auto" w:fill="auto"/>
            <w:hideMark/>
          </w:tcPr>
          <w:p w14:paraId="267781FD" w14:textId="77777777" w:rsidR="00B268DD" w:rsidRPr="00C306F0" w:rsidRDefault="00B268DD" w:rsidP="00976F7F">
            <w:pPr>
              <w:jc w:val="right"/>
              <w:rPr>
                <w:b/>
                <w:bCs/>
                <w:sz w:val="16"/>
                <w:szCs w:val="16"/>
                <w:lang w:eastAsia="en-CA"/>
              </w:rPr>
            </w:pPr>
            <w:r w:rsidRPr="00C306F0">
              <w:rPr>
                <w:b/>
                <w:bCs/>
                <w:sz w:val="16"/>
                <w:szCs w:val="16"/>
                <w:lang w:eastAsia="en-CA"/>
              </w:rPr>
              <w:t>2,040,715</w:t>
            </w:r>
          </w:p>
        </w:tc>
        <w:tc>
          <w:tcPr>
            <w:tcW w:w="856" w:type="dxa"/>
            <w:tcBorders>
              <w:top w:val="nil"/>
              <w:left w:val="nil"/>
              <w:bottom w:val="single" w:sz="4" w:space="0" w:color="auto"/>
              <w:right w:val="single" w:sz="4" w:space="0" w:color="auto"/>
            </w:tcBorders>
            <w:shd w:val="clear" w:color="auto" w:fill="auto"/>
            <w:hideMark/>
          </w:tcPr>
          <w:p w14:paraId="51C2937C" w14:textId="77777777" w:rsidR="00B268DD" w:rsidRPr="00C306F0" w:rsidRDefault="00B268DD" w:rsidP="00976F7F">
            <w:pPr>
              <w:jc w:val="right"/>
              <w:rPr>
                <w:b/>
                <w:bCs/>
                <w:sz w:val="16"/>
                <w:szCs w:val="16"/>
                <w:lang w:eastAsia="en-CA"/>
              </w:rPr>
            </w:pPr>
            <w:r w:rsidRPr="00C306F0">
              <w:rPr>
                <w:b/>
                <w:bCs/>
                <w:sz w:val="16"/>
                <w:szCs w:val="16"/>
                <w:lang w:eastAsia="en-CA"/>
              </w:rPr>
              <w:t>2,055,000</w:t>
            </w:r>
          </w:p>
        </w:tc>
        <w:tc>
          <w:tcPr>
            <w:tcW w:w="856" w:type="dxa"/>
            <w:tcBorders>
              <w:top w:val="nil"/>
              <w:left w:val="nil"/>
              <w:bottom w:val="single" w:sz="4" w:space="0" w:color="auto"/>
              <w:right w:val="single" w:sz="4" w:space="0" w:color="auto"/>
            </w:tcBorders>
            <w:shd w:val="clear" w:color="auto" w:fill="auto"/>
            <w:hideMark/>
          </w:tcPr>
          <w:p w14:paraId="30A0EE50" w14:textId="77777777" w:rsidR="00B268DD" w:rsidRPr="00C306F0" w:rsidRDefault="00B268DD" w:rsidP="00976F7F">
            <w:pPr>
              <w:jc w:val="right"/>
              <w:rPr>
                <w:b/>
                <w:bCs/>
                <w:sz w:val="16"/>
                <w:szCs w:val="16"/>
                <w:lang w:eastAsia="en-CA"/>
              </w:rPr>
            </w:pPr>
            <w:r w:rsidRPr="00C306F0">
              <w:rPr>
                <w:b/>
                <w:bCs/>
                <w:sz w:val="16"/>
                <w:szCs w:val="16"/>
                <w:lang w:eastAsia="en-CA"/>
              </w:rPr>
              <w:t>2,069,385</w:t>
            </w:r>
          </w:p>
        </w:tc>
        <w:tc>
          <w:tcPr>
            <w:tcW w:w="856" w:type="dxa"/>
            <w:tcBorders>
              <w:top w:val="nil"/>
              <w:left w:val="nil"/>
              <w:bottom w:val="single" w:sz="4" w:space="0" w:color="auto"/>
              <w:right w:val="single" w:sz="4" w:space="0" w:color="auto"/>
            </w:tcBorders>
            <w:shd w:val="clear" w:color="auto" w:fill="auto"/>
            <w:hideMark/>
          </w:tcPr>
          <w:p w14:paraId="28E34CFA" w14:textId="77777777" w:rsidR="00B268DD" w:rsidRPr="00C306F0" w:rsidRDefault="00B268DD" w:rsidP="00976F7F">
            <w:pPr>
              <w:jc w:val="right"/>
              <w:rPr>
                <w:b/>
                <w:bCs/>
                <w:sz w:val="16"/>
                <w:szCs w:val="16"/>
                <w:lang w:eastAsia="en-CA"/>
              </w:rPr>
            </w:pPr>
            <w:r w:rsidRPr="00C306F0">
              <w:rPr>
                <w:b/>
                <w:bCs/>
                <w:sz w:val="16"/>
                <w:szCs w:val="16"/>
                <w:lang w:eastAsia="en-CA"/>
              </w:rPr>
              <w:t>2,083,871</w:t>
            </w:r>
          </w:p>
        </w:tc>
        <w:tc>
          <w:tcPr>
            <w:tcW w:w="856" w:type="dxa"/>
            <w:tcBorders>
              <w:top w:val="nil"/>
              <w:left w:val="nil"/>
              <w:bottom w:val="single" w:sz="4" w:space="0" w:color="auto"/>
              <w:right w:val="single" w:sz="4" w:space="0" w:color="auto"/>
            </w:tcBorders>
            <w:shd w:val="clear" w:color="auto" w:fill="auto"/>
            <w:hideMark/>
          </w:tcPr>
          <w:p w14:paraId="330CEB76" w14:textId="77777777" w:rsidR="00B268DD" w:rsidRPr="00C306F0" w:rsidRDefault="00B268DD" w:rsidP="00976F7F">
            <w:pPr>
              <w:jc w:val="right"/>
              <w:rPr>
                <w:b/>
                <w:bCs/>
                <w:sz w:val="16"/>
                <w:szCs w:val="16"/>
                <w:lang w:eastAsia="en-CA"/>
              </w:rPr>
            </w:pPr>
            <w:r w:rsidRPr="00C306F0">
              <w:rPr>
                <w:b/>
                <w:bCs/>
                <w:sz w:val="16"/>
                <w:szCs w:val="16"/>
                <w:lang w:eastAsia="en-CA"/>
              </w:rPr>
              <w:t>2,098,458</w:t>
            </w:r>
          </w:p>
        </w:tc>
        <w:tc>
          <w:tcPr>
            <w:tcW w:w="856" w:type="dxa"/>
            <w:tcBorders>
              <w:top w:val="nil"/>
              <w:left w:val="nil"/>
              <w:bottom w:val="single" w:sz="4" w:space="0" w:color="auto"/>
              <w:right w:val="single" w:sz="4" w:space="0" w:color="auto"/>
            </w:tcBorders>
            <w:shd w:val="clear" w:color="auto" w:fill="auto"/>
            <w:hideMark/>
          </w:tcPr>
          <w:p w14:paraId="11B1E324" w14:textId="77777777" w:rsidR="00B268DD" w:rsidRPr="00C306F0" w:rsidRDefault="00B268DD" w:rsidP="00976F7F">
            <w:pPr>
              <w:jc w:val="right"/>
              <w:rPr>
                <w:b/>
                <w:bCs/>
                <w:sz w:val="16"/>
                <w:szCs w:val="16"/>
                <w:lang w:eastAsia="en-CA"/>
              </w:rPr>
            </w:pPr>
            <w:r w:rsidRPr="00C306F0">
              <w:rPr>
                <w:b/>
                <w:bCs/>
                <w:sz w:val="16"/>
                <w:szCs w:val="16"/>
                <w:lang w:eastAsia="en-CA"/>
              </w:rPr>
              <w:t>2,113,147</w:t>
            </w:r>
          </w:p>
        </w:tc>
        <w:tc>
          <w:tcPr>
            <w:tcW w:w="856" w:type="dxa"/>
            <w:tcBorders>
              <w:top w:val="nil"/>
              <w:left w:val="nil"/>
              <w:bottom w:val="single" w:sz="4" w:space="0" w:color="auto"/>
              <w:right w:val="single" w:sz="4" w:space="0" w:color="auto"/>
            </w:tcBorders>
            <w:shd w:val="clear" w:color="auto" w:fill="auto"/>
            <w:hideMark/>
          </w:tcPr>
          <w:p w14:paraId="70638450" w14:textId="77777777" w:rsidR="00B268DD" w:rsidRPr="00C306F0" w:rsidRDefault="00B268DD" w:rsidP="00976F7F">
            <w:pPr>
              <w:jc w:val="right"/>
              <w:rPr>
                <w:b/>
                <w:bCs/>
                <w:sz w:val="16"/>
                <w:szCs w:val="16"/>
                <w:lang w:eastAsia="en-CA"/>
              </w:rPr>
            </w:pPr>
            <w:r w:rsidRPr="00C306F0">
              <w:rPr>
                <w:b/>
                <w:bCs/>
                <w:sz w:val="16"/>
                <w:szCs w:val="16"/>
                <w:lang w:eastAsia="en-CA"/>
              </w:rPr>
              <w:t>2,127,940</w:t>
            </w:r>
          </w:p>
        </w:tc>
        <w:tc>
          <w:tcPr>
            <w:tcW w:w="910" w:type="dxa"/>
            <w:tcBorders>
              <w:top w:val="nil"/>
              <w:left w:val="nil"/>
              <w:bottom w:val="single" w:sz="4" w:space="0" w:color="auto"/>
              <w:right w:val="single" w:sz="4" w:space="0" w:color="auto"/>
            </w:tcBorders>
            <w:shd w:val="clear" w:color="auto" w:fill="auto"/>
            <w:hideMark/>
          </w:tcPr>
          <w:p w14:paraId="34D7DFA8" w14:textId="77777777" w:rsidR="00B268DD" w:rsidRPr="00C306F0" w:rsidRDefault="00B268DD" w:rsidP="00976F7F">
            <w:pPr>
              <w:jc w:val="right"/>
              <w:rPr>
                <w:b/>
                <w:bCs/>
                <w:sz w:val="16"/>
                <w:szCs w:val="16"/>
                <w:lang w:eastAsia="en-CA"/>
              </w:rPr>
            </w:pPr>
            <w:r w:rsidRPr="00C306F0">
              <w:rPr>
                <w:b/>
                <w:bCs/>
                <w:sz w:val="16"/>
                <w:szCs w:val="16"/>
                <w:lang w:eastAsia="en-CA"/>
              </w:rPr>
              <w:t>2,127,939</w:t>
            </w:r>
          </w:p>
        </w:tc>
        <w:tc>
          <w:tcPr>
            <w:tcW w:w="856" w:type="dxa"/>
            <w:tcBorders>
              <w:top w:val="nil"/>
              <w:left w:val="nil"/>
              <w:bottom w:val="single" w:sz="4" w:space="0" w:color="auto"/>
              <w:right w:val="single" w:sz="4" w:space="0" w:color="auto"/>
            </w:tcBorders>
            <w:shd w:val="clear" w:color="auto" w:fill="auto"/>
            <w:hideMark/>
          </w:tcPr>
          <w:p w14:paraId="58AC0DC4" w14:textId="77777777" w:rsidR="00B268DD" w:rsidRPr="00C306F0" w:rsidRDefault="00B268DD" w:rsidP="00976F7F">
            <w:pPr>
              <w:jc w:val="right"/>
              <w:rPr>
                <w:b/>
                <w:bCs/>
                <w:sz w:val="16"/>
                <w:szCs w:val="16"/>
                <w:lang w:eastAsia="en-CA"/>
              </w:rPr>
            </w:pPr>
            <w:r w:rsidRPr="00C306F0">
              <w:rPr>
                <w:b/>
                <w:bCs/>
                <w:sz w:val="16"/>
                <w:szCs w:val="16"/>
                <w:lang w:eastAsia="en-CA"/>
              </w:rPr>
              <w:t>2,142,835</w:t>
            </w:r>
          </w:p>
        </w:tc>
      </w:tr>
      <w:tr w:rsidR="00B268DD" w:rsidRPr="00C306F0" w14:paraId="59D5AD28" w14:textId="77777777" w:rsidTr="00976F7F">
        <w:trPr>
          <w:trHeight w:val="186"/>
        </w:trPr>
        <w:tc>
          <w:tcPr>
            <w:tcW w:w="4248" w:type="dxa"/>
            <w:tcBorders>
              <w:top w:val="nil"/>
              <w:left w:val="single" w:sz="4" w:space="0" w:color="auto"/>
              <w:bottom w:val="single" w:sz="4" w:space="0" w:color="auto"/>
              <w:right w:val="nil"/>
            </w:tcBorders>
            <w:shd w:val="clear" w:color="auto" w:fill="auto"/>
            <w:hideMark/>
          </w:tcPr>
          <w:p w14:paraId="16E07248" w14:textId="77777777" w:rsidR="00B268DD" w:rsidRPr="00C306F0" w:rsidRDefault="00B268DD" w:rsidP="00976F7F">
            <w:pPr>
              <w:jc w:val="left"/>
              <w:rPr>
                <w:b/>
                <w:bCs/>
                <w:sz w:val="16"/>
                <w:szCs w:val="16"/>
                <w:lang w:eastAsia="en-CA"/>
              </w:rPr>
            </w:pPr>
            <w:r w:rsidRPr="00C306F0">
              <w:rPr>
                <w:b/>
                <w:bCs/>
                <w:sz w:val="16"/>
                <w:szCs w:val="16"/>
                <w:lang w:eastAsia="en-CA"/>
              </w:rPr>
              <w:t>B. Agency support costs/implementation</w:t>
            </w:r>
          </w:p>
        </w:tc>
        <w:tc>
          <w:tcPr>
            <w:tcW w:w="856" w:type="dxa"/>
            <w:tcBorders>
              <w:top w:val="nil"/>
              <w:left w:val="single" w:sz="4" w:space="0" w:color="auto"/>
              <w:bottom w:val="single" w:sz="4" w:space="0" w:color="auto"/>
              <w:right w:val="single" w:sz="4" w:space="0" w:color="auto"/>
            </w:tcBorders>
            <w:shd w:val="clear" w:color="auto" w:fill="auto"/>
            <w:noWrap/>
            <w:vAlign w:val="bottom"/>
            <w:hideMark/>
          </w:tcPr>
          <w:p w14:paraId="3B8CEF80" w14:textId="77777777" w:rsidR="00B268DD" w:rsidRPr="00C306F0" w:rsidRDefault="00B268DD" w:rsidP="00976F7F">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28CCD5F2" w14:textId="77777777" w:rsidR="00B268DD" w:rsidRPr="00C306F0" w:rsidRDefault="00B268DD" w:rsidP="00976F7F">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55387396" w14:textId="77777777" w:rsidR="00B268DD" w:rsidRPr="00C306F0" w:rsidRDefault="00B268DD" w:rsidP="00976F7F">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71B7370D" w14:textId="77777777" w:rsidR="00B268DD" w:rsidRPr="00C306F0" w:rsidRDefault="00B268DD" w:rsidP="00976F7F">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1CC7EDB4" w14:textId="77777777" w:rsidR="00B268DD" w:rsidRPr="00C306F0" w:rsidRDefault="00B268DD" w:rsidP="00976F7F">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3CF6CF28" w14:textId="77777777" w:rsidR="00B268DD" w:rsidRPr="00C306F0" w:rsidRDefault="00B268DD" w:rsidP="00976F7F">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63761748" w14:textId="77777777" w:rsidR="00B268DD" w:rsidRPr="00C306F0" w:rsidRDefault="00B268DD" w:rsidP="00976F7F">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4468189F" w14:textId="77777777" w:rsidR="00B268DD" w:rsidRPr="00C306F0" w:rsidRDefault="00B268DD" w:rsidP="00976F7F">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68856214" w14:textId="77777777" w:rsidR="00B268DD" w:rsidRPr="00C306F0" w:rsidRDefault="00B268DD" w:rsidP="00976F7F">
            <w:pPr>
              <w:jc w:val="right"/>
              <w:rPr>
                <w:sz w:val="16"/>
                <w:szCs w:val="16"/>
                <w:lang w:eastAsia="en-CA"/>
              </w:rPr>
            </w:pPr>
            <w:r w:rsidRPr="00C306F0">
              <w:rPr>
                <w:sz w:val="16"/>
                <w:szCs w:val="16"/>
                <w:lang w:eastAsia="en-CA"/>
              </w:rPr>
              <w:t>2,796,261</w:t>
            </w:r>
          </w:p>
        </w:tc>
        <w:tc>
          <w:tcPr>
            <w:tcW w:w="856" w:type="dxa"/>
            <w:tcBorders>
              <w:top w:val="nil"/>
              <w:left w:val="nil"/>
              <w:bottom w:val="single" w:sz="4" w:space="0" w:color="auto"/>
              <w:right w:val="single" w:sz="4" w:space="0" w:color="auto"/>
            </w:tcBorders>
            <w:shd w:val="clear" w:color="auto" w:fill="auto"/>
            <w:noWrap/>
            <w:vAlign w:val="bottom"/>
            <w:hideMark/>
          </w:tcPr>
          <w:p w14:paraId="60107CB2" w14:textId="77777777" w:rsidR="00B268DD" w:rsidRPr="00C306F0" w:rsidRDefault="00B268DD" w:rsidP="00976F7F">
            <w:pPr>
              <w:jc w:val="right"/>
              <w:rPr>
                <w:sz w:val="16"/>
                <w:szCs w:val="16"/>
                <w:lang w:eastAsia="en-CA"/>
              </w:rPr>
            </w:pPr>
            <w:r w:rsidRPr="00C306F0">
              <w:rPr>
                <w:sz w:val="16"/>
                <w:szCs w:val="16"/>
                <w:lang w:eastAsia="en-CA"/>
              </w:rPr>
              <w:t>3,023,126</w:t>
            </w:r>
          </w:p>
        </w:tc>
        <w:tc>
          <w:tcPr>
            <w:tcW w:w="910" w:type="dxa"/>
            <w:tcBorders>
              <w:top w:val="nil"/>
              <w:left w:val="nil"/>
              <w:bottom w:val="single" w:sz="4" w:space="0" w:color="auto"/>
              <w:right w:val="single" w:sz="4" w:space="0" w:color="auto"/>
            </w:tcBorders>
            <w:shd w:val="clear" w:color="auto" w:fill="auto"/>
            <w:noWrap/>
            <w:vAlign w:val="bottom"/>
            <w:hideMark/>
          </w:tcPr>
          <w:p w14:paraId="738C93ED" w14:textId="77777777" w:rsidR="00B268DD" w:rsidRPr="00C306F0" w:rsidRDefault="00B268DD" w:rsidP="00976F7F">
            <w:pPr>
              <w:jc w:val="right"/>
              <w:rPr>
                <w:sz w:val="16"/>
                <w:szCs w:val="16"/>
                <w:lang w:eastAsia="en-CA"/>
              </w:rPr>
            </w:pPr>
            <w:r w:rsidRPr="00C306F0">
              <w:rPr>
                <w:sz w:val="16"/>
                <w:szCs w:val="16"/>
                <w:lang w:eastAsia="en-CA"/>
              </w:rPr>
              <w:t>2,995,591</w:t>
            </w:r>
          </w:p>
        </w:tc>
        <w:tc>
          <w:tcPr>
            <w:tcW w:w="856" w:type="dxa"/>
            <w:tcBorders>
              <w:top w:val="nil"/>
              <w:left w:val="nil"/>
              <w:bottom w:val="single" w:sz="4" w:space="0" w:color="auto"/>
              <w:right w:val="single" w:sz="4" w:space="0" w:color="auto"/>
            </w:tcBorders>
            <w:shd w:val="clear" w:color="auto" w:fill="auto"/>
            <w:noWrap/>
            <w:vAlign w:val="bottom"/>
            <w:hideMark/>
          </w:tcPr>
          <w:p w14:paraId="7313CE13" w14:textId="77777777" w:rsidR="00B268DD" w:rsidRPr="00C306F0" w:rsidRDefault="00B268DD" w:rsidP="00976F7F">
            <w:pPr>
              <w:jc w:val="right"/>
              <w:rPr>
                <w:sz w:val="16"/>
                <w:szCs w:val="16"/>
                <w:lang w:eastAsia="en-CA"/>
              </w:rPr>
            </w:pPr>
            <w:r w:rsidRPr="00C306F0">
              <w:rPr>
                <w:sz w:val="16"/>
                <w:szCs w:val="16"/>
                <w:lang w:eastAsia="en-CA"/>
              </w:rPr>
              <w:t>3,155,720</w:t>
            </w:r>
          </w:p>
        </w:tc>
      </w:tr>
      <w:tr w:rsidR="00B268DD" w:rsidRPr="00C306F0" w14:paraId="6029D55F" w14:textId="77777777" w:rsidTr="00976F7F">
        <w:trPr>
          <w:trHeight w:val="273"/>
        </w:trPr>
        <w:tc>
          <w:tcPr>
            <w:tcW w:w="4248" w:type="dxa"/>
            <w:tcBorders>
              <w:top w:val="nil"/>
              <w:left w:val="single" w:sz="4" w:space="0" w:color="auto"/>
              <w:bottom w:val="single" w:sz="4" w:space="0" w:color="auto"/>
              <w:right w:val="single" w:sz="4" w:space="0" w:color="auto"/>
            </w:tcBorders>
            <w:shd w:val="clear" w:color="auto" w:fill="auto"/>
            <w:hideMark/>
          </w:tcPr>
          <w:p w14:paraId="7560B3EA" w14:textId="77777777" w:rsidR="00B268DD" w:rsidRPr="00C306F0" w:rsidRDefault="00B268DD" w:rsidP="00976F7F">
            <w:pPr>
              <w:rPr>
                <w:sz w:val="16"/>
                <w:szCs w:val="16"/>
                <w:lang w:eastAsia="en-CA"/>
              </w:rPr>
            </w:pPr>
            <w:r w:rsidRPr="00C306F0">
              <w:rPr>
                <w:sz w:val="16"/>
                <w:szCs w:val="16"/>
                <w:lang w:eastAsia="en-CA"/>
              </w:rPr>
              <w:t>Reimbursement of country offices and national execution, including overheads</w:t>
            </w:r>
          </w:p>
        </w:tc>
        <w:tc>
          <w:tcPr>
            <w:tcW w:w="856" w:type="dxa"/>
            <w:tcBorders>
              <w:top w:val="nil"/>
              <w:left w:val="nil"/>
              <w:bottom w:val="single" w:sz="4" w:space="0" w:color="auto"/>
              <w:right w:val="single" w:sz="4" w:space="0" w:color="auto"/>
            </w:tcBorders>
            <w:shd w:val="clear" w:color="auto" w:fill="auto"/>
            <w:hideMark/>
          </w:tcPr>
          <w:p w14:paraId="19E316CA" w14:textId="77777777" w:rsidR="00B268DD" w:rsidRPr="00C306F0" w:rsidRDefault="00B268DD" w:rsidP="00976F7F">
            <w:pPr>
              <w:jc w:val="right"/>
              <w:rPr>
                <w:sz w:val="16"/>
                <w:szCs w:val="16"/>
                <w:lang w:eastAsia="en-CA"/>
              </w:rPr>
            </w:pPr>
            <w:r w:rsidRPr="00C306F0">
              <w:rPr>
                <w:sz w:val="16"/>
                <w:szCs w:val="16"/>
                <w:lang w:eastAsia="en-CA"/>
              </w:rPr>
              <w:t>2,442,896</w:t>
            </w:r>
          </w:p>
        </w:tc>
        <w:tc>
          <w:tcPr>
            <w:tcW w:w="856" w:type="dxa"/>
            <w:tcBorders>
              <w:top w:val="nil"/>
              <w:left w:val="nil"/>
              <w:bottom w:val="single" w:sz="4" w:space="0" w:color="auto"/>
              <w:right w:val="single" w:sz="4" w:space="0" w:color="auto"/>
            </w:tcBorders>
            <w:shd w:val="clear" w:color="auto" w:fill="auto"/>
            <w:hideMark/>
          </w:tcPr>
          <w:p w14:paraId="37EE03BF" w14:textId="77777777" w:rsidR="00B268DD" w:rsidRPr="00C306F0" w:rsidRDefault="00B268DD" w:rsidP="00976F7F">
            <w:pPr>
              <w:jc w:val="right"/>
              <w:rPr>
                <w:sz w:val="16"/>
                <w:szCs w:val="16"/>
                <w:lang w:eastAsia="en-CA"/>
              </w:rPr>
            </w:pPr>
            <w:r w:rsidRPr="00C306F0">
              <w:rPr>
                <w:sz w:val="16"/>
                <w:szCs w:val="16"/>
                <w:lang w:eastAsia="en-CA"/>
              </w:rPr>
              <w:t>1,694,992</w:t>
            </w:r>
          </w:p>
        </w:tc>
        <w:tc>
          <w:tcPr>
            <w:tcW w:w="856" w:type="dxa"/>
            <w:tcBorders>
              <w:top w:val="nil"/>
              <w:left w:val="nil"/>
              <w:bottom w:val="single" w:sz="4" w:space="0" w:color="auto"/>
              <w:right w:val="single" w:sz="4" w:space="0" w:color="auto"/>
            </w:tcBorders>
            <w:shd w:val="clear" w:color="auto" w:fill="auto"/>
            <w:hideMark/>
          </w:tcPr>
          <w:p w14:paraId="4112915A" w14:textId="77777777" w:rsidR="00B268DD" w:rsidRPr="00C306F0" w:rsidRDefault="00B268DD" w:rsidP="00976F7F">
            <w:pPr>
              <w:jc w:val="right"/>
              <w:rPr>
                <w:sz w:val="16"/>
                <w:szCs w:val="16"/>
                <w:lang w:eastAsia="en-CA"/>
              </w:rPr>
            </w:pPr>
            <w:r w:rsidRPr="00C306F0">
              <w:rPr>
                <w:sz w:val="16"/>
                <w:szCs w:val="16"/>
                <w:lang w:eastAsia="en-CA"/>
              </w:rPr>
              <w:t>1,775,969</w:t>
            </w:r>
          </w:p>
        </w:tc>
        <w:tc>
          <w:tcPr>
            <w:tcW w:w="856" w:type="dxa"/>
            <w:tcBorders>
              <w:top w:val="nil"/>
              <w:left w:val="nil"/>
              <w:bottom w:val="single" w:sz="4" w:space="0" w:color="auto"/>
              <w:right w:val="single" w:sz="4" w:space="0" w:color="auto"/>
            </w:tcBorders>
            <w:shd w:val="clear" w:color="auto" w:fill="auto"/>
            <w:hideMark/>
          </w:tcPr>
          <w:p w14:paraId="005EF0CE" w14:textId="77777777" w:rsidR="00B268DD" w:rsidRPr="00C306F0" w:rsidRDefault="00B268DD" w:rsidP="00976F7F">
            <w:pPr>
              <w:jc w:val="right"/>
              <w:rPr>
                <w:sz w:val="16"/>
                <w:szCs w:val="16"/>
                <w:lang w:eastAsia="en-CA"/>
              </w:rPr>
            </w:pPr>
            <w:r w:rsidRPr="00C306F0">
              <w:rPr>
                <w:sz w:val="16"/>
                <w:szCs w:val="16"/>
                <w:lang w:eastAsia="en-CA"/>
              </w:rPr>
              <w:t>1,472,814</w:t>
            </w:r>
          </w:p>
        </w:tc>
        <w:tc>
          <w:tcPr>
            <w:tcW w:w="856" w:type="dxa"/>
            <w:tcBorders>
              <w:top w:val="nil"/>
              <w:left w:val="nil"/>
              <w:bottom w:val="single" w:sz="4" w:space="0" w:color="auto"/>
              <w:right w:val="single" w:sz="4" w:space="0" w:color="auto"/>
            </w:tcBorders>
            <w:shd w:val="clear" w:color="auto" w:fill="auto"/>
            <w:hideMark/>
          </w:tcPr>
          <w:p w14:paraId="5548D0C6" w14:textId="77777777" w:rsidR="00B268DD" w:rsidRPr="00C306F0" w:rsidRDefault="00B268DD" w:rsidP="00976F7F">
            <w:pPr>
              <w:jc w:val="right"/>
              <w:rPr>
                <w:sz w:val="16"/>
                <w:szCs w:val="16"/>
                <w:lang w:eastAsia="en-CA"/>
              </w:rPr>
            </w:pPr>
            <w:r w:rsidRPr="00C306F0">
              <w:rPr>
                <w:sz w:val="16"/>
                <w:szCs w:val="16"/>
                <w:lang w:eastAsia="en-CA"/>
              </w:rPr>
              <w:t>1,749,877</w:t>
            </w:r>
          </w:p>
        </w:tc>
        <w:tc>
          <w:tcPr>
            <w:tcW w:w="856" w:type="dxa"/>
            <w:tcBorders>
              <w:top w:val="nil"/>
              <w:left w:val="nil"/>
              <w:bottom w:val="single" w:sz="4" w:space="0" w:color="auto"/>
              <w:right w:val="single" w:sz="4" w:space="0" w:color="auto"/>
            </w:tcBorders>
            <w:shd w:val="clear" w:color="auto" w:fill="auto"/>
            <w:hideMark/>
          </w:tcPr>
          <w:p w14:paraId="657E0FC6" w14:textId="77777777" w:rsidR="00B268DD" w:rsidRPr="00C306F0" w:rsidRDefault="00B268DD" w:rsidP="00976F7F">
            <w:pPr>
              <w:jc w:val="right"/>
              <w:rPr>
                <w:sz w:val="16"/>
                <w:szCs w:val="16"/>
                <w:lang w:eastAsia="en-CA"/>
              </w:rPr>
            </w:pPr>
            <w:r w:rsidRPr="00C306F0">
              <w:rPr>
                <w:sz w:val="16"/>
                <w:szCs w:val="16"/>
                <w:lang w:eastAsia="en-CA"/>
              </w:rPr>
              <w:t>2,214,588</w:t>
            </w:r>
          </w:p>
        </w:tc>
        <w:tc>
          <w:tcPr>
            <w:tcW w:w="856" w:type="dxa"/>
            <w:tcBorders>
              <w:top w:val="nil"/>
              <w:left w:val="nil"/>
              <w:bottom w:val="single" w:sz="4" w:space="0" w:color="auto"/>
              <w:right w:val="single" w:sz="4" w:space="0" w:color="auto"/>
            </w:tcBorders>
            <w:shd w:val="clear" w:color="auto" w:fill="auto"/>
            <w:hideMark/>
          </w:tcPr>
          <w:p w14:paraId="303010F9" w14:textId="77777777" w:rsidR="00B268DD" w:rsidRPr="00C306F0" w:rsidRDefault="00B268DD" w:rsidP="00976F7F">
            <w:pPr>
              <w:jc w:val="right"/>
              <w:rPr>
                <w:sz w:val="16"/>
                <w:szCs w:val="16"/>
                <w:lang w:eastAsia="en-CA"/>
              </w:rPr>
            </w:pPr>
            <w:r w:rsidRPr="00C306F0">
              <w:rPr>
                <w:sz w:val="16"/>
                <w:szCs w:val="16"/>
                <w:lang w:eastAsia="en-CA"/>
              </w:rPr>
              <w:t>488,288</w:t>
            </w:r>
          </w:p>
        </w:tc>
        <w:tc>
          <w:tcPr>
            <w:tcW w:w="856" w:type="dxa"/>
            <w:tcBorders>
              <w:top w:val="nil"/>
              <w:left w:val="nil"/>
              <w:bottom w:val="single" w:sz="4" w:space="0" w:color="auto"/>
              <w:right w:val="single" w:sz="4" w:space="0" w:color="auto"/>
            </w:tcBorders>
            <w:shd w:val="clear" w:color="auto" w:fill="auto"/>
            <w:hideMark/>
          </w:tcPr>
          <w:p w14:paraId="3F07E577" w14:textId="77777777" w:rsidR="00B268DD" w:rsidRPr="00C306F0" w:rsidRDefault="00B268DD" w:rsidP="00976F7F">
            <w:pPr>
              <w:jc w:val="right"/>
              <w:rPr>
                <w:sz w:val="16"/>
                <w:szCs w:val="16"/>
                <w:lang w:eastAsia="en-CA"/>
              </w:rPr>
            </w:pPr>
            <w:r w:rsidRPr="00C306F0">
              <w:rPr>
                <w:sz w:val="16"/>
                <w:szCs w:val="16"/>
                <w:lang w:eastAsia="en-CA"/>
              </w:rPr>
              <w:t>1,077,150</w:t>
            </w:r>
          </w:p>
        </w:tc>
        <w:tc>
          <w:tcPr>
            <w:tcW w:w="856" w:type="dxa"/>
            <w:tcBorders>
              <w:top w:val="nil"/>
              <w:left w:val="nil"/>
              <w:bottom w:val="single" w:sz="4" w:space="0" w:color="auto"/>
              <w:right w:val="nil"/>
            </w:tcBorders>
            <w:shd w:val="clear" w:color="auto" w:fill="auto"/>
            <w:noWrap/>
            <w:hideMark/>
          </w:tcPr>
          <w:p w14:paraId="2CFAEB3C" w14:textId="77777777" w:rsidR="00B268DD" w:rsidRPr="00C306F0" w:rsidRDefault="00B268DD" w:rsidP="00976F7F">
            <w:pPr>
              <w:jc w:val="right"/>
              <w:rPr>
                <w:sz w:val="16"/>
                <w:szCs w:val="16"/>
                <w:lang w:eastAsia="en-CA"/>
              </w:rPr>
            </w:pPr>
            <w:r w:rsidRPr="00C306F0">
              <w:rPr>
                <w:sz w:val="16"/>
                <w:szCs w:val="16"/>
                <w:lang w:eastAsia="en-CA"/>
              </w:rPr>
              <w:t>833,284</w:t>
            </w:r>
          </w:p>
        </w:tc>
        <w:tc>
          <w:tcPr>
            <w:tcW w:w="856" w:type="dxa"/>
            <w:tcBorders>
              <w:top w:val="nil"/>
              <w:left w:val="single" w:sz="4" w:space="0" w:color="auto"/>
              <w:bottom w:val="single" w:sz="4" w:space="0" w:color="auto"/>
              <w:right w:val="single" w:sz="4" w:space="0" w:color="auto"/>
            </w:tcBorders>
            <w:shd w:val="clear" w:color="auto" w:fill="auto"/>
            <w:noWrap/>
            <w:hideMark/>
          </w:tcPr>
          <w:p w14:paraId="311F30F1" w14:textId="77777777" w:rsidR="00B268DD" w:rsidRPr="00C306F0" w:rsidRDefault="00B268DD" w:rsidP="00976F7F">
            <w:pPr>
              <w:jc w:val="right"/>
              <w:rPr>
                <w:sz w:val="16"/>
                <w:szCs w:val="16"/>
                <w:lang w:eastAsia="en-CA"/>
              </w:rPr>
            </w:pPr>
            <w:r w:rsidRPr="00C306F0">
              <w:rPr>
                <w:sz w:val="16"/>
                <w:szCs w:val="16"/>
                <w:lang w:eastAsia="en-CA"/>
              </w:rPr>
              <w:t>742,500</w:t>
            </w:r>
          </w:p>
        </w:tc>
        <w:tc>
          <w:tcPr>
            <w:tcW w:w="910" w:type="dxa"/>
            <w:tcBorders>
              <w:top w:val="nil"/>
              <w:left w:val="nil"/>
              <w:bottom w:val="single" w:sz="4" w:space="0" w:color="auto"/>
              <w:right w:val="nil"/>
            </w:tcBorders>
            <w:shd w:val="clear" w:color="auto" w:fill="auto"/>
            <w:noWrap/>
            <w:hideMark/>
          </w:tcPr>
          <w:p w14:paraId="14A566B8" w14:textId="77777777" w:rsidR="00B268DD" w:rsidRPr="00C306F0" w:rsidRDefault="00B268DD" w:rsidP="00976F7F">
            <w:pPr>
              <w:jc w:val="right"/>
              <w:rPr>
                <w:sz w:val="16"/>
                <w:szCs w:val="16"/>
                <w:lang w:eastAsia="en-CA"/>
              </w:rPr>
            </w:pPr>
            <w:r w:rsidRPr="00C306F0">
              <w:rPr>
                <w:sz w:val="16"/>
                <w:szCs w:val="16"/>
                <w:lang w:eastAsia="en-CA"/>
              </w:rPr>
              <w:t>742,500</w:t>
            </w:r>
          </w:p>
        </w:tc>
        <w:tc>
          <w:tcPr>
            <w:tcW w:w="856" w:type="dxa"/>
            <w:tcBorders>
              <w:top w:val="nil"/>
              <w:left w:val="single" w:sz="4" w:space="0" w:color="auto"/>
              <w:bottom w:val="single" w:sz="4" w:space="0" w:color="auto"/>
              <w:right w:val="single" w:sz="4" w:space="0" w:color="auto"/>
            </w:tcBorders>
            <w:shd w:val="clear" w:color="auto" w:fill="auto"/>
            <w:noWrap/>
            <w:hideMark/>
          </w:tcPr>
          <w:p w14:paraId="28625A2A" w14:textId="77777777" w:rsidR="00B268DD" w:rsidRPr="00C306F0" w:rsidRDefault="00B268DD" w:rsidP="00976F7F">
            <w:pPr>
              <w:jc w:val="right"/>
              <w:rPr>
                <w:sz w:val="16"/>
                <w:szCs w:val="16"/>
                <w:lang w:eastAsia="en-CA"/>
              </w:rPr>
            </w:pPr>
            <w:r w:rsidRPr="00C306F0">
              <w:rPr>
                <w:sz w:val="16"/>
                <w:szCs w:val="16"/>
                <w:lang w:eastAsia="en-CA"/>
              </w:rPr>
              <w:t>742,500</w:t>
            </w:r>
          </w:p>
        </w:tc>
      </w:tr>
      <w:tr w:rsidR="00B268DD" w:rsidRPr="00C306F0" w14:paraId="094B8DF9" w14:textId="77777777" w:rsidTr="00976F7F">
        <w:trPr>
          <w:trHeight w:val="180"/>
        </w:trPr>
        <w:tc>
          <w:tcPr>
            <w:tcW w:w="4248" w:type="dxa"/>
            <w:tcBorders>
              <w:top w:val="nil"/>
              <w:left w:val="single" w:sz="4" w:space="0" w:color="auto"/>
              <w:bottom w:val="single" w:sz="4" w:space="0" w:color="auto"/>
              <w:right w:val="single" w:sz="4" w:space="0" w:color="auto"/>
            </w:tcBorders>
            <w:shd w:val="clear" w:color="auto" w:fill="auto"/>
            <w:hideMark/>
          </w:tcPr>
          <w:p w14:paraId="3FEB8EBB" w14:textId="77777777" w:rsidR="00B268DD" w:rsidRPr="00C306F0" w:rsidRDefault="00B268DD" w:rsidP="00976F7F">
            <w:pPr>
              <w:rPr>
                <w:sz w:val="16"/>
                <w:szCs w:val="16"/>
                <w:lang w:eastAsia="en-CA"/>
              </w:rPr>
            </w:pPr>
            <w:r w:rsidRPr="00C306F0">
              <w:rPr>
                <w:sz w:val="16"/>
                <w:szCs w:val="16"/>
                <w:lang w:eastAsia="en-CA"/>
              </w:rPr>
              <w:t>Executing agency support cost (internal), including overheads</w:t>
            </w:r>
          </w:p>
        </w:tc>
        <w:tc>
          <w:tcPr>
            <w:tcW w:w="856" w:type="dxa"/>
            <w:tcBorders>
              <w:top w:val="nil"/>
              <w:left w:val="nil"/>
              <w:bottom w:val="single" w:sz="4" w:space="0" w:color="auto"/>
              <w:right w:val="single" w:sz="4" w:space="0" w:color="auto"/>
            </w:tcBorders>
            <w:shd w:val="clear" w:color="auto" w:fill="auto"/>
            <w:hideMark/>
          </w:tcPr>
          <w:p w14:paraId="4ACF6104" w14:textId="77777777" w:rsidR="00B268DD" w:rsidRPr="00C306F0" w:rsidRDefault="00B268DD" w:rsidP="00976F7F">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10C9C26E" w14:textId="77777777" w:rsidR="00B268DD" w:rsidRPr="00C306F0" w:rsidRDefault="00B268DD" w:rsidP="00976F7F">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27349F9F" w14:textId="77777777" w:rsidR="00B268DD" w:rsidRPr="00C306F0" w:rsidRDefault="00B268DD" w:rsidP="00976F7F">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28DC704E" w14:textId="77777777" w:rsidR="00B268DD" w:rsidRPr="00C306F0" w:rsidRDefault="00B268DD" w:rsidP="00976F7F">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2BCD1623" w14:textId="77777777" w:rsidR="00B268DD" w:rsidRPr="00C306F0" w:rsidRDefault="00B268DD" w:rsidP="00976F7F">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75D70039" w14:textId="77777777" w:rsidR="00B268DD" w:rsidRPr="00C306F0" w:rsidRDefault="00B268DD" w:rsidP="00976F7F">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54307DCC" w14:textId="77777777" w:rsidR="00B268DD" w:rsidRPr="00C306F0" w:rsidRDefault="00B268DD" w:rsidP="00976F7F">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6356D4F2" w14:textId="77777777" w:rsidR="00B268DD" w:rsidRPr="00C306F0" w:rsidRDefault="00B268DD" w:rsidP="00976F7F">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15343FF4" w14:textId="77777777" w:rsidR="00B268DD" w:rsidRPr="00C306F0" w:rsidRDefault="00B268DD" w:rsidP="00976F7F">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108626AC" w14:textId="77777777" w:rsidR="00B268DD" w:rsidRPr="00C306F0" w:rsidRDefault="00B268DD" w:rsidP="00976F7F">
            <w:pPr>
              <w:jc w:val="right"/>
              <w:rPr>
                <w:sz w:val="16"/>
                <w:szCs w:val="16"/>
                <w:lang w:eastAsia="en-CA"/>
              </w:rPr>
            </w:pPr>
            <w:r w:rsidRPr="00C306F0">
              <w:rPr>
                <w:sz w:val="16"/>
                <w:szCs w:val="16"/>
                <w:lang w:eastAsia="en-CA"/>
              </w:rPr>
              <w:t>0</w:t>
            </w:r>
          </w:p>
        </w:tc>
        <w:tc>
          <w:tcPr>
            <w:tcW w:w="910" w:type="dxa"/>
            <w:tcBorders>
              <w:top w:val="nil"/>
              <w:left w:val="nil"/>
              <w:bottom w:val="single" w:sz="4" w:space="0" w:color="auto"/>
              <w:right w:val="single" w:sz="4" w:space="0" w:color="auto"/>
            </w:tcBorders>
            <w:shd w:val="clear" w:color="auto" w:fill="auto"/>
            <w:hideMark/>
          </w:tcPr>
          <w:p w14:paraId="05863C5A" w14:textId="77777777" w:rsidR="00B268DD" w:rsidRPr="00C306F0" w:rsidRDefault="00B268DD" w:rsidP="00976F7F">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09C5EE17" w14:textId="77777777" w:rsidR="00B268DD" w:rsidRPr="00C306F0" w:rsidRDefault="00B268DD" w:rsidP="00976F7F">
            <w:pPr>
              <w:jc w:val="right"/>
              <w:rPr>
                <w:sz w:val="16"/>
                <w:szCs w:val="16"/>
                <w:lang w:eastAsia="en-CA"/>
              </w:rPr>
            </w:pPr>
            <w:r w:rsidRPr="00C306F0">
              <w:rPr>
                <w:sz w:val="16"/>
                <w:szCs w:val="16"/>
                <w:lang w:eastAsia="en-CA"/>
              </w:rPr>
              <w:t>0</w:t>
            </w:r>
          </w:p>
        </w:tc>
      </w:tr>
      <w:tr w:rsidR="00B268DD" w:rsidRPr="00C306F0" w14:paraId="0501986F" w14:textId="77777777" w:rsidTr="00976F7F">
        <w:trPr>
          <w:trHeight w:val="85"/>
        </w:trPr>
        <w:tc>
          <w:tcPr>
            <w:tcW w:w="4248" w:type="dxa"/>
            <w:tcBorders>
              <w:top w:val="nil"/>
              <w:left w:val="single" w:sz="4" w:space="0" w:color="auto"/>
              <w:bottom w:val="single" w:sz="4" w:space="0" w:color="auto"/>
              <w:right w:val="single" w:sz="4" w:space="0" w:color="auto"/>
            </w:tcBorders>
            <w:shd w:val="clear" w:color="auto" w:fill="auto"/>
            <w:hideMark/>
          </w:tcPr>
          <w:p w14:paraId="329243FA" w14:textId="77777777" w:rsidR="00B268DD" w:rsidRPr="00C306F0" w:rsidRDefault="00B268DD" w:rsidP="00976F7F">
            <w:pPr>
              <w:rPr>
                <w:sz w:val="16"/>
                <w:szCs w:val="16"/>
                <w:lang w:eastAsia="en-CA"/>
              </w:rPr>
            </w:pPr>
            <w:r w:rsidRPr="00C306F0">
              <w:rPr>
                <w:sz w:val="16"/>
                <w:szCs w:val="16"/>
                <w:lang w:eastAsia="en-CA"/>
              </w:rPr>
              <w:t>Financial intermediaries, including overheads</w:t>
            </w:r>
          </w:p>
        </w:tc>
        <w:tc>
          <w:tcPr>
            <w:tcW w:w="856" w:type="dxa"/>
            <w:tcBorders>
              <w:top w:val="nil"/>
              <w:left w:val="nil"/>
              <w:bottom w:val="single" w:sz="4" w:space="0" w:color="auto"/>
              <w:right w:val="single" w:sz="4" w:space="0" w:color="auto"/>
            </w:tcBorders>
            <w:shd w:val="clear" w:color="auto" w:fill="auto"/>
            <w:hideMark/>
          </w:tcPr>
          <w:p w14:paraId="3046A257" w14:textId="77777777" w:rsidR="00B268DD" w:rsidRPr="00C306F0" w:rsidRDefault="00B268DD" w:rsidP="00976F7F">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20CEB940" w14:textId="77777777" w:rsidR="00B268DD" w:rsidRPr="00C306F0" w:rsidRDefault="00B268DD" w:rsidP="00976F7F">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35A59754" w14:textId="77777777" w:rsidR="00B268DD" w:rsidRPr="00C306F0" w:rsidRDefault="00B268DD" w:rsidP="00976F7F">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2CAB4B82" w14:textId="77777777" w:rsidR="00B268DD" w:rsidRPr="00C306F0" w:rsidRDefault="00B268DD" w:rsidP="00976F7F">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427C7379" w14:textId="77777777" w:rsidR="00B268DD" w:rsidRPr="00C306F0" w:rsidRDefault="00B268DD" w:rsidP="00976F7F">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3B66BA1B" w14:textId="77777777" w:rsidR="00B268DD" w:rsidRPr="00C306F0" w:rsidRDefault="00B268DD" w:rsidP="00976F7F">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6EFE6CC8" w14:textId="77777777" w:rsidR="00B268DD" w:rsidRPr="00C306F0" w:rsidRDefault="00B268DD" w:rsidP="00976F7F">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31A01FBB" w14:textId="77777777" w:rsidR="00B268DD" w:rsidRPr="00C306F0" w:rsidRDefault="00B268DD" w:rsidP="00976F7F">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66EE1223" w14:textId="77777777" w:rsidR="00B268DD" w:rsidRPr="00C306F0" w:rsidRDefault="00B268DD" w:rsidP="00976F7F">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563AB450" w14:textId="77777777" w:rsidR="00B268DD" w:rsidRPr="00C306F0" w:rsidRDefault="00B268DD" w:rsidP="00976F7F">
            <w:pPr>
              <w:jc w:val="right"/>
              <w:rPr>
                <w:sz w:val="16"/>
                <w:szCs w:val="16"/>
                <w:lang w:eastAsia="en-CA"/>
              </w:rPr>
            </w:pPr>
            <w:r w:rsidRPr="00C306F0">
              <w:rPr>
                <w:sz w:val="16"/>
                <w:szCs w:val="16"/>
                <w:lang w:eastAsia="en-CA"/>
              </w:rPr>
              <w:t>0</w:t>
            </w:r>
          </w:p>
        </w:tc>
        <w:tc>
          <w:tcPr>
            <w:tcW w:w="910" w:type="dxa"/>
            <w:tcBorders>
              <w:top w:val="nil"/>
              <w:left w:val="nil"/>
              <w:bottom w:val="single" w:sz="4" w:space="0" w:color="auto"/>
              <w:right w:val="single" w:sz="4" w:space="0" w:color="auto"/>
            </w:tcBorders>
            <w:shd w:val="clear" w:color="auto" w:fill="auto"/>
            <w:hideMark/>
          </w:tcPr>
          <w:p w14:paraId="2524349C" w14:textId="77777777" w:rsidR="00B268DD" w:rsidRPr="00C306F0" w:rsidRDefault="00B268DD" w:rsidP="00976F7F">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79030C73" w14:textId="77777777" w:rsidR="00B268DD" w:rsidRPr="00C306F0" w:rsidRDefault="00B268DD" w:rsidP="00976F7F">
            <w:pPr>
              <w:jc w:val="right"/>
              <w:rPr>
                <w:sz w:val="16"/>
                <w:szCs w:val="16"/>
                <w:lang w:eastAsia="en-CA"/>
              </w:rPr>
            </w:pPr>
            <w:r w:rsidRPr="00C306F0">
              <w:rPr>
                <w:sz w:val="16"/>
                <w:szCs w:val="16"/>
                <w:lang w:eastAsia="en-CA"/>
              </w:rPr>
              <w:t>0</w:t>
            </w:r>
          </w:p>
        </w:tc>
      </w:tr>
      <w:tr w:rsidR="00B268DD" w:rsidRPr="00C306F0" w14:paraId="7EC0A8DA" w14:textId="77777777" w:rsidTr="00976F7F">
        <w:trPr>
          <w:trHeight w:val="315"/>
        </w:trPr>
        <w:tc>
          <w:tcPr>
            <w:tcW w:w="4248" w:type="dxa"/>
            <w:tcBorders>
              <w:top w:val="nil"/>
              <w:left w:val="single" w:sz="4" w:space="0" w:color="auto"/>
              <w:bottom w:val="single" w:sz="4" w:space="0" w:color="auto"/>
              <w:right w:val="single" w:sz="4" w:space="0" w:color="auto"/>
            </w:tcBorders>
            <w:shd w:val="clear" w:color="auto" w:fill="auto"/>
            <w:hideMark/>
          </w:tcPr>
          <w:p w14:paraId="29418928" w14:textId="77777777" w:rsidR="00B268DD" w:rsidRPr="00C306F0" w:rsidRDefault="00B268DD" w:rsidP="00976F7F">
            <w:pPr>
              <w:rPr>
                <w:sz w:val="16"/>
                <w:szCs w:val="16"/>
                <w:lang w:eastAsia="en-CA"/>
              </w:rPr>
            </w:pPr>
            <w:r w:rsidRPr="00C306F0">
              <w:rPr>
                <w:sz w:val="16"/>
                <w:szCs w:val="16"/>
                <w:lang w:eastAsia="en-CA"/>
              </w:rPr>
              <w:t>Reimbursement of central services for core unit staff (including overhead)</w:t>
            </w:r>
          </w:p>
        </w:tc>
        <w:tc>
          <w:tcPr>
            <w:tcW w:w="856" w:type="dxa"/>
            <w:tcBorders>
              <w:top w:val="nil"/>
              <w:left w:val="nil"/>
              <w:bottom w:val="single" w:sz="4" w:space="0" w:color="auto"/>
              <w:right w:val="single" w:sz="4" w:space="0" w:color="auto"/>
            </w:tcBorders>
            <w:shd w:val="clear" w:color="auto" w:fill="auto"/>
            <w:hideMark/>
          </w:tcPr>
          <w:p w14:paraId="52378B29" w14:textId="77777777" w:rsidR="00B268DD" w:rsidRPr="00C306F0" w:rsidRDefault="00B268DD" w:rsidP="00976F7F">
            <w:pPr>
              <w:jc w:val="righ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37E2969C" w14:textId="77777777" w:rsidR="00B268DD" w:rsidRPr="00C306F0" w:rsidRDefault="00B268DD" w:rsidP="00976F7F">
            <w:pPr>
              <w:jc w:val="righ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0AB8BC09" w14:textId="77777777" w:rsidR="00B268DD" w:rsidRPr="00C306F0" w:rsidRDefault="00B268DD" w:rsidP="00976F7F">
            <w:pPr>
              <w:jc w:val="righ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6C12652E" w14:textId="77777777" w:rsidR="00B268DD" w:rsidRPr="00C306F0" w:rsidRDefault="00B268DD" w:rsidP="00976F7F">
            <w:pPr>
              <w:jc w:val="righ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18C09398" w14:textId="77777777" w:rsidR="00B268DD" w:rsidRPr="00C306F0" w:rsidRDefault="00B268DD" w:rsidP="00976F7F">
            <w:pPr>
              <w:jc w:val="righ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2EEAE7B1" w14:textId="77777777" w:rsidR="00B268DD" w:rsidRPr="00C306F0" w:rsidRDefault="00B268DD" w:rsidP="00976F7F">
            <w:pPr>
              <w:jc w:val="righ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04C730FE" w14:textId="77777777" w:rsidR="00B268DD" w:rsidRPr="00C306F0" w:rsidRDefault="00B268DD" w:rsidP="00976F7F">
            <w:pPr>
              <w:jc w:val="righ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68AF42E2" w14:textId="77777777" w:rsidR="00B268DD" w:rsidRPr="00C306F0" w:rsidRDefault="00B268DD" w:rsidP="00976F7F">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nil"/>
            </w:tcBorders>
            <w:shd w:val="clear" w:color="auto" w:fill="auto"/>
            <w:noWrap/>
            <w:hideMark/>
          </w:tcPr>
          <w:p w14:paraId="26A5C44D" w14:textId="77777777" w:rsidR="00B268DD" w:rsidRPr="00C306F0" w:rsidRDefault="00B268DD" w:rsidP="00976F7F">
            <w:pPr>
              <w:jc w:val="left"/>
              <w:rPr>
                <w:sz w:val="16"/>
                <w:szCs w:val="16"/>
                <w:lang w:eastAsia="en-CA"/>
              </w:rPr>
            </w:pPr>
            <w:r w:rsidRPr="00C306F0">
              <w:rPr>
                <w:sz w:val="16"/>
                <w:szCs w:val="16"/>
                <w:lang w:eastAsia="en-CA"/>
              </w:rPr>
              <w:t> </w:t>
            </w:r>
          </w:p>
        </w:tc>
        <w:tc>
          <w:tcPr>
            <w:tcW w:w="856" w:type="dxa"/>
            <w:tcBorders>
              <w:top w:val="nil"/>
              <w:left w:val="single" w:sz="4" w:space="0" w:color="auto"/>
              <w:bottom w:val="single" w:sz="4" w:space="0" w:color="auto"/>
              <w:right w:val="single" w:sz="4" w:space="0" w:color="auto"/>
            </w:tcBorders>
            <w:shd w:val="clear" w:color="auto" w:fill="auto"/>
            <w:noWrap/>
            <w:hideMark/>
          </w:tcPr>
          <w:p w14:paraId="40687C8A" w14:textId="77777777" w:rsidR="00B268DD" w:rsidRPr="00C306F0" w:rsidRDefault="00B268DD" w:rsidP="00976F7F">
            <w:pPr>
              <w:jc w:val="left"/>
              <w:rPr>
                <w:sz w:val="16"/>
                <w:szCs w:val="16"/>
                <w:lang w:eastAsia="en-CA"/>
              </w:rPr>
            </w:pPr>
            <w:r w:rsidRPr="00C306F0">
              <w:rPr>
                <w:sz w:val="16"/>
                <w:szCs w:val="16"/>
                <w:lang w:eastAsia="en-CA"/>
              </w:rPr>
              <w:t> </w:t>
            </w:r>
          </w:p>
        </w:tc>
        <w:tc>
          <w:tcPr>
            <w:tcW w:w="910" w:type="dxa"/>
            <w:tcBorders>
              <w:top w:val="nil"/>
              <w:left w:val="nil"/>
              <w:bottom w:val="single" w:sz="4" w:space="0" w:color="auto"/>
              <w:right w:val="single" w:sz="4" w:space="0" w:color="auto"/>
            </w:tcBorders>
            <w:shd w:val="clear" w:color="auto" w:fill="auto"/>
            <w:noWrap/>
            <w:vAlign w:val="bottom"/>
            <w:hideMark/>
          </w:tcPr>
          <w:p w14:paraId="037E8750" w14:textId="77777777" w:rsidR="00B268DD" w:rsidRPr="00C306F0" w:rsidRDefault="00B268DD" w:rsidP="00976F7F">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2819BEFD" w14:textId="77777777" w:rsidR="00B268DD" w:rsidRPr="00C306F0" w:rsidRDefault="00B268DD" w:rsidP="00976F7F">
            <w:pPr>
              <w:jc w:val="left"/>
              <w:rPr>
                <w:sz w:val="16"/>
                <w:szCs w:val="16"/>
                <w:lang w:eastAsia="en-CA"/>
              </w:rPr>
            </w:pPr>
            <w:r w:rsidRPr="00C306F0">
              <w:rPr>
                <w:sz w:val="16"/>
                <w:szCs w:val="16"/>
                <w:lang w:eastAsia="en-CA"/>
              </w:rPr>
              <w:t> </w:t>
            </w:r>
          </w:p>
        </w:tc>
      </w:tr>
      <w:tr w:rsidR="00B268DD" w:rsidRPr="00C306F0" w14:paraId="0694C759" w14:textId="77777777" w:rsidTr="00976F7F">
        <w:trPr>
          <w:trHeight w:val="79"/>
        </w:trPr>
        <w:tc>
          <w:tcPr>
            <w:tcW w:w="4248" w:type="dxa"/>
            <w:tcBorders>
              <w:top w:val="nil"/>
              <w:left w:val="single" w:sz="4" w:space="0" w:color="auto"/>
              <w:bottom w:val="single" w:sz="4" w:space="0" w:color="auto"/>
              <w:right w:val="single" w:sz="4" w:space="0" w:color="auto"/>
            </w:tcBorders>
            <w:shd w:val="clear" w:color="auto" w:fill="auto"/>
            <w:hideMark/>
          </w:tcPr>
          <w:p w14:paraId="401AB532" w14:textId="77777777" w:rsidR="00B268DD" w:rsidRPr="00C306F0" w:rsidRDefault="00B268DD" w:rsidP="00976F7F">
            <w:pPr>
              <w:rPr>
                <w:sz w:val="16"/>
                <w:szCs w:val="16"/>
                <w:lang w:eastAsia="en-CA"/>
              </w:rPr>
            </w:pPr>
            <w:r w:rsidRPr="00C306F0">
              <w:rPr>
                <w:sz w:val="16"/>
                <w:szCs w:val="16"/>
                <w:lang w:eastAsia="en-CA"/>
              </w:rPr>
              <w:t>Cost recovery</w:t>
            </w:r>
          </w:p>
        </w:tc>
        <w:tc>
          <w:tcPr>
            <w:tcW w:w="856" w:type="dxa"/>
            <w:tcBorders>
              <w:top w:val="nil"/>
              <w:left w:val="nil"/>
              <w:bottom w:val="single" w:sz="4" w:space="0" w:color="auto"/>
              <w:right w:val="single" w:sz="4" w:space="0" w:color="auto"/>
            </w:tcBorders>
            <w:shd w:val="clear" w:color="auto" w:fill="auto"/>
            <w:hideMark/>
          </w:tcPr>
          <w:p w14:paraId="5BA61EB2" w14:textId="77777777" w:rsidR="00B268DD" w:rsidRPr="00C306F0" w:rsidRDefault="00B268DD" w:rsidP="00976F7F">
            <w:pPr>
              <w:jc w:val="right"/>
              <w:rPr>
                <w:sz w:val="16"/>
                <w:szCs w:val="16"/>
                <w:lang w:eastAsia="en-CA"/>
              </w:rPr>
            </w:pPr>
            <w:r w:rsidRPr="00C306F0">
              <w:rPr>
                <w:sz w:val="16"/>
                <w:szCs w:val="16"/>
                <w:lang w:eastAsia="en-CA"/>
              </w:rPr>
              <w:t>384,704</w:t>
            </w:r>
          </w:p>
        </w:tc>
        <w:tc>
          <w:tcPr>
            <w:tcW w:w="856" w:type="dxa"/>
            <w:tcBorders>
              <w:top w:val="nil"/>
              <w:left w:val="nil"/>
              <w:bottom w:val="single" w:sz="4" w:space="0" w:color="auto"/>
              <w:right w:val="single" w:sz="4" w:space="0" w:color="auto"/>
            </w:tcBorders>
            <w:shd w:val="clear" w:color="auto" w:fill="auto"/>
            <w:hideMark/>
          </w:tcPr>
          <w:p w14:paraId="0EF48336" w14:textId="77777777" w:rsidR="00B268DD" w:rsidRPr="00C306F0" w:rsidRDefault="00B268DD" w:rsidP="00976F7F">
            <w:pPr>
              <w:jc w:val="right"/>
              <w:rPr>
                <w:sz w:val="16"/>
                <w:szCs w:val="16"/>
                <w:lang w:eastAsia="en-CA"/>
              </w:rPr>
            </w:pPr>
            <w:r w:rsidRPr="00C306F0">
              <w:rPr>
                <w:sz w:val="16"/>
                <w:szCs w:val="16"/>
                <w:lang w:eastAsia="en-CA"/>
              </w:rPr>
              <w:t>311,137</w:t>
            </w:r>
          </w:p>
        </w:tc>
        <w:tc>
          <w:tcPr>
            <w:tcW w:w="856" w:type="dxa"/>
            <w:tcBorders>
              <w:top w:val="nil"/>
              <w:left w:val="nil"/>
              <w:bottom w:val="single" w:sz="4" w:space="0" w:color="auto"/>
              <w:right w:val="single" w:sz="4" w:space="0" w:color="auto"/>
            </w:tcBorders>
            <w:shd w:val="clear" w:color="auto" w:fill="auto"/>
            <w:hideMark/>
          </w:tcPr>
          <w:p w14:paraId="555A5B59" w14:textId="77777777" w:rsidR="00B268DD" w:rsidRPr="00C306F0" w:rsidRDefault="00B268DD" w:rsidP="00976F7F">
            <w:pPr>
              <w:jc w:val="right"/>
              <w:rPr>
                <w:sz w:val="16"/>
                <w:szCs w:val="16"/>
                <w:lang w:eastAsia="en-CA"/>
              </w:rPr>
            </w:pPr>
            <w:r w:rsidRPr="00C306F0">
              <w:rPr>
                <w:sz w:val="16"/>
                <w:szCs w:val="16"/>
                <w:lang w:eastAsia="en-CA"/>
              </w:rPr>
              <w:t>317,160</w:t>
            </w:r>
          </w:p>
        </w:tc>
        <w:tc>
          <w:tcPr>
            <w:tcW w:w="856" w:type="dxa"/>
            <w:tcBorders>
              <w:top w:val="nil"/>
              <w:left w:val="nil"/>
              <w:bottom w:val="single" w:sz="4" w:space="0" w:color="auto"/>
              <w:right w:val="single" w:sz="4" w:space="0" w:color="auto"/>
            </w:tcBorders>
            <w:shd w:val="clear" w:color="auto" w:fill="auto"/>
            <w:hideMark/>
          </w:tcPr>
          <w:p w14:paraId="066F5009" w14:textId="77777777" w:rsidR="00B268DD" w:rsidRPr="00C306F0" w:rsidRDefault="00B268DD" w:rsidP="00976F7F">
            <w:pPr>
              <w:jc w:val="right"/>
              <w:rPr>
                <w:sz w:val="16"/>
                <w:szCs w:val="16"/>
                <w:lang w:eastAsia="en-CA"/>
              </w:rPr>
            </w:pPr>
            <w:r w:rsidRPr="00C306F0">
              <w:rPr>
                <w:sz w:val="16"/>
                <w:szCs w:val="16"/>
                <w:lang w:eastAsia="en-CA"/>
              </w:rPr>
              <w:t>251,317</w:t>
            </w:r>
          </w:p>
        </w:tc>
        <w:tc>
          <w:tcPr>
            <w:tcW w:w="856" w:type="dxa"/>
            <w:tcBorders>
              <w:top w:val="nil"/>
              <w:left w:val="nil"/>
              <w:bottom w:val="single" w:sz="4" w:space="0" w:color="auto"/>
              <w:right w:val="single" w:sz="4" w:space="0" w:color="auto"/>
            </w:tcBorders>
            <w:shd w:val="clear" w:color="auto" w:fill="auto"/>
            <w:hideMark/>
          </w:tcPr>
          <w:p w14:paraId="775E0F8E" w14:textId="77777777" w:rsidR="00B268DD" w:rsidRPr="00C306F0" w:rsidRDefault="00B268DD" w:rsidP="00976F7F">
            <w:pPr>
              <w:jc w:val="right"/>
              <w:rPr>
                <w:sz w:val="16"/>
                <w:szCs w:val="16"/>
                <w:lang w:eastAsia="en-CA"/>
              </w:rPr>
            </w:pPr>
            <w:r w:rsidRPr="00C306F0">
              <w:rPr>
                <w:sz w:val="16"/>
                <w:szCs w:val="16"/>
                <w:lang w:eastAsia="en-CA"/>
              </w:rPr>
              <w:t>308,375</w:t>
            </w:r>
          </w:p>
        </w:tc>
        <w:tc>
          <w:tcPr>
            <w:tcW w:w="856" w:type="dxa"/>
            <w:tcBorders>
              <w:top w:val="nil"/>
              <w:left w:val="nil"/>
              <w:bottom w:val="single" w:sz="4" w:space="0" w:color="auto"/>
              <w:right w:val="single" w:sz="4" w:space="0" w:color="auto"/>
            </w:tcBorders>
            <w:shd w:val="clear" w:color="auto" w:fill="auto"/>
            <w:hideMark/>
          </w:tcPr>
          <w:p w14:paraId="6E87B3D1" w14:textId="77777777" w:rsidR="00B268DD" w:rsidRPr="00C306F0" w:rsidRDefault="00B268DD" w:rsidP="00976F7F">
            <w:pPr>
              <w:jc w:val="right"/>
              <w:rPr>
                <w:sz w:val="16"/>
                <w:szCs w:val="16"/>
                <w:lang w:eastAsia="en-CA"/>
              </w:rPr>
            </w:pPr>
            <w:r w:rsidRPr="00C306F0">
              <w:rPr>
                <w:sz w:val="16"/>
                <w:szCs w:val="16"/>
                <w:lang w:eastAsia="en-CA"/>
              </w:rPr>
              <w:t>381,004</w:t>
            </w:r>
          </w:p>
        </w:tc>
        <w:tc>
          <w:tcPr>
            <w:tcW w:w="856" w:type="dxa"/>
            <w:tcBorders>
              <w:top w:val="nil"/>
              <w:left w:val="nil"/>
              <w:bottom w:val="single" w:sz="4" w:space="0" w:color="auto"/>
              <w:right w:val="single" w:sz="4" w:space="0" w:color="auto"/>
            </w:tcBorders>
            <w:shd w:val="clear" w:color="auto" w:fill="auto"/>
            <w:hideMark/>
          </w:tcPr>
          <w:p w14:paraId="670A553B" w14:textId="77777777" w:rsidR="00B268DD" w:rsidRPr="00C306F0" w:rsidRDefault="00B268DD" w:rsidP="00976F7F">
            <w:pPr>
              <w:jc w:val="right"/>
              <w:rPr>
                <w:sz w:val="16"/>
                <w:szCs w:val="16"/>
                <w:lang w:eastAsia="en-CA"/>
              </w:rPr>
            </w:pPr>
            <w:r w:rsidRPr="00C306F0">
              <w:rPr>
                <w:sz w:val="16"/>
                <w:szCs w:val="16"/>
                <w:lang w:eastAsia="en-CA"/>
              </w:rPr>
              <w:t>240,968</w:t>
            </w:r>
          </w:p>
        </w:tc>
        <w:tc>
          <w:tcPr>
            <w:tcW w:w="856" w:type="dxa"/>
            <w:tcBorders>
              <w:top w:val="nil"/>
              <w:left w:val="nil"/>
              <w:bottom w:val="single" w:sz="4" w:space="0" w:color="auto"/>
              <w:right w:val="single" w:sz="4" w:space="0" w:color="auto"/>
            </w:tcBorders>
            <w:shd w:val="clear" w:color="auto" w:fill="auto"/>
            <w:hideMark/>
          </w:tcPr>
          <w:p w14:paraId="12749F77" w14:textId="77777777" w:rsidR="00B268DD" w:rsidRPr="00C306F0" w:rsidRDefault="00B268DD" w:rsidP="00976F7F">
            <w:pPr>
              <w:jc w:val="right"/>
              <w:rPr>
                <w:sz w:val="16"/>
                <w:szCs w:val="16"/>
                <w:lang w:eastAsia="en-CA"/>
              </w:rPr>
            </w:pPr>
            <w:r w:rsidRPr="00C306F0">
              <w:rPr>
                <w:sz w:val="16"/>
                <w:szCs w:val="16"/>
                <w:lang w:eastAsia="en-CA"/>
              </w:rPr>
              <w:t>251,221</w:t>
            </w:r>
          </w:p>
        </w:tc>
        <w:tc>
          <w:tcPr>
            <w:tcW w:w="856" w:type="dxa"/>
            <w:tcBorders>
              <w:top w:val="nil"/>
              <w:left w:val="nil"/>
              <w:bottom w:val="single" w:sz="4" w:space="0" w:color="auto"/>
              <w:right w:val="nil"/>
            </w:tcBorders>
            <w:shd w:val="clear" w:color="auto" w:fill="auto"/>
            <w:noWrap/>
            <w:hideMark/>
          </w:tcPr>
          <w:p w14:paraId="1F164258" w14:textId="77777777" w:rsidR="00B268DD" w:rsidRPr="00C306F0" w:rsidRDefault="00B268DD" w:rsidP="00976F7F">
            <w:pPr>
              <w:jc w:val="right"/>
              <w:rPr>
                <w:sz w:val="16"/>
                <w:szCs w:val="16"/>
                <w:lang w:eastAsia="en-CA"/>
              </w:rPr>
            </w:pPr>
            <w:r w:rsidRPr="00C306F0">
              <w:rPr>
                <w:sz w:val="16"/>
                <w:szCs w:val="16"/>
                <w:lang w:eastAsia="en-CA"/>
              </w:rPr>
              <w:t>222,590</w:t>
            </w:r>
          </w:p>
        </w:tc>
        <w:tc>
          <w:tcPr>
            <w:tcW w:w="856" w:type="dxa"/>
            <w:tcBorders>
              <w:top w:val="nil"/>
              <w:left w:val="single" w:sz="4" w:space="0" w:color="auto"/>
              <w:bottom w:val="single" w:sz="4" w:space="0" w:color="auto"/>
              <w:right w:val="single" w:sz="4" w:space="0" w:color="auto"/>
            </w:tcBorders>
            <w:shd w:val="clear" w:color="auto" w:fill="auto"/>
            <w:noWrap/>
            <w:hideMark/>
          </w:tcPr>
          <w:p w14:paraId="33FBE098" w14:textId="77777777" w:rsidR="00B268DD" w:rsidRPr="00C306F0" w:rsidRDefault="00B268DD" w:rsidP="00976F7F">
            <w:pPr>
              <w:jc w:val="right"/>
              <w:rPr>
                <w:sz w:val="16"/>
                <w:szCs w:val="16"/>
                <w:lang w:eastAsia="en-CA"/>
              </w:rPr>
            </w:pPr>
            <w:r w:rsidRPr="00C306F0">
              <w:rPr>
                <w:sz w:val="16"/>
                <w:szCs w:val="16"/>
                <w:lang w:eastAsia="en-CA"/>
              </w:rPr>
              <w:t>250,000</w:t>
            </w:r>
          </w:p>
        </w:tc>
        <w:tc>
          <w:tcPr>
            <w:tcW w:w="910" w:type="dxa"/>
            <w:tcBorders>
              <w:top w:val="nil"/>
              <w:left w:val="nil"/>
              <w:bottom w:val="single" w:sz="4" w:space="0" w:color="auto"/>
              <w:right w:val="nil"/>
            </w:tcBorders>
            <w:shd w:val="clear" w:color="auto" w:fill="auto"/>
            <w:noWrap/>
            <w:hideMark/>
          </w:tcPr>
          <w:p w14:paraId="60E3EAA7" w14:textId="77777777" w:rsidR="00B268DD" w:rsidRPr="00C306F0" w:rsidRDefault="00B268DD" w:rsidP="00976F7F">
            <w:pPr>
              <w:jc w:val="right"/>
              <w:rPr>
                <w:sz w:val="16"/>
                <w:szCs w:val="16"/>
                <w:lang w:eastAsia="en-CA"/>
              </w:rPr>
            </w:pPr>
            <w:r w:rsidRPr="00C306F0">
              <w:rPr>
                <w:sz w:val="16"/>
                <w:szCs w:val="16"/>
                <w:lang w:eastAsia="en-CA"/>
              </w:rPr>
              <w:t>250,000</w:t>
            </w:r>
          </w:p>
        </w:tc>
        <w:tc>
          <w:tcPr>
            <w:tcW w:w="856" w:type="dxa"/>
            <w:tcBorders>
              <w:top w:val="nil"/>
              <w:left w:val="single" w:sz="4" w:space="0" w:color="auto"/>
              <w:bottom w:val="single" w:sz="4" w:space="0" w:color="auto"/>
              <w:right w:val="single" w:sz="4" w:space="0" w:color="auto"/>
            </w:tcBorders>
            <w:shd w:val="clear" w:color="auto" w:fill="auto"/>
            <w:noWrap/>
            <w:hideMark/>
          </w:tcPr>
          <w:p w14:paraId="22ADF4CB" w14:textId="77777777" w:rsidR="00B268DD" w:rsidRPr="00C306F0" w:rsidRDefault="00B268DD" w:rsidP="00976F7F">
            <w:pPr>
              <w:jc w:val="right"/>
              <w:rPr>
                <w:sz w:val="16"/>
                <w:szCs w:val="16"/>
                <w:lang w:eastAsia="en-CA"/>
              </w:rPr>
            </w:pPr>
            <w:r w:rsidRPr="00C306F0">
              <w:rPr>
                <w:sz w:val="16"/>
                <w:szCs w:val="16"/>
                <w:lang w:eastAsia="en-CA"/>
              </w:rPr>
              <w:t>250,000</w:t>
            </w:r>
          </w:p>
        </w:tc>
      </w:tr>
      <w:tr w:rsidR="00B268DD" w:rsidRPr="00C306F0" w14:paraId="1F6DDDC0" w14:textId="77777777" w:rsidTr="00976F7F">
        <w:trPr>
          <w:trHeight w:val="47"/>
        </w:trPr>
        <w:tc>
          <w:tcPr>
            <w:tcW w:w="4248" w:type="dxa"/>
            <w:tcBorders>
              <w:top w:val="nil"/>
              <w:left w:val="single" w:sz="4" w:space="0" w:color="auto"/>
              <w:bottom w:val="single" w:sz="4" w:space="0" w:color="auto"/>
              <w:right w:val="single" w:sz="4" w:space="0" w:color="auto"/>
            </w:tcBorders>
            <w:shd w:val="clear" w:color="auto" w:fill="auto"/>
            <w:hideMark/>
          </w:tcPr>
          <w:p w14:paraId="14B04C45" w14:textId="77777777" w:rsidR="00B268DD" w:rsidRPr="00C306F0" w:rsidRDefault="00B268DD" w:rsidP="00976F7F">
            <w:pPr>
              <w:rPr>
                <w:sz w:val="16"/>
                <w:szCs w:val="16"/>
                <w:lang w:eastAsia="en-CA"/>
              </w:rPr>
            </w:pPr>
            <w:r w:rsidRPr="00C306F0">
              <w:rPr>
                <w:sz w:val="16"/>
                <w:szCs w:val="16"/>
                <w:lang w:eastAsia="en-CA"/>
              </w:rPr>
              <w:t>Adjustments (+ = overrun and - = underuse)</w:t>
            </w:r>
          </w:p>
        </w:tc>
        <w:tc>
          <w:tcPr>
            <w:tcW w:w="856" w:type="dxa"/>
            <w:tcBorders>
              <w:top w:val="nil"/>
              <w:left w:val="nil"/>
              <w:bottom w:val="single" w:sz="4" w:space="0" w:color="auto"/>
              <w:right w:val="single" w:sz="4" w:space="0" w:color="auto"/>
            </w:tcBorders>
            <w:shd w:val="clear" w:color="auto" w:fill="auto"/>
            <w:hideMark/>
          </w:tcPr>
          <w:p w14:paraId="4A6AA99D" w14:textId="77777777" w:rsidR="00B268DD" w:rsidRPr="00C306F0" w:rsidRDefault="00B268DD" w:rsidP="00976F7F">
            <w:pPr>
              <w:jc w:val="right"/>
              <w:rPr>
                <w:sz w:val="16"/>
                <w:szCs w:val="16"/>
                <w:lang w:eastAsia="en-CA"/>
              </w:rPr>
            </w:pPr>
            <w:r w:rsidRPr="00C306F0">
              <w:rPr>
                <w:sz w:val="16"/>
                <w:szCs w:val="16"/>
                <w:lang w:eastAsia="en-CA"/>
              </w:rPr>
              <w:t>849,676</w:t>
            </w:r>
          </w:p>
        </w:tc>
        <w:tc>
          <w:tcPr>
            <w:tcW w:w="856" w:type="dxa"/>
            <w:tcBorders>
              <w:top w:val="nil"/>
              <w:left w:val="nil"/>
              <w:bottom w:val="single" w:sz="4" w:space="0" w:color="auto"/>
              <w:right w:val="single" w:sz="4" w:space="0" w:color="auto"/>
            </w:tcBorders>
            <w:shd w:val="clear" w:color="auto" w:fill="auto"/>
            <w:hideMark/>
          </w:tcPr>
          <w:p w14:paraId="78F9CEDD" w14:textId="77777777" w:rsidR="00B268DD" w:rsidRPr="00C306F0" w:rsidRDefault="00B268DD" w:rsidP="00976F7F">
            <w:pPr>
              <w:jc w:val="right"/>
              <w:rPr>
                <w:sz w:val="16"/>
                <w:szCs w:val="16"/>
                <w:lang w:eastAsia="en-CA"/>
              </w:rPr>
            </w:pPr>
            <w:r w:rsidRPr="00C306F0">
              <w:rPr>
                <w:sz w:val="16"/>
                <w:szCs w:val="16"/>
                <w:lang w:eastAsia="en-CA"/>
              </w:rPr>
              <w:t>658,389</w:t>
            </w:r>
          </w:p>
        </w:tc>
        <w:tc>
          <w:tcPr>
            <w:tcW w:w="856" w:type="dxa"/>
            <w:tcBorders>
              <w:top w:val="nil"/>
              <w:left w:val="nil"/>
              <w:bottom w:val="single" w:sz="4" w:space="0" w:color="auto"/>
              <w:right w:val="single" w:sz="4" w:space="0" w:color="auto"/>
            </w:tcBorders>
            <w:shd w:val="clear" w:color="auto" w:fill="auto"/>
            <w:hideMark/>
          </w:tcPr>
          <w:p w14:paraId="2281E488" w14:textId="77777777" w:rsidR="00B268DD" w:rsidRPr="00C306F0" w:rsidRDefault="00B268DD" w:rsidP="00976F7F">
            <w:pPr>
              <w:jc w:val="right"/>
              <w:rPr>
                <w:sz w:val="16"/>
                <w:szCs w:val="16"/>
                <w:lang w:eastAsia="en-CA"/>
              </w:rPr>
            </w:pPr>
            <w:r w:rsidRPr="00C306F0">
              <w:rPr>
                <w:sz w:val="16"/>
                <w:szCs w:val="16"/>
                <w:lang w:eastAsia="en-CA"/>
              </w:rPr>
              <w:t>595,905</w:t>
            </w:r>
          </w:p>
        </w:tc>
        <w:tc>
          <w:tcPr>
            <w:tcW w:w="856" w:type="dxa"/>
            <w:tcBorders>
              <w:top w:val="nil"/>
              <w:left w:val="nil"/>
              <w:bottom w:val="single" w:sz="4" w:space="0" w:color="auto"/>
              <w:right w:val="single" w:sz="4" w:space="0" w:color="auto"/>
            </w:tcBorders>
            <w:shd w:val="clear" w:color="auto" w:fill="auto"/>
            <w:hideMark/>
          </w:tcPr>
          <w:p w14:paraId="6C28ECC7" w14:textId="77777777" w:rsidR="00B268DD" w:rsidRPr="00C306F0" w:rsidRDefault="00B268DD" w:rsidP="00976F7F">
            <w:pPr>
              <w:jc w:val="right"/>
              <w:rPr>
                <w:sz w:val="16"/>
                <w:szCs w:val="16"/>
                <w:lang w:eastAsia="en-CA"/>
              </w:rPr>
            </w:pPr>
            <w:r w:rsidRPr="00C306F0">
              <w:rPr>
                <w:sz w:val="16"/>
                <w:szCs w:val="16"/>
                <w:lang w:eastAsia="en-CA"/>
              </w:rPr>
              <w:t>585,526</w:t>
            </w:r>
          </w:p>
        </w:tc>
        <w:tc>
          <w:tcPr>
            <w:tcW w:w="856" w:type="dxa"/>
            <w:tcBorders>
              <w:top w:val="nil"/>
              <w:left w:val="nil"/>
              <w:bottom w:val="single" w:sz="4" w:space="0" w:color="auto"/>
              <w:right w:val="single" w:sz="4" w:space="0" w:color="auto"/>
            </w:tcBorders>
            <w:shd w:val="clear" w:color="auto" w:fill="auto"/>
            <w:hideMark/>
          </w:tcPr>
          <w:p w14:paraId="7910710C" w14:textId="77777777" w:rsidR="00B268DD" w:rsidRPr="00C306F0" w:rsidRDefault="00B268DD" w:rsidP="00976F7F">
            <w:pPr>
              <w:jc w:val="right"/>
              <w:rPr>
                <w:sz w:val="16"/>
                <w:szCs w:val="16"/>
                <w:lang w:eastAsia="en-CA"/>
              </w:rPr>
            </w:pPr>
            <w:r w:rsidRPr="00C306F0">
              <w:rPr>
                <w:sz w:val="16"/>
                <w:szCs w:val="16"/>
                <w:lang w:eastAsia="en-CA"/>
              </w:rPr>
              <w:t>929,036</w:t>
            </w:r>
          </w:p>
        </w:tc>
        <w:tc>
          <w:tcPr>
            <w:tcW w:w="856" w:type="dxa"/>
            <w:tcBorders>
              <w:top w:val="nil"/>
              <w:left w:val="nil"/>
              <w:bottom w:val="single" w:sz="4" w:space="0" w:color="auto"/>
              <w:right w:val="single" w:sz="4" w:space="0" w:color="auto"/>
            </w:tcBorders>
            <w:shd w:val="clear" w:color="auto" w:fill="auto"/>
            <w:hideMark/>
          </w:tcPr>
          <w:p w14:paraId="06CDC2CA" w14:textId="77777777" w:rsidR="00B268DD" w:rsidRPr="00C306F0" w:rsidRDefault="00B268DD" w:rsidP="00976F7F">
            <w:pPr>
              <w:jc w:val="right"/>
              <w:rPr>
                <w:sz w:val="16"/>
                <w:szCs w:val="16"/>
                <w:lang w:eastAsia="en-CA"/>
              </w:rPr>
            </w:pPr>
            <w:r w:rsidRPr="00C306F0">
              <w:rPr>
                <w:sz w:val="16"/>
                <w:szCs w:val="16"/>
                <w:lang w:eastAsia="en-CA"/>
              </w:rPr>
              <w:t>1,053,880</w:t>
            </w:r>
          </w:p>
        </w:tc>
        <w:tc>
          <w:tcPr>
            <w:tcW w:w="856" w:type="dxa"/>
            <w:tcBorders>
              <w:top w:val="nil"/>
              <w:left w:val="nil"/>
              <w:bottom w:val="single" w:sz="4" w:space="0" w:color="auto"/>
              <w:right w:val="single" w:sz="4" w:space="0" w:color="auto"/>
            </w:tcBorders>
            <w:shd w:val="clear" w:color="auto" w:fill="auto"/>
            <w:hideMark/>
          </w:tcPr>
          <w:p w14:paraId="1EB66260" w14:textId="77777777" w:rsidR="00B268DD" w:rsidRPr="00C306F0" w:rsidRDefault="00B268DD" w:rsidP="00976F7F">
            <w:pPr>
              <w:jc w:val="right"/>
              <w:rPr>
                <w:sz w:val="16"/>
                <w:szCs w:val="16"/>
                <w:lang w:eastAsia="en-CA"/>
              </w:rPr>
            </w:pPr>
            <w:r w:rsidRPr="00C306F0">
              <w:rPr>
                <w:sz w:val="16"/>
                <w:szCs w:val="16"/>
                <w:lang w:eastAsia="en-CA"/>
              </w:rPr>
              <w:t>904,918</w:t>
            </w:r>
          </w:p>
        </w:tc>
        <w:tc>
          <w:tcPr>
            <w:tcW w:w="856" w:type="dxa"/>
            <w:tcBorders>
              <w:top w:val="nil"/>
              <w:left w:val="nil"/>
              <w:bottom w:val="single" w:sz="4" w:space="0" w:color="auto"/>
              <w:right w:val="single" w:sz="4" w:space="0" w:color="auto"/>
            </w:tcBorders>
            <w:shd w:val="clear" w:color="auto" w:fill="auto"/>
            <w:hideMark/>
          </w:tcPr>
          <w:p w14:paraId="55E8D00B" w14:textId="77777777" w:rsidR="00B268DD" w:rsidRPr="00C306F0" w:rsidRDefault="00B268DD" w:rsidP="00976F7F">
            <w:pPr>
              <w:jc w:val="right"/>
              <w:rPr>
                <w:sz w:val="16"/>
                <w:szCs w:val="16"/>
                <w:lang w:eastAsia="en-CA"/>
              </w:rPr>
            </w:pPr>
            <w:r w:rsidRPr="00C306F0">
              <w:rPr>
                <w:sz w:val="16"/>
                <w:szCs w:val="16"/>
                <w:lang w:eastAsia="en-CA"/>
              </w:rPr>
              <w:t>601,414</w:t>
            </w:r>
          </w:p>
        </w:tc>
        <w:tc>
          <w:tcPr>
            <w:tcW w:w="856" w:type="dxa"/>
            <w:tcBorders>
              <w:top w:val="nil"/>
              <w:left w:val="nil"/>
              <w:bottom w:val="single" w:sz="4" w:space="0" w:color="auto"/>
              <w:right w:val="nil"/>
            </w:tcBorders>
            <w:shd w:val="clear" w:color="auto" w:fill="auto"/>
            <w:noWrap/>
            <w:hideMark/>
          </w:tcPr>
          <w:p w14:paraId="5F8227A9" w14:textId="77777777" w:rsidR="00B268DD" w:rsidRPr="00C306F0" w:rsidRDefault="00B268DD" w:rsidP="00976F7F">
            <w:pPr>
              <w:jc w:val="right"/>
              <w:rPr>
                <w:sz w:val="16"/>
                <w:szCs w:val="16"/>
                <w:lang w:eastAsia="en-CA"/>
              </w:rPr>
            </w:pPr>
            <w:r w:rsidRPr="00C306F0">
              <w:rPr>
                <w:sz w:val="16"/>
                <w:szCs w:val="16"/>
                <w:lang w:eastAsia="en-CA"/>
              </w:rPr>
              <w:t>683,114</w:t>
            </w:r>
          </w:p>
        </w:tc>
        <w:tc>
          <w:tcPr>
            <w:tcW w:w="856" w:type="dxa"/>
            <w:tcBorders>
              <w:top w:val="nil"/>
              <w:left w:val="single" w:sz="4" w:space="0" w:color="auto"/>
              <w:bottom w:val="single" w:sz="4" w:space="0" w:color="auto"/>
              <w:right w:val="single" w:sz="4" w:space="0" w:color="auto"/>
            </w:tcBorders>
            <w:shd w:val="clear" w:color="auto" w:fill="auto"/>
            <w:noWrap/>
            <w:hideMark/>
          </w:tcPr>
          <w:p w14:paraId="1F386D4A" w14:textId="77777777" w:rsidR="00B268DD" w:rsidRPr="00C306F0" w:rsidRDefault="00B268DD" w:rsidP="00976F7F">
            <w:pPr>
              <w:jc w:val="right"/>
              <w:rPr>
                <w:sz w:val="16"/>
                <w:szCs w:val="16"/>
                <w:lang w:eastAsia="en-CA"/>
              </w:rPr>
            </w:pPr>
            <w:r w:rsidRPr="00C306F0">
              <w:rPr>
                <w:sz w:val="16"/>
                <w:szCs w:val="16"/>
                <w:lang w:eastAsia="en-CA"/>
              </w:rPr>
              <w:t>895,186</w:t>
            </w:r>
          </w:p>
        </w:tc>
        <w:tc>
          <w:tcPr>
            <w:tcW w:w="910" w:type="dxa"/>
            <w:tcBorders>
              <w:top w:val="nil"/>
              <w:left w:val="nil"/>
              <w:bottom w:val="single" w:sz="4" w:space="0" w:color="auto"/>
              <w:right w:val="nil"/>
            </w:tcBorders>
            <w:shd w:val="clear" w:color="auto" w:fill="auto"/>
            <w:noWrap/>
            <w:hideMark/>
          </w:tcPr>
          <w:p w14:paraId="52C58321" w14:textId="77777777" w:rsidR="00B268DD" w:rsidRPr="00C306F0" w:rsidRDefault="00B268DD" w:rsidP="00976F7F">
            <w:pPr>
              <w:jc w:val="right"/>
              <w:rPr>
                <w:sz w:val="16"/>
                <w:szCs w:val="16"/>
                <w:lang w:eastAsia="en-CA"/>
              </w:rPr>
            </w:pPr>
            <w:r w:rsidRPr="00C306F0">
              <w:rPr>
                <w:sz w:val="16"/>
                <w:szCs w:val="16"/>
                <w:lang w:eastAsia="en-CA"/>
              </w:rPr>
              <w:t>867,652</w:t>
            </w:r>
          </w:p>
        </w:tc>
        <w:tc>
          <w:tcPr>
            <w:tcW w:w="856" w:type="dxa"/>
            <w:tcBorders>
              <w:top w:val="nil"/>
              <w:left w:val="single" w:sz="4" w:space="0" w:color="auto"/>
              <w:bottom w:val="single" w:sz="4" w:space="0" w:color="auto"/>
              <w:right w:val="single" w:sz="4" w:space="0" w:color="auto"/>
            </w:tcBorders>
            <w:shd w:val="clear" w:color="auto" w:fill="auto"/>
            <w:noWrap/>
            <w:hideMark/>
          </w:tcPr>
          <w:p w14:paraId="7E445B42" w14:textId="77777777" w:rsidR="00B268DD" w:rsidRPr="00C306F0" w:rsidRDefault="00B268DD" w:rsidP="00976F7F">
            <w:pPr>
              <w:jc w:val="right"/>
              <w:rPr>
                <w:sz w:val="16"/>
                <w:szCs w:val="16"/>
                <w:lang w:eastAsia="en-CA"/>
              </w:rPr>
            </w:pPr>
            <w:r w:rsidRPr="00C306F0">
              <w:rPr>
                <w:sz w:val="16"/>
                <w:szCs w:val="16"/>
                <w:lang w:eastAsia="en-CA"/>
              </w:rPr>
              <w:t>1,012,885</w:t>
            </w:r>
          </w:p>
        </w:tc>
      </w:tr>
      <w:tr w:rsidR="00B268DD" w:rsidRPr="00C306F0" w14:paraId="781C5C8B" w14:textId="77777777" w:rsidTr="00976F7F">
        <w:trPr>
          <w:trHeight w:val="113"/>
        </w:trPr>
        <w:tc>
          <w:tcPr>
            <w:tcW w:w="4248" w:type="dxa"/>
            <w:tcBorders>
              <w:top w:val="nil"/>
              <w:left w:val="single" w:sz="4" w:space="0" w:color="auto"/>
              <w:bottom w:val="single" w:sz="4" w:space="0" w:color="auto"/>
              <w:right w:val="single" w:sz="4" w:space="0" w:color="auto"/>
            </w:tcBorders>
            <w:shd w:val="clear" w:color="auto" w:fill="auto"/>
            <w:hideMark/>
          </w:tcPr>
          <w:p w14:paraId="54E0E272" w14:textId="77777777" w:rsidR="00B268DD" w:rsidRPr="00C306F0" w:rsidRDefault="00B268DD" w:rsidP="00976F7F">
            <w:pPr>
              <w:rPr>
                <w:sz w:val="16"/>
                <w:szCs w:val="16"/>
                <w:lang w:eastAsia="en-CA"/>
              </w:rPr>
            </w:pPr>
            <w:r w:rsidRPr="00C306F0">
              <w:rPr>
                <w:sz w:val="16"/>
                <w:szCs w:val="16"/>
                <w:lang w:eastAsia="en-CA"/>
              </w:rPr>
              <w:t>Project costs (- = to be deducted and thus removed)</w:t>
            </w:r>
          </w:p>
        </w:tc>
        <w:tc>
          <w:tcPr>
            <w:tcW w:w="856" w:type="dxa"/>
            <w:tcBorders>
              <w:top w:val="nil"/>
              <w:left w:val="nil"/>
              <w:bottom w:val="single" w:sz="4" w:space="0" w:color="auto"/>
              <w:right w:val="single" w:sz="4" w:space="0" w:color="auto"/>
            </w:tcBorders>
            <w:shd w:val="clear" w:color="auto" w:fill="auto"/>
            <w:hideMark/>
          </w:tcPr>
          <w:p w14:paraId="525C0522" w14:textId="77777777" w:rsidR="00B268DD" w:rsidRPr="00C306F0" w:rsidRDefault="00B268DD" w:rsidP="00976F7F">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2F3DBB66" w14:textId="77777777" w:rsidR="00B268DD" w:rsidRPr="00C306F0" w:rsidRDefault="00B268DD" w:rsidP="00976F7F">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6E4B0DEC" w14:textId="77777777" w:rsidR="00B268DD" w:rsidRPr="00C306F0" w:rsidRDefault="00B268DD" w:rsidP="00976F7F">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5061F6B8" w14:textId="77777777" w:rsidR="00B268DD" w:rsidRPr="00C306F0" w:rsidRDefault="00B268DD" w:rsidP="00976F7F">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5942BE8B" w14:textId="77777777" w:rsidR="00B268DD" w:rsidRPr="00C306F0" w:rsidRDefault="00B268DD" w:rsidP="00976F7F">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7094C232" w14:textId="77777777" w:rsidR="00B268DD" w:rsidRPr="00C306F0" w:rsidRDefault="00B268DD" w:rsidP="00976F7F">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15EAE0FE" w14:textId="77777777" w:rsidR="00B268DD" w:rsidRPr="00C306F0" w:rsidRDefault="00B268DD" w:rsidP="00976F7F">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noWrap/>
            <w:vAlign w:val="bottom"/>
            <w:hideMark/>
          </w:tcPr>
          <w:p w14:paraId="6EC6283E" w14:textId="77777777" w:rsidR="00B268DD" w:rsidRPr="00C306F0" w:rsidRDefault="00B268DD" w:rsidP="00976F7F">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nil"/>
            </w:tcBorders>
            <w:shd w:val="clear" w:color="auto" w:fill="auto"/>
            <w:noWrap/>
            <w:hideMark/>
          </w:tcPr>
          <w:p w14:paraId="4302C6AA" w14:textId="77777777" w:rsidR="00B268DD" w:rsidRPr="00C306F0" w:rsidRDefault="00B268DD" w:rsidP="00976F7F">
            <w:pPr>
              <w:jc w:val="left"/>
              <w:rPr>
                <w:sz w:val="16"/>
                <w:szCs w:val="16"/>
                <w:lang w:eastAsia="en-CA"/>
              </w:rPr>
            </w:pPr>
            <w:r w:rsidRPr="00C306F0">
              <w:rPr>
                <w:sz w:val="16"/>
                <w:szCs w:val="16"/>
                <w:lang w:eastAsia="en-CA"/>
              </w:rPr>
              <w:t> </w:t>
            </w:r>
          </w:p>
        </w:tc>
        <w:tc>
          <w:tcPr>
            <w:tcW w:w="856" w:type="dxa"/>
            <w:tcBorders>
              <w:top w:val="nil"/>
              <w:left w:val="single" w:sz="4" w:space="0" w:color="auto"/>
              <w:bottom w:val="single" w:sz="4" w:space="0" w:color="auto"/>
              <w:right w:val="single" w:sz="4" w:space="0" w:color="auto"/>
            </w:tcBorders>
            <w:shd w:val="clear" w:color="auto" w:fill="auto"/>
            <w:noWrap/>
            <w:hideMark/>
          </w:tcPr>
          <w:p w14:paraId="5C8C3036" w14:textId="77777777" w:rsidR="00B268DD" w:rsidRPr="00C306F0" w:rsidRDefault="00B268DD" w:rsidP="00976F7F">
            <w:pPr>
              <w:jc w:val="left"/>
              <w:rPr>
                <w:sz w:val="16"/>
                <w:szCs w:val="16"/>
                <w:lang w:eastAsia="en-CA"/>
              </w:rPr>
            </w:pPr>
            <w:r w:rsidRPr="00C306F0">
              <w:rPr>
                <w:sz w:val="16"/>
                <w:szCs w:val="16"/>
                <w:lang w:eastAsia="en-CA"/>
              </w:rPr>
              <w:t> </w:t>
            </w:r>
          </w:p>
        </w:tc>
        <w:tc>
          <w:tcPr>
            <w:tcW w:w="910" w:type="dxa"/>
            <w:tcBorders>
              <w:top w:val="nil"/>
              <w:left w:val="nil"/>
              <w:bottom w:val="single" w:sz="4" w:space="0" w:color="auto"/>
              <w:right w:val="single" w:sz="4" w:space="0" w:color="auto"/>
            </w:tcBorders>
            <w:shd w:val="clear" w:color="auto" w:fill="auto"/>
            <w:noWrap/>
            <w:vAlign w:val="bottom"/>
            <w:hideMark/>
          </w:tcPr>
          <w:p w14:paraId="09227A43" w14:textId="77777777" w:rsidR="00B268DD" w:rsidRPr="00C306F0" w:rsidRDefault="00B268DD" w:rsidP="00976F7F">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0AB90C5F" w14:textId="77777777" w:rsidR="00B268DD" w:rsidRPr="00C306F0" w:rsidRDefault="00B268DD" w:rsidP="00976F7F">
            <w:pPr>
              <w:jc w:val="left"/>
              <w:rPr>
                <w:sz w:val="16"/>
                <w:szCs w:val="16"/>
                <w:lang w:eastAsia="en-CA"/>
              </w:rPr>
            </w:pPr>
            <w:r w:rsidRPr="00C306F0">
              <w:rPr>
                <w:sz w:val="16"/>
                <w:szCs w:val="16"/>
                <w:lang w:eastAsia="en-CA"/>
              </w:rPr>
              <w:t> </w:t>
            </w:r>
          </w:p>
        </w:tc>
      </w:tr>
      <w:tr w:rsidR="00B268DD" w:rsidRPr="00C306F0" w14:paraId="2A6E8A67" w14:textId="77777777" w:rsidTr="00976F7F">
        <w:trPr>
          <w:trHeight w:val="59"/>
        </w:trPr>
        <w:tc>
          <w:tcPr>
            <w:tcW w:w="4248" w:type="dxa"/>
            <w:tcBorders>
              <w:top w:val="nil"/>
              <w:left w:val="single" w:sz="4" w:space="0" w:color="auto"/>
              <w:bottom w:val="single" w:sz="4" w:space="0" w:color="auto"/>
              <w:right w:val="single" w:sz="4" w:space="0" w:color="auto"/>
            </w:tcBorders>
            <w:shd w:val="clear" w:color="auto" w:fill="auto"/>
            <w:hideMark/>
          </w:tcPr>
          <w:p w14:paraId="73173E00" w14:textId="77777777" w:rsidR="00B268DD" w:rsidRPr="00C306F0" w:rsidRDefault="00B268DD" w:rsidP="00976F7F">
            <w:pPr>
              <w:rPr>
                <w:b/>
                <w:bCs/>
                <w:sz w:val="16"/>
                <w:szCs w:val="16"/>
                <w:lang w:eastAsia="en-CA"/>
              </w:rPr>
            </w:pPr>
            <w:r w:rsidRPr="00C306F0">
              <w:rPr>
                <w:b/>
                <w:bCs/>
                <w:sz w:val="16"/>
                <w:szCs w:val="16"/>
                <w:lang w:eastAsia="en-CA"/>
              </w:rPr>
              <w:t>B. Sub-total agency support costs/ implementation costs</w:t>
            </w:r>
          </w:p>
        </w:tc>
        <w:tc>
          <w:tcPr>
            <w:tcW w:w="856" w:type="dxa"/>
            <w:tcBorders>
              <w:top w:val="nil"/>
              <w:left w:val="nil"/>
              <w:bottom w:val="single" w:sz="4" w:space="0" w:color="auto"/>
              <w:right w:val="single" w:sz="4" w:space="0" w:color="auto"/>
            </w:tcBorders>
            <w:shd w:val="clear" w:color="auto" w:fill="auto"/>
            <w:hideMark/>
          </w:tcPr>
          <w:p w14:paraId="5DB2696E" w14:textId="77777777" w:rsidR="00B268DD" w:rsidRPr="00C306F0" w:rsidRDefault="00B268DD" w:rsidP="00976F7F">
            <w:pPr>
              <w:jc w:val="righ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20837C4D" w14:textId="77777777" w:rsidR="00B268DD" w:rsidRPr="00C306F0" w:rsidRDefault="00B268DD" w:rsidP="00976F7F">
            <w:pPr>
              <w:jc w:val="righ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6F44598E" w14:textId="77777777" w:rsidR="00B268DD" w:rsidRPr="00C306F0" w:rsidRDefault="00B268DD" w:rsidP="00976F7F">
            <w:pPr>
              <w:jc w:val="righ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2C2C96A5" w14:textId="77777777" w:rsidR="00B268DD" w:rsidRPr="00C306F0" w:rsidRDefault="00B268DD" w:rsidP="00976F7F">
            <w:pPr>
              <w:jc w:val="right"/>
              <w:rPr>
                <w:b/>
                <w:bCs/>
                <w:sz w:val="16"/>
                <w:szCs w:val="16"/>
                <w:lang w:eastAsia="en-CA"/>
              </w:rPr>
            </w:pPr>
            <w:r w:rsidRPr="00C306F0">
              <w:rPr>
                <w:b/>
                <w:bCs/>
                <w:sz w:val="16"/>
                <w:szCs w:val="16"/>
                <w:lang w:eastAsia="en-CA"/>
              </w:rPr>
              <w:t>2,309,657</w:t>
            </w:r>
          </w:p>
        </w:tc>
        <w:tc>
          <w:tcPr>
            <w:tcW w:w="856" w:type="dxa"/>
            <w:tcBorders>
              <w:top w:val="nil"/>
              <w:left w:val="nil"/>
              <w:bottom w:val="single" w:sz="4" w:space="0" w:color="auto"/>
              <w:right w:val="single" w:sz="4" w:space="0" w:color="auto"/>
            </w:tcBorders>
            <w:shd w:val="clear" w:color="auto" w:fill="auto"/>
            <w:hideMark/>
          </w:tcPr>
          <w:p w14:paraId="459C0DBC" w14:textId="77777777" w:rsidR="00B268DD" w:rsidRPr="00C306F0" w:rsidRDefault="00B268DD" w:rsidP="00976F7F">
            <w:pPr>
              <w:jc w:val="right"/>
              <w:rPr>
                <w:b/>
                <w:bCs/>
                <w:sz w:val="16"/>
                <w:szCs w:val="16"/>
                <w:lang w:eastAsia="en-CA"/>
              </w:rPr>
            </w:pPr>
            <w:r w:rsidRPr="00C306F0">
              <w:rPr>
                <w:b/>
                <w:bCs/>
                <w:sz w:val="16"/>
                <w:szCs w:val="16"/>
                <w:lang w:eastAsia="en-CA"/>
              </w:rPr>
              <w:t>2,987,288</w:t>
            </w:r>
          </w:p>
        </w:tc>
        <w:tc>
          <w:tcPr>
            <w:tcW w:w="856" w:type="dxa"/>
            <w:tcBorders>
              <w:top w:val="nil"/>
              <w:left w:val="nil"/>
              <w:bottom w:val="single" w:sz="4" w:space="0" w:color="auto"/>
              <w:right w:val="single" w:sz="4" w:space="0" w:color="auto"/>
            </w:tcBorders>
            <w:shd w:val="clear" w:color="auto" w:fill="auto"/>
            <w:hideMark/>
          </w:tcPr>
          <w:p w14:paraId="0EC7BE51" w14:textId="77777777" w:rsidR="00B268DD" w:rsidRPr="00C306F0" w:rsidRDefault="00B268DD" w:rsidP="00976F7F">
            <w:pPr>
              <w:jc w:val="right"/>
              <w:rPr>
                <w:b/>
                <w:bCs/>
                <w:sz w:val="16"/>
                <w:szCs w:val="16"/>
                <w:lang w:eastAsia="en-CA"/>
              </w:rPr>
            </w:pPr>
            <w:r w:rsidRPr="00C306F0">
              <w:rPr>
                <w:b/>
                <w:bCs/>
                <w:sz w:val="16"/>
                <w:szCs w:val="16"/>
                <w:lang w:eastAsia="en-CA"/>
              </w:rPr>
              <w:t>3,649,473</w:t>
            </w:r>
          </w:p>
        </w:tc>
        <w:tc>
          <w:tcPr>
            <w:tcW w:w="856" w:type="dxa"/>
            <w:tcBorders>
              <w:top w:val="nil"/>
              <w:left w:val="nil"/>
              <w:bottom w:val="single" w:sz="4" w:space="0" w:color="auto"/>
              <w:right w:val="single" w:sz="4" w:space="0" w:color="auto"/>
            </w:tcBorders>
            <w:shd w:val="clear" w:color="auto" w:fill="auto"/>
            <w:hideMark/>
          </w:tcPr>
          <w:p w14:paraId="1FDCD4D0" w14:textId="77777777" w:rsidR="00B268DD" w:rsidRPr="00C306F0" w:rsidRDefault="00B268DD" w:rsidP="00976F7F">
            <w:pPr>
              <w:jc w:val="right"/>
              <w:rPr>
                <w:b/>
                <w:bCs/>
                <w:sz w:val="16"/>
                <w:szCs w:val="16"/>
                <w:lang w:eastAsia="en-CA"/>
              </w:rPr>
            </w:pPr>
            <w:r w:rsidRPr="00C306F0">
              <w:rPr>
                <w:b/>
                <w:bCs/>
                <w:sz w:val="16"/>
                <w:szCs w:val="16"/>
                <w:lang w:eastAsia="en-CA"/>
              </w:rPr>
              <w:t>1,634,174</w:t>
            </w:r>
          </w:p>
        </w:tc>
        <w:tc>
          <w:tcPr>
            <w:tcW w:w="856" w:type="dxa"/>
            <w:tcBorders>
              <w:top w:val="nil"/>
              <w:left w:val="nil"/>
              <w:bottom w:val="single" w:sz="4" w:space="0" w:color="auto"/>
              <w:right w:val="single" w:sz="4" w:space="0" w:color="auto"/>
            </w:tcBorders>
            <w:shd w:val="clear" w:color="auto" w:fill="auto"/>
            <w:hideMark/>
          </w:tcPr>
          <w:p w14:paraId="75DCE98E" w14:textId="77777777" w:rsidR="00B268DD" w:rsidRPr="00C306F0" w:rsidRDefault="00B268DD" w:rsidP="00976F7F">
            <w:pPr>
              <w:jc w:val="right"/>
              <w:rPr>
                <w:b/>
                <w:bCs/>
                <w:sz w:val="16"/>
                <w:szCs w:val="16"/>
                <w:lang w:eastAsia="en-CA"/>
              </w:rPr>
            </w:pPr>
            <w:r w:rsidRPr="00C306F0">
              <w:rPr>
                <w:b/>
                <w:bCs/>
                <w:sz w:val="16"/>
                <w:szCs w:val="16"/>
                <w:lang w:eastAsia="en-CA"/>
              </w:rPr>
              <w:t>1,929,785</w:t>
            </w:r>
          </w:p>
        </w:tc>
        <w:tc>
          <w:tcPr>
            <w:tcW w:w="856" w:type="dxa"/>
            <w:tcBorders>
              <w:top w:val="nil"/>
              <w:left w:val="nil"/>
              <w:bottom w:val="single" w:sz="4" w:space="0" w:color="auto"/>
              <w:right w:val="single" w:sz="4" w:space="0" w:color="auto"/>
            </w:tcBorders>
            <w:shd w:val="clear" w:color="auto" w:fill="auto"/>
            <w:hideMark/>
          </w:tcPr>
          <w:p w14:paraId="36F8DD0E" w14:textId="77777777" w:rsidR="00B268DD" w:rsidRPr="00C306F0" w:rsidRDefault="00B268DD" w:rsidP="00976F7F">
            <w:pPr>
              <w:jc w:val="right"/>
              <w:rPr>
                <w:b/>
                <w:bCs/>
                <w:sz w:val="16"/>
                <w:szCs w:val="16"/>
                <w:lang w:eastAsia="en-CA"/>
              </w:rPr>
            </w:pPr>
            <w:r w:rsidRPr="00C306F0">
              <w:rPr>
                <w:b/>
                <w:bCs/>
                <w:sz w:val="16"/>
                <w:szCs w:val="16"/>
                <w:lang w:eastAsia="en-CA"/>
              </w:rPr>
              <w:t>1,738,988</w:t>
            </w:r>
          </w:p>
        </w:tc>
        <w:tc>
          <w:tcPr>
            <w:tcW w:w="856" w:type="dxa"/>
            <w:tcBorders>
              <w:top w:val="nil"/>
              <w:left w:val="nil"/>
              <w:bottom w:val="single" w:sz="4" w:space="0" w:color="auto"/>
              <w:right w:val="single" w:sz="4" w:space="0" w:color="auto"/>
            </w:tcBorders>
            <w:shd w:val="clear" w:color="auto" w:fill="auto"/>
            <w:hideMark/>
          </w:tcPr>
          <w:p w14:paraId="04452E4B" w14:textId="77777777" w:rsidR="00B268DD" w:rsidRPr="00C306F0" w:rsidRDefault="00B268DD" w:rsidP="00976F7F">
            <w:pPr>
              <w:jc w:val="right"/>
              <w:rPr>
                <w:b/>
                <w:bCs/>
                <w:sz w:val="16"/>
                <w:szCs w:val="16"/>
                <w:lang w:eastAsia="en-CA"/>
              </w:rPr>
            </w:pPr>
            <w:r w:rsidRPr="00C306F0">
              <w:rPr>
                <w:b/>
                <w:bCs/>
                <w:sz w:val="16"/>
                <w:szCs w:val="16"/>
                <w:lang w:eastAsia="en-CA"/>
              </w:rPr>
              <w:t>1,887,686</w:t>
            </w:r>
          </w:p>
        </w:tc>
        <w:tc>
          <w:tcPr>
            <w:tcW w:w="910" w:type="dxa"/>
            <w:tcBorders>
              <w:top w:val="nil"/>
              <w:left w:val="nil"/>
              <w:bottom w:val="single" w:sz="4" w:space="0" w:color="auto"/>
              <w:right w:val="single" w:sz="4" w:space="0" w:color="auto"/>
            </w:tcBorders>
            <w:shd w:val="clear" w:color="auto" w:fill="auto"/>
            <w:hideMark/>
          </w:tcPr>
          <w:p w14:paraId="6D0D9C4E" w14:textId="77777777" w:rsidR="00B268DD" w:rsidRPr="00C306F0" w:rsidRDefault="00B268DD" w:rsidP="00976F7F">
            <w:pPr>
              <w:jc w:val="right"/>
              <w:rPr>
                <w:b/>
                <w:bCs/>
                <w:sz w:val="16"/>
                <w:szCs w:val="16"/>
                <w:lang w:eastAsia="en-CA"/>
              </w:rPr>
            </w:pPr>
            <w:r w:rsidRPr="00C306F0">
              <w:rPr>
                <w:b/>
                <w:bCs/>
                <w:sz w:val="16"/>
                <w:szCs w:val="16"/>
                <w:lang w:eastAsia="en-CA"/>
              </w:rPr>
              <w:t>1,860,152</w:t>
            </w:r>
          </w:p>
        </w:tc>
        <w:tc>
          <w:tcPr>
            <w:tcW w:w="856" w:type="dxa"/>
            <w:tcBorders>
              <w:top w:val="nil"/>
              <w:left w:val="nil"/>
              <w:bottom w:val="single" w:sz="4" w:space="0" w:color="auto"/>
              <w:right w:val="single" w:sz="4" w:space="0" w:color="auto"/>
            </w:tcBorders>
            <w:shd w:val="clear" w:color="auto" w:fill="auto"/>
            <w:hideMark/>
          </w:tcPr>
          <w:p w14:paraId="3E324ADB" w14:textId="77777777" w:rsidR="00B268DD" w:rsidRPr="00C306F0" w:rsidRDefault="00B268DD" w:rsidP="00976F7F">
            <w:pPr>
              <w:jc w:val="right"/>
              <w:rPr>
                <w:b/>
                <w:bCs/>
                <w:sz w:val="16"/>
                <w:szCs w:val="16"/>
                <w:lang w:eastAsia="en-CA"/>
              </w:rPr>
            </w:pPr>
            <w:r w:rsidRPr="00C306F0">
              <w:rPr>
                <w:b/>
                <w:bCs/>
                <w:sz w:val="16"/>
                <w:szCs w:val="16"/>
                <w:lang w:eastAsia="en-CA"/>
              </w:rPr>
              <w:t>2,005,385</w:t>
            </w:r>
          </w:p>
        </w:tc>
      </w:tr>
      <w:tr w:rsidR="00B268DD" w:rsidRPr="00C306F0" w14:paraId="59BCE1EB" w14:textId="77777777" w:rsidTr="00976F7F">
        <w:trPr>
          <w:trHeight w:val="107"/>
        </w:trPr>
        <w:tc>
          <w:tcPr>
            <w:tcW w:w="4248" w:type="dxa"/>
            <w:tcBorders>
              <w:top w:val="nil"/>
              <w:left w:val="single" w:sz="4" w:space="0" w:color="auto"/>
              <w:bottom w:val="single" w:sz="4" w:space="0" w:color="auto"/>
              <w:right w:val="single" w:sz="4" w:space="0" w:color="auto"/>
            </w:tcBorders>
            <w:shd w:val="clear" w:color="auto" w:fill="auto"/>
            <w:hideMark/>
          </w:tcPr>
          <w:p w14:paraId="6DC058E6" w14:textId="77777777" w:rsidR="00B268DD" w:rsidRPr="00C306F0" w:rsidRDefault="00B268DD" w:rsidP="00976F7F">
            <w:pPr>
              <w:rPr>
                <w:b/>
                <w:bCs/>
                <w:sz w:val="16"/>
                <w:szCs w:val="16"/>
                <w:lang w:eastAsia="en-CA"/>
              </w:rPr>
            </w:pPr>
            <w:r w:rsidRPr="00C306F0">
              <w:rPr>
                <w:b/>
                <w:bCs/>
                <w:sz w:val="16"/>
                <w:szCs w:val="16"/>
                <w:lang w:eastAsia="en-CA"/>
              </w:rPr>
              <w:t>Total Administrative Support Costs</w:t>
            </w:r>
          </w:p>
        </w:tc>
        <w:tc>
          <w:tcPr>
            <w:tcW w:w="856" w:type="dxa"/>
            <w:tcBorders>
              <w:top w:val="nil"/>
              <w:left w:val="nil"/>
              <w:bottom w:val="single" w:sz="4" w:space="0" w:color="auto"/>
              <w:right w:val="single" w:sz="4" w:space="0" w:color="auto"/>
            </w:tcBorders>
            <w:shd w:val="clear" w:color="auto" w:fill="auto"/>
            <w:hideMark/>
          </w:tcPr>
          <w:p w14:paraId="071F5456" w14:textId="77777777" w:rsidR="00B268DD" w:rsidRPr="00C306F0" w:rsidRDefault="00B268DD" w:rsidP="00976F7F">
            <w:pPr>
              <w:jc w:val="right"/>
              <w:rPr>
                <w:b/>
                <w:bCs/>
                <w:sz w:val="16"/>
                <w:szCs w:val="16"/>
                <w:lang w:eastAsia="en-CA"/>
              </w:rPr>
            </w:pPr>
            <w:r w:rsidRPr="00C306F0">
              <w:rPr>
                <w:b/>
                <w:bCs/>
                <w:sz w:val="16"/>
                <w:szCs w:val="16"/>
                <w:lang w:eastAsia="en-CA"/>
              </w:rPr>
              <w:t>5,675,729</w:t>
            </w:r>
          </w:p>
        </w:tc>
        <w:tc>
          <w:tcPr>
            <w:tcW w:w="856" w:type="dxa"/>
            <w:tcBorders>
              <w:top w:val="nil"/>
              <w:left w:val="nil"/>
              <w:bottom w:val="single" w:sz="4" w:space="0" w:color="auto"/>
              <w:right w:val="single" w:sz="4" w:space="0" w:color="auto"/>
            </w:tcBorders>
            <w:shd w:val="clear" w:color="auto" w:fill="auto"/>
            <w:hideMark/>
          </w:tcPr>
          <w:p w14:paraId="57F3268E" w14:textId="77777777" w:rsidR="00B268DD" w:rsidRPr="00C306F0" w:rsidRDefault="00B268DD" w:rsidP="00976F7F">
            <w:pPr>
              <w:jc w:val="right"/>
              <w:rPr>
                <w:b/>
                <w:bCs/>
                <w:sz w:val="16"/>
                <w:szCs w:val="16"/>
                <w:lang w:eastAsia="en-CA"/>
              </w:rPr>
            </w:pPr>
            <w:r w:rsidRPr="00C306F0">
              <w:rPr>
                <w:b/>
                <w:bCs/>
                <w:sz w:val="16"/>
                <w:szCs w:val="16"/>
                <w:lang w:eastAsia="en-CA"/>
              </w:rPr>
              <w:t>4,676,959</w:t>
            </w:r>
          </w:p>
        </w:tc>
        <w:tc>
          <w:tcPr>
            <w:tcW w:w="856" w:type="dxa"/>
            <w:tcBorders>
              <w:top w:val="nil"/>
              <w:left w:val="nil"/>
              <w:bottom w:val="single" w:sz="4" w:space="0" w:color="auto"/>
              <w:right w:val="single" w:sz="4" w:space="0" w:color="auto"/>
            </w:tcBorders>
            <w:shd w:val="clear" w:color="auto" w:fill="auto"/>
            <w:hideMark/>
          </w:tcPr>
          <w:p w14:paraId="261B0216" w14:textId="77777777" w:rsidR="00B268DD" w:rsidRPr="00C306F0" w:rsidRDefault="00B268DD" w:rsidP="00976F7F">
            <w:pPr>
              <w:jc w:val="right"/>
              <w:rPr>
                <w:b/>
                <w:bCs/>
                <w:sz w:val="16"/>
                <w:szCs w:val="16"/>
                <w:lang w:eastAsia="en-CA"/>
              </w:rPr>
            </w:pPr>
            <w:r w:rsidRPr="00C306F0">
              <w:rPr>
                <w:b/>
                <w:bCs/>
                <w:sz w:val="16"/>
                <w:szCs w:val="16"/>
                <w:lang w:eastAsia="en-CA"/>
              </w:rPr>
              <w:t>4,715,563</w:t>
            </w:r>
          </w:p>
        </w:tc>
        <w:tc>
          <w:tcPr>
            <w:tcW w:w="856" w:type="dxa"/>
            <w:tcBorders>
              <w:top w:val="nil"/>
              <w:left w:val="nil"/>
              <w:bottom w:val="single" w:sz="4" w:space="0" w:color="auto"/>
              <w:right w:val="single" w:sz="4" w:space="0" w:color="auto"/>
            </w:tcBorders>
            <w:shd w:val="clear" w:color="auto" w:fill="auto"/>
            <w:hideMark/>
          </w:tcPr>
          <w:p w14:paraId="752BBA10" w14:textId="77777777" w:rsidR="00B268DD" w:rsidRPr="00C306F0" w:rsidRDefault="00B268DD" w:rsidP="00976F7F">
            <w:pPr>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298E013C" w14:textId="77777777" w:rsidR="00B268DD" w:rsidRPr="00C306F0" w:rsidRDefault="00B268DD" w:rsidP="00976F7F">
            <w:pPr>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47D2135E" w14:textId="77777777" w:rsidR="00B268DD" w:rsidRPr="00C306F0" w:rsidRDefault="00B268DD" w:rsidP="00976F7F">
            <w:pPr>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613DDC4E" w14:textId="77777777" w:rsidR="00B268DD" w:rsidRPr="00C306F0" w:rsidRDefault="00B268DD" w:rsidP="00976F7F">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1D399067" w14:textId="77777777" w:rsidR="00B268DD" w:rsidRPr="00C306F0" w:rsidRDefault="00B268DD" w:rsidP="00976F7F">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nil"/>
            </w:tcBorders>
            <w:shd w:val="clear" w:color="auto" w:fill="auto"/>
            <w:noWrap/>
            <w:hideMark/>
          </w:tcPr>
          <w:p w14:paraId="446580C1" w14:textId="77777777" w:rsidR="00B268DD" w:rsidRPr="00C306F0" w:rsidRDefault="00B268DD" w:rsidP="00976F7F">
            <w:pPr>
              <w:jc w:val="left"/>
              <w:rPr>
                <w:sz w:val="16"/>
                <w:szCs w:val="16"/>
                <w:lang w:eastAsia="en-CA"/>
              </w:rPr>
            </w:pPr>
            <w:r w:rsidRPr="00C306F0">
              <w:rPr>
                <w:sz w:val="16"/>
                <w:szCs w:val="16"/>
                <w:lang w:eastAsia="en-CA"/>
              </w:rPr>
              <w:t> </w:t>
            </w:r>
          </w:p>
        </w:tc>
        <w:tc>
          <w:tcPr>
            <w:tcW w:w="856" w:type="dxa"/>
            <w:tcBorders>
              <w:top w:val="nil"/>
              <w:left w:val="single" w:sz="4" w:space="0" w:color="auto"/>
              <w:bottom w:val="single" w:sz="4" w:space="0" w:color="auto"/>
              <w:right w:val="single" w:sz="4" w:space="0" w:color="auto"/>
            </w:tcBorders>
            <w:shd w:val="clear" w:color="auto" w:fill="auto"/>
            <w:noWrap/>
            <w:hideMark/>
          </w:tcPr>
          <w:p w14:paraId="050954F1" w14:textId="77777777" w:rsidR="00B268DD" w:rsidRPr="00C306F0" w:rsidRDefault="00B268DD" w:rsidP="00976F7F">
            <w:pPr>
              <w:jc w:val="left"/>
              <w:rPr>
                <w:sz w:val="16"/>
                <w:szCs w:val="16"/>
                <w:lang w:eastAsia="en-CA"/>
              </w:rPr>
            </w:pPr>
            <w:r w:rsidRPr="00C306F0">
              <w:rPr>
                <w:sz w:val="16"/>
                <w:szCs w:val="16"/>
                <w:lang w:eastAsia="en-CA"/>
              </w:rPr>
              <w:t> </w:t>
            </w:r>
          </w:p>
        </w:tc>
        <w:tc>
          <w:tcPr>
            <w:tcW w:w="910" w:type="dxa"/>
            <w:tcBorders>
              <w:top w:val="nil"/>
              <w:left w:val="nil"/>
              <w:bottom w:val="single" w:sz="4" w:space="0" w:color="auto"/>
              <w:right w:val="single" w:sz="4" w:space="0" w:color="auto"/>
            </w:tcBorders>
            <w:shd w:val="clear" w:color="auto" w:fill="auto"/>
            <w:noWrap/>
            <w:vAlign w:val="bottom"/>
            <w:hideMark/>
          </w:tcPr>
          <w:p w14:paraId="520C5972" w14:textId="77777777" w:rsidR="00B268DD" w:rsidRPr="00C306F0" w:rsidRDefault="00B268DD" w:rsidP="00976F7F">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3ED05796" w14:textId="77777777" w:rsidR="00B268DD" w:rsidRPr="00C306F0" w:rsidRDefault="00B268DD" w:rsidP="00976F7F">
            <w:pPr>
              <w:jc w:val="left"/>
              <w:rPr>
                <w:sz w:val="16"/>
                <w:szCs w:val="16"/>
                <w:lang w:eastAsia="en-CA"/>
              </w:rPr>
            </w:pPr>
            <w:r w:rsidRPr="00C306F0">
              <w:rPr>
                <w:sz w:val="16"/>
                <w:szCs w:val="16"/>
                <w:lang w:eastAsia="en-CA"/>
              </w:rPr>
              <w:t> </w:t>
            </w:r>
          </w:p>
        </w:tc>
      </w:tr>
      <w:tr w:rsidR="00B268DD" w:rsidRPr="00C306F0" w14:paraId="749C8213" w14:textId="77777777" w:rsidTr="00976F7F">
        <w:trPr>
          <w:trHeight w:val="53"/>
        </w:trPr>
        <w:tc>
          <w:tcPr>
            <w:tcW w:w="4248" w:type="dxa"/>
            <w:tcBorders>
              <w:top w:val="nil"/>
              <w:left w:val="single" w:sz="4" w:space="0" w:color="auto"/>
              <w:bottom w:val="single" w:sz="4" w:space="0" w:color="auto"/>
              <w:right w:val="single" w:sz="4" w:space="0" w:color="auto"/>
            </w:tcBorders>
            <w:shd w:val="clear" w:color="auto" w:fill="auto"/>
            <w:hideMark/>
          </w:tcPr>
          <w:p w14:paraId="3E33D8B3" w14:textId="77777777" w:rsidR="00B268DD" w:rsidRPr="00C306F0" w:rsidRDefault="00B268DD" w:rsidP="00976F7F">
            <w:pPr>
              <w:rPr>
                <w:sz w:val="16"/>
                <w:szCs w:val="16"/>
                <w:lang w:eastAsia="en-CA"/>
              </w:rPr>
            </w:pPr>
            <w:r w:rsidRPr="00C306F0">
              <w:rPr>
                <w:sz w:val="16"/>
                <w:szCs w:val="16"/>
                <w:lang w:eastAsia="en-CA"/>
              </w:rPr>
              <w:t>Supervisory costs incurred by MPU</w:t>
            </w:r>
          </w:p>
        </w:tc>
        <w:tc>
          <w:tcPr>
            <w:tcW w:w="856" w:type="dxa"/>
            <w:tcBorders>
              <w:top w:val="nil"/>
              <w:left w:val="nil"/>
              <w:bottom w:val="single" w:sz="4" w:space="0" w:color="auto"/>
              <w:right w:val="single" w:sz="4" w:space="0" w:color="auto"/>
            </w:tcBorders>
            <w:shd w:val="clear" w:color="auto" w:fill="auto"/>
            <w:hideMark/>
          </w:tcPr>
          <w:p w14:paraId="660D2D2E" w14:textId="77777777" w:rsidR="00B268DD" w:rsidRPr="00C306F0" w:rsidRDefault="00B268DD" w:rsidP="00976F7F">
            <w:pPr>
              <w:jc w:val="right"/>
              <w:rPr>
                <w:sz w:val="16"/>
                <w:szCs w:val="16"/>
                <w:lang w:eastAsia="en-CA"/>
              </w:rPr>
            </w:pPr>
            <w:r w:rsidRPr="00C306F0">
              <w:rPr>
                <w:sz w:val="16"/>
                <w:szCs w:val="16"/>
                <w:lang w:eastAsia="en-CA"/>
              </w:rPr>
              <w:t>47,801</w:t>
            </w:r>
          </w:p>
        </w:tc>
        <w:tc>
          <w:tcPr>
            <w:tcW w:w="856" w:type="dxa"/>
            <w:tcBorders>
              <w:top w:val="nil"/>
              <w:left w:val="nil"/>
              <w:bottom w:val="single" w:sz="4" w:space="0" w:color="auto"/>
              <w:right w:val="single" w:sz="4" w:space="0" w:color="auto"/>
            </w:tcBorders>
            <w:shd w:val="clear" w:color="auto" w:fill="auto"/>
            <w:hideMark/>
          </w:tcPr>
          <w:p w14:paraId="228B3BF8" w14:textId="77777777" w:rsidR="00B268DD" w:rsidRPr="00C306F0" w:rsidRDefault="00B268DD" w:rsidP="00976F7F">
            <w:pPr>
              <w:jc w:val="right"/>
              <w:rPr>
                <w:sz w:val="16"/>
                <w:szCs w:val="16"/>
                <w:lang w:eastAsia="en-CA"/>
              </w:rPr>
            </w:pPr>
            <w:r w:rsidRPr="00C306F0">
              <w:rPr>
                <w:sz w:val="16"/>
                <w:szCs w:val="16"/>
                <w:lang w:eastAsia="en-CA"/>
              </w:rPr>
              <w:t>53,814</w:t>
            </w:r>
          </w:p>
        </w:tc>
        <w:tc>
          <w:tcPr>
            <w:tcW w:w="856" w:type="dxa"/>
            <w:tcBorders>
              <w:top w:val="nil"/>
              <w:left w:val="nil"/>
              <w:bottom w:val="single" w:sz="4" w:space="0" w:color="auto"/>
              <w:right w:val="single" w:sz="4" w:space="0" w:color="auto"/>
            </w:tcBorders>
            <w:shd w:val="clear" w:color="auto" w:fill="auto"/>
            <w:hideMark/>
          </w:tcPr>
          <w:p w14:paraId="52884F0B" w14:textId="77777777" w:rsidR="00B268DD" w:rsidRPr="00C306F0" w:rsidRDefault="00B268DD" w:rsidP="00976F7F">
            <w:pPr>
              <w:jc w:val="right"/>
              <w:rPr>
                <w:sz w:val="16"/>
                <w:szCs w:val="16"/>
                <w:lang w:eastAsia="en-CA"/>
              </w:rPr>
            </w:pPr>
            <w:r w:rsidRPr="00C306F0">
              <w:rPr>
                <w:sz w:val="16"/>
                <w:szCs w:val="16"/>
                <w:lang w:eastAsia="en-CA"/>
              </w:rPr>
              <w:t>56,970</w:t>
            </w:r>
          </w:p>
        </w:tc>
        <w:tc>
          <w:tcPr>
            <w:tcW w:w="856" w:type="dxa"/>
            <w:tcBorders>
              <w:top w:val="nil"/>
              <w:left w:val="nil"/>
              <w:bottom w:val="single" w:sz="4" w:space="0" w:color="auto"/>
              <w:right w:val="single" w:sz="4" w:space="0" w:color="auto"/>
            </w:tcBorders>
            <w:shd w:val="clear" w:color="auto" w:fill="auto"/>
            <w:hideMark/>
          </w:tcPr>
          <w:p w14:paraId="524D2A71" w14:textId="77777777" w:rsidR="00B268DD" w:rsidRPr="00C306F0" w:rsidRDefault="00B268DD" w:rsidP="00976F7F">
            <w:pPr>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75621BE5" w14:textId="77777777" w:rsidR="00B268DD" w:rsidRPr="00C306F0" w:rsidRDefault="00B268DD" w:rsidP="00976F7F">
            <w:pPr>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4FD52124" w14:textId="77777777" w:rsidR="00B268DD" w:rsidRPr="00C306F0" w:rsidRDefault="00B268DD" w:rsidP="00976F7F">
            <w:pPr>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3E655325" w14:textId="77777777" w:rsidR="00B268DD" w:rsidRPr="00C306F0" w:rsidRDefault="00B268DD" w:rsidP="00976F7F">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50338FF4" w14:textId="77777777" w:rsidR="00B268DD" w:rsidRPr="00C306F0" w:rsidRDefault="00B268DD" w:rsidP="00976F7F">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nil"/>
            </w:tcBorders>
            <w:shd w:val="clear" w:color="auto" w:fill="auto"/>
            <w:noWrap/>
            <w:hideMark/>
          </w:tcPr>
          <w:p w14:paraId="6526517D" w14:textId="77777777" w:rsidR="00B268DD" w:rsidRPr="00C306F0" w:rsidRDefault="00B268DD" w:rsidP="00976F7F">
            <w:pPr>
              <w:jc w:val="left"/>
              <w:rPr>
                <w:sz w:val="16"/>
                <w:szCs w:val="16"/>
                <w:lang w:eastAsia="en-CA"/>
              </w:rPr>
            </w:pPr>
            <w:r w:rsidRPr="00C306F0">
              <w:rPr>
                <w:sz w:val="16"/>
                <w:szCs w:val="16"/>
                <w:lang w:eastAsia="en-CA"/>
              </w:rPr>
              <w:t> </w:t>
            </w:r>
          </w:p>
        </w:tc>
        <w:tc>
          <w:tcPr>
            <w:tcW w:w="856" w:type="dxa"/>
            <w:tcBorders>
              <w:top w:val="nil"/>
              <w:left w:val="single" w:sz="4" w:space="0" w:color="auto"/>
              <w:bottom w:val="single" w:sz="4" w:space="0" w:color="auto"/>
              <w:right w:val="single" w:sz="4" w:space="0" w:color="auto"/>
            </w:tcBorders>
            <w:shd w:val="clear" w:color="auto" w:fill="auto"/>
            <w:noWrap/>
            <w:hideMark/>
          </w:tcPr>
          <w:p w14:paraId="0A111E0D" w14:textId="77777777" w:rsidR="00B268DD" w:rsidRPr="00C306F0" w:rsidRDefault="00B268DD" w:rsidP="00976F7F">
            <w:pPr>
              <w:jc w:val="left"/>
              <w:rPr>
                <w:sz w:val="16"/>
                <w:szCs w:val="16"/>
                <w:lang w:eastAsia="en-CA"/>
              </w:rPr>
            </w:pPr>
            <w:r w:rsidRPr="00C306F0">
              <w:rPr>
                <w:sz w:val="16"/>
                <w:szCs w:val="16"/>
                <w:lang w:eastAsia="en-CA"/>
              </w:rPr>
              <w:t> </w:t>
            </w:r>
          </w:p>
        </w:tc>
        <w:tc>
          <w:tcPr>
            <w:tcW w:w="910" w:type="dxa"/>
            <w:tcBorders>
              <w:top w:val="nil"/>
              <w:left w:val="nil"/>
              <w:bottom w:val="single" w:sz="4" w:space="0" w:color="auto"/>
              <w:right w:val="single" w:sz="4" w:space="0" w:color="auto"/>
            </w:tcBorders>
            <w:shd w:val="clear" w:color="auto" w:fill="auto"/>
            <w:noWrap/>
            <w:vAlign w:val="bottom"/>
            <w:hideMark/>
          </w:tcPr>
          <w:p w14:paraId="4DBA92F1" w14:textId="77777777" w:rsidR="00B268DD" w:rsidRPr="00C306F0" w:rsidRDefault="00B268DD" w:rsidP="00976F7F">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09A40690" w14:textId="77777777" w:rsidR="00B268DD" w:rsidRPr="00C306F0" w:rsidRDefault="00B268DD" w:rsidP="00976F7F">
            <w:pPr>
              <w:jc w:val="left"/>
              <w:rPr>
                <w:sz w:val="16"/>
                <w:szCs w:val="16"/>
                <w:lang w:eastAsia="en-CA"/>
              </w:rPr>
            </w:pPr>
            <w:r w:rsidRPr="00C306F0">
              <w:rPr>
                <w:sz w:val="16"/>
                <w:szCs w:val="16"/>
                <w:lang w:eastAsia="en-CA"/>
              </w:rPr>
              <w:t> </w:t>
            </w:r>
          </w:p>
        </w:tc>
      </w:tr>
      <w:tr w:rsidR="00B268DD" w:rsidRPr="00C306F0" w14:paraId="7570401A" w14:textId="77777777" w:rsidTr="00976F7F">
        <w:trPr>
          <w:trHeight w:val="47"/>
        </w:trPr>
        <w:tc>
          <w:tcPr>
            <w:tcW w:w="4248" w:type="dxa"/>
            <w:tcBorders>
              <w:top w:val="nil"/>
              <w:left w:val="single" w:sz="4" w:space="0" w:color="auto"/>
              <w:bottom w:val="single" w:sz="4" w:space="0" w:color="auto"/>
              <w:right w:val="single" w:sz="4" w:space="0" w:color="auto"/>
            </w:tcBorders>
            <w:shd w:val="clear" w:color="auto" w:fill="auto"/>
            <w:hideMark/>
          </w:tcPr>
          <w:p w14:paraId="333702D9" w14:textId="77777777" w:rsidR="00B268DD" w:rsidRPr="00C306F0" w:rsidRDefault="00B268DD" w:rsidP="00976F7F">
            <w:pPr>
              <w:rPr>
                <w:b/>
                <w:bCs/>
                <w:sz w:val="16"/>
                <w:szCs w:val="16"/>
                <w:lang w:eastAsia="en-CA"/>
              </w:rPr>
            </w:pPr>
            <w:r w:rsidRPr="00C306F0">
              <w:rPr>
                <w:b/>
                <w:bCs/>
                <w:sz w:val="16"/>
                <w:szCs w:val="16"/>
                <w:lang w:eastAsia="en-CA"/>
              </w:rPr>
              <w:t xml:space="preserve">Grand total (A + </w:t>
            </w:r>
            <w:proofErr w:type="gramStart"/>
            <w:r w:rsidRPr="00C306F0">
              <w:rPr>
                <w:b/>
                <w:bCs/>
                <w:sz w:val="16"/>
                <w:szCs w:val="16"/>
                <w:lang w:eastAsia="en-CA"/>
              </w:rPr>
              <w:t>B)*</w:t>
            </w:r>
            <w:proofErr w:type="gramEnd"/>
            <w:r w:rsidRPr="00C306F0">
              <w:rPr>
                <w:b/>
                <w:bCs/>
                <w:sz w:val="16"/>
                <w:szCs w:val="16"/>
                <w:lang w:eastAsia="en-CA"/>
              </w:rPr>
              <w:t>*</w:t>
            </w:r>
          </w:p>
        </w:tc>
        <w:tc>
          <w:tcPr>
            <w:tcW w:w="856" w:type="dxa"/>
            <w:tcBorders>
              <w:top w:val="nil"/>
              <w:left w:val="nil"/>
              <w:bottom w:val="single" w:sz="4" w:space="0" w:color="auto"/>
              <w:right w:val="single" w:sz="4" w:space="0" w:color="auto"/>
            </w:tcBorders>
            <w:shd w:val="clear" w:color="auto" w:fill="auto"/>
            <w:hideMark/>
          </w:tcPr>
          <w:p w14:paraId="607500B1" w14:textId="77777777" w:rsidR="00B268DD" w:rsidRPr="00C306F0" w:rsidRDefault="00B268DD" w:rsidP="00976F7F">
            <w:pPr>
              <w:jc w:val="right"/>
              <w:rPr>
                <w:b/>
                <w:bCs/>
                <w:sz w:val="16"/>
                <w:szCs w:val="16"/>
                <w:lang w:eastAsia="en-CA"/>
              </w:rPr>
            </w:pPr>
            <w:r w:rsidRPr="00C306F0">
              <w:rPr>
                <w:b/>
                <w:bCs/>
                <w:sz w:val="16"/>
                <w:szCs w:val="16"/>
                <w:lang w:eastAsia="en-CA"/>
              </w:rPr>
              <w:t>5,723,531</w:t>
            </w:r>
          </w:p>
        </w:tc>
        <w:tc>
          <w:tcPr>
            <w:tcW w:w="856" w:type="dxa"/>
            <w:tcBorders>
              <w:top w:val="nil"/>
              <w:left w:val="nil"/>
              <w:bottom w:val="single" w:sz="4" w:space="0" w:color="auto"/>
              <w:right w:val="single" w:sz="4" w:space="0" w:color="auto"/>
            </w:tcBorders>
            <w:shd w:val="clear" w:color="auto" w:fill="auto"/>
            <w:hideMark/>
          </w:tcPr>
          <w:p w14:paraId="03A8798B" w14:textId="77777777" w:rsidR="00B268DD" w:rsidRPr="00C306F0" w:rsidRDefault="00B268DD" w:rsidP="00976F7F">
            <w:pPr>
              <w:jc w:val="right"/>
              <w:rPr>
                <w:b/>
                <w:bCs/>
                <w:sz w:val="16"/>
                <w:szCs w:val="16"/>
                <w:lang w:eastAsia="en-CA"/>
              </w:rPr>
            </w:pPr>
            <w:r w:rsidRPr="00C306F0">
              <w:rPr>
                <w:b/>
                <w:bCs/>
                <w:sz w:val="16"/>
                <w:szCs w:val="16"/>
                <w:lang w:eastAsia="en-CA"/>
              </w:rPr>
              <w:t>4,730,773</w:t>
            </w:r>
          </w:p>
        </w:tc>
        <w:tc>
          <w:tcPr>
            <w:tcW w:w="856" w:type="dxa"/>
            <w:tcBorders>
              <w:top w:val="nil"/>
              <w:left w:val="nil"/>
              <w:bottom w:val="single" w:sz="4" w:space="0" w:color="auto"/>
              <w:right w:val="single" w:sz="4" w:space="0" w:color="auto"/>
            </w:tcBorders>
            <w:shd w:val="clear" w:color="auto" w:fill="auto"/>
            <w:hideMark/>
          </w:tcPr>
          <w:p w14:paraId="714B8AE8" w14:textId="77777777" w:rsidR="00B268DD" w:rsidRPr="00C306F0" w:rsidRDefault="00B268DD" w:rsidP="00976F7F">
            <w:pPr>
              <w:jc w:val="right"/>
              <w:rPr>
                <w:b/>
                <w:bCs/>
                <w:sz w:val="16"/>
                <w:szCs w:val="16"/>
                <w:lang w:eastAsia="en-CA"/>
              </w:rPr>
            </w:pPr>
            <w:r w:rsidRPr="00C306F0">
              <w:rPr>
                <w:b/>
                <w:bCs/>
                <w:sz w:val="16"/>
                <w:szCs w:val="16"/>
                <w:lang w:eastAsia="en-CA"/>
              </w:rPr>
              <w:t>4,772,532</w:t>
            </w:r>
          </w:p>
        </w:tc>
        <w:tc>
          <w:tcPr>
            <w:tcW w:w="856" w:type="dxa"/>
            <w:tcBorders>
              <w:top w:val="nil"/>
              <w:left w:val="nil"/>
              <w:bottom w:val="single" w:sz="4" w:space="0" w:color="auto"/>
              <w:right w:val="single" w:sz="4" w:space="0" w:color="auto"/>
            </w:tcBorders>
            <w:shd w:val="clear" w:color="auto" w:fill="auto"/>
            <w:hideMark/>
          </w:tcPr>
          <w:p w14:paraId="7A1CD612" w14:textId="77777777" w:rsidR="00B268DD" w:rsidRPr="00C306F0" w:rsidRDefault="00B268DD" w:rsidP="00976F7F">
            <w:pPr>
              <w:jc w:val="right"/>
              <w:rPr>
                <w:b/>
                <w:bCs/>
                <w:sz w:val="16"/>
                <w:szCs w:val="16"/>
                <w:lang w:eastAsia="en-CA"/>
              </w:rPr>
            </w:pPr>
            <w:r w:rsidRPr="00C306F0">
              <w:rPr>
                <w:b/>
                <w:bCs/>
                <w:sz w:val="16"/>
                <w:szCs w:val="16"/>
                <w:lang w:eastAsia="en-CA"/>
              </w:rPr>
              <w:t>4,350,371</w:t>
            </w:r>
          </w:p>
        </w:tc>
        <w:tc>
          <w:tcPr>
            <w:tcW w:w="856" w:type="dxa"/>
            <w:tcBorders>
              <w:top w:val="nil"/>
              <w:left w:val="nil"/>
              <w:bottom w:val="single" w:sz="4" w:space="0" w:color="auto"/>
              <w:right w:val="single" w:sz="4" w:space="0" w:color="auto"/>
            </w:tcBorders>
            <w:shd w:val="clear" w:color="auto" w:fill="auto"/>
            <w:hideMark/>
          </w:tcPr>
          <w:p w14:paraId="3F4D710B" w14:textId="77777777" w:rsidR="00B268DD" w:rsidRPr="00C306F0" w:rsidRDefault="00B268DD" w:rsidP="00976F7F">
            <w:pPr>
              <w:jc w:val="right"/>
              <w:rPr>
                <w:b/>
                <w:bCs/>
                <w:sz w:val="16"/>
                <w:szCs w:val="16"/>
                <w:lang w:eastAsia="en-CA"/>
              </w:rPr>
            </w:pPr>
            <w:r w:rsidRPr="00C306F0">
              <w:rPr>
                <w:b/>
                <w:bCs/>
                <w:sz w:val="16"/>
                <w:szCs w:val="16"/>
                <w:lang w:eastAsia="en-CA"/>
              </w:rPr>
              <w:t>5,042,289</w:t>
            </w:r>
          </w:p>
        </w:tc>
        <w:tc>
          <w:tcPr>
            <w:tcW w:w="856" w:type="dxa"/>
            <w:tcBorders>
              <w:top w:val="nil"/>
              <w:left w:val="nil"/>
              <w:bottom w:val="single" w:sz="4" w:space="0" w:color="auto"/>
              <w:right w:val="single" w:sz="4" w:space="0" w:color="auto"/>
            </w:tcBorders>
            <w:shd w:val="clear" w:color="auto" w:fill="auto"/>
            <w:hideMark/>
          </w:tcPr>
          <w:p w14:paraId="18F67A41" w14:textId="77777777" w:rsidR="00B268DD" w:rsidRPr="00C306F0" w:rsidRDefault="00B268DD" w:rsidP="00976F7F">
            <w:pPr>
              <w:jc w:val="right"/>
              <w:rPr>
                <w:b/>
                <w:bCs/>
                <w:sz w:val="16"/>
                <w:szCs w:val="16"/>
                <w:lang w:eastAsia="en-CA"/>
              </w:rPr>
            </w:pPr>
            <w:r w:rsidRPr="00C306F0">
              <w:rPr>
                <w:b/>
                <w:bCs/>
                <w:sz w:val="16"/>
                <w:szCs w:val="16"/>
                <w:lang w:eastAsia="en-CA"/>
              </w:rPr>
              <w:t>5,718,858</w:t>
            </w:r>
          </w:p>
        </w:tc>
        <w:tc>
          <w:tcPr>
            <w:tcW w:w="856" w:type="dxa"/>
            <w:tcBorders>
              <w:top w:val="nil"/>
              <w:left w:val="nil"/>
              <w:bottom w:val="single" w:sz="4" w:space="0" w:color="auto"/>
              <w:right w:val="single" w:sz="4" w:space="0" w:color="auto"/>
            </w:tcBorders>
            <w:shd w:val="clear" w:color="auto" w:fill="auto"/>
            <w:hideMark/>
          </w:tcPr>
          <w:p w14:paraId="42BCDF7D" w14:textId="77777777" w:rsidR="00B268DD" w:rsidRPr="00C306F0" w:rsidRDefault="00B268DD" w:rsidP="00976F7F">
            <w:pPr>
              <w:jc w:val="right"/>
              <w:rPr>
                <w:b/>
                <w:bCs/>
                <w:sz w:val="16"/>
                <w:szCs w:val="16"/>
                <w:lang w:eastAsia="en-CA"/>
              </w:rPr>
            </w:pPr>
            <w:r w:rsidRPr="00C306F0">
              <w:rPr>
                <w:b/>
                <w:bCs/>
                <w:sz w:val="16"/>
                <w:szCs w:val="16"/>
                <w:lang w:eastAsia="en-CA"/>
              </w:rPr>
              <w:t>3,718,046</w:t>
            </w:r>
          </w:p>
        </w:tc>
        <w:tc>
          <w:tcPr>
            <w:tcW w:w="856" w:type="dxa"/>
            <w:tcBorders>
              <w:top w:val="nil"/>
              <w:left w:val="nil"/>
              <w:bottom w:val="single" w:sz="4" w:space="0" w:color="auto"/>
              <w:right w:val="single" w:sz="4" w:space="0" w:color="auto"/>
            </w:tcBorders>
            <w:shd w:val="clear" w:color="auto" w:fill="auto"/>
            <w:hideMark/>
          </w:tcPr>
          <w:p w14:paraId="62D68A03" w14:textId="77777777" w:rsidR="00B268DD" w:rsidRPr="00C306F0" w:rsidRDefault="00B268DD" w:rsidP="00976F7F">
            <w:pPr>
              <w:jc w:val="right"/>
              <w:rPr>
                <w:b/>
                <w:bCs/>
                <w:sz w:val="16"/>
                <w:szCs w:val="16"/>
                <w:lang w:eastAsia="en-CA"/>
              </w:rPr>
            </w:pPr>
            <w:r w:rsidRPr="00C306F0">
              <w:rPr>
                <w:b/>
                <w:bCs/>
                <w:sz w:val="16"/>
                <w:szCs w:val="16"/>
                <w:lang w:eastAsia="en-CA"/>
              </w:rPr>
              <w:t>4,028,243</w:t>
            </w:r>
          </w:p>
        </w:tc>
        <w:tc>
          <w:tcPr>
            <w:tcW w:w="856" w:type="dxa"/>
            <w:tcBorders>
              <w:top w:val="nil"/>
              <w:left w:val="nil"/>
              <w:bottom w:val="single" w:sz="4" w:space="0" w:color="auto"/>
              <w:right w:val="single" w:sz="4" w:space="0" w:color="auto"/>
            </w:tcBorders>
            <w:shd w:val="clear" w:color="auto" w:fill="auto"/>
            <w:hideMark/>
          </w:tcPr>
          <w:p w14:paraId="5B79797E" w14:textId="77777777" w:rsidR="00B268DD" w:rsidRPr="00C306F0" w:rsidRDefault="00B268DD" w:rsidP="00976F7F">
            <w:pPr>
              <w:jc w:val="right"/>
              <w:rPr>
                <w:b/>
                <w:bCs/>
                <w:sz w:val="16"/>
                <w:szCs w:val="16"/>
                <w:lang w:eastAsia="en-CA"/>
              </w:rPr>
            </w:pPr>
            <w:r w:rsidRPr="00C306F0">
              <w:rPr>
                <w:b/>
                <w:bCs/>
                <w:sz w:val="16"/>
                <w:szCs w:val="16"/>
                <w:lang w:eastAsia="en-CA"/>
              </w:rPr>
              <w:t>3,852,135</w:t>
            </w:r>
          </w:p>
        </w:tc>
        <w:tc>
          <w:tcPr>
            <w:tcW w:w="856" w:type="dxa"/>
            <w:tcBorders>
              <w:top w:val="nil"/>
              <w:left w:val="nil"/>
              <w:bottom w:val="single" w:sz="4" w:space="0" w:color="auto"/>
              <w:right w:val="single" w:sz="4" w:space="0" w:color="auto"/>
            </w:tcBorders>
            <w:shd w:val="clear" w:color="auto" w:fill="auto"/>
            <w:hideMark/>
          </w:tcPr>
          <w:p w14:paraId="5E36BFE5" w14:textId="77777777" w:rsidR="00B268DD" w:rsidRPr="00C306F0" w:rsidRDefault="00B268DD" w:rsidP="00976F7F">
            <w:pPr>
              <w:jc w:val="right"/>
              <w:rPr>
                <w:b/>
                <w:bCs/>
                <w:sz w:val="16"/>
                <w:szCs w:val="16"/>
                <w:lang w:eastAsia="en-CA"/>
              </w:rPr>
            </w:pPr>
            <w:r w:rsidRPr="00C306F0">
              <w:rPr>
                <w:b/>
                <w:bCs/>
                <w:sz w:val="16"/>
                <w:szCs w:val="16"/>
                <w:lang w:eastAsia="en-CA"/>
              </w:rPr>
              <w:t>4,015,626</w:t>
            </w:r>
          </w:p>
        </w:tc>
        <w:tc>
          <w:tcPr>
            <w:tcW w:w="910" w:type="dxa"/>
            <w:tcBorders>
              <w:top w:val="nil"/>
              <w:left w:val="nil"/>
              <w:bottom w:val="single" w:sz="4" w:space="0" w:color="auto"/>
              <w:right w:val="single" w:sz="4" w:space="0" w:color="auto"/>
            </w:tcBorders>
            <w:shd w:val="clear" w:color="auto" w:fill="auto"/>
            <w:hideMark/>
          </w:tcPr>
          <w:p w14:paraId="756CAE52" w14:textId="77777777" w:rsidR="00B268DD" w:rsidRPr="00C306F0" w:rsidRDefault="00B268DD" w:rsidP="00976F7F">
            <w:pPr>
              <w:jc w:val="right"/>
              <w:rPr>
                <w:b/>
                <w:bCs/>
                <w:sz w:val="16"/>
                <w:szCs w:val="16"/>
                <w:lang w:eastAsia="en-CA"/>
              </w:rPr>
            </w:pPr>
            <w:r w:rsidRPr="00C306F0">
              <w:rPr>
                <w:b/>
                <w:bCs/>
                <w:sz w:val="16"/>
                <w:szCs w:val="16"/>
                <w:lang w:eastAsia="en-CA"/>
              </w:rPr>
              <w:t>3,988,091</w:t>
            </w:r>
          </w:p>
        </w:tc>
        <w:tc>
          <w:tcPr>
            <w:tcW w:w="856" w:type="dxa"/>
            <w:tcBorders>
              <w:top w:val="nil"/>
              <w:left w:val="nil"/>
              <w:bottom w:val="single" w:sz="4" w:space="0" w:color="auto"/>
              <w:right w:val="single" w:sz="4" w:space="0" w:color="auto"/>
            </w:tcBorders>
            <w:shd w:val="clear" w:color="auto" w:fill="auto"/>
            <w:hideMark/>
          </w:tcPr>
          <w:p w14:paraId="656882D6" w14:textId="77777777" w:rsidR="00B268DD" w:rsidRPr="00C306F0" w:rsidRDefault="00B268DD" w:rsidP="00976F7F">
            <w:pPr>
              <w:jc w:val="right"/>
              <w:rPr>
                <w:b/>
                <w:bCs/>
                <w:sz w:val="16"/>
                <w:szCs w:val="16"/>
                <w:lang w:eastAsia="en-CA"/>
              </w:rPr>
            </w:pPr>
            <w:r w:rsidRPr="00C306F0">
              <w:rPr>
                <w:b/>
                <w:bCs/>
                <w:sz w:val="16"/>
                <w:szCs w:val="16"/>
                <w:lang w:eastAsia="en-CA"/>
              </w:rPr>
              <w:t>4,148,220</w:t>
            </w:r>
          </w:p>
        </w:tc>
      </w:tr>
      <w:tr w:rsidR="00B268DD" w:rsidRPr="00C306F0" w14:paraId="6084A3D4" w14:textId="77777777" w:rsidTr="00976F7F">
        <w:trPr>
          <w:trHeight w:val="101"/>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6E582904" w14:textId="77777777" w:rsidR="00B268DD" w:rsidRPr="00C306F0" w:rsidRDefault="00B268DD" w:rsidP="00976F7F">
            <w:pPr>
              <w:jc w:val="left"/>
              <w:rPr>
                <w:sz w:val="16"/>
                <w:szCs w:val="16"/>
                <w:lang w:eastAsia="en-CA"/>
              </w:rPr>
            </w:pPr>
            <w:r w:rsidRPr="00C306F0">
              <w:rPr>
                <w:sz w:val="16"/>
                <w:szCs w:val="16"/>
                <w:lang w:eastAsia="en-CA"/>
              </w:rPr>
              <w:t>Net agency support costs plus core unit costs***</w:t>
            </w:r>
          </w:p>
        </w:tc>
        <w:tc>
          <w:tcPr>
            <w:tcW w:w="856" w:type="dxa"/>
            <w:tcBorders>
              <w:top w:val="nil"/>
              <w:left w:val="nil"/>
              <w:bottom w:val="single" w:sz="4" w:space="0" w:color="auto"/>
              <w:right w:val="single" w:sz="4" w:space="0" w:color="auto"/>
            </w:tcBorders>
            <w:shd w:val="clear" w:color="auto" w:fill="auto"/>
            <w:vAlign w:val="center"/>
            <w:hideMark/>
          </w:tcPr>
          <w:p w14:paraId="472A7D28" w14:textId="77777777" w:rsidR="00B268DD" w:rsidRPr="00C306F0" w:rsidRDefault="00B268DD" w:rsidP="00976F7F">
            <w:pPr>
              <w:jc w:val="right"/>
              <w:rPr>
                <w:sz w:val="16"/>
                <w:szCs w:val="16"/>
                <w:lang w:eastAsia="en-CA"/>
              </w:rPr>
            </w:pPr>
            <w:r w:rsidRPr="00C306F0">
              <w:rPr>
                <w:sz w:val="16"/>
                <w:szCs w:val="16"/>
                <w:lang w:eastAsia="en-CA"/>
              </w:rPr>
              <w:t>4,466,367</w:t>
            </w:r>
          </w:p>
        </w:tc>
        <w:tc>
          <w:tcPr>
            <w:tcW w:w="856" w:type="dxa"/>
            <w:tcBorders>
              <w:top w:val="nil"/>
              <w:left w:val="nil"/>
              <w:bottom w:val="single" w:sz="4" w:space="0" w:color="auto"/>
              <w:right w:val="single" w:sz="4" w:space="0" w:color="auto"/>
            </w:tcBorders>
            <w:shd w:val="clear" w:color="auto" w:fill="auto"/>
            <w:vAlign w:val="center"/>
            <w:hideMark/>
          </w:tcPr>
          <w:p w14:paraId="4410475D" w14:textId="77777777" w:rsidR="00B268DD" w:rsidRPr="00C306F0" w:rsidRDefault="00B268DD" w:rsidP="00976F7F">
            <w:pPr>
              <w:jc w:val="right"/>
              <w:rPr>
                <w:sz w:val="16"/>
                <w:szCs w:val="16"/>
                <w:lang w:eastAsia="en-CA"/>
              </w:rPr>
            </w:pPr>
            <w:r w:rsidRPr="00C306F0">
              <w:rPr>
                <w:sz w:val="16"/>
                <w:szCs w:val="16"/>
                <w:lang w:eastAsia="en-CA"/>
              </w:rPr>
              <w:t>3,633,814</w:t>
            </w:r>
          </w:p>
        </w:tc>
        <w:tc>
          <w:tcPr>
            <w:tcW w:w="856" w:type="dxa"/>
            <w:tcBorders>
              <w:top w:val="nil"/>
              <w:left w:val="nil"/>
              <w:bottom w:val="single" w:sz="4" w:space="0" w:color="auto"/>
              <w:right w:val="single" w:sz="4" w:space="0" w:color="auto"/>
            </w:tcBorders>
            <w:shd w:val="clear" w:color="auto" w:fill="auto"/>
            <w:vAlign w:val="center"/>
            <w:hideMark/>
          </w:tcPr>
          <w:p w14:paraId="3F8EA0D6" w14:textId="77777777" w:rsidR="00B268DD" w:rsidRPr="00C306F0" w:rsidRDefault="00B268DD" w:rsidP="00976F7F">
            <w:pPr>
              <w:jc w:val="right"/>
              <w:rPr>
                <w:sz w:val="16"/>
                <w:szCs w:val="16"/>
                <w:lang w:eastAsia="en-CA"/>
              </w:rPr>
            </w:pPr>
            <w:r w:rsidRPr="00C306F0">
              <w:rPr>
                <w:sz w:val="16"/>
                <w:szCs w:val="16"/>
                <w:lang w:eastAsia="en-CA"/>
              </w:rPr>
              <w:t>4,217,010</w:t>
            </w:r>
          </w:p>
        </w:tc>
        <w:tc>
          <w:tcPr>
            <w:tcW w:w="856" w:type="dxa"/>
            <w:tcBorders>
              <w:top w:val="nil"/>
              <w:left w:val="nil"/>
              <w:bottom w:val="single" w:sz="4" w:space="0" w:color="auto"/>
              <w:right w:val="single" w:sz="4" w:space="0" w:color="auto"/>
            </w:tcBorders>
            <w:shd w:val="clear" w:color="auto" w:fill="auto"/>
            <w:vAlign w:val="center"/>
            <w:hideMark/>
          </w:tcPr>
          <w:p w14:paraId="5DBD1AB7" w14:textId="77777777" w:rsidR="00B268DD" w:rsidRPr="00C306F0" w:rsidRDefault="00B268DD" w:rsidP="00976F7F">
            <w:pPr>
              <w:jc w:val="right"/>
              <w:rPr>
                <w:sz w:val="16"/>
                <w:szCs w:val="16"/>
                <w:lang w:eastAsia="en-CA"/>
              </w:rPr>
            </w:pPr>
            <w:r w:rsidRPr="00C306F0">
              <w:rPr>
                <w:sz w:val="16"/>
                <w:szCs w:val="16"/>
                <w:lang w:eastAsia="en-CA"/>
              </w:rPr>
              <w:t>4,991,167</w:t>
            </w:r>
          </w:p>
        </w:tc>
        <w:tc>
          <w:tcPr>
            <w:tcW w:w="856" w:type="dxa"/>
            <w:tcBorders>
              <w:top w:val="nil"/>
              <w:left w:val="nil"/>
              <w:bottom w:val="single" w:sz="4" w:space="0" w:color="auto"/>
              <w:right w:val="single" w:sz="4" w:space="0" w:color="auto"/>
            </w:tcBorders>
            <w:shd w:val="clear" w:color="auto" w:fill="auto"/>
            <w:vAlign w:val="center"/>
            <w:hideMark/>
          </w:tcPr>
          <w:p w14:paraId="3AB6CAAD" w14:textId="77777777" w:rsidR="00B268DD" w:rsidRPr="00C306F0" w:rsidRDefault="00B268DD" w:rsidP="00976F7F">
            <w:pPr>
              <w:jc w:val="right"/>
              <w:rPr>
                <w:sz w:val="16"/>
                <w:szCs w:val="16"/>
                <w:lang w:eastAsia="en-CA"/>
              </w:rPr>
            </w:pPr>
            <w:r w:rsidRPr="00C306F0">
              <w:rPr>
                <w:sz w:val="16"/>
                <w:szCs w:val="16"/>
                <w:lang w:eastAsia="en-CA"/>
              </w:rPr>
              <w:t>4,542,441</w:t>
            </w:r>
          </w:p>
        </w:tc>
        <w:tc>
          <w:tcPr>
            <w:tcW w:w="856" w:type="dxa"/>
            <w:tcBorders>
              <w:top w:val="nil"/>
              <w:left w:val="nil"/>
              <w:bottom w:val="single" w:sz="4" w:space="0" w:color="auto"/>
              <w:right w:val="single" w:sz="4" w:space="0" w:color="auto"/>
            </w:tcBorders>
            <w:shd w:val="clear" w:color="auto" w:fill="auto"/>
            <w:vAlign w:val="center"/>
            <w:hideMark/>
          </w:tcPr>
          <w:p w14:paraId="118A33C7" w14:textId="77777777" w:rsidR="00B268DD" w:rsidRPr="00C306F0" w:rsidRDefault="00B268DD" w:rsidP="00976F7F">
            <w:pPr>
              <w:jc w:val="right"/>
              <w:rPr>
                <w:sz w:val="16"/>
                <w:szCs w:val="16"/>
                <w:lang w:eastAsia="en-CA"/>
              </w:rPr>
            </w:pPr>
            <w:r w:rsidRPr="00C306F0">
              <w:rPr>
                <w:sz w:val="16"/>
                <w:szCs w:val="16"/>
                <w:lang w:eastAsia="en-CA"/>
              </w:rPr>
              <w:t>4,989,872</w:t>
            </w:r>
          </w:p>
        </w:tc>
        <w:tc>
          <w:tcPr>
            <w:tcW w:w="856" w:type="dxa"/>
            <w:tcBorders>
              <w:top w:val="nil"/>
              <w:left w:val="nil"/>
              <w:bottom w:val="single" w:sz="4" w:space="0" w:color="auto"/>
              <w:right w:val="single" w:sz="4" w:space="0" w:color="auto"/>
            </w:tcBorders>
            <w:shd w:val="clear" w:color="auto" w:fill="auto"/>
            <w:vAlign w:val="center"/>
            <w:hideMark/>
          </w:tcPr>
          <w:p w14:paraId="7DF12677" w14:textId="77777777" w:rsidR="00B268DD" w:rsidRPr="00C306F0" w:rsidRDefault="00B268DD" w:rsidP="00976F7F">
            <w:pPr>
              <w:jc w:val="right"/>
              <w:rPr>
                <w:sz w:val="16"/>
                <w:szCs w:val="16"/>
                <w:lang w:eastAsia="en-CA"/>
              </w:rPr>
            </w:pPr>
            <w:r w:rsidRPr="00C306F0">
              <w:rPr>
                <w:sz w:val="16"/>
                <w:szCs w:val="16"/>
                <w:lang w:eastAsia="en-CA"/>
              </w:rPr>
              <w:t>2,795,805</w:t>
            </w:r>
          </w:p>
        </w:tc>
        <w:tc>
          <w:tcPr>
            <w:tcW w:w="856" w:type="dxa"/>
            <w:tcBorders>
              <w:top w:val="nil"/>
              <w:left w:val="nil"/>
              <w:bottom w:val="single" w:sz="4" w:space="0" w:color="auto"/>
              <w:right w:val="single" w:sz="4" w:space="0" w:color="auto"/>
            </w:tcBorders>
            <w:shd w:val="clear" w:color="auto" w:fill="auto"/>
            <w:vAlign w:val="center"/>
            <w:hideMark/>
          </w:tcPr>
          <w:p w14:paraId="275DA6E2" w14:textId="77777777" w:rsidR="00B268DD" w:rsidRPr="00C306F0" w:rsidRDefault="00B268DD" w:rsidP="00976F7F">
            <w:pPr>
              <w:jc w:val="right"/>
              <w:rPr>
                <w:sz w:val="16"/>
                <w:szCs w:val="16"/>
                <w:lang w:eastAsia="en-CA"/>
              </w:rPr>
            </w:pPr>
            <w:r w:rsidRPr="00C306F0">
              <w:rPr>
                <w:sz w:val="16"/>
                <w:szCs w:val="16"/>
                <w:lang w:eastAsia="en-CA"/>
              </w:rPr>
              <w:t>4,236,224</w:t>
            </w:r>
          </w:p>
        </w:tc>
        <w:tc>
          <w:tcPr>
            <w:tcW w:w="856" w:type="dxa"/>
            <w:tcBorders>
              <w:top w:val="nil"/>
              <w:left w:val="nil"/>
              <w:bottom w:val="single" w:sz="4" w:space="0" w:color="auto"/>
              <w:right w:val="single" w:sz="4" w:space="0" w:color="auto"/>
            </w:tcBorders>
            <w:shd w:val="clear" w:color="auto" w:fill="auto"/>
            <w:vAlign w:val="center"/>
            <w:hideMark/>
          </w:tcPr>
          <w:p w14:paraId="4ED7E51F" w14:textId="77777777" w:rsidR="00B268DD" w:rsidRPr="00C306F0" w:rsidRDefault="00B268DD" w:rsidP="00976F7F">
            <w:pPr>
              <w:jc w:val="right"/>
              <w:rPr>
                <w:sz w:val="16"/>
                <w:szCs w:val="16"/>
                <w:lang w:eastAsia="en-CA"/>
              </w:rPr>
            </w:pPr>
            <w:r w:rsidRPr="00C306F0">
              <w:rPr>
                <w:sz w:val="16"/>
                <w:szCs w:val="16"/>
                <w:lang w:eastAsia="en-CA"/>
              </w:rPr>
              <w:t>3,856,069</w:t>
            </w:r>
          </w:p>
        </w:tc>
        <w:tc>
          <w:tcPr>
            <w:tcW w:w="856" w:type="dxa"/>
            <w:tcBorders>
              <w:top w:val="nil"/>
              <w:left w:val="nil"/>
              <w:bottom w:val="single" w:sz="4" w:space="0" w:color="auto"/>
              <w:right w:val="single" w:sz="4" w:space="0" w:color="auto"/>
            </w:tcBorders>
            <w:shd w:val="clear" w:color="auto" w:fill="auto"/>
            <w:noWrap/>
            <w:vAlign w:val="bottom"/>
            <w:hideMark/>
          </w:tcPr>
          <w:p w14:paraId="4B7DB8DE" w14:textId="77777777" w:rsidR="00B268DD" w:rsidRPr="00C306F0" w:rsidRDefault="00B268DD" w:rsidP="00976F7F">
            <w:pPr>
              <w:jc w:val="left"/>
              <w:rPr>
                <w:sz w:val="16"/>
                <w:szCs w:val="16"/>
                <w:lang w:eastAsia="en-CA"/>
              </w:rPr>
            </w:pPr>
            <w:r w:rsidRPr="00C306F0">
              <w:rPr>
                <w:sz w:val="16"/>
                <w:szCs w:val="16"/>
                <w:lang w:eastAsia="en-CA"/>
              </w:rPr>
              <w:t> </w:t>
            </w:r>
          </w:p>
        </w:tc>
        <w:tc>
          <w:tcPr>
            <w:tcW w:w="910" w:type="dxa"/>
            <w:tcBorders>
              <w:top w:val="nil"/>
              <w:left w:val="nil"/>
              <w:bottom w:val="single" w:sz="4" w:space="0" w:color="auto"/>
              <w:right w:val="single" w:sz="4" w:space="0" w:color="auto"/>
            </w:tcBorders>
            <w:shd w:val="clear" w:color="auto" w:fill="auto"/>
            <w:vAlign w:val="center"/>
            <w:hideMark/>
          </w:tcPr>
          <w:p w14:paraId="3129F7FD" w14:textId="77777777" w:rsidR="00B268DD" w:rsidRPr="00C306F0" w:rsidRDefault="00B268DD" w:rsidP="00976F7F">
            <w:pPr>
              <w:jc w:val="right"/>
              <w:rPr>
                <w:sz w:val="16"/>
                <w:szCs w:val="16"/>
                <w:lang w:eastAsia="en-CA"/>
              </w:rPr>
            </w:pPr>
            <w:r w:rsidRPr="00C306F0">
              <w:rPr>
                <w:sz w:val="16"/>
                <w:szCs w:val="16"/>
                <w:lang w:eastAsia="en-CA"/>
              </w:rPr>
              <w:t>3,265,272</w:t>
            </w:r>
          </w:p>
        </w:tc>
        <w:tc>
          <w:tcPr>
            <w:tcW w:w="856" w:type="dxa"/>
            <w:tcBorders>
              <w:top w:val="nil"/>
              <w:left w:val="nil"/>
              <w:bottom w:val="single" w:sz="4" w:space="0" w:color="auto"/>
              <w:right w:val="single" w:sz="4" w:space="0" w:color="auto"/>
            </w:tcBorders>
            <w:shd w:val="clear" w:color="auto" w:fill="auto"/>
            <w:noWrap/>
            <w:hideMark/>
          </w:tcPr>
          <w:p w14:paraId="321B687F" w14:textId="77777777" w:rsidR="00B268DD" w:rsidRPr="00C306F0" w:rsidRDefault="00B268DD" w:rsidP="00976F7F">
            <w:pPr>
              <w:jc w:val="left"/>
              <w:rPr>
                <w:sz w:val="16"/>
                <w:szCs w:val="16"/>
                <w:lang w:eastAsia="en-CA"/>
              </w:rPr>
            </w:pPr>
            <w:r w:rsidRPr="00C306F0">
              <w:rPr>
                <w:sz w:val="16"/>
                <w:szCs w:val="16"/>
                <w:lang w:eastAsia="en-CA"/>
              </w:rPr>
              <w:t> </w:t>
            </w:r>
          </w:p>
        </w:tc>
      </w:tr>
      <w:tr w:rsidR="00B268DD" w:rsidRPr="00C306F0" w14:paraId="63B61100" w14:textId="77777777" w:rsidTr="00976F7F">
        <w:trPr>
          <w:trHeight w:val="47"/>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5B8DF818" w14:textId="77777777" w:rsidR="00B268DD" w:rsidRPr="00C306F0" w:rsidRDefault="00B268DD" w:rsidP="00976F7F">
            <w:pPr>
              <w:jc w:val="left"/>
              <w:rPr>
                <w:sz w:val="16"/>
                <w:szCs w:val="16"/>
                <w:lang w:eastAsia="en-CA"/>
              </w:rPr>
            </w:pPr>
            <w:r w:rsidRPr="00C306F0">
              <w:rPr>
                <w:sz w:val="16"/>
                <w:szCs w:val="16"/>
                <w:lang w:eastAsia="en-CA"/>
              </w:rPr>
              <w:t>Total administrative cost</w:t>
            </w:r>
          </w:p>
        </w:tc>
        <w:tc>
          <w:tcPr>
            <w:tcW w:w="856" w:type="dxa"/>
            <w:tcBorders>
              <w:top w:val="nil"/>
              <w:left w:val="nil"/>
              <w:bottom w:val="single" w:sz="4" w:space="0" w:color="auto"/>
              <w:right w:val="single" w:sz="4" w:space="0" w:color="auto"/>
            </w:tcBorders>
            <w:shd w:val="clear" w:color="auto" w:fill="auto"/>
            <w:noWrap/>
            <w:vAlign w:val="center"/>
            <w:hideMark/>
          </w:tcPr>
          <w:p w14:paraId="7073A920" w14:textId="77777777" w:rsidR="00B268DD" w:rsidRPr="00C306F0" w:rsidRDefault="00B268DD" w:rsidP="00976F7F">
            <w:pPr>
              <w:jc w:val="right"/>
              <w:rPr>
                <w:sz w:val="16"/>
                <w:szCs w:val="16"/>
                <w:lang w:eastAsia="en-CA"/>
              </w:rPr>
            </w:pPr>
            <w:r w:rsidRPr="00C306F0">
              <w:rPr>
                <w:sz w:val="16"/>
                <w:szCs w:val="16"/>
                <w:lang w:eastAsia="en-CA"/>
              </w:rPr>
              <w:t>5,723,531</w:t>
            </w:r>
          </w:p>
        </w:tc>
        <w:tc>
          <w:tcPr>
            <w:tcW w:w="856" w:type="dxa"/>
            <w:tcBorders>
              <w:top w:val="nil"/>
              <w:left w:val="nil"/>
              <w:bottom w:val="single" w:sz="4" w:space="0" w:color="auto"/>
              <w:right w:val="single" w:sz="4" w:space="0" w:color="auto"/>
            </w:tcBorders>
            <w:shd w:val="clear" w:color="auto" w:fill="auto"/>
            <w:noWrap/>
            <w:vAlign w:val="center"/>
            <w:hideMark/>
          </w:tcPr>
          <w:p w14:paraId="202C2CDC" w14:textId="77777777" w:rsidR="00B268DD" w:rsidRPr="00C306F0" w:rsidRDefault="00B268DD" w:rsidP="00976F7F">
            <w:pPr>
              <w:jc w:val="right"/>
              <w:rPr>
                <w:sz w:val="16"/>
                <w:szCs w:val="16"/>
                <w:lang w:eastAsia="en-CA"/>
              </w:rPr>
            </w:pPr>
            <w:r w:rsidRPr="00C306F0">
              <w:rPr>
                <w:sz w:val="16"/>
                <w:szCs w:val="16"/>
                <w:lang w:eastAsia="en-CA"/>
              </w:rPr>
              <w:t>4,730,773</w:t>
            </w:r>
          </w:p>
        </w:tc>
        <w:tc>
          <w:tcPr>
            <w:tcW w:w="856" w:type="dxa"/>
            <w:tcBorders>
              <w:top w:val="nil"/>
              <w:left w:val="nil"/>
              <w:bottom w:val="single" w:sz="4" w:space="0" w:color="auto"/>
              <w:right w:val="single" w:sz="4" w:space="0" w:color="auto"/>
            </w:tcBorders>
            <w:shd w:val="clear" w:color="auto" w:fill="auto"/>
            <w:noWrap/>
            <w:vAlign w:val="center"/>
            <w:hideMark/>
          </w:tcPr>
          <w:p w14:paraId="59C1ADB1" w14:textId="77777777" w:rsidR="00B268DD" w:rsidRPr="00C306F0" w:rsidRDefault="00B268DD" w:rsidP="00976F7F">
            <w:pPr>
              <w:jc w:val="right"/>
              <w:rPr>
                <w:sz w:val="16"/>
                <w:szCs w:val="16"/>
                <w:lang w:eastAsia="en-CA"/>
              </w:rPr>
            </w:pPr>
            <w:r w:rsidRPr="00C306F0">
              <w:rPr>
                <w:sz w:val="16"/>
                <w:szCs w:val="16"/>
                <w:lang w:eastAsia="en-CA"/>
              </w:rPr>
              <w:t>4,772,532</w:t>
            </w:r>
          </w:p>
        </w:tc>
        <w:tc>
          <w:tcPr>
            <w:tcW w:w="856" w:type="dxa"/>
            <w:tcBorders>
              <w:top w:val="nil"/>
              <w:left w:val="nil"/>
              <w:bottom w:val="single" w:sz="4" w:space="0" w:color="auto"/>
              <w:right w:val="single" w:sz="4" w:space="0" w:color="auto"/>
            </w:tcBorders>
            <w:shd w:val="clear" w:color="auto" w:fill="auto"/>
            <w:noWrap/>
            <w:vAlign w:val="center"/>
            <w:hideMark/>
          </w:tcPr>
          <w:p w14:paraId="76313ADC" w14:textId="77777777" w:rsidR="00B268DD" w:rsidRPr="00C306F0" w:rsidRDefault="00B268DD" w:rsidP="00976F7F">
            <w:pPr>
              <w:jc w:val="right"/>
              <w:rPr>
                <w:sz w:val="16"/>
                <w:szCs w:val="16"/>
                <w:lang w:eastAsia="en-CA"/>
              </w:rPr>
            </w:pPr>
            <w:r w:rsidRPr="00C306F0">
              <w:rPr>
                <w:sz w:val="16"/>
                <w:szCs w:val="16"/>
                <w:lang w:eastAsia="en-CA"/>
              </w:rPr>
              <w:t>4,350,371</w:t>
            </w:r>
          </w:p>
        </w:tc>
        <w:tc>
          <w:tcPr>
            <w:tcW w:w="856" w:type="dxa"/>
            <w:tcBorders>
              <w:top w:val="nil"/>
              <w:left w:val="nil"/>
              <w:bottom w:val="single" w:sz="4" w:space="0" w:color="auto"/>
              <w:right w:val="single" w:sz="4" w:space="0" w:color="auto"/>
            </w:tcBorders>
            <w:shd w:val="clear" w:color="auto" w:fill="auto"/>
            <w:vAlign w:val="center"/>
            <w:hideMark/>
          </w:tcPr>
          <w:p w14:paraId="59AC08C6" w14:textId="77777777" w:rsidR="00B268DD" w:rsidRPr="00C306F0" w:rsidRDefault="00B268DD" w:rsidP="00976F7F">
            <w:pPr>
              <w:jc w:val="right"/>
              <w:rPr>
                <w:sz w:val="16"/>
                <w:szCs w:val="16"/>
                <w:lang w:eastAsia="en-CA"/>
              </w:rPr>
            </w:pPr>
            <w:r w:rsidRPr="00C306F0">
              <w:rPr>
                <w:sz w:val="16"/>
                <w:szCs w:val="16"/>
                <w:lang w:eastAsia="en-CA"/>
              </w:rPr>
              <w:t>5,042,289</w:t>
            </w:r>
          </w:p>
        </w:tc>
        <w:tc>
          <w:tcPr>
            <w:tcW w:w="856" w:type="dxa"/>
            <w:tcBorders>
              <w:top w:val="nil"/>
              <w:left w:val="nil"/>
              <w:bottom w:val="single" w:sz="4" w:space="0" w:color="auto"/>
              <w:right w:val="single" w:sz="4" w:space="0" w:color="auto"/>
            </w:tcBorders>
            <w:shd w:val="clear" w:color="auto" w:fill="auto"/>
            <w:vAlign w:val="center"/>
            <w:hideMark/>
          </w:tcPr>
          <w:p w14:paraId="37D981B3" w14:textId="77777777" w:rsidR="00B268DD" w:rsidRPr="00C306F0" w:rsidRDefault="00B268DD" w:rsidP="00976F7F">
            <w:pPr>
              <w:jc w:val="right"/>
              <w:rPr>
                <w:sz w:val="16"/>
                <w:szCs w:val="16"/>
                <w:lang w:eastAsia="en-CA"/>
              </w:rPr>
            </w:pPr>
            <w:r w:rsidRPr="00C306F0">
              <w:rPr>
                <w:sz w:val="16"/>
                <w:szCs w:val="16"/>
                <w:lang w:eastAsia="en-CA"/>
              </w:rPr>
              <w:t>5,718,858</w:t>
            </w:r>
          </w:p>
        </w:tc>
        <w:tc>
          <w:tcPr>
            <w:tcW w:w="856" w:type="dxa"/>
            <w:tcBorders>
              <w:top w:val="nil"/>
              <w:left w:val="nil"/>
              <w:bottom w:val="single" w:sz="4" w:space="0" w:color="auto"/>
              <w:right w:val="single" w:sz="4" w:space="0" w:color="auto"/>
            </w:tcBorders>
            <w:shd w:val="clear" w:color="auto" w:fill="auto"/>
            <w:vAlign w:val="center"/>
            <w:hideMark/>
          </w:tcPr>
          <w:p w14:paraId="2E518DD7" w14:textId="77777777" w:rsidR="00B268DD" w:rsidRPr="00C306F0" w:rsidRDefault="00B268DD" w:rsidP="00976F7F">
            <w:pPr>
              <w:jc w:val="right"/>
              <w:rPr>
                <w:sz w:val="16"/>
                <w:szCs w:val="16"/>
                <w:lang w:eastAsia="en-CA"/>
              </w:rPr>
            </w:pPr>
            <w:r w:rsidRPr="00C306F0">
              <w:rPr>
                <w:sz w:val="16"/>
                <w:szCs w:val="16"/>
                <w:lang w:eastAsia="en-CA"/>
              </w:rPr>
              <w:t>3,718,046</w:t>
            </w:r>
          </w:p>
        </w:tc>
        <w:tc>
          <w:tcPr>
            <w:tcW w:w="856" w:type="dxa"/>
            <w:tcBorders>
              <w:top w:val="nil"/>
              <w:left w:val="nil"/>
              <w:bottom w:val="single" w:sz="4" w:space="0" w:color="auto"/>
              <w:right w:val="single" w:sz="4" w:space="0" w:color="auto"/>
            </w:tcBorders>
            <w:shd w:val="clear" w:color="auto" w:fill="auto"/>
            <w:noWrap/>
            <w:vAlign w:val="center"/>
            <w:hideMark/>
          </w:tcPr>
          <w:p w14:paraId="09BB3478" w14:textId="77777777" w:rsidR="00B268DD" w:rsidRPr="00C306F0" w:rsidRDefault="00B268DD" w:rsidP="00976F7F">
            <w:pPr>
              <w:jc w:val="right"/>
              <w:rPr>
                <w:sz w:val="16"/>
                <w:szCs w:val="16"/>
                <w:lang w:eastAsia="en-CA"/>
              </w:rPr>
            </w:pPr>
            <w:r w:rsidRPr="00C306F0">
              <w:rPr>
                <w:sz w:val="16"/>
                <w:szCs w:val="16"/>
                <w:lang w:eastAsia="en-CA"/>
              </w:rPr>
              <w:t>4,028,243</w:t>
            </w:r>
          </w:p>
        </w:tc>
        <w:tc>
          <w:tcPr>
            <w:tcW w:w="856" w:type="dxa"/>
            <w:tcBorders>
              <w:top w:val="nil"/>
              <w:left w:val="nil"/>
              <w:bottom w:val="single" w:sz="4" w:space="0" w:color="auto"/>
              <w:right w:val="single" w:sz="4" w:space="0" w:color="auto"/>
            </w:tcBorders>
            <w:shd w:val="clear" w:color="auto" w:fill="auto"/>
            <w:noWrap/>
            <w:vAlign w:val="center"/>
            <w:hideMark/>
          </w:tcPr>
          <w:p w14:paraId="6DD89E62" w14:textId="77777777" w:rsidR="00B268DD" w:rsidRPr="00C306F0" w:rsidRDefault="00B268DD" w:rsidP="00976F7F">
            <w:pPr>
              <w:jc w:val="right"/>
              <w:rPr>
                <w:sz w:val="16"/>
                <w:szCs w:val="16"/>
                <w:lang w:eastAsia="en-CA"/>
              </w:rPr>
            </w:pPr>
            <w:r w:rsidRPr="00C306F0">
              <w:rPr>
                <w:sz w:val="16"/>
                <w:szCs w:val="16"/>
                <w:lang w:eastAsia="en-CA"/>
              </w:rPr>
              <w:t>3,852,135</w:t>
            </w:r>
          </w:p>
        </w:tc>
        <w:tc>
          <w:tcPr>
            <w:tcW w:w="856" w:type="dxa"/>
            <w:tcBorders>
              <w:top w:val="nil"/>
              <w:left w:val="nil"/>
              <w:bottom w:val="single" w:sz="4" w:space="0" w:color="auto"/>
              <w:right w:val="single" w:sz="4" w:space="0" w:color="auto"/>
            </w:tcBorders>
            <w:shd w:val="clear" w:color="auto" w:fill="auto"/>
            <w:noWrap/>
            <w:vAlign w:val="bottom"/>
            <w:hideMark/>
          </w:tcPr>
          <w:p w14:paraId="2A40F7AF" w14:textId="77777777" w:rsidR="00B268DD" w:rsidRPr="00C306F0" w:rsidRDefault="00B268DD" w:rsidP="00976F7F">
            <w:pPr>
              <w:jc w:val="left"/>
              <w:rPr>
                <w:sz w:val="16"/>
                <w:szCs w:val="16"/>
                <w:lang w:eastAsia="en-CA"/>
              </w:rPr>
            </w:pPr>
            <w:r w:rsidRPr="00C306F0">
              <w:rPr>
                <w:sz w:val="16"/>
                <w:szCs w:val="16"/>
                <w:lang w:eastAsia="en-CA"/>
              </w:rPr>
              <w:t> </w:t>
            </w:r>
          </w:p>
        </w:tc>
        <w:tc>
          <w:tcPr>
            <w:tcW w:w="910" w:type="dxa"/>
            <w:tcBorders>
              <w:top w:val="nil"/>
              <w:left w:val="nil"/>
              <w:bottom w:val="single" w:sz="4" w:space="0" w:color="auto"/>
              <w:right w:val="single" w:sz="4" w:space="0" w:color="auto"/>
            </w:tcBorders>
            <w:shd w:val="clear" w:color="auto" w:fill="auto"/>
            <w:noWrap/>
            <w:vAlign w:val="center"/>
            <w:hideMark/>
          </w:tcPr>
          <w:p w14:paraId="196AC593" w14:textId="77777777" w:rsidR="00B268DD" w:rsidRPr="00C306F0" w:rsidRDefault="00B268DD" w:rsidP="00976F7F">
            <w:pPr>
              <w:jc w:val="right"/>
              <w:rPr>
                <w:sz w:val="16"/>
                <w:szCs w:val="16"/>
                <w:lang w:eastAsia="en-CA"/>
              </w:rPr>
            </w:pPr>
            <w:r w:rsidRPr="00C306F0">
              <w:rPr>
                <w:sz w:val="16"/>
                <w:szCs w:val="16"/>
                <w:lang w:eastAsia="en-CA"/>
              </w:rPr>
              <w:t>3,988,091</w:t>
            </w:r>
          </w:p>
        </w:tc>
        <w:tc>
          <w:tcPr>
            <w:tcW w:w="856" w:type="dxa"/>
            <w:tcBorders>
              <w:top w:val="nil"/>
              <w:left w:val="nil"/>
              <w:bottom w:val="single" w:sz="4" w:space="0" w:color="auto"/>
              <w:right w:val="single" w:sz="4" w:space="0" w:color="auto"/>
            </w:tcBorders>
            <w:shd w:val="clear" w:color="auto" w:fill="auto"/>
            <w:noWrap/>
            <w:hideMark/>
          </w:tcPr>
          <w:p w14:paraId="302A5971" w14:textId="77777777" w:rsidR="00B268DD" w:rsidRPr="00C306F0" w:rsidRDefault="00B268DD" w:rsidP="00976F7F">
            <w:pPr>
              <w:jc w:val="left"/>
              <w:rPr>
                <w:sz w:val="16"/>
                <w:szCs w:val="16"/>
                <w:lang w:eastAsia="en-CA"/>
              </w:rPr>
            </w:pPr>
            <w:r w:rsidRPr="00C306F0">
              <w:rPr>
                <w:sz w:val="16"/>
                <w:szCs w:val="16"/>
                <w:lang w:eastAsia="en-CA"/>
              </w:rPr>
              <w:t> </w:t>
            </w:r>
          </w:p>
        </w:tc>
      </w:tr>
      <w:tr w:rsidR="00B268DD" w:rsidRPr="00C306F0" w14:paraId="64FDEA24" w14:textId="77777777" w:rsidTr="00976F7F">
        <w:trPr>
          <w:trHeight w:val="136"/>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5AB71BBE" w14:textId="77777777" w:rsidR="00B268DD" w:rsidRPr="00C306F0" w:rsidRDefault="00B268DD" w:rsidP="00976F7F">
            <w:pPr>
              <w:jc w:val="left"/>
              <w:rPr>
                <w:sz w:val="16"/>
                <w:szCs w:val="16"/>
                <w:lang w:eastAsia="en-CA"/>
              </w:rPr>
            </w:pPr>
            <w:r w:rsidRPr="00C306F0">
              <w:rPr>
                <w:sz w:val="16"/>
                <w:szCs w:val="16"/>
                <w:lang w:eastAsia="en-CA"/>
              </w:rPr>
              <w:t>Balance per year</w:t>
            </w:r>
          </w:p>
        </w:tc>
        <w:tc>
          <w:tcPr>
            <w:tcW w:w="856" w:type="dxa"/>
            <w:tcBorders>
              <w:top w:val="nil"/>
              <w:left w:val="nil"/>
              <w:bottom w:val="single" w:sz="4" w:space="0" w:color="auto"/>
              <w:right w:val="single" w:sz="4" w:space="0" w:color="auto"/>
            </w:tcBorders>
            <w:shd w:val="clear" w:color="auto" w:fill="auto"/>
            <w:noWrap/>
            <w:vAlign w:val="center"/>
            <w:hideMark/>
          </w:tcPr>
          <w:p w14:paraId="3DB033B2" w14:textId="77777777" w:rsidR="00B268DD" w:rsidRPr="00C306F0" w:rsidRDefault="00B268DD" w:rsidP="00976F7F">
            <w:pPr>
              <w:ind w:left="-104"/>
              <w:jc w:val="right"/>
              <w:rPr>
                <w:sz w:val="16"/>
                <w:szCs w:val="16"/>
                <w:lang w:eastAsia="en-CA"/>
              </w:rPr>
            </w:pPr>
            <w:r w:rsidRPr="00C306F0">
              <w:rPr>
                <w:sz w:val="16"/>
                <w:szCs w:val="16"/>
                <w:lang w:eastAsia="en-CA"/>
              </w:rPr>
              <w:t>-1,257,164</w:t>
            </w:r>
          </w:p>
        </w:tc>
        <w:tc>
          <w:tcPr>
            <w:tcW w:w="856" w:type="dxa"/>
            <w:tcBorders>
              <w:top w:val="nil"/>
              <w:left w:val="nil"/>
              <w:bottom w:val="single" w:sz="4" w:space="0" w:color="auto"/>
              <w:right w:val="single" w:sz="4" w:space="0" w:color="auto"/>
            </w:tcBorders>
            <w:shd w:val="clear" w:color="auto" w:fill="auto"/>
            <w:noWrap/>
            <w:vAlign w:val="center"/>
            <w:hideMark/>
          </w:tcPr>
          <w:p w14:paraId="2BBC0E2E" w14:textId="77777777" w:rsidR="00B268DD" w:rsidRPr="00C306F0" w:rsidRDefault="00B268DD" w:rsidP="00976F7F">
            <w:pPr>
              <w:ind w:left="-112"/>
              <w:jc w:val="right"/>
              <w:rPr>
                <w:sz w:val="16"/>
                <w:szCs w:val="16"/>
                <w:lang w:eastAsia="en-CA"/>
              </w:rPr>
            </w:pPr>
            <w:r w:rsidRPr="00C306F0">
              <w:rPr>
                <w:sz w:val="16"/>
                <w:szCs w:val="16"/>
                <w:lang w:eastAsia="en-CA"/>
              </w:rPr>
              <w:t>-1,096,959</w:t>
            </w:r>
          </w:p>
        </w:tc>
        <w:tc>
          <w:tcPr>
            <w:tcW w:w="856" w:type="dxa"/>
            <w:tcBorders>
              <w:top w:val="nil"/>
              <w:left w:val="nil"/>
              <w:bottom w:val="single" w:sz="4" w:space="0" w:color="auto"/>
              <w:right w:val="single" w:sz="4" w:space="0" w:color="auto"/>
            </w:tcBorders>
            <w:shd w:val="clear" w:color="auto" w:fill="auto"/>
            <w:noWrap/>
            <w:vAlign w:val="center"/>
            <w:hideMark/>
          </w:tcPr>
          <w:p w14:paraId="6878BE5E" w14:textId="77777777" w:rsidR="00B268DD" w:rsidRPr="00C306F0" w:rsidRDefault="00B268DD" w:rsidP="00976F7F">
            <w:pPr>
              <w:jc w:val="right"/>
              <w:rPr>
                <w:sz w:val="16"/>
                <w:szCs w:val="16"/>
                <w:lang w:eastAsia="en-CA"/>
              </w:rPr>
            </w:pPr>
            <w:r w:rsidRPr="00C306F0">
              <w:rPr>
                <w:sz w:val="16"/>
                <w:szCs w:val="16"/>
                <w:lang w:eastAsia="en-CA"/>
              </w:rPr>
              <w:t>-555,522</w:t>
            </w:r>
          </w:p>
        </w:tc>
        <w:tc>
          <w:tcPr>
            <w:tcW w:w="856" w:type="dxa"/>
            <w:tcBorders>
              <w:top w:val="nil"/>
              <w:left w:val="nil"/>
              <w:bottom w:val="single" w:sz="4" w:space="0" w:color="auto"/>
              <w:right w:val="single" w:sz="4" w:space="0" w:color="auto"/>
            </w:tcBorders>
            <w:shd w:val="clear" w:color="auto" w:fill="auto"/>
            <w:noWrap/>
            <w:vAlign w:val="center"/>
            <w:hideMark/>
          </w:tcPr>
          <w:p w14:paraId="7B2C1D2C" w14:textId="77777777" w:rsidR="00B268DD" w:rsidRPr="00C306F0" w:rsidRDefault="00B268DD" w:rsidP="00976F7F">
            <w:pPr>
              <w:jc w:val="right"/>
              <w:rPr>
                <w:sz w:val="16"/>
                <w:szCs w:val="16"/>
                <w:lang w:eastAsia="en-CA"/>
              </w:rPr>
            </w:pPr>
            <w:r w:rsidRPr="00C306F0">
              <w:rPr>
                <w:sz w:val="16"/>
                <w:szCs w:val="16"/>
                <w:lang w:eastAsia="en-CA"/>
              </w:rPr>
              <w:t>640,796</w:t>
            </w:r>
          </w:p>
        </w:tc>
        <w:tc>
          <w:tcPr>
            <w:tcW w:w="856" w:type="dxa"/>
            <w:tcBorders>
              <w:top w:val="nil"/>
              <w:left w:val="nil"/>
              <w:bottom w:val="single" w:sz="4" w:space="0" w:color="auto"/>
              <w:right w:val="single" w:sz="4" w:space="0" w:color="auto"/>
            </w:tcBorders>
            <w:shd w:val="clear" w:color="auto" w:fill="auto"/>
            <w:noWrap/>
            <w:vAlign w:val="center"/>
            <w:hideMark/>
          </w:tcPr>
          <w:p w14:paraId="666818F1" w14:textId="77777777" w:rsidR="00B268DD" w:rsidRPr="00C306F0" w:rsidRDefault="00B268DD" w:rsidP="00976F7F">
            <w:pPr>
              <w:jc w:val="right"/>
              <w:rPr>
                <w:sz w:val="16"/>
                <w:szCs w:val="16"/>
                <w:lang w:eastAsia="en-CA"/>
              </w:rPr>
            </w:pPr>
            <w:r w:rsidRPr="00C306F0">
              <w:rPr>
                <w:sz w:val="16"/>
                <w:szCs w:val="16"/>
                <w:lang w:eastAsia="en-CA"/>
              </w:rPr>
              <w:t>-499,848</w:t>
            </w:r>
          </w:p>
        </w:tc>
        <w:tc>
          <w:tcPr>
            <w:tcW w:w="856" w:type="dxa"/>
            <w:tcBorders>
              <w:top w:val="nil"/>
              <w:left w:val="nil"/>
              <w:bottom w:val="single" w:sz="4" w:space="0" w:color="auto"/>
              <w:right w:val="single" w:sz="4" w:space="0" w:color="auto"/>
            </w:tcBorders>
            <w:shd w:val="clear" w:color="auto" w:fill="auto"/>
            <w:noWrap/>
            <w:vAlign w:val="center"/>
            <w:hideMark/>
          </w:tcPr>
          <w:p w14:paraId="4291CE69" w14:textId="77777777" w:rsidR="00B268DD" w:rsidRPr="00C306F0" w:rsidRDefault="00B268DD" w:rsidP="00976F7F">
            <w:pPr>
              <w:jc w:val="right"/>
              <w:rPr>
                <w:sz w:val="16"/>
                <w:szCs w:val="16"/>
                <w:lang w:eastAsia="en-CA"/>
              </w:rPr>
            </w:pPr>
            <w:r w:rsidRPr="00C306F0">
              <w:rPr>
                <w:sz w:val="16"/>
                <w:szCs w:val="16"/>
                <w:lang w:eastAsia="en-CA"/>
              </w:rPr>
              <w:t>-728,986</w:t>
            </w:r>
          </w:p>
        </w:tc>
        <w:tc>
          <w:tcPr>
            <w:tcW w:w="856" w:type="dxa"/>
            <w:tcBorders>
              <w:top w:val="nil"/>
              <w:left w:val="nil"/>
              <w:bottom w:val="single" w:sz="4" w:space="0" w:color="auto"/>
              <w:right w:val="single" w:sz="4" w:space="0" w:color="auto"/>
            </w:tcBorders>
            <w:shd w:val="clear" w:color="auto" w:fill="auto"/>
            <w:noWrap/>
            <w:vAlign w:val="center"/>
            <w:hideMark/>
          </w:tcPr>
          <w:p w14:paraId="6EA86B75" w14:textId="77777777" w:rsidR="00B268DD" w:rsidRPr="00C306F0" w:rsidRDefault="00B268DD" w:rsidP="00976F7F">
            <w:pPr>
              <w:jc w:val="right"/>
              <w:rPr>
                <w:sz w:val="16"/>
                <w:szCs w:val="16"/>
                <w:lang w:eastAsia="en-CA"/>
              </w:rPr>
            </w:pPr>
            <w:r w:rsidRPr="00C306F0">
              <w:rPr>
                <w:sz w:val="16"/>
                <w:szCs w:val="16"/>
                <w:lang w:eastAsia="en-CA"/>
              </w:rPr>
              <w:t>-922,240</w:t>
            </w:r>
          </w:p>
        </w:tc>
        <w:tc>
          <w:tcPr>
            <w:tcW w:w="856" w:type="dxa"/>
            <w:tcBorders>
              <w:top w:val="nil"/>
              <w:left w:val="nil"/>
              <w:bottom w:val="single" w:sz="4" w:space="0" w:color="auto"/>
              <w:right w:val="single" w:sz="4" w:space="0" w:color="auto"/>
            </w:tcBorders>
            <w:shd w:val="clear" w:color="auto" w:fill="auto"/>
            <w:noWrap/>
            <w:vAlign w:val="center"/>
            <w:hideMark/>
          </w:tcPr>
          <w:p w14:paraId="4E2F5520" w14:textId="77777777" w:rsidR="00B268DD" w:rsidRPr="00C306F0" w:rsidRDefault="00B268DD" w:rsidP="00976F7F">
            <w:pPr>
              <w:jc w:val="right"/>
              <w:rPr>
                <w:sz w:val="16"/>
                <w:szCs w:val="16"/>
                <w:lang w:eastAsia="en-CA"/>
              </w:rPr>
            </w:pPr>
            <w:r w:rsidRPr="00C306F0">
              <w:rPr>
                <w:sz w:val="16"/>
                <w:szCs w:val="16"/>
                <w:lang w:eastAsia="en-CA"/>
              </w:rPr>
              <w:t>207,981</w:t>
            </w:r>
          </w:p>
        </w:tc>
        <w:tc>
          <w:tcPr>
            <w:tcW w:w="856" w:type="dxa"/>
            <w:tcBorders>
              <w:top w:val="nil"/>
              <w:left w:val="nil"/>
              <w:bottom w:val="single" w:sz="4" w:space="0" w:color="auto"/>
              <w:right w:val="single" w:sz="4" w:space="0" w:color="auto"/>
            </w:tcBorders>
            <w:shd w:val="clear" w:color="auto" w:fill="auto"/>
            <w:noWrap/>
            <w:vAlign w:val="center"/>
            <w:hideMark/>
          </w:tcPr>
          <w:p w14:paraId="08E17C94" w14:textId="77777777" w:rsidR="00B268DD" w:rsidRPr="00C306F0" w:rsidRDefault="00B268DD" w:rsidP="00976F7F">
            <w:pPr>
              <w:jc w:val="right"/>
              <w:rPr>
                <w:sz w:val="16"/>
                <w:szCs w:val="16"/>
                <w:lang w:eastAsia="en-CA"/>
              </w:rPr>
            </w:pPr>
            <w:r w:rsidRPr="00C306F0">
              <w:rPr>
                <w:sz w:val="16"/>
                <w:szCs w:val="16"/>
                <w:lang w:eastAsia="en-CA"/>
              </w:rPr>
              <w:t>3,934</w:t>
            </w:r>
          </w:p>
        </w:tc>
        <w:tc>
          <w:tcPr>
            <w:tcW w:w="856" w:type="dxa"/>
            <w:tcBorders>
              <w:top w:val="nil"/>
              <w:left w:val="nil"/>
              <w:bottom w:val="single" w:sz="4" w:space="0" w:color="auto"/>
              <w:right w:val="single" w:sz="4" w:space="0" w:color="auto"/>
            </w:tcBorders>
            <w:shd w:val="clear" w:color="auto" w:fill="auto"/>
            <w:noWrap/>
            <w:vAlign w:val="bottom"/>
            <w:hideMark/>
          </w:tcPr>
          <w:p w14:paraId="4D74E5F9" w14:textId="77777777" w:rsidR="00B268DD" w:rsidRPr="00C306F0" w:rsidRDefault="00B268DD" w:rsidP="00976F7F">
            <w:pPr>
              <w:jc w:val="left"/>
              <w:rPr>
                <w:sz w:val="16"/>
                <w:szCs w:val="16"/>
                <w:lang w:eastAsia="en-CA"/>
              </w:rPr>
            </w:pPr>
            <w:r w:rsidRPr="00C306F0">
              <w:rPr>
                <w:sz w:val="16"/>
                <w:szCs w:val="16"/>
                <w:lang w:eastAsia="en-CA"/>
              </w:rPr>
              <w:t> </w:t>
            </w:r>
          </w:p>
        </w:tc>
        <w:tc>
          <w:tcPr>
            <w:tcW w:w="910" w:type="dxa"/>
            <w:tcBorders>
              <w:top w:val="nil"/>
              <w:left w:val="nil"/>
              <w:bottom w:val="single" w:sz="4" w:space="0" w:color="auto"/>
              <w:right w:val="single" w:sz="4" w:space="0" w:color="auto"/>
            </w:tcBorders>
            <w:shd w:val="clear" w:color="auto" w:fill="auto"/>
            <w:noWrap/>
            <w:vAlign w:val="center"/>
            <w:hideMark/>
          </w:tcPr>
          <w:p w14:paraId="18A761BE" w14:textId="77777777" w:rsidR="00B268DD" w:rsidRPr="00C306F0" w:rsidRDefault="00B268DD" w:rsidP="00976F7F">
            <w:pPr>
              <w:jc w:val="right"/>
              <w:rPr>
                <w:sz w:val="16"/>
                <w:szCs w:val="16"/>
                <w:lang w:eastAsia="en-CA"/>
              </w:rPr>
            </w:pPr>
            <w:r w:rsidRPr="00C306F0">
              <w:rPr>
                <w:sz w:val="16"/>
                <w:szCs w:val="16"/>
                <w:lang w:eastAsia="en-CA"/>
              </w:rPr>
              <w:t>-722,819</w:t>
            </w:r>
          </w:p>
        </w:tc>
        <w:tc>
          <w:tcPr>
            <w:tcW w:w="856" w:type="dxa"/>
            <w:tcBorders>
              <w:top w:val="nil"/>
              <w:left w:val="nil"/>
              <w:bottom w:val="single" w:sz="4" w:space="0" w:color="auto"/>
              <w:right w:val="single" w:sz="4" w:space="0" w:color="auto"/>
            </w:tcBorders>
            <w:shd w:val="clear" w:color="auto" w:fill="auto"/>
            <w:noWrap/>
            <w:hideMark/>
          </w:tcPr>
          <w:p w14:paraId="685D7928" w14:textId="77777777" w:rsidR="00B268DD" w:rsidRPr="00C306F0" w:rsidRDefault="00B268DD" w:rsidP="00976F7F">
            <w:pPr>
              <w:jc w:val="left"/>
              <w:rPr>
                <w:sz w:val="16"/>
                <w:szCs w:val="16"/>
                <w:lang w:eastAsia="en-CA"/>
              </w:rPr>
            </w:pPr>
            <w:r w:rsidRPr="00C306F0">
              <w:rPr>
                <w:sz w:val="16"/>
                <w:szCs w:val="16"/>
                <w:lang w:eastAsia="en-CA"/>
              </w:rPr>
              <w:t> </w:t>
            </w:r>
          </w:p>
        </w:tc>
      </w:tr>
      <w:tr w:rsidR="00B268DD" w:rsidRPr="00C306F0" w14:paraId="095FC123" w14:textId="77777777" w:rsidTr="00976F7F">
        <w:trPr>
          <w:trHeight w:val="81"/>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7C0C5585" w14:textId="77777777" w:rsidR="00B268DD" w:rsidRPr="00C306F0" w:rsidRDefault="00B268DD" w:rsidP="00976F7F">
            <w:pPr>
              <w:jc w:val="left"/>
              <w:rPr>
                <w:sz w:val="16"/>
                <w:szCs w:val="16"/>
                <w:lang w:eastAsia="en-CA"/>
              </w:rPr>
            </w:pPr>
            <w:r w:rsidRPr="00C306F0">
              <w:rPr>
                <w:sz w:val="16"/>
                <w:szCs w:val="16"/>
                <w:lang w:eastAsia="en-CA"/>
              </w:rPr>
              <w:t>Running balance****</w:t>
            </w:r>
          </w:p>
        </w:tc>
        <w:tc>
          <w:tcPr>
            <w:tcW w:w="856" w:type="dxa"/>
            <w:tcBorders>
              <w:top w:val="nil"/>
              <w:left w:val="nil"/>
              <w:bottom w:val="single" w:sz="4" w:space="0" w:color="auto"/>
              <w:right w:val="single" w:sz="4" w:space="0" w:color="auto"/>
            </w:tcBorders>
            <w:shd w:val="clear" w:color="auto" w:fill="auto"/>
            <w:noWrap/>
            <w:vAlign w:val="center"/>
            <w:hideMark/>
          </w:tcPr>
          <w:p w14:paraId="0039C57C" w14:textId="77777777" w:rsidR="00B268DD" w:rsidRPr="00C306F0" w:rsidRDefault="00B268DD" w:rsidP="00976F7F">
            <w:pPr>
              <w:jc w:val="right"/>
              <w:rPr>
                <w:sz w:val="16"/>
                <w:szCs w:val="16"/>
                <w:lang w:eastAsia="en-CA"/>
              </w:rPr>
            </w:pPr>
            <w:r w:rsidRPr="00C306F0">
              <w:rPr>
                <w:sz w:val="16"/>
                <w:szCs w:val="16"/>
                <w:lang w:eastAsia="en-CA"/>
              </w:rPr>
              <w:t>1,484,061</w:t>
            </w:r>
          </w:p>
        </w:tc>
        <w:tc>
          <w:tcPr>
            <w:tcW w:w="856" w:type="dxa"/>
            <w:tcBorders>
              <w:top w:val="nil"/>
              <w:left w:val="nil"/>
              <w:bottom w:val="single" w:sz="4" w:space="0" w:color="auto"/>
              <w:right w:val="single" w:sz="4" w:space="0" w:color="auto"/>
            </w:tcBorders>
            <w:shd w:val="clear" w:color="auto" w:fill="auto"/>
            <w:noWrap/>
            <w:vAlign w:val="center"/>
            <w:hideMark/>
          </w:tcPr>
          <w:p w14:paraId="4359C465" w14:textId="77777777" w:rsidR="00B268DD" w:rsidRPr="00C306F0" w:rsidRDefault="00B268DD" w:rsidP="00976F7F">
            <w:pPr>
              <w:jc w:val="right"/>
              <w:rPr>
                <w:sz w:val="16"/>
                <w:szCs w:val="16"/>
                <w:lang w:eastAsia="en-CA"/>
              </w:rPr>
            </w:pPr>
            <w:r w:rsidRPr="00C306F0">
              <w:rPr>
                <w:sz w:val="16"/>
                <w:szCs w:val="16"/>
                <w:lang w:eastAsia="en-CA"/>
              </w:rPr>
              <w:t>387,102</w:t>
            </w:r>
          </w:p>
        </w:tc>
        <w:tc>
          <w:tcPr>
            <w:tcW w:w="856" w:type="dxa"/>
            <w:tcBorders>
              <w:top w:val="nil"/>
              <w:left w:val="nil"/>
              <w:bottom w:val="single" w:sz="4" w:space="0" w:color="auto"/>
              <w:right w:val="single" w:sz="4" w:space="0" w:color="auto"/>
            </w:tcBorders>
            <w:shd w:val="clear" w:color="auto" w:fill="auto"/>
            <w:noWrap/>
            <w:vAlign w:val="center"/>
            <w:hideMark/>
          </w:tcPr>
          <w:p w14:paraId="65D01FD2" w14:textId="77777777" w:rsidR="00B268DD" w:rsidRPr="00C306F0" w:rsidRDefault="00B268DD" w:rsidP="00976F7F">
            <w:pPr>
              <w:jc w:val="right"/>
              <w:rPr>
                <w:sz w:val="16"/>
                <w:szCs w:val="16"/>
                <w:lang w:eastAsia="en-CA"/>
              </w:rPr>
            </w:pPr>
            <w:r w:rsidRPr="00C306F0">
              <w:rPr>
                <w:sz w:val="16"/>
                <w:szCs w:val="16"/>
                <w:lang w:eastAsia="en-CA"/>
              </w:rPr>
              <w:t>-168,421</w:t>
            </w:r>
          </w:p>
        </w:tc>
        <w:tc>
          <w:tcPr>
            <w:tcW w:w="856" w:type="dxa"/>
            <w:tcBorders>
              <w:top w:val="nil"/>
              <w:left w:val="nil"/>
              <w:bottom w:val="single" w:sz="4" w:space="0" w:color="auto"/>
              <w:right w:val="single" w:sz="4" w:space="0" w:color="auto"/>
            </w:tcBorders>
            <w:shd w:val="clear" w:color="auto" w:fill="auto"/>
            <w:noWrap/>
            <w:vAlign w:val="center"/>
            <w:hideMark/>
          </w:tcPr>
          <w:p w14:paraId="7C61AE4D" w14:textId="77777777" w:rsidR="00B268DD" w:rsidRPr="00C306F0" w:rsidRDefault="00B268DD" w:rsidP="00976F7F">
            <w:pPr>
              <w:jc w:val="right"/>
              <w:rPr>
                <w:sz w:val="16"/>
                <w:szCs w:val="16"/>
                <w:lang w:eastAsia="en-CA"/>
              </w:rPr>
            </w:pPr>
            <w:r w:rsidRPr="00C306F0">
              <w:rPr>
                <w:sz w:val="16"/>
                <w:szCs w:val="16"/>
                <w:lang w:eastAsia="en-CA"/>
              </w:rPr>
              <w:t>472,375</w:t>
            </w:r>
          </w:p>
        </w:tc>
        <w:tc>
          <w:tcPr>
            <w:tcW w:w="856" w:type="dxa"/>
            <w:tcBorders>
              <w:top w:val="nil"/>
              <w:left w:val="nil"/>
              <w:bottom w:val="single" w:sz="4" w:space="0" w:color="auto"/>
              <w:right w:val="single" w:sz="4" w:space="0" w:color="auto"/>
            </w:tcBorders>
            <w:shd w:val="clear" w:color="auto" w:fill="auto"/>
            <w:noWrap/>
            <w:vAlign w:val="center"/>
            <w:hideMark/>
          </w:tcPr>
          <w:p w14:paraId="4A68B935" w14:textId="77777777" w:rsidR="00B268DD" w:rsidRPr="00C306F0" w:rsidRDefault="00B268DD" w:rsidP="00976F7F">
            <w:pPr>
              <w:jc w:val="right"/>
              <w:rPr>
                <w:sz w:val="16"/>
                <w:szCs w:val="16"/>
                <w:lang w:eastAsia="en-CA"/>
              </w:rPr>
            </w:pPr>
            <w:r w:rsidRPr="00C306F0">
              <w:rPr>
                <w:sz w:val="16"/>
                <w:szCs w:val="16"/>
                <w:lang w:eastAsia="en-CA"/>
              </w:rPr>
              <w:t>-27,473</w:t>
            </w:r>
          </w:p>
        </w:tc>
        <w:tc>
          <w:tcPr>
            <w:tcW w:w="856" w:type="dxa"/>
            <w:tcBorders>
              <w:top w:val="nil"/>
              <w:left w:val="nil"/>
              <w:bottom w:val="single" w:sz="4" w:space="0" w:color="auto"/>
              <w:right w:val="single" w:sz="4" w:space="0" w:color="auto"/>
            </w:tcBorders>
            <w:shd w:val="clear" w:color="auto" w:fill="auto"/>
            <w:noWrap/>
            <w:vAlign w:val="center"/>
            <w:hideMark/>
          </w:tcPr>
          <w:p w14:paraId="2E95FC33" w14:textId="77777777" w:rsidR="00B268DD" w:rsidRPr="00C306F0" w:rsidRDefault="00B268DD" w:rsidP="00976F7F">
            <w:pPr>
              <w:jc w:val="right"/>
              <w:rPr>
                <w:sz w:val="16"/>
                <w:szCs w:val="16"/>
                <w:lang w:eastAsia="en-CA"/>
              </w:rPr>
            </w:pPr>
            <w:r w:rsidRPr="00C306F0">
              <w:rPr>
                <w:sz w:val="16"/>
                <w:szCs w:val="16"/>
                <w:lang w:eastAsia="en-CA"/>
              </w:rPr>
              <w:t>-756,459</w:t>
            </w:r>
          </w:p>
        </w:tc>
        <w:tc>
          <w:tcPr>
            <w:tcW w:w="856" w:type="dxa"/>
            <w:tcBorders>
              <w:top w:val="nil"/>
              <w:left w:val="nil"/>
              <w:bottom w:val="single" w:sz="4" w:space="0" w:color="auto"/>
              <w:right w:val="single" w:sz="4" w:space="0" w:color="auto"/>
            </w:tcBorders>
            <w:shd w:val="clear" w:color="auto" w:fill="auto"/>
            <w:noWrap/>
            <w:vAlign w:val="center"/>
            <w:hideMark/>
          </w:tcPr>
          <w:p w14:paraId="4AF8F11D" w14:textId="77777777" w:rsidR="00B268DD" w:rsidRPr="00C306F0" w:rsidRDefault="00B268DD" w:rsidP="00976F7F">
            <w:pPr>
              <w:ind w:left="-142"/>
              <w:jc w:val="right"/>
              <w:rPr>
                <w:sz w:val="16"/>
                <w:szCs w:val="16"/>
                <w:lang w:eastAsia="en-CA"/>
              </w:rPr>
            </w:pPr>
            <w:r w:rsidRPr="00C306F0">
              <w:rPr>
                <w:sz w:val="16"/>
                <w:szCs w:val="16"/>
                <w:lang w:eastAsia="en-CA"/>
              </w:rPr>
              <w:t>-1,678,699</w:t>
            </w:r>
          </w:p>
        </w:tc>
        <w:tc>
          <w:tcPr>
            <w:tcW w:w="856" w:type="dxa"/>
            <w:tcBorders>
              <w:top w:val="nil"/>
              <w:left w:val="nil"/>
              <w:bottom w:val="single" w:sz="4" w:space="0" w:color="auto"/>
              <w:right w:val="single" w:sz="4" w:space="0" w:color="auto"/>
            </w:tcBorders>
            <w:shd w:val="clear" w:color="auto" w:fill="auto"/>
            <w:noWrap/>
            <w:vAlign w:val="center"/>
            <w:hideMark/>
          </w:tcPr>
          <w:p w14:paraId="4B46D567" w14:textId="77777777" w:rsidR="00B268DD" w:rsidRPr="00C306F0" w:rsidRDefault="00B268DD" w:rsidP="00976F7F">
            <w:pPr>
              <w:ind w:left="-150"/>
              <w:jc w:val="right"/>
              <w:rPr>
                <w:sz w:val="16"/>
                <w:szCs w:val="16"/>
                <w:lang w:eastAsia="en-CA"/>
              </w:rPr>
            </w:pPr>
            <w:r w:rsidRPr="00C306F0">
              <w:rPr>
                <w:sz w:val="16"/>
                <w:szCs w:val="16"/>
                <w:lang w:eastAsia="en-CA"/>
              </w:rPr>
              <w:t>-1,470,718</w:t>
            </w:r>
          </w:p>
        </w:tc>
        <w:tc>
          <w:tcPr>
            <w:tcW w:w="856" w:type="dxa"/>
            <w:tcBorders>
              <w:top w:val="nil"/>
              <w:left w:val="nil"/>
              <w:bottom w:val="single" w:sz="4" w:space="0" w:color="auto"/>
              <w:right w:val="single" w:sz="4" w:space="0" w:color="auto"/>
            </w:tcBorders>
            <w:shd w:val="clear" w:color="auto" w:fill="auto"/>
            <w:noWrap/>
            <w:vAlign w:val="center"/>
            <w:hideMark/>
          </w:tcPr>
          <w:p w14:paraId="7775B186" w14:textId="77777777" w:rsidR="00B268DD" w:rsidRPr="00C306F0" w:rsidRDefault="00B268DD" w:rsidP="00976F7F">
            <w:pPr>
              <w:ind w:left="-149"/>
              <w:jc w:val="right"/>
              <w:rPr>
                <w:sz w:val="16"/>
                <w:szCs w:val="16"/>
                <w:lang w:eastAsia="en-CA"/>
              </w:rPr>
            </w:pPr>
            <w:r w:rsidRPr="00C306F0">
              <w:rPr>
                <w:sz w:val="16"/>
                <w:szCs w:val="16"/>
                <w:lang w:eastAsia="en-CA"/>
              </w:rPr>
              <w:t>-1,466,784</w:t>
            </w:r>
          </w:p>
        </w:tc>
        <w:tc>
          <w:tcPr>
            <w:tcW w:w="856" w:type="dxa"/>
            <w:tcBorders>
              <w:top w:val="nil"/>
              <w:left w:val="nil"/>
              <w:bottom w:val="single" w:sz="4" w:space="0" w:color="auto"/>
              <w:right w:val="single" w:sz="4" w:space="0" w:color="auto"/>
            </w:tcBorders>
            <w:shd w:val="clear" w:color="auto" w:fill="auto"/>
            <w:noWrap/>
            <w:vAlign w:val="bottom"/>
            <w:hideMark/>
          </w:tcPr>
          <w:p w14:paraId="79284B1A" w14:textId="77777777" w:rsidR="00B268DD" w:rsidRPr="00C306F0" w:rsidRDefault="00B268DD" w:rsidP="00976F7F">
            <w:pPr>
              <w:jc w:val="left"/>
              <w:rPr>
                <w:sz w:val="16"/>
                <w:szCs w:val="16"/>
                <w:lang w:eastAsia="en-CA"/>
              </w:rPr>
            </w:pPr>
            <w:r w:rsidRPr="00C306F0">
              <w:rPr>
                <w:sz w:val="16"/>
                <w:szCs w:val="16"/>
                <w:lang w:eastAsia="en-CA"/>
              </w:rPr>
              <w:t> </w:t>
            </w:r>
          </w:p>
        </w:tc>
        <w:tc>
          <w:tcPr>
            <w:tcW w:w="910" w:type="dxa"/>
            <w:tcBorders>
              <w:top w:val="nil"/>
              <w:left w:val="nil"/>
              <w:bottom w:val="single" w:sz="4" w:space="0" w:color="auto"/>
              <w:right w:val="single" w:sz="4" w:space="0" w:color="auto"/>
            </w:tcBorders>
            <w:shd w:val="clear" w:color="auto" w:fill="auto"/>
            <w:noWrap/>
            <w:vAlign w:val="center"/>
            <w:hideMark/>
          </w:tcPr>
          <w:p w14:paraId="19D6142B" w14:textId="77777777" w:rsidR="00B268DD" w:rsidRPr="00C306F0" w:rsidRDefault="00B268DD" w:rsidP="00976F7F">
            <w:pPr>
              <w:jc w:val="right"/>
              <w:rPr>
                <w:sz w:val="16"/>
                <w:szCs w:val="16"/>
                <w:lang w:eastAsia="en-CA"/>
              </w:rPr>
            </w:pPr>
            <w:r w:rsidRPr="00C306F0">
              <w:rPr>
                <w:sz w:val="16"/>
                <w:szCs w:val="16"/>
                <w:lang w:eastAsia="en-CA"/>
              </w:rPr>
              <w:t>-2,189,603</w:t>
            </w:r>
          </w:p>
        </w:tc>
        <w:tc>
          <w:tcPr>
            <w:tcW w:w="856" w:type="dxa"/>
            <w:tcBorders>
              <w:top w:val="nil"/>
              <w:left w:val="nil"/>
              <w:bottom w:val="single" w:sz="4" w:space="0" w:color="auto"/>
              <w:right w:val="single" w:sz="4" w:space="0" w:color="auto"/>
            </w:tcBorders>
            <w:shd w:val="clear" w:color="auto" w:fill="auto"/>
            <w:noWrap/>
            <w:hideMark/>
          </w:tcPr>
          <w:p w14:paraId="44D06281" w14:textId="77777777" w:rsidR="00B268DD" w:rsidRPr="00C306F0" w:rsidRDefault="00B268DD" w:rsidP="00976F7F">
            <w:pPr>
              <w:jc w:val="left"/>
              <w:rPr>
                <w:sz w:val="16"/>
                <w:szCs w:val="16"/>
                <w:lang w:eastAsia="en-CA"/>
              </w:rPr>
            </w:pPr>
            <w:r w:rsidRPr="00C306F0">
              <w:rPr>
                <w:sz w:val="16"/>
                <w:szCs w:val="16"/>
                <w:lang w:eastAsia="en-CA"/>
              </w:rPr>
              <w:t> </w:t>
            </w:r>
          </w:p>
        </w:tc>
      </w:tr>
    </w:tbl>
    <w:p w14:paraId="39812020" w14:textId="77777777" w:rsidR="00B268DD" w:rsidRPr="00C306F0" w:rsidRDefault="00B268DD" w:rsidP="00B268DD">
      <w:pPr>
        <w:keepNext/>
        <w:keepLines/>
        <w:rPr>
          <w:bCs/>
          <w:sz w:val="16"/>
          <w:szCs w:val="16"/>
        </w:rPr>
      </w:pPr>
      <w:r w:rsidRPr="00C306F0">
        <w:rPr>
          <w:bCs/>
          <w:sz w:val="16"/>
          <w:szCs w:val="16"/>
        </w:rPr>
        <w:t>* The cost of the core unit is higher than the allowed subtotal of US $1,998,453 in 2013, US $2,012,442 in 2014, US $2,026,529 in 2015, US $2,040,715 in 2016, US $2,055,000 in 2017, US $2,069,385 in 2018, US $2,083,871 in 2019, US $2,098,458 in 2020, US $2,113,148 in 2021 and US $2,127,939 in 2022. An adjustment line and a negative adjustment were, therefore, introduced to arrive at the required ceiling. A corresponding positive adjustment is also provided under agency support costs/implementation to ensure that the total costs incurred for administrative costs also reflect the amount exceeded by the agency.</w:t>
      </w:r>
    </w:p>
    <w:p w14:paraId="29BA3F3F" w14:textId="77777777" w:rsidR="00B268DD" w:rsidRPr="00C306F0" w:rsidRDefault="00B268DD" w:rsidP="00B268DD">
      <w:pPr>
        <w:keepNext/>
        <w:keepLines/>
        <w:rPr>
          <w:bCs/>
          <w:sz w:val="16"/>
          <w:szCs w:val="16"/>
        </w:rPr>
      </w:pPr>
      <w:r w:rsidRPr="00C306F0">
        <w:rPr>
          <w:bCs/>
          <w:sz w:val="16"/>
          <w:szCs w:val="16"/>
        </w:rPr>
        <w:t xml:space="preserve">** Reflects total annual amount provided by the Multilateral Fund. In the transition to the revised reporting format, the budget lines “total administrative support costs”, and “supervisory costs incurred by Montreal Protocol Unit” are reflected </w:t>
      </w:r>
      <w:proofErr w:type="gramStart"/>
      <w:r w:rsidRPr="00C306F0">
        <w:rPr>
          <w:bCs/>
          <w:sz w:val="16"/>
          <w:szCs w:val="16"/>
        </w:rPr>
        <w:t>in order to</w:t>
      </w:r>
      <w:proofErr w:type="gramEnd"/>
      <w:r w:rsidRPr="00C306F0">
        <w:rPr>
          <w:bCs/>
          <w:sz w:val="16"/>
          <w:szCs w:val="16"/>
        </w:rPr>
        <w:t xml:space="preserve"> show trends in the period between 2013 and 2015. These lines will be removed over time.</w:t>
      </w:r>
    </w:p>
    <w:p w14:paraId="691922A2" w14:textId="77777777" w:rsidR="00B268DD" w:rsidRPr="00C306F0" w:rsidRDefault="00B268DD" w:rsidP="00B268DD">
      <w:pPr>
        <w:keepNext/>
        <w:keepLines/>
        <w:rPr>
          <w:bCs/>
          <w:sz w:val="16"/>
          <w:szCs w:val="16"/>
        </w:rPr>
      </w:pPr>
      <w:r w:rsidRPr="00C306F0">
        <w:rPr>
          <w:bCs/>
          <w:sz w:val="16"/>
          <w:szCs w:val="16"/>
        </w:rPr>
        <w:t>*** For 2022, including agency support costs approved at the 90</w:t>
      </w:r>
      <w:r w:rsidRPr="00C306F0">
        <w:rPr>
          <w:bCs/>
          <w:sz w:val="16"/>
          <w:szCs w:val="16"/>
          <w:vertAlign w:val="superscript"/>
        </w:rPr>
        <w:t>th</w:t>
      </w:r>
      <w:r w:rsidRPr="00C306F0">
        <w:rPr>
          <w:bCs/>
          <w:sz w:val="16"/>
          <w:szCs w:val="16"/>
        </w:rPr>
        <w:t xml:space="preserve"> meeting, and the value of agency support costs and core unit costs from submissions to the 91</w:t>
      </w:r>
      <w:r w:rsidRPr="00C306F0">
        <w:rPr>
          <w:bCs/>
          <w:sz w:val="16"/>
          <w:szCs w:val="16"/>
          <w:vertAlign w:val="superscript"/>
        </w:rPr>
        <w:t>st</w:t>
      </w:r>
      <w:r w:rsidRPr="00C306F0">
        <w:rPr>
          <w:bCs/>
          <w:sz w:val="16"/>
          <w:szCs w:val="16"/>
        </w:rPr>
        <w:t xml:space="preserve"> meeting.</w:t>
      </w:r>
    </w:p>
    <w:p w14:paraId="04529D63" w14:textId="77777777" w:rsidR="00B268DD" w:rsidRPr="00C306F0" w:rsidRDefault="00B268DD" w:rsidP="00B268DD">
      <w:pPr>
        <w:keepNext/>
        <w:keepLines/>
        <w:rPr>
          <w:bCs/>
          <w:sz w:val="16"/>
          <w:szCs w:val="16"/>
        </w:rPr>
      </w:pPr>
      <w:r w:rsidRPr="00C306F0">
        <w:rPr>
          <w:bCs/>
          <w:sz w:val="16"/>
          <w:szCs w:val="16"/>
        </w:rPr>
        <w:t>**** Excludes any balance from years prior to 2002.</w:t>
      </w:r>
    </w:p>
    <w:p w14:paraId="706C8E18" w14:textId="77777777" w:rsidR="00B268DD" w:rsidRPr="00C306F0" w:rsidRDefault="00B268DD" w:rsidP="00B268DD">
      <w:pPr>
        <w:keepNext/>
        <w:keepLines/>
        <w:rPr>
          <w:bCs/>
          <w:sz w:val="16"/>
          <w:szCs w:val="16"/>
        </w:rPr>
      </w:pPr>
    </w:p>
    <w:p w14:paraId="0F94123A" w14:textId="77777777" w:rsidR="00B268DD" w:rsidRPr="00C306F0" w:rsidRDefault="00B268DD" w:rsidP="00B268DD">
      <w:pPr>
        <w:jc w:val="left"/>
        <w:rPr>
          <w:bCs/>
          <w:sz w:val="16"/>
          <w:szCs w:val="16"/>
        </w:rPr>
      </w:pPr>
      <w:r w:rsidRPr="00C306F0">
        <w:rPr>
          <w:bCs/>
          <w:sz w:val="16"/>
          <w:szCs w:val="16"/>
        </w:rPr>
        <w:br w:type="page"/>
      </w:r>
    </w:p>
    <w:p w14:paraId="3E8BF6F0" w14:textId="77777777" w:rsidR="00B268DD" w:rsidRPr="00C306F0" w:rsidRDefault="00B268DD" w:rsidP="00B268DD">
      <w:pPr>
        <w:keepNext/>
        <w:keepLines/>
        <w:rPr>
          <w:b/>
          <w:caps/>
        </w:rPr>
      </w:pPr>
      <w:r w:rsidRPr="00C306F0">
        <w:rPr>
          <w:b/>
          <w:caps/>
        </w:rPr>
        <w:lastRenderedPageBreak/>
        <w:t>UNIDO</w:t>
      </w:r>
    </w:p>
    <w:tbl>
      <w:tblPr>
        <w:tblW w:w="14454" w:type="dxa"/>
        <w:tblLayout w:type="fixed"/>
        <w:tblLook w:val="04A0" w:firstRow="1" w:lastRow="0" w:firstColumn="1" w:lastColumn="0" w:noHBand="0" w:noVBand="1"/>
      </w:tblPr>
      <w:tblGrid>
        <w:gridCol w:w="3823"/>
        <w:gridCol w:w="884"/>
        <w:gridCol w:w="959"/>
        <w:gridCol w:w="856"/>
        <w:gridCol w:w="856"/>
        <w:gridCol w:w="856"/>
        <w:gridCol w:w="878"/>
        <w:gridCol w:w="886"/>
        <w:gridCol w:w="870"/>
        <w:gridCol w:w="862"/>
        <w:gridCol w:w="856"/>
        <w:gridCol w:w="910"/>
        <w:gridCol w:w="958"/>
      </w:tblGrid>
      <w:tr w:rsidR="00B268DD" w:rsidRPr="00C306F0" w14:paraId="535D9890" w14:textId="77777777" w:rsidTr="00976F7F">
        <w:trPr>
          <w:trHeight w:val="122"/>
        </w:trPr>
        <w:tc>
          <w:tcPr>
            <w:tcW w:w="3823" w:type="dxa"/>
            <w:tcBorders>
              <w:top w:val="single" w:sz="4" w:space="0" w:color="auto"/>
              <w:left w:val="single" w:sz="4" w:space="0" w:color="auto"/>
              <w:bottom w:val="single" w:sz="4" w:space="0" w:color="auto"/>
              <w:right w:val="single" w:sz="4" w:space="0" w:color="auto"/>
            </w:tcBorders>
            <w:shd w:val="clear" w:color="auto" w:fill="auto"/>
            <w:hideMark/>
          </w:tcPr>
          <w:p w14:paraId="1A8D340D" w14:textId="77777777" w:rsidR="00B268DD" w:rsidRPr="00C306F0" w:rsidRDefault="00B268DD" w:rsidP="00976F7F">
            <w:pPr>
              <w:jc w:val="left"/>
              <w:rPr>
                <w:b/>
                <w:bCs/>
                <w:color w:val="000000"/>
                <w:sz w:val="16"/>
                <w:szCs w:val="16"/>
                <w:lang w:eastAsia="en-CA"/>
              </w:rPr>
            </w:pPr>
            <w:r w:rsidRPr="00C306F0">
              <w:rPr>
                <w:b/>
                <w:bCs/>
                <w:color w:val="000000"/>
                <w:sz w:val="16"/>
                <w:szCs w:val="16"/>
                <w:lang w:eastAsia="en-CA"/>
              </w:rPr>
              <w:t>Cost item</w:t>
            </w:r>
          </w:p>
        </w:tc>
        <w:tc>
          <w:tcPr>
            <w:tcW w:w="884" w:type="dxa"/>
            <w:tcBorders>
              <w:top w:val="single" w:sz="4" w:space="0" w:color="auto"/>
              <w:left w:val="nil"/>
              <w:bottom w:val="single" w:sz="4" w:space="0" w:color="auto"/>
              <w:right w:val="single" w:sz="4" w:space="0" w:color="auto"/>
            </w:tcBorders>
            <w:shd w:val="clear" w:color="auto" w:fill="auto"/>
            <w:hideMark/>
          </w:tcPr>
          <w:p w14:paraId="3612888D" w14:textId="77777777" w:rsidR="00B268DD" w:rsidRPr="00C306F0" w:rsidRDefault="00B268DD" w:rsidP="00976F7F">
            <w:pPr>
              <w:jc w:val="center"/>
              <w:rPr>
                <w:b/>
                <w:bCs/>
                <w:color w:val="000000"/>
                <w:sz w:val="16"/>
                <w:szCs w:val="16"/>
                <w:lang w:eastAsia="en-CA"/>
              </w:rPr>
            </w:pPr>
            <w:r w:rsidRPr="00C306F0">
              <w:rPr>
                <w:b/>
                <w:bCs/>
                <w:color w:val="000000"/>
                <w:sz w:val="16"/>
                <w:szCs w:val="16"/>
                <w:lang w:eastAsia="en-CA"/>
              </w:rPr>
              <w:t>2013</w:t>
            </w:r>
          </w:p>
        </w:tc>
        <w:tc>
          <w:tcPr>
            <w:tcW w:w="959" w:type="dxa"/>
            <w:tcBorders>
              <w:top w:val="single" w:sz="4" w:space="0" w:color="auto"/>
              <w:left w:val="nil"/>
              <w:bottom w:val="single" w:sz="4" w:space="0" w:color="auto"/>
              <w:right w:val="single" w:sz="4" w:space="0" w:color="auto"/>
            </w:tcBorders>
            <w:shd w:val="clear" w:color="auto" w:fill="auto"/>
            <w:hideMark/>
          </w:tcPr>
          <w:p w14:paraId="000D5B0C" w14:textId="77777777" w:rsidR="00B268DD" w:rsidRPr="00C306F0" w:rsidRDefault="00B268DD" w:rsidP="00976F7F">
            <w:pPr>
              <w:jc w:val="center"/>
              <w:rPr>
                <w:b/>
                <w:bCs/>
                <w:color w:val="000000"/>
                <w:sz w:val="16"/>
                <w:szCs w:val="16"/>
                <w:lang w:eastAsia="en-CA"/>
              </w:rPr>
            </w:pPr>
            <w:r w:rsidRPr="00C306F0">
              <w:rPr>
                <w:b/>
                <w:bCs/>
                <w:color w:val="000000"/>
                <w:sz w:val="16"/>
                <w:szCs w:val="16"/>
                <w:lang w:eastAsia="en-CA"/>
              </w:rPr>
              <w:t>2014</w:t>
            </w:r>
          </w:p>
        </w:tc>
        <w:tc>
          <w:tcPr>
            <w:tcW w:w="856" w:type="dxa"/>
            <w:tcBorders>
              <w:top w:val="single" w:sz="4" w:space="0" w:color="auto"/>
              <w:left w:val="nil"/>
              <w:bottom w:val="single" w:sz="4" w:space="0" w:color="auto"/>
              <w:right w:val="single" w:sz="4" w:space="0" w:color="auto"/>
            </w:tcBorders>
            <w:shd w:val="clear" w:color="auto" w:fill="auto"/>
            <w:hideMark/>
          </w:tcPr>
          <w:p w14:paraId="1B6A9C53" w14:textId="77777777" w:rsidR="00B268DD" w:rsidRPr="00C306F0" w:rsidRDefault="00B268DD" w:rsidP="00976F7F">
            <w:pPr>
              <w:jc w:val="center"/>
              <w:rPr>
                <w:b/>
                <w:bCs/>
                <w:color w:val="000000"/>
                <w:sz w:val="16"/>
                <w:szCs w:val="16"/>
                <w:lang w:eastAsia="en-CA"/>
              </w:rPr>
            </w:pPr>
            <w:r w:rsidRPr="00C306F0">
              <w:rPr>
                <w:b/>
                <w:bCs/>
                <w:color w:val="000000"/>
                <w:sz w:val="16"/>
                <w:szCs w:val="16"/>
                <w:lang w:eastAsia="en-CA"/>
              </w:rPr>
              <w:t>2015</w:t>
            </w:r>
          </w:p>
        </w:tc>
        <w:tc>
          <w:tcPr>
            <w:tcW w:w="856" w:type="dxa"/>
            <w:tcBorders>
              <w:top w:val="single" w:sz="4" w:space="0" w:color="auto"/>
              <w:left w:val="nil"/>
              <w:bottom w:val="single" w:sz="4" w:space="0" w:color="auto"/>
              <w:right w:val="single" w:sz="4" w:space="0" w:color="auto"/>
            </w:tcBorders>
            <w:shd w:val="clear" w:color="auto" w:fill="auto"/>
            <w:hideMark/>
          </w:tcPr>
          <w:p w14:paraId="63FBE223" w14:textId="77777777" w:rsidR="00B268DD" w:rsidRPr="00C306F0" w:rsidRDefault="00B268DD" w:rsidP="00976F7F">
            <w:pPr>
              <w:jc w:val="center"/>
              <w:rPr>
                <w:b/>
                <w:bCs/>
                <w:color w:val="000000"/>
                <w:sz w:val="16"/>
                <w:szCs w:val="16"/>
                <w:lang w:eastAsia="en-CA"/>
              </w:rPr>
            </w:pPr>
            <w:r w:rsidRPr="00C306F0">
              <w:rPr>
                <w:b/>
                <w:bCs/>
                <w:color w:val="000000"/>
                <w:sz w:val="16"/>
                <w:szCs w:val="16"/>
                <w:lang w:eastAsia="en-CA"/>
              </w:rPr>
              <w:t>2016</w:t>
            </w:r>
          </w:p>
        </w:tc>
        <w:tc>
          <w:tcPr>
            <w:tcW w:w="856" w:type="dxa"/>
            <w:tcBorders>
              <w:top w:val="single" w:sz="4" w:space="0" w:color="auto"/>
              <w:left w:val="nil"/>
              <w:bottom w:val="single" w:sz="4" w:space="0" w:color="auto"/>
              <w:right w:val="single" w:sz="4" w:space="0" w:color="auto"/>
            </w:tcBorders>
            <w:shd w:val="clear" w:color="auto" w:fill="auto"/>
            <w:hideMark/>
          </w:tcPr>
          <w:p w14:paraId="511F32DA" w14:textId="77777777" w:rsidR="00B268DD" w:rsidRPr="00C306F0" w:rsidRDefault="00B268DD" w:rsidP="00976F7F">
            <w:pPr>
              <w:jc w:val="center"/>
              <w:rPr>
                <w:b/>
                <w:bCs/>
                <w:color w:val="000000"/>
                <w:sz w:val="16"/>
                <w:szCs w:val="16"/>
                <w:lang w:eastAsia="en-CA"/>
              </w:rPr>
            </w:pPr>
            <w:r w:rsidRPr="00C306F0">
              <w:rPr>
                <w:b/>
                <w:bCs/>
                <w:color w:val="000000"/>
                <w:sz w:val="16"/>
                <w:szCs w:val="16"/>
                <w:lang w:eastAsia="en-CA"/>
              </w:rPr>
              <w:t>2017</w:t>
            </w:r>
          </w:p>
        </w:tc>
        <w:tc>
          <w:tcPr>
            <w:tcW w:w="878" w:type="dxa"/>
            <w:tcBorders>
              <w:top w:val="single" w:sz="4" w:space="0" w:color="auto"/>
              <w:left w:val="nil"/>
              <w:bottom w:val="single" w:sz="4" w:space="0" w:color="auto"/>
              <w:right w:val="single" w:sz="4" w:space="0" w:color="auto"/>
            </w:tcBorders>
            <w:shd w:val="clear" w:color="auto" w:fill="auto"/>
            <w:hideMark/>
          </w:tcPr>
          <w:p w14:paraId="34EEC2BE" w14:textId="77777777" w:rsidR="00B268DD" w:rsidRPr="00C306F0" w:rsidRDefault="00B268DD" w:rsidP="00976F7F">
            <w:pPr>
              <w:jc w:val="center"/>
              <w:rPr>
                <w:b/>
                <w:bCs/>
                <w:sz w:val="16"/>
                <w:szCs w:val="16"/>
                <w:lang w:eastAsia="en-CA"/>
              </w:rPr>
            </w:pPr>
            <w:r w:rsidRPr="00C306F0">
              <w:rPr>
                <w:b/>
                <w:bCs/>
                <w:sz w:val="16"/>
                <w:szCs w:val="16"/>
                <w:lang w:eastAsia="en-CA"/>
              </w:rPr>
              <w:t>2018</w:t>
            </w:r>
          </w:p>
        </w:tc>
        <w:tc>
          <w:tcPr>
            <w:tcW w:w="886" w:type="dxa"/>
            <w:tcBorders>
              <w:top w:val="single" w:sz="4" w:space="0" w:color="auto"/>
              <w:left w:val="nil"/>
              <w:bottom w:val="single" w:sz="4" w:space="0" w:color="auto"/>
              <w:right w:val="single" w:sz="4" w:space="0" w:color="auto"/>
            </w:tcBorders>
            <w:shd w:val="clear" w:color="auto" w:fill="auto"/>
            <w:hideMark/>
          </w:tcPr>
          <w:p w14:paraId="46B1BBEE" w14:textId="77777777" w:rsidR="00B268DD" w:rsidRPr="00C306F0" w:rsidRDefault="00B268DD" w:rsidP="00976F7F">
            <w:pPr>
              <w:jc w:val="center"/>
              <w:rPr>
                <w:b/>
                <w:bCs/>
                <w:sz w:val="16"/>
                <w:szCs w:val="16"/>
                <w:lang w:eastAsia="en-CA"/>
              </w:rPr>
            </w:pPr>
            <w:r w:rsidRPr="00C306F0">
              <w:rPr>
                <w:b/>
                <w:bCs/>
                <w:sz w:val="16"/>
                <w:szCs w:val="16"/>
                <w:lang w:eastAsia="en-CA"/>
              </w:rPr>
              <w:t>2019</w:t>
            </w:r>
          </w:p>
        </w:tc>
        <w:tc>
          <w:tcPr>
            <w:tcW w:w="870" w:type="dxa"/>
            <w:tcBorders>
              <w:top w:val="single" w:sz="4" w:space="0" w:color="auto"/>
              <w:left w:val="nil"/>
              <w:bottom w:val="single" w:sz="4" w:space="0" w:color="auto"/>
              <w:right w:val="single" w:sz="4" w:space="0" w:color="auto"/>
            </w:tcBorders>
            <w:shd w:val="clear" w:color="auto" w:fill="auto"/>
            <w:hideMark/>
          </w:tcPr>
          <w:p w14:paraId="2B836930" w14:textId="77777777" w:rsidR="00B268DD" w:rsidRPr="00C306F0" w:rsidRDefault="00B268DD" w:rsidP="00976F7F">
            <w:pPr>
              <w:jc w:val="center"/>
              <w:rPr>
                <w:b/>
                <w:bCs/>
                <w:color w:val="000000"/>
                <w:sz w:val="16"/>
                <w:szCs w:val="16"/>
                <w:lang w:eastAsia="en-CA"/>
              </w:rPr>
            </w:pPr>
            <w:r w:rsidRPr="00C306F0">
              <w:rPr>
                <w:b/>
                <w:bCs/>
                <w:color w:val="000000"/>
                <w:sz w:val="16"/>
                <w:szCs w:val="16"/>
                <w:lang w:eastAsia="en-CA"/>
              </w:rPr>
              <w:t>2020</w:t>
            </w:r>
          </w:p>
        </w:tc>
        <w:tc>
          <w:tcPr>
            <w:tcW w:w="862" w:type="dxa"/>
            <w:tcBorders>
              <w:top w:val="single" w:sz="4" w:space="0" w:color="auto"/>
              <w:left w:val="nil"/>
              <w:bottom w:val="single" w:sz="4" w:space="0" w:color="auto"/>
              <w:right w:val="single" w:sz="4" w:space="0" w:color="auto"/>
            </w:tcBorders>
            <w:shd w:val="clear" w:color="auto" w:fill="auto"/>
            <w:hideMark/>
          </w:tcPr>
          <w:p w14:paraId="6B67141A" w14:textId="77777777" w:rsidR="00B268DD" w:rsidRPr="00C306F0" w:rsidRDefault="00B268DD" w:rsidP="00976F7F">
            <w:pPr>
              <w:jc w:val="center"/>
              <w:rPr>
                <w:b/>
                <w:bCs/>
                <w:color w:val="000000"/>
                <w:sz w:val="16"/>
                <w:szCs w:val="16"/>
                <w:lang w:eastAsia="en-CA"/>
              </w:rPr>
            </w:pPr>
            <w:r w:rsidRPr="00C306F0">
              <w:rPr>
                <w:b/>
                <w:bCs/>
                <w:color w:val="000000"/>
                <w:sz w:val="16"/>
                <w:szCs w:val="16"/>
                <w:lang w:eastAsia="en-CA"/>
              </w:rPr>
              <w:t>2021</w:t>
            </w:r>
          </w:p>
        </w:tc>
        <w:tc>
          <w:tcPr>
            <w:tcW w:w="1766" w:type="dxa"/>
            <w:gridSpan w:val="2"/>
            <w:tcBorders>
              <w:top w:val="single" w:sz="4" w:space="0" w:color="auto"/>
              <w:left w:val="nil"/>
              <w:bottom w:val="single" w:sz="4" w:space="0" w:color="auto"/>
              <w:right w:val="single" w:sz="4" w:space="0" w:color="auto"/>
            </w:tcBorders>
            <w:shd w:val="clear" w:color="auto" w:fill="auto"/>
            <w:hideMark/>
          </w:tcPr>
          <w:p w14:paraId="6C7B1617" w14:textId="77777777" w:rsidR="00B268DD" w:rsidRPr="00C306F0" w:rsidRDefault="00B268DD" w:rsidP="00976F7F">
            <w:pPr>
              <w:jc w:val="center"/>
              <w:rPr>
                <w:b/>
                <w:bCs/>
                <w:color w:val="000000"/>
                <w:sz w:val="16"/>
                <w:szCs w:val="16"/>
                <w:lang w:eastAsia="en-CA"/>
              </w:rPr>
            </w:pPr>
            <w:r w:rsidRPr="00C306F0">
              <w:rPr>
                <w:b/>
                <w:bCs/>
                <w:color w:val="000000"/>
                <w:sz w:val="16"/>
                <w:szCs w:val="16"/>
                <w:lang w:eastAsia="en-CA"/>
              </w:rPr>
              <w:t>2022</w:t>
            </w:r>
          </w:p>
        </w:tc>
        <w:tc>
          <w:tcPr>
            <w:tcW w:w="958" w:type="dxa"/>
            <w:tcBorders>
              <w:top w:val="single" w:sz="4" w:space="0" w:color="auto"/>
              <w:left w:val="nil"/>
              <w:bottom w:val="single" w:sz="4" w:space="0" w:color="auto"/>
              <w:right w:val="single" w:sz="4" w:space="0" w:color="auto"/>
            </w:tcBorders>
            <w:shd w:val="clear" w:color="auto" w:fill="auto"/>
            <w:hideMark/>
          </w:tcPr>
          <w:p w14:paraId="490B58E1" w14:textId="77777777" w:rsidR="00B268DD" w:rsidRPr="00C306F0" w:rsidRDefault="00B268DD" w:rsidP="00976F7F">
            <w:pPr>
              <w:jc w:val="center"/>
              <w:rPr>
                <w:b/>
                <w:bCs/>
                <w:color w:val="000000"/>
                <w:sz w:val="16"/>
                <w:szCs w:val="16"/>
                <w:lang w:eastAsia="en-CA"/>
              </w:rPr>
            </w:pPr>
            <w:r w:rsidRPr="00C306F0">
              <w:rPr>
                <w:b/>
                <w:bCs/>
                <w:color w:val="000000"/>
                <w:sz w:val="16"/>
                <w:szCs w:val="16"/>
                <w:lang w:eastAsia="en-CA"/>
              </w:rPr>
              <w:t>2023</w:t>
            </w:r>
          </w:p>
        </w:tc>
      </w:tr>
      <w:tr w:rsidR="00B268DD" w:rsidRPr="00C306F0" w14:paraId="7C55D560" w14:textId="77777777" w:rsidTr="00976F7F">
        <w:trPr>
          <w:trHeight w:val="68"/>
        </w:trPr>
        <w:tc>
          <w:tcPr>
            <w:tcW w:w="3823" w:type="dxa"/>
            <w:tcBorders>
              <w:top w:val="nil"/>
              <w:left w:val="single" w:sz="4" w:space="0" w:color="auto"/>
              <w:bottom w:val="single" w:sz="4" w:space="0" w:color="auto"/>
              <w:right w:val="single" w:sz="4" w:space="0" w:color="auto"/>
            </w:tcBorders>
            <w:shd w:val="clear" w:color="auto" w:fill="auto"/>
            <w:hideMark/>
          </w:tcPr>
          <w:p w14:paraId="48B2AA92" w14:textId="77777777" w:rsidR="00B268DD" w:rsidRPr="00C306F0" w:rsidRDefault="00B268DD" w:rsidP="00976F7F">
            <w:pPr>
              <w:jc w:val="left"/>
              <w:rPr>
                <w:b/>
                <w:bCs/>
                <w:color w:val="000000"/>
                <w:sz w:val="16"/>
                <w:szCs w:val="16"/>
                <w:lang w:eastAsia="en-CA"/>
              </w:rPr>
            </w:pPr>
            <w:r w:rsidRPr="00C306F0">
              <w:rPr>
                <w:b/>
                <w:bCs/>
                <w:color w:val="000000"/>
                <w:sz w:val="16"/>
                <w:szCs w:val="16"/>
                <w:lang w:eastAsia="en-CA"/>
              </w:rPr>
              <w:t> </w:t>
            </w:r>
          </w:p>
        </w:tc>
        <w:tc>
          <w:tcPr>
            <w:tcW w:w="884" w:type="dxa"/>
            <w:tcBorders>
              <w:top w:val="nil"/>
              <w:left w:val="nil"/>
              <w:bottom w:val="single" w:sz="4" w:space="0" w:color="auto"/>
              <w:right w:val="single" w:sz="4" w:space="0" w:color="auto"/>
            </w:tcBorders>
            <w:shd w:val="clear" w:color="auto" w:fill="auto"/>
            <w:hideMark/>
          </w:tcPr>
          <w:p w14:paraId="09469037" w14:textId="77777777" w:rsidR="00B268DD" w:rsidRPr="00C306F0" w:rsidRDefault="00B268DD" w:rsidP="00976F7F">
            <w:pPr>
              <w:jc w:val="center"/>
              <w:rPr>
                <w:b/>
                <w:bCs/>
                <w:color w:val="000000"/>
                <w:sz w:val="16"/>
                <w:szCs w:val="16"/>
                <w:lang w:eastAsia="en-CA"/>
              </w:rPr>
            </w:pPr>
            <w:r w:rsidRPr="00C306F0">
              <w:rPr>
                <w:b/>
                <w:bCs/>
                <w:color w:val="000000"/>
                <w:sz w:val="16"/>
                <w:szCs w:val="16"/>
                <w:lang w:eastAsia="en-CA"/>
              </w:rPr>
              <w:t>Actual</w:t>
            </w:r>
          </w:p>
        </w:tc>
        <w:tc>
          <w:tcPr>
            <w:tcW w:w="959" w:type="dxa"/>
            <w:tcBorders>
              <w:top w:val="nil"/>
              <w:left w:val="nil"/>
              <w:bottom w:val="single" w:sz="4" w:space="0" w:color="auto"/>
              <w:right w:val="single" w:sz="4" w:space="0" w:color="auto"/>
            </w:tcBorders>
            <w:shd w:val="clear" w:color="auto" w:fill="auto"/>
            <w:hideMark/>
          </w:tcPr>
          <w:p w14:paraId="7317340B" w14:textId="77777777" w:rsidR="00B268DD" w:rsidRPr="00C306F0" w:rsidRDefault="00B268DD" w:rsidP="00976F7F">
            <w:pPr>
              <w:jc w:val="center"/>
              <w:rPr>
                <w:b/>
                <w:bCs/>
                <w:color w:val="000000"/>
                <w:sz w:val="16"/>
                <w:szCs w:val="16"/>
                <w:lang w:eastAsia="en-CA"/>
              </w:rPr>
            </w:pPr>
            <w:r w:rsidRPr="00C306F0">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5C346E53" w14:textId="77777777" w:rsidR="00B268DD" w:rsidRPr="00C306F0" w:rsidRDefault="00B268DD" w:rsidP="00976F7F">
            <w:pPr>
              <w:jc w:val="center"/>
              <w:rPr>
                <w:b/>
                <w:bCs/>
                <w:color w:val="000000"/>
                <w:sz w:val="16"/>
                <w:szCs w:val="16"/>
                <w:lang w:eastAsia="en-CA"/>
              </w:rPr>
            </w:pPr>
            <w:r w:rsidRPr="00C306F0">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62794862" w14:textId="77777777" w:rsidR="00B268DD" w:rsidRPr="00C306F0" w:rsidRDefault="00B268DD" w:rsidP="00976F7F">
            <w:pPr>
              <w:jc w:val="center"/>
              <w:rPr>
                <w:b/>
                <w:bCs/>
                <w:color w:val="000000"/>
                <w:sz w:val="16"/>
                <w:szCs w:val="16"/>
                <w:lang w:eastAsia="en-CA"/>
              </w:rPr>
            </w:pPr>
            <w:r w:rsidRPr="00C306F0">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61DAB676" w14:textId="77777777" w:rsidR="00B268DD" w:rsidRPr="00C306F0" w:rsidRDefault="00B268DD" w:rsidP="00976F7F">
            <w:pPr>
              <w:jc w:val="center"/>
              <w:rPr>
                <w:b/>
                <w:bCs/>
                <w:color w:val="000000"/>
                <w:sz w:val="16"/>
                <w:szCs w:val="16"/>
                <w:lang w:eastAsia="en-CA"/>
              </w:rPr>
            </w:pPr>
            <w:r w:rsidRPr="00C306F0">
              <w:rPr>
                <w:b/>
                <w:bCs/>
                <w:color w:val="000000"/>
                <w:sz w:val="16"/>
                <w:szCs w:val="16"/>
                <w:lang w:eastAsia="en-CA"/>
              </w:rPr>
              <w:t>Actual</w:t>
            </w:r>
          </w:p>
        </w:tc>
        <w:tc>
          <w:tcPr>
            <w:tcW w:w="878" w:type="dxa"/>
            <w:tcBorders>
              <w:top w:val="nil"/>
              <w:left w:val="nil"/>
              <w:bottom w:val="single" w:sz="4" w:space="0" w:color="auto"/>
              <w:right w:val="single" w:sz="4" w:space="0" w:color="auto"/>
            </w:tcBorders>
            <w:shd w:val="clear" w:color="auto" w:fill="auto"/>
            <w:hideMark/>
          </w:tcPr>
          <w:p w14:paraId="1E96A50F" w14:textId="77777777" w:rsidR="00B268DD" w:rsidRPr="00C306F0" w:rsidRDefault="00B268DD" w:rsidP="00976F7F">
            <w:pPr>
              <w:jc w:val="center"/>
              <w:rPr>
                <w:b/>
                <w:bCs/>
                <w:sz w:val="16"/>
                <w:szCs w:val="16"/>
                <w:lang w:eastAsia="en-CA"/>
              </w:rPr>
            </w:pPr>
            <w:r w:rsidRPr="00C306F0">
              <w:rPr>
                <w:b/>
                <w:bCs/>
                <w:sz w:val="16"/>
                <w:szCs w:val="16"/>
                <w:lang w:eastAsia="en-CA"/>
              </w:rPr>
              <w:t>Actual</w:t>
            </w:r>
          </w:p>
        </w:tc>
        <w:tc>
          <w:tcPr>
            <w:tcW w:w="886" w:type="dxa"/>
            <w:tcBorders>
              <w:top w:val="nil"/>
              <w:left w:val="nil"/>
              <w:bottom w:val="single" w:sz="4" w:space="0" w:color="auto"/>
              <w:right w:val="single" w:sz="4" w:space="0" w:color="auto"/>
            </w:tcBorders>
            <w:shd w:val="clear" w:color="auto" w:fill="auto"/>
            <w:hideMark/>
          </w:tcPr>
          <w:p w14:paraId="14470246" w14:textId="77777777" w:rsidR="00B268DD" w:rsidRPr="00C306F0" w:rsidRDefault="00B268DD" w:rsidP="00976F7F">
            <w:pPr>
              <w:jc w:val="center"/>
              <w:rPr>
                <w:b/>
                <w:bCs/>
                <w:sz w:val="16"/>
                <w:szCs w:val="16"/>
                <w:lang w:eastAsia="en-CA"/>
              </w:rPr>
            </w:pPr>
            <w:r w:rsidRPr="00C306F0">
              <w:rPr>
                <w:b/>
                <w:bCs/>
                <w:sz w:val="16"/>
                <w:szCs w:val="16"/>
                <w:lang w:eastAsia="en-CA"/>
              </w:rPr>
              <w:t>Actual</w:t>
            </w:r>
          </w:p>
        </w:tc>
        <w:tc>
          <w:tcPr>
            <w:tcW w:w="870" w:type="dxa"/>
            <w:tcBorders>
              <w:top w:val="nil"/>
              <w:left w:val="nil"/>
              <w:bottom w:val="single" w:sz="4" w:space="0" w:color="auto"/>
              <w:right w:val="single" w:sz="4" w:space="0" w:color="auto"/>
            </w:tcBorders>
            <w:shd w:val="clear" w:color="auto" w:fill="auto"/>
            <w:hideMark/>
          </w:tcPr>
          <w:p w14:paraId="032EF866" w14:textId="77777777" w:rsidR="00B268DD" w:rsidRPr="00C306F0" w:rsidRDefault="00B268DD" w:rsidP="00976F7F">
            <w:pPr>
              <w:jc w:val="center"/>
              <w:rPr>
                <w:b/>
                <w:bCs/>
                <w:color w:val="000000"/>
                <w:sz w:val="16"/>
                <w:szCs w:val="16"/>
                <w:lang w:eastAsia="en-CA"/>
              </w:rPr>
            </w:pPr>
            <w:r w:rsidRPr="00C306F0">
              <w:rPr>
                <w:b/>
                <w:bCs/>
                <w:color w:val="000000"/>
                <w:sz w:val="16"/>
                <w:szCs w:val="16"/>
                <w:lang w:eastAsia="en-CA"/>
              </w:rPr>
              <w:t>Actual</w:t>
            </w:r>
          </w:p>
        </w:tc>
        <w:tc>
          <w:tcPr>
            <w:tcW w:w="862" w:type="dxa"/>
            <w:tcBorders>
              <w:top w:val="nil"/>
              <w:left w:val="nil"/>
              <w:bottom w:val="single" w:sz="4" w:space="0" w:color="auto"/>
              <w:right w:val="single" w:sz="4" w:space="0" w:color="auto"/>
            </w:tcBorders>
            <w:shd w:val="clear" w:color="auto" w:fill="auto"/>
            <w:hideMark/>
          </w:tcPr>
          <w:p w14:paraId="3BFC00AD" w14:textId="77777777" w:rsidR="00B268DD" w:rsidRPr="00C306F0" w:rsidRDefault="00B268DD" w:rsidP="00976F7F">
            <w:pPr>
              <w:jc w:val="center"/>
              <w:rPr>
                <w:b/>
                <w:bCs/>
                <w:color w:val="000000"/>
                <w:sz w:val="16"/>
                <w:szCs w:val="16"/>
                <w:lang w:eastAsia="en-CA"/>
              </w:rPr>
            </w:pPr>
            <w:r w:rsidRPr="00C306F0">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4DB2B95A" w14:textId="77777777" w:rsidR="00B268DD" w:rsidRPr="00C306F0" w:rsidRDefault="00B268DD" w:rsidP="00976F7F">
            <w:pPr>
              <w:jc w:val="center"/>
              <w:rPr>
                <w:b/>
                <w:bCs/>
                <w:color w:val="000000"/>
                <w:sz w:val="16"/>
                <w:szCs w:val="16"/>
                <w:lang w:eastAsia="en-CA"/>
              </w:rPr>
            </w:pPr>
            <w:r w:rsidRPr="00C306F0">
              <w:rPr>
                <w:b/>
                <w:bCs/>
                <w:color w:val="000000"/>
                <w:sz w:val="16"/>
                <w:szCs w:val="16"/>
                <w:lang w:eastAsia="en-CA"/>
              </w:rPr>
              <w:t>Budget</w:t>
            </w:r>
          </w:p>
        </w:tc>
        <w:tc>
          <w:tcPr>
            <w:tcW w:w="910" w:type="dxa"/>
            <w:tcBorders>
              <w:top w:val="nil"/>
              <w:left w:val="nil"/>
              <w:bottom w:val="single" w:sz="4" w:space="0" w:color="auto"/>
              <w:right w:val="single" w:sz="4" w:space="0" w:color="auto"/>
            </w:tcBorders>
            <w:shd w:val="clear" w:color="auto" w:fill="auto"/>
            <w:hideMark/>
          </w:tcPr>
          <w:p w14:paraId="5C7D8DA2" w14:textId="77777777" w:rsidR="00B268DD" w:rsidRPr="00C306F0" w:rsidRDefault="00B268DD" w:rsidP="00976F7F">
            <w:pPr>
              <w:jc w:val="center"/>
              <w:rPr>
                <w:b/>
                <w:bCs/>
                <w:color w:val="000000"/>
                <w:sz w:val="16"/>
                <w:szCs w:val="16"/>
                <w:lang w:eastAsia="en-CA"/>
              </w:rPr>
            </w:pPr>
            <w:r w:rsidRPr="00C306F0">
              <w:rPr>
                <w:b/>
                <w:bCs/>
                <w:color w:val="000000"/>
                <w:sz w:val="16"/>
                <w:szCs w:val="16"/>
                <w:lang w:eastAsia="en-CA"/>
              </w:rPr>
              <w:t>Estimated</w:t>
            </w:r>
          </w:p>
        </w:tc>
        <w:tc>
          <w:tcPr>
            <w:tcW w:w="958" w:type="dxa"/>
            <w:tcBorders>
              <w:top w:val="nil"/>
              <w:left w:val="nil"/>
              <w:bottom w:val="single" w:sz="4" w:space="0" w:color="auto"/>
              <w:right w:val="single" w:sz="4" w:space="0" w:color="auto"/>
            </w:tcBorders>
            <w:shd w:val="clear" w:color="auto" w:fill="auto"/>
            <w:hideMark/>
          </w:tcPr>
          <w:p w14:paraId="57AF54D2" w14:textId="77777777" w:rsidR="00B268DD" w:rsidRPr="00C306F0" w:rsidRDefault="00B268DD" w:rsidP="00976F7F">
            <w:pPr>
              <w:jc w:val="center"/>
              <w:rPr>
                <w:b/>
                <w:bCs/>
                <w:color w:val="000000"/>
                <w:sz w:val="16"/>
                <w:szCs w:val="16"/>
                <w:lang w:eastAsia="en-CA"/>
              </w:rPr>
            </w:pPr>
            <w:r w:rsidRPr="00C306F0">
              <w:rPr>
                <w:b/>
                <w:bCs/>
                <w:color w:val="000000"/>
                <w:sz w:val="16"/>
                <w:szCs w:val="16"/>
                <w:lang w:eastAsia="en-CA"/>
              </w:rPr>
              <w:t>Proposed</w:t>
            </w:r>
          </w:p>
        </w:tc>
      </w:tr>
      <w:tr w:rsidR="00B268DD" w:rsidRPr="00C306F0" w14:paraId="3CB82083" w14:textId="77777777" w:rsidTr="00976F7F">
        <w:trPr>
          <w:trHeight w:val="47"/>
        </w:trPr>
        <w:tc>
          <w:tcPr>
            <w:tcW w:w="3823" w:type="dxa"/>
            <w:tcBorders>
              <w:top w:val="nil"/>
              <w:left w:val="single" w:sz="4" w:space="0" w:color="auto"/>
              <w:bottom w:val="single" w:sz="4" w:space="0" w:color="auto"/>
              <w:right w:val="single" w:sz="4" w:space="0" w:color="auto"/>
            </w:tcBorders>
            <w:shd w:val="clear" w:color="auto" w:fill="auto"/>
            <w:noWrap/>
            <w:hideMark/>
          </w:tcPr>
          <w:p w14:paraId="03E7C2F5" w14:textId="77777777" w:rsidR="00B268DD" w:rsidRPr="00C306F0" w:rsidRDefault="00B268DD" w:rsidP="00976F7F">
            <w:pPr>
              <w:jc w:val="left"/>
              <w:rPr>
                <w:b/>
                <w:bCs/>
                <w:color w:val="000000"/>
                <w:sz w:val="16"/>
                <w:szCs w:val="16"/>
                <w:lang w:eastAsia="en-CA"/>
              </w:rPr>
            </w:pPr>
            <w:r w:rsidRPr="00C306F0">
              <w:rPr>
                <w:b/>
                <w:bCs/>
                <w:color w:val="000000"/>
                <w:sz w:val="16"/>
                <w:szCs w:val="16"/>
                <w:lang w:eastAsia="en-CA"/>
              </w:rPr>
              <w:t>A. Core unit</w:t>
            </w:r>
          </w:p>
        </w:tc>
        <w:tc>
          <w:tcPr>
            <w:tcW w:w="884" w:type="dxa"/>
            <w:tcBorders>
              <w:top w:val="nil"/>
              <w:left w:val="nil"/>
              <w:bottom w:val="single" w:sz="4" w:space="0" w:color="auto"/>
              <w:right w:val="single" w:sz="4" w:space="0" w:color="auto"/>
            </w:tcBorders>
            <w:shd w:val="clear" w:color="auto" w:fill="auto"/>
            <w:noWrap/>
            <w:hideMark/>
          </w:tcPr>
          <w:p w14:paraId="6D2EE6E0" w14:textId="77777777" w:rsidR="00B268DD" w:rsidRPr="00C306F0" w:rsidRDefault="00B268DD" w:rsidP="00976F7F">
            <w:pPr>
              <w:jc w:val="left"/>
              <w:rPr>
                <w:b/>
                <w:bCs/>
                <w:color w:val="000000"/>
                <w:sz w:val="16"/>
                <w:szCs w:val="16"/>
                <w:lang w:eastAsia="en-CA"/>
              </w:rPr>
            </w:pPr>
            <w:r w:rsidRPr="00C306F0">
              <w:rPr>
                <w:b/>
                <w:bCs/>
                <w:color w:val="000000"/>
                <w:sz w:val="16"/>
                <w:szCs w:val="16"/>
                <w:lang w:eastAsia="en-CA"/>
              </w:rPr>
              <w:t> </w:t>
            </w:r>
          </w:p>
        </w:tc>
        <w:tc>
          <w:tcPr>
            <w:tcW w:w="959" w:type="dxa"/>
            <w:tcBorders>
              <w:top w:val="nil"/>
              <w:left w:val="nil"/>
              <w:bottom w:val="single" w:sz="4" w:space="0" w:color="auto"/>
              <w:right w:val="single" w:sz="4" w:space="0" w:color="auto"/>
            </w:tcBorders>
            <w:shd w:val="clear" w:color="auto" w:fill="auto"/>
            <w:noWrap/>
            <w:hideMark/>
          </w:tcPr>
          <w:p w14:paraId="3B5C1038" w14:textId="77777777" w:rsidR="00B268DD" w:rsidRPr="00C306F0" w:rsidRDefault="00B268DD" w:rsidP="00976F7F">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55E6FD19" w14:textId="77777777" w:rsidR="00B268DD" w:rsidRPr="00C306F0" w:rsidRDefault="00B268DD" w:rsidP="00976F7F">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1988903C" w14:textId="77777777" w:rsidR="00B268DD" w:rsidRPr="00C306F0" w:rsidRDefault="00B268DD" w:rsidP="00976F7F">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271213B5" w14:textId="77777777" w:rsidR="00B268DD" w:rsidRPr="00C306F0" w:rsidRDefault="00B268DD" w:rsidP="00976F7F">
            <w:pPr>
              <w:jc w:val="left"/>
              <w:rPr>
                <w:b/>
                <w:bCs/>
                <w:color w:val="000000"/>
                <w:sz w:val="16"/>
                <w:szCs w:val="16"/>
                <w:lang w:eastAsia="en-CA"/>
              </w:rPr>
            </w:pPr>
            <w:r w:rsidRPr="00C306F0">
              <w:rPr>
                <w:b/>
                <w:bCs/>
                <w:color w:val="000000"/>
                <w:sz w:val="16"/>
                <w:szCs w:val="16"/>
                <w:lang w:eastAsia="en-CA"/>
              </w:rPr>
              <w:t> </w:t>
            </w:r>
          </w:p>
        </w:tc>
        <w:tc>
          <w:tcPr>
            <w:tcW w:w="878" w:type="dxa"/>
            <w:tcBorders>
              <w:top w:val="nil"/>
              <w:left w:val="nil"/>
              <w:bottom w:val="single" w:sz="4" w:space="0" w:color="auto"/>
              <w:right w:val="single" w:sz="4" w:space="0" w:color="auto"/>
            </w:tcBorders>
            <w:shd w:val="clear" w:color="auto" w:fill="auto"/>
            <w:noWrap/>
            <w:hideMark/>
          </w:tcPr>
          <w:p w14:paraId="7B8ACC49" w14:textId="77777777" w:rsidR="00B268DD" w:rsidRPr="00C306F0" w:rsidRDefault="00B268DD" w:rsidP="00976F7F">
            <w:pPr>
              <w:jc w:val="left"/>
              <w:rPr>
                <w:b/>
                <w:bCs/>
                <w:sz w:val="16"/>
                <w:szCs w:val="16"/>
                <w:lang w:eastAsia="en-CA"/>
              </w:rPr>
            </w:pPr>
            <w:r w:rsidRPr="00C306F0">
              <w:rPr>
                <w:b/>
                <w:bCs/>
                <w:sz w:val="16"/>
                <w:szCs w:val="16"/>
                <w:lang w:eastAsia="en-CA"/>
              </w:rPr>
              <w:t> </w:t>
            </w:r>
          </w:p>
        </w:tc>
        <w:tc>
          <w:tcPr>
            <w:tcW w:w="886" w:type="dxa"/>
            <w:tcBorders>
              <w:top w:val="nil"/>
              <w:left w:val="nil"/>
              <w:bottom w:val="single" w:sz="4" w:space="0" w:color="auto"/>
              <w:right w:val="single" w:sz="4" w:space="0" w:color="auto"/>
            </w:tcBorders>
            <w:shd w:val="clear" w:color="auto" w:fill="auto"/>
            <w:noWrap/>
            <w:hideMark/>
          </w:tcPr>
          <w:p w14:paraId="16CBFBF1" w14:textId="77777777" w:rsidR="00B268DD" w:rsidRPr="00C306F0" w:rsidRDefault="00B268DD" w:rsidP="00976F7F">
            <w:pPr>
              <w:jc w:val="left"/>
              <w:rPr>
                <w:sz w:val="16"/>
                <w:szCs w:val="16"/>
                <w:lang w:eastAsia="en-CA"/>
              </w:rPr>
            </w:pPr>
            <w:r w:rsidRPr="00C306F0">
              <w:rPr>
                <w:sz w:val="16"/>
                <w:szCs w:val="16"/>
                <w:lang w:eastAsia="en-CA"/>
              </w:rPr>
              <w:t> </w:t>
            </w:r>
          </w:p>
        </w:tc>
        <w:tc>
          <w:tcPr>
            <w:tcW w:w="870" w:type="dxa"/>
            <w:tcBorders>
              <w:top w:val="nil"/>
              <w:left w:val="nil"/>
              <w:bottom w:val="single" w:sz="4" w:space="0" w:color="auto"/>
              <w:right w:val="single" w:sz="4" w:space="0" w:color="auto"/>
            </w:tcBorders>
            <w:shd w:val="clear" w:color="auto" w:fill="auto"/>
            <w:noWrap/>
            <w:hideMark/>
          </w:tcPr>
          <w:p w14:paraId="2A8D03ED" w14:textId="77777777" w:rsidR="00B268DD" w:rsidRPr="00C306F0" w:rsidRDefault="00B268DD" w:rsidP="00976F7F">
            <w:pPr>
              <w:jc w:val="left"/>
              <w:rPr>
                <w:sz w:val="16"/>
                <w:szCs w:val="16"/>
                <w:lang w:eastAsia="en-CA"/>
              </w:rPr>
            </w:pPr>
            <w:r w:rsidRPr="00C306F0">
              <w:rPr>
                <w:sz w:val="16"/>
                <w:szCs w:val="16"/>
                <w:lang w:eastAsia="en-CA"/>
              </w:rPr>
              <w:t> </w:t>
            </w:r>
          </w:p>
        </w:tc>
        <w:tc>
          <w:tcPr>
            <w:tcW w:w="862" w:type="dxa"/>
            <w:tcBorders>
              <w:top w:val="nil"/>
              <w:left w:val="nil"/>
              <w:bottom w:val="single" w:sz="4" w:space="0" w:color="auto"/>
              <w:right w:val="single" w:sz="4" w:space="0" w:color="auto"/>
            </w:tcBorders>
            <w:shd w:val="clear" w:color="auto" w:fill="auto"/>
            <w:noWrap/>
            <w:hideMark/>
          </w:tcPr>
          <w:p w14:paraId="7EDC577D" w14:textId="77777777" w:rsidR="00B268DD" w:rsidRPr="00C306F0" w:rsidRDefault="00B268DD" w:rsidP="00976F7F">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66153FAF" w14:textId="77777777" w:rsidR="00B268DD" w:rsidRPr="00C306F0" w:rsidRDefault="00B268DD" w:rsidP="00976F7F">
            <w:pPr>
              <w:jc w:val="left"/>
              <w:rPr>
                <w:color w:val="000000"/>
                <w:sz w:val="16"/>
                <w:szCs w:val="16"/>
                <w:lang w:eastAsia="en-CA"/>
              </w:rPr>
            </w:pPr>
            <w:r w:rsidRPr="00C306F0">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5838FE5B" w14:textId="77777777" w:rsidR="00B268DD" w:rsidRPr="00C306F0" w:rsidRDefault="00B268DD" w:rsidP="00976F7F">
            <w:pPr>
              <w:jc w:val="left"/>
              <w:rPr>
                <w:color w:val="000000"/>
                <w:sz w:val="16"/>
                <w:szCs w:val="16"/>
                <w:lang w:eastAsia="en-CA"/>
              </w:rPr>
            </w:pPr>
            <w:r w:rsidRPr="00C306F0">
              <w:rPr>
                <w:color w:val="000000"/>
                <w:sz w:val="16"/>
                <w:szCs w:val="16"/>
                <w:lang w:eastAsia="en-CA"/>
              </w:rPr>
              <w:t> </w:t>
            </w:r>
          </w:p>
        </w:tc>
        <w:tc>
          <w:tcPr>
            <w:tcW w:w="958" w:type="dxa"/>
            <w:tcBorders>
              <w:top w:val="nil"/>
              <w:left w:val="nil"/>
              <w:bottom w:val="single" w:sz="4" w:space="0" w:color="auto"/>
              <w:right w:val="single" w:sz="4" w:space="0" w:color="auto"/>
            </w:tcBorders>
            <w:shd w:val="clear" w:color="auto" w:fill="auto"/>
            <w:noWrap/>
            <w:hideMark/>
          </w:tcPr>
          <w:p w14:paraId="1D82C479" w14:textId="77777777" w:rsidR="00B268DD" w:rsidRPr="00C306F0" w:rsidRDefault="00B268DD" w:rsidP="00976F7F">
            <w:pPr>
              <w:jc w:val="left"/>
              <w:rPr>
                <w:color w:val="000000"/>
                <w:sz w:val="16"/>
                <w:szCs w:val="16"/>
                <w:lang w:eastAsia="en-CA"/>
              </w:rPr>
            </w:pPr>
            <w:r w:rsidRPr="00C306F0">
              <w:rPr>
                <w:color w:val="000000"/>
                <w:sz w:val="16"/>
                <w:szCs w:val="16"/>
                <w:lang w:eastAsia="en-CA"/>
              </w:rPr>
              <w:t> </w:t>
            </w:r>
          </w:p>
        </w:tc>
      </w:tr>
      <w:tr w:rsidR="00B268DD" w:rsidRPr="00C306F0" w14:paraId="29F5D90B" w14:textId="77777777" w:rsidTr="00976F7F">
        <w:trPr>
          <w:trHeight w:val="103"/>
        </w:trPr>
        <w:tc>
          <w:tcPr>
            <w:tcW w:w="3823" w:type="dxa"/>
            <w:tcBorders>
              <w:top w:val="nil"/>
              <w:left w:val="single" w:sz="4" w:space="0" w:color="auto"/>
              <w:bottom w:val="single" w:sz="4" w:space="0" w:color="auto"/>
              <w:right w:val="single" w:sz="4" w:space="0" w:color="auto"/>
            </w:tcBorders>
            <w:shd w:val="clear" w:color="auto" w:fill="auto"/>
            <w:noWrap/>
            <w:hideMark/>
          </w:tcPr>
          <w:p w14:paraId="7EC41129" w14:textId="77777777" w:rsidR="00B268DD" w:rsidRPr="00C306F0" w:rsidRDefault="00B268DD" w:rsidP="00976F7F">
            <w:pPr>
              <w:rPr>
                <w:color w:val="000000"/>
                <w:sz w:val="16"/>
                <w:szCs w:val="16"/>
                <w:lang w:eastAsia="en-CA"/>
              </w:rPr>
            </w:pPr>
            <w:r w:rsidRPr="00C306F0">
              <w:rPr>
                <w:color w:val="000000"/>
                <w:sz w:val="16"/>
                <w:szCs w:val="16"/>
                <w:lang w:eastAsia="en-CA"/>
              </w:rPr>
              <w:t>Core unit personnel and contractual staff</w:t>
            </w:r>
          </w:p>
        </w:tc>
        <w:tc>
          <w:tcPr>
            <w:tcW w:w="884" w:type="dxa"/>
            <w:tcBorders>
              <w:top w:val="nil"/>
              <w:left w:val="nil"/>
              <w:bottom w:val="single" w:sz="4" w:space="0" w:color="auto"/>
              <w:right w:val="single" w:sz="4" w:space="0" w:color="auto"/>
            </w:tcBorders>
            <w:shd w:val="clear" w:color="auto" w:fill="auto"/>
            <w:noWrap/>
            <w:hideMark/>
          </w:tcPr>
          <w:p w14:paraId="42D34E5A" w14:textId="77777777" w:rsidR="00B268DD" w:rsidRPr="00C306F0" w:rsidRDefault="00B268DD" w:rsidP="00976F7F">
            <w:pPr>
              <w:jc w:val="right"/>
              <w:rPr>
                <w:color w:val="000000"/>
                <w:sz w:val="16"/>
                <w:szCs w:val="16"/>
                <w:lang w:eastAsia="en-CA"/>
              </w:rPr>
            </w:pPr>
            <w:r w:rsidRPr="00C306F0">
              <w:rPr>
                <w:color w:val="000000"/>
                <w:sz w:val="16"/>
                <w:szCs w:val="16"/>
                <w:lang w:eastAsia="en-CA"/>
              </w:rPr>
              <w:t>1,445,700</w:t>
            </w:r>
          </w:p>
        </w:tc>
        <w:tc>
          <w:tcPr>
            <w:tcW w:w="959" w:type="dxa"/>
            <w:tcBorders>
              <w:top w:val="nil"/>
              <w:left w:val="nil"/>
              <w:bottom w:val="single" w:sz="4" w:space="0" w:color="auto"/>
              <w:right w:val="single" w:sz="4" w:space="0" w:color="auto"/>
            </w:tcBorders>
            <w:shd w:val="clear" w:color="auto" w:fill="auto"/>
            <w:noWrap/>
            <w:hideMark/>
          </w:tcPr>
          <w:p w14:paraId="3F71A14C" w14:textId="77777777" w:rsidR="00B268DD" w:rsidRPr="00C306F0" w:rsidRDefault="00B268DD" w:rsidP="00976F7F">
            <w:pPr>
              <w:jc w:val="right"/>
              <w:rPr>
                <w:color w:val="000000"/>
                <w:sz w:val="16"/>
                <w:szCs w:val="16"/>
                <w:lang w:eastAsia="en-CA"/>
              </w:rPr>
            </w:pPr>
            <w:r w:rsidRPr="00C306F0">
              <w:rPr>
                <w:color w:val="000000"/>
                <w:sz w:val="16"/>
                <w:szCs w:val="16"/>
                <w:lang w:eastAsia="en-CA"/>
              </w:rPr>
              <w:t>1,380,600</w:t>
            </w:r>
          </w:p>
        </w:tc>
        <w:tc>
          <w:tcPr>
            <w:tcW w:w="856" w:type="dxa"/>
            <w:tcBorders>
              <w:top w:val="nil"/>
              <w:left w:val="nil"/>
              <w:bottom w:val="single" w:sz="4" w:space="0" w:color="auto"/>
              <w:right w:val="single" w:sz="4" w:space="0" w:color="auto"/>
            </w:tcBorders>
            <w:shd w:val="clear" w:color="auto" w:fill="auto"/>
            <w:noWrap/>
            <w:hideMark/>
          </w:tcPr>
          <w:p w14:paraId="0545A8D8" w14:textId="77777777" w:rsidR="00B268DD" w:rsidRPr="00C306F0" w:rsidRDefault="00B268DD" w:rsidP="00976F7F">
            <w:pPr>
              <w:jc w:val="right"/>
              <w:rPr>
                <w:color w:val="000000"/>
                <w:sz w:val="16"/>
                <w:szCs w:val="16"/>
                <w:lang w:eastAsia="en-CA"/>
              </w:rPr>
            </w:pPr>
            <w:r w:rsidRPr="00C306F0">
              <w:rPr>
                <w:color w:val="000000"/>
                <w:sz w:val="16"/>
                <w:szCs w:val="16"/>
                <w:lang w:eastAsia="en-CA"/>
              </w:rPr>
              <w:t>1,293,800</w:t>
            </w:r>
          </w:p>
        </w:tc>
        <w:tc>
          <w:tcPr>
            <w:tcW w:w="856" w:type="dxa"/>
            <w:tcBorders>
              <w:top w:val="nil"/>
              <w:left w:val="nil"/>
              <w:bottom w:val="single" w:sz="4" w:space="0" w:color="auto"/>
              <w:right w:val="single" w:sz="4" w:space="0" w:color="auto"/>
            </w:tcBorders>
            <w:shd w:val="clear" w:color="auto" w:fill="auto"/>
            <w:noWrap/>
            <w:hideMark/>
          </w:tcPr>
          <w:p w14:paraId="5C6B1DD7" w14:textId="77777777" w:rsidR="00B268DD" w:rsidRPr="00C306F0" w:rsidRDefault="00B268DD" w:rsidP="00976F7F">
            <w:pPr>
              <w:jc w:val="right"/>
              <w:rPr>
                <w:color w:val="000000"/>
                <w:sz w:val="16"/>
                <w:szCs w:val="16"/>
                <w:lang w:eastAsia="en-CA"/>
              </w:rPr>
            </w:pPr>
            <w:r w:rsidRPr="00C306F0">
              <w:rPr>
                <w:color w:val="000000"/>
                <w:sz w:val="16"/>
                <w:szCs w:val="16"/>
                <w:lang w:eastAsia="en-CA"/>
              </w:rPr>
              <w:t>1,383,600</w:t>
            </w:r>
          </w:p>
        </w:tc>
        <w:tc>
          <w:tcPr>
            <w:tcW w:w="856" w:type="dxa"/>
            <w:tcBorders>
              <w:top w:val="nil"/>
              <w:left w:val="nil"/>
              <w:bottom w:val="single" w:sz="4" w:space="0" w:color="auto"/>
              <w:right w:val="single" w:sz="4" w:space="0" w:color="auto"/>
            </w:tcBorders>
            <w:shd w:val="clear" w:color="auto" w:fill="auto"/>
            <w:noWrap/>
            <w:hideMark/>
          </w:tcPr>
          <w:p w14:paraId="1464A3DD" w14:textId="77777777" w:rsidR="00B268DD" w:rsidRPr="00C306F0" w:rsidRDefault="00B268DD" w:rsidP="00976F7F">
            <w:pPr>
              <w:jc w:val="right"/>
              <w:rPr>
                <w:color w:val="000000"/>
                <w:sz w:val="16"/>
                <w:szCs w:val="16"/>
                <w:lang w:eastAsia="en-CA"/>
              </w:rPr>
            </w:pPr>
            <w:r w:rsidRPr="00C306F0">
              <w:rPr>
                <w:color w:val="000000"/>
                <w:sz w:val="16"/>
                <w:szCs w:val="16"/>
                <w:lang w:eastAsia="en-CA"/>
              </w:rPr>
              <w:t>1,501,300</w:t>
            </w:r>
          </w:p>
        </w:tc>
        <w:tc>
          <w:tcPr>
            <w:tcW w:w="878" w:type="dxa"/>
            <w:tcBorders>
              <w:top w:val="nil"/>
              <w:left w:val="nil"/>
              <w:bottom w:val="single" w:sz="4" w:space="0" w:color="auto"/>
              <w:right w:val="single" w:sz="4" w:space="0" w:color="auto"/>
            </w:tcBorders>
            <w:shd w:val="clear" w:color="auto" w:fill="auto"/>
            <w:noWrap/>
            <w:hideMark/>
          </w:tcPr>
          <w:p w14:paraId="73EF1831" w14:textId="77777777" w:rsidR="00B268DD" w:rsidRPr="00C306F0" w:rsidRDefault="00B268DD" w:rsidP="00976F7F">
            <w:pPr>
              <w:jc w:val="right"/>
              <w:rPr>
                <w:sz w:val="16"/>
                <w:szCs w:val="16"/>
                <w:lang w:eastAsia="en-CA"/>
              </w:rPr>
            </w:pPr>
            <w:r w:rsidRPr="00C306F0">
              <w:rPr>
                <w:sz w:val="16"/>
                <w:szCs w:val="16"/>
                <w:lang w:eastAsia="en-CA"/>
              </w:rPr>
              <w:t>1,307,624</w:t>
            </w:r>
          </w:p>
        </w:tc>
        <w:tc>
          <w:tcPr>
            <w:tcW w:w="886" w:type="dxa"/>
            <w:tcBorders>
              <w:top w:val="nil"/>
              <w:left w:val="nil"/>
              <w:bottom w:val="single" w:sz="4" w:space="0" w:color="auto"/>
              <w:right w:val="single" w:sz="4" w:space="0" w:color="auto"/>
            </w:tcBorders>
            <w:shd w:val="clear" w:color="auto" w:fill="auto"/>
            <w:noWrap/>
            <w:hideMark/>
          </w:tcPr>
          <w:p w14:paraId="368017DF" w14:textId="77777777" w:rsidR="00B268DD" w:rsidRPr="00C306F0" w:rsidRDefault="00B268DD" w:rsidP="00976F7F">
            <w:pPr>
              <w:jc w:val="right"/>
              <w:rPr>
                <w:sz w:val="16"/>
                <w:szCs w:val="16"/>
                <w:lang w:eastAsia="en-CA"/>
              </w:rPr>
            </w:pPr>
            <w:r w:rsidRPr="00C306F0">
              <w:rPr>
                <w:sz w:val="16"/>
                <w:szCs w:val="16"/>
                <w:lang w:eastAsia="en-CA"/>
              </w:rPr>
              <w:t>1,351,602</w:t>
            </w:r>
          </w:p>
        </w:tc>
        <w:tc>
          <w:tcPr>
            <w:tcW w:w="870" w:type="dxa"/>
            <w:tcBorders>
              <w:top w:val="nil"/>
              <w:left w:val="nil"/>
              <w:bottom w:val="single" w:sz="4" w:space="0" w:color="auto"/>
              <w:right w:val="single" w:sz="4" w:space="0" w:color="auto"/>
            </w:tcBorders>
            <w:shd w:val="clear" w:color="auto" w:fill="auto"/>
            <w:noWrap/>
            <w:hideMark/>
          </w:tcPr>
          <w:p w14:paraId="6B209A74" w14:textId="77777777" w:rsidR="00B268DD" w:rsidRPr="00C306F0" w:rsidRDefault="00B268DD" w:rsidP="00976F7F">
            <w:pPr>
              <w:jc w:val="right"/>
              <w:rPr>
                <w:sz w:val="16"/>
                <w:szCs w:val="16"/>
                <w:lang w:eastAsia="en-CA"/>
              </w:rPr>
            </w:pPr>
            <w:r w:rsidRPr="00C306F0">
              <w:rPr>
                <w:sz w:val="16"/>
                <w:szCs w:val="16"/>
                <w:lang w:eastAsia="en-CA"/>
              </w:rPr>
              <w:t>1,416,184</w:t>
            </w:r>
          </w:p>
        </w:tc>
        <w:tc>
          <w:tcPr>
            <w:tcW w:w="862" w:type="dxa"/>
            <w:tcBorders>
              <w:top w:val="nil"/>
              <w:left w:val="nil"/>
              <w:bottom w:val="single" w:sz="4" w:space="0" w:color="auto"/>
              <w:right w:val="single" w:sz="4" w:space="0" w:color="auto"/>
            </w:tcBorders>
            <w:shd w:val="clear" w:color="auto" w:fill="auto"/>
            <w:noWrap/>
            <w:hideMark/>
          </w:tcPr>
          <w:p w14:paraId="5CD2492D" w14:textId="77777777" w:rsidR="00B268DD" w:rsidRPr="00C306F0" w:rsidRDefault="00B268DD" w:rsidP="00976F7F">
            <w:pPr>
              <w:jc w:val="right"/>
              <w:rPr>
                <w:sz w:val="16"/>
                <w:szCs w:val="16"/>
                <w:lang w:eastAsia="en-CA"/>
              </w:rPr>
            </w:pPr>
            <w:r w:rsidRPr="00C306F0">
              <w:rPr>
                <w:sz w:val="16"/>
                <w:szCs w:val="16"/>
                <w:lang w:eastAsia="en-CA"/>
              </w:rPr>
              <w:t>947,075</w:t>
            </w:r>
          </w:p>
        </w:tc>
        <w:tc>
          <w:tcPr>
            <w:tcW w:w="856" w:type="dxa"/>
            <w:tcBorders>
              <w:top w:val="nil"/>
              <w:left w:val="nil"/>
              <w:bottom w:val="single" w:sz="4" w:space="0" w:color="auto"/>
              <w:right w:val="single" w:sz="4" w:space="0" w:color="auto"/>
            </w:tcBorders>
            <w:shd w:val="clear" w:color="auto" w:fill="auto"/>
            <w:noWrap/>
            <w:hideMark/>
          </w:tcPr>
          <w:p w14:paraId="0A4E3910" w14:textId="77777777" w:rsidR="00B268DD" w:rsidRPr="00C306F0" w:rsidRDefault="00B268DD" w:rsidP="00976F7F">
            <w:pPr>
              <w:jc w:val="right"/>
              <w:rPr>
                <w:color w:val="000000"/>
                <w:sz w:val="16"/>
                <w:szCs w:val="16"/>
                <w:lang w:eastAsia="en-CA"/>
              </w:rPr>
            </w:pPr>
            <w:r w:rsidRPr="00C306F0">
              <w:rPr>
                <w:color w:val="000000"/>
                <w:sz w:val="16"/>
                <w:szCs w:val="16"/>
                <w:lang w:eastAsia="en-CA"/>
              </w:rPr>
              <w:t>1,395,100</w:t>
            </w:r>
          </w:p>
        </w:tc>
        <w:tc>
          <w:tcPr>
            <w:tcW w:w="910" w:type="dxa"/>
            <w:tcBorders>
              <w:top w:val="nil"/>
              <w:left w:val="nil"/>
              <w:bottom w:val="single" w:sz="4" w:space="0" w:color="auto"/>
              <w:right w:val="single" w:sz="4" w:space="0" w:color="auto"/>
            </w:tcBorders>
            <w:shd w:val="clear" w:color="auto" w:fill="auto"/>
            <w:noWrap/>
            <w:hideMark/>
          </w:tcPr>
          <w:p w14:paraId="75EFDBFF" w14:textId="77777777" w:rsidR="00B268DD" w:rsidRPr="00C306F0" w:rsidRDefault="00B268DD" w:rsidP="00976F7F">
            <w:pPr>
              <w:jc w:val="right"/>
              <w:rPr>
                <w:color w:val="000000"/>
                <w:sz w:val="16"/>
                <w:szCs w:val="16"/>
                <w:lang w:eastAsia="en-CA"/>
              </w:rPr>
            </w:pPr>
            <w:r w:rsidRPr="00C306F0">
              <w:rPr>
                <w:color w:val="000000"/>
                <w:sz w:val="16"/>
                <w:szCs w:val="16"/>
                <w:lang w:eastAsia="en-CA"/>
              </w:rPr>
              <w:t>1,038,500</w:t>
            </w:r>
          </w:p>
        </w:tc>
        <w:tc>
          <w:tcPr>
            <w:tcW w:w="958" w:type="dxa"/>
            <w:tcBorders>
              <w:top w:val="nil"/>
              <w:left w:val="nil"/>
              <w:bottom w:val="single" w:sz="4" w:space="0" w:color="auto"/>
              <w:right w:val="single" w:sz="4" w:space="0" w:color="auto"/>
            </w:tcBorders>
            <w:shd w:val="clear" w:color="auto" w:fill="auto"/>
            <w:noWrap/>
            <w:hideMark/>
          </w:tcPr>
          <w:p w14:paraId="0DD7C6E4" w14:textId="77777777" w:rsidR="00B268DD" w:rsidRPr="00C306F0" w:rsidRDefault="00B268DD" w:rsidP="00976F7F">
            <w:pPr>
              <w:jc w:val="right"/>
              <w:rPr>
                <w:color w:val="000000"/>
                <w:sz w:val="16"/>
                <w:szCs w:val="16"/>
                <w:lang w:eastAsia="en-CA"/>
              </w:rPr>
            </w:pPr>
            <w:r w:rsidRPr="00C306F0">
              <w:rPr>
                <w:color w:val="000000"/>
                <w:sz w:val="16"/>
                <w:szCs w:val="16"/>
                <w:lang w:eastAsia="en-CA"/>
              </w:rPr>
              <w:t>1,528,400</w:t>
            </w:r>
          </w:p>
        </w:tc>
      </w:tr>
      <w:tr w:rsidR="00B268DD" w:rsidRPr="00C306F0" w14:paraId="1FB19BC8" w14:textId="77777777" w:rsidTr="00976F7F">
        <w:trPr>
          <w:trHeight w:val="190"/>
        </w:trPr>
        <w:tc>
          <w:tcPr>
            <w:tcW w:w="3823" w:type="dxa"/>
            <w:tcBorders>
              <w:top w:val="nil"/>
              <w:left w:val="single" w:sz="4" w:space="0" w:color="auto"/>
              <w:bottom w:val="single" w:sz="4" w:space="0" w:color="auto"/>
              <w:right w:val="single" w:sz="4" w:space="0" w:color="auto"/>
            </w:tcBorders>
            <w:shd w:val="clear" w:color="auto" w:fill="auto"/>
            <w:noWrap/>
            <w:hideMark/>
          </w:tcPr>
          <w:p w14:paraId="57944805" w14:textId="77777777" w:rsidR="00B268DD" w:rsidRPr="00C306F0" w:rsidRDefault="00B268DD" w:rsidP="00976F7F">
            <w:pPr>
              <w:rPr>
                <w:color w:val="000000"/>
                <w:sz w:val="16"/>
                <w:szCs w:val="16"/>
                <w:lang w:eastAsia="en-CA"/>
              </w:rPr>
            </w:pPr>
            <w:r w:rsidRPr="00C306F0">
              <w:rPr>
                <w:color w:val="000000"/>
                <w:sz w:val="16"/>
                <w:szCs w:val="16"/>
                <w:lang w:eastAsia="en-CA"/>
              </w:rPr>
              <w:t>Travel (staff and consultant)</w:t>
            </w:r>
          </w:p>
        </w:tc>
        <w:tc>
          <w:tcPr>
            <w:tcW w:w="884" w:type="dxa"/>
            <w:tcBorders>
              <w:top w:val="nil"/>
              <w:left w:val="nil"/>
              <w:bottom w:val="single" w:sz="4" w:space="0" w:color="auto"/>
              <w:right w:val="single" w:sz="4" w:space="0" w:color="auto"/>
            </w:tcBorders>
            <w:shd w:val="clear" w:color="auto" w:fill="auto"/>
            <w:noWrap/>
            <w:hideMark/>
          </w:tcPr>
          <w:p w14:paraId="6E9BDD87" w14:textId="77777777" w:rsidR="00B268DD" w:rsidRPr="00C306F0" w:rsidRDefault="00B268DD" w:rsidP="00976F7F">
            <w:pPr>
              <w:jc w:val="right"/>
              <w:rPr>
                <w:color w:val="000000"/>
                <w:sz w:val="16"/>
                <w:szCs w:val="16"/>
                <w:lang w:eastAsia="en-CA"/>
              </w:rPr>
            </w:pPr>
            <w:r w:rsidRPr="00C306F0">
              <w:rPr>
                <w:color w:val="000000"/>
                <w:sz w:val="16"/>
                <w:szCs w:val="16"/>
                <w:lang w:eastAsia="en-CA"/>
              </w:rPr>
              <w:t>284,000</w:t>
            </w:r>
          </w:p>
        </w:tc>
        <w:tc>
          <w:tcPr>
            <w:tcW w:w="959" w:type="dxa"/>
            <w:tcBorders>
              <w:top w:val="nil"/>
              <w:left w:val="nil"/>
              <w:bottom w:val="single" w:sz="4" w:space="0" w:color="auto"/>
              <w:right w:val="single" w:sz="4" w:space="0" w:color="auto"/>
            </w:tcBorders>
            <w:shd w:val="clear" w:color="auto" w:fill="auto"/>
            <w:noWrap/>
            <w:hideMark/>
          </w:tcPr>
          <w:p w14:paraId="6C8E6B97" w14:textId="77777777" w:rsidR="00B268DD" w:rsidRPr="00C306F0" w:rsidRDefault="00B268DD" w:rsidP="00976F7F">
            <w:pPr>
              <w:jc w:val="right"/>
              <w:rPr>
                <w:color w:val="000000"/>
                <w:sz w:val="16"/>
                <w:szCs w:val="16"/>
                <w:lang w:eastAsia="en-CA"/>
              </w:rPr>
            </w:pPr>
            <w:r w:rsidRPr="00C306F0">
              <w:rPr>
                <w:color w:val="000000"/>
                <w:sz w:val="16"/>
                <w:szCs w:val="16"/>
                <w:lang w:eastAsia="en-CA"/>
              </w:rPr>
              <w:t>161,800</w:t>
            </w:r>
          </w:p>
        </w:tc>
        <w:tc>
          <w:tcPr>
            <w:tcW w:w="856" w:type="dxa"/>
            <w:tcBorders>
              <w:top w:val="nil"/>
              <w:left w:val="nil"/>
              <w:bottom w:val="single" w:sz="4" w:space="0" w:color="auto"/>
              <w:right w:val="single" w:sz="4" w:space="0" w:color="auto"/>
            </w:tcBorders>
            <w:shd w:val="clear" w:color="auto" w:fill="auto"/>
            <w:noWrap/>
            <w:hideMark/>
          </w:tcPr>
          <w:p w14:paraId="2EC28142" w14:textId="77777777" w:rsidR="00B268DD" w:rsidRPr="00C306F0" w:rsidRDefault="00B268DD" w:rsidP="00976F7F">
            <w:pPr>
              <w:jc w:val="right"/>
              <w:rPr>
                <w:color w:val="000000"/>
                <w:sz w:val="16"/>
                <w:szCs w:val="16"/>
                <w:lang w:eastAsia="en-CA"/>
              </w:rPr>
            </w:pPr>
            <w:r w:rsidRPr="00C306F0">
              <w:rPr>
                <w:color w:val="000000"/>
                <w:sz w:val="16"/>
                <w:szCs w:val="16"/>
                <w:lang w:eastAsia="en-CA"/>
              </w:rPr>
              <w:t>147,700</w:t>
            </w:r>
          </w:p>
        </w:tc>
        <w:tc>
          <w:tcPr>
            <w:tcW w:w="856" w:type="dxa"/>
            <w:tcBorders>
              <w:top w:val="nil"/>
              <w:left w:val="nil"/>
              <w:bottom w:val="single" w:sz="4" w:space="0" w:color="auto"/>
              <w:right w:val="single" w:sz="4" w:space="0" w:color="auto"/>
            </w:tcBorders>
            <w:shd w:val="clear" w:color="auto" w:fill="auto"/>
            <w:noWrap/>
            <w:hideMark/>
          </w:tcPr>
          <w:p w14:paraId="76E58F20" w14:textId="77777777" w:rsidR="00B268DD" w:rsidRPr="00C306F0" w:rsidRDefault="00B268DD" w:rsidP="00976F7F">
            <w:pPr>
              <w:jc w:val="right"/>
              <w:rPr>
                <w:color w:val="000000"/>
                <w:sz w:val="16"/>
                <w:szCs w:val="16"/>
                <w:lang w:eastAsia="en-CA"/>
              </w:rPr>
            </w:pPr>
            <w:r w:rsidRPr="00C306F0">
              <w:rPr>
                <w:color w:val="000000"/>
                <w:sz w:val="16"/>
                <w:szCs w:val="16"/>
                <w:lang w:eastAsia="en-CA"/>
              </w:rPr>
              <w:t>161,100</w:t>
            </w:r>
          </w:p>
        </w:tc>
        <w:tc>
          <w:tcPr>
            <w:tcW w:w="856" w:type="dxa"/>
            <w:tcBorders>
              <w:top w:val="nil"/>
              <w:left w:val="nil"/>
              <w:bottom w:val="single" w:sz="4" w:space="0" w:color="auto"/>
              <w:right w:val="single" w:sz="4" w:space="0" w:color="auto"/>
            </w:tcBorders>
            <w:shd w:val="clear" w:color="auto" w:fill="auto"/>
            <w:noWrap/>
            <w:hideMark/>
          </w:tcPr>
          <w:p w14:paraId="5FB0A9C5" w14:textId="77777777" w:rsidR="00B268DD" w:rsidRPr="00C306F0" w:rsidRDefault="00B268DD" w:rsidP="00976F7F">
            <w:pPr>
              <w:jc w:val="right"/>
              <w:rPr>
                <w:color w:val="000000"/>
                <w:sz w:val="16"/>
                <w:szCs w:val="16"/>
                <w:lang w:eastAsia="en-CA"/>
              </w:rPr>
            </w:pPr>
            <w:r w:rsidRPr="00C306F0">
              <w:rPr>
                <w:color w:val="000000"/>
                <w:sz w:val="16"/>
                <w:szCs w:val="16"/>
                <w:lang w:eastAsia="en-CA"/>
              </w:rPr>
              <w:t>157,800</w:t>
            </w:r>
          </w:p>
        </w:tc>
        <w:tc>
          <w:tcPr>
            <w:tcW w:w="878" w:type="dxa"/>
            <w:tcBorders>
              <w:top w:val="nil"/>
              <w:left w:val="nil"/>
              <w:bottom w:val="single" w:sz="4" w:space="0" w:color="auto"/>
              <w:right w:val="single" w:sz="4" w:space="0" w:color="auto"/>
            </w:tcBorders>
            <w:shd w:val="clear" w:color="auto" w:fill="auto"/>
            <w:noWrap/>
            <w:hideMark/>
          </w:tcPr>
          <w:p w14:paraId="176DE12E" w14:textId="77777777" w:rsidR="00B268DD" w:rsidRPr="00C306F0" w:rsidRDefault="00B268DD" w:rsidP="00976F7F">
            <w:pPr>
              <w:jc w:val="right"/>
              <w:rPr>
                <w:sz w:val="16"/>
                <w:szCs w:val="16"/>
                <w:lang w:eastAsia="en-CA"/>
              </w:rPr>
            </w:pPr>
            <w:r w:rsidRPr="00C306F0">
              <w:rPr>
                <w:sz w:val="16"/>
                <w:szCs w:val="16"/>
                <w:lang w:eastAsia="en-CA"/>
              </w:rPr>
              <w:t>196,736</w:t>
            </w:r>
          </w:p>
        </w:tc>
        <w:tc>
          <w:tcPr>
            <w:tcW w:w="886" w:type="dxa"/>
            <w:tcBorders>
              <w:top w:val="nil"/>
              <w:left w:val="nil"/>
              <w:bottom w:val="single" w:sz="4" w:space="0" w:color="auto"/>
              <w:right w:val="single" w:sz="4" w:space="0" w:color="auto"/>
            </w:tcBorders>
            <w:shd w:val="clear" w:color="auto" w:fill="auto"/>
            <w:noWrap/>
            <w:hideMark/>
          </w:tcPr>
          <w:p w14:paraId="6D6469CA" w14:textId="77777777" w:rsidR="00B268DD" w:rsidRPr="00C306F0" w:rsidRDefault="00B268DD" w:rsidP="00976F7F">
            <w:pPr>
              <w:jc w:val="right"/>
              <w:rPr>
                <w:sz w:val="16"/>
                <w:szCs w:val="16"/>
                <w:lang w:eastAsia="en-CA"/>
              </w:rPr>
            </w:pPr>
            <w:r w:rsidRPr="00C306F0">
              <w:rPr>
                <w:sz w:val="16"/>
                <w:szCs w:val="16"/>
                <w:lang w:eastAsia="en-CA"/>
              </w:rPr>
              <w:t>137,864</w:t>
            </w:r>
          </w:p>
        </w:tc>
        <w:tc>
          <w:tcPr>
            <w:tcW w:w="870" w:type="dxa"/>
            <w:tcBorders>
              <w:top w:val="nil"/>
              <w:left w:val="nil"/>
              <w:bottom w:val="single" w:sz="4" w:space="0" w:color="auto"/>
              <w:right w:val="single" w:sz="4" w:space="0" w:color="auto"/>
            </w:tcBorders>
            <w:shd w:val="clear" w:color="auto" w:fill="auto"/>
            <w:noWrap/>
            <w:hideMark/>
          </w:tcPr>
          <w:p w14:paraId="403B608C" w14:textId="77777777" w:rsidR="00B268DD" w:rsidRPr="00C306F0" w:rsidRDefault="00B268DD" w:rsidP="00976F7F">
            <w:pPr>
              <w:jc w:val="right"/>
              <w:rPr>
                <w:sz w:val="16"/>
                <w:szCs w:val="16"/>
                <w:lang w:eastAsia="en-CA"/>
              </w:rPr>
            </w:pPr>
            <w:r w:rsidRPr="00C306F0">
              <w:rPr>
                <w:sz w:val="16"/>
                <w:szCs w:val="16"/>
                <w:lang w:eastAsia="en-CA"/>
              </w:rPr>
              <w:t>16,004</w:t>
            </w:r>
          </w:p>
        </w:tc>
        <w:tc>
          <w:tcPr>
            <w:tcW w:w="862" w:type="dxa"/>
            <w:tcBorders>
              <w:top w:val="nil"/>
              <w:left w:val="nil"/>
              <w:bottom w:val="single" w:sz="4" w:space="0" w:color="auto"/>
              <w:right w:val="single" w:sz="4" w:space="0" w:color="auto"/>
            </w:tcBorders>
            <w:shd w:val="clear" w:color="auto" w:fill="auto"/>
            <w:noWrap/>
            <w:hideMark/>
          </w:tcPr>
          <w:p w14:paraId="40F39F92" w14:textId="77777777" w:rsidR="00B268DD" w:rsidRPr="00C306F0" w:rsidRDefault="00B268DD" w:rsidP="00976F7F">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5D3D6D2B" w14:textId="77777777" w:rsidR="00B268DD" w:rsidRPr="00C306F0" w:rsidRDefault="00B268DD" w:rsidP="00976F7F">
            <w:pPr>
              <w:jc w:val="right"/>
              <w:rPr>
                <w:color w:val="000000"/>
                <w:sz w:val="16"/>
                <w:szCs w:val="16"/>
                <w:lang w:eastAsia="en-CA"/>
              </w:rPr>
            </w:pPr>
            <w:r w:rsidRPr="00C306F0">
              <w:rPr>
                <w:color w:val="000000"/>
                <w:sz w:val="16"/>
                <w:szCs w:val="16"/>
                <w:lang w:eastAsia="en-CA"/>
              </w:rPr>
              <w:t>200,000</w:t>
            </w:r>
          </w:p>
        </w:tc>
        <w:tc>
          <w:tcPr>
            <w:tcW w:w="910" w:type="dxa"/>
            <w:tcBorders>
              <w:top w:val="nil"/>
              <w:left w:val="nil"/>
              <w:bottom w:val="single" w:sz="4" w:space="0" w:color="auto"/>
              <w:right w:val="single" w:sz="4" w:space="0" w:color="auto"/>
            </w:tcBorders>
            <w:shd w:val="clear" w:color="auto" w:fill="auto"/>
            <w:noWrap/>
            <w:hideMark/>
          </w:tcPr>
          <w:p w14:paraId="1891EF41" w14:textId="77777777" w:rsidR="00B268DD" w:rsidRPr="00C306F0" w:rsidRDefault="00B268DD" w:rsidP="00976F7F">
            <w:pPr>
              <w:jc w:val="right"/>
              <w:rPr>
                <w:color w:val="000000"/>
                <w:sz w:val="16"/>
                <w:szCs w:val="16"/>
                <w:lang w:eastAsia="en-CA"/>
              </w:rPr>
            </w:pPr>
            <w:r w:rsidRPr="00C306F0">
              <w:rPr>
                <w:color w:val="000000"/>
                <w:sz w:val="16"/>
                <w:szCs w:val="16"/>
                <w:lang w:eastAsia="en-CA"/>
              </w:rPr>
              <w:t>206,500</w:t>
            </w:r>
          </w:p>
        </w:tc>
        <w:tc>
          <w:tcPr>
            <w:tcW w:w="958" w:type="dxa"/>
            <w:tcBorders>
              <w:top w:val="nil"/>
              <w:left w:val="nil"/>
              <w:bottom w:val="single" w:sz="4" w:space="0" w:color="auto"/>
              <w:right w:val="single" w:sz="4" w:space="0" w:color="auto"/>
            </w:tcBorders>
            <w:shd w:val="clear" w:color="auto" w:fill="auto"/>
            <w:noWrap/>
            <w:hideMark/>
          </w:tcPr>
          <w:p w14:paraId="319441EB" w14:textId="77777777" w:rsidR="00B268DD" w:rsidRPr="00C306F0" w:rsidRDefault="00B268DD" w:rsidP="00976F7F">
            <w:pPr>
              <w:jc w:val="right"/>
              <w:rPr>
                <w:color w:val="000000"/>
                <w:sz w:val="16"/>
                <w:szCs w:val="16"/>
                <w:lang w:eastAsia="en-CA"/>
              </w:rPr>
            </w:pPr>
            <w:r w:rsidRPr="00C306F0">
              <w:rPr>
                <w:color w:val="000000"/>
                <w:sz w:val="16"/>
                <w:szCs w:val="16"/>
                <w:lang w:eastAsia="en-CA"/>
              </w:rPr>
              <w:t>541,700</w:t>
            </w:r>
          </w:p>
        </w:tc>
      </w:tr>
      <w:tr w:rsidR="00B268DD" w:rsidRPr="00C306F0" w14:paraId="1E05538C" w14:textId="77777777" w:rsidTr="00976F7F">
        <w:trPr>
          <w:trHeight w:val="136"/>
        </w:trPr>
        <w:tc>
          <w:tcPr>
            <w:tcW w:w="3823" w:type="dxa"/>
            <w:tcBorders>
              <w:top w:val="nil"/>
              <w:left w:val="single" w:sz="4" w:space="0" w:color="auto"/>
              <w:bottom w:val="single" w:sz="4" w:space="0" w:color="auto"/>
              <w:right w:val="single" w:sz="4" w:space="0" w:color="auto"/>
            </w:tcBorders>
            <w:shd w:val="clear" w:color="auto" w:fill="auto"/>
            <w:noWrap/>
            <w:hideMark/>
          </w:tcPr>
          <w:p w14:paraId="7BB1FF1A" w14:textId="77777777" w:rsidR="00B268DD" w:rsidRPr="00C306F0" w:rsidRDefault="00B268DD" w:rsidP="00976F7F">
            <w:pPr>
              <w:rPr>
                <w:color w:val="000000"/>
                <w:sz w:val="16"/>
                <w:szCs w:val="16"/>
                <w:lang w:eastAsia="en-CA"/>
              </w:rPr>
            </w:pPr>
            <w:r w:rsidRPr="00C306F0">
              <w:rPr>
                <w:color w:val="000000"/>
                <w:sz w:val="16"/>
                <w:szCs w:val="16"/>
                <w:lang w:eastAsia="en-CA"/>
              </w:rPr>
              <w:t>Space (rent and common costs)</w:t>
            </w:r>
          </w:p>
        </w:tc>
        <w:tc>
          <w:tcPr>
            <w:tcW w:w="884" w:type="dxa"/>
            <w:tcBorders>
              <w:top w:val="nil"/>
              <w:left w:val="nil"/>
              <w:bottom w:val="single" w:sz="4" w:space="0" w:color="auto"/>
              <w:right w:val="single" w:sz="4" w:space="0" w:color="auto"/>
            </w:tcBorders>
            <w:shd w:val="clear" w:color="auto" w:fill="auto"/>
            <w:noWrap/>
            <w:hideMark/>
          </w:tcPr>
          <w:p w14:paraId="7694722B" w14:textId="77777777" w:rsidR="00B268DD" w:rsidRPr="00C306F0" w:rsidRDefault="00B268DD" w:rsidP="00976F7F">
            <w:pPr>
              <w:jc w:val="right"/>
              <w:rPr>
                <w:color w:val="000000"/>
                <w:sz w:val="16"/>
                <w:szCs w:val="16"/>
                <w:lang w:eastAsia="en-CA"/>
              </w:rPr>
            </w:pPr>
            <w:r w:rsidRPr="00C306F0">
              <w:rPr>
                <w:color w:val="000000"/>
                <w:sz w:val="16"/>
                <w:szCs w:val="16"/>
                <w:lang w:eastAsia="en-CA"/>
              </w:rPr>
              <w:t>99,400</w:t>
            </w:r>
          </w:p>
        </w:tc>
        <w:tc>
          <w:tcPr>
            <w:tcW w:w="959" w:type="dxa"/>
            <w:tcBorders>
              <w:top w:val="nil"/>
              <w:left w:val="nil"/>
              <w:bottom w:val="single" w:sz="4" w:space="0" w:color="auto"/>
              <w:right w:val="single" w:sz="4" w:space="0" w:color="auto"/>
            </w:tcBorders>
            <w:shd w:val="clear" w:color="auto" w:fill="auto"/>
            <w:noWrap/>
            <w:hideMark/>
          </w:tcPr>
          <w:p w14:paraId="37ECC0DA" w14:textId="77777777" w:rsidR="00B268DD" w:rsidRPr="00C306F0" w:rsidRDefault="00B268DD" w:rsidP="00976F7F">
            <w:pPr>
              <w:jc w:val="right"/>
              <w:rPr>
                <w:color w:val="000000"/>
                <w:sz w:val="16"/>
                <w:szCs w:val="16"/>
                <w:lang w:eastAsia="en-CA"/>
              </w:rPr>
            </w:pPr>
            <w:r w:rsidRPr="00C306F0">
              <w:rPr>
                <w:color w:val="000000"/>
                <w:sz w:val="16"/>
                <w:szCs w:val="16"/>
                <w:lang w:eastAsia="en-CA"/>
              </w:rPr>
              <w:t>71,800</w:t>
            </w:r>
          </w:p>
        </w:tc>
        <w:tc>
          <w:tcPr>
            <w:tcW w:w="856" w:type="dxa"/>
            <w:tcBorders>
              <w:top w:val="nil"/>
              <w:left w:val="nil"/>
              <w:bottom w:val="single" w:sz="4" w:space="0" w:color="auto"/>
              <w:right w:val="single" w:sz="4" w:space="0" w:color="auto"/>
            </w:tcBorders>
            <w:shd w:val="clear" w:color="auto" w:fill="auto"/>
            <w:noWrap/>
            <w:hideMark/>
          </w:tcPr>
          <w:p w14:paraId="10AF2DF6" w14:textId="77777777" w:rsidR="00B268DD" w:rsidRPr="00C306F0" w:rsidRDefault="00B268DD" w:rsidP="00976F7F">
            <w:pPr>
              <w:jc w:val="right"/>
              <w:rPr>
                <w:color w:val="000000"/>
                <w:sz w:val="16"/>
                <w:szCs w:val="16"/>
                <w:lang w:eastAsia="en-CA"/>
              </w:rPr>
            </w:pPr>
            <w:r w:rsidRPr="00C306F0">
              <w:rPr>
                <w:color w:val="000000"/>
                <w:sz w:val="16"/>
                <w:szCs w:val="16"/>
                <w:lang w:eastAsia="en-CA"/>
              </w:rPr>
              <w:t>75,400</w:t>
            </w:r>
          </w:p>
        </w:tc>
        <w:tc>
          <w:tcPr>
            <w:tcW w:w="856" w:type="dxa"/>
            <w:tcBorders>
              <w:top w:val="nil"/>
              <w:left w:val="nil"/>
              <w:bottom w:val="single" w:sz="4" w:space="0" w:color="auto"/>
              <w:right w:val="single" w:sz="4" w:space="0" w:color="auto"/>
            </w:tcBorders>
            <w:shd w:val="clear" w:color="auto" w:fill="auto"/>
            <w:noWrap/>
            <w:hideMark/>
          </w:tcPr>
          <w:p w14:paraId="2B82E3C6" w14:textId="77777777" w:rsidR="00B268DD" w:rsidRPr="00C306F0" w:rsidRDefault="00B268DD" w:rsidP="00976F7F">
            <w:pPr>
              <w:jc w:val="right"/>
              <w:rPr>
                <w:color w:val="000000"/>
                <w:sz w:val="16"/>
                <w:szCs w:val="16"/>
                <w:lang w:eastAsia="en-CA"/>
              </w:rPr>
            </w:pPr>
            <w:r w:rsidRPr="00C306F0">
              <w:rPr>
                <w:color w:val="000000"/>
                <w:sz w:val="16"/>
                <w:szCs w:val="16"/>
                <w:lang w:eastAsia="en-CA"/>
              </w:rPr>
              <w:t>76,200</w:t>
            </w:r>
          </w:p>
        </w:tc>
        <w:tc>
          <w:tcPr>
            <w:tcW w:w="856" w:type="dxa"/>
            <w:tcBorders>
              <w:top w:val="nil"/>
              <w:left w:val="nil"/>
              <w:bottom w:val="single" w:sz="4" w:space="0" w:color="auto"/>
              <w:right w:val="single" w:sz="4" w:space="0" w:color="auto"/>
            </w:tcBorders>
            <w:shd w:val="clear" w:color="auto" w:fill="auto"/>
            <w:noWrap/>
            <w:hideMark/>
          </w:tcPr>
          <w:p w14:paraId="5768FF9D" w14:textId="77777777" w:rsidR="00B268DD" w:rsidRPr="00C306F0" w:rsidRDefault="00B268DD" w:rsidP="00976F7F">
            <w:pPr>
              <w:jc w:val="right"/>
              <w:rPr>
                <w:color w:val="000000"/>
                <w:sz w:val="16"/>
                <w:szCs w:val="16"/>
                <w:lang w:eastAsia="en-CA"/>
              </w:rPr>
            </w:pPr>
            <w:r w:rsidRPr="00C306F0">
              <w:rPr>
                <w:color w:val="000000"/>
                <w:sz w:val="16"/>
                <w:szCs w:val="16"/>
                <w:lang w:eastAsia="en-CA"/>
              </w:rPr>
              <w:t>76,600</w:t>
            </w:r>
          </w:p>
        </w:tc>
        <w:tc>
          <w:tcPr>
            <w:tcW w:w="878" w:type="dxa"/>
            <w:tcBorders>
              <w:top w:val="nil"/>
              <w:left w:val="nil"/>
              <w:bottom w:val="single" w:sz="4" w:space="0" w:color="auto"/>
              <w:right w:val="single" w:sz="4" w:space="0" w:color="auto"/>
            </w:tcBorders>
            <w:shd w:val="clear" w:color="auto" w:fill="auto"/>
            <w:noWrap/>
            <w:hideMark/>
          </w:tcPr>
          <w:p w14:paraId="72231E52" w14:textId="77777777" w:rsidR="00B268DD" w:rsidRPr="00C306F0" w:rsidRDefault="00B268DD" w:rsidP="00976F7F">
            <w:pPr>
              <w:jc w:val="right"/>
              <w:rPr>
                <w:sz w:val="16"/>
                <w:szCs w:val="16"/>
                <w:lang w:eastAsia="en-CA"/>
              </w:rPr>
            </w:pPr>
            <w:r w:rsidRPr="00C306F0">
              <w:rPr>
                <w:sz w:val="16"/>
                <w:szCs w:val="16"/>
                <w:lang w:eastAsia="en-CA"/>
              </w:rPr>
              <w:t>80,548</w:t>
            </w:r>
          </w:p>
        </w:tc>
        <w:tc>
          <w:tcPr>
            <w:tcW w:w="886" w:type="dxa"/>
            <w:tcBorders>
              <w:top w:val="nil"/>
              <w:left w:val="nil"/>
              <w:bottom w:val="single" w:sz="4" w:space="0" w:color="auto"/>
              <w:right w:val="single" w:sz="4" w:space="0" w:color="auto"/>
            </w:tcBorders>
            <w:shd w:val="clear" w:color="auto" w:fill="auto"/>
            <w:noWrap/>
            <w:hideMark/>
          </w:tcPr>
          <w:p w14:paraId="484F2C65" w14:textId="77777777" w:rsidR="00B268DD" w:rsidRPr="00C306F0" w:rsidRDefault="00B268DD" w:rsidP="00976F7F">
            <w:pPr>
              <w:jc w:val="right"/>
              <w:rPr>
                <w:sz w:val="16"/>
                <w:szCs w:val="16"/>
                <w:lang w:eastAsia="en-CA"/>
              </w:rPr>
            </w:pPr>
            <w:r w:rsidRPr="00C306F0">
              <w:rPr>
                <w:sz w:val="16"/>
                <w:szCs w:val="16"/>
                <w:lang w:eastAsia="en-CA"/>
              </w:rPr>
              <w:t>84,323</w:t>
            </w:r>
          </w:p>
        </w:tc>
        <w:tc>
          <w:tcPr>
            <w:tcW w:w="870" w:type="dxa"/>
            <w:tcBorders>
              <w:top w:val="nil"/>
              <w:left w:val="nil"/>
              <w:bottom w:val="single" w:sz="4" w:space="0" w:color="auto"/>
              <w:right w:val="single" w:sz="4" w:space="0" w:color="auto"/>
            </w:tcBorders>
            <w:shd w:val="clear" w:color="auto" w:fill="auto"/>
            <w:noWrap/>
            <w:hideMark/>
          </w:tcPr>
          <w:p w14:paraId="2066FB3B" w14:textId="77777777" w:rsidR="00B268DD" w:rsidRPr="00C306F0" w:rsidRDefault="00B268DD" w:rsidP="00976F7F">
            <w:pPr>
              <w:jc w:val="right"/>
              <w:rPr>
                <w:sz w:val="16"/>
                <w:szCs w:val="16"/>
                <w:lang w:eastAsia="en-CA"/>
              </w:rPr>
            </w:pPr>
            <w:r w:rsidRPr="00C306F0">
              <w:rPr>
                <w:sz w:val="16"/>
                <w:szCs w:val="16"/>
                <w:lang w:eastAsia="en-CA"/>
              </w:rPr>
              <w:t>84,131</w:t>
            </w:r>
          </w:p>
        </w:tc>
        <w:tc>
          <w:tcPr>
            <w:tcW w:w="862" w:type="dxa"/>
            <w:tcBorders>
              <w:top w:val="nil"/>
              <w:left w:val="nil"/>
              <w:bottom w:val="single" w:sz="4" w:space="0" w:color="auto"/>
              <w:right w:val="single" w:sz="4" w:space="0" w:color="auto"/>
            </w:tcBorders>
            <w:shd w:val="clear" w:color="auto" w:fill="auto"/>
            <w:noWrap/>
            <w:hideMark/>
          </w:tcPr>
          <w:p w14:paraId="29C0C66D" w14:textId="77777777" w:rsidR="00B268DD" w:rsidRPr="00C306F0" w:rsidRDefault="00B268DD" w:rsidP="00976F7F">
            <w:pPr>
              <w:jc w:val="right"/>
              <w:rPr>
                <w:sz w:val="16"/>
                <w:szCs w:val="16"/>
                <w:lang w:eastAsia="en-CA"/>
              </w:rPr>
            </w:pPr>
            <w:r w:rsidRPr="00C306F0">
              <w:rPr>
                <w:sz w:val="16"/>
                <w:szCs w:val="16"/>
                <w:lang w:eastAsia="en-CA"/>
              </w:rPr>
              <w:t>52,649</w:t>
            </w:r>
          </w:p>
        </w:tc>
        <w:tc>
          <w:tcPr>
            <w:tcW w:w="856" w:type="dxa"/>
            <w:tcBorders>
              <w:top w:val="nil"/>
              <w:left w:val="nil"/>
              <w:bottom w:val="single" w:sz="4" w:space="0" w:color="auto"/>
              <w:right w:val="single" w:sz="4" w:space="0" w:color="auto"/>
            </w:tcBorders>
            <w:shd w:val="clear" w:color="auto" w:fill="auto"/>
            <w:noWrap/>
            <w:hideMark/>
          </w:tcPr>
          <w:p w14:paraId="6388FBB8" w14:textId="77777777" w:rsidR="00B268DD" w:rsidRPr="00C306F0" w:rsidRDefault="00B268DD" w:rsidP="00976F7F">
            <w:pPr>
              <w:jc w:val="right"/>
              <w:rPr>
                <w:color w:val="000000"/>
                <w:sz w:val="16"/>
                <w:szCs w:val="16"/>
                <w:lang w:eastAsia="en-CA"/>
              </w:rPr>
            </w:pPr>
            <w:r w:rsidRPr="00C306F0">
              <w:rPr>
                <w:color w:val="000000"/>
                <w:sz w:val="16"/>
                <w:szCs w:val="16"/>
                <w:lang w:eastAsia="en-CA"/>
              </w:rPr>
              <w:t>71,800</w:t>
            </w:r>
          </w:p>
        </w:tc>
        <w:tc>
          <w:tcPr>
            <w:tcW w:w="910" w:type="dxa"/>
            <w:tcBorders>
              <w:top w:val="nil"/>
              <w:left w:val="nil"/>
              <w:bottom w:val="single" w:sz="4" w:space="0" w:color="auto"/>
              <w:right w:val="single" w:sz="4" w:space="0" w:color="auto"/>
            </w:tcBorders>
            <w:shd w:val="clear" w:color="auto" w:fill="auto"/>
            <w:noWrap/>
            <w:hideMark/>
          </w:tcPr>
          <w:p w14:paraId="192D9D8F" w14:textId="77777777" w:rsidR="00B268DD" w:rsidRPr="00C306F0" w:rsidRDefault="00B268DD" w:rsidP="00976F7F">
            <w:pPr>
              <w:jc w:val="right"/>
              <w:rPr>
                <w:color w:val="000000"/>
                <w:sz w:val="16"/>
                <w:szCs w:val="16"/>
                <w:lang w:eastAsia="en-CA"/>
              </w:rPr>
            </w:pPr>
            <w:r w:rsidRPr="00C306F0">
              <w:rPr>
                <w:color w:val="000000"/>
                <w:sz w:val="16"/>
                <w:szCs w:val="16"/>
                <w:lang w:eastAsia="en-CA"/>
              </w:rPr>
              <w:t>42,800</w:t>
            </w:r>
          </w:p>
        </w:tc>
        <w:tc>
          <w:tcPr>
            <w:tcW w:w="958" w:type="dxa"/>
            <w:tcBorders>
              <w:top w:val="nil"/>
              <w:left w:val="nil"/>
              <w:bottom w:val="single" w:sz="4" w:space="0" w:color="auto"/>
              <w:right w:val="single" w:sz="4" w:space="0" w:color="auto"/>
            </w:tcBorders>
            <w:shd w:val="clear" w:color="auto" w:fill="auto"/>
            <w:noWrap/>
            <w:hideMark/>
          </w:tcPr>
          <w:p w14:paraId="06023704" w14:textId="77777777" w:rsidR="00B268DD" w:rsidRPr="00C306F0" w:rsidRDefault="00B268DD" w:rsidP="00976F7F">
            <w:pPr>
              <w:jc w:val="right"/>
              <w:rPr>
                <w:color w:val="000000"/>
                <w:sz w:val="16"/>
                <w:szCs w:val="16"/>
                <w:lang w:eastAsia="en-CA"/>
              </w:rPr>
            </w:pPr>
            <w:r w:rsidRPr="00C306F0">
              <w:rPr>
                <w:color w:val="000000"/>
                <w:sz w:val="16"/>
                <w:szCs w:val="16"/>
                <w:lang w:eastAsia="en-CA"/>
              </w:rPr>
              <w:t>67,300</w:t>
            </w:r>
          </w:p>
        </w:tc>
      </w:tr>
      <w:tr w:rsidR="00B268DD" w:rsidRPr="00C306F0" w14:paraId="439AF445" w14:textId="77777777" w:rsidTr="00976F7F">
        <w:trPr>
          <w:trHeight w:val="223"/>
        </w:trPr>
        <w:tc>
          <w:tcPr>
            <w:tcW w:w="3823" w:type="dxa"/>
            <w:tcBorders>
              <w:top w:val="nil"/>
              <w:left w:val="single" w:sz="4" w:space="0" w:color="auto"/>
              <w:bottom w:val="single" w:sz="4" w:space="0" w:color="auto"/>
              <w:right w:val="single" w:sz="4" w:space="0" w:color="auto"/>
            </w:tcBorders>
            <w:shd w:val="clear" w:color="auto" w:fill="auto"/>
            <w:noWrap/>
            <w:hideMark/>
          </w:tcPr>
          <w:p w14:paraId="4D62D316" w14:textId="77777777" w:rsidR="00B268DD" w:rsidRPr="00C306F0" w:rsidRDefault="00B268DD" w:rsidP="00976F7F">
            <w:pPr>
              <w:rPr>
                <w:color w:val="000000"/>
                <w:sz w:val="16"/>
                <w:szCs w:val="16"/>
                <w:lang w:eastAsia="en-CA"/>
              </w:rPr>
            </w:pPr>
            <w:r w:rsidRPr="00C306F0">
              <w:rPr>
                <w:color w:val="000000"/>
                <w:sz w:val="16"/>
                <w:szCs w:val="16"/>
                <w:lang w:eastAsia="en-CA"/>
              </w:rPr>
              <w:t>Equipment supplies and other costs (computers, supplies, etc.)</w:t>
            </w:r>
          </w:p>
        </w:tc>
        <w:tc>
          <w:tcPr>
            <w:tcW w:w="884" w:type="dxa"/>
            <w:tcBorders>
              <w:top w:val="nil"/>
              <w:left w:val="nil"/>
              <w:bottom w:val="single" w:sz="4" w:space="0" w:color="auto"/>
              <w:right w:val="single" w:sz="4" w:space="0" w:color="auto"/>
            </w:tcBorders>
            <w:shd w:val="clear" w:color="auto" w:fill="auto"/>
            <w:noWrap/>
            <w:hideMark/>
          </w:tcPr>
          <w:p w14:paraId="6348D9CB" w14:textId="77777777" w:rsidR="00B268DD" w:rsidRPr="00C306F0" w:rsidRDefault="00B268DD" w:rsidP="00976F7F">
            <w:pPr>
              <w:jc w:val="right"/>
              <w:rPr>
                <w:color w:val="000000"/>
                <w:sz w:val="16"/>
                <w:szCs w:val="16"/>
                <w:lang w:eastAsia="en-CA"/>
              </w:rPr>
            </w:pPr>
            <w:r w:rsidRPr="00C306F0">
              <w:rPr>
                <w:color w:val="000000"/>
                <w:sz w:val="16"/>
                <w:szCs w:val="16"/>
                <w:lang w:eastAsia="en-CA"/>
              </w:rPr>
              <w:t>51,800</w:t>
            </w:r>
          </w:p>
        </w:tc>
        <w:tc>
          <w:tcPr>
            <w:tcW w:w="959" w:type="dxa"/>
            <w:tcBorders>
              <w:top w:val="nil"/>
              <w:left w:val="nil"/>
              <w:bottom w:val="single" w:sz="4" w:space="0" w:color="auto"/>
              <w:right w:val="single" w:sz="4" w:space="0" w:color="auto"/>
            </w:tcBorders>
            <w:shd w:val="clear" w:color="auto" w:fill="auto"/>
            <w:noWrap/>
            <w:hideMark/>
          </w:tcPr>
          <w:p w14:paraId="7CD822AD" w14:textId="77777777" w:rsidR="00B268DD" w:rsidRPr="00C306F0" w:rsidRDefault="00B268DD" w:rsidP="00976F7F">
            <w:pPr>
              <w:jc w:val="right"/>
              <w:rPr>
                <w:color w:val="000000"/>
                <w:sz w:val="16"/>
                <w:szCs w:val="16"/>
                <w:lang w:eastAsia="en-CA"/>
              </w:rPr>
            </w:pPr>
            <w:r w:rsidRPr="00C306F0">
              <w:rPr>
                <w:color w:val="000000"/>
                <w:sz w:val="16"/>
                <w:szCs w:val="16"/>
                <w:lang w:eastAsia="en-CA"/>
              </w:rPr>
              <w:t>41,100</w:t>
            </w:r>
          </w:p>
        </w:tc>
        <w:tc>
          <w:tcPr>
            <w:tcW w:w="856" w:type="dxa"/>
            <w:tcBorders>
              <w:top w:val="nil"/>
              <w:left w:val="nil"/>
              <w:bottom w:val="single" w:sz="4" w:space="0" w:color="auto"/>
              <w:right w:val="single" w:sz="4" w:space="0" w:color="auto"/>
            </w:tcBorders>
            <w:shd w:val="clear" w:color="auto" w:fill="auto"/>
            <w:noWrap/>
            <w:hideMark/>
          </w:tcPr>
          <w:p w14:paraId="0AB73033" w14:textId="77777777" w:rsidR="00B268DD" w:rsidRPr="00C306F0" w:rsidRDefault="00B268DD" w:rsidP="00976F7F">
            <w:pPr>
              <w:jc w:val="right"/>
              <w:rPr>
                <w:color w:val="000000"/>
                <w:sz w:val="16"/>
                <w:szCs w:val="16"/>
                <w:lang w:eastAsia="en-CA"/>
              </w:rPr>
            </w:pPr>
            <w:r w:rsidRPr="00C306F0">
              <w:rPr>
                <w:color w:val="000000"/>
                <w:sz w:val="16"/>
                <w:szCs w:val="16"/>
                <w:lang w:eastAsia="en-CA"/>
              </w:rPr>
              <w:t>52,600</w:t>
            </w:r>
          </w:p>
        </w:tc>
        <w:tc>
          <w:tcPr>
            <w:tcW w:w="856" w:type="dxa"/>
            <w:tcBorders>
              <w:top w:val="nil"/>
              <w:left w:val="nil"/>
              <w:bottom w:val="single" w:sz="4" w:space="0" w:color="auto"/>
              <w:right w:val="single" w:sz="4" w:space="0" w:color="auto"/>
            </w:tcBorders>
            <w:shd w:val="clear" w:color="auto" w:fill="auto"/>
            <w:noWrap/>
            <w:hideMark/>
          </w:tcPr>
          <w:p w14:paraId="30C0D6FD" w14:textId="77777777" w:rsidR="00B268DD" w:rsidRPr="00C306F0" w:rsidRDefault="00B268DD" w:rsidP="00976F7F">
            <w:pPr>
              <w:jc w:val="right"/>
              <w:rPr>
                <w:color w:val="000000"/>
                <w:sz w:val="16"/>
                <w:szCs w:val="16"/>
                <w:lang w:eastAsia="en-CA"/>
              </w:rPr>
            </w:pPr>
            <w:r w:rsidRPr="00C306F0">
              <w:rPr>
                <w:color w:val="000000"/>
                <w:sz w:val="16"/>
                <w:szCs w:val="16"/>
                <w:lang w:eastAsia="en-CA"/>
              </w:rPr>
              <w:t>30,900</w:t>
            </w:r>
          </w:p>
        </w:tc>
        <w:tc>
          <w:tcPr>
            <w:tcW w:w="856" w:type="dxa"/>
            <w:tcBorders>
              <w:top w:val="nil"/>
              <w:left w:val="nil"/>
              <w:bottom w:val="single" w:sz="4" w:space="0" w:color="auto"/>
              <w:right w:val="single" w:sz="4" w:space="0" w:color="auto"/>
            </w:tcBorders>
            <w:shd w:val="clear" w:color="auto" w:fill="auto"/>
            <w:noWrap/>
            <w:hideMark/>
          </w:tcPr>
          <w:p w14:paraId="7104862B" w14:textId="77777777" w:rsidR="00B268DD" w:rsidRPr="00C306F0" w:rsidRDefault="00B268DD" w:rsidP="00976F7F">
            <w:pPr>
              <w:jc w:val="right"/>
              <w:rPr>
                <w:color w:val="000000"/>
                <w:sz w:val="16"/>
                <w:szCs w:val="16"/>
                <w:lang w:eastAsia="en-CA"/>
              </w:rPr>
            </w:pPr>
            <w:r w:rsidRPr="00C306F0">
              <w:rPr>
                <w:color w:val="000000"/>
                <w:sz w:val="16"/>
                <w:szCs w:val="16"/>
                <w:lang w:eastAsia="en-CA"/>
              </w:rPr>
              <w:t>48,000</w:t>
            </w:r>
          </w:p>
        </w:tc>
        <w:tc>
          <w:tcPr>
            <w:tcW w:w="878" w:type="dxa"/>
            <w:tcBorders>
              <w:top w:val="nil"/>
              <w:left w:val="nil"/>
              <w:bottom w:val="single" w:sz="4" w:space="0" w:color="auto"/>
              <w:right w:val="single" w:sz="4" w:space="0" w:color="auto"/>
            </w:tcBorders>
            <w:shd w:val="clear" w:color="auto" w:fill="auto"/>
            <w:noWrap/>
            <w:hideMark/>
          </w:tcPr>
          <w:p w14:paraId="559C0CCA" w14:textId="77777777" w:rsidR="00B268DD" w:rsidRPr="00C306F0" w:rsidRDefault="00B268DD" w:rsidP="00976F7F">
            <w:pPr>
              <w:jc w:val="right"/>
              <w:rPr>
                <w:sz w:val="16"/>
                <w:szCs w:val="16"/>
                <w:lang w:eastAsia="en-CA"/>
              </w:rPr>
            </w:pPr>
            <w:r w:rsidRPr="00C306F0">
              <w:rPr>
                <w:sz w:val="16"/>
                <w:szCs w:val="16"/>
                <w:lang w:eastAsia="en-CA"/>
              </w:rPr>
              <w:t>33,842</w:t>
            </w:r>
          </w:p>
        </w:tc>
        <w:tc>
          <w:tcPr>
            <w:tcW w:w="886" w:type="dxa"/>
            <w:tcBorders>
              <w:top w:val="nil"/>
              <w:left w:val="nil"/>
              <w:bottom w:val="single" w:sz="4" w:space="0" w:color="auto"/>
              <w:right w:val="single" w:sz="4" w:space="0" w:color="auto"/>
            </w:tcBorders>
            <w:shd w:val="clear" w:color="auto" w:fill="auto"/>
            <w:noWrap/>
            <w:hideMark/>
          </w:tcPr>
          <w:p w14:paraId="5EA3943F" w14:textId="77777777" w:rsidR="00B268DD" w:rsidRPr="00C306F0" w:rsidRDefault="00B268DD" w:rsidP="00976F7F">
            <w:pPr>
              <w:jc w:val="right"/>
              <w:rPr>
                <w:sz w:val="16"/>
                <w:szCs w:val="16"/>
                <w:lang w:eastAsia="en-CA"/>
              </w:rPr>
            </w:pPr>
            <w:r w:rsidRPr="00C306F0">
              <w:rPr>
                <w:sz w:val="16"/>
                <w:szCs w:val="16"/>
                <w:lang w:eastAsia="en-CA"/>
              </w:rPr>
              <w:t>63,164</w:t>
            </w:r>
          </w:p>
        </w:tc>
        <w:tc>
          <w:tcPr>
            <w:tcW w:w="870" w:type="dxa"/>
            <w:tcBorders>
              <w:top w:val="nil"/>
              <w:left w:val="nil"/>
              <w:bottom w:val="single" w:sz="4" w:space="0" w:color="auto"/>
              <w:right w:val="single" w:sz="4" w:space="0" w:color="auto"/>
            </w:tcBorders>
            <w:shd w:val="clear" w:color="auto" w:fill="auto"/>
            <w:noWrap/>
            <w:hideMark/>
          </w:tcPr>
          <w:p w14:paraId="447B202F" w14:textId="77777777" w:rsidR="00B268DD" w:rsidRPr="00C306F0" w:rsidRDefault="00B268DD" w:rsidP="00976F7F">
            <w:pPr>
              <w:jc w:val="right"/>
              <w:rPr>
                <w:sz w:val="16"/>
                <w:szCs w:val="16"/>
                <w:lang w:eastAsia="en-CA"/>
              </w:rPr>
            </w:pPr>
            <w:r w:rsidRPr="00C306F0">
              <w:rPr>
                <w:sz w:val="16"/>
                <w:szCs w:val="16"/>
                <w:lang w:eastAsia="en-CA"/>
              </w:rPr>
              <w:t>33,721</w:t>
            </w:r>
          </w:p>
        </w:tc>
        <w:tc>
          <w:tcPr>
            <w:tcW w:w="862" w:type="dxa"/>
            <w:tcBorders>
              <w:top w:val="nil"/>
              <w:left w:val="nil"/>
              <w:bottom w:val="single" w:sz="4" w:space="0" w:color="auto"/>
              <w:right w:val="single" w:sz="4" w:space="0" w:color="auto"/>
            </w:tcBorders>
            <w:shd w:val="clear" w:color="auto" w:fill="auto"/>
            <w:noWrap/>
            <w:hideMark/>
          </w:tcPr>
          <w:p w14:paraId="428E891C" w14:textId="77777777" w:rsidR="00B268DD" w:rsidRPr="00C306F0" w:rsidRDefault="00B268DD" w:rsidP="00976F7F">
            <w:pPr>
              <w:jc w:val="right"/>
              <w:rPr>
                <w:sz w:val="16"/>
                <w:szCs w:val="16"/>
                <w:lang w:eastAsia="en-CA"/>
              </w:rPr>
            </w:pPr>
            <w:r w:rsidRPr="00C306F0">
              <w:rPr>
                <w:sz w:val="16"/>
                <w:szCs w:val="16"/>
                <w:lang w:eastAsia="en-CA"/>
              </w:rPr>
              <w:t>26,170</w:t>
            </w:r>
          </w:p>
        </w:tc>
        <w:tc>
          <w:tcPr>
            <w:tcW w:w="856" w:type="dxa"/>
            <w:tcBorders>
              <w:top w:val="nil"/>
              <w:left w:val="nil"/>
              <w:bottom w:val="single" w:sz="4" w:space="0" w:color="auto"/>
              <w:right w:val="single" w:sz="4" w:space="0" w:color="auto"/>
            </w:tcBorders>
            <w:shd w:val="clear" w:color="auto" w:fill="auto"/>
            <w:noWrap/>
            <w:hideMark/>
          </w:tcPr>
          <w:p w14:paraId="712ECF6F" w14:textId="77777777" w:rsidR="00B268DD" w:rsidRPr="00C306F0" w:rsidRDefault="00B268DD" w:rsidP="00976F7F">
            <w:pPr>
              <w:jc w:val="right"/>
              <w:rPr>
                <w:color w:val="000000"/>
                <w:sz w:val="16"/>
                <w:szCs w:val="16"/>
                <w:lang w:eastAsia="en-CA"/>
              </w:rPr>
            </w:pPr>
            <w:r w:rsidRPr="00C306F0">
              <w:rPr>
                <w:color w:val="000000"/>
                <w:sz w:val="16"/>
                <w:szCs w:val="16"/>
                <w:lang w:eastAsia="en-CA"/>
              </w:rPr>
              <w:t>49,800</w:t>
            </w:r>
          </w:p>
        </w:tc>
        <w:tc>
          <w:tcPr>
            <w:tcW w:w="910" w:type="dxa"/>
            <w:tcBorders>
              <w:top w:val="nil"/>
              <w:left w:val="nil"/>
              <w:bottom w:val="single" w:sz="4" w:space="0" w:color="auto"/>
              <w:right w:val="single" w:sz="4" w:space="0" w:color="auto"/>
            </w:tcBorders>
            <w:shd w:val="clear" w:color="auto" w:fill="auto"/>
            <w:noWrap/>
            <w:hideMark/>
          </w:tcPr>
          <w:p w14:paraId="2BD8D47B" w14:textId="77777777" w:rsidR="00B268DD" w:rsidRPr="00C306F0" w:rsidRDefault="00B268DD" w:rsidP="00976F7F">
            <w:pPr>
              <w:jc w:val="right"/>
              <w:rPr>
                <w:color w:val="000000"/>
                <w:sz w:val="16"/>
                <w:szCs w:val="16"/>
                <w:lang w:eastAsia="en-CA"/>
              </w:rPr>
            </w:pPr>
            <w:r w:rsidRPr="00C306F0">
              <w:rPr>
                <w:color w:val="000000"/>
                <w:sz w:val="16"/>
                <w:szCs w:val="16"/>
                <w:lang w:eastAsia="en-CA"/>
              </w:rPr>
              <w:t>22,800</w:t>
            </w:r>
          </w:p>
        </w:tc>
        <w:tc>
          <w:tcPr>
            <w:tcW w:w="958" w:type="dxa"/>
            <w:tcBorders>
              <w:top w:val="nil"/>
              <w:left w:val="nil"/>
              <w:bottom w:val="single" w:sz="4" w:space="0" w:color="auto"/>
              <w:right w:val="single" w:sz="4" w:space="0" w:color="auto"/>
            </w:tcBorders>
            <w:shd w:val="clear" w:color="auto" w:fill="auto"/>
            <w:noWrap/>
            <w:hideMark/>
          </w:tcPr>
          <w:p w14:paraId="385C2F9A" w14:textId="77777777" w:rsidR="00B268DD" w:rsidRPr="00C306F0" w:rsidRDefault="00B268DD" w:rsidP="00976F7F">
            <w:pPr>
              <w:jc w:val="right"/>
              <w:rPr>
                <w:color w:val="000000"/>
                <w:sz w:val="16"/>
                <w:szCs w:val="16"/>
                <w:lang w:eastAsia="en-CA"/>
              </w:rPr>
            </w:pPr>
            <w:r w:rsidRPr="00C306F0">
              <w:rPr>
                <w:color w:val="000000"/>
                <w:sz w:val="16"/>
                <w:szCs w:val="16"/>
                <w:lang w:eastAsia="en-CA"/>
              </w:rPr>
              <w:t>44,200</w:t>
            </w:r>
          </w:p>
        </w:tc>
      </w:tr>
      <w:tr w:rsidR="00B268DD" w:rsidRPr="00C306F0" w14:paraId="6E903578" w14:textId="77777777" w:rsidTr="00976F7F">
        <w:trPr>
          <w:trHeight w:val="129"/>
        </w:trPr>
        <w:tc>
          <w:tcPr>
            <w:tcW w:w="3823" w:type="dxa"/>
            <w:tcBorders>
              <w:top w:val="nil"/>
              <w:left w:val="single" w:sz="4" w:space="0" w:color="auto"/>
              <w:bottom w:val="single" w:sz="4" w:space="0" w:color="auto"/>
              <w:right w:val="single" w:sz="4" w:space="0" w:color="auto"/>
            </w:tcBorders>
            <w:shd w:val="clear" w:color="auto" w:fill="auto"/>
            <w:noWrap/>
            <w:hideMark/>
          </w:tcPr>
          <w:p w14:paraId="2A99E64A" w14:textId="77777777" w:rsidR="00B268DD" w:rsidRPr="00C306F0" w:rsidRDefault="00B268DD" w:rsidP="00976F7F">
            <w:pPr>
              <w:rPr>
                <w:color w:val="000000"/>
                <w:sz w:val="16"/>
                <w:szCs w:val="16"/>
                <w:lang w:eastAsia="en-CA"/>
              </w:rPr>
            </w:pPr>
            <w:r w:rsidRPr="00C306F0">
              <w:rPr>
                <w:color w:val="000000"/>
                <w:sz w:val="16"/>
                <w:szCs w:val="16"/>
                <w:lang w:eastAsia="en-CA"/>
              </w:rPr>
              <w:t>Contractual services (firms)</w:t>
            </w:r>
          </w:p>
        </w:tc>
        <w:tc>
          <w:tcPr>
            <w:tcW w:w="884" w:type="dxa"/>
            <w:tcBorders>
              <w:top w:val="nil"/>
              <w:left w:val="nil"/>
              <w:bottom w:val="single" w:sz="4" w:space="0" w:color="auto"/>
              <w:right w:val="single" w:sz="4" w:space="0" w:color="auto"/>
            </w:tcBorders>
            <w:shd w:val="clear" w:color="auto" w:fill="auto"/>
            <w:noWrap/>
            <w:hideMark/>
          </w:tcPr>
          <w:p w14:paraId="6D247BF2" w14:textId="77777777" w:rsidR="00B268DD" w:rsidRPr="00C306F0" w:rsidRDefault="00B268DD" w:rsidP="00976F7F">
            <w:pPr>
              <w:jc w:val="right"/>
              <w:rPr>
                <w:color w:val="000000"/>
                <w:sz w:val="16"/>
                <w:szCs w:val="16"/>
                <w:lang w:eastAsia="en-CA"/>
              </w:rPr>
            </w:pPr>
            <w:r w:rsidRPr="00C306F0">
              <w:rPr>
                <w:color w:val="000000"/>
                <w:sz w:val="16"/>
                <w:szCs w:val="16"/>
                <w:lang w:eastAsia="en-CA"/>
              </w:rPr>
              <w:t>700</w:t>
            </w:r>
          </w:p>
        </w:tc>
        <w:tc>
          <w:tcPr>
            <w:tcW w:w="959" w:type="dxa"/>
            <w:tcBorders>
              <w:top w:val="nil"/>
              <w:left w:val="nil"/>
              <w:bottom w:val="single" w:sz="4" w:space="0" w:color="auto"/>
              <w:right w:val="single" w:sz="4" w:space="0" w:color="auto"/>
            </w:tcBorders>
            <w:shd w:val="clear" w:color="auto" w:fill="auto"/>
            <w:noWrap/>
            <w:hideMark/>
          </w:tcPr>
          <w:p w14:paraId="2BB3F5AA" w14:textId="77777777" w:rsidR="00B268DD" w:rsidRPr="00C306F0" w:rsidRDefault="00B268DD" w:rsidP="00976F7F">
            <w:pPr>
              <w:jc w:val="right"/>
              <w:rPr>
                <w:color w:val="000000"/>
                <w:sz w:val="16"/>
                <w:szCs w:val="16"/>
                <w:lang w:eastAsia="en-CA"/>
              </w:rPr>
            </w:pPr>
            <w:r w:rsidRPr="00C306F0">
              <w:rPr>
                <w:color w:val="000000"/>
                <w:sz w:val="16"/>
                <w:szCs w:val="16"/>
                <w:lang w:eastAsia="en-CA"/>
              </w:rPr>
              <w:t>2,000</w:t>
            </w:r>
          </w:p>
        </w:tc>
        <w:tc>
          <w:tcPr>
            <w:tcW w:w="856" w:type="dxa"/>
            <w:tcBorders>
              <w:top w:val="nil"/>
              <w:left w:val="nil"/>
              <w:bottom w:val="single" w:sz="4" w:space="0" w:color="auto"/>
              <w:right w:val="single" w:sz="4" w:space="0" w:color="auto"/>
            </w:tcBorders>
            <w:shd w:val="clear" w:color="auto" w:fill="auto"/>
            <w:noWrap/>
            <w:hideMark/>
          </w:tcPr>
          <w:p w14:paraId="31E45340" w14:textId="77777777" w:rsidR="00B268DD" w:rsidRPr="00C306F0" w:rsidRDefault="00B268DD" w:rsidP="00976F7F">
            <w:pPr>
              <w:jc w:val="right"/>
              <w:rPr>
                <w:color w:val="000000"/>
                <w:sz w:val="16"/>
                <w:szCs w:val="16"/>
                <w:lang w:eastAsia="en-CA"/>
              </w:rPr>
            </w:pPr>
            <w:r w:rsidRPr="00C306F0">
              <w:rPr>
                <w:color w:val="000000"/>
                <w:sz w:val="16"/>
                <w:szCs w:val="16"/>
                <w:lang w:eastAsia="en-CA"/>
              </w:rPr>
              <w:t>17,500</w:t>
            </w:r>
          </w:p>
        </w:tc>
        <w:tc>
          <w:tcPr>
            <w:tcW w:w="856" w:type="dxa"/>
            <w:tcBorders>
              <w:top w:val="nil"/>
              <w:left w:val="nil"/>
              <w:bottom w:val="single" w:sz="4" w:space="0" w:color="auto"/>
              <w:right w:val="single" w:sz="4" w:space="0" w:color="auto"/>
            </w:tcBorders>
            <w:shd w:val="clear" w:color="auto" w:fill="auto"/>
            <w:noWrap/>
            <w:hideMark/>
          </w:tcPr>
          <w:p w14:paraId="1F5A8596" w14:textId="77777777" w:rsidR="00B268DD" w:rsidRPr="00C306F0" w:rsidRDefault="00B268DD" w:rsidP="00976F7F">
            <w:pPr>
              <w:jc w:val="right"/>
              <w:rPr>
                <w:color w:val="000000"/>
                <w:sz w:val="16"/>
                <w:szCs w:val="16"/>
                <w:lang w:eastAsia="en-CA"/>
              </w:rPr>
            </w:pPr>
            <w:r w:rsidRPr="00C306F0">
              <w:rPr>
                <w:color w:val="000000"/>
                <w:sz w:val="16"/>
                <w:szCs w:val="16"/>
                <w:lang w:eastAsia="en-CA"/>
              </w:rPr>
              <w:t>1,000</w:t>
            </w:r>
          </w:p>
        </w:tc>
        <w:tc>
          <w:tcPr>
            <w:tcW w:w="856" w:type="dxa"/>
            <w:tcBorders>
              <w:top w:val="nil"/>
              <w:left w:val="nil"/>
              <w:bottom w:val="single" w:sz="4" w:space="0" w:color="auto"/>
              <w:right w:val="single" w:sz="4" w:space="0" w:color="auto"/>
            </w:tcBorders>
            <w:shd w:val="clear" w:color="auto" w:fill="auto"/>
            <w:noWrap/>
            <w:hideMark/>
          </w:tcPr>
          <w:p w14:paraId="6EC37BF8" w14:textId="77777777" w:rsidR="00B268DD" w:rsidRPr="00C306F0" w:rsidRDefault="00B268DD" w:rsidP="00976F7F">
            <w:pPr>
              <w:jc w:val="right"/>
              <w:rPr>
                <w:color w:val="000000"/>
                <w:sz w:val="16"/>
                <w:szCs w:val="16"/>
                <w:lang w:eastAsia="en-CA"/>
              </w:rPr>
            </w:pPr>
            <w:r w:rsidRPr="00C306F0">
              <w:rPr>
                <w:color w:val="000000"/>
                <w:sz w:val="16"/>
                <w:szCs w:val="16"/>
                <w:lang w:eastAsia="en-CA"/>
              </w:rPr>
              <w:t>4,900</w:t>
            </w:r>
          </w:p>
        </w:tc>
        <w:tc>
          <w:tcPr>
            <w:tcW w:w="878" w:type="dxa"/>
            <w:tcBorders>
              <w:top w:val="nil"/>
              <w:left w:val="nil"/>
              <w:bottom w:val="single" w:sz="4" w:space="0" w:color="auto"/>
              <w:right w:val="single" w:sz="4" w:space="0" w:color="auto"/>
            </w:tcBorders>
            <w:shd w:val="clear" w:color="auto" w:fill="auto"/>
            <w:noWrap/>
            <w:hideMark/>
          </w:tcPr>
          <w:p w14:paraId="5C77C6F0" w14:textId="77777777" w:rsidR="00B268DD" w:rsidRPr="00C306F0" w:rsidRDefault="00B268DD" w:rsidP="00976F7F">
            <w:pPr>
              <w:jc w:val="right"/>
              <w:rPr>
                <w:sz w:val="16"/>
                <w:szCs w:val="16"/>
                <w:lang w:eastAsia="en-CA"/>
              </w:rPr>
            </w:pPr>
            <w:r w:rsidRPr="00C306F0">
              <w:rPr>
                <w:sz w:val="16"/>
                <w:szCs w:val="16"/>
                <w:lang w:eastAsia="en-CA"/>
              </w:rPr>
              <w:t>580</w:t>
            </w:r>
          </w:p>
        </w:tc>
        <w:tc>
          <w:tcPr>
            <w:tcW w:w="886" w:type="dxa"/>
            <w:tcBorders>
              <w:top w:val="nil"/>
              <w:left w:val="nil"/>
              <w:bottom w:val="single" w:sz="4" w:space="0" w:color="auto"/>
              <w:right w:val="single" w:sz="4" w:space="0" w:color="auto"/>
            </w:tcBorders>
            <w:shd w:val="clear" w:color="auto" w:fill="auto"/>
            <w:noWrap/>
            <w:hideMark/>
          </w:tcPr>
          <w:p w14:paraId="7A17CA1D" w14:textId="77777777" w:rsidR="00B268DD" w:rsidRPr="00C306F0" w:rsidRDefault="00B268DD" w:rsidP="00976F7F">
            <w:pPr>
              <w:jc w:val="right"/>
              <w:rPr>
                <w:sz w:val="16"/>
                <w:szCs w:val="16"/>
                <w:lang w:eastAsia="en-CA"/>
              </w:rPr>
            </w:pPr>
            <w:r w:rsidRPr="00C306F0">
              <w:rPr>
                <w:sz w:val="16"/>
                <w:szCs w:val="16"/>
                <w:lang w:eastAsia="en-CA"/>
              </w:rPr>
              <w:t>6,356</w:t>
            </w:r>
          </w:p>
        </w:tc>
        <w:tc>
          <w:tcPr>
            <w:tcW w:w="870" w:type="dxa"/>
            <w:tcBorders>
              <w:top w:val="nil"/>
              <w:left w:val="nil"/>
              <w:bottom w:val="single" w:sz="4" w:space="0" w:color="auto"/>
              <w:right w:val="single" w:sz="4" w:space="0" w:color="auto"/>
            </w:tcBorders>
            <w:shd w:val="clear" w:color="auto" w:fill="auto"/>
            <w:noWrap/>
            <w:hideMark/>
          </w:tcPr>
          <w:p w14:paraId="7DB1AE12" w14:textId="77777777" w:rsidR="00B268DD" w:rsidRPr="00C306F0" w:rsidRDefault="00B268DD" w:rsidP="00976F7F">
            <w:pPr>
              <w:jc w:val="right"/>
              <w:rPr>
                <w:sz w:val="16"/>
                <w:szCs w:val="16"/>
                <w:lang w:eastAsia="en-CA"/>
              </w:rPr>
            </w:pPr>
            <w:r w:rsidRPr="00C306F0">
              <w:rPr>
                <w:sz w:val="16"/>
                <w:szCs w:val="16"/>
                <w:lang w:eastAsia="en-CA"/>
              </w:rPr>
              <w:t>2,455</w:t>
            </w:r>
          </w:p>
        </w:tc>
        <w:tc>
          <w:tcPr>
            <w:tcW w:w="862" w:type="dxa"/>
            <w:tcBorders>
              <w:top w:val="nil"/>
              <w:left w:val="nil"/>
              <w:bottom w:val="single" w:sz="4" w:space="0" w:color="auto"/>
              <w:right w:val="single" w:sz="4" w:space="0" w:color="auto"/>
            </w:tcBorders>
            <w:shd w:val="clear" w:color="auto" w:fill="auto"/>
            <w:noWrap/>
            <w:hideMark/>
          </w:tcPr>
          <w:p w14:paraId="246FEC57" w14:textId="77777777" w:rsidR="00B268DD" w:rsidRPr="00C306F0" w:rsidRDefault="00B268DD" w:rsidP="00976F7F">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74CA8C8F" w14:textId="77777777" w:rsidR="00B268DD" w:rsidRPr="00C306F0" w:rsidRDefault="00B268DD" w:rsidP="00976F7F">
            <w:pPr>
              <w:jc w:val="right"/>
              <w:rPr>
                <w:color w:val="000000"/>
                <w:sz w:val="16"/>
                <w:szCs w:val="16"/>
                <w:lang w:eastAsia="en-CA"/>
              </w:rPr>
            </w:pPr>
            <w:r w:rsidRPr="00C306F0">
              <w:rPr>
                <w:color w:val="000000"/>
                <w:sz w:val="16"/>
                <w:szCs w:val="16"/>
                <w:lang w:eastAsia="en-CA"/>
              </w:rPr>
              <w:t>19,000</w:t>
            </w:r>
          </w:p>
        </w:tc>
        <w:tc>
          <w:tcPr>
            <w:tcW w:w="910" w:type="dxa"/>
            <w:tcBorders>
              <w:top w:val="nil"/>
              <w:left w:val="nil"/>
              <w:bottom w:val="single" w:sz="4" w:space="0" w:color="auto"/>
              <w:right w:val="single" w:sz="4" w:space="0" w:color="auto"/>
            </w:tcBorders>
            <w:shd w:val="clear" w:color="auto" w:fill="auto"/>
            <w:noWrap/>
            <w:hideMark/>
          </w:tcPr>
          <w:p w14:paraId="197F4AAE" w14:textId="77777777" w:rsidR="00B268DD" w:rsidRPr="00C306F0" w:rsidRDefault="00B268DD" w:rsidP="00976F7F">
            <w:pPr>
              <w:jc w:val="right"/>
              <w:rPr>
                <w:color w:val="000000"/>
                <w:sz w:val="16"/>
                <w:szCs w:val="16"/>
                <w:lang w:eastAsia="en-CA"/>
              </w:rPr>
            </w:pPr>
            <w:r w:rsidRPr="00C306F0">
              <w:rPr>
                <w:color w:val="000000"/>
                <w:sz w:val="16"/>
                <w:szCs w:val="16"/>
                <w:lang w:eastAsia="en-CA"/>
              </w:rPr>
              <w:t>5,300</w:t>
            </w:r>
          </w:p>
        </w:tc>
        <w:tc>
          <w:tcPr>
            <w:tcW w:w="958" w:type="dxa"/>
            <w:tcBorders>
              <w:top w:val="nil"/>
              <w:left w:val="nil"/>
              <w:bottom w:val="single" w:sz="4" w:space="0" w:color="auto"/>
              <w:right w:val="single" w:sz="4" w:space="0" w:color="auto"/>
            </w:tcBorders>
            <w:shd w:val="clear" w:color="auto" w:fill="auto"/>
            <w:noWrap/>
            <w:hideMark/>
          </w:tcPr>
          <w:p w14:paraId="4360AB16" w14:textId="77777777" w:rsidR="00B268DD" w:rsidRPr="00C306F0" w:rsidRDefault="00B268DD" w:rsidP="00976F7F">
            <w:pPr>
              <w:jc w:val="right"/>
              <w:rPr>
                <w:color w:val="000000"/>
                <w:sz w:val="16"/>
                <w:szCs w:val="16"/>
                <w:lang w:eastAsia="en-CA"/>
              </w:rPr>
            </w:pPr>
            <w:r w:rsidRPr="00C306F0">
              <w:rPr>
                <w:color w:val="000000"/>
                <w:sz w:val="16"/>
                <w:szCs w:val="16"/>
                <w:lang w:eastAsia="en-CA"/>
              </w:rPr>
              <w:t>16,600</w:t>
            </w:r>
          </w:p>
        </w:tc>
      </w:tr>
      <w:tr w:rsidR="00B268DD" w:rsidRPr="00C306F0" w14:paraId="53248690" w14:textId="77777777" w:rsidTr="00976F7F">
        <w:trPr>
          <w:trHeight w:val="76"/>
        </w:trPr>
        <w:tc>
          <w:tcPr>
            <w:tcW w:w="3823" w:type="dxa"/>
            <w:tcBorders>
              <w:top w:val="nil"/>
              <w:left w:val="single" w:sz="4" w:space="0" w:color="auto"/>
              <w:bottom w:val="single" w:sz="4" w:space="0" w:color="auto"/>
              <w:right w:val="single" w:sz="4" w:space="0" w:color="auto"/>
            </w:tcBorders>
            <w:shd w:val="clear" w:color="auto" w:fill="auto"/>
            <w:noWrap/>
            <w:hideMark/>
          </w:tcPr>
          <w:p w14:paraId="2D602B90" w14:textId="77777777" w:rsidR="00B268DD" w:rsidRPr="00C306F0" w:rsidRDefault="00B268DD" w:rsidP="00976F7F">
            <w:pPr>
              <w:rPr>
                <w:color w:val="000000"/>
                <w:sz w:val="16"/>
                <w:szCs w:val="16"/>
                <w:lang w:eastAsia="en-CA"/>
              </w:rPr>
            </w:pPr>
            <w:r w:rsidRPr="00C306F0">
              <w:rPr>
                <w:color w:val="000000"/>
                <w:sz w:val="16"/>
                <w:szCs w:val="16"/>
                <w:lang w:eastAsia="en-CA"/>
              </w:rPr>
              <w:t>Reimbursement of central services for core unit staff</w:t>
            </w:r>
          </w:p>
        </w:tc>
        <w:tc>
          <w:tcPr>
            <w:tcW w:w="884" w:type="dxa"/>
            <w:tcBorders>
              <w:top w:val="nil"/>
              <w:left w:val="nil"/>
              <w:bottom w:val="single" w:sz="4" w:space="0" w:color="auto"/>
              <w:right w:val="single" w:sz="4" w:space="0" w:color="auto"/>
            </w:tcBorders>
            <w:shd w:val="clear" w:color="auto" w:fill="auto"/>
            <w:noWrap/>
            <w:hideMark/>
          </w:tcPr>
          <w:p w14:paraId="5D740D9A" w14:textId="77777777" w:rsidR="00B268DD" w:rsidRPr="00C306F0" w:rsidRDefault="00B268DD" w:rsidP="00976F7F">
            <w:pPr>
              <w:jc w:val="right"/>
              <w:rPr>
                <w:color w:val="000000"/>
                <w:sz w:val="16"/>
                <w:szCs w:val="16"/>
                <w:lang w:eastAsia="en-CA"/>
              </w:rPr>
            </w:pPr>
            <w:r w:rsidRPr="00C306F0">
              <w:rPr>
                <w:color w:val="000000"/>
                <w:sz w:val="16"/>
                <w:szCs w:val="16"/>
                <w:lang w:eastAsia="en-CA"/>
              </w:rPr>
              <w:t>498,800</w:t>
            </w:r>
          </w:p>
        </w:tc>
        <w:tc>
          <w:tcPr>
            <w:tcW w:w="959" w:type="dxa"/>
            <w:tcBorders>
              <w:top w:val="nil"/>
              <w:left w:val="nil"/>
              <w:bottom w:val="single" w:sz="4" w:space="0" w:color="auto"/>
              <w:right w:val="single" w:sz="4" w:space="0" w:color="auto"/>
            </w:tcBorders>
            <w:shd w:val="clear" w:color="auto" w:fill="auto"/>
            <w:noWrap/>
            <w:hideMark/>
          </w:tcPr>
          <w:p w14:paraId="483AA210" w14:textId="77777777" w:rsidR="00B268DD" w:rsidRPr="00C306F0" w:rsidRDefault="00B268DD" w:rsidP="00976F7F">
            <w:pPr>
              <w:jc w:val="right"/>
              <w:rPr>
                <w:color w:val="000000"/>
                <w:sz w:val="16"/>
                <w:szCs w:val="16"/>
                <w:lang w:eastAsia="en-CA"/>
              </w:rPr>
            </w:pPr>
            <w:r w:rsidRPr="00C306F0">
              <w:rPr>
                <w:color w:val="000000"/>
                <w:sz w:val="16"/>
                <w:szCs w:val="16"/>
                <w:lang w:eastAsia="en-CA"/>
              </w:rPr>
              <w:t>454,200</w:t>
            </w:r>
          </w:p>
        </w:tc>
        <w:tc>
          <w:tcPr>
            <w:tcW w:w="856" w:type="dxa"/>
            <w:tcBorders>
              <w:top w:val="nil"/>
              <w:left w:val="nil"/>
              <w:bottom w:val="single" w:sz="4" w:space="0" w:color="auto"/>
              <w:right w:val="single" w:sz="4" w:space="0" w:color="auto"/>
            </w:tcBorders>
            <w:shd w:val="clear" w:color="auto" w:fill="auto"/>
            <w:noWrap/>
            <w:hideMark/>
          </w:tcPr>
          <w:p w14:paraId="0C6826D8" w14:textId="77777777" w:rsidR="00B268DD" w:rsidRPr="00C306F0" w:rsidRDefault="00B268DD" w:rsidP="00976F7F">
            <w:pPr>
              <w:jc w:val="right"/>
              <w:rPr>
                <w:color w:val="000000"/>
                <w:sz w:val="16"/>
                <w:szCs w:val="16"/>
                <w:lang w:eastAsia="en-CA"/>
              </w:rPr>
            </w:pPr>
            <w:r w:rsidRPr="00C306F0">
              <w:rPr>
                <w:color w:val="000000"/>
                <w:sz w:val="16"/>
                <w:szCs w:val="16"/>
                <w:lang w:eastAsia="en-CA"/>
              </w:rPr>
              <w:t>447,300</w:t>
            </w:r>
          </w:p>
        </w:tc>
        <w:tc>
          <w:tcPr>
            <w:tcW w:w="856" w:type="dxa"/>
            <w:tcBorders>
              <w:top w:val="nil"/>
              <w:left w:val="nil"/>
              <w:bottom w:val="single" w:sz="4" w:space="0" w:color="auto"/>
              <w:right w:val="single" w:sz="4" w:space="0" w:color="auto"/>
            </w:tcBorders>
            <w:shd w:val="clear" w:color="auto" w:fill="auto"/>
            <w:noWrap/>
            <w:hideMark/>
          </w:tcPr>
          <w:p w14:paraId="12A6D695" w14:textId="77777777" w:rsidR="00B268DD" w:rsidRPr="00C306F0" w:rsidRDefault="00B268DD" w:rsidP="00976F7F">
            <w:pPr>
              <w:jc w:val="right"/>
              <w:rPr>
                <w:color w:val="000000"/>
                <w:sz w:val="16"/>
                <w:szCs w:val="16"/>
                <w:lang w:eastAsia="en-CA"/>
              </w:rPr>
            </w:pPr>
            <w:r w:rsidRPr="00C306F0">
              <w:rPr>
                <w:color w:val="000000"/>
                <w:sz w:val="16"/>
                <w:szCs w:val="16"/>
                <w:lang w:eastAsia="en-CA"/>
              </w:rPr>
              <w:t>432,900</w:t>
            </w:r>
          </w:p>
        </w:tc>
        <w:tc>
          <w:tcPr>
            <w:tcW w:w="856" w:type="dxa"/>
            <w:tcBorders>
              <w:top w:val="nil"/>
              <w:left w:val="nil"/>
              <w:bottom w:val="single" w:sz="4" w:space="0" w:color="auto"/>
              <w:right w:val="single" w:sz="4" w:space="0" w:color="auto"/>
            </w:tcBorders>
            <w:shd w:val="clear" w:color="auto" w:fill="auto"/>
            <w:noWrap/>
            <w:hideMark/>
          </w:tcPr>
          <w:p w14:paraId="2582C8C1" w14:textId="77777777" w:rsidR="00B268DD" w:rsidRPr="00C306F0" w:rsidRDefault="00B268DD" w:rsidP="00976F7F">
            <w:pPr>
              <w:jc w:val="right"/>
              <w:rPr>
                <w:color w:val="000000"/>
                <w:sz w:val="16"/>
                <w:szCs w:val="16"/>
                <w:lang w:eastAsia="en-CA"/>
              </w:rPr>
            </w:pPr>
            <w:r w:rsidRPr="00C306F0">
              <w:rPr>
                <w:color w:val="000000"/>
                <w:sz w:val="16"/>
                <w:szCs w:val="16"/>
                <w:lang w:eastAsia="en-CA"/>
              </w:rPr>
              <w:t>471,600</w:t>
            </w:r>
          </w:p>
        </w:tc>
        <w:tc>
          <w:tcPr>
            <w:tcW w:w="878" w:type="dxa"/>
            <w:tcBorders>
              <w:top w:val="nil"/>
              <w:left w:val="nil"/>
              <w:bottom w:val="single" w:sz="4" w:space="0" w:color="auto"/>
              <w:right w:val="single" w:sz="4" w:space="0" w:color="auto"/>
            </w:tcBorders>
            <w:shd w:val="clear" w:color="auto" w:fill="auto"/>
            <w:noWrap/>
            <w:hideMark/>
          </w:tcPr>
          <w:p w14:paraId="255C578D" w14:textId="77777777" w:rsidR="00B268DD" w:rsidRPr="00C306F0" w:rsidRDefault="00B268DD" w:rsidP="00976F7F">
            <w:pPr>
              <w:jc w:val="right"/>
              <w:rPr>
                <w:sz w:val="16"/>
                <w:szCs w:val="16"/>
                <w:lang w:eastAsia="en-CA"/>
              </w:rPr>
            </w:pPr>
            <w:r w:rsidRPr="00C306F0">
              <w:rPr>
                <w:sz w:val="16"/>
                <w:szCs w:val="16"/>
                <w:lang w:eastAsia="en-CA"/>
              </w:rPr>
              <w:t>442,123</w:t>
            </w:r>
          </w:p>
        </w:tc>
        <w:tc>
          <w:tcPr>
            <w:tcW w:w="886" w:type="dxa"/>
            <w:tcBorders>
              <w:top w:val="nil"/>
              <w:left w:val="nil"/>
              <w:bottom w:val="single" w:sz="4" w:space="0" w:color="auto"/>
              <w:right w:val="single" w:sz="4" w:space="0" w:color="auto"/>
            </w:tcBorders>
            <w:shd w:val="clear" w:color="auto" w:fill="auto"/>
            <w:noWrap/>
            <w:hideMark/>
          </w:tcPr>
          <w:p w14:paraId="629781FB" w14:textId="77777777" w:rsidR="00B268DD" w:rsidRPr="00C306F0" w:rsidRDefault="00B268DD" w:rsidP="00976F7F">
            <w:pPr>
              <w:jc w:val="right"/>
              <w:rPr>
                <w:sz w:val="16"/>
                <w:szCs w:val="16"/>
                <w:lang w:eastAsia="en-CA"/>
              </w:rPr>
            </w:pPr>
            <w:r w:rsidRPr="00C306F0">
              <w:rPr>
                <w:sz w:val="16"/>
                <w:szCs w:val="16"/>
                <w:lang w:eastAsia="en-CA"/>
              </w:rPr>
              <w:t>464,626</w:t>
            </w:r>
          </w:p>
        </w:tc>
        <w:tc>
          <w:tcPr>
            <w:tcW w:w="870" w:type="dxa"/>
            <w:tcBorders>
              <w:top w:val="nil"/>
              <w:left w:val="nil"/>
              <w:bottom w:val="single" w:sz="4" w:space="0" w:color="auto"/>
              <w:right w:val="single" w:sz="4" w:space="0" w:color="auto"/>
            </w:tcBorders>
            <w:shd w:val="clear" w:color="auto" w:fill="auto"/>
            <w:noWrap/>
            <w:hideMark/>
          </w:tcPr>
          <w:p w14:paraId="69625824" w14:textId="77777777" w:rsidR="00B268DD" w:rsidRPr="00C306F0" w:rsidRDefault="00B268DD" w:rsidP="00976F7F">
            <w:pPr>
              <w:jc w:val="right"/>
              <w:rPr>
                <w:sz w:val="16"/>
                <w:szCs w:val="16"/>
                <w:lang w:eastAsia="en-CA"/>
              </w:rPr>
            </w:pPr>
            <w:r w:rsidRPr="00C306F0">
              <w:rPr>
                <w:sz w:val="16"/>
                <w:szCs w:val="16"/>
                <w:lang w:eastAsia="en-CA"/>
              </w:rPr>
              <w:t>496,559</w:t>
            </w:r>
          </w:p>
        </w:tc>
        <w:tc>
          <w:tcPr>
            <w:tcW w:w="862" w:type="dxa"/>
            <w:tcBorders>
              <w:top w:val="nil"/>
              <w:left w:val="nil"/>
              <w:bottom w:val="single" w:sz="4" w:space="0" w:color="auto"/>
              <w:right w:val="single" w:sz="4" w:space="0" w:color="auto"/>
            </w:tcBorders>
            <w:shd w:val="clear" w:color="auto" w:fill="auto"/>
            <w:noWrap/>
            <w:hideMark/>
          </w:tcPr>
          <w:p w14:paraId="7CDC54BC" w14:textId="77777777" w:rsidR="00B268DD" w:rsidRPr="00C306F0" w:rsidRDefault="00B268DD" w:rsidP="00976F7F">
            <w:pPr>
              <w:jc w:val="right"/>
              <w:rPr>
                <w:sz w:val="16"/>
                <w:szCs w:val="16"/>
                <w:lang w:eastAsia="en-CA"/>
              </w:rPr>
            </w:pPr>
            <w:r w:rsidRPr="00C306F0">
              <w:rPr>
                <w:sz w:val="16"/>
                <w:szCs w:val="16"/>
                <w:lang w:eastAsia="en-CA"/>
              </w:rPr>
              <w:t>325,920</w:t>
            </w:r>
          </w:p>
        </w:tc>
        <w:tc>
          <w:tcPr>
            <w:tcW w:w="856" w:type="dxa"/>
            <w:tcBorders>
              <w:top w:val="nil"/>
              <w:left w:val="nil"/>
              <w:bottom w:val="single" w:sz="4" w:space="0" w:color="auto"/>
              <w:right w:val="single" w:sz="4" w:space="0" w:color="auto"/>
            </w:tcBorders>
            <w:shd w:val="clear" w:color="auto" w:fill="auto"/>
            <w:noWrap/>
            <w:hideMark/>
          </w:tcPr>
          <w:p w14:paraId="2BABB393" w14:textId="77777777" w:rsidR="00B268DD" w:rsidRPr="00C306F0" w:rsidRDefault="00B268DD" w:rsidP="00976F7F">
            <w:pPr>
              <w:jc w:val="right"/>
              <w:rPr>
                <w:color w:val="000000"/>
                <w:sz w:val="16"/>
                <w:szCs w:val="16"/>
                <w:lang w:eastAsia="en-CA"/>
              </w:rPr>
            </w:pPr>
            <w:r w:rsidRPr="00C306F0">
              <w:rPr>
                <w:color w:val="000000"/>
                <w:sz w:val="16"/>
                <w:szCs w:val="16"/>
                <w:lang w:eastAsia="en-CA"/>
              </w:rPr>
              <w:t>541,200</w:t>
            </w:r>
          </w:p>
        </w:tc>
        <w:tc>
          <w:tcPr>
            <w:tcW w:w="910" w:type="dxa"/>
            <w:tcBorders>
              <w:top w:val="nil"/>
              <w:left w:val="nil"/>
              <w:bottom w:val="single" w:sz="4" w:space="0" w:color="auto"/>
              <w:right w:val="single" w:sz="4" w:space="0" w:color="auto"/>
            </w:tcBorders>
            <w:shd w:val="clear" w:color="auto" w:fill="auto"/>
            <w:noWrap/>
            <w:hideMark/>
          </w:tcPr>
          <w:p w14:paraId="7514CADE" w14:textId="77777777" w:rsidR="00B268DD" w:rsidRPr="00C306F0" w:rsidRDefault="00B268DD" w:rsidP="00976F7F">
            <w:pPr>
              <w:jc w:val="right"/>
              <w:rPr>
                <w:color w:val="000000"/>
                <w:sz w:val="16"/>
                <w:szCs w:val="16"/>
                <w:lang w:eastAsia="en-CA"/>
              </w:rPr>
            </w:pPr>
            <w:r w:rsidRPr="00C306F0">
              <w:rPr>
                <w:color w:val="000000"/>
                <w:sz w:val="16"/>
                <w:szCs w:val="16"/>
                <w:lang w:eastAsia="en-CA"/>
              </w:rPr>
              <w:t>309,800</w:t>
            </w:r>
          </w:p>
        </w:tc>
        <w:tc>
          <w:tcPr>
            <w:tcW w:w="958" w:type="dxa"/>
            <w:tcBorders>
              <w:top w:val="nil"/>
              <w:left w:val="nil"/>
              <w:bottom w:val="single" w:sz="4" w:space="0" w:color="auto"/>
              <w:right w:val="single" w:sz="4" w:space="0" w:color="auto"/>
            </w:tcBorders>
            <w:shd w:val="clear" w:color="auto" w:fill="auto"/>
            <w:noWrap/>
            <w:hideMark/>
          </w:tcPr>
          <w:p w14:paraId="39B796E4" w14:textId="77777777" w:rsidR="00B268DD" w:rsidRPr="00C306F0" w:rsidRDefault="00B268DD" w:rsidP="00976F7F">
            <w:pPr>
              <w:jc w:val="right"/>
              <w:rPr>
                <w:color w:val="000000"/>
                <w:sz w:val="16"/>
                <w:szCs w:val="16"/>
                <w:lang w:eastAsia="en-CA"/>
              </w:rPr>
            </w:pPr>
            <w:r w:rsidRPr="00C306F0">
              <w:rPr>
                <w:color w:val="000000"/>
                <w:sz w:val="16"/>
                <w:szCs w:val="16"/>
                <w:lang w:eastAsia="en-CA"/>
              </w:rPr>
              <w:t>495,800</w:t>
            </w:r>
          </w:p>
        </w:tc>
      </w:tr>
      <w:tr w:rsidR="00B268DD" w:rsidRPr="00C306F0" w14:paraId="36D83DB4" w14:textId="77777777" w:rsidTr="00976F7F">
        <w:trPr>
          <w:trHeight w:val="163"/>
        </w:trPr>
        <w:tc>
          <w:tcPr>
            <w:tcW w:w="3823" w:type="dxa"/>
            <w:tcBorders>
              <w:top w:val="nil"/>
              <w:left w:val="single" w:sz="4" w:space="0" w:color="auto"/>
              <w:bottom w:val="single" w:sz="4" w:space="0" w:color="auto"/>
              <w:right w:val="single" w:sz="4" w:space="0" w:color="auto"/>
            </w:tcBorders>
            <w:shd w:val="clear" w:color="auto" w:fill="auto"/>
            <w:noWrap/>
            <w:hideMark/>
          </w:tcPr>
          <w:p w14:paraId="3B4B2512" w14:textId="77777777" w:rsidR="00B268DD" w:rsidRPr="00C306F0" w:rsidRDefault="00B268DD" w:rsidP="00976F7F">
            <w:pPr>
              <w:rPr>
                <w:color w:val="000000"/>
                <w:sz w:val="16"/>
                <w:szCs w:val="16"/>
                <w:lang w:eastAsia="en-CA"/>
              </w:rPr>
            </w:pPr>
            <w:r w:rsidRPr="00C306F0">
              <w:rPr>
                <w:color w:val="000000"/>
                <w:sz w:val="16"/>
                <w:szCs w:val="16"/>
                <w:lang w:eastAsia="en-CA"/>
              </w:rPr>
              <w:t>Adjustments (+ = underuse and - = overrun)</w:t>
            </w:r>
          </w:p>
        </w:tc>
        <w:tc>
          <w:tcPr>
            <w:tcW w:w="884" w:type="dxa"/>
            <w:tcBorders>
              <w:top w:val="nil"/>
              <w:left w:val="nil"/>
              <w:bottom w:val="single" w:sz="4" w:space="0" w:color="auto"/>
              <w:right w:val="single" w:sz="4" w:space="0" w:color="auto"/>
            </w:tcBorders>
            <w:shd w:val="clear" w:color="auto" w:fill="auto"/>
            <w:noWrap/>
            <w:hideMark/>
          </w:tcPr>
          <w:p w14:paraId="4CD9E673" w14:textId="77777777" w:rsidR="00B268DD" w:rsidRPr="00C306F0" w:rsidRDefault="00B268DD" w:rsidP="00976F7F">
            <w:pPr>
              <w:jc w:val="right"/>
              <w:rPr>
                <w:color w:val="000000"/>
                <w:sz w:val="16"/>
                <w:szCs w:val="16"/>
                <w:lang w:eastAsia="en-CA"/>
              </w:rPr>
            </w:pPr>
            <w:r w:rsidRPr="00C306F0">
              <w:rPr>
                <w:color w:val="000000"/>
                <w:sz w:val="16"/>
                <w:szCs w:val="16"/>
                <w:lang w:eastAsia="en-CA"/>
              </w:rPr>
              <w:t>-381,947</w:t>
            </w:r>
          </w:p>
        </w:tc>
        <w:tc>
          <w:tcPr>
            <w:tcW w:w="959" w:type="dxa"/>
            <w:tcBorders>
              <w:top w:val="nil"/>
              <w:left w:val="nil"/>
              <w:bottom w:val="single" w:sz="4" w:space="0" w:color="auto"/>
              <w:right w:val="single" w:sz="4" w:space="0" w:color="auto"/>
            </w:tcBorders>
            <w:shd w:val="clear" w:color="auto" w:fill="auto"/>
            <w:noWrap/>
            <w:hideMark/>
          </w:tcPr>
          <w:p w14:paraId="5E6AAB7B" w14:textId="77777777" w:rsidR="00B268DD" w:rsidRPr="00C306F0" w:rsidRDefault="00B268DD" w:rsidP="00976F7F">
            <w:pPr>
              <w:jc w:val="right"/>
              <w:rPr>
                <w:color w:val="000000"/>
                <w:sz w:val="16"/>
                <w:szCs w:val="16"/>
                <w:lang w:eastAsia="en-CA"/>
              </w:rPr>
            </w:pPr>
            <w:r w:rsidRPr="00C306F0">
              <w:rPr>
                <w:color w:val="000000"/>
                <w:sz w:val="16"/>
                <w:szCs w:val="16"/>
                <w:lang w:eastAsia="en-CA"/>
              </w:rPr>
              <w:t>-99,058</w:t>
            </w:r>
          </w:p>
        </w:tc>
        <w:tc>
          <w:tcPr>
            <w:tcW w:w="856" w:type="dxa"/>
            <w:tcBorders>
              <w:top w:val="nil"/>
              <w:left w:val="nil"/>
              <w:bottom w:val="single" w:sz="4" w:space="0" w:color="auto"/>
              <w:right w:val="single" w:sz="4" w:space="0" w:color="auto"/>
            </w:tcBorders>
            <w:shd w:val="clear" w:color="auto" w:fill="auto"/>
            <w:noWrap/>
            <w:hideMark/>
          </w:tcPr>
          <w:p w14:paraId="3D41887E" w14:textId="77777777" w:rsidR="00B268DD" w:rsidRPr="00C306F0" w:rsidRDefault="00B268DD" w:rsidP="00976F7F">
            <w:pPr>
              <w:jc w:val="right"/>
              <w:rPr>
                <w:color w:val="000000"/>
                <w:sz w:val="16"/>
                <w:szCs w:val="16"/>
                <w:lang w:eastAsia="en-CA"/>
              </w:rPr>
            </w:pPr>
            <w:r w:rsidRPr="00C306F0">
              <w:rPr>
                <w:color w:val="000000"/>
                <w:sz w:val="16"/>
                <w:szCs w:val="16"/>
                <w:lang w:eastAsia="en-CA"/>
              </w:rPr>
              <w:t>-7,771</w:t>
            </w:r>
          </w:p>
        </w:tc>
        <w:tc>
          <w:tcPr>
            <w:tcW w:w="856" w:type="dxa"/>
            <w:tcBorders>
              <w:top w:val="nil"/>
              <w:left w:val="nil"/>
              <w:bottom w:val="single" w:sz="4" w:space="0" w:color="auto"/>
              <w:right w:val="single" w:sz="4" w:space="0" w:color="auto"/>
            </w:tcBorders>
            <w:shd w:val="clear" w:color="auto" w:fill="auto"/>
            <w:noWrap/>
            <w:hideMark/>
          </w:tcPr>
          <w:p w14:paraId="161E1873" w14:textId="77777777" w:rsidR="00B268DD" w:rsidRPr="00C306F0" w:rsidRDefault="00B268DD" w:rsidP="00976F7F">
            <w:pPr>
              <w:jc w:val="right"/>
              <w:rPr>
                <w:color w:val="000000"/>
                <w:sz w:val="16"/>
                <w:szCs w:val="16"/>
                <w:lang w:eastAsia="en-CA"/>
              </w:rPr>
            </w:pPr>
            <w:r w:rsidRPr="00C306F0">
              <w:rPr>
                <w:color w:val="000000"/>
                <w:sz w:val="16"/>
                <w:szCs w:val="16"/>
                <w:lang w:eastAsia="en-CA"/>
              </w:rPr>
              <w:t>-44,985</w:t>
            </w:r>
          </w:p>
        </w:tc>
        <w:tc>
          <w:tcPr>
            <w:tcW w:w="856" w:type="dxa"/>
            <w:tcBorders>
              <w:top w:val="nil"/>
              <w:left w:val="nil"/>
              <w:bottom w:val="single" w:sz="4" w:space="0" w:color="auto"/>
              <w:right w:val="single" w:sz="4" w:space="0" w:color="auto"/>
            </w:tcBorders>
            <w:shd w:val="clear" w:color="auto" w:fill="auto"/>
            <w:noWrap/>
            <w:hideMark/>
          </w:tcPr>
          <w:p w14:paraId="1B9CC2FB" w14:textId="77777777" w:rsidR="00B268DD" w:rsidRPr="00C306F0" w:rsidRDefault="00B268DD" w:rsidP="00976F7F">
            <w:pPr>
              <w:jc w:val="right"/>
              <w:rPr>
                <w:color w:val="000000"/>
                <w:sz w:val="16"/>
                <w:szCs w:val="16"/>
                <w:lang w:eastAsia="en-CA"/>
              </w:rPr>
            </w:pPr>
            <w:r w:rsidRPr="00C306F0">
              <w:rPr>
                <w:color w:val="000000"/>
                <w:sz w:val="16"/>
                <w:szCs w:val="16"/>
                <w:lang w:eastAsia="en-CA"/>
              </w:rPr>
              <w:t>-205,200</w:t>
            </w:r>
          </w:p>
        </w:tc>
        <w:tc>
          <w:tcPr>
            <w:tcW w:w="878" w:type="dxa"/>
            <w:tcBorders>
              <w:top w:val="nil"/>
              <w:left w:val="nil"/>
              <w:bottom w:val="single" w:sz="4" w:space="0" w:color="auto"/>
              <w:right w:val="single" w:sz="4" w:space="0" w:color="auto"/>
            </w:tcBorders>
            <w:shd w:val="clear" w:color="auto" w:fill="auto"/>
            <w:noWrap/>
            <w:hideMark/>
          </w:tcPr>
          <w:p w14:paraId="67F0CA6F" w14:textId="77777777" w:rsidR="00B268DD" w:rsidRPr="00C306F0" w:rsidRDefault="00B268DD" w:rsidP="00976F7F">
            <w:pPr>
              <w:jc w:val="right"/>
              <w:rPr>
                <w:sz w:val="16"/>
                <w:szCs w:val="16"/>
                <w:lang w:eastAsia="en-CA"/>
              </w:rPr>
            </w:pPr>
            <w:r w:rsidRPr="00C306F0">
              <w:rPr>
                <w:sz w:val="16"/>
                <w:szCs w:val="16"/>
                <w:lang w:eastAsia="en-CA"/>
              </w:rPr>
              <w:t>7,931</w:t>
            </w:r>
          </w:p>
        </w:tc>
        <w:tc>
          <w:tcPr>
            <w:tcW w:w="886" w:type="dxa"/>
            <w:tcBorders>
              <w:top w:val="nil"/>
              <w:left w:val="nil"/>
              <w:bottom w:val="single" w:sz="4" w:space="0" w:color="auto"/>
              <w:right w:val="single" w:sz="4" w:space="0" w:color="auto"/>
            </w:tcBorders>
            <w:shd w:val="clear" w:color="auto" w:fill="auto"/>
            <w:noWrap/>
            <w:hideMark/>
          </w:tcPr>
          <w:p w14:paraId="1B92E775" w14:textId="77777777" w:rsidR="00B268DD" w:rsidRPr="00C306F0" w:rsidRDefault="00B268DD" w:rsidP="00976F7F">
            <w:pPr>
              <w:jc w:val="right"/>
              <w:rPr>
                <w:sz w:val="16"/>
                <w:szCs w:val="16"/>
                <w:lang w:eastAsia="en-CA"/>
              </w:rPr>
            </w:pPr>
            <w:r w:rsidRPr="00C306F0">
              <w:rPr>
                <w:sz w:val="16"/>
                <w:szCs w:val="16"/>
                <w:lang w:eastAsia="en-CA"/>
              </w:rPr>
              <w:t>-24,066</w:t>
            </w:r>
          </w:p>
        </w:tc>
        <w:tc>
          <w:tcPr>
            <w:tcW w:w="870" w:type="dxa"/>
            <w:tcBorders>
              <w:top w:val="nil"/>
              <w:left w:val="nil"/>
              <w:bottom w:val="single" w:sz="4" w:space="0" w:color="auto"/>
              <w:right w:val="single" w:sz="4" w:space="0" w:color="auto"/>
            </w:tcBorders>
            <w:shd w:val="clear" w:color="auto" w:fill="auto"/>
            <w:noWrap/>
            <w:hideMark/>
          </w:tcPr>
          <w:p w14:paraId="6DC632E4" w14:textId="77777777" w:rsidR="00B268DD" w:rsidRPr="00C306F0" w:rsidRDefault="00B268DD" w:rsidP="00976F7F">
            <w:pPr>
              <w:jc w:val="right"/>
              <w:rPr>
                <w:sz w:val="16"/>
                <w:szCs w:val="16"/>
                <w:lang w:eastAsia="en-CA"/>
              </w:rPr>
            </w:pPr>
            <w:r w:rsidRPr="00C306F0">
              <w:rPr>
                <w:sz w:val="16"/>
                <w:szCs w:val="16"/>
                <w:lang w:eastAsia="en-CA"/>
              </w:rPr>
              <w:t>49,404</w:t>
            </w:r>
          </w:p>
        </w:tc>
        <w:tc>
          <w:tcPr>
            <w:tcW w:w="862" w:type="dxa"/>
            <w:tcBorders>
              <w:top w:val="nil"/>
              <w:left w:val="nil"/>
              <w:bottom w:val="single" w:sz="4" w:space="0" w:color="auto"/>
              <w:right w:val="single" w:sz="4" w:space="0" w:color="auto"/>
            </w:tcBorders>
            <w:shd w:val="clear" w:color="auto" w:fill="auto"/>
            <w:noWrap/>
            <w:hideMark/>
          </w:tcPr>
          <w:p w14:paraId="679B484A" w14:textId="77777777" w:rsidR="00B268DD" w:rsidRPr="00C306F0" w:rsidRDefault="00B268DD" w:rsidP="00976F7F">
            <w:pPr>
              <w:jc w:val="right"/>
              <w:rPr>
                <w:sz w:val="16"/>
                <w:szCs w:val="16"/>
                <w:lang w:eastAsia="en-CA"/>
              </w:rPr>
            </w:pPr>
            <w:r w:rsidRPr="00C306F0">
              <w:rPr>
                <w:sz w:val="16"/>
                <w:szCs w:val="16"/>
                <w:lang w:eastAsia="en-CA"/>
              </w:rPr>
              <w:t>670,186</w:t>
            </w:r>
          </w:p>
        </w:tc>
        <w:tc>
          <w:tcPr>
            <w:tcW w:w="856" w:type="dxa"/>
            <w:tcBorders>
              <w:top w:val="nil"/>
              <w:left w:val="nil"/>
              <w:bottom w:val="single" w:sz="4" w:space="0" w:color="auto"/>
              <w:right w:val="single" w:sz="4" w:space="0" w:color="auto"/>
            </w:tcBorders>
            <w:shd w:val="clear" w:color="auto" w:fill="auto"/>
            <w:noWrap/>
            <w:hideMark/>
          </w:tcPr>
          <w:p w14:paraId="4B313BA3" w14:textId="77777777" w:rsidR="00B268DD" w:rsidRPr="00C306F0" w:rsidRDefault="00B268DD" w:rsidP="00976F7F">
            <w:pPr>
              <w:jc w:val="right"/>
              <w:rPr>
                <w:color w:val="000000"/>
                <w:sz w:val="16"/>
                <w:szCs w:val="16"/>
                <w:lang w:eastAsia="en-CA"/>
              </w:rPr>
            </w:pPr>
            <w:r w:rsidRPr="00C306F0">
              <w:rPr>
                <w:color w:val="000000"/>
                <w:sz w:val="16"/>
                <w:szCs w:val="16"/>
                <w:lang w:eastAsia="en-CA"/>
              </w:rPr>
              <w:t>-240,746</w:t>
            </w:r>
          </w:p>
        </w:tc>
        <w:tc>
          <w:tcPr>
            <w:tcW w:w="910" w:type="dxa"/>
            <w:tcBorders>
              <w:top w:val="nil"/>
              <w:left w:val="nil"/>
              <w:bottom w:val="single" w:sz="4" w:space="0" w:color="auto"/>
              <w:right w:val="single" w:sz="4" w:space="0" w:color="auto"/>
            </w:tcBorders>
            <w:shd w:val="clear" w:color="auto" w:fill="auto"/>
            <w:noWrap/>
            <w:hideMark/>
          </w:tcPr>
          <w:p w14:paraId="3AC9C69D" w14:textId="77777777" w:rsidR="00B268DD" w:rsidRPr="00C306F0" w:rsidRDefault="00B268DD" w:rsidP="00976F7F">
            <w:pPr>
              <w:jc w:val="right"/>
              <w:rPr>
                <w:color w:val="000000"/>
                <w:sz w:val="16"/>
                <w:szCs w:val="16"/>
                <w:lang w:eastAsia="en-CA"/>
              </w:rPr>
            </w:pPr>
            <w:r w:rsidRPr="00C306F0">
              <w:rPr>
                <w:color w:val="000000"/>
                <w:sz w:val="16"/>
                <w:szCs w:val="16"/>
                <w:lang w:eastAsia="en-CA"/>
              </w:rPr>
              <w:t>410,454</w:t>
            </w:r>
          </w:p>
        </w:tc>
        <w:tc>
          <w:tcPr>
            <w:tcW w:w="958" w:type="dxa"/>
            <w:tcBorders>
              <w:top w:val="nil"/>
              <w:left w:val="nil"/>
              <w:bottom w:val="single" w:sz="4" w:space="0" w:color="auto"/>
              <w:right w:val="single" w:sz="4" w:space="0" w:color="auto"/>
            </w:tcBorders>
            <w:shd w:val="clear" w:color="auto" w:fill="auto"/>
            <w:noWrap/>
            <w:hideMark/>
          </w:tcPr>
          <w:p w14:paraId="69D54C2D" w14:textId="77777777" w:rsidR="00B268DD" w:rsidRPr="00C306F0" w:rsidRDefault="00B268DD" w:rsidP="00976F7F">
            <w:pPr>
              <w:jc w:val="right"/>
              <w:rPr>
                <w:color w:val="000000"/>
                <w:sz w:val="16"/>
                <w:szCs w:val="16"/>
                <w:lang w:eastAsia="en-CA"/>
              </w:rPr>
            </w:pPr>
            <w:r w:rsidRPr="00C306F0">
              <w:rPr>
                <w:color w:val="000000"/>
                <w:sz w:val="16"/>
                <w:szCs w:val="16"/>
                <w:lang w:eastAsia="en-CA"/>
              </w:rPr>
              <w:t>-643,593</w:t>
            </w:r>
          </w:p>
        </w:tc>
      </w:tr>
      <w:tr w:rsidR="00B268DD" w:rsidRPr="00C306F0" w14:paraId="25BBCE61" w14:textId="77777777" w:rsidTr="00976F7F">
        <w:trPr>
          <w:trHeight w:val="47"/>
        </w:trPr>
        <w:tc>
          <w:tcPr>
            <w:tcW w:w="3823" w:type="dxa"/>
            <w:tcBorders>
              <w:top w:val="nil"/>
              <w:left w:val="single" w:sz="4" w:space="0" w:color="auto"/>
              <w:bottom w:val="single" w:sz="4" w:space="0" w:color="auto"/>
              <w:right w:val="single" w:sz="4" w:space="0" w:color="auto"/>
            </w:tcBorders>
            <w:shd w:val="clear" w:color="auto" w:fill="auto"/>
            <w:noWrap/>
            <w:hideMark/>
          </w:tcPr>
          <w:p w14:paraId="20C3F6B0" w14:textId="77777777" w:rsidR="00B268DD" w:rsidRPr="00C306F0" w:rsidRDefault="00B268DD" w:rsidP="00976F7F">
            <w:pPr>
              <w:rPr>
                <w:color w:val="000000"/>
                <w:sz w:val="16"/>
                <w:szCs w:val="16"/>
                <w:lang w:eastAsia="en-CA"/>
              </w:rPr>
            </w:pPr>
            <w:r w:rsidRPr="00C306F0">
              <w:rPr>
                <w:color w:val="000000"/>
                <w:sz w:val="16"/>
                <w:szCs w:val="16"/>
                <w:lang w:eastAsia="en-CA"/>
              </w:rPr>
              <w:t>Return of funds (- = returned funds)</w:t>
            </w:r>
          </w:p>
        </w:tc>
        <w:tc>
          <w:tcPr>
            <w:tcW w:w="884" w:type="dxa"/>
            <w:tcBorders>
              <w:top w:val="nil"/>
              <w:left w:val="nil"/>
              <w:bottom w:val="single" w:sz="4" w:space="0" w:color="auto"/>
              <w:right w:val="single" w:sz="4" w:space="0" w:color="auto"/>
            </w:tcBorders>
            <w:shd w:val="clear" w:color="auto" w:fill="auto"/>
            <w:noWrap/>
            <w:hideMark/>
          </w:tcPr>
          <w:p w14:paraId="18DB7EAE" w14:textId="77777777" w:rsidR="00B268DD" w:rsidRPr="00C306F0" w:rsidRDefault="00B268DD" w:rsidP="00976F7F">
            <w:pPr>
              <w:jc w:val="right"/>
              <w:rPr>
                <w:color w:val="000000"/>
                <w:sz w:val="16"/>
                <w:szCs w:val="16"/>
                <w:lang w:eastAsia="en-CA"/>
              </w:rPr>
            </w:pPr>
            <w:r w:rsidRPr="00C306F0">
              <w:rPr>
                <w:color w:val="000000"/>
                <w:sz w:val="16"/>
                <w:szCs w:val="16"/>
                <w:lang w:eastAsia="en-CA"/>
              </w:rPr>
              <w:t> </w:t>
            </w:r>
          </w:p>
        </w:tc>
        <w:tc>
          <w:tcPr>
            <w:tcW w:w="959" w:type="dxa"/>
            <w:tcBorders>
              <w:top w:val="nil"/>
              <w:left w:val="nil"/>
              <w:bottom w:val="single" w:sz="4" w:space="0" w:color="auto"/>
              <w:right w:val="single" w:sz="4" w:space="0" w:color="auto"/>
            </w:tcBorders>
            <w:shd w:val="clear" w:color="auto" w:fill="auto"/>
            <w:noWrap/>
            <w:hideMark/>
          </w:tcPr>
          <w:p w14:paraId="37978A4A" w14:textId="77777777" w:rsidR="00B268DD" w:rsidRPr="00C306F0" w:rsidRDefault="00B268DD" w:rsidP="00976F7F">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4BA111BF" w14:textId="77777777" w:rsidR="00B268DD" w:rsidRPr="00C306F0" w:rsidRDefault="00B268DD" w:rsidP="00976F7F">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7D32B68F" w14:textId="77777777" w:rsidR="00B268DD" w:rsidRPr="00C306F0" w:rsidRDefault="00B268DD" w:rsidP="00976F7F">
            <w:pPr>
              <w:jc w:val="right"/>
              <w:rPr>
                <w:color w:val="000000"/>
                <w:sz w:val="16"/>
                <w:szCs w:val="16"/>
                <w:lang w:eastAsia="en-CA"/>
              </w:rPr>
            </w:pPr>
            <w:r w:rsidRPr="00C306F0">
              <w:rPr>
                <w:color w:val="000000"/>
                <w:sz w:val="16"/>
                <w:szCs w:val="16"/>
                <w:lang w:eastAsia="en-CA"/>
              </w:rPr>
              <w:t>0 </w:t>
            </w:r>
          </w:p>
        </w:tc>
        <w:tc>
          <w:tcPr>
            <w:tcW w:w="856" w:type="dxa"/>
            <w:tcBorders>
              <w:top w:val="nil"/>
              <w:left w:val="nil"/>
              <w:bottom w:val="single" w:sz="4" w:space="0" w:color="auto"/>
              <w:right w:val="single" w:sz="4" w:space="0" w:color="auto"/>
            </w:tcBorders>
            <w:shd w:val="clear" w:color="auto" w:fill="auto"/>
            <w:noWrap/>
            <w:hideMark/>
          </w:tcPr>
          <w:p w14:paraId="1D92748D"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c>
          <w:tcPr>
            <w:tcW w:w="878" w:type="dxa"/>
            <w:tcBorders>
              <w:top w:val="nil"/>
              <w:left w:val="nil"/>
              <w:bottom w:val="single" w:sz="4" w:space="0" w:color="auto"/>
              <w:right w:val="single" w:sz="4" w:space="0" w:color="auto"/>
            </w:tcBorders>
            <w:shd w:val="clear" w:color="auto" w:fill="auto"/>
            <w:noWrap/>
            <w:hideMark/>
          </w:tcPr>
          <w:p w14:paraId="168E0E95" w14:textId="77777777" w:rsidR="00B268DD" w:rsidRPr="00C306F0" w:rsidRDefault="00B268DD" w:rsidP="00976F7F">
            <w:pPr>
              <w:jc w:val="right"/>
              <w:rPr>
                <w:sz w:val="16"/>
                <w:szCs w:val="16"/>
                <w:lang w:eastAsia="en-CA"/>
              </w:rPr>
            </w:pPr>
            <w:r w:rsidRPr="00C306F0">
              <w:rPr>
                <w:sz w:val="16"/>
                <w:szCs w:val="16"/>
                <w:lang w:eastAsia="en-CA"/>
              </w:rPr>
              <w:t>-7,931</w:t>
            </w:r>
          </w:p>
        </w:tc>
        <w:tc>
          <w:tcPr>
            <w:tcW w:w="886" w:type="dxa"/>
            <w:tcBorders>
              <w:top w:val="nil"/>
              <w:left w:val="nil"/>
              <w:bottom w:val="single" w:sz="4" w:space="0" w:color="auto"/>
              <w:right w:val="single" w:sz="4" w:space="0" w:color="auto"/>
            </w:tcBorders>
            <w:shd w:val="clear" w:color="auto" w:fill="auto"/>
            <w:noWrap/>
            <w:hideMark/>
          </w:tcPr>
          <w:p w14:paraId="62D216EF" w14:textId="77777777" w:rsidR="00B268DD" w:rsidRPr="00C306F0" w:rsidRDefault="00B268DD" w:rsidP="00976F7F">
            <w:pPr>
              <w:jc w:val="right"/>
              <w:rPr>
                <w:sz w:val="16"/>
                <w:szCs w:val="16"/>
                <w:lang w:eastAsia="en-CA"/>
              </w:rPr>
            </w:pPr>
            <w:r w:rsidRPr="00C306F0">
              <w:rPr>
                <w:sz w:val="16"/>
                <w:szCs w:val="16"/>
                <w:lang w:eastAsia="en-CA"/>
              </w:rPr>
              <w:t>0</w:t>
            </w:r>
          </w:p>
        </w:tc>
        <w:tc>
          <w:tcPr>
            <w:tcW w:w="870" w:type="dxa"/>
            <w:tcBorders>
              <w:top w:val="nil"/>
              <w:left w:val="nil"/>
              <w:bottom w:val="single" w:sz="4" w:space="0" w:color="auto"/>
              <w:right w:val="single" w:sz="4" w:space="0" w:color="auto"/>
            </w:tcBorders>
            <w:shd w:val="clear" w:color="auto" w:fill="auto"/>
            <w:noWrap/>
            <w:hideMark/>
          </w:tcPr>
          <w:p w14:paraId="30C6C07E" w14:textId="77777777" w:rsidR="00B268DD" w:rsidRPr="00C306F0" w:rsidRDefault="00B268DD" w:rsidP="00976F7F">
            <w:pPr>
              <w:jc w:val="right"/>
              <w:rPr>
                <w:sz w:val="16"/>
                <w:szCs w:val="16"/>
                <w:lang w:eastAsia="en-CA"/>
              </w:rPr>
            </w:pPr>
            <w:r w:rsidRPr="00C306F0">
              <w:rPr>
                <w:sz w:val="16"/>
                <w:szCs w:val="16"/>
                <w:lang w:eastAsia="en-CA"/>
              </w:rPr>
              <w:t>-49,404</w:t>
            </w:r>
          </w:p>
        </w:tc>
        <w:tc>
          <w:tcPr>
            <w:tcW w:w="862" w:type="dxa"/>
            <w:tcBorders>
              <w:top w:val="nil"/>
              <w:left w:val="nil"/>
              <w:bottom w:val="single" w:sz="4" w:space="0" w:color="auto"/>
              <w:right w:val="single" w:sz="4" w:space="0" w:color="auto"/>
            </w:tcBorders>
            <w:shd w:val="clear" w:color="auto" w:fill="auto"/>
            <w:noWrap/>
            <w:hideMark/>
          </w:tcPr>
          <w:p w14:paraId="53D36A4E" w14:textId="77777777" w:rsidR="00B268DD" w:rsidRPr="00C306F0" w:rsidRDefault="00B268DD" w:rsidP="00976F7F">
            <w:pPr>
              <w:jc w:val="right"/>
              <w:rPr>
                <w:sz w:val="16"/>
                <w:szCs w:val="16"/>
                <w:lang w:eastAsia="en-CA"/>
              </w:rPr>
            </w:pPr>
            <w:r w:rsidRPr="00C306F0">
              <w:rPr>
                <w:sz w:val="16"/>
                <w:szCs w:val="16"/>
                <w:lang w:eastAsia="en-CA"/>
              </w:rPr>
              <w:t>-670,186</w:t>
            </w:r>
          </w:p>
        </w:tc>
        <w:tc>
          <w:tcPr>
            <w:tcW w:w="856" w:type="dxa"/>
            <w:tcBorders>
              <w:top w:val="nil"/>
              <w:left w:val="nil"/>
              <w:bottom w:val="single" w:sz="4" w:space="0" w:color="auto"/>
              <w:right w:val="single" w:sz="4" w:space="0" w:color="auto"/>
            </w:tcBorders>
            <w:shd w:val="clear" w:color="auto" w:fill="auto"/>
            <w:noWrap/>
            <w:hideMark/>
          </w:tcPr>
          <w:p w14:paraId="70A20594" w14:textId="77777777" w:rsidR="00B268DD" w:rsidRPr="00C306F0" w:rsidRDefault="00B268DD" w:rsidP="00976F7F">
            <w:pPr>
              <w:jc w:val="right"/>
              <w:rPr>
                <w:sz w:val="16"/>
                <w:szCs w:val="16"/>
                <w:lang w:eastAsia="en-CA"/>
              </w:rPr>
            </w:pPr>
            <w:r w:rsidRPr="00C306F0">
              <w:rPr>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12BCF767" w14:textId="77777777" w:rsidR="00B268DD" w:rsidRPr="00C306F0" w:rsidRDefault="00B268DD" w:rsidP="00976F7F">
            <w:pPr>
              <w:jc w:val="right"/>
              <w:rPr>
                <w:sz w:val="16"/>
                <w:szCs w:val="16"/>
                <w:lang w:eastAsia="en-CA"/>
              </w:rPr>
            </w:pPr>
            <w:r w:rsidRPr="00C306F0">
              <w:rPr>
                <w:sz w:val="16"/>
                <w:szCs w:val="16"/>
                <w:lang w:eastAsia="en-CA"/>
              </w:rPr>
              <w:t>0</w:t>
            </w:r>
          </w:p>
        </w:tc>
        <w:tc>
          <w:tcPr>
            <w:tcW w:w="958" w:type="dxa"/>
            <w:tcBorders>
              <w:top w:val="nil"/>
              <w:left w:val="nil"/>
              <w:bottom w:val="single" w:sz="4" w:space="0" w:color="auto"/>
              <w:right w:val="single" w:sz="4" w:space="0" w:color="auto"/>
            </w:tcBorders>
            <w:shd w:val="clear" w:color="auto" w:fill="auto"/>
            <w:noWrap/>
            <w:hideMark/>
          </w:tcPr>
          <w:p w14:paraId="766BEEF9" w14:textId="77777777" w:rsidR="00B268DD" w:rsidRPr="00C306F0" w:rsidRDefault="00B268DD" w:rsidP="00976F7F">
            <w:pPr>
              <w:jc w:val="right"/>
              <w:rPr>
                <w:sz w:val="16"/>
                <w:szCs w:val="16"/>
                <w:lang w:eastAsia="en-CA"/>
              </w:rPr>
            </w:pPr>
            <w:r w:rsidRPr="00C306F0">
              <w:rPr>
                <w:sz w:val="16"/>
                <w:szCs w:val="16"/>
                <w:lang w:eastAsia="en-CA"/>
              </w:rPr>
              <w:t>0</w:t>
            </w:r>
          </w:p>
        </w:tc>
      </w:tr>
      <w:tr w:rsidR="00B268DD" w:rsidRPr="00C306F0" w14:paraId="05BF0B84" w14:textId="77777777" w:rsidTr="00976F7F">
        <w:trPr>
          <w:trHeight w:val="56"/>
        </w:trPr>
        <w:tc>
          <w:tcPr>
            <w:tcW w:w="3823" w:type="dxa"/>
            <w:tcBorders>
              <w:top w:val="nil"/>
              <w:left w:val="single" w:sz="4" w:space="0" w:color="auto"/>
              <w:bottom w:val="single" w:sz="4" w:space="0" w:color="auto"/>
              <w:right w:val="single" w:sz="4" w:space="0" w:color="auto"/>
            </w:tcBorders>
            <w:shd w:val="clear" w:color="auto" w:fill="auto"/>
            <w:noWrap/>
            <w:hideMark/>
          </w:tcPr>
          <w:p w14:paraId="30E925E6" w14:textId="77777777" w:rsidR="00B268DD" w:rsidRPr="00C306F0" w:rsidRDefault="00B268DD" w:rsidP="00976F7F">
            <w:pPr>
              <w:rPr>
                <w:b/>
                <w:bCs/>
                <w:color w:val="000000"/>
                <w:sz w:val="16"/>
                <w:szCs w:val="16"/>
                <w:lang w:eastAsia="en-CA"/>
              </w:rPr>
            </w:pPr>
            <w:r w:rsidRPr="00C306F0">
              <w:rPr>
                <w:b/>
                <w:bCs/>
                <w:color w:val="000000"/>
                <w:sz w:val="16"/>
                <w:szCs w:val="16"/>
                <w:lang w:eastAsia="en-CA"/>
              </w:rPr>
              <w:t>A. Sub-total core unit costs*</w:t>
            </w:r>
          </w:p>
        </w:tc>
        <w:tc>
          <w:tcPr>
            <w:tcW w:w="884" w:type="dxa"/>
            <w:tcBorders>
              <w:top w:val="nil"/>
              <w:left w:val="nil"/>
              <w:bottom w:val="single" w:sz="4" w:space="0" w:color="auto"/>
              <w:right w:val="single" w:sz="4" w:space="0" w:color="auto"/>
            </w:tcBorders>
            <w:shd w:val="clear" w:color="auto" w:fill="auto"/>
            <w:noWrap/>
            <w:hideMark/>
          </w:tcPr>
          <w:p w14:paraId="7B5FA70B" w14:textId="77777777" w:rsidR="00B268DD" w:rsidRPr="00C306F0" w:rsidRDefault="00B268DD" w:rsidP="00976F7F">
            <w:pPr>
              <w:jc w:val="right"/>
              <w:rPr>
                <w:b/>
                <w:bCs/>
                <w:color w:val="000000"/>
                <w:sz w:val="16"/>
                <w:szCs w:val="16"/>
                <w:lang w:eastAsia="en-CA"/>
              </w:rPr>
            </w:pPr>
            <w:r w:rsidRPr="00C306F0">
              <w:rPr>
                <w:b/>
                <w:bCs/>
                <w:color w:val="000000"/>
                <w:sz w:val="16"/>
                <w:szCs w:val="16"/>
                <w:lang w:eastAsia="en-CA"/>
              </w:rPr>
              <w:t>1,998,453</w:t>
            </w:r>
          </w:p>
        </w:tc>
        <w:tc>
          <w:tcPr>
            <w:tcW w:w="959" w:type="dxa"/>
            <w:tcBorders>
              <w:top w:val="nil"/>
              <w:left w:val="nil"/>
              <w:bottom w:val="single" w:sz="4" w:space="0" w:color="auto"/>
              <w:right w:val="single" w:sz="4" w:space="0" w:color="auto"/>
            </w:tcBorders>
            <w:shd w:val="clear" w:color="auto" w:fill="auto"/>
            <w:noWrap/>
            <w:hideMark/>
          </w:tcPr>
          <w:p w14:paraId="1F983D92" w14:textId="77777777" w:rsidR="00B268DD" w:rsidRPr="00C306F0" w:rsidRDefault="00B268DD" w:rsidP="00976F7F">
            <w:pPr>
              <w:jc w:val="right"/>
              <w:rPr>
                <w:b/>
                <w:bCs/>
                <w:color w:val="000000"/>
                <w:sz w:val="16"/>
                <w:szCs w:val="16"/>
                <w:lang w:eastAsia="en-CA"/>
              </w:rPr>
            </w:pPr>
            <w:r w:rsidRPr="00C306F0">
              <w:rPr>
                <w:b/>
                <w:bCs/>
                <w:color w:val="000000"/>
                <w:sz w:val="16"/>
                <w:szCs w:val="16"/>
                <w:lang w:eastAsia="en-CA"/>
              </w:rPr>
              <w:t>2,012,442</w:t>
            </w:r>
          </w:p>
        </w:tc>
        <w:tc>
          <w:tcPr>
            <w:tcW w:w="856" w:type="dxa"/>
            <w:tcBorders>
              <w:top w:val="nil"/>
              <w:left w:val="nil"/>
              <w:bottom w:val="single" w:sz="4" w:space="0" w:color="auto"/>
              <w:right w:val="single" w:sz="4" w:space="0" w:color="auto"/>
            </w:tcBorders>
            <w:shd w:val="clear" w:color="auto" w:fill="auto"/>
            <w:noWrap/>
            <w:hideMark/>
          </w:tcPr>
          <w:p w14:paraId="2E7EC529" w14:textId="77777777" w:rsidR="00B268DD" w:rsidRPr="00C306F0" w:rsidRDefault="00B268DD" w:rsidP="00976F7F">
            <w:pPr>
              <w:jc w:val="right"/>
              <w:rPr>
                <w:b/>
                <w:bCs/>
                <w:color w:val="000000"/>
                <w:sz w:val="16"/>
                <w:szCs w:val="16"/>
                <w:lang w:eastAsia="en-CA"/>
              </w:rPr>
            </w:pPr>
            <w:r w:rsidRPr="00C306F0">
              <w:rPr>
                <w:b/>
                <w:bCs/>
                <w:color w:val="000000"/>
                <w:sz w:val="16"/>
                <w:szCs w:val="16"/>
                <w:lang w:eastAsia="en-CA"/>
              </w:rPr>
              <w:t>2,026,529</w:t>
            </w:r>
          </w:p>
        </w:tc>
        <w:tc>
          <w:tcPr>
            <w:tcW w:w="856" w:type="dxa"/>
            <w:tcBorders>
              <w:top w:val="nil"/>
              <w:left w:val="nil"/>
              <w:bottom w:val="single" w:sz="4" w:space="0" w:color="auto"/>
              <w:right w:val="single" w:sz="4" w:space="0" w:color="auto"/>
            </w:tcBorders>
            <w:shd w:val="clear" w:color="auto" w:fill="auto"/>
            <w:noWrap/>
            <w:hideMark/>
          </w:tcPr>
          <w:p w14:paraId="505E756F" w14:textId="77777777" w:rsidR="00B268DD" w:rsidRPr="00C306F0" w:rsidRDefault="00B268DD" w:rsidP="00976F7F">
            <w:pPr>
              <w:jc w:val="right"/>
              <w:rPr>
                <w:b/>
                <w:bCs/>
                <w:color w:val="000000"/>
                <w:sz w:val="16"/>
                <w:szCs w:val="16"/>
                <w:lang w:eastAsia="en-CA"/>
              </w:rPr>
            </w:pPr>
            <w:r w:rsidRPr="00C306F0">
              <w:rPr>
                <w:b/>
                <w:bCs/>
                <w:color w:val="000000"/>
                <w:sz w:val="16"/>
                <w:szCs w:val="16"/>
                <w:lang w:eastAsia="en-CA"/>
              </w:rPr>
              <w:t>2,040,715</w:t>
            </w:r>
          </w:p>
        </w:tc>
        <w:tc>
          <w:tcPr>
            <w:tcW w:w="856" w:type="dxa"/>
            <w:tcBorders>
              <w:top w:val="nil"/>
              <w:left w:val="nil"/>
              <w:bottom w:val="single" w:sz="4" w:space="0" w:color="auto"/>
              <w:right w:val="single" w:sz="4" w:space="0" w:color="auto"/>
            </w:tcBorders>
            <w:shd w:val="clear" w:color="auto" w:fill="auto"/>
            <w:noWrap/>
            <w:hideMark/>
          </w:tcPr>
          <w:p w14:paraId="52CBFE5C" w14:textId="77777777" w:rsidR="00B268DD" w:rsidRPr="00C306F0" w:rsidRDefault="00B268DD" w:rsidP="00976F7F">
            <w:pPr>
              <w:jc w:val="right"/>
              <w:rPr>
                <w:b/>
                <w:bCs/>
                <w:color w:val="000000"/>
                <w:sz w:val="16"/>
                <w:szCs w:val="16"/>
                <w:lang w:eastAsia="en-CA"/>
              </w:rPr>
            </w:pPr>
            <w:r w:rsidRPr="00C306F0">
              <w:rPr>
                <w:b/>
                <w:bCs/>
                <w:color w:val="000000"/>
                <w:sz w:val="16"/>
                <w:szCs w:val="16"/>
                <w:lang w:eastAsia="en-CA"/>
              </w:rPr>
              <w:t>2,055,000</w:t>
            </w:r>
          </w:p>
        </w:tc>
        <w:tc>
          <w:tcPr>
            <w:tcW w:w="878" w:type="dxa"/>
            <w:tcBorders>
              <w:top w:val="nil"/>
              <w:left w:val="nil"/>
              <w:bottom w:val="single" w:sz="4" w:space="0" w:color="auto"/>
              <w:right w:val="single" w:sz="4" w:space="0" w:color="auto"/>
            </w:tcBorders>
            <w:shd w:val="clear" w:color="auto" w:fill="auto"/>
            <w:noWrap/>
            <w:hideMark/>
          </w:tcPr>
          <w:p w14:paraId="76EA03DB" w14:textId="77777777" w:rsidR="00B268DD" w:rsidRPr="00C306F0" w:rsidRDefault="00B268DD" w:rsidP="00976F7F">
            <w:pPr>
              <w:jc w:val="right"/>
              <w:rPr>
                <w:b/>
                <w:bCs/>
                <w:sz w:val="16"/>
                <w:szCs w:val="16"/>
                <w:lang w:eastAsia="en-CA"/>
              </w:rPr>
            </w:pPr>
            <w:r w:rsidRPr="00C306F0">
              <w:rPr>
                <w:b/>
                <w:bCs/>
                <w:sz w:val="16"/>
                <w:szCs w:val="16"/>
                <w:lang w:eastAsia="en-CA"/>
              </w:rPr>
              <w:t>2,061,454</w:t>
            </w:r>
          </w:p>
        </w:tc>
        <w:tc>
          <w:tcPr>
            <w:tcW w:w="886" w:type="dxa"/>
            <w:tcBorders>
              <w:top w:val="nil"/>
              <w:left w:val="nil"/>
              <w:bottom w:val="single" w:sz="4" w:space="0" w:color="auto"/>
              <w:right w:val="single" w:sz="4" w:space="0" w:color="auto"/>
            </w:tcBorders>
            <w:shd w:val="clear" w:color="auto" w:fill="auto"/>
            <w:noWrap/>
            <w:hideMark/>
          </w:tcPr>
          <w:p w14:paraId="0AA2F31B" w14:textId="77777777" w:rsidR="00B268DD" w:rsidRPr="00C306F0" w:rsidRDefault="00B268DD" w:rsidP="00976F7F">
            <w:pPr>
              <w:jc w:val="right"/>
              <w:rPr>
                <w:b/>
                <w:bCs/>
                <w:sz w:val="16"/>
                <w:szCs w:val="16"/>
                <w:lang w:eastAsia="en-CA"/>
              </w:rPr>
            </w:pPr>
            <w:r w:rsidRPr="00C306F0">
              <w:rPr>
                <w:b/>
                <w:bCs/>
                <w:sz w:val="16"/>
                <w:szCs w:val="16"/>
                <w:lang w:eastAsia="en-CA"/>
              </w:rPr>
              <w:t>2,083,870</w:t>
            </w:r>
          </w:p>
        </w:tc>
        <w:tc>
          <w:tcPr>
            <w:tcW w:w="870" w:type="dxa"/>
            <w:tcBorders>
              <w:top w:val="nil"/>
              <w:left w:val="nil"/>
              <w:bottom w:val="single" w:sz="4" w:space="0" w:color="auto"/>
              <w:right w:val="single" w:sz="4" w:space="0" w:color="auto"/>
            </w:tcBorders>
            <w:shd w:val="clear" w:color="auto" w:fill="auto"/>
            <w:noWrap/>
            <w:hideMark/>
          </w:tcPr>
          <w:p w14:paraId="285500BE" w14:textId="77777777" w:rsidR="00B268DD" w:rsidRPr="00C306F0" w:rsidRDefault="00B268DD" w:rsidP="00976F7F">
            <w:pPr>
              <w:jc w:val="right"/>
              <w:rPr>
                <w:b/>
                <w:bCs/>
                <w:sz w:val="16"/>
                <w:szCs w:val="16"/>
                <w:lang w:eastAsia="en-CA"/>
              </w:rPr>
            </w:pPr>
            <w:r w:rsidRPr="00C306F0">
              <w:rPr>
                <w:b/>
                <w:bCs/>
                <w:sz w:val="16"/>
                <w:szCs w:val="16"/>
                <w:lang w:eastAsia="en-CA"/>
              </w:rPr>
              <w:t>2,049,054</w:t>
            </w:r>
          </w:p>
        </w:tc>
        <w:tc>
          <w:tcPr>
            <w:tcW w:w="862" w:type="dxa"/>
            <w:tcBorders>
              <w:top w:val="nil"/>
              <w:left w:val="nil"/>
              <w:bottom w:val="single" w:sz="4" w:space="0" w:color="auto"/>
              <w:right w:val="single" w:sz="4" w:space="0" w:color="auto"/>
            </w:tcBorders>
            <w:shd w:val="clear" w:color="auto" w:fill="auto"/>
            <w:noWrap/>
            <w:hideMark/>
          </w:tcPr>
          <w:p w14:paraId="600A39C3" w14:textId="77777777" w:rsidR="00B268DD" w:rsidRPr="00C306F0" w:rsidRDefault="00B268DD" w:rsidP="00976F7F">
            <w:pPr>
              <w:jc w:val="right"/>
              <w:rPr>
                <w:b/>
                <w:bCs/>
                <w:sz w:val="16"/>
                <w:szCs w:val="16"/>
                <w:lang w:eastAsia="en-CA"/>
              </w:rPr>
            </w:pPr>
            <w:r w:rsidRPr="00C306F0">
              <w:rPr>
                <w:b/>
                <w:bCs/>
                <w:sz w:val="16"/>
                <w:szCs w:val="16"/>
                <w:lang w:eastAsia="en-CA"/>
              </w:rPr>
              <w:t>1,351,814</w:t>
            </w:r>
          </w:p>
        </w:tc>
        <w:tc>
          <w:tcPr>
            <w:tcW w:w="856" w:type="dxa"/>
            <w:tcBorders>
              <w:top w:val="nil"/>
              <w:left w:val="nil"/>
              <w:bottom w:val="single" w:sz="4" w:space="0" w:color="auto"/>
              <w:right w:val="single" w:sz="4" w:space="0" w:color="auto"/>
            </w:tcBorders>
            <w:shd w:val="clear" w:color="auto" w:fill="auto"/>
            <w:noWrap/>
            <w:hideMark/>
          </w:tcPr>
          <w:p w14:paraId="0356C549" w14:textId="77777777" w:rsidR="00B268DD" w:rsidRPr="00C306F0" w:rsidRDefault="00B268DD" w:rsidP="00976F7F">
            <w:pPr>
              <w:jc w:val="right"/>
              <w:rPr>
                <w:b/>
                <w:bCs/>
                <w:sz w:val="16"/>
                <w:szCs w:val="16"/>
                <w:lang w:eastAsia="en-CA"/>
              </w:rPr>
            </w:pPr>
            <w:r w:rsidRPr="00C306F0">
              <w:rPr>
                <w:b/>
                <w:bCs/>
                <w:sz w:val="16"/>
                <w:szCs w:val="16"/>
                <w:lang w:eastAsia="en-CA"/>
              </w:rPr>
              <w:t>2,036,154</w:t>
            </w:r>
          </w:p>
        </w:tc>
        <w:tc>
          <w:tcPr>
            <w:tcW w:w="910" w:type="dxa"/>
            <w:tcBorders>
              <w:top w:val="nil"/>
              <w:left w:val="nil"/>
              <w:bottom w:val="single" w:sz="4" w:space="0" w:color="auto"/>
              <w:right w:val="single" w:sz="4" w:space="0" w:color="auto"/>
            </w:tcBorders>
            <w:shd w:val="clear" w:color="auto" w:fill="auto"/>
            <w:noWrap/>
            <w:hideMark/>
          </w:tcPr>
          <w:p w14:paraId="32DB3406" w14:textId="77777777" w:rsidR="00B268DD" w:rsidRPr="00C306F0" w:rsidRDefault="00B268DD" w:rsidP="00976F7F">
            <w:pPr>
              <w:jc w:val="right"/>
              <w:rPr>
                <w:b/>
                <w:bCs/>
                <w:sz w:val="16"/>
                <w:szCs w:val="16"/>
                <w:lang w:eastAsia="en-CA"/>
              </w:rPr>
            </w:pPr>
            <w:r w:rsidRPr="00C306F0">
              <w:rPr>
                <w:b/>
                <w:bCs/>
                <w:sz w:val="16"/>
                <w:szCs w:val="16"/>
                <w:lang w:eastAsia="en-CA"/>
              </w:rPr>
              <w:t>2,036,154</w:t>
            </w:r>
          </w:p>
        </w:tc>
        <w:tc>
          <w:tcPr>
            <w:tcW w:w="958" w:type="dxa"/>
            <w:tcBorders>
              <w:top w:val="nil"/>
              <w:left w:val="nil"/>
              <w:bottom w:val="single" w:sz="4" w:space="0" w:color="auto"/>
              <w:right w:val="single" w:sz="4" w:space="0" w:color="auto"/>
            </w:tcBorders>
            <w:shd w:val="clear" w:color="auto" w:fill="auto"/>
            <w:noWrap/>
            <w:hideMark/>
          </w:tcPr>
          <w:p w14:paraId="1E678DFE" w14:textId="77777777" w:rsidR="00B268DD" w:rsidRPr="00C306F0" w:rsidRDefault="00B268DD" w:rsidP="00976F7F">
            <w:pPr>
              <w:jc w:val="right"/>
              <w:rPr>
                <w:b/>
                <w:bCs/>
                <w:sz w:val="16"/>
                <w:szCs w:val="16"/>
                <w:lang w:eastAsia="en-CA"/>
              </w:rPr>
            </w:pPr>
            <w:r w:rsidRPr="00C306F0">
              <w:rPr>
                <w:b/>
                <w:bCs/>
                <w:sz w:val="16"/>
                <w:szCs w:val="16"/>
                <w:lang w:eastAsia="en-CA"/>
              </w:rPr>
              <w:t>2,050,407</w:t>
            </w:r>
          </w:p>
        </w:tc>
      </w:tr>
      <w:tr w:rsidR="00B268DD" w:rsidRPr="00C306F0" w14:paraId="23D9BA86" w14:textId="77777777" w:rsidTr="00976F7F">
        <w:trPr>
          <w:trHeight w:val="47"/>
        </w:trPr>
        <w:tc>
          <w:tcPr>
            <w:tcW w:w="3823" w:type="dxa"/>
            <w:tcBorders>
              <w:top w:val="nil"/>
              <w:left w:val="single" w:sz="4" w:space="0" w:color="auto"/>
              <w:bottom w:val="single" w:sz="4" w:space="0" w:color="auto"/>
              <w:right w:val="single" w:sz="4" w:space="0" w:color="auto"/>
            </w:tcBorders>
            <w:shd w:val="clear" w:color="auto" w:fill="auto"/>
            <w:noWrap/>
            <w:hideMark/>
          </w:tcPr>
          <w:p w14:paraId="0D2969F3" w14:textId="77777777" w:rsidR="00B268DD" w:rsidRPr="00C306F0" w:rsidRDefault="00B268DD" w:rsidP="00976F7F">
            <w:pPr>
              <w:jc w:val="left"/>
              <w:rPr>
                <w:b/>
                <w:bCs/>
                <w:color w:val="000000"/>
                <w:sz w:val="16"/>
                <w:szCs w:val="16"/>
                <w:lang w:eastAsia="en-CA"/>
              </w:rPr>
            </w:pPr>
            <w:r w:rsidRPr="00C306F0">
              <w:rPr>
                <w:b/>
                <w:bCs/>
                <w:color w:val="000000"/>
                <w:sz w:val="16"/>
                <w:szCs w:val="16"/>
                <w:lang w:eastAsia="en-CA"/>
              </w:rPr>
              <w:t>B. Agency support costs/implementation</w:t>
            </w:r>
          </w:p>
        </w:tc>
        <w:tc>
          <w:tcPr>
            <w:tcW w:w="884" w:type="dxa"/>
            <w:tcBorders>
              <w:top w:val="nil"/>
              <w:left w:val="nil"/>
              <w:bottom w:val="single" w:sz="4" w:space="0" w:color="auto"/>
              <w:right w:val="single" w:sz="4" w:space="0" w:color="auto"/>
            </w:tcBorders>
            <w:shd w:val="clear" w:color="auto" w:fill="auto"/>
            <w:noWrap/>
            <w:hideMark/>
          </w:tcPr>
          <w:p w14:paraId="08D23C17" w14:textId="77777777" w:rsidR="00B268DD" w:rsidRPr="00C306F0" w:rsidRDefault="00B268DD" w:rsidP="00976F7F">
            <w:pPr>
              <w:jc w:val="left"/>
              <w:rPr>
                <w:color w:val="000000"/>
                <w:sz w:val="16"/>
                <w:szCs w:val="16"/>
                <w:lang w:eastAsia="en-CA"/>
              </w:rPr>
            </w:pPr>
            <w:r w:rsidRPr="00C306F0">
              <w:rPr>
                <w:color w:val="000000"/>
                <w:sz w:val="16"/>
                <w:szCs w:val="16"/>
                <w:lang w:eastAsia="en-CA"/>
              </w:rPr>
              <w:t> </w:t>
            </w:r>
          </w:p>
        </w:tc>
        <w:tc>
          <w:tcPr>
            <w:tcW w:w="959" w:type="dxa"/>
            <w:tcBorders>
              <w:top w:val="nil"/>
              <w:left w:val="nil"/>
              <w:bottom w:val="single" w:sz="4" w:space="0" w:color="auto"/>
              <w:right w:val="single" w:sz="4" w:space="0" w:color="auto"/>
            </w:tcBorders>
            <w:shd w:val="clear" w:color="auto" w:fill="auto"/>
            <w:noWrap/>
            <w:hideMark/>
          </w:tcPr>
          <w:p w14:paraId="0457E34D" w14:textId="77777777" w:rsidR="00B268DD" w:rsidRPr="00C306F0" w:rsidRDefault="00B268DD" w:rsidP="00976F7F">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3AB7A324" w14:textId="77777777" w:rsidR="00B268DD" w:rsidRPr="00C306F0" w:rsidRDefault="00B268DD" w:rsidP="00976F7F">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31FA6F53" w14:textId="77777777" w:rsidR="00B268DD" w:rsidRPr="00C306F0" w:rsidRDefault="00B268DD" w:rsidP="00976F7F">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6F8D956C" w14:textId="77777777" w:rsidR="00B268DD" w:rsidRPr="00C306F0" w:rsidRDefault="00B268DD" w:rsidP="00976F7F">
            <w:pPr>
              <w:jc w:val="left"/>
              <w:rPr>
                <w:color w:val="000000"/>
                <w:sz w:val="16"/>
                <w:szCs w:val="16"/>
                <w:lang w:eastAsia="en-CA"/>
              </w:rPr>
            </w:pPr>
            <w:r w:rsidRPr="00C306F0">
              <w:rPr>
                <w:color w:val="000000"/>
                <w:sz w:val="16"/>
                <w:szCs w:val="16"/>
                <w:lang w:eastAsia="en-CA"/>
              </w:rPr>
              <w:t> </w:t>
            </w:r>
          </w:p>
        </w:tc>
        <w:tc>
          <w:tcPr>
            <w:tcW w:w="878" w:type="dxa"/>
            <w:tcBorders>
              <w:top w:val="nil"/>
              <w:left w:val="nil"/>
              <w:bottom w:val="single" w:sz="4" w:space="0" w:color="auto"/>
              <w:right w:val="single" w:sz="4" w:space="0" w:color="auto"/>
            </w:tcBorders>
            <w:shd w:val="clear" w:color="auto" w:fill="auto"/>
            <w:noWrap/>
            <w:hideMark/>
          </w:tcPr>
          <w:p w14:paraId="25AA3B02" w14:textId="77777777" w:rsidR="00B268DD" w:rsidRPr="00C306F0" w:rsidRDefault="00B268DD" w:rsidP="00976F7F">
            <w:pPr>
              <w:jc w:val="left"/>
              <w:rPr>
                <w:color w:val="000000"/>
                <w:sz w:val="16"/>
                <w:szCs w:val="16"/>
                <w:lang w:eastAsia="en-CA"/>
              </w:rPr>
            </w:pPr>
            <w:r w:rsidRPr="00C306F0">
              <w:rPr>
                <w:color w:val="000000"/>
                <w:sz w:val="16"/>
                <w:szCs w:val="16"/>
                <w:lang w:eastAsia="en-CA"/>
              </w:rPr>
              <w:t> </w:t>
            </w:r>
          </w:p>
        </w:tc>
        <w:tc>
          <w:tcPr>
            <w:tcW w:w="886" w:type="dxa"/>
            <w:tcBorders>
              <w:top w:val="nil"/>
              <w:left w:val="nil"/>
              <w:bottom w:val="single" w:sz="4" w:space="0" w:color="auto"/>
              <w:right w:val="single" w:sz="4" w:space="0" w:color="auto"/>
            </w:tcBorders>
            <w:shd w:val="clear" w:color="auto" w:fill="auto"/>
            <w:noWrap/>
            <w:hideMark/>
          </w:tcPr>
          <w:p w14:paraId="0EA68F6D" w14:textId="77777777" w:rsidR="00B268DD" w:rsidRPr="00C306F0" w:rsidRDefault="00B268DD" w:rsidP="00976F7F">
            <w:pPr>
              <w:jc w:val="left"/>
              <w:rPr>
                <w:color w:val="000000"/>
                <w:sz w:val="16"/>
                <w:szCs w:val="16"/>
                <w:lang w:eastAsia="en-CA"/>
              </w:rPr>
            </w:pPr>
            <w:r w:rsidRPr="00C306F0">
              <w:rPr>
                <w:color w:val="000000"/>
                <w:sz w:val="16"/>
                <w:szCs w:val="16"/>
                <w:lang w:eastAsia="en-CA"/>
              </w:rPr>
              <w:t> </w:t>
            </w:r>
          </w:p>
        </w:tc>
        <w:tc>
          <w:tcPr>
            <w:tcW w:w="870" w:type="dxa"/>
            <w:tcBorders>
              <w:top w:val="nil"/>
              <w:left w:val="nil"/>
              <w:bottom w:val="single" w:sz="4" w:space="0" w:color="auto"/>
              <w:right w:val="single" w:sz="4" w:space="0" w:color="auto"/>
            </w:tcBorders>
            <w:shd w:val="clear" w:color="auto" w:fill="auto"/>
            <w:noWrap/>
            <w:hideMark/>
          </w:tcPr>
          <w:p w14:paraId="26D8F7F4" w14:textId="77777777" w:rsidR="00B268DD" w:rsidRPr="00C306F0" w:rsidRDefault="00B268DD" w:rsidP="00976F7F">
            <w:pPr>
              <w:jc w:val="left"/>
              <w:rPr>
                <w:color w:val="000000"/>
                <w:sz w:val="16"/>
                <w:szCs w:val="16"/>
                <w:lang w:eastAsia="en-CA"/>
              </w:rPr>
            </w:pPr>
            <w:r w:rsidRPr="00C306F0">
              <w:rPr>
                <w:color w:val="000000"/>
                <w:sz w:val="16"/>
                <w:szCs w:val="16"/>
                <w:lang w:eastAsia="en-CA"/>
              </w:rPr>
              <w:t> </w:t>
            </w:r>
          </w:p>
        </w:tc>
        <w:tc>
          <w:tcPr>
            <w:tcW w:w="862" w:type="dxa"/>
            <w:tcBorders>
              <w:top w:val="nil"/>
              <w:left w:val="nil"/>
              <w:bottom w:val="single" w:sz="4" w:space="0" w:color="auto"/>
              <w:right w:val="single" w:sz="4" w:space="0" w:color="auto"/>
            </w:tcBorders>
            <w:shd w:val="clear" w:color="auto" w:fill="auto"/>
            <w:noWrap/>
            <w:hideMark/>
          </w:tcPr>
          <w:p w14:paraId="6CAD1DAF" w14:textId="77777777" w:rsidR="00B268DD" w:rsidRPr="00C306F0" w:rsidRDefault="00B268DD" w:rsidP="00976F7F">
            <w:pPr>
              <w:jc w:val="right"/>
              <w:rPr>
                <w:sz w:val="16"/>
                <w:szCs w:val="16"/>
                <w:lang w:eastAsia="en-CA"/>
              </w:rPr>
            </w:pPr>
            <w:r w:rsidRPr="00C306F0">
              <w:rPr>
                <w:sz w:val="16"/>
                <w:szCs w:val="16"/>
                <w:lang w:eastAsia="en-CA"/>
              </w:rPr>
              <w:t>1,351,814</w:t>
            </w:r>
          </w:p>
        </w:tc>
        <w:tc>
          <w:tcPr>
            <w:tcW w:w="856" w:type="dxa"/>
            <w:tcBorders>
              <w:top w:val="nil"/>
              <w:left w:val="nil"/>
              <w:bottom w:val="single" w:sz="4" w:space="0" w:color="auto"/>
              <w:right w:val="single" w:sz="4" w:space="0" w:color="auto"/>
            </w:tcBorders>
            <w:shd w:val="clear" w:color="auto" w:fill="auto"/>
            <w:noWrap/>
            <w:hideMark/>
          </w:tcPr>
          <w:p w14:paraId="4858BECE" w14:textId="77777777" w:rsidR="00B268DD" w:rsidRPr="00C306F0" w:rsidRDefault="00B268DD" w:rsidP="00976F7F">
            <w:pPr>
              <w:jc w:val="right"/>
              <w:rPr>
                <w:color w:val="000000"/>
                <w:sz w:val="16"/>
                <w:szCs w:val="16"/>
                <w:lang w:eastAsia="en-CA"/>
              </w:rPr>
            </w:pPr>
            <w:r w:rsidRPr="00C306F0">
              <w:rPr>
                <w:color w:val="000000"/>
                <w:sz w:val="16"/>
                <w:szCs w:val="16"/>
                <w:lang w:eastAsia="en-CA"/>
              </w:rPr>
              <w:t>2,276,900</w:t>
            </w:r>
          </w:p>
        </w:tc>
        <w:tc>
          <w:tcPr>
            <w:tcW w:w="910" w:type="dxa"/>
            <w:tcBorders>
              <w:top w:val="nil"/>
              <w:left w:val="nil"/>
              <w:bottom w:val="single" w:sz="4" w:space="0" w:color="auto"/>
              <w:right w:val="single" w:sz="4" w:space="0" w:color="auto"/>
            </w:tcBorders>
            <w:shd w:val="clear" w:color="auto" w:fill="auto"/>
            <w:noWrap/>
            <w:hideMark/>
          </w:tcPr>
          <w:p w14:paraId="0F9CC4F9" w14:textId="77777777" w:rsidR="00B268DD" w:rsidRPr="00C306F0" w:rsidRDefault="00B268DD" w:rsidP="00976F7F">
            <w:pPr>
              <w:jc w:val="right"/>
              <w:rPr>
                <w:color w:val="000000"/>
                <w:sz w:val="16"/>
                <w:szCs w:val="16"/>
                <w:lang w:eastAsia="en-CA"/>
              </w:rPr>
            </w:pPr>
            <w:r w:rsidRPr="00C306F0">
              <w:rPr>
                <w:color w:val="000000"/>
                <w:sz w:val="16"/>
                <w:szCs w:val="16"/>
                <w:lang w:eastAsia="en-CA"/>
              </w:rPr>
              <w:t>1,625,700</w:t>
            </w:r>
          </w:p>
        </w:tc>
        <w:tc>
          <w:tcPr>
            <w:tcW w:w="958" w:type="dxa"/>
            <w:tcBorders>
              <w:top w:val="nil"/>
              <w:left w:val="nil"/>
              <w:bottom w:val="single" w:sz="4" w:space="0" w:color="auto"/>
              <w:right w:val="single" w:sz="4" w:space="0" w:color="auto"/>
            </w:tcBorders>
            <w:shd w:val="clear" w:color="auto" w:fill="auto"/>
            <w:noWrap/>
            <w:hideMark/>
          </w:tcPr>
          <w:p w14:paraId="0C3D39A9" w14:textId="77777777" w:rsidR="00B268DD" w:rsidRPr="00C306F0" w:rsidRDefault="00B268DD" w:rsidP="00976F7F">
            <w:pPr>
              <w:jc w:val="right"/>
              <w:rPr>
                <w:color w:val="000000"/>
                <w:sz w:val="16"/>
                <w:szCs w:val="16"/>
                <w:lang w:eastAsia="en-CA"/>
              </w:rPr>
            </w:pPr>
            <w:r w:rsidRPr="00C306F0">
              <w:rPr>
                <w:color w:val="000000"/>
                <w:sz w:val="16"/>
                <w:szCs w:val="16"/>
                <w:lang w:eastAsia="en-CA"/>
              </w:rPr>
              <w:t>2,694,000</w:t>
            </w:r>
          </w:p>
        </w:tc>
      </w:tr>
      <w:tr w:rsidR="00B268DD" w:rsidRPr="00C306F0" w14:paraId="559C768B" w14:textId="77777777" w:rsidTr="00976F7F">
        <w:trPr>
          <w:trHeight w:val="245"/>
        </w:trPr>
        <w:tc>
          <w:tcPr>
            <w:tcW w:w="3823" w:type="dxa"/>
            <w:tcBorders>
              <w:top w:val="nil"/>
              <w:left w:val="single" w:sz="4" w:space="0" w:color="auto"/>
              <w:bottom w:val="single" w:sz="4" w:space="0" w:color="auto"/>
              <w:right w:val="single" w:sz="4" w:space="0" w:color="auto"/>
            </w:tcBorders>
            <w:shd w:val="clear" w:color="auto" w:fill="auto"/>
            <w:noWrap/>
            <w:hideMark/>
          </w:tcPr>
          <w:p w14:paraId="72D56E02" w14:textId="77777777" w:rsidR="00B268DD" w:rsidRPr="00C306F0" w:rsidRDefault="00B268DD" w:rsidP="00976F7F">
            <w:pPr>
              <w:rPr>
                <w:color w:val="000000"/>
                <w:sz w:val="16"/>
                <w:szCs w:val="16"/>
                <w:lang w:eastAsia="en-CA"/>
              </w:rPr>
            </w:pPr>
            <w:r w:rsidRPr="00C306F0">
              <w:rPr>
                <w:color w:val="000000"/>
                <w:sz w:val="16"/>
                <w:szCs w:val="16"/>
                <w:lang w:eastAsia="en-CA"/>
              </w:rPr>
              <w:t>Reimbursement of country offices and national execution, including overheads</w:t>
            </w:r>
          </w:p>
        </w:tc>
        <w:tc>
          <w:tcPr>
            <w:tcW w:w="884" w:type="dxa"/>
            <w:tcBorders>
              <w:top w:val="nil"/>
              <w:left w:val="nil"/>
              <w:bottom w:val="single" w:sz="4" w:space="0" w:color="auto"/>
              <w:right w:val="single" w:sz="4" w:space="0" w:color="auto"/>
            </w:tcBorders>
            <w:shd w:val="clear" w:color="auto" w:fill="auto"/>
            <w:noWrap/>
            <w:hideMark/>
          </w:tcPr>
          <w:p w14:paraId="00EA3FF0" w14:textId="77777777" w:rsidR="00B268DD" w:rsidRPr="00C306F0" w:rsidRDefault="00B268DD" w:rsidP="00976F7F">
            <w:pPr>
              <w:jc w:val="right"/>
              <w:rPr>
                <w:color w:val="000000"/>
                <w:sz w:val="16"/>
                <w:szCs w:val="16"/>
                <w:lang w:eastAsia="en-CA"/>
              </w:rPr>
            </w:pPr>
            <w:r w:rsidRPr="00C306F0">
              <w:rPr>
                <w:color w:val="000000"/>
                <w:sz w:val="16"/>
                <w:szCs w:val="16"/>
                <w:lang w:eastAsia="en-CA"/>
              </w:rPr>
              <w:t>3,602,000</w:t>
            </w:r>
          </w:p>
        </w:tc>
        <w:tc>
          <w:tcPr>
            <w:tcW w:w="959" w:type="dxa"/>
            <w:tcBorders>
              <w:top w:val="nil"/>
              <w:left w:val="nil"/>
              <w:bottom w:val="single" w:sz="4" w:space="0" w:color="auto"/>
              <w:right w:val="single" w:sz="4" w:space="0" w:color="auto"/>
            </w:tcBorders>
            <w:shd w:val="clear" w:color="auto" w:fill="auto"/>
            <w:noWrap/>
            <w:hideMark/>
          </w:tcPr>
          <w:p w14:paraId="35A37B62" w14:textId="77777777" w:rsidR="00B268DD" w:rsidRPr="00C306F0" w:rsidRDefault="00B268DD" w:rsidP="00976F7F">
            <w:pPr>
              <w:jc w:val="right"/>
              <w:rPr>
                <w:color w:val="000000"/>
                <w:sz w:val="16"/>
                <w:szCs w:val="16"/>
                <w:lang w:eastAsia="en-CA"/>
              </w:rPr>
            </w:pPr>
            <w:r w:rsidRPr="00C306F0">
              <w:rPr>
                <w:color w:val="000000"/>
                <w:sz w:val="16"/>
                <w:szCs w:val="16"/>
                <w:lang w:eastAsia="en-CA"/>
              </w:rPr>
              <w:t>1,814,900</w:t>
            </w:r>
          </w:p>
        </w:tc>
        <w:tc>
          <w:tcPr>
            <w:tcW w:w="856" w:type="dxa"/>
            <w:tcBorders>
              <w:top w:val="nil"/>
              <w:left w:val="nil"/>
              <w:bottom w:val="single" w:sz="4" w:space="0" w:color="auto"/>
              <w:right w:val="single" w:sz="4" w:space="0" w:color="auto"/>
            </w:tcBorders>
            <w:shd w:val="clear" w:color="auto" w:fill="auto"/>
            <w:noWrap/>
            <w:hideMark/>
          </w:tcPr>
          <w:p w14:paraId="5BC123FC" w14:textId="77777777" w:rsidR="00B268DD" w:rsidRPr="00C306F0" w:rsidRDefault="00B268DD" w:rsidP="00976F7F">
            <w:pPr>
              <w:jc w:val="right"/>
              <w:rPr>
                <w:color w:val="000000"/>
                <w:sz w:val="16"/>
                <w:szCs w:val="16"/>
                <w:lang w:eastAsia="en-CA"/>
              </w:rPr>
            </w:pPr>
            <w:r w:rsidRPr="00C306F0">
              <w:rPr>
                <w:color w:val="000000"/>
                <w:sz w:val="16"/>
                <w:szCs w:val="16"/>
                <w:lang w:eastAsia="en-CA"/>
              </w:rPr>
              <w:t>1,327,500</w:t>
            </w:r>
          </w:p>
        </w:tc>
        <w:tc>
          <w:tcPr>
            <w:tcW w:w="856" w:type="dxa"/>
            <w:tcBorders>
              <w:top w:val="nil"/>
              <w:left w:val="nil"/>
              <w:bottom w:val="single" w:sz="4" w:space="0" w:color="auto"/>
              <w:right w:val="single" w:sz="4" w:space="0" w:color="auto"/>
            </w:tcBorders>
            <w:shd w:val="clear" w:color="auto" w:fill="auto"/>
            <w:noWrap/>
            <w:hideMark/>
          </w:tcPr>
          <w:p w14:paraId="1B8E677F" w14:textId="77777777" w:rsidR="00B268DD" w:rsidRPr="00C306F0" w:rsidRDefault="00B268DD" w:rsidP="00976F7F">
            <w:pPr>
              <w:jc w:val="right"/>
              <w:rPr>
                <w:color w:val="000000"/>
                <w:sz w:val="16"/>
                <w:szCs w:val="16"/>
                <w:lang w:eastAsia="en-CA"/>
              </w:rPr>
            </w:pPr>
            <w:r w:rsidRPr="00C306F0">
              <w:rPr>
                <w:color w:val="000000"/>
                <w:sz w:val="16"/>
                <w:szCs w:val="16"/>
                <w:lang w:eastAsia="en-CA"/>
              </w:rPr>
              <w:t>1,145,400</w:t>
            </w:r>
          </w:p>
        </w:tc>
        <w:tc>
          <w:tcPr>
            <w:tcW w:w="856" w:type="dxa"/>
            <w:tcBorders>
              <w:top w:val="nil"/>
              <w:left w:val="nil"/>
              <w:bottom w:val="single" w:sz="4" w:space="0" w:color="auto"/>
              <w:right w:val="single" w:sz="4" w:space="0" w:color="auto"/>
            </w:tcBorders>
            <w:shd w:val="clear" w:color="auto" w:fill="auto"/>
            <w:noWrap/>
            <w:hideMark/>
          </w:tcPr>
          <w:p w14:paraId="41252AA9" w14:textId="77777777" w:rsidR="00B268DD" w:rsidRPr="00C306F0" w:rsidRDefault="00B268DD" w:rsidP="00976F7F">
            <w:pPr>
              <w:jc w:val="right"/>
              <w:rPr>
                <w:color w:val="000000"/>
                <w:sz w:val="16"/>
                <w:szCs w:val="16"/>
                <w:lang w:eastAsia="en-CA"/>
              </w:rPr>
            </w:pPr>
            <w:r w:rsidRPr="00C306F0">
              <w:rPr>
                <w:color w:val="000000"/>
                <w:sz w:val="16"/>
                <w:szCs w:val="16"/>
                <w:lang w:eastAsia="en-CA"/>
              </w:rPr>
              <w:t>584,300</w:t>
            </w:r>
          </w:p>
        </w:tc>
        <w:tc>
          <w:tcPr>
            <w:tcW w:w="878" w:type="dxa"/>
            <w:tcBorders>
              <w:top w:val="nil"/>
              <w:left w:val="nil"/>
              <w:bottom w:val="single" w:sz="4" w:space="0" w:color="auto"/>
              <w:right w:val="single" w:sz="4" w:space="0" w:color="auto"/>
            </w:tcBorders>
            <w:shd w:val="clear" w:color="auto" w:fill="auto"/>
            <w:noWrap/>
            <w:hideMark/>
          </w:tcPr>
          <w:p w14:paraId="49E25FB9" w14:textId="77777777" w:rsidR="00B268DD" w:rsidRPr="00C306F0" w:rsidRDefault="00B268DD" w:rsidP="00976F7F">
            <w:pPr>
              <w:jc w:val="right"/>
              <w:rPr>
                <w:sz w:val="16"/>
                <w:szCs w:val="16"/>
                <w:lang w:eastAsia="en-CA"/>
              </w:rPr>
            </w:pPr>
            <w:r w:rsidRPr="00C306F0">
              <w:rPr>
                <w:sz w:val="16"/>
                <w:szCs w:val="16"/>
                <w:lang w:eastAsia="en-CA"/>
              </w:rPr>
              <w:t>729,854</w:t>
            </w:r>
          </w:p>
        </w:tc>
        <w:tc>
          <w:tcPr>
            <w:tcW w:w="886" w:type="dxa"/>
            <w:tcBorders>
              <w:top w:val="nil"/>
              <w:left w:val="nil"/>
              <w:bottom w:val="single" w:sz="4" w:space="0" w:color="auto"/>
              <w:right w:val="single" w:sz="4" w:space="0" w:color="auto"/>
            </w:tcBorders>
            <w:shd w:val="clear" w:color="auto" w:fill="auto"/>
            <w:noWrap/>
            <w:hideMark/>
          </w:tcPr>
          <w:p w14:paraId="0C7F1D3E" w14:textId="77777777" w:rsidR="00B268DD" w:rsidRPr="00C306F0" w:rsidRDefault="00B268DD" w:rsidP="00976F7F">
            <w:pPr>
              <w:jc w:val="right"/>
              <w:rPr>
                <w:sz w:val="16"/>
                <w:szCs w:val="16"/>
                <w:lang w:eastAsia="en-CA"/>
              </w:rPr>
            </w:pPr>
            <w:r w:rsidRPr="00C306F0">
              <w:rPr>
                <w:sz w:val="16"/>
                <w:szCs w:val="16"/>
                <w:lang w:eastAsia="en-CA"/>
              </w:rPr>
              <w:t>1,339,603</w:t>
            </w:r>
          </w:p>
        </w:tc>
        <w:tc>
          <w:tcPr>
            <w:tcW w:w="870" w:type="dxa"/>
            <w:tcBorders>
              <w:top w:val="nil"/>
              <w:left w:val="nil"/>
              <w:bottom w:val="single" w:sz="4" w:space="0" w:color="auto"/>
              <w:right w:val="single" w:sz="4" w:space="0" w:color="auto"/>
            </w:tcBorders>
            <w:shd w:val="clear" w:color="auto" w:fill="auto"/>
            <w:noWrap/>
            <w:hideMark/>
          </w:tcPr>
          <w:p w14:paraId="03918F9F" w14:textId="77777777" w:rsidR="00B268DD" w:rsidRPr="00C306F0" w:rsidRDefault="00B268DD" w:rsidP="00976F7F">
            <w:pPr>
              <w:jc w:val="right"/>
              <w:rPr>
                <w:sz w:val="16"/>
                <w:szCs w:val="16"/>
                <w:lang w:eastAsia="en-CA"/>
              </w:rPr>
            </w:pPr>
            <w:r w:rsidRPr="00C306F0">
              <w:rPr>
                <w:sz w:val="16"/>
                <w:szCs w:val="16"/>
                <w:lang w:eastAsia="en-CA"/>
              </w:rPr>
              <w:t>814,755</w:t>
            </w:r>
          </w:p>
        </w:tc>
        <w:tc>
          <w:tcPr>
            <w:tcW w:w="862" w:type="dxa"/>
            <w:tcBorders>
              <w:top w:val="nil"/>
              <w:left w:val="nil"/>
              <w:bottom w:val="single" w:sz="4" w:space="0" w:color="auto"/>
              <w:right w:val="single" w:sz="4" w:space="0" w:color="auto"/>
            </w:tcBorders>
            <w:shd w:val="clear" w:color="auto" w:fill="auto"/>
            <w:noWrap/>
            <w:hideMark/>
          </w:tcPr>
          <w:p w14:paraId="023F6DCE" w14:textId="77777777" w:rsidR="00B268DD" w:rsidRPr="00C306F0" w:rsidRDefault="00B268DD" w:rsidP="00976F7F">
            <w:pPr>
              <w:jc w:val="right"/>
              <w:rPr>
                <w:sz w:val="16"/>
                <w:szCs w:val="16"/>
                <w:lang w:eastAsia="en-CA"/>
              </w:rPr>
            </w:pPr>
            <w:r w:rsidRPr="00C306F0">
              <w:rPr>
                <w:sz w:val="16"/>
                <w:szCs w:val="16"/>
                <w:lang w:eastAsia="en-CA"/>
              </w:rPr>
              <w:t>858,449</w:t>
            </w:r>
          </w:p>
        </w:tc>
        <w:tc>
          <w:tcPr>
            <w:tcW w:w="856" w:type="dxa"/>
            <w:tcBorders>
              <w:top w:val="nil"/>
              <w:left w:val="nil"/>
              <w:bottom w:val="single" w:sz="4" w:space="0" w:color="auto"/>
              <w:right w:val="single" w:sz="4" w:space="0" w:color="auto"/>
            </w:tcBorders>
            <w:shd w:val="clear" w:color="auto" w:fill="auto"/>
            <w:noWrap/>
            <w:hideMark/>
          </w:tcPr>
          <w:p w14:paraId="56641D4D" w14:textId="77777777" w:rsidR="00B268DD" w:rsidRPr="00C306F0" w:rsidRDefault="00B268DD" w:rsidP="00976F7F">
            <w:pPr>
              <w:jc w:val="right"/>
              <w:rPr>
                <w:color w:val="000000"/>
                <w:sz w:val="16"/>
                <w:szCs w:val="16"/>
                <w:lang w:eastAsia="en-CA"/>
              </w:rPr>
            </w:pPr>
            <w:r w:rsidRPr="00C306F0">
              <w:rPr>
                <w:color w:val="000000"/>
                <w:sz w:val="16"/>
                <w:szCs w:val="16"/>
                <w:lang w:eastAsia="en-CA"/>
              </w:rPr>
              <w:t>906,800</w:t>
            </w:r>
          </w:p>
        </w:tc>
        <w:tc>
          <w:tcPr>
            <w:tcW w:w="910" w:type="dxa"/>
            <w:tcBorders>
              <w:top w:val="nil"/>
              <w:left w:val="nil"/>
              <w:bottom w:val="single" w:sz="4" w:space="0" w:color="auto"/>
              <w:right w:val="single" w:sz="4" w:space="0" w:color="auto"/>
            </w:tcBorders>
            <w:shd w:val="clear" w:color="auto" w:fill="auto"/>
            <w:noWrap/>
            <w:hideMark/>
          </w:tcPr>
          <w:p w14:paraId="59C4E5EB" w14:textId="77777777" w:rsidR="00B268DD" w:rsidRPr="00C306F0" w:rsidRDefault="00B268DD" w:rsidP="00976F7F">
            <w:pPr>
              <w:jc w:val="right"/>
              <w:rPr>
                <w:color w:val="000000"/>
                <w:sz w:val="16"/>
                <w:szCs w:val="16"/>
                <w:lang w:eastAsia="en-CA"/>
              </w:rPr>
            </w:pPr>
            <w:r w:rsidRPr="00C306F0">
              <w:rPr>
                <w:color w:val="000000"/>
                <w:sz w:val="16"/>
                <w:szCs w:val="16"/>
                <w:lang w:eastAsia="en-CA"/>
              </w:rPr>
              <w:t>757,500</w:t>
            </w:r>
          </w:p>
        </w:tc>
        <w:tc>
          <w:tcPr>
            <w:tcW w:w="958" w:type="dxa"/>
            <w:tcBorders>
              <w:top w:val="nil"/>
              <w:left w:val="nil"/>
              <w:bottom w:val="single" w:sz="4" w:space="0" w:color="auto"/>
              <w:right w:val="single" w:sz="4" w:space="0" w:color="auto"/>
            </w:tcBorders>
            <w:shd w:val="clear" w:color="auto" w:fill="auto"/>
            <w:noWrap/>
            <w:hideMark/>
          </w:tcPr>
          <w:p w14:paraId="71B55C22" w14:textId="77777777" w:rsidR="00B268DD" w:rsidRPr="00C306F0" w:rsidRDefault="00B268DD" w:rsidP="00976F7F">
            <w:pPr>
              <w:jc w:val="right"/>
              <w:rPr>
                <w:color w:val="000000"/>
                <w:sz w:val="16"/>
                <w:szCs w:val="16"/>
                <w:lang w:eastAsia="en-CA"/>
              </w:rPr>
            </w:pPr>
            <w:r w:rsidRPr="00C306F0">
              <w:rPr>
                <w:color w:val="000000"/>
                <w:sz w:val="16"/>
                <w:szCs w:val="16"/>
                <w:lang w:eastAsia="en-CA"/>
              </w:rPr>
              <w:t>889,500</w:t>
            </w:r>
          </w:p>
        </w:tc>
      </w:tr>
      <w:tr w:rsidR="00B268DD" w:rsidRPr="00C306F0" w14:paraId="237DD7EF" w14:textId="77777777" w:rsidTr="00976F7F">
        <w:trPr>
          <w:trHeight w:val="293"/>
        </w:trPr>
        <w:tc>
          <w:tcPr>
            <w:tcW w:w="3823" w:type="dxa"/>
            <w:tcBorders>
              <w:top w:val="nil"/>
              <w:left w:val="single" w:sz="4" w:space="0" w:color="auto"/>
              <w:bottom w:val="single" w:sz="4" w:space="0" w:color="auto"/>
              <w:right w:val="single" w:sz="4" w:space="0" w:color="auto"/>
            </w:tcBorders>
            <w:shd w:val="clear" w:color="auto" w:fill="auto"/>
            <w:noWrap/>
            <w:hideMark/>
          </w:tcPr>
          <w:p w14:paraId="6E7C8570" w14:textId="77777777" w:rsidR="00B268DD" w:rsidRPr="00C306F0" w:rsidRDefault="00B268DD" w:rsidP="00976F7F">
            <w:pPr>
              <w:rPr>
                <w:color w:val="000000"/>
                <w:sz w:val="16"/>
                <w:szCs w:val="16"/>
                <w:lang w:eastAsia="en-CA"/>
              </w:rPr>
            </w:pPr>
            <w:r w:rsidRPr="00C306F0">
              <w:rPr>
                <w:color w:val="000000"/>
                <w:sz w:val="16"/>
                <w:szCs w:val="16"/>
                <w:lang w:eastAsia="en-CA"/>
              </w:rPr>
              <w:t>Executing agency support cost (internal), including overheads</w:t>
            </w:r>
          </w:p>
        </w:tc>
        <w:tc>
          <w:tcPr>
            <w:tcW w:w="884" w:type="dxa"/>
            <w:tcBorders>
              <w:top w:val="nil"/>
              <w:left w:val="nil"/>
              <w:bottom w:val="single" w:sz="4" w:space="0" w:color="auto"/>
              <w:right w:val="single" w:sz="4" w:space="0" w:color="auto"/>
            </w:tcBorders>
            <w:shd w:val="clear" w:color="auto" w:fill="auto"/>
            <w:noWrap/>
            <w:hideMark/>
          </w:tcPr>
          <w:p w14:paraId="3A181CD0" w14:textId="77777777" w:rsidR="00B268DD" w:rsidRPr="00C306F0" w:rsidRDefault="00B268DD" w:rsidP="00976F7F">
            <w:pPr>
              <w:jc w:val="right"/>
              <w:rPr>
                <w:color w:val="000000"/>
                <w:sz w:val="16"/>
                <w:szCs w:val="16"/>
                <w:lang w:eastAsia="en-CA"/>
              </w:rPr>
            </w:pPr>
            <w:r w:rsidRPr="00C306F0">
              <w:rPr>
                <w:color w:val="000000"/>
                <w:sz w:val="16"/>
                <w:szCs w:val="16"/>
                <w:lang w:eastAsia="en-CA"/>
              </w:rPr>
              <w:t>3,302,800</w:t>
            </w:r>
          </w:p>
        </w:tc>
        <w:tc>
          <w:tcPr>
            <w:tcW w:w="959" w:type="dxa"/>
            <w:tcBorders>
              <w:top w:val="nil"/>
              <w:left w:val="nil"/>
              <w:bottom w:val="single" w:sz="4" w:space="0" w:color="auto"/>
              <w:right w:val="single" w:sz="4" w:space="0" w:color="auto"/>
            </w:tcBorders>
            <w:shd w:val="clear" w:color="auto" w:fill="auto"/>
            <w:noWrap/>
            <w:hideMark/>
          </w:tcPr>
          <w:p w14:paraId="4A162C9B" w14:textId="77777777" w:rsidR="00B268DD" w:rsidRPr="00C306F0" w:rsidRDefault="00B268DD" w:rsidP="00976F7F">
            <w:pPr>
              <w:jc w:val="right"/>
              <w:rPr>
                <w:color w:val="000000"/>
                <w:sz w:val="16"/>
                <w:szCs w:val="16"/>
                <w:lang w:eastAsia="en-CA"/>
              </w:rPr>
            </w:pPr>
            <w:r w:rsidRPr="00C306F0">
              <w:rPr>
                <w:color w:val="000000"/>
                <w:sz w:val="16"/>
                <w:szCs w:val="16"/>
                <w:lang w:eastAsia="en-CA"/>
              </w:rPr>
              <w:t>2,913,500</w:t>
            </w:r>
          </w:p>
        </w:tc>
        <w:tc>
          <w:tcPr>
            <w:tcW w:w="856" w:type="dxa"/>
            <w:tcBorders>
              <w:top w:val="nil"/>
              <w:left w:val="nil"/>
              <w:bottom w:val="single" w:sz="4" w:space="0" w:color="auto"/>
              <w:right w:val="single" w:sz="4" w:space="0" w:color="auto"/>
            </w:tcBorders>
            <w:shd w:val="clear" w:color="auto" w:fill="auto"/>
            <w:noWrap/>
            <w:hideMark/>
          </w:tcPr>
          <w:p w14:paraId="4FBA165E" w14:textId="77777777" w:rsidR="00B268DD" w:rsidRPr="00C306F0" w:rsidRDefault="00B268DD" w:rsidP="00976F7F">
            <w:pPr>
              <w:jc w:val="right"/>
              <w:rPr>
                <w:color w:val="000000"/>
                <w:sz w:val="16"/>
                <w:szCs w:val="16"/>
                <w:lang w:eastAsia="en-CA"/>
              </w:rPr>
            </w:pPr>
            <w:r w:rsidRPr="00C306F0">
              <w:rPr>
                <w:color w:val="000000"/>
                <w:sz w:val="16"/>
                <w:szCs w:val="16"/>
                <w:lang w:eastAsia="en-CA"/>
              </w:rPr>
              <w:t>2,289,600</w:t>
            </w:r>
          </w:p>
        </w:tc>
        <w:tc>
          <w:tcPr>
            <w:tcW w:w="856" w:type="dxa"/>
            <w:tcBorders>
              <w:top w:val="nil"/>
              <w:left w:val="nil"/>
              <w:bottom w:val="single" w:sz="4" w:space="0" w:color="auto"/>
              <w:right w:val="single" w:sz="4" w:space="0" w:color="auto"/>
            </w:tcBorders>
            <w:shd w:val="clear" w:color="auto" w:fill="auto"/>
            <w:noWrap/>
            <w:hideMark/>
          </w:tcPr>
          <w:p w14:paraId="30F8E8BE" w14:textId="77777777" w:rsidR="00B268DD" w:rsidRPr="00C306F0" w:rsidRDefault="00B268DD" w:rsidP="00976F7F">
            <w:pPr>
              <w:jc w:val="right"/>
              <w:rPr>
                <w:color w:val="000000"/>
                <w:sz w:val="16"/>
                <w:szCs w:val="16"/>
                <w:lang w:eastAsia="en-CA"/>
              </w:rPr>
            </w:pPr>
            <w:r w:rsidRPr="00C306F0">
              <w:rPr>
                <w:color w:val="000000"/>
                <w:sz w:val="16"/>
                <w:szCs w:val="16"/>
                <w:lang w:eastAsia="en-CA"/>
              </w:rPr>
              <w:t>1,600,400</w:t>
            </w:r>
          </w:p>
        </w:tc>
        <w:tc>
          <w:tcPr>
            <w:tcW w:w="856" w:type="dxa"/>
            <w:tcBorders>
              <w:top w:val="nil"/>
              <w:left w:val="nil"/>
              <w:bottom w:val="single" w:sz="4" w:space="0" w:color="auto"/>
              <w:right w:val="single" w:sz="4" w:space="0" w:color="auto"/>
            </w:tcBorders>
            <w:shd w:val="clear" w:color="auto" w:fill="auto"/>
            <w:noWrap/>
            <w:hideMark/>
          </w:tcPr>
          <w:p w14:paraId="58059DA2" w14:textId="77777777" w:rsidR="00B268DD" w:rsidRPr="00C306F0" w:rsidRDefault="00B268DD" w:rsidP="00976F7F">
            <w:pPr>
              <w:jc w:val="right"/>
              <w:rPr>
                <w:color w:val="000000"/>
                <w:sz w:val="16"/>
                <w:szCs w:val="16"/>
                <w:lang w:eastAsia="en-CA"/>
              </w:rPr>
            </w:pPr>
            <w:r w:rsidRPr="00C306F0">
              <w:rPr>
                <w:color w:val="000000"/>
                <w:sz w:val="16"/>
                <w:szCs w:val="16"/>
                <w:lang w:eastAsia="en-CA"/>
              </w:rPr>
              <w:t>1,703,200</w:t>
            </w:r>
          </w:p>
        </w:tc>
        <w:tc>
          <w:tcPr>
            <w:tcW w:w="878" w:type="dxa"/>
            <w:tcBorders>
              <w:top w:val="nil"/>
              <w:left w:val="nil"/>
              <w:bottom w:val="single" w:sz="4" w:space="0" w:color="auto"/>
              <w:right w:val="single" w:sz="4" w:space="0" w:color="auto"/>
            </w:tcBorders>
            <w:shd w:val="clear" w:color="auto" w:fill="auto"/>
            <w:noWrap/>
            <w:hideMark/>
          </w:tcPr>
          <w:p w14:paraId="6A7D3D2B" w14:textId="77777777" w:rsidR="00B268DD" w:rsidRPr="00C306F0" w:rsidRDefault="00B268DD" w:rsidP="00976F7F">
            <w:pPr>
              <w:jc w:val="right"/>
              <w:rPr>
                <w:sz w:val="16"/>
                <w:szCs w:val="16"/>
                <w:lang w:eastAsia="en-CA"/>
              </w:rPr>
            </w:pPr>
            <w:r w:rsidRPr="00C306F0">
              <w:rPr>
                <w:sz w:val="16"/>
                <w:szCs w:val="16"/>
                <w:lang w:eastAsia="en-CA"/>
              </w:rPr>
              <w:t>1,354,611</w:t>
            </w:r>
          </w:p>
        </w:tc>
        <w:tc>
          <w:tcPr>
            <w:tcW w:w="886" w:type="dxa"/>
            <w:tcBorders>
              <w:top w:val="nil"/>
              <w:left w:val="nil"/>
              <w:bottom w:val="single" w:sz="4" w:space="0" w:color="auto"/>
              <w:right w:val="single" w:sz="4" w:space="0" w:color="auto"/>
            </w:tcBorders>
            <w:shd w:val="clear" w:color="auto" w:fill="auto"/>
            <w:noWrap/>
            <w:hideMark/>
          </w:tcPr>
          <w:p w14:paraId="61A09B59" w14:textId="77777777" w:rsidR="00B268DD" w:rsidRPr="00C306F0" w:rsidRDefault="00B268DD" w:rsidP="00976F7F">
            <w:pPr>
              <w:jc w:val="right"/>
              <w:rPr>
                <w:sz w:val="16"/>
                <w:szCs w:val="16"/>
                <w:lang w:eastAsia="en-CA"/>
              </w:rPr>
            </w:pPr>
            <w:r w:rsidRPr="00C306F0">
              <w:rPr>
                <w:sz w:val="16"/>
                <w:szCs w:val="16"/>
                <w:lang w:eastAsia="en-CA"/>
              </w:rPr>
              <w:t>1,386,593</w:t>
            </w:r>
          </w:p>
        </w:tc>
        <w:tc>
          <w:tcPr>
            <w:tcW w:w="870" w:type="dxa"/>
            <w:tcBorders>
              <w:top w:val="nil"/>
              <w:left w:val="nil"/>
              <w:bottom w:val="single" w:sz="4" w:space="0" w:color="auto"/>
              <w:right w:val="single" w:sz="4" w:space="0" w:color="auto"/>
            </w:tcBorders>
            <w:shd w:val="clear" w:color="auto" w:fill="auto"/>
            <w:noWrap/>
            <w:hideMark/>
          </w:tcPr>
          <w:p w14:paraId="6974816B" w14:textId="77777777" w:rsidR="00B268DD" w:rsidRPr="00C306F0" w:rsidRDefault="00B268DD" w:rsidP="00976F7F">
            <w:pPr>
              <w:jc w:val="right"/>
              <w:rPr>
                <w:sz w:val="16"/>
                <w:szCs w:val="16"/>
                <w:lang w:eastAsia="en-CA"/>
              </w:rPr>
            </w:pPr>
            <w:r w:rsidRPr="00C306F0">
              <w:rPr>
                <w:sz w:val="16"/>
                <w:szCs w:val="16"/>
                <w:lang w:eastAsia="en-CA"/>
              </w:rPr>
              <w:t>1,352,699</w:t>
            </w:r>
          </w:p>
        </w:tc>
        <w:tc>
          <w:tcPr>
            <w:tcW w:w="862" w:type="dxa"/>
            <w:tcBorders>
              <w:top w:val="nil"/>
              <w:left w:val="nil"/>
              <w:bottom w:val="single" w:sz="4" w:space="0" w:color="auto"/>
              <w:right w:val="single" w:sz="4" w:space="0" w:color="auto"/>
            </w:tcBorders>
            <w:shd w:val="clear" w:color="auto" w:fill="auto"/>
            <w:noWrap/>
            <w:hideMark/>
          </w:tcPr>
          <w:p w14:paraId="3595C8C7" w14:textId="77777777" w:rsidR="00B268DD" w:rsidRPr="00C306F0" w:rsidRDefault="00B268DD" w:rsidP="00976F7F">
            <w:pPr>
              <w:jc w:val="right"/>
              <w:rPr>
                <w:sz w:val="16"/>
                <w:szCs w:val="16"/>
                <w:lang w:eastAsia="en-CA"/>
              </w:rPr>
            </w:pPr>
            <w:r w:rsidRPr="00C306F0">
              <w:rPr>
                <w:sz w:val="16"/>
                <w:szCs w:val="16"/>
                <w:lang w:eastAsia="en-CA"/>
              </w:rPr>
              <w:t>1,163,401</w:t>
            </w:r>
          </w:p>
        </w:tc>
        <w:tc>
          <w:tcPr>
            <w:tcW w:w="856" w:type="dxa"/>
            <w:tcBorders>
              <w:top w:val="nil"/>
              <w:left w:val="nil"/>
              <w:bottom w:val="single" w:sz="4" w:space="0" w:color="auto"/>
              <w:right w:val="single" w:sz="4" w:space="0" w:color="auto"/>
            </w:tcBorders>
            <w:shd w:val="clear" w:color="auto" w:fill="auto"/>
            <w:noWrap/>
            <w:hideMark/>
          </w:tcPr>
          <w:p w14:paraId="4E444B24" w14:textId="77777777" w:rsidR="00B268DD" w:rsidRPr="00C306F0" w:rsidRDefault="00B268DD" w:rsidP="00976F7F">
            <w:pPr>
              <w:jc w:val="right"/>
              <w:rPr>
                <w:color w:val="000000"/>
                <w:sz w:val="16"/>
                <w:szCs w:val="16"/>
                <w:lang w:eastAsia="en-CA"/>
              </w:rPr>
            </w:pPr>
            <w:r w:rsidRPr="00C306F0">
              <w:rPr>
                <w:color w:val="000000"/>
                <w:sz w:val="16"/>
                <w:szCs w:val="16"/>
                <w:lang w:eastAsia="en-CA"/>
              </w:rPr>
              <w:t>1,686,200</w:t>
            </w:r>
          </w:p>
        </w:tc>
        <w:tc>
          <w:tcPr>
            <w:tcW w:w="910" w:type="dxa"/>
            <w:tcBorders>
              <w:top w:val="nil"/>
              <w:left w:val="nil"/>
              <w:bottom w:val="single" w:sz="4" w:space="0" w:color="auto"/>
              <w:right w:val="single" w:sz="4" w:space="0" w:color="auto"/>
            </w:tcBorders>
            <w:shd w:val="clear" w:color="auto" w:fill="auto"/>
            <w:noWrap/>
            <w:hideMark/>
          </w:tcPr>
          <w:p w14:paraId="2D037D8B" w14:textId="77777777" w:rsidR="00B268DD" w:rsidRPr="00C306F0" w:rsidRDefault="00B268DD" w:rsidP="00976F7F">
            <w:pPr>
              <w:jc w:val="right"/>
              <w:rPr>
                <w:color w:val="000000"/>
                <w:sz w:val="16"/>
                <w:szCs w:val="16"/>
                <w:lang w:eastAsia="en-CA"/>
              </w:rPr>
            </w:pPr>
            <w:r w:rsidRPr="00C306F0">
              <w:rPr>
                <w:color w:val="000000"/>
                <w:sz w:val="16"/>
                <w:szCs w:val="16"/>
                <w:lang w:eastAsia="en-CA"/>
              </w:rPr>
              <w:t>1,138,200</w:t>
            </w:r>
          </w:p>
        </w:tc>
        <w:tc>
          <w:tcPr>
            <w:tcW w:w="958" w:type="dxa"/>
            <w:tcBorders>
              <w:top w:val="nil"/>
              <w:left w:val="nil"/>
              <w:bottom w:val="single" w:sz="4" w:space="0" w:color="auto"/>
              <w:right w:val="single" w:sz="4" w:space="0" w:color="auto"/>
            </w:tcBorders>
            <w:shd w:val="clear" w:color="auto" w:fill="auto"/>
            <w:noWrap/>
            <w:hideMark/>
          </w:tcPr>
          <w:p w14:paraId="79F412B0" w14:textId="77777777" w:rsidR="00B268DD" w:rsidRPr="00C306F0" w:rsidRDefault="00B268DD" w:rsidP="00976F7F">
            <w:pPr>
              <w:jc w:val="right"/>
              <w:rPr>
                <w:color w:val="000000"/>
                <w:sz w:val="16"/>
                <w:szCs w:val="16"/>
                <w:lang w:eastAsia="en-CA"/>
              </w:rPr>
            </w:pPr>
            <w:r w:rsidRPr="00C306F0">
              <w:rPr>
                <w:color w:val="000000"/>
                <w:sz w:val="16"/>
                <w:szCs w:val="16"/>
                <w:lang w:eastAsia="en-CA"/>
              </w:rPr>
              <w:t>898,200</w:t>
            </w:r>
          </w:p>
        </w:tc>
      </w:tr>
      <w:tr w:rsidR="00B268DD" w:rsidRPr="00C306F0" w14:paraId="597B6C24" w14:textId="77777777" w:rsidTr="00976F7F">
        <w:trPr>
          <w:trHeight w:val="58"/>
        </w:trPr>
        <w:tc>
          <w:tcPr>
            <w:tcW w:w="3823" w:type="dxa"/>
            <w:tcBorders>
              <w:top w:val="nil"/>
              <w:left w:val="single" w:sz="4" w:space="0" w:color="auto"/>
              <w:bottom w:val="single" w:sz="4" w:space="0" w:color="auto"/>
              <w:right w:val="single" w:sz="4" w:space="0" w:color="auto"/>
            </w:tcBorders>
            <w:shd w:val="clear" w:color="auto" w:fill="auto"/>
            <w:noWrap/>
            <w:hideMark/>
          </w:tcPr>
          <w:p w14:paraId="2DD1B82D" w14:textId="77777777" w:rsidR="00B268DD" w:rsidRPr="00C306F0" w:rsidRDefault="00B268DD" w:rsidP="00976F7F">
            <w:pPr>
              <w:rPr>
                <w:color w:val="000000"/>
                <w:sz w:val="16"/>
                <w:szCs w:val="16"/>
                <w:lang w:eastAsia="en-CA"/>
              </w:rPr>
            </w:pPr>
            <w:r w:rsidRPr="00C306F0">
              <w:rPr>
                <w:color w:val="000000"/>
                <w:sz w:val="16"/>
                <w:szCs w:val="16"/>
                <w:lang w:eastAsia="en-CA"/>
              </w:rPr>
              <w:t>Financial intermediaries, including overheads</w:t>
            </w:r>
          </w:p>
        </w:tc>
        <w:tc>
          <w:tcPr>
            <w:tcW w:w="884" w:type="dxa"/>
            <w:tcBorders>
              <w:top w:val="nil"/>
              <w:left w:val="nil"/>
              <w:bottom w:val="single" w:sz="4" w:space="0" w:color="auto"/>
              <w:right w:val="single" w:sz="4" w:space="0" w:color="auto"/>
            </w:tcBorders>
            <w:shd w:val="clear" w:color="auto" w:fill="auto"/>
            <w:noWrap/>
            <w:hideMark/>
          </w:tcPr>
          <w:p w14:paraId="619373B5" w14:textId="77777777" w:rsidR="00B268DD" w:rsidRPr="00C306F0" w:rsidRDefault="00B268DD" w:rsidP="00976F7F">
            <w:pPr>
              <w:jc w:val="right"/>
              <w:rPr>
                <w:color w:val="000000"/>
                <w:sz w:val="16"/>
                <w:szCs w:val="16"/>
                <w:lang w:eastAsia="en-CA"/>
              </w:rPr>
            </w:pPr>
            <w:r w:rsidRPr="00C306F0">
              <w:rPr>
                <w:color w:val="000000"/>
                <w:sz w:val="16"/>
                <w:szCs w:val="16"/>
                <w:lang w:eastAsia="en-CA"/>
              </w:rPr>
              <w:t> </w:t>
            </w:r>
          </w:p>
        </w:tc>
        <w:tc>
          <w:tcPr>
            <w:tcW w:w="959" w:type="dxa"/>
            <w:tcBorders>
              <w:top w:val="nil"/>
              <w:left w:val="nil"/>
              <w:bottom w:val="single" w:sz="4" w:space="0" w:color="auto"/>
              <w:right w:val="single" w:sz="4" w:space="0" w:color="auto"/>
            </w:tcBorders>
            <w:shd w:val="clear" w:color="auto" w:fill="auto"/>
            <w:noWrap/>
            <w:hideMark/>
          </w:tcPr>
          <w:p w14:paraId="70CACD07" w14:textId="77777777" w:rsidR="00B268DD" w:rsidRPr="00C306F0" w:rsidRDefault="00B268DD" w:rsidP="00976F7F">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2F28836D" w14:textId="77777777" w:rsidR="00B268DD" w:rsidRPr="00C306F0" w:rsidRDefault="00B268DD" w:rsidP="00976F7F">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4046A611"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715DC03A"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c>
          <w:tcPr>
            <w:tcW w:w="878" w:type="dxa"/>
            <w:tcBorders>
              <w:top w:val="nil"/>
              <w:left w:val="nil"/>
              <w:bottom w:val="single" w:sz="4" w:space="0" w:color="auto"/>
              <w:right w:val="single" w:sz="4" w:space="0" w:color="auto"/>
            </w:tcBorders>
            <w:shd w:val="clear" w:color="auto" w:fill="auto"/>
            <w:noWrap/>
            <w:hideMark/>
          </w:tcPr>
          <w:p w14:paraId="34A45A0C" w14:textId="77777777" w:rsidR="00B268DD" w:rsidRPr="00C306F0" w:rsidRDefault="00B268DD" w:rsidP="00976F7F">
            <w:pPr>
              <w:jc w:val="right"/>
              <w:rPr>
                <w:sz w:val="16"/>
                <w:szCs w:val="16"/>
                <w:lang w:eastAsia="en-CA"/>
              </w:rPr>
            </w:pPr>
            <w:r w:rsidRPr="00C306F0">
              <w:rPr>
                <w:sz w:val="16"/>
                <w:szCs w:val="16"/>
                <w:lang w:eastAsia="en-CA"/>
              </w:rPr>
              <w:t>0</w:t>
            </w:r>
          </w:p>
        </w:tc>
        <w:tc>
          <w:tcPr>
            <w:tcW w:w="886" w:type="dxa"/>
            <w:tcBorders>
              <w:top w:val="nil"/>
              <w:left w:val="nil"/>
              <w:bottom w:val="single" w:sz="4" w:space="0" w:color="auto"/>
              <w:right w:val="single" w:sz="4" w:space="0" w:color="auto"/>
            </w:tcBorders>
            <w:shd w:val="clear" w:color="auto" w:fill="auto"/>
            <w:noWrap/>
            <w:hideMark/>
          </w:tcPr>
          <w:p w14:paraId="201F4445" w14:textId="77777777" w:rsidR="00B268DD" w:rsidRPr="00C306F0" w:rsidRDefault="00B268DD" w:rsidP="00976F7F">
            <w:pPr>
              <w:jc w:val="right"/>
              <w:rPr>
                <w:sz w:val="16"/>
                <w:szCs w:val="16"/>
                <w:lang w:eastAsia="en-CA"/>
              </w:rPr>
            </w:pPr>
            <w:r w:rsidRPr="00C306F0">
              <w:rPr>
                <w:sz w:val="16"/>
                <w:szCs w:val="16"/>
                <w:lang w:eastAsia="en-CA"/>
              </w:rPr>
              <w:t>0</w:t>
            </w:r>
          </w:p>
        </w:tc>
        <w:tc>
          <w:tcPr>
            <w:tcW w:w="870" w:type="dxa"/>
            <w:tcBorders>
              <w:top w:val="nil"/>
              <w:left w:val="nil"/>
              <w:bottom w:val="single" w:sz="4" w:space="0" w:color="auto"/>
              <w:right w:val="single" w:sz="4" w:space="0" w:color="auto"/>
            </w:tcBorders>
            <w:shd w:val="clear" w:color="auto" w:fill="auto"/>
            <w:noWrap/>
            <w:hideMark/>
          </w:tcPr>
          <w:p w14:paraId="6A8AD099" w14:textId="77777777" w:rsidR="00B268DD" w:rsidRPr="00C306F0" w:rsidRDefault="00B268DD" w:rsidP="00976F7F">
            <w:pPr>
              <w:jc w:val="right"/>
              <w:rPr>
                <w:sz w:val="16"/>
                <w:szCs w:val="16"/>
                <w:lang w:eastAsia="en-CA"/>
              </w:rPr>
            </w:pPr>
            <w:r w:rsidRPr="00C306F0">
              <w:rPr>
                <w:sz w:val="16"/>
                <w:szCs w:val="16"/>
                <w:lang w:eastAsia="en-CA"/>
              </w:rPr>
              <w:t>0</w:t>
            </w:r>
          </w:p>
        </w:tc>
        <w:tc>
          <w:tcPr>
            <w:tcW w:w="862" w:type="dxa"/>
            <w:tcBorders>
              <w:top w:val="nil"/>
              <w:left w:val="nil"/>
              <w:bottom w:val="single" w:sz="4" w:space="0" w:color="auto"/>
              <w:right w:val="single" w:sz="4" w:space="0" w:color="auto"/>
            </w:tcBorders>
            <w:shd w:val="clear" w:color="auto" w:fill="auto"/>
            <w:noWrap/>
            <w:hideMark/>
          </w:tcPr>
          <w:p w14:paraId="6A716D00" w14:textId="77777777" w:rsidR="00B268DD" w:rsidRPr="00C306F0" w:rsidRDefault="00B268DD" w:rsidP="00976F7F">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1C6F76AA" w14:textId="77777777" w:rsidR="00B268DD" w:rsidRPr="00C306F0" w:rsidRDefault="00B268DD" w:rsidP="00976F7F">
            <w:pPr>
              <w:jc w:val="right"/>
              <w:rPr>
                <w:sz w:val="16"/>
                <w:szCs w:val="16"/>
                <w:lang w:eastAsia="en-CA"/>
              </w:rPr>
            </w:pPr>
            <w:r w:rsidRPr="00C306F0">
              <w:rPr>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7B280D2E"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c>
          <w:tcPr>
            <w:tcW w:w="958" w:type="dxa"/>
            <w:tcBorders>
              <w:top w:val="nil"/>
              <w:left w:val="nil"/>
              <w:bottom w:val="single" w:sz="4" w:space="0" w:color="auto"/>
              <w:right w:val="single" w:sz="4" w:space="0" w:color="auto"/>
            </w:tcBorders>
            <w:shd w:val="clear" w:color="auto" w:fill="auto"/>
            <w:noWrap/>
            <w:hideMark/>
          </w:tcPr>
          <w:p w14:paraId="4A8E8B1B"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r>
      <w:tr w:rsidR="00B268DD" w:rsidRPr="00C306F0" w14:paraId="144D87C6" w14:textId="77777777" w:rsidTr="00976F7F">
        <w:trPr>
          <w:trHeight w:val="287"/>
        </w:trPr>
        <w:tc>
          <w:tcPr>
            <w:tcW w:w="3823" w:type="dxa"/>
            <w:tcBorders>
              <w:top w:val="nil"/>
              <w:left w:val="single" w:sz="4" w:space="0" w:color="auto"/>
              <w:bottom w:val="single" w:sz="4" w:space="0" w:color="auto"/>
              <w:right w:val="single" w:sz="4" w:space="0" w:color="auto"/>
            </w:tcBorders>
            <w:shd w:val="clear" w:color="auto" w:fill="auto"/>
            <w:noWrap/>
            <w:hideMark/>
          </w:tcPr>
          <w:p w14:paraId="6EF0790B" w14:textId="77777777" w:rsidR="00B268DD" w:rsidRPr="00C306F0" w:rsidRDefault="00B268DD" w:rsidP="00976F7F">
            <w:pPr>
              <w:rPr>
                <w:color w:val="000000"/>
                <w:sz w:val="16"/>
                <w:szCs w:val="16"/>
                <w:lang w:eastAsia="en-CA"/>
              </w:rPr>
            </w:pPr>
            <w:r w:rsidRPr="00C306F0">
              <w:rPr>
                <w:color w:val="000000"/>
                <w:sz w:val="16"/>
                <w:szCs w:val="16"/>
                <w:lang w:eastAsia="en-CA"/>
              </w:rPr>
              <w:t>Reimbursement of central services for core unit staff (including overhead)</w:t>
            </w:r>
          </w:p>
        </w:tc>
        <w:tc>
          <w:tcPr>
            <w:tcW w:w="884" w:type="dxa"/>
            <w:tcBorders>
              <w:top w:val="nil"/>
              <w:left w:val="nil"/>
              <w:bottom w:val="single" w:sz="4" w:space="0" w:color="auto"/>
              <w:right w:val="single" w:sz="4" w:space="0" w:color="auto"/>
            </w:tcBorders>
            <w:shd w:val="clear" w:color="auto" w:fill="auto"/>
            <w:noWrap/>
            <w:hideMark/>
          </w:tcPr>
          <w:p w14:paraId="1A607E47" w14:textId="77777777" w:rsidR="00B268DD" w:rsidRPr="00C306F0" w:rsidRDefault="00B268DD" w:rsidP="00976F7F">
            <w:pPr>
              <w:jc w:val="right"/>
              <w:rPr>
                <w:color w:val="000000"/>
                <w:sz w:val="16"/>
                <w:szCs w:val="16"/>
                <w:lang w:eastAsia="en-CA"/>
              </w:rPr>
            </w:pPr>
            <w:r w:rsidRPr="00C306F0">
              <w:rPr>
                <w:color w:val="000000"/>
                <w:sz w:val="16"/>
                <w:szCs w:val="16"/>
                <w:lang w:eastAsia="en-CA"/>
              </w:rPr>
              <w:t> </w:t>
            </w:r>
          </w:p>
        </w:tc>
        <w:tc>
          <w:tcPr>
            <w:tcW w:w="959" w:type="dxa"/>
            <w:tcBorders>
              <w:top w:val="nil"/>
              <w:left w:val="nil"/>
              <w:bottom w:val="single" w:sz="4" w:space="0" w:color="auto"/>
              <w:right w:val="single" w:sz="4" w:space="0" w:color="auto"/>
            </w:tcBorders>
            <w:shd w:val="clear" w:color="auto" w:fill="auto"/>
            <w:noWrap/>
            <w:hideMark/>
          </w:tcPr>
          <w:p w14:paraId="02D93733" w14:textId="77777777" w:rsidR="00B268DD" w:rsidRPr="00C306F0" w:rsidRDefault="00B268DD" w:rsidP="00976F7F">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622744FD" w14:textId="77777777" w:rsidR="00B268DD" w:rsidRPr="00C306F0" w:rsidRDefault="00B268DD" w:rsidP="00976F7F">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178E9739" w14:textId="77777777" w:rsidR="00B268DD" w:rsidRPr="00C306F0" w:rsidRDefault="00B268DD" w:rsidP="00976F7F">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544C331B" w14:textId="77777777" w:rsidR="00B268DD" w:rsidRPr="00C306F0" w:rsidRDefault="00B268DD" w:rsidP="00976F7F">
            <w:pPr>
              <w:jc w:val="right"/>
              <w:rPr>
                <w:color w:val="000000"/>
                <w:sz w:val="16"/>
                <w:szCs w:val="16"/>
                <w:lang w:eastAsia="en-CA"/>
              </w:rPr>
            </w:pPr>
            <w:r w:rsidRPr="00C306F0">
              <w:rPr>
                <w:color w:val="000000"/>
                <w:sz w:val="16"/>
                <w:szCs w:val="16"/>
                <w:lang w:eastAsia="en-CA"/>
              </w:rPr>
              <w:t> </w:t>
            </w:r>
          </w:p>
        </w:tc>
        <w:tc>
          <w:tcPr>
            <w:tcW w:w="878" w:type="dxa"/>
            <w:tcBorders>
              <w:top w:val="nil"/>
              <w:left w:val="nil"/>
              <w:bottom w:val="single" w:sz="4" w:space="0" w:color="auto"/>
              <w:right w:val="single" w:sz="4" w:space="0" w:color="auto"/>
            </w:tcBorders>
            <w:shd w:val="clear" w:color="auto" w:fill="auto"/>
            <w:noWrap/>
            <w:hideMark/>
          </w:tcPr>
          <w:p w14:paraId="0A518501" w14:textId="77777777" w:rsidR="00B268DD" w:rsidRPr="00C306F0" w:rsidRDefault="00B268DD" w:rsidP="00976F7F">
            <w:pPr>
              <w:jc w:val="right"/>
              <w:rPr>
                <w:sz w:val="16"/>
                <w:szCs w:val="16"/>
                <w:lang w:eastAsia="en-CA"/>
              </w:rPr>
            </w:pPr>
            <w:r w:rsidRPr="00C306F0">
              <w:rPr>
                <w:sz w:val="16"/>
                <w:szCs w:val="16"/>
                <w:lang w:eastAsia="en-CA"/>
              </w:rPr>
              <w:t> </w:t>
            </w:r>
          </w:p>
        </w:tc>
        <w:tc>
          <w:tcPr>
            <w:tcW w:w="886" w:type="dxa"/>
            <w:tcBorders>
              <w:top w:val="nil"/>
              <w:left w:val="nil"/>
              <w:bottom w:val="single" w:sz="4" w:space="0" w:color="auto"/>
              <w:right w:val="single" w:sz="4" w:space="0" w:color="auto"/>
            </w:tcBorders>
            <w:shd w:val="clear" w:color="auto" w:fill="auto"/>
            <w:noWrap/>
            <w:hideMark/>
          </w:tcPr>
          <w:p w14:paraId="746823F1" w14:textId="77777777" w:rsidR="00B268DD" w:rsidRPr="00C306F0" w:rsidRDefault="00B268DD" w:rsidP="00976F7F">
            <w:pPr>
              <w:jc w:val="right"/>
              <w:rPr>
                <w:sz w:val="16"/>
                <w:szCs w:val="16"/>
                <w:lang w:eastAsia="en-CA"/>
              </w:rPr>
            </w:pPr>
            <w:r w:rsidRPr="00C306F0">
              <w:rPr>
                <w:sz w:val="16"/>
                <w:szCs w:val="16"/>
                <w:lang w:eastAsia="en-CA"/>
              </w:rPr>
              <w:t> </w:t>
            </w:r>
          </w:p>
        </w:tc>
        <w:tc>
          <w:tcPr>
            <w:tcW w:w="870" w:type="dxa"/>
            <w:tcBorders>
              <w:top w:val="nil"/>
              <w:left w:val="nil"/>
              <w:bottom w:val="single" w:sz="4" w:space="0" w:color="auto"/>
              <w:right w:val="single" w:sz="4" w:space="0" w:color="auto"/>
            </w:tcBorders>
            <w:shd w:val="clear" w:color="auto" w:fill="auto"/>
            <w:noWrap/>
            <w:hideMark/>
          </w:tcPr>
          <w:p w14:paraId="5A37D7AD" w14:textId="77777777" w:rsidR="00B268DD" w:rsidRPr="00C306F0" w:rsidRDefault="00B268DD" w:rsidP="00976F7F">
            <w:pPr>
              <w:jc w:val="right"/>
              <w:rPr>
                <w:sz w:val="16"/>
                <w:szCs w:val="16"/>
                <w:lang w:eastAsia="en-CA"/>
              </w:rPr>
            </w:pPr>
            <w:r w:rsidRPr="00C306F0">
              <w:rPr>
                <w:sz w:val="16"/>
                <w:szCs w:val="16"/>
                <w:lang w:eastAsia="en-CA"/>
              </w:rPr>
              <w:t> </w:t>
            </w:r>
          </w:p>
        </w:tc>
        <w:tc>
          <w:tcPr>
            <w:tcW w:w="862" w:type="dxa"/>
            <w:tcBorders>
              <w:top w:val="nil"/>
              <w:left w:val="nil"/>
              <w:bottom w:val="single" w:sz="4" w:space="0" w:color="auto"/>
              <w:right w:val="single" w:sz="4" w:space="0" w:color="auto"/>
            </w:tcBorders>
            <w:shd w:val="clear" w:color="auto" w:fill="auto"/>
            <w:noWrap/>
            <w:hideMark/>
          </w:tcPr>
          <w:p w14:paraId="2B59DCE5" w14:textId="77777777" w:rsidR="00B268DD" w:rsidRPr="00C306F0" w:rsidRDefault="00B268DD" w:rsidP="00976F7F">
            <w:pPr>
              <w:jc w:val="right"/>
              <w:rPr>
                <w:sz w:val="16"/>
                <w:szCs w:val="16"/>
                <w:lang w:eastAsia="en-CA"/>
              </w:rPr>
            </w:pPr>
          </w:p>
        </w:tc>
        <w:tc>
          <w:tcPr>
            <w:tcW w:w="856" w:type="dxa"/>
            <w:tcBorders>
              <w:top w:val="nil"/>
              <w:left w:val="nil"/>
              <w:bottom w:val="single" w:sz="4" w:space="0" w:color="auto"/>
              <w:right w:val="single" w:sz="4" w:space="0" w:color="auto"/>
            </w:tcBorders>
            <w:shd w:val="clear" w:color="auto" w:fill="auto"/>
            <w:noWrap/>
            <w:hideMark/>
          </w:tcPr>
          <w:p w14:paraId="317BF6E3" w14:textId="77777777" w:rsidR="00B268DD" w:rsidRPr="00C306F0" w:rsidRDefault="00B268DD" w:rsidP="00976F7F">
            <w:pPr>
              <w:jc w:val="left"/>
              <w:rPr>
                <w:color w:val="000000"/>
                <w:sz w:val="16"/>
                <w:szCs w:val="16"/>
                <w:lang w:eastAsia="en-CA"/>
              </w:rPr>
            </w:pPr>
            <w:r w:rsidRPr="00C306F0">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7BBB370E" w14:textId="77777777" w:rsidR="00B268DD" w:rsidRPr="00C306F0" w:rsidRDefault="00B268DD" w:rsidP="00976F7F">
            <w:pPr>
              <w:jc w:val="left"/>
              <w:rPr>
                <w:color w:val="000000"/>
                <w:sz w:val="16"/>
                <w:szCs w:val="16"/>
                <w:lang w:eastAsia="en-CA"/>
              </w:rPr>
            </w:pPr>
            <w:r w:rsidRPr="00C306F0">
              <w:rPr>
                <w:color w:val="000000"/>
                <w:sz w:val="16"/>
                <w:szCs w:val="16"/>
                <w:lang w:eastAsia="en-CA"/>
              </w:rPr>
              <w:t> </w:t>
            </w:r>
          </w:p>
        </w:tc>
        <w:tc>
          <w:tcPr>
            <w:tcW w:w="958" w:type="dxa"/>
            <w:tcBorders>
              <w:top w:val="nil"/>
              <w:left w:val="nil"/>
              <w:bottom w:val="single" w:sz="4" w:space="0" w:color="auto"/>
              <w:right w:val="single" w:sz="4" w:space="0" w:color="auto"/>
            </w:tcBorders>
            <w:shd w:val="clear" w:color="auto" w:fill="auto"/>
            <w:noWrap/>
            <w:hideMark/>
          </w:tcPr>
          <w:p w14:paraId="583C170F" w14:textId="77777777" w:rsidR="00B268DD" w:rsidRPr="00C306F0" w:rsidRDefault="00B268DD" w:rsidP="00976F7F">
            <w:pPr>
              <w:jc w:val="left"/>
              <w:rPr>
                <w:color w:val="000000"/>
                <w:sz w:val="16"/>
                <w:szCs w:val="16"/>
                <w:lang w:eastAsia="en-CA"/>
              </w:rPr>
            </w:pPr>
            <w:r w:rsidRPr="00C306F0">
              <w:rPr>
                <w:color w:val="000000"/>
                <w:sz w:val="16"/>
                <w:szCs w:val="16"/>
                <w:lang w:eastAsia="en-CA"/>
              </w:rPr>
              <w:t> </w:t>
            </w:r>
          </w:p>
        </w:tc>
      </w:tr>
      <w:tr w:rsidR="00B268DD" w:rsidRPr="00C306F0" w14:paraId="0E3B3316" w14:textId="77777777" w:rsidTr="00976F7F">
        <w:trPr>
          <w:trHeight w:val="52"/>
        </w:trPr>
        <w:tc>
          <w:tcPr>
            <w:tcW w:w="3823" w:type="dxa"/>
            <w:tcBorders>
              <w:top w:val="nil"/>
              <w:left w:val="single" w:sz="4" w:space="0" w:color="auto"/>
              <w:bottom w:val="single" w:sz="4" w:space="0" w:color="auto"/>
              <w:right w:val="single" w:sz="4" w:space="0" w:color="auto"/>
            </w:tcBorders>
            <w:shd w:val="clear" w:color="auto" w:fill="auto"/>
            <w:noWrap/>
            <w:hideMark/>
          </w:tcPr>
          <w:p w14:paraId="7D5E6AED" w14:textId="77777777" w:rsidR="00B268DD" w:rsidRPr="00C306F0" w:rsidRDefault="00B268DD" w:rsidP="00976F7F">
            <w:pPr>
              <w:rPr>
                <w:color w:val="000000"/>
                <w:sz w:val="16"/>
                <w:szCs w:val="16"/>
                <w:lang w:eastAsia="en-CA"/>
              </w:rPr>
            </w:pPr>
            <w:r w:rsidRPr="00C306F0">
              <w:rPr>
                <w:color w:val="000000"/>
                <w:sz w:val="16"/>
                <w:szCs w:val="16"/>
                <w:lang w:eastAsia="en-CA"/>
              </w:rPr>
              <w:t>Cost recovery</w:t>
            </w:r>
          </w:p>
        </w:tc>
        <w:tc>
          <w:tcPr>
            <w:tcW w:w="884" w:type="dxa"/>
            <w:tcBorders>
              <w:top w:val="nil"/>
              <w:left w:val="nil"/>
              <w:bottom w:val="single" w:sz="4" w:space="0" w:color="auto"/>
              <w:right w:val="single" w:sz="4" w:space="0" w:color="auto"/>
            </w:tcBorders>
            <w:shd w:val="clear" w:color="auto" w:fill="auto"/>
            <w:noWrap/>
            <w:hideMark/>
          </w:tcPr>
          <w:p w14:paraId="2A39088D" w14:textId="77777777" w:rsidR="00B268DD" w:rsidRPr="00C306F0" w:rsidRDefault="00B268DD" w:rsidP="00976F7F">
            <w:pPr>
              <w:jc w:val="right"/>
              <w:rPr>
                <w:color w:val="000000"/>
                <w:sz w:val="16"/>
                <w:szCs w:val="16"/>
                <w:lang w:eastAsia="en-CA"/>
              </w:rPr>
            </w:pPr>
            <w:r w:rsidRPr="00C306F0">
              <w:rPr>
                <w:color w:val="000000"/>
                <w:sz w:val="16"/>
                <w:szCs w:val="16"/>
                <w:lang w:eastAsia="en-CA"/>
              </w:rPr>
              <w:t> </w:t>
            </w:r>
          </w:p>
        </w:tc>
        <w:tc>
          <w:tcPr>
            <w:tcW w:w="959" w:type="dxa"/>
            <w:tcBorders>
              <w:top w:val="nil"/>
              <w:left w:val="nil"/>
              <w:bottom w:val="single" w:sz="4" w:space="0" w:color="auto"/>
              <w:right w:val="single" w:sz="4" w:space="0" w:color="auto"/>
            </w:tcBorders>
            <w:shd w:val="clear" w:color="auto" w:fill="auto"/>
            <w:noWrap/>
            <w:hideMark/>
          </w:tcPr>
          <w:p w14:paraId="6909C5D6" w14:textId="77777777" w:rsidR="00B268DD" w:rsidRPr="00C306F0" w:rsidRDefault="00B268DD" w:rsidP="00976F7F">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36F7A0EC" w14:textId="77777777" w:rsidR="00B268DD" w:rsidRPr="00C306F0" w:rsidRDefault="00B268DD" w:rsidP="00976F7F">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54E55314"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7CB0FBD5"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c>
          <w:tcPr>
            <w:tcW w:w="878" w:type="dxa"/>
            <w:tcBorders>
              <w:top w:val="nil"/>
              <w:left w:val="nil"/>
              <w:bottom w:val="single" w:sz="4" w:space="0" w:color="auto"/>
              <w:right w:val="single" w:sz="4" w:space="0" w:color="auto"/>
            </w:tcBorders>
            <w:shd w:val="clear" w:color="auto" w:fill="auto"/>
            <w:noWrap/>
            <w:hideMark/>
          </w:tcPr>
          <w:p w14:paraId="2CBA04DB" w14:textId="77777777" w:rsidR="00B268DD" w:rsidRPr="00C306F0" w:rsidRDefault="00B268DD" w:rsidP="00976F7F">
            <w:pPr>
              <w:jc w:val="right"/>
              <w:rPr>
                <w:sz w:val="16"/>
                <w:szCs w:val="16"/>
                <w:lang w:eastAsia="en-CA"/>
              </w:rPr>
            </w:pPr>
            <w:r w:rsidRPr="00C306F0">
              <w:rPr>
                <w:sz w:val="16"/>
                <w:szCs w:val="16"/>
                <w:lang w:eastAsia="en-CA"/>
              </w:rPr>
              <w:t>0</w:t>
            </w:r>
          </w:p>
        </w:tc>
        <w:tc>
          <w:tcPr>
            <w:tcW w:w="886" w:type="dxa"/>
            <w:tcBorders>
              <w:top w:val="nil"/>
              <w:left w:val="nil"/>
              <w:bottom w:val="single" w:sz="4" w:space="0" w:color="auto"/>
              <w:right w:val="single" w:sz="4" w:space="0" w:color="auto"/>
            </w:tcBorders>
            <w:shd w:val="clear" w:color="auto" w:fill="auto"/>
            <w:noWrap/>
            <w:hideMark/>
          </w:tcPr>
          <w:p w14:paraId="7758FD61" w14:textId="77777777" w:rsidR="00B268DD" w:rsidRPr="00C306F0" w:rsidRDefault="00B268DD" w:rsidP="00976F7F">
            <w:pPr>
              <w:jc w:val="right"/>
              <w:rPr>
                <w:sz w:val="16"/>
                <w:szCs w:val="16"/>
                <w:lang w:eastAsia="en-CA"/>
              </w:rPr>
            </w:pPr>
            <w:r w:rsidRPr="00C306F0">
              <w:rPr>
                <w:sz w:val="16"/>
                <w:szCs w:val="16"/>
                <w:lang w:eastAsia="en-CA"/>
              </w:rPr>
              <w:t>0</w:t>
            </w:r>
          </w:p>
        </w:tc>
        <w:tc>
          <w:tcPr>
            <w:tcW w:w="870" w:type="dxa"/>
            <w:tcBorders>
              <w:top w:val="nil"/>
              <w:left w:val="nil"/>
              <w:bottom w:val="single" w:sz="4" w:space="0" w:color="auto"/>
              <w:right w:val="single" w:sz="4" w:space="0" w:color="auto"/>
            </w:tcBorders>
            <w:shd w:val="clear" w:color="auto" w:fill="auto"/>
            <w:noWrap/>
            <w:hideMark/>
          </w:tcPr>
          <w:p w14:paraId="2BFD5871" w14:textId="77777777" w:rsidR="00B268DD" w:rsidRPr="00C306F0" w:rsidRDefault="00B268DD" w:rsidP="00976F7F">
            <w:pPr>
              <w:jc w:val="right"/>
              <w:rPr>
                <w:sz w:val="16"/>
                <w:szCs w:val="16"/>
                <w:lang w:eastAsia="en-CA"/>
              </w:rPr>
            </w:pPr>
            <w:r w:rsidRPr="00C306F0">
              <w:rPr>
                <w:sz w:val="16"/>
                <w:szCs w:val="16"/>
                <w:lang w:eastAsia="en-CA"/>
              </w:rPr>
              <w:t>0</w:t>
            </w:r>
          </w:p>
        </w:tc>
        <w:tc>
          <w:tcPr>
            <w:tcW w:w="862" w:type="dxa"/>
            <w:tcBorders>
              <w:top w:val="nil"/>
              <w:left w:val="nil"/>
              <w:bottom w:val="single" w:sz="4" w:space="0" w:color="auto"/>
              <w:right w:val="single" w:sz="4" w:space="0" w:color="auto"/>
            </w:tcBorders>
            <w:shd w:val="clear" w:color="auto" w:fill="auto"/>
            <w:noWrap/>
            <w:hideMark/>
          </w:tcPr>
          <w:p w14:paraId="3136B79A" w14:textId="77777777" w:rsidR="00B268DD" w:rsidRPr="00C306F0" w:rsidRDefault="00B268DD" w:rsidP="00976F7F">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1B2E4C8A" w14:textId="77777777" w:rsidR="00B268DD" w:rsidRPr="00C306F0" w:rsidRDefault="00B268DD" w:rsidP="00976F7F">
            <w:pPr>
              <w:jc w:val="right"/>
              <w:rPr>
                <w:sz w:val="16"/>
                <w:szCs w:val="16"/>
                <w:lang w:eastAsia="en-CA"/>
              </w:rPr>
            </w:pPr>
            <w:r w:rsidRPr="00C306F0">
              <w:rPr>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5A3B0972"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c>
          <w:tcPr>
            <w:tcW w:w="958" w:type="dxa"/>
            <w:tcBorders>
              <w:top w:val="nil"/>
              <w:left w:val="nil"/>
              <w:bottom w:val="single" w:sz="4" w:space="0" w:color="auto"/>
              <w:right w:val="single" w:sz="4" w:space="0" w:color="auto"/>
            </w:tcBorders>
            <w:shd w:val="clear" w:color="auto" w:fill="auto"/>
            <w:noWrap/>
            <w:hideMark/>
          </w:tcPr>
          <w:p w14:paraId="25E646EA"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r>
      <w:tr w:rsidR="00B268DD" w:rsidRPr="00C306F0" w14:paraId="6F8C9424" w14:textId="77777777" w:rsidTr="00976F7F">
        <w:trPr>
          <w:trHeight w:val="139"/>
        </w:trPr>
        <w:tc>
          <w:tcPr>
            <w:tcW w:w="3823" w:type="dxa"/>
            <w:tcBorders>
              <w:top w:val="nil"/>
              <w:left w:val="single" w:sz="4" w:space="0" w:color="auto"/>
              <w:bottom w:val="single" w:sz="4" w:space="0" w:color="auto"/>
              <w:right w:val="single" w:sz="4" w:space="0" w:color="auto"/>
            </w:tcBorders>
            <w:shd w:val="clear" w:color="auto" w:fill="auto"/>
            <w:noWrap/>
            <w:hideMark/>
          </w:tcPr>
          <w:p w14:paraId="10238FB0" w14:textId="77777777" w:rsidR="00B268DD" w:rsidRPr="00C306F0" w:rsidRDefault="00B268DD" w:rsidP="00976F7F">
            <w:pPr>
              <w:rPr>
                <w:color w:val="000000"/>
                <w:sz w:val="16"/>
                <w:szCs w:val="16"/>
                <w:lang w:eastAsia="en-CA"/>
              </w:rPr>
            </w:pPr>
            <w:r w:rsidRPr="00C306F0">
              <w:rPr>
                <w:color w:val="000000"/>
                <w:sz w:val="16"/>
                <w:szCs w:val="16"/>
                <w:lang w:eastAsia="en-CA"/>
              </w:rPr>
              <w:t>Adjustments (+ = overrun and - = underuse)</w:t>
            </w:r>
          </w:p>
        </w:tc>
        <w:tc>
          <w:tcPr>
            <w:tcW w:w="884" w:type="dxa"/>
            <w:tcBorders>
              <w:top w:val="nil"/>
              <w:left w:val="nil"/>
              <w:bottom w:val="single" w:sz="4" w:space="0" w:color="auto"/>
              <w:right w:val="single" w:sz="4" w:space="0" w:color="auto"/>
            </w:tcBorders>
            <w:shd w:val="clear" w:color="auto" w:fill="auto"/>
            <w:noWrap/>
            <w:hideMark/>
          </w:tcPr>
          <w:p w14:paraId="3F4C0B5C" w14:textId="77777777" w:rsidR="00B268DD" w:rsidRPr="00C306F0" w:rsidRDefault="00B268DD" w:rsidP="00976F7F">
            <w:pPr>
              <w:jc w:val="right"/>
              <w:rPr>
                <w:color w:val="000000"/>
                <w:sz w:val="16"/>
                <w:szCs w:val="16"/>
                <w:lang w:eastAsia="en-CA"/>
              </w:rPr>
            </w:pPr>
            <w:r w:rsidRPr="00C306F0">
              <w:rPr>
                <w:color w:val="000000"/>
                <w:sz w:val="16"/>
                <w:szCs w:val="16"/>
                <w:lang w:eastAsia="en-CA"/>
              </w:rPr>
              <w:t>381,947</w:t>
            </w:r>
          </w:p>
        </w:tc>
        <w:tc>
          <w:tcPr>
            <w:tcW w:w="959" w:type="dxa"/>
            <w:tcBorders>
              <w:top w:val="nil"/>
              <w:left w:val="nil"/>
              <w:bottom w:val="single" w:sz="4" w:space="0" w:color="auto"/>
              <w:right w:val="single" w:sz="4" w:space="0" w:color="auto"/>
            </w:tcBorders>
            <w:shd w:val="clear" w:color="auto" w:fill="auto"/>
            <w:noWrap/>
            <w:hideMark/>
          </w:tcPr>
          <w:p w14:paraId="635C99A4" w14:textId="77777777" w:rsidR="00B268DD" w:rsidRPr="00C306F0" w:rsidRDefault="00B268DD" w:rsidP="00976F7F">
            <w:pPr>
              <w:jc w:val="right"/>
              <w:rPr>
                <w:color w:val="000000"/>
                <w:sz w:val="16"/>
                <w:szCs w:val="16"/>
                <w:lang w:eastAsia="en-CA"/>
              </w:rPr>
            </w:pPr>
            <w:r w:rsidRPr="00C306F0">
              <w:rPr>
                <w:color w:val="000000"/>
                <w:sz w:val="16"/>
                <w:szCs w:val="16"/>
                <w:lang w:eastAsia="en-CA"/>
              </w:rPr>
              <w:t>99,058</w:t>
            </w:r>
          </w:p>
        </w:tc>
        <w:tc>
          <w:tcPr>
            <w:tcW w:w="856" w:type="dxa"/>
            <w:tcBorders>
              <w:top w:val="nil"/>
              <w:left w:val="nil"/>
              <w:bottom w:val="single" w:sz="4" w:space="0" w:color="auto"/>
              <w:right w:val="single" w:sz="4" w:space="0" w:color="auto"/>
            </w:tcBorders>
            <w:shd w:val="clear" w:color="auto" w:fill="auto"/>
            <w:noWrap/>
            <w:hideMark/>
          </w:tcPr>
          <w:p w14:paraId="727F24E2" w14:textId="77777777" w:rsidR="00B268DD" w:rsidRPr="00C306F0" w:rsidRDefault="00B268DD" w:rsidP="00976F7F">
            <w:pPr>
              <w:jc w:val="right"/>
              <w:rPr>
                <w:color w:val="000000"/>
                <w:sz w:val="16"/>
                <w:szCs w:val="16"/>
                <w:lang w:eastAsia="en-CA"/>
              </w:rPr>
            </w:pPr>
            <w:r w:rsidRPr="00C306F0">
              <w:rPr>
                <w:color w:val="000000"/>
                <w:sz w:val="16"/>
                <w:szCs w:val="16"/>
                <w:lang w:eastAsia="en-CA"/>
              </w:rPr>
              <w:t>7,771</w:t>
            </w:r>
          </w:p>
        </w:tc>
        <w:tc>
          <w:tcPr>
            <w:tcW w:w="856" w:type="dxa"/>
            <w:tcBorders>
              <w:top w:val="nil"/>
              <w:left w:val="nil"/>
              <w:bottom w:val="single" w:sz="4" w:space="0" w:color="auto"/>
              <w:right w:val="single" w:sz="4" w:space="0" w:color="auto"/>
            </w:tcBorders>
            <w:shd w:val="clear" w:color="auto" w:fill="auto"/>
            <w:noWrap/>
            <w:hideMark/>
          </w:tcPr>
          <w:p w14:paraId="12B6D90E" w14:textId="77777777" w:rsidR="00B268DD" w:rsidRPr="00C306F0" w:rsidRDefault="00B268DD" w:rsidP="00976F7F">
            <w:pPr>
              <w:jc w:val="right"/>
              <w:rPr>
                <w:color w:val="000000"/>
                <w:sz w:val="16"/>
                <w:szCs w:val="16"/>
                <w:lang w:eastAsia="en-CA"/>
              </w:rPr>
            </w:pPr>
            <w:r w:rsidRPr="00C306F0">
              <w:rPr>
                <w:color w:val="000000"/>
                <w:sz w:val="16"/>
                <w:szCs w:val="16"/>
                <w:lang w:eastAsia="en-CA"/>
              </w:rPr>
              <w:t>44,985</w:t>
            </w:r>
          </w:p>
        </w:tc>
        <w:tc>
          <w:tcPr>
            <w:tcW w:w="856" w:type="dxa"/>
            <w:tcBorders>
              <w:top w:val="nil"/>
              <w:left w:val="nil"/>
              <w:bottom w:val="single" w:sz="4" w:space="0" w:color="auto"/>
              <w:right w:val="single" w:sz="4" w:space="0" w:color="auto"/>
            </w:tcBorders>
            <w:shd w:val="clear" w:color="auto" w:fill="auto"/>
            <w:noWrap/>
            <w:hideMark/>
          </w:tcPr>
          <w:p w14:paraId="0BB1B7BE" w14:textId="77777777" w:rsidR="00B268DD" w:rsidRPr="00C306F0" w:rsidRDefault="00B268DD" w:rsidP="00976F7F">
            <w:pPr>
              <w:jc w:val="right"/>
              <w:rPr>
                <w:color w:val="000000"/>
                <w:sz w:val="16"/>
                <w:szCs w:val="16"/>
                <w:lang w:eastAsia="en-CA"/>
              </w:rPr>
            </w:pPr>
            <w:r w:rsidRPr="00C306F0">
              <w:rPr>
                <w:color w:val="000000"/>
                <w:sz w:val="16"/>
                <w:szCs w:val="16"/>
                <w:lang w:eastAsia="en-CA"/>
              </w:rPr>
              <w:t>205,200</w:t>
            </w:r>
          </w:p>
        </w:tc>
        <w:tc>
          <w:tcPr>
            <w:tcW w:w="878" w:type="dxa"/>
            <w:tcBorders>
              <w:top w:val="nil"/>
              <w:left w:val="nil"/>
              <w:bottom w:val="single" w:sz="4" w:space="0" w:color="auto"/>
              <w:right w:val="single" w:sz="4" w:space="0" w:color="auto"/>
            </w:tcBorders>
            <w:shd w:val="clear" w:color="auto" w:fill="auto"/>
            <w:noWrap/>
            <w:hideMark/>
          </w:tcPr>
          <w:p w14:paraId="3BE2BCB4" w14:textId="77777777" w:rsidR="00B268DD" w:rsidRPr="00C306F0" w:rsidRDefault="00B268DD" w:rsidP="00976F7F">
            <w:pPr>
              <w:jc w:val="right"/>
              <w:rPr>
                <w:sz w:val="16"/>
                <w:szCs w:val="16"/>
                <w:lang w:eastAsia="en-CA"/>
              </w:rPr>
            </w:pPr>
            <w:r w:rsidRPr="00C306F0">
              <w:rPr>
                <w:sz w:val="16"/>
                <w:szCs w:val="16"/>
                <w:lang w:eastAsia="en-CA"/>
              </w:rPr>
              <w:t>0</w:t>
            </w:r>
          </w:p>
        </w:tc>
        <w:tc>
          <w:tcPr>
            <w:tcW w:w="886" w:type="dxa"/>
            <w:tcBorders>
              <w:top w:val="nil"/>
              <w:left w:val="nil"/>
              <w:bottom w:val="single" w:sz="4" w:space="0" w:color="auto"/>
              <w:right w:val="single" w:sz="4" w:space="0" w:color="auto"/>
            </w:tcBorders>
            <w:shd w:val="clear" w:color="auto" w:fill="auto"/>
            <w:noWrap/>
            <w:hideMark/>
          </w:tcPr>
          <w:p w14:paraId="046E2694" w14:textId="77777777" w:rsidR="00B268DD" w:rsidRPr="00C306F0" w:rsidRDefault="00B268DD" w:rsidP="00976F7F">
            <w:pPr>
              <w:jc w:val="right"/>
              <w:rPr>
                <w:sz w:val="16"/>
                <w:szCs w:val="16"/>
                <w:lang w:eastAsia="en-CA"/>
              </w:rPr>
            </w:pPr>
            <w:r w:rsidRPr="00C306F0">
              <w:rPr>
                <w:sz w:val="16"/>
                <w:szCs w:val="16"/>
                <w:lang w:eastAsia="en-CA"/>
              </w:rPr>
              <w:t>24,066</w:t>
            </w:r>
          </w:p>
        </w:tc>
        <w:tc>
          <w:tcPr>
            <w:tcW w:w="870" w:type="dxa"/>
            <w:tcBorders>
              <w:top w:val="nil"/>
              <w:left w:val="nil"/>
              <w:bottom w:val="single" w:sz="4" w:space="0" w:color="auto"/>
              <w:right w:val="single" w:sz="4" w:space="0" w:color="auto"/>
            </w:tcBorders>
            <w:shd w:val="clear" w:color="auto" w:fill="auto"/>
            <w:noWrap/>
            <w:hideMark/>
          </w:tcPr>
          <w:p w14:paraId="10CA9F6F" w14:textId="77777777" w:rsidR="00B268DD" w:rsidRPr="00C306F0" w:rsidRDefault="00B268DD" w:rsidP="00976F7F">
            <w:pPr>
              <w:jc w:val="right"/>
              <w:rPr>
                <w:sz w:val="16"/>
                <w:szCs w:val="16"/>
                <w:lang w:eastAsia="en-CA"/>
              </w:rPr>
            </w:pPr>
            <w:r w:rsidRPr="00C306F0">
              <w:rPr>
                <w:sz w:val="16"/>
                <w:szCs w:val="16"/>
                <w:lang w:eastAsia="en-CA"/>
              </w:rPr>
              <w:t>0</w:t>
            </w:r>
          </w:p>
        </w:tc>
        <w:tc>
          <w:tcPr>
            <w:tcW w:w="862" w:type="dxa"/>
            <w:tcBorders>
              <w:top w:val="nil"/>
              <w:left w:val="nil"/>
              <w:bottom w:val="single" w:sz="4" w:space="0" w:color="auto"/>
              <w:right w:val="single" w:sz="4" w:space="0" w:color="auto"/>
            </w:tcBorders>
            <w:shd w:val="clear" w:color="auto" w:fill="auto"/>
            <w:noWrap/>
            <w:hideMark/>
          </w:tcPr>
          <w:p w14:paraId="48532A7C" w14:textId="77777777" w:rsidR="00B268DD" w:rsidRPr="00C306F0" w:rsidRDefault="00B268DD" w:rsidP="00976F7F">
            <w:pPr>
              <w:jc w:val="right"/>
              <w:rPr>
                <w:sz w:val="16"/>
                <w:szCs w:val="16"/>
                <w:lang w:eastAsia="en-CA"/>
              </w:rPr>
            </w:pPr>
            <w:r w:rsidRPr="00C306F0">
              <w:rPr>
                <w:sz w:val="16"/>
                <w:szCs w:val="16"/>
                <w:lang w:eastAsia="en-CA"/>
              </w:rPr>
              <w:t>-670,186</w:t>
            </w:r>
          </w:p>
        </w:tc>
        <w:tc>
          <w:tcPr>
            <w:tcW w:w="856" w:type="dxa"/>
            <w:tcBorders>
              <w:top w:val="nil"/>
              <w:left w:val="nil"/>
              <w:bottom w:val="single" w:sz="4" w:space="0" w:color="auto"/>
              <w:right w:val="single" w:sz="4" w:space="0" w:color="auto"/>
            </w:tcBorders>
            <w:shd w:val="clear" w:color="auto" w:fill="auto"/>
            <w:noWrap/>
            <w:hideMark/>
          </w:tcPr>
          <w:p w14:paraId="3991A3A0" w14:textId="77777777" w:rsidR="00B268DD" w:rsidRPr="00C306F0" w:rsidRDefault="00B268DD" w:rsidP="00976F7F">
            <w:pPr>
              <w:jc w:val="right"/>
              <w:rPr>
                <w:color w:val="000000"/>
                <w:sz w:val="16"/>
                <w:szCs w:val="16"/>
                <w:lang w:eastAsia="en-CA"/>
              </w:rPr>
            </w:pPr>
            <w:r w:rsidRPr="00C306F0">
              <w:rPr>
                <w:color w:val="000000"/>
                <w:sz w:val="16"/>
                <w:szCs w:val="16"/>
                <w:lang w:eastAsia="en-CA"/>
              </w:rPr>
              <w:t>240,746</w:t>
            </w:r>
          </w:p>
        </w:tc>
        <w:tc>
          <w:tcPr>
            <w:tcW w:w="910" w:type="dxa"/>
            <w:tcBorders>
              <w:top w:val="nil"/>
              <w:left w:val="nil"/>
              <w:bottom w:val="single" w:sz="4" w:space="0" w:color="auto"/>
              <w:right w:val="single" w:sz="4" w:space="0" w:color="auto"/>
            </w:tcBorders>
            <w:shd w:val="clear" w:color="auto" w:fill="auto"/>
            <w:noWrap/>
            <w:hideMark/>
          </w:tcPr>
          <w:p w14:paraId="233EFD08" w14:textId="77777777" w:rsidR="00B268DD" w:rsidRPr="00C306F0" w:rsidRDefault="00B268DD" w:rsidP="00976F7F">
            <w:pPr>
              <w:jc w:val="right"/>
              <w:rPr>
                <w:color w:val="000000"/>
                <w:sz w:val="16"/>
                <w:szCs w:val="16"/>
                <w:lang w:eastAsia="en-CA"/>
              </w:rPr>
            </w:pPr>
            <w:r w:rsidRPr="00C306F0">
              <w:rPr>
                <w:color w:val="000000"/>
                <w:sz w:val="16"/>
                <w:szCs w:val="16"/>
                <w:lang w:eastAsia="en-CA"/>
              </w:rPr>
              <w:t>-410,454</w:t>
            </w:r>
          </w:p>
        </w:tc>
        <w:tc>
          <w:tcPr>
            <w:tcW w:w="958" w:type="dxa"/>
            <w:tcBorders>
              <w:top w:val="nil"/>
              <w:left w:val="nil"/>
              <w:bottom w:val="single" w:sz="4" w:space="0" w:color="auto"/>
              <w:right w:val="single" w:sz="4" w:space="0" w:color="auto"/>
            </w:tcBorders>
            <w:shd w:val="clear" w:color="auto" w:fill="auto"/>
            <w:noWrap/>
            <w:hideMark/>
          </w:tcPr>
          <w:p w14:paraId="427DCF75" w14:textId="77777777" w:rsidR="00B268DD" w:rsidRPr="00C306F0" w:rsidRDefault="00B268DD" w:rsidP="00976F7F">
            <w:pPr>
              <w:jc w:val="right"/>
              <w:rPr>
                <w:color w:val="000000"/>
                <w:sz w:val="16"/>
                <w:szCs w:val="16"/>
                <w:lang w:eastAsia="en-CA"/>
              </w:rPr>
            </w:pPr>
            <w:r w:rsidRPr="00C306F0">
              <w:rPr>
                <w:color w:val="000000"/>
                <w:sz w:val="16"/>
                <w:szCs w:val="16"/>
                <w:lang w:eastAsia="en-CA"/>
              </w:rPr>
              <w:t>643,593</w:t>
            </w:r>
          </w:p>
        </w:tc>
      </w:tr>
      <w:tr w:rsidR="00B268DD" w:rsidRPr="00C306F0" w14:paraId="281D7433" w14:textId="77777777" w:rsidTr="00976F7F">
        <w:trPr>
          <w:trHeight w:val="85"/>
        </w:trPr>
        <w:tc>
          <w:tcPr>
            <w:tcW w:w="3823" w:type="dxa"/>
            <w:tcBorders>
              <w:top w:val="nil"/>
              <w:left w:val="single" w:sz="4" w:space="0" w:color="auto"/>
              <w:bottom w:val="single" w:sz="4" w:space="0" w:color="auto"/>
              <w:right w:val="single" w:sz="4" w:space="0" w:color="auto"/>
            </w:tcBorders>
            <w:shd w:val="clear" w:color="auto" w:fill="auto"/>
            <w:noWrap/>
            <w:hideMark/>
          </w:tcPr>
          <w:p w14:paraId="7F1C24B5" w14:textId="77777777" w:rsidR="00B268DD" w:rsidRPr="00C306F0" w:rsidRDefault="00B268DD" w:rsidP="00976F7F">
            <w:pPr>
              <w:rPr>
                <w:color w:val="000000"/>
                <w:sz w:val="16"/>
                <w:szCs w:val="16"/>
                <w:lang w:eastAsia="en-CA"/>
              </w:rPr>
            </w:pPr>
            <w:r w:rsidRPr="00C306F0">
              <w:rPr>
                <w:color w:val="000000"/>
                <w:sz w:val="16"/>
                <w:szCs w:val="16"/>
                <w:lang w:eastAsia="en-CA"/>
              </w:rPr>
              <w:t>Project costs (- = to be deducted and thus removed)</w:t>
            </w:r>
          </w:p>
        </w:tc>
        <w:tc>
          <w:tcPr>
            <w:tcW w:w="884" w:type="dxa"/>
            <w:tcBorders>
              <w:top w:val="nil"/>
              <w:left w:val="nil"/>
              <w:bottom w:val="single" w:sz="4" w:space="0" w:color="auto"/>
              <w:right w:val="single" w:sz="4" w:space="0" w:color="auto"/>
            </w:tcBorders>
            <w:shd w:val="clear" w:color="auto" w:fill="auto"/>
            <w:noWrap/>
            <w:hideMark/>
          </w:tcPr>
          <w:p w14:paraId="75B928DD" w14:textId="77777777" w:rsidR="00B268DD" w:rsidRPr="00C306F0" w:rsidRDefault="00B268DD" w:rsidP="00976F7F">
            <w:pPr>
              <w:jc w:val="right"/>
              <w:rPr>
                <w:color w:val="000000"/>
                <w:sz w:val="16"/>
                <w:szCs w:val="16"/>
                <w:lang w:eastAsia="en-CA"/>
              </w:rPr>
            </w:pPr>
            <w:r w:rsidRPr="00C306F0">
              <w:rPr>
                <w:color w:val="000000"/>
                <w:sz w:val="16"/>
                <w:szCs w:val="16"/>
                <w:lang w:eastAsia="en-CA"/>
              </w:rPr>
              <w:t> </w:t>
            </w:r>
          </w:p>
        </w:tc>
        <w:tc>
          <w:tcPr>
            <w:tcW w:w="959" w:type="dxa"/>
            <w:tcBorders>
              <w:top w:val="nil"/>
              <w:left w:val="nil"/>
              <w:bottom w:val="single" w:sz="4" w:space="0" w:color="auto"/>
              <w:right w:val="single" w:sz="4" w:space="0" w:color="auto"/>
            </w:tcBorders>
            <w:shd w:val="clear" w:color="auto" w:fill="auto"/>
            <w:noWrap/>
            <w:hideMark/>
          </w:tcPr>
          <w:p w14:paraId="5B61A2E4" w14:textId="77777777" w:rsidR="00B268DD" w:rsidRPr="00C306F0" w:rsidRDefault="00B268DD" w:rsidP="00976F7F">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4BB2E15D" w14:textId="77777777" w:rsidR="00B268DD" w:rsidRPr="00C306F0" w:rsidRDefault="00B268DD" w:rsidP="00976F7F">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287C9324" w14:textId="77777777" w:rsidR="00B268DD" w:rsidRPr="00C306F0" w:rsidRDefault="00B268DD" w:rsidP="00976F7F">
            <w:pPr>
              <w:jc w:val="right"/>
              <w:rPr>
                <w:color w:val="000000"/>
                <w:sz w:val="16"/>
                <w:szCs w:val="16"/>
                <w:lang w:eastAsia="en-CA"/>
              </w:rPr>
            </w:pPr>
            <w:r w:rsidRPr="00C306F0">
              <w:rPr>
                <w:color w:val="000000"/>
                <w:sz w:val="16"/>
                <w:szCs w:val="16"/>
                <w:lang w:eastAsia="en-CA"/>
              </w:rPr>
              <w:t>-187,800</w:t>
            </w:r>
          </w:p>
        </w:tc>
        <w:tc>
          <w:tcPr>
            <w:tcW w:w="856" w:type="dxa"/>
            <w:tcBorders>
              <w:top w:val="nil"/>
              <w:left w:val="nil"/>
              <w:bottom w:val="single" w:sz="4" w:space="0" w:color="auto"/>
              <w:right w:val="single" w:sz="4" w:space="0" w:color="auto"/>
            </w:tcBorders>
            <w:shd w:val="clear" w:color="auto" w:fill="auto"/>
            <w:noWrap/>
            <w:hideMark/>
          </w:tcPr>
          <w:p w14:paraId="4E258433" w14:textId="77777777" w:rsidR="00B268DD" w:rsidRPr="00C306F0" w:rsidRDefault="00B268DD" w:rsidP="00976F7F">
            <w:pPr>
              <w:jc w:val="right"/>
              <w:rPr>
                <w:color w:val="000000"/>
                <w:sz w:val="16"/>
                <w:szCs w:val="16"/>
                <w:lang w:eastAsia="en-CA"/>
              </w:rPr>
            </w:pPr>
            <w:r w:rsidRPr="00C306F0">
              <w:rPr>
                <w:color w:val="000000"/>
                <w:sz w:val="16"/>
                <w:szCs w:val="16"/>
                <w:lang w:eastAsia="en-CA"/>
              </w:rPr>
              <w:t>-134,800</w:t>
            </w:r>
          </w:p>
        </w:tc>
        <w:tc>
          <w:tcPr>
            <w:tcW w:w="878" w:type="dxa"/>
            <w:tcBorders>
              <w:top w:val="nil"/>
              <w:left w:val="nil"/>
              <w:bottom w:val="single" w:sz="4" w:space="0" w:color="auto"/>
              <w:right w:val="single" w:sz="4" w:space="0" w:color="auto"/>
            </w:tcBorders>
            <w:shd w:val="clear" w:color="auto" w:fill="auto"/>
            <w:noWrap/>
            <w:hideMark/>
          </w:tcPr>
          <w:p w14:paraId="104D743E" w14:textId="77777777" w:rsidR="00B268DD" w:rsidRPr="00C306F0" w:rsidRDefault="00B268DD" w:rsidP="00976F7F">
            <w:pPr>
              <w:jc w:val="right"/>
              <w:rPr>
                <w:sz w:val="16"/>
                <w:szCs w:val="16"/>
                <w:lang w:eastAsia="en-CA"/>
              </w:rPr>
            </w:pPr>
            <w:r w:rsidRPr="00C306F0">
              <w:rPr>
                <w:sz w:val="16"/>
                <w:szCs w:val="16"/>
                <w:lang w:eastAsia="en-CA"/>
              </w:rPr>
              <w:t>-136,283</w:t>
            </w:r>
          </w:p>
        </w:tc>
        <w:tc>
          <w:tcPr>
            <w:tcW w:w="886" w:type="dxa"/>
            <w:tcBorders>
              <w:top w:val="nil"/>
              <w:left w:val="nil"/>
              <w:bottom w:val="single" w:sz="4" w:space="0" w:color="auto"/>
              <w:right w:val="single" w:sz="4" w:space="0" w:color="auto"/>
            </w:tcBorders>
            <w:shd w:val="clear" w:color="auto" w:fill="auto"/>
            <w:noWrap/>
            <w:hideMark/>
          </w:tcPr>
          <w:p w14:paraId="06712E97" w14:textId="77777777" w:rsidR="00B268DD" w:rsidRPr="00C306F0" w:rsidRDefault="00B268DD" w:rsidP="00976F7F">
            <w:pPr>
              <w:jc w:val="right"/>
              <w:rPr>
                <w:sz w:val="16"/>
                <w:szCs w:val="16"/>
                <w:lang w:eastAsia="en-CA"/>
              </w:rPr>
            </w:pPr>
            <w:r w:rsidRPr="00C306F0">
              <w:rPr>
                <w:sz w:val="16"/>
                <w:szCs w:val="16"/>
                <w:lang w:eastAsia="en-CA"/>
              </w:rPr>
              <w:t>-38,099</w:t>
            </w:r>
          </w:p>
        </w:tc>
        <w:tc>
          <w:tcPr>
            <w:tcW w:w="870" w:type="dxa"/>
            <w:tcBorders>
              <w:top w:val="nil"/>
              <w:left w:val="nil"/>
              <w:bottom w:val="single" w:sz="4" w:space="0" w:color="auto"/>
              <w:right w:val="single" w:sz="4" w:space="0" w:color="auto"/>
            </w:tcBorders>
            <w:shd w:val="clear" w:color="auto" w:fill="auto"/>
            <w:noWrap/>
            <w:hideMark/>
          </w:tcPr>
          <w:p w14:paraId="3F1515F2" w14:textId="77777777" w:rsidR="00B268DD" w:rsidRPr="00C306F0" w:rsidRDefault="00B268DD" w:rsidP="00976F7F">
            <w:pPr>
              <w:jc w:val="right"/>
              <w:rPr>
                <w:sz w:val="16"/>
                <w:szCs w:val="16"/>
                <w:lang w:eastAsia="en-CA"/>
              </w:rPr>
            </w:pPr>
            <w:r w:rsidRPr="00C306F0">
              <w:rPr>
                <w:sz w:val="16"/>
                <w:szCs w:val="16"/>
                <w:lang w:eastAsia="en-CA"/>
              </w:rPr>
              <w:t>0</w:t>
            </w:r>
          </w:p>
        </w:tc>
        <w:tc>
          <w:tcPr>
            <w:tcW w:w="862" w:type="dxa"/>
            <w:tcBorders>
              <w:top w:val="nil"/>
              <w:left w:val="nil"/>
              <w:bottom w:val="single" w:sz="4" w:space="0" w:color="auto"/>
              <w:right w:val="single" w:sz="4" w:space="0" w:color="auto"/>
            </w:tcBorders>
            <w:shd w:val="clear" w:color="auto" w:fill="auto"/>
            <w:noWrap/>
            <w:hideMark/>
          </w:tcPr>
          <w:p w14:paraId="26F7BC82" w14:textId="77777777" w:rsidR="00B268DD" w:rsidRPr="00C306F0" w:rsidRDefault="00B268DD" w:rsidP="00976F7F">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090787AB" w14:textId="77777777" w:rsidR="00B268DD" w:rsidRPr="00C306F0" w:rsidRDefault="00B268DD" w:rsidP="00976F7F">
            <w:pPr>
              <w:jc w:val="right"/>
              <w:rPr>
                <w:sz w:val="16"/>
                <w:szCs w:val="16"/>
                <w:lang w:eastAsia="en-CA"/>
              </w:rPr>
            </w:pPr>
            <w:r w:rsidRPr="00C306F0">
              <w:rPr>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00EC66B1"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c>
          <w:tcPr>
            <w:tcW w:w="958" w:type="dxa"/>
            <w:tcBorders>
              <w:top w:val="nil"/>
              <w:left w:val="nil"/>
              <w:bottom w:val="single" w:sz="4" w:space="0" w:color="auto"/>
              <w:right w:val="single" w:sz="4" w:space="0" w:color="auto"/>
            </w:tcBorders>
            <w:shd w:val="clear" w:color="auto" w:fill="auto"/>
            <w:noWrap/>
            <w:hideMark/>
          </w:tcPr>
          <w:p w14:paraId="082C574A"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r>
      <w:tr w:rsidR="00B268DD" w:rsidRPr="00C306F0" w14:paraId="78B55636" w14:textId="77777777" w:rsidTr="00976F7F">
        <w:trPr>
          <w:trHeight w:val="174"/>
        </w:trPr>
        <w:tc>
          <w:tcPr>
            <w:tcW w:w="3823" w:type="dxa"/>
            <w:tcBorders>
              <w:top w:val="nil"/>
              <w:left w:val="single" w:sz="4" w:space="0" w:color="auto"/>
              <w:bottom w:val="single" w:sz="4" w:space="0" w:color="auto"/>
              <w:right w:val="single" w:sz="4" w:space="0" w:color="auto"/>
            </w:tcBorders>
            <w:shd w:val="clear" w:color="auto" w:fill="auto"/>
            <w:noWrap/>
            <w:hideMark/>
          </w:tcPr>
          <w:p w14:paraId="0CFF7DFE" w14:textId="77777777" w:rsidR="00B268DD" w:rsidRPr="00C306F0" w:rsidRDefault="00B268DD" w:rsidP="00976F7F">
            <w:pPr>
              <w:rPr>
                <w:b/>
                <w:bCs/>
                <w:color w:val="000000"/>
                <w:sz w:val="16"/>
                <w:szCs w:val="16"/>
                <w:lang w:eastAsia="en-CA"/>
              </w:rPr>
            </w:pPr>
            <w:r w:rsidRPr="00C306F0">
              <w:rPr>
                <w:b/>
                <w:bCs/>
                <w:color w:val="000000"/>
                <w:sz w:val="16"/>
                <w:szCs w:val="16"/>
                <w:lang w:eastAsia="en-CA"/>
              </w:rPr>
              <w:t>B. Sub-total agency support costs/ implementation costs</w:t>
            </w:r>
          </w:p>
        </w:tc>
        <w:tc>
          <w:tcPr>
            <w:tcW w:w="884" w:type="dxa"/>
            <w:tcBorders>
              <w:top w:val="nil"/>
              <w:left w:val="nil"/>
              <w:bottom w:val="single" w:sz="4" w:space="0" w:color="auto"/>
              <w:right w:val="single" w:sz="4" w:space="0" w:color="auto"/>
            </w:tcBorders>
            <w:shd w:val="clear" w:color="auto" w:fill="auto"/>
            <w:noWrap/>
            <w:hideMark/>
          </w:tcPr>
          <w:p w14:paraId="4091309C" w14:textId="77777777" w:rsidR="00B268DD" w:rsidRPr="00C306F0" w:rsidRDefault="00B268DD" w:rsidP="00976F7F">
            <w:pPr>
              <w:jc w:val="right"/>
              <w:rPr>
                <w:b/>
                <w:bCs/>
                <w:color w:val="000000"/>
                <w:sz w:val="16"/>
                <w:szCs w:val="16"/>
                <w:lang w:eastAsia="en-CA"/>
              </w:rPr>
            </w:pPr>
            <w:r w:rsidRPr="00C306F0">
              <w:rPr>
                <w:b/>
                <w:bCs/>
                <w:color w:val="000000"/>
                <w:sz w:val="16"/>
                <w:szCs w:val="16"/>
                <w:lang w:eastAsia="en-CA"/>
              </w:rPr>
              <w:t> </w:t>
            </w:r>
          </w:p>
        </w:tc>
        <w:tc>
          <w:tcPr>
            <w:tcW w:w="959" w:type="dxa"/>
            <w:tcBorders>
              <w:top w:val="nil"/>
              <w:left w:val="nil"/>
              <w:bottom w:val="single" w:sz="4" w:space="0" w:color="auto"/>
              <w:right w:val="single" w:sz="4" w:space="0" w:color="auto"/>
            </w:tcBorders>
            <w:shd w:val="clear" w:color="auto" w:fill="auto"/>
            <w:noWrap/>
            <w:hideMark/>
          </w:tcPr>
          <w:p w14:paraId="1D029CC4" w14:textId="77777777" w:rsidR="00B268DD" w:rsidRPr="00C306F0" w:rsidRDefault="00B268DD" w:rsidP="00976F7F">
            <w:pPr>
              <w:jc w:val="righ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0844BCF6" w14:textId="77777777" w:rsidR="00B268DD" w:rsidRPr="00C306F0" w:rsidRDefault="00B268DD" w:rsidP="00976F7F">
            <w:pPr>
              <w:jc w:val="righ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5011CDDB" w14:textId="77777777" w:rsidR="00B268DD" w:rsidRPr="00C306F0" w:rsidRDefault="00B268DD" w:rsidP="00976F7F">
            <w:pPr>
              <w:jc w:val="right"/>
              <w:rPr>
                <w:b/>
                <w:bCs/>
                <w:color w:val="000000"/>
                <w:sz w:val="16"/>
                <w:szCs w:val="16"/>
                <w:lang w:eastAsia="en-CA"/>
              </w:rPr>
            </w:pPr>
            <w:r w:rsidRPr="00C306F0">
              <w:rPr>
                <w:b/>
                <w:bCs/>
                <w:color w:val="000000"/>
                <w:sz w:val="16"/>
                <w:szCs w:val="16"/>
                <w:lang w:eastAsia="en-CA"/>
              </w:rPr>
              <w:t>2,602,985</w:t>
            </w:r>
          </w:p>
        </w:tc>
        <w:tc>
          <w:tcPr>
            <w:tcW w:w="856" w:type="dxa"/>
            <w:tcBorders>
              <w:top w:val="nil"/>
              <w:left w:val="nil"/>
              <w:bottom w:val="single" w:sz="4" w:space="0" w:color="auto"/>
              <w:right w:val="single" w:sz="4" w:space="0" w:color="auto"/>
            </w:tcBorders>
            <w:shd w:val="clear" w:color="auto" w:fill="auto"/>
            <w:noWrap/>
            <w:hideMark/>
          </w:tcPr>
          <w:p w14:paraId="56133601" w14:textId="77777777" w:rsidR="00B268DD" w:rsidRPr="00C306F0" w:rsidRDefault="00B268DD" w:rsidP="00976F7F">
            <w:pPr>
              <w:jc w:val="right"/>
              <w:rPr>
                <w:b/>
                <w:bCs/>
                <w:color w:val="000000"/>
                <w:sz w:val="16"/>
                <w:szCs w:val="16"/>
                <w:lang w:eastAsia="en-CA"/>
              </w:rPr>
            </w:pPr>
            <w:r w:rsidRPr="00C306F0">
              <w:rPr>
                <w:b/>
                <w:bCs/>
                <w:color w:val="000000"/>
                <w:sz w:val="16"/>
                <w:szCs w:val="16"/>
                <w:lang w:eastAsia="en-CA"/>
              </w:rPr>
              <w:t>2,357,900</w:t>
            </w:r>
          </w:p>
        </w:tc>
        <w:tc>
          <w:tcPr>
            <w:tcW w:w="878" w:type="dxa"/>
            <w:tcBorders>
              <w:top w:val="nil"/>
              <w:left w:val="nil"/>
              <w:bottom w:val="single" w:sz="4" w:space="0" w:color="auto"/>
              <w:right w:val="single" w:sz="4" w:space="0" w:color="auto"/>
            </w:tcBorders>
            <w:shd w:val="clear" w:color="auto" w:fill="auto"/>
            <w:noWrap/>
            <w:hideMark/>
          </w:tcPr>
          <w:p w14:paraId="3A0BB056" w14:textId="77777777" w:rsidR="00B268DD" w:rsidRPr="00C306F0" w:rsidRDefault="00B268DD" w:rsidP="00976F7F">
            <w:pPr>
              <w:jc w:val="right"/>
              <w:rPr>
                <w:b/>
                <w:bCs/>
                <w:sz w:val="16"/>
                <w:szCs w:val="16"/>
                <w:lang w:eastAsia="en-CA"/>
              </w:rPr>
            </w:pPr>
            <w:r w:rsidRPr="00C306F0">
              <w:rPr>
                <w:b/>
                <w:bCs/>
                <w:sz w:val="16"/>
                <w:szCs w:val="16"/>
                <w:lang w:eastAsia="en-CA"/>
              </w:rPr>
              <w:t>1,948,182</w:t>
            </w:r>
          </w:p>
        </w:tc>
        <w:tc>
          <w:tcPr>
            <w:tcW w:w="886" w:type="dxa"/>
            <w:tcBorders>
              <w:top w:val="nil"/>
              <w:left w:val="nil"/>
              <w:bottom w:val="single" w:sz="4" w:space="0" w:color="auto"/>
              <w:right w:val="single" w:sz="4" w:space="0" w:color="auto"/>
            </w:tcBorders>
            <w:shd w:val="clear" w:color="auto" w:fill="auto"/>
            <w:noWrap/>
            <w:hideMark/>
          </w:tcPr>
          <w:p w14:paraId="6D78A343" w14:textId="77777777" w:rsidR="00B268DD" w:rsidRPr="00C306F0" w:rsidRDefault="00B268DD" w:rsidP="00976F7F">
            <w:pPr>
              <w:jc w:val="right"/>
              <w:rPr>
                <w:b/>
                <w:bCs/>
                <w:sz w:val="16"/>
                <w:szCs w:val="16"/>
                <w:lang w:eastAsia="en-CA"/>
              </w:rPr>
            </w:pPr>
            <w:r w:rsidRPr="00C306F0">
              <w:rPr>
                <w:b/>
                <w:bCs/>
                <w:sz w:val="16"/>
                <w:szCs w:val="16"/>
                <w:lang w:eastAsia="en-CA"/>
              </w:rPr>
              <w:t>2,712,163</w:t>
            </w:r>
          </w:p>
        </w:tc>
        <w:tc>
          <w:tcPr>
            <w:tcW w:w="870" w:type="dxa"/>
            <w:tcBorders>
              <w:top w:val="nil"/>
              <w:left w:val="nil"/>
              <w:bottom w:val="single" w:sz="4" w:space="0" w:color="auto"/>
              <w:right w:val="single" w:sz="4" w:space="0" w:color="auto"/>
            </w:tcBorders>
            <w:shd w:val="clear" w:color="auto" w:fill="auto"/>
            <w:noWrap/>
            <w:hideMark/>
          </w:tcPr>
          <w:p w14:paraId="481C413E" w14:textId="77777777" w:rsidR="00B268DD" w:rsidRPr="00C306F0" w:rsidRDefault="00B268DD" w:rsidP="00976F7F">
            <w:pPr>
              <w:jc w:val="right"/>
              <w:rPr>
                <w:b/>
                <w:bCs/>
                <w:sz w:val="16"/>
                <w:szCs w:val="16"/>
                <w:lang w:eastAsia="en-CA"/>
              </w:rPr>
            </w:pPr>
            <w:r w:rsidRPr="00C306F0">
              <w:rPr>
                <w:b/>
                <w:bCs/>
                <w:sz w:val="16"/>
                <w:szCs w:val="16"/>
                <w:lang w:eastAsia="en-CA"/>
              </w:rPr>
              <w:t>2,167,455</w:t>
            </w:r>
          </w:p>
        </w:tc>
        <w:tc>
          <w:tcPr>
            <w:tcW w:w="862" w:type="dxa"/>
            <w:tcBorders>
              <w:top w:val="nil"/>
              <w:left w:val="nil"/>
              <w:bottom w:val="single" w:sz="4" w:space="0" w:color="auto"/>
              <w:right w:val="single" w:sz="4" w:space="0" w:color="auto"/>
            </w:tcBorders>
            <w:shd w:val="clear" w:color="auto" w:fill="auto"/>
            <w:noWrap/>
            <w:hideMark/>
          </w:tcPr>
          <w:p w14:paraId="7EFFC3C2" w14:textId="77777777" w:rsidR="00B268DD" w:rsidRPr="00C306F0" w:rsidRDefault="00B268DD" w:rsidP="00976F7F">
            <w:pPr>
              <w:jc w:val="right"/>
              <w:rPr>
                <w:b/>
                <w:bCs/>
                <w:sz w:val="16"/>
                <w:szCs w:val="16"/>
                <w:lang w:eastAsia="en-CA"/>
              </w:rPr>
            </w:pPr>
            <w:r w:rsidRPr="00C306F0">
              <w:rPr>
                <w:b/>
                <w:bCs/>
                <w:sz w:val="16"/>
                <w:szCs w:val="16"/>
                <w:lang w:eastAsia="en-CA"/>
              </w:rPr>
              <w:t>1,351,664</w:t>
            </w:r>
          </w:p>
        </w:tc>
        <w:tc>
          <w:tcPr>
            <w:tcW w:w="856" w:type="dxa"/>
            <w:tcBorders>
              <w:top w:val="nil"/>
              <w:left w:val="nil"/>
              <w:bottom w:val="single" w:sz="4" w:space="0" w:color="auto"/>
              <w:right w:val="single" w:sz="4" w:space="0" w:color="auto"/>
            </w:tcBorders>
            <w:shd w:val="clear" w:color="auto" w:fill="auto"/>
            <w:noWrap/>
            <w:hideMark/>
          </w:tcPr>
          <w:p w14:paraId="3505DA52" w14:textId="77777777" w:rsidR="00B268DD" w:rsidRPr="00C306F0" w:rsidRDefault="00B268DD" w:rsidP="00976F7F">
            <w:pPr>
              <w:jc w:val="right"/>
              <w:rPr>
                <w:b/>
                <w:bCs/>
                <w:sz w:val="16"/>
                <w:szCs w:val="16"/>
                <w:lang w:eastAsia="en-CA"/>
              </w:rPr>
            </w:pPr>
            <w:r w:rsidRPr="00C306F0">
              <w:rPr>
                <w:b/>
                <w:bCs/>
                <w:sz w:val="16"/>
                <w:szCs w:val="16"/>
                <w:lang w:eastAsia="en-CA"/>
              </w:rPr>
              <w:t>2,833,746</w:t>
            </w:r>
          </w:p>
        </w:tc>
        <w:tc>
          <w:tcPr>
            <w:tcW w:w="910" w:type="dxa"/>
            <w:tcBorders>
              <w:top w:val="nil"/>
              <w:left w:val="nil"/>
              <w:bottom w:val="single" w:sz="4" w:space="0" w:color="auto"/>
              <w:right w:val="single" w:sz="4" w:space="0" w:color="auto"/>
            </w:tcBorders>
            <w:shd w:val="clear" w:color="auto" w:fill="auto"/>
            <w:noWrap/>
            <w:hideMark/>
          </w:tcPr>
          <w:p w14:paraId="3C95448C" w14:textId="77777777" w:rsidR="00B268DD" w:rsidRPr="00C306F0" w:rsidRDefault="00B268DD" w:rsidP="00976F7F">
            <w:pPr>
              <w:jc w:val="right"/>
              <w:rPr>
                <w:b/>
                <w:bCs/>
                <w:sz w:val="16"/>
                <w:szCs w:val="16"/>
                <w:lang w:eastAsia="en-CA"/>
              </w:rPr>
            </w:pPr>
            <w:r w:rsidRPr="00C306F0">
              <w:rPr>
                <w:b/>
                <w:bCs/>
                <w:sz w:val="16"/>
                <w:szCs w:val="16"/>
                <w:lang w:eastAsia="en-CA"/>
              </w:rPr>
              <w:t>1,485,246</w:t>
            </w:r>
          </w:p>
        </w:tc>
        <w:tc>
          <w:tcPr>
            <w:tcW w:w="958" w:type="dxa"/>
            <w:tcBorders>
              <w:top w:val="nil"/>
              <w:left w:val="nil"/>
              <w:bottom w:val="single" w:sz="4" w:space="0" w:color="auto"/>
              <w:right w:val="single" w:sz="4" w:space="0" w:color="auto"/>
            </w:tcBorders>
            <w:shd w:val="clear" w:color="auto" w:fill="auto"/>
            <w:noWrap/>
            <w:hideMark/>
          </w:tcPr>
          <w:p w14:paraId="457370A5" w14:textId="77777777" w:rsidR="00B268DD" w:rsidRPr="00C306F0" w:rsidRDefault="00B268DD" w:rsidP="00976F7F">
            <w:pPr>
              <w:jc w:val="right"/>
              <w:rPr>
                <w:b/>
                <w:bCs/>
                <w:sz w:val="16"/>
                <w:szCs w:val="16"/>
                <w:lang w:eastAsia="en-CA"/>
              </w:rPr>
            </w:pPr>
            <w:r w:rsidRPr="00C306F0">
              <w:rPr>
                <w:b/>
                <w:bCs/>
                <w:sz w:val="16"/>
                <w:szCs w:val="16"/>
                <w:lang w:eastAsia="en-CA"/>
              </w:rPr>
              <w:t>2,431,293</w:t>
            </w:r>
          </w:p>
        </w:tc>
      </w:tr>
      <w:tr w:rsidR="00B268DD" w:rsidRPr="00C306F0" w14:paraId="42AAAAB1" w14:textId="77777777" w:rsidTr="00976F7F">
        <w:trPr>
          <w:trHeight w:val="79"/>
        </w:trPr>
        <w:tc>
          <w:tcPr>
            <w:tcW w:w="3823" w:type="dxa"/>
            <w:tcBorders>
              <w:top w:val="nil"/>
              <w:left w:val="single" w:sz="4" w:space="0" w:color="auto"/>
              <w:bottom w:val="single" w:sz="4" w:space="0" w:color="auto"/>
              <w:right w:val="single" w:sz="4" w:space="0" w:color="auto"/>
            </w:tcBorders>
            <w:shd w:val="clear" w:color="auto" w:fill="auto"/>
            <w:noWrap/>
            <w:hideMark/>
          </w:tcPr>
          <w:p w14:paraId="5FB94183" w14:textId="77777777" w:rsidR="00B268DD" w:rsidRPr="00C306F0" w:rsidRDefault="00B268DD" w:rsidP="00976F7F">
            <w:pPr>
              <w:rPr>
                <w:b/>
                <w:bCs/>
                <w:color w:val="000000"/>
                <w:sz w:val="16"/>
                <w:szCs w:val="16"/>
                <w:lang w:eastAsia="en-CA"/>
              </w:rPr>
            </w:pPr>
            <w:r w:rsidRPr="00C306F0">
              <w:rPr>
                <w:b/>
                <w:bCs/>
                <w:color w:val="000000"/>
                <w:sz w:val="16"/>
                <w:szCs w:val="16"/>
                <w:lang w:eastAsia="en-CA"/>
              </w:rPr>
              <w:t>Total administrative support costs</w:t>
            </w:r>
          </w:p>
        </w:tc>
        <w:tc>
          <w:tcPr>
            <w:tcW w:w="884" w:type="dxa"/>
            <w:tcBorders>
              <w:top w:val="nil"/>
              <w:left w:val="nil"/>
              <w:bottom w:val="single" w:sz="4" w:space="0" w:color="auto"/>
              <w:right w:val="single" w:sz="4" w:space="0" w:color="auto"/>
            </w:tcBorders>
            <w:shd w:val="clear" w:color="auto" w:fill="auto"/>
            <w:noWrap/>
            <w:hideMark/>
          </w:tcPr>
          <w:p w14:paraId="61132E02" w14:textId="77777777" w:rsidR="00B268DD" w:rsidRPr="00C306F0" w:rsidRDefault="00B268DD" w:rsidP="00976F7F">
            <w:pPr>
              <w:jc w:val="right"/>
              <w:rPr>
                <w:b/>
                <w:bCs/>
                <w:color w:val="000000"/>
                <w:sz w:val="16"/>
                <w:szCs w:val="16"/>
                <w:lang w:eastAsia="en-CA"/>
              </w:rPr>
            </w:pPr>
            <w:r w:rsidRPr="00C306F0">
              <w:rPr>
                <w:b/>
                <w:bCs/>
                <w:color w:val="000000"/>
                <w:sz w:val="16"/>
                <w:szCs w:val="16"/>
                <w:lang w:eastAsia="en-CA"/>
              </w:rPr>
              <w:t>9,285,200</w:t>
            </w:r>
          </w:p>
        </w:tc>
        <w:tc>
          <w:tcPr>
            <w:tcW w:w="959" w:type="dxa"/>
            <w:tcBorders>
              <w:top w:val="nil"/>
              <w:left w:val="nil"/>
              <w:bottom w:val="single" w:sz="4" w:space="0" w:color="auto"/>
              <w:right w:val="single" w:sz="4" w:space="0" w:color="auto"/>
            </w:tcBorders>
            <w:shd w:val="clear" w:color="auto" w:fill="auto"/>
            <w:noWrap/>
            <w:hideMark/>
          </w:tcPr>
          <w:p w14:paraId="37D8E063" w14:textId="77777777" w:rsidR="00B268DD" w:rsidRPr="00C306F0" w:rsidRDefault="00B268DD" w:rsidP="00976F7F">
            <w:pPr>
              <w:jc w:val="right"/>
              <w:rPr>
                <w:b/>
                <w:bCs/>
                <w:color w:val="000000"/>
                <w:sz w:val="16"/>
                <w:szCs w:val="16"/>
                <w:lang w:eastAsia="en-CA"/>
              </w:rPr>
            </w:pPr>
            <w:r w:rsidRPr="00C306F0">
              <w:rPr>
                <w:b/>
                <w:bCs/>
                <w:color w:val="000000"/>
                <w:sz w:val="16"/>
                <w:szCs w:val="16"/>
                <w:lang w:eastAsia="en-CA"/>
              </w:rPr>
              <w:t>6,839,900</w:t>
            </w:r>
          </w:p>
        </w:tc>
        <w:tc>
          <w:tcPr>
            <w:tcW w:w="856" w:type="dxa"/>
            <w:tcBorders>
              <w:top w:val="nil"/>
              <w:left w:val="nil"/>
              <w:bottom w:val="single" w:sz="4" w:space="0" w:color="auto"/>
              <w:right w:val="single" w:sz="4" w:space="0" w:color="auto"/>
            </w:tcBorders>
            <w:shd w:val="clear" w:color="auto" w:fill="auto"/>
            <w:noWrap/>
            <w:hideMark/>
          </w:tcPr>
          <w:p w14:paraId="162511C1" w14:textId="77777777" w:rsidR="00B268DD" w:rsidRPr="00C306F0" w:rsidRDefault="00B268DD" w:rsidP="00976F7F">
            <w:pPr>
              <w:jc w:val="right"/>
              <w:rPr>
                <w:b/>
                <w:bCs/>
                <w:color w:val="000000"/>
                <w:sz w:val="16"/>
                <w:szCs w:val="16"/>
                <w:lang w:eastAsia="en-CA"/>
              </w:rPr>
            </w:pPr>
            <w:r w:rsidRPr="00C306F0">
              <w:rPr>
                <w:b/>
                <w:bCs/>
                <w:color w:val="000000"/>
                <w:sz w:val="16"/>
                <w:szCs w:val="16"/>
                <w:lang w:eastAsia="en-CA"/>
              </w:rPr>
              <w:t>5,651,400</w:t>
            </w:r>
          </w:p>
        </w:tc>
        <w:tc>
          <w:tcPr>
            <w:tcW w:w="856" w:type="dxa"/>
            <w:tcBorders>
              <w:top w:val="nil"/>
              <w:left w:val="nil"/>
              <w:bottom w:val="single" w:sz="4" w:space="0" w:color="auto"/>
              <w:right w:val="single" w:sz="4" w:space="0" w:color="auto"/>
            </w:tcBorders>
            <w:shd w:val="clear" w:color="auto" w:fill="auto"/>
            <w:noWrap/>
            <w:hideMark/>
          </w:tcPr>
          <w:p w14:paraId="2726E026" w14:textId="77777777" w:rsidR="00B268DD" w:rsidRPr="00C306F0" w:rsidRDefault="00B268DD" w:rsidP="00976F7F">
            <w:pPr>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1971CCC7" w14:textId="77777777" w:rsidR="00B268DD" w:rsidRPr="00C306F0" w:rsidRDefault="00B268DD" w:rsidP="00976F7F">
            <w:pPr>
              <w:rPr>
                <w:b/>
                <w:bCs/>
                <w:color w:val="000000"/>
                <w:sz w:val="16"/>
                <w:szCs w:val="16"/>
                <w:lang w:eastAsia="en-CA"/>
              </w:rPr>
            </w:pPr>
            <w:r w:rsidRPr="00C306F0">
              <w:rPr>
                <w:b/>
                <w:bCs/>
                <w:color w:val="000000"/>
                <w:sz w:val="16"/>
                <w:szCs w:val="16"/>
                <w:lang w:eastAsia="en-CA"/>
              </w:rPr>
              <w:t> </w:t>
            </w:r>
          </w:p>
        </w:tc>
        <w:tc>
          <w:tcPr>
            <w:tcW w:w="878" w:type="dxa"/>
            <w:tcBorders>
              <w:top w:val="nil"/>
              <w:left w:val="nil"/>
              <w:bottom w:val="single" w:sz="4" w:space="0" w:color="auto"/>
              <w:right w:val="single" w:sz="4" w:space="0" w:color="auto"/>
            </w:tcBorders>
            <w:shd w:val="clear" w:color="auto" w:fill="auto"/>
            <w:noWrap/>
            <w:hideMark/>
          </w:tcPr>
          <w:p w14:paraId="3DC99FE5" w14:textId="77777777" w:rsidR="00B268DD" w:rsidRPr="00C306F0" w:rsidRDefault="00B268DD" w:rsidP="00976F7F">
            <w:pPr>
              <w:rPr>
                <w:b/>
                <w:bCs/>
                <w:sz w:val="16"/>
                <w:szCs w:val="16"/>
                <w:lang w:eastAsia="en-CA"/>
              </w:rPr>
            </w:pPr>
            <w:r w:rsidRPr="00C306F0">
              <w:rPr>
                <w:b/>
                <w:bCs/>
                <w:sz w:val="16"/>
                <w:szCs w:val="16"/>
                <w:lang w:eastAsia="en-CA"/>
              </w:rPr>
              <w:t> </w:t>
            </w:r>
          </w:p>
        </w:tc>
        <w:tc>
          <w:tcPr>
            <w:tcW w:w="886" w:type="dxa"/>
            <w:tcBorders>
              <w:top w:val="nil"/>
              <w:left w:val="nil"/>
              <w:bottom w:val="single" w:sz="4" w:space="0" w:color="auto"/>
              <w:right w:val="single" w:sz="4" w:space="0" w:color="auto"/>
            </w:tcBorders>
            <w:shd w:val="clear" w:color="auto" w:fill="auto"/>
            <w:noWrap/>
            <w:hideMark/>
          </w:tcPr>
          <w:p w14:paraId="7B07F778" w14:textId="77777777" w:rsidR="00B268DD" w:rsidRPr="00C306F0" w:rsidRDefault="00B268DD" w:rsidP="00976F7F">
            <w:pPr>
              <w:jc w:val="left"/>
              <w:rPr>
                <w:sz w:val="16"/>
                <w:szCs w:val="16"/>
                <w:lang w:eastAsia="en-CA"/>
              </w:rPr>
            </w:pPr>
            <w:r w:rsidRPr="00C306F0">
              <w:rPr>
                <w:sz w:val="16"/>
                <w:szCs w:val="16"/>
                <w:lang w:eastAsia="en-CA"/>
              </w:rPr>
              <w:t> </w:t>
            </w:r>
          </w:p>
        </w:tc>
        <w:tc>
          <w:tcPr>
            <w:tcW w:w="870" w:type="dxa"/>
            <w:tcBorders>
              <w:top w:val="nil"/>
              <w:left w:val="nil"/>
              <w:bottom w:val="single" w:sz="4" w:space="0" w:color="auto"/>
              <w:right w:val="single" w:sz="4" w:space="0" w:color="auto"/>
            </w:tcBorders>
            <w:shd w:val="clear" w:color="auto" w:fill="auto"/>
            <w:noWrap/>
            <w:hideMark/>
          </w:tcPr>
          <w:p w14:paraId="7BADAA48" w14:textId="77777777" w:rsidR="00B268DD" w:rsidRPr="00C306F0" w:rsidRDefault="00B268DD" w:rsidP="00976F7F">
            <w:pPr>
              <w:jc w:val="left"/>
              <w:rPr>
                <w:sz w:val="16"/>
                <w:szCs w:val="16"/>
                <w:lang w:eastAsia="en-CA"/>
              </w:rPr>
            </w:pPr>
            <w:r w:rsidRPr="00C306F0">
              <w:rPr>
                <w:sz w:val="16"/>
                <w:szCs w:val="16"/>
                <w:lang w:eastAsia="en-CA"/>
              </w:rPr>
              <w:t> </w:t>
            </w:r>
          </w:p>
        </w:tc>
        <w:tc>
          <w:tcPr>
            <w:tcW w:w="862" w:type="dxa"/>
            <w:tcBorders>
              <w:top w:val="nil"/>
              <w:left w:val="nil"/>
              <w:bottom w:val="single" w:sz="4" w:space="0" w:color="auto"/>
              <w:right w:val="single" w:sz="4" w:space="0" w:color="auto"/>
            </w:tcBorders>
            <w:shd w:val="clear" w:color="auto" w:fill="auto"/>
            <w:noWrap/>
            <w:hideMark/>
          </w:tcPr>
          <w:p w14:paraId="506A7761" w14:textId="77777777" w:rsidR="00B268DD" w:rsidRPr="00C306F0" w:rsidRDefault="00B268DD" w:rsidP="00976F7F">
            <w:pPr>
              <w:jc w:val="left"/>
              <w:rPr>
                <w:color w:val="000000"/>
                <w:sz w:val="16"/>
                <w:szCs w:val="16"/>
                <w:lang w:eastAsia="en-CA"/>
              </w:rPr>
            </w:pPr>
          </w:p>
        </w:tc>
        <w:tc>
          <w:tcPr>
            <w:tcW w:w="856" w:type="dxa"/>
            <w:tcBorders>
              <w:top w:val="nil"/>
              <w:left w:val="nil"/>
              <w:bottom w:val="single" w:sz="4" w:space="0" w:color="auto"/>
              <w:right w:val="single" w:sz="4" w:space="0" w:color="auto"/>
            </w:tcBorders>
            <w:shd w:val="clear" w:color="auto" w:fill="auto"/>
            <w:noWrap/>
            <w:hideMark/>
          </w:tcPr>
          <w:p w14:paraId="1F729B62" w14:textId="77777777" w:rsidR="00B268DD" w:rsidRPr="00C306F0" w:rsidRDefault="00B268DD" w:rsidP="00976F7F">
            <w:pPr>
              <w:jc w:val="left"/>
              <w:rPr>
                <w:color w:val="000000"/>
                <w:sz w:val="16"/>
                <w:szCs w:val="16"/>
                <w:lang w:eastAsia="en-CA"/>
              </w:rPr>
            </w:pPr>
            <w:r w:rsidRPr="00C306F0">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0ABFBB99" w14:textId="77777777" w:rsidR="00B268DD" w:rsidRPr="00C306F0" w:rsidRDefault="00B268DD" w:rsidP="00976F7F">
            <w:pPr>
              <w:jc w:val="left"/>
              <w:rPr>
                <w:color w:val="000000"/>
                <w:sz w:val="16"/>
                <w:szCs w:val="16"/>
                <w:lang w:eastAsia="en-CA"/>
              </w:rPr>
            </w:pPr>
            <w:r w:rsidRPr="00C306F0">
              <w:rPr>
                <w:color w:val="000000"/>
                <w:sz w:val="16"/>
                <w:szCs w:val="16"/>
                <w:lang w:eastAsia="en-CA"/>
              </w:rPr>
              <w:t> </w:t>
            </w:r>
          </w:p>
        </w:tc>
        <w:tc>
          <w:tcPr>
            <w:tcW w:w="958" w:type="dxa"/>
            <w:tcBorders>
              <w:top w:val="nil"/>
              <w:left w:val="nil"/>
              <w:bottom w:val="single" w:sz="4" w:space="0" w:color="auto"/>
              <w:right w:val="single" w:sz="4" w:space="0" w:color="auto"/>
            </w:tcBorders>
            <w:shd w:val="clear" w:color="auto" w:fill="auto"/>
            <w:noWrap/>
            <w:hideMark/>
          </w:tcPr>
          <w:p w14:paraId="788C8A83" w14:textId="77777777" w:rsidR="00B268DD" w:rsidRPr="00C306F0" w:rsidRDefault="00B268DD" w:rsidP="00976F7F">
            <w:pPr>
              <w:jc w:val="left"/>
              <w:rPr>
                <w:color w:val="000000"/>
                <w:sz w:val="16"/>
                <w:szCs w:val="16"/>
                <w:lang w:eastAsia="en-CA"/>
              </w:rPr>
            </w:pPr>
            <w:r w:rsidRPr="00C306F0">
              <w:rPr>
                <w:color w:val="000000"/>
                <w:sz w:val="16"/>
                <w:szCs w:val="16"/>
                <w:lang w:eastAsia="en-CA"/>
              </w:rPr>
              <w:t> </w:t>
            </w:r>
          </w:p>
        </w:tc>
      </w:tr>
      <w:tr w:rsidR="00B268DD" w:rsidRPr="00C306F0" w14:paraId="13295ABE" w14:textId="77777777" w:rsidTr="00976F7F">
        <w:trPr>
          <w:trHeight w:val="47"/>
        </w:trPr>
        <w:tc>
          <w:tcPr>
            <w:tcW w:w="3823" w:type="dxa"/>
            <w:tcBorders>
              <w:top w:val="nil"/>
              <w:left w:val="single" w:sz="4" w:space="0" w:color="auto"/>
              <w:bottom w:val="single" w:sz="4" w:space="0" w:color="auto"/>
              <w:right w:val="single" w:sz="4" w:space="0" w:color="auto"/>
            </w:tcBorders>
            <w:shd w:val="clear" w:color="auto" w:fill="auto"/>
            <w:noWrap/>
            <w:hideMark/>
          </w:tcPr>
          <w:p w14:paraId="28631FBE" w14:textId="77777777" w:rsidR="00B268DD" w:rsidRPr="00C306F0" w:rsidRDefault="00B268DD" w:rsidP="00976F7F">
            <w:pPr>
              <w:rPr>
                <w:b/>
                <w:bCs/>
                <w:color w:val="000000"/>
                <w:sz w:val="16"/>
                <w:szCs w:val="16"/>
                <w:lang w:eastAsia="en-CA"/>
              </w:rPr>
            </w:pPr>
            <w:r w:rsidRPr="00C306F0">
              <w:rPr>
                <w:b/>
                <w:bCs/>
                <w:color w:val="000000"/>
                <w:sz w:val="16"/>
                <w:szCs w:val="16"/>
                <w:lang w:eastAsia="en-CA"/>
              </w:rPr>
              <w:t xml:space="preserve">Minus project-related costs </w:t>
            </w:r>
          </w:p>
        </w:tc>
        <w:tc>
          <w:tcPr>
            <w:tcW w:w="884" w:type="dxa"/>
            <w:tcBorders>
              <w:top w:val="nil"/>
              <w:left w:val="nil"/>
              <w:bottom w:val="single" w:sz="4" w:space="0" w:color="auto"/>
              <w:right w:val="single" w:sz="4" w:space="0" w:color="auto"/>
            </w:tcBorders>
            <w:shd w:val="clear" w:color="auto" w:fill="auto"/>
            <w:noWrap/>
            <w:hideMark/>
          </w:tcPr>
          <w:p w14:paraId="7DC594E3" w14:textId="77777777" w:rsidR="00B268DD" w:rsidRPr="00C306F0" w:rsidRDefault="00B268DD" w:rsidP="00976F7F">
            <w:pPr>
              <w:ind w:left="-110"/>
              <w:jc w:val="right"/>
              <w:rPr>
                <w:color w:val="000000"/>
                <w:sz w:val="16"/>
                <w:szCs w:val="16"/>
                <w:lang w:eastAsia="en-CA"/>
              </w:rPr>
            </w:pPr>
            <w:r w:rsidRPr="00C306F0">
              <w:rPr>
                <w:color w:val="000000"/>
                <w:sz w:val="16"/>
                <w:szCs w:val="16"/>
                <w:lang w:eastAsia="en-CA"/>
              </w:rPr>
              <w:t>-2,464,200</w:t>
            </w:r>
          </w:p>
        </w:tc>
        <w:tc>
          <w:tcPr>
            <w:tcW w:w="959" w:type="dxa"/>
            <w:tcBorders>
              <w:top w:val="nil"/>
              <w:left w:val="nil"/>
              <w:bottom w:val="single" w:sz="4" w:space="0" w:color="auto"/>
              <w:right w:val="single" w:sz="4" w:space="0" w:color="auto"/>
            </w:tcBorders>
            <w:shd w:val="clear" w:color="auto" w:fill="auto"/>
            <w:noWrap/>
            <w:hideMark/>
          </w:tcPr>
          <w:p w14:paraId="1FEDB2A4" w14:textId="77777777" w:rsidR="00B268DD" w:rsidRPr="00C306F0" w:rsidRDefault="00B268DD" w:rsidP="00976F7F">
            <w:pPr>
              <w:jc w:val="right"/>
              <w:rPr>
                <w:color w:val="000000"/>
                <w:sz w:val="16"/>
                <w:szCs w:val="16"/>
                <w:lang w:eastAsia="en-CA"/>
              </w:rPr>
            </w:pPr>
            <w:r w:rsidRPr="00C306F0">
              <w:rPr>
                <w:color w:val="000000"/>
                <w:sz w:val="16"/>
                <w:szCs w:val="16"/>
                <w:lang w:eastAsia="en-CA"/>
              </w:rPr>
              <w:t>-2,308,000</w:t>
            </w:r>
          </w:p>
        </w:tc>
        <w:tc>
          <w:tcPr>
            <w:tcW w:w="856" w:type="dxa"/>
            <w:tcBorders>
              <w:top w:val="nil"/>
              <w:left w:val="nil"/>
              <w:bottom w:val="single" w:sz="4" w:space="0" w:color="auto"/>
              <w:right w:val="single" w:sz="4" w:space="0" w:color="auto"/>
            </w:tcBorders>
            <w:shd w:val="clear" w:color="auto" w:fill="auto"/>
            <w:noWrap/>
            <w:hideMark/>
          </w:tcPr>
          <w:p w14:paraId="7CEAFFE3" w14:textId="77777777" w:rsidR="00B268DD" w:rsidRPr="00C306F0" w:rsidRDefault="00B268DD" w:rsidP="00976F7F">
            <w:pPr>
              <w:jc w:val="right"/>
              <w:rPr>
                <w:color w:val="000000"/>
                <w:sz w:val="16"/>
                <w:szCs w:val="16"/>
                <w:lang w:eastAsia="en-CA"/>
              </w:rPr>
            </w:pPr>
            <w:r w:rsidRPr="00C306F0">
              <w:rPr>
                <w:color w:val="000000"/>
                <w:sz w:val="16"/>
                <w:szCs w:val="16"/>
                <w:lang w:eastAsia="en-CA"/>
              </w:rPr>
              <w:t>-977,800</w:t>
            </w:r>
          </w:p>
        </w:tc>
        <w:tc>
          <w:tcPr>
            <w:tcW w:w="856" w:type="dxa"/>
            <w:tcBorders>
              <w:top w:val="nil"/>
              <w:left w:val="nil"/>
              <w:bottom w:val="single" w:sz="4" w:space="0" w:color="auto"/>
              <w:right w:val="single" w:sz="4" w:space="0" w:color="auto"/>
            </w:tcBorders>
            <w:shd w:val="clear" w:color="auto" w:fill="auto"/>
            <w:noWrap/>
            <w:hideMark/>
          </w:tcPr>
          <w:p w14:paraId="5E679E26" w14:textId="77777777" w:rsidR="00B268DD" w:rsidRPr="00C306F0" w:rsidRDefault="00B268DD" w:rsidP="00976F7F">
            <w:pPr>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482B0D38" w14:textId="77777777" w:rsidR="00B268DD" w:rsidRPr="00C306F0" w:rsidRDefault="00B268DD" w:rsidP="00976F7F">
            <w:pPr>
              <w:rPr>
                <w:b/>
                <w:bCs/>
                <w:color w:val="000000"/>
                <w:sz w:val="16"/>
                <w:szCs w:val="16"/>
                <w:lang w:eastAsia="en-CA"/>
              </w:rPr>
            </w:pPr>
            <w:r w:rsidRPr="00C306F0">
              <w:rPr>
                <w:b/>
                <w:bCs/>
                <w:color w:val="000000"/>
                <w:sz w:val="16"/>
                <w:szCs w:val="16"/>
                <w:lang w:eastAsia="en-CA"/>
              </w:rPr>
              <w:t> </w:t>
            </w:r>
          </w:p>
        </w:tc>
        <w:tc>
          <w:tcPr>
            <w:tcW w:w="878" w:type="dxa"/>
            <w:tcBorders>
              <w:top w:val="nil"/>
              <w:left w:val="nil"/>
              <w:bottom w:val="single" w:sz="4" w:space="0" w:color="auto"/>
              <w:right w:val="single" w:sz="4" w:space="0" w:color="auto"/>
            </w:tcBorders>
            <w:shd w:val="clear" w:color="auto" w:fill="auto"/>
            <w:noWrap/>
            <w:hideMark/>
          </w:tcPr>
          <w:p w14:paraId="36A6E906" w14:textId="77777777" w:rsidR="00B268DD" w:rsidRPr="00C306F0" w:rsidRDefault="00B268DD" w:rsidP="00976F7F">
            <w:pPr>
              <w:rPr>
                <w:b/>
                <w:bCs/>
                <w:sz w:val="16"/>
                <w:szCs w:val="16"/>
                <w:lang w:eastAsia="en-CA"/>
              </w:rPr>
            </w:pPr>
            <w:r w:rsidRPr="00C306F0">
              <w:rPr>
                <w:b/>
                <w:bCs/>
                <w:sz w:val="16"/>
                <w:szCs w:val="16"/>
                <w:lang w:eastAsia="en-CA"/>
              </w:rPr>
              <w:t> </w:t>
            </w:r>
          </w:p>
        </w:tc>
        <w:tc>
          <w:tcPr>
            <w:tcW w:w="886" w:type="dxa"/>
            <w:tcBorders>
              <w:top w:val="nil"/>
              <w:left w:val="nil"/>
              <w:bottom w:val="single" w:sz="4" w:space="0" w:color="auto"/>
              <w:right w:val="single" w:sz="4" w:space="0" w:color="auto"/>
            </w:tcBorders>
            <w:shd w:val="clear" w:color="auto" w:fill="auto"/>
            <w:noWrap/>
            <w:hideMark/>
          </w:tcPr>
          <w:p w14:paraId="3C465030" w14:textId="77777777" w:rsidR="00B268DD" w:rsidRPr="00C306F0" w:rsidRDefault="00B268DD" w:rsidP="00976F7F">
            <w:pPr>
              <w:jc w:val="left"/>
              <w:rPr>
                <w:sz w:val="16"/>
                <w:szCs w:val="16"/>
                <w:lang w:eastAsia="en-CA"/>
              </w:rPr>
            </w:pPr>
            <w:r w:rsidRPr="00C306F0">
              <w:rPr>
                <w:sz w:val="16"/>
                <w:szCs w:val="16"/>
                <w:lang w:eastAsia="en-CA"/>
              </w:rPr>
              <w:t> </w:t>
            </w:r>
          </w:p>
        </w:tc>
        <w:tc>
          <w:tcPr>
            <w:tcW w:w="870" w:type="dxa"/>
            <w:tcBorders>
              <w:top w:val="nil"/>
              <w:left w:val="nil"/>
              <w:bottom w:val="single" w:sz="4" w:space="0" w:color="auto"/>
              <w:right w:val="single" w:sz="4" w:space="0" w:color="auto"/>
            </w:tcBorders>
            <w:shd w:val="clear" w:color="auto" w:fill="auto"/>
            <w:noWrap/>
            <w:hideMark/>
          </w:tcPr>
          <w:p w14:paraId="707F2670" w14:textId="77777777" w:rsidR="00B268DD" w:rsidRPr="00C306F0" w:rsidRDefault="00B268DD" w:rsidP="00976F7F">
            <w:pPr>
              <w:jc w:val="left"/>
              <w:rPr>
                <w:sz w:val="16"/>
                <w:szCs w:val="16"/>
                <w:lang w:eastAsia="en-CA"/>
              </w:rPr>
            </w:pPr>
            <w:r w:rsidRPr="00C306F0">
              <w:rPr>
                <w:sz w:val="16"/>
                <w:szCs w:val="16"/>
                <w:lang w:eastAsia="en-CA"/>
              </w:rPr>
              <w:t> </w:t>
            </w:r>
          </w:p>
        </w:tc>
        <w:tc>
          <w:tcPr>
            <w:tcW w:w="862" w:type="dxa"/>
            <w:tcBorders>
              <w:top w:val="nil"/>
              <w:left w:val="nil"/>
              <w:bottom w:val="single" w:sz="4" w:space="0" w:color="auto"/>
              <w:right w:val="single" w:sz="4" w:space="0" w:color="auto"/>
            </w:tcBorders>
            <w:shd w:val="clear" w:color="auto" w:fill="auto"/>
            <w:noWrap/>
            <w:hideMark/>
          </w:tcPr>
          <w:p w14:paraId="58F29132" w14:textId="77777777" w:rsidR="00B268DD" w:rsidRPr="00C306F0" w:rsidRDefault="00B268DD" w:rsidP="00976F7F">
            <w:pPr>
              <w:jc w:val="left"/>
              <w:rPr>
                <w:color w:val="000000"/>
                <w:sz w:val="16"/>
                <w:szCs w:val="16"/>
                <w:lang w:eastAsia="en-CA"/>
              </w:rPr>
            </w:pPr>
          </w:p>
        </w:tc>
        <w:tc>
          <w:tcPr>
            <w:tcW w:w="856" w:type="dxa"/>
            <w:tcBorders>
              <w:top w:val="nil"/>
              <w:left w:val="nil"/>
              <w:bottom w:val="single" w:sz="4" w:space="0" w:color="auto"/>
              <w:right w:val="single" w:sz="4" w:space="0" w:color="auto"/>
            </w:tcBorders>
            <w:shd w:val="clear" w:color="auto" w:fill="auto"/>
            <w:noWrap/>
            <w:hideMark/>
          </w:tcPr>
          <w:p w14:paraId="6CB90467" w14:textId="77777777" w:rsidR="00B268DD" w:rsidRPr="00C306F0" w:rsidRDefault="00B268DD" w:rsidP="00976F7F">
            <w:pPr>
              <w:jc w:val="left"/>
              <w:rPr>
                <w:color w:val="000000"/>
                <w:sz w:val="16"/>
                <w:szCs w:val="16"/>
                <w:lang w:eastAsia="en-CA"/>
              </w:rPr>
            </w:pPr>
            <w:r w:rsidRPr="00C306F0">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10EACA13" w14:textId="77777777" w:rsidR="00B268DD" w:rsidRPr="00C306F0" w:rsidRDefault="00B268DD" w:rsidP="00976F7F">
            <w:pPr>
              <w:jc w:val="left"/>
              <w:rPr>
                <w:color w:val="000000"/>
                <w:sz w:val="16"/>
                <w:szCs w:val="16"/>
                <w:lang w:eastAsia="en-CA"/>
              </w:rPr>
            </w:pPr>
            <w:r w:rsidRPr="00C306F0">
              <w:rPr>
                <w:color w:val="000000"/>
                <w:sz w:val="16"/>
                <w:szCs w:val="16"/>
                <w:lang w:eastAsia="en-CA"/>
              </w:rPr>
              <w:t> </w:t>
            </w:r>
          </w:p>
        </w:tc>
        <w:tc>
          <w:tcPr>
            <w:tcW w:w="958" w:type="dxa"/>
            <w:tcBorders>
              <w:top w:val="nil"/>
              <w:left w:val="nil"/>
              <w:bottom w:val="single" w:sz="4" w:space="0" w:color="auto"/>
              <w:right w:val="single" w:sz="4" w:space="0" w:color="auto"/>
            </w:tcBorders>
            <w:shd w:val="clear" w:color="auto" w:fill="auto"/>
            <w:noWrap/>
            <w:hideMark/>
          </w:tcPr>
          <w:p w14:paraId="1A56E8B0" w14:textId="77777777" w:rsidR="00B268DD" w:rsidRPr="00C306F0" w:rsidRDefault="00B268DD" w:rsidP="00976F7F">
            <w:pPr>
              <w:jc w:val="left"/>
              <w:rPr>
                <w:color w:val="000000"/>
                <w:sz w:val="16"/>
                <w:szCs w:val="16"/>
                <w:lang w:eastAsia="en-CA"/>
              </w:rPr>
            </w:pPr>
            <w:r w:rsidRPr="00C306F0">
              <w:rPr>
                <w:color w:val="000000"/>
                <w:sz w:val="16"/>
                <w:szCs w:val="16"/>
                <w:lang w:eastAsia="en-CA"/>
              </w:rPr>
              <w:t> </w:t>
            </w:r>
          </w:p>
        </w:tc>
      </w:tr>
      <w:tr w:rsidR="00B268DD" w:rsidRPr="00C306F0" w14:paraId="13E15EAF" w14:textId="77777777" w:rsidTr="00976F7F">
        <w:trPr>
          <w:trHeight w:val="113"/>
        </w:trPr>
        <w:tc>
          <w:tcPr>
            <w:tcW w:w="3823" w:type="dxa"/>
            <w:tcBorders>
              <w:top w:val="nil"/>
              <w:left w:val="single" w:sz="4" w:space="0" w:color="auto"/>
              <w:bottom w:val="single" w:sz="4" w:space="0" w:color="auto"/>
              <w:right w:val="single" w:sz="4" w:space="0" w:color="auto"/>
            </w:tcBorders>
            <w:shd w:val="clear" w:color="auto" w:fill="auto"/>
            <w:noWrap/>
            <w:hideMark/>
          </w:tcPr>
          <w:p w14:paraId="348AE458" w14:textId="77777777" w:rsidR="00B268DD" w:rsidRPr="00C306F0" w:rsidRDefault="00B268DD" w:rsidP="00976F7F">
            <w:pPr>
              <w:rPr>
                <w:b/>
                <w:bCs/>
                <w:color w:val="000000"/>
                <w:sz w:val="16"/>
                <w:szCs w:val="16"/>
                <w:lang w:eastAsia="en-CA"/>
              </w:rPr>
            </w:pPr>
            <w:r w:rsidRPr="00C306F0">
              <w:rPr>
                <w:b/>
                <w:bCs/>
                <w:color w:val="000000"/>
                <w:sz w:val="16"/>
                <w:szCs w:val="16"/>
                <w:lang w:eastAsia="en-CA"/>
              </w:rPr>
              <w:t xml:space="preserve">Grand total (A + </w:t>
            </w:r>
            <w:proofErr w:type="gramStart"/>
            <w:r w:rsidRPr="00C306F0">
              <w:rPr>
                <w:b/>
                <w:bCs/>
                <w:color w:val="000000"/>
                <w:sz w:val="16"/>
                <w:szCs w:val="16"/>
                <w:lang w:eastAsia="en-CA"/>
              </w:rPr>
              <w:t>B)*</w:t>
            </w:r>
            <w:proofErr w:type="gramEnd"/>
            <w:r w:rsidRPr="00C306F0">
              <w:rPr>
                <w:b/>
                <w:bCs/>
                <w:color w:val="000000"/>
                <w:sz w:val="16"/>
                <w:szCs w:val="16"/>
                <w:lang w:eastAsia="en-CA"/>
              </w:rPr>
              <w:t>*</w:t>
            </w:r>
          </w:p>
        </w:tc>
        <w:tc>
          <w:tcPr>
            <w:tcW w:w="884" w:type="dxa"/>
            <w:tcBorders>
              <w:top w:val="nil"/>
              <w:left w:val="nil"/>
              <w:bottom w:val="single" w:sz="4" w:space="0" w:color="auto"/>
              <w:right w:val="single" w:sz="4" w:space="0" w:color="auto"/>
            </w:tcBorders>
            <w:shd w:val="clear" w:color="auto" w:fill="auto"/>
            <w:noWrap/>
            <w:hideMark/>
          </w:tcPr>
          <w:p w14:paraId="4F66DC15" w14:textId="77777777" w:rsidR="00B268DD" w:rsidRPr="00C306F0" w:rsidRDefault="00B268DD" w:rsidP="00976F7F">
            <w:pPr>
              <w:jc w:val="right"/>
              <w:rPr>
                <w:b/>
                <w:bCs/>
                <w:color w:val="000000"/>
                <w:sz w:val="16"/>
                <w:szCs w:val="16"/>
                <w:lang w:eastAsia="en-CA"/>
              </w:rPr>
            </w:pPr>
            <w:r w:rsidRPr="00C306F0">
              <w:rPr>
                <w:b/>
                <w:bCs/>
                <w:color w:val="000000"/>
                <w:sz w:val="16"/>
                <w:szCs w:val="16"/>
                <w:lang w:eastAsia="en-CA"/>
              </w:rPr>
              <w:t>6,821,000</w:t>
            </w:r>
          </w:p>
        </w:tc>
        <w:tc>
          <w:tcPr>
            <w:tcW w:w="959" w:type="dxa"/>
            <w:tcBorders>
              <w:top w:val="nil"/>
              <w:left w:val="nil"/>
              <w:bottom w:val="single" w:sz="4" w:space="0" w:color="auto"/>
              <w:right w:val="single" w:sz="4" w:space="0" w:color="auto"/>
            </w:tcBorders>
            <w:shd w:val="clear" w:color="auto" w:fill="auto"/>
            <w:noWrap/>
            <w:hideMark/>
          </w:tcPr>
          <w:p w14:paraId="381602D9" w14:textId="77777777" w:rsidR="00B268DD" w:rsidRPr="00C306F0" w:rsidRDefault="00B268DD" w:rsidP="00976F7F">
            <w:pPr>
              <w:jc w:val="right"/>
              <w:rPr>
                <w:b/>
                <w:bCs/>
                <w:color w:val="000000"/>
                <w:sz w:val="16"/>
                <w:szCs w:val="16"/>
                <w:lang w:eastAsia="en-CA"/>
              </w:rPr>
            </w:pPr>
            <w:r w:rsidRPr="00C306F0">
              <w:rPr>
                <w:b/>
                <w:bCs/>
                <w:color w:val="000000"/>
                <w:sz w:val="16"/>
                <w:szCs w:val="16"/>
                <w:lang w:eastAsia="en-CA"/>
              </w:rPr>
              <w:t>4,531,900</w:t>
            </w:r>
          </w:p>
        </w:tc>
        <w:tc>
          <w:tcPr>
            <w:tcW w:w="856" w:type="dxa"/>
            <w:tcBorders>
              <w:top w:val="nil"/>
              <w:left w:val="nil"/>
              <w:bottom w:val="single" w:sz="4" w:space="0" w:color="auto"/>
              <w:right w:val="single" w:sz="4" w:space="0" w:color="auto"/>
            </w:tcBorders>
            <w:shd w:val="clear" w:color="auto" w:fill="auto"/>
            <w:noWrap/>
            <w:hideMark/>
          </w:tcPr>
          <w:p w14:paraId="3F7803EB" w14:textId="77777777" w:rsidR="00B268DD" w:rsidRPr="00C306F0" w:rsidRDefault="00B268DD" w:rsidP="00976F7F">
            <w:pPr>
              <w:jc w:val="right"/>
              <w:rPr>
                <w:b/>
                <w:bCs/>
                <w:color w:val="000000"/>
                <w:sz w:val="16"/>
                <w:szCs w:val="16"/>
                <w:lang w:eastAsia="en-CA"/>
              </w:rPr>
            </w:pPr>
            <w:r w:rsidRPr="00C306F0">
              <w:rPr>
                <w:b/>
                <w:bCs/>
                <w:color w:val="000000"/>
                <w:sz w:val="16"/>
                <w:szCs w:val="16"/>
                <w:lang w:eastAsia="en-CA"/>
              </w:rPr>
              <w:t>4,673,600</w:t>
            </w:r>
          </w:p>
        </w:tc>
        <w:tc>
          <w:tcPr>
            <w:tcW w:w="856" w:type="dxa"/>
            <w:tcBorders>
              <w:top w:val="nil"/>
              <w:left w:val="nil"/>
              <w:bottom w:val="single" w:sz="4" w:space="0" w:color="auto"/>
              <w:right w:val="single" w:sz="4" w:space="0" w:color="auto"/>
            </w:tcBorders>
            <w:shd w:val="clear" w:color="auto" w:fill="auto"/>
            <w:noWrap/>
            <w:hideMark/>
          </w:tcPr>
          <w:p w14:paraId="7A3B13FA" w14:textId="77777777" w:rsidR="00B268DD" w:rsidRPr="00C306F0" w:rsidRDefault="00B268DD" w:rsidP="00976F7F">
            <w:pPr>
              <w:jc w:val="right"/>
              <w:rPr>
                <w:b/>
                <w:bCs/>
                <w:color w:val="000000"/>
                <w:sz w:val="16"/>
                <w:szCs w:val="16"/>
                <w:lang w:eastAsia="en-CA"/>
              </w:rPr>
            </w:pPr>
            <w:r w:rsidRPr="00C306F0">
              <w:rPr>
                <w:b/>
                <w:bCs/>
                <w:color w:val="000000"/>
                <w:sz w:val="16"/>
                <w:szCs w:val="16"/>
                <w:lang w:eastAsia="en-CA"/>
              </w:rPr>
              <w:t>4,643,700</w:t>
            </w:r>
          </w:p>
        </w:tc>
        <w:tc>
          <w:tcPr>
            <w:tcW w:w="856" w:type="dxa"/>
            <w:tcBorders>
              <w:top w:val="nil"/>
              <w:left w:val="nil"/>
              <w:bottom w:val="single" w:sz="4" w:space="0" w:color="auto"/>
              <w:right w:val="single" w:sz="4" w:space="0" w:color="auto"/>
            </w:tcBorders>
            <w:shd w:val="clear" w:color="auto" w:fill="auto"/>
            <w:noWrap/>
            <w:hideMark/>
          </w:tcPr>
          <w:p w14:paraId="477A5435" w14:textId="77777777" w:rsidR="00B268DD" w:rsidRPr="00C306F0" w:rsidRDefault="00B268DD" w:rsidP="00976F7F">
            <w:pPr>
              <w:jc w:val="right"/>
              <w:rPr>
                <w:b/>
                <w:bCs/>
                <w:color w:val="000000"/>
                <w:sz w:val="16"/>
                <w:szCs w:val="16"/>
                <w:lang w:eastAsia="en-CA"/>
              </w:rPr>
            </w:pPr>
            <w:r w:rsidRPr="00C306F0">
              <w:rPr>
                <w:b/>
                <w:bCs/>
                <w:color w:val="000000"/>
                <w:sz w:val="16"/>
                <w:szCs w:val="16"/>
                <w:lang w:eastAsia="en-CA"/>
              </w:rPr>
              <w:t>4,412,900</w:t>
            </w:r>
          </w:p>
        </w:tc>
        <w:tc>
          <w:tcPr>
            <w:tcW w:w="878" w:type="dxa"/>
            <w:tcBorders>
              <w:top w:val="nil"/>
              <w:left w:val="nil"/>
              <w:bottom w:val="single" w:sz="4" w:space="0" w:color="auto"/>
              <w:right w:val="single" w:sz="4" w:space="0" w:color="auto"/>
            </w:tcBorders>
            <w:shd w:val="clear" w:color="auto" w:fill="auto"/>
            <w:noWrap/>
            <w:hideMark/>
          </w:tcPr>
          <w:p w14:paraId="3AFD4ECB" w14:textId="77777777" w:rsidR="00B268DD" w:rsidRPr="00C306F0" w:rsidRDefault="00B268DD" w:rsidP="00976F7F">
            <w:pPr>
              <w:jc w:val="right"/>
              <w:rPr>
                <w:b/>
                <w:bCs/>
                <w:sz w:val="16"/>
                <w:szCs w:val="16"/>
                <w:lang w:eastAsia="en-CA"/>
              </w:rPr>
            </w:pPr>
            <w:r w:rsidRPr="00C306F0">
              <w:rPr>
                <w:b/>
                <w:bCs/>
                <w:sz w:val="16"/>
                <w:szCs w:val="16"/>
                <w:lang w:eastAsia="en-CA"/>
              </w:rPr>
              <w:t>4,009,636</w:t>
            </w:r>
          </w:p>
        </w:tc>
        <w:tc>
          <w:tcPr>
            <w:tcW w:w="886" w:type="dxa"/>
            <w:tcBorders>
              <w:top w:val="nil"/>
              <w:left w:val="nil"/>
              <w:bottom w:val="single" w:sz="4" w:space="0" w:color="auto"/>
              <w:right w:val="single" w:sz="4" w:space="0" w:color="auto"/>
            </w:tcBorders>
            <w:shd w:val="clear" w:color="auto" w:fill="auto"/>
            <w:noWrap/>
            <w:hideMark/>
          </w:tcPr>
          <w:p w14:paraId="22C49DE9" w14:textId="77777777" w:rsidR="00B268DD" w:rsidRPr="00C306F0" w:rsidRDefault="00B268DD" w:rsidP="00976F7F">
            <w:pPr>
              <w:jc w:val="right"/>
              <w:rPr>
                <w:b/>
                <w:bCs/>
                <w:sz w:val="16"/>
                <w:szCs w:val="16"/>
                <w:lang w:eastAsia="en-CA"/>
              </w:rPr>
            </w:pPr>
            <w:r w:rsidRPr="00C306F0">
              <w:rPr>
                <w:b/>
                <w:bCs/>
                <w:sz w:val="16"/>
                <w:szCs w:val="16"/>
                <w:lang w:eastAsia="en-CA"/>
              </w:rPr>
              <w:t>4,796,033</w:t>
            </w:r>
          </w:p>
        </w:tc>
        <w:tc>
          <w:tcPr>
            <w:tcW w:w="870" w:type="dxa"/>
            <w:tcBorders>
              <w:top w:val="nil"/>
              <w:left w:val="nil"/>
              <w:bottom w:val="single" w:sz="4" w:space="0" w:color="auto"/>
              <w:right w:val="single" w:sz="4" w:space="0" w:color="auto"/>
            </w:tcBorders>
            <w:shd w:val="clear" w:color="auto" w:fill="auto"/>
            <w:noWrap/>
            <w:hideMark/>
          </w:tcPr>
          <w:p w14:paraId="6BEAB727" w14:textId="77777777" w:rsidR="00B268DD" w:rsidRPr="00C306F0" w:rsidRDefault="00B268DD" w:rsidP="00976F7F">
            <w:pPr>
              <w:jc w:val="right"/>
              <w:rPr>
                <w:b/>
                <w:bCs/>
                <w:sz w:val="16"/>
                <w:szCs w:val="16"/>
                <w:lang w:eastAsia="en-CA"/>
              </w:rPr>
            </w:pPr>
            <w:r w:rsidRPr="00C306F0">
              <w:rPr>
                <w:b/>
                <w:bCs/>
                <w:sz w:val="16"/>
                <w:szCs w:val="16"/>
                <w:lang w:eastAsia="en-CA"/>
              </w:rPr>
              <w:t>4,216,509</w:t>
            </w:r>
          </w:p>
        </w:tc>
        <w:tc>
          <w:tcPr>
            <w:tcW w:w="862" w:type="dxa"/>
            <w:tcBorders>
              <w:top w:val="nil"/>
              <w:left w:val="nil"/>
              <w:bottom w:val="single" w:sz="4" w:space="0" w:color="auto"/>
              <w:right w:val="single" w:sz="4" w:space="0" w:color="auto"/>
            </w:tcBorders>
            <w:shd w:val="clear" w:color="auto" w:fill="auto"/>
            <w:noWrap/>
            <w:hideMark/>
          </w:tcPr>
          <w:p w14:paraId="26814642" w14:textId="77777777" w:rsidR="00B268DD" w:rsidRPr="00C306F0" w:rsidRDefault="00B268DD" w:rsidP="00976F7F">
            <w:pPr>
              <w:jc w:val="right"/>
              <w:rPr>
                <w:b/>
                <w:bCs/>
                <w:sz w:val="16"/>
                <w:szCs w:val="16"/>
                <w:lang w:eastAsia="en-CA"/>
              </w:rPr>
            </w:pPr>
            <w:r w:rsidRPr="00C306F0">
              <w:rPr>
                <w:b/>
                <w:bCs/>
                <w:sz w:val="16"/>
                <w:szCs w:val="16"/>
                <w:lang w:eastAsia="en-CA"/>
              </w:rPr>
              <w:t>2,703,478</w:t>
            </w:r>
          </w:p>
        </w:tc>
        <w:tc>
          <w:tcPr>
            <w:tcW w:w="856" w:type="dxa"/>
            <w:tcBorders>
              <w:top w:val="nil"/>
              <w:left w:val="nil"/>
              <w:bottom w:val="single" w:sz="4" w:space="0" w:color="auto"/>
              <w:right w:val="single" w:sz="4" w:space="0" w:color="auto"/>
            </w:tcBorders>
            <w:shd w:val="clear" w:color="auto" w:fill="auto"/>
            <w:noWrap/>
            <w:hideMark/>
          </w:tcPr>
          <w:p w14:paraId="48712BD1" w14:textId="77777777" w:rsidR="00B268DD" w:rsidRPr="00C306F0" w:rsidRDefault="00B268DD" w:rsidP="00976F7F">
            <w:pPr>
              <w:jc w:val="right"/>
              <w:rPr>
                <w:b/>
                <w:bCs/>
                <w:sz w:val="16"/>
                <w:szCs w:val="16"/>
                <w:lang w:eastAsia="en-CA"/>
              </w:rPr>
            </w:pPr>
            <w:r w:rsidRPr="00C306F0">
              <w:rPr>
                <w:b/>
                <w:bCs/>
                <w:sz w:val="16"/>
                <w:szCs w:val="16"/>
                <w:lang w:eastAsia="en-CA"/>
              </w:rPr>
              <w:t>4,869,900</w:t>
            </w:r>
          </w:p>
        </w:tc>
        <w:tc>
          <w:tcPr>
            <w:tcW w:w="910" w:type="dxa"/>
            <w:tcBorders>
              <w:top w:val="nil"/>
              <w:left w:val="nil"/>
              <w:bottom w:val="single" w:sz="4" w:space="0" w:color="auto"/>
              <w:right w:val="single" w:sz="4" w:space="0" w:color="auto"/>
            </w:tcBorders>
            <w:shd w:val="clear" w:color="auto" w:fill="auto"/>
            <w:noWrap/>
            <w:hideMark/>
          </w:tcPr>
          <w:p w14:paraId="38AAC299" w14:textId="77777777" w:rsidR="00B268DD" w:rsidRPr="00C306F0" w:rsidRDefault="00B268DD" w:rsidP="00976F7F">
            <w:pPr>
              <w:jc w:val="right"/>
              <w:rPr>
                <w:b/>
                <w:bCs/>
                <w:sz w:val="16"/>
                <w:szCs w:val="16"/>
                <w:lang w:eastAsia="en-CA"/>
              </w:rPr>
            </w:pPr>
            <w:r w:rsidRPr="00C306F0">
              <w:rPr>
                <w:b/>
                <w:bCs/>
                <w:sz w:val="16"/>
                <w:szCs w:val="16"/>
                <w:lang w:eastAsia="en-CA"/>
              </w:rPr>
              <w:t>3,521,400</w:t>
            </w:r>
          </w:p>
        </w:tc>
        <w:tc>
          <w:tcPr>
            <w:tcW w:w="958" w:type="dxa"/>
            <w:tcBorders>
              <w:top w:val="nil"/>
              <w:left w:val="nil"/>
              <w:bottom w:val="single" w:sz="4" w:space="0" w:color="auto"/>
              <w:right w:val="single" w:sz="4" w:space="0" w:color="auto"/>
            </w:tcBorders>
            <w:shd w:val="clear" w:color="auto" w:fill="auto"/>
            <w:noWrap/>
            <w:hideMark/>
          </w:tcPr>
          <w:p w14:paraId="09F840FA" w14:textId="77777777" w:rsidR="00B268DD" w:rsidRPr="00C306F0" w:rsidRDefault="00B268DD" w:rsidP="00976F7F">
            <w:pPr>
              <w:jc w:val="right"/>
              <w:rPr>
                <w:b/>
                <w:bCs/>
                <w:sz w:val="16"/>
                <w:szCs w:val="16"/>
                <w:lang w:eastAsia="en-CA"/>
              </w:rPr>
            </w:pPr>
            <w:r w:rsidRPr="00C306F0">
              <w:rPr>
                <w:b/>
                <w:bCs/>
                <w:sz w:val="16"/>
                <w:szCs w:val="16"/>
                <w:lang w:eastAsia="en-CA"/>
              </w:rPr>
              <w:t>4,481,700</w:t>
            </w:r>
          </w:p>
        </w:tc>
      </w:tr>
      <w:tr w:rsidR="00B268DD" w:rsidRPr="00C306F0" w14:paraId="3D466BB5" w14:textId="77777777" w:rsidTr="00976F7F">
        <w:trPr>
          <w:trHeight w:val="59"/>
        </w:trPr>
        <w:tc>
          <w:tcPr>
            <w:tcW w:w="3823" w:type="dxa"/>
            <w:tcBorders>
              <w:top w:val="nil"/>
              <w:left w:val="single" w:sz="4" w:space="0" w:color="auto"/>
              <w:bottom w:val="single" w:sz="4" w:space="0" w:color="auto"/>
              <w:right w:val="single" w:sz="4" w:space="0" w:color="auto"/>
            </w:tcBorders>
            <w:shd w:val="clear" w:color="auto" w:fill="auto"/>
            <w:noWrap/>
            <w:hideMark/>
          </w:tcPr>
          <w:p w14:paraId="47FA2B54" w14:textId="77777777" w:rsidR="00B268DD" w:rsidRPr="00C306F0" w:rsidRDefault="00B268DD" w:rsidP="00976F7F">
            <w:pPr>
              <w:jc w:val="left"/>
              <w:rPr>
                <w:sz w:val="16"/>
                <w:szCs w:val="16"/>
                <w:lang w:eastAsia="en-CA"/>
              </w:rPr>
            </w:pPr>
            <w:r w:rsidRPr="00C306F0">
              <w:rPr>
                <w:sz w:val="16"/>
                <w:szCs w:val="16"/>
                <w:lang w:eastAsia="en-CA"/>
              </w:rPr>
              <w:t>Net support costs plus core unit costs***</w:t>
            </w:r>
          </w:p>
        </w:tc>
        <w:tc>
          <w:tcPr>
            <w:tcW w:w="884" w:type="dxa"/>
            <w:tcBorders>
              <w:top w:val="nil"/>
              <w:left w:val="nil"/>
              <w:bottom w:val="single" w:sz="4" w:space="0" w:color="auto"/>
              <w:right w:val="single" w:sz="4" w:space="0" w:color="auto"/>
            </w:tcBorders>
            <w:shd w:val="clear" w:color="auto" w:fill="auto"/>
            <w:hideMark/>
          </w:tcPr>
          <w:p w14:paraId="635D017E" w14:textId="77777777" w:rsidR="00B268DD" w:rsidRPr="00C306F0" w:rsidRDefault="00B268DD" w:rsidP="00976F7F">
            <w:pPr>
              <w:jc w:val="right"/>
              <w:rPr>
                <w:sz w:val="16"/>
                <w:szCs w:val="16"/>
                <w:lang w:eastAsia="en-CA"/>
              </w:rPr>
            </w:pPr>
            <w:r w:rsidRPr="00C306F0">
              <w:rPr>
                <w:sz w:val="16"/>
                <w:szCs w:val="16"/>
                <w:lang w:eastAsia="en-CA"/>
              </w:rPr>
              <w:t>4,216,594</w:t>
            </w:r>
          </w:p>
        </w:tc>
        <w:tc>
          <w:tcPr>
            <w:tcW w:w="959" w:type="dxa"/>
            <w:tcBorders>
              <w:top w:val="nil"/>
              <w:left w:val="nil"/>
              <w:bottom w:val="single" w:sz="4" w:space="0" w:color="auto"/>
              <w:right w:val="single" w:sz="4" w:space="0" w:color="auto"/>
            </w:tcBorders>
            <w:shd w:val="clear" w:color="auto" w:fill="auto"/>
            <w:hideMark/>
          </w:tcPr>
          <w:p w14:paraId="020F1FA9" w14:textId="77777777" w:rsidR="00B268DD" w:rsidRPr="00C306F0" w:rsidRDefault="00B268DD" w:rsidP="00976F7F">
            <w:pPr>
              <w:jc w:val="right"/>
              <w:rPr>
                <w:sz w:val="16"/>
                <w:szCs w:val="16"/>
                <w:lang w:eastAsia="en-CA"/>
              </w:rPr>
            </w:pPr>
            <w:r w:rsidRPr="00C306F0">
              <w:rPr>
                <w:sz w:val="16"/>
                <w:szCs w:val="16"/>
                <w:lang w:eastAsia="en-CA"/>
              </w:rPr>
              <w:t>3,996,230</w:t>
            </w:r>
          </w:p>
        </w:tc>
        <w:tc>
          <w:tcPr>
            <w:tcW w:w="856" w:type="dxa"/>
            <w:tcBorders>
              <w:top w:val="nil"/>
              <w:left w:val="nil"/>
              <w:bottom w:val="single" w:sz="4" w:space="0" w:color="auto"/>
              <w:right w:val="single" w:sz="4" w:space="0" w:color="auto"/>
            </w:tcBorders>
            <w:shd w:val="clear" w:color="auto" w:fill="auto"/>
            <w:hideMark/>
          </w:tcPr>
          <w:p w14:paraId="193E448E" w14:textId="77777777" w:rsidR="00B268DD" w:rsidRPr="00C306F0" w:rsidRDefault="00B268DD" w:rsidP="00976F7F">
            <w:pPr>
              <w:jc w:val="right"/>
              <w:rPr>
                <w:sz w:val="16"/>
                <w:szCs w:val="16"/>
                <w:lang w:eastAsia="en-CA"/>
              </w:rPr>
            </w:pPr>
            <w:r w:rsidRPr="00C306F0">
              <w:rPr>
                <w:sz w:val="16"/>
                <w:szCs w:val="16"/>
                <w:lang w:eastAsia="en-CA"/>
              </w:rPr>
              <w:t>4,692,578</w:t>
            </w:r>
          </w:p>
        </w:tc>
        <w:tc>
          <w:tcPr>
            <w:tcW w:w="856" w:type="dxa"/>
            <w:tcBorders>
              <w:top w:val="nil"/>
              <w:left w:val="nil"/>
              <w:bottom w:val="single" w:sz="4" w:space="0" w:color="auto"/>
              <w:right w:val="single" w:sz="4" w:space="0" w:color="auto"/>
            </w:tcBorders>
            <w:shd w:val="clear" w:color="auto" w:fill="auto"/>
            <w:hideMark/>
          </w:tcPr>
          <w:p w14:paraId="04D8AADF" w14:textId="77777777" w:rsidR="00B268DD" w:rsidRPr="00C306F0" w:rsidRDefault="00B268DD" w:rsidP="00976F7F">
            <w:pPr>
              <w:jc w:val="right"/>
              <w:rPr>
                <w:sz w:val="16"/>
                <w:szCs w:val="16"/>
                <w:lang w:eastAsia="en-CA"/>
              </w:rPr>
            </w:pPr>
            <w:r w:rsidRPr="00C306F0">
              <w:rPr>
                <w:sz w:val="16"/>
                <w:szCs w:val="16"/>
                <w:lang w:eastAsia="en-CA"/>
              </w:rPr>
              <w:t>4,580,355</w:t>
            </w:r>
          </w:p>
        </w:tc>
        <w:tc>
          <w:tcPr>
            <w:tcW w:w="856" w:type="dxa"/>
            <w:tcBorders>
              <w:top w:val="nil"/>
              <w:left w:val="nil"/>
              <w:bottom w:val="single" w:sz="4" w:space="0" w:color="auto"/>
              <w:right w:val="single" w:sz="4" w:space="0" w:color="auto"/>
            </w:tcBorders>
            <w:shd w:val="clear" w:color="auto" w:fill="auto"/>
            <w:hideMark/>
          </w:tcPr>
          <w:p w14:paraId="071FE8BC" w14:textId="77777777" w:rsidR="00B268DD" w:rsidRPr="00C306F0" w:rsidRDefault="00B268DD" w:rsidP="00976F7F">
            <w:pPr>
              <w:jc w:val="right"/>
              <w:rPr>
                <w:sz w:val="16"/>
                <w:szCs w:val="16"/>
                <w:lang w:eastAsia="en-CA"/>
              </w:rPr>
            </w:pPr>
            <w:r w:rsidRPr="00C306F0">
              <w:rPr>
                <w:sz w:val="16"/>
                <w:szCs w:val="16"/>
                <w:lang w:eastAsia="en-CA"/>
              </w:rPr>
              <w:t>3,394,406</w:t>
            </w:r>
          </w:p>
        </w:tc>
        <w:tc>
          <w:tcPr>
            <w:tcW w:w="878" w:type="dxa"/>
            <w:tcBorders>
              <w:top w:val="nil"/>
              <w:left w:val="nil"/>
              <w:bottom w:val="single" w:sz="4" w:space="0" w:color="auto"/>
              <w:right w:val="single" w:sz="4" w:space="0" w:color="auto"/>
            </w:tcBorders>
            <w:shd w:val="clear" w:color="auto" w:fill="auto"/>
            <w:hideMark/>
          </w:tcPr>
          <w:p w14:paraId="6E301EDB" w14:textId="77777777" w:rsidR="00B268DD" w:rsidRPr="00C306F0" w:rsidRDefault="00B268DD" w:rsidP="00976F7F">
            <w:pPr>
              <w:jc w:val="right"/>
              <w:rPr>
                <w:sz w:val="16"/>
                <w:szCs w:val="16"/>
                <w:lang w:eastAsia="en-CA"/>
              </w:rPr>
            </w:pPr>
            <w:r w:rsidRPr="00C306F0">
              <w:rPr>
                <w:sz w:val="16"/>
                <w:szCs w:val="16"/>
                <w:lang w:eastAsia="en-CA"/>
              </w:rPr>
              <w:t>4,377,506</w:t>
            </w:r>
          </w:p>
        </w:tc>
        <w:tc>
          <w:tcPr>
            <w:tcW w:w="886" w:type="dxa"/>
            <w:tcBorders>
              <w:top w:val="nil"/>
              <w:left w:val="nil"/>
              <w:bottom w:val="single" w:sz="4" w:space="0" w:color="auto"/>
              <w:right w:val="single" w:sz="4" w:space="0" w:color="auto"/>
            </w:tcBorders>
            <w:shd w:val="clear" w:color="auto" w:fill="auto"/>
            <w:hideMark/>
          </w:tcPr>
          <w:p w14:paraId="471C97FE" w14:textId="77777777" w:rsidR="00B268DD" w:rsidRPr="00C306F0" w:rsidRDefault="00B268DD" w:rsidP="00976F7F">
            <w:pPr>
              <w:jc w:val="right"/>
              <w:rPr>
                <w:sz w:val="16"/>
                <w:szCs w:val="16"/>
                <w:lang w:eastAsia="en-CA"/>
              </w:rPr>
            </w:pPr>
            <w:r w:rsidRPr="00C306F0">
              <w:rPr>
                <w:sz w:val="16"/>
                <w:szCs w:val="16"/>
                <w:lang w:eastAsia="en-CA"/>
              </w:rPr>
              <w:t>3,415,748</w:t>
            </w:r>
          </w:p>
        </w:tc>
        <w:tc>
          <w:tcPr>
            <w:tcW w:w="870" w:type="dxa"/>
            <w:tcBorders>
              <w:top w:val="nil"/>
              <w:left w:val="nil"/>
              <w:bottom w:val="single" w:sz="4" w:space="0" w:color="auto"/>
              <w:right w:val="single" w:sz="4" w:space="0" w:color="auto"/>
            </w:tcBorders>
            <w:shd w:val="clear" w:color="auto" w:fill="auto"/>
            <w:hideMark/>
          </w:tcPr>
          <w:p w14:paraId="2EFFBC6C" w14:textId="77777777" w:rsidR="00B268DD" w:rsidRPr="00C306F0" w:rsidRDefault="00B268DD" w:rsidP="00976F7F">
            <w:pPr>
              <w:jc w:val="right"/>
              <w:rPr>
                <w:sz w:val="16"/>
                <w:szCs w:val="16"/>
                <w:lang w:eastAsia="en-CA"/>
              </w:rPr>
            </w:pPr>
            <w:r w:rsidRPr="00C306F0">
              <w:rPr>
                <w:sz w:val="16"/>
                <w:szCs w:val="16"/>
                <w:lang w:eastAsia="en-CA"/>
              </w:rPr>
              <w:t>3,116,002</w:t>
            </w:r>
          </w:p>
        </w:tc>
        <w:tc>
          <w:tcPr>
            <w:tcW w:w="862" w:type="dxa"/>
            <w:tcBorders>
              <w:top w:val="nil"/>
              <w:left w:val="nil"/>
              <w:bottom w:val="single" w:sz="4" w:space="0" w:color="auto"/>
              <w:right w:val="single" w:sz="4" w:space="0" w:color="auto"/>
            </w:tcBorders>
            <w:shd w:val="clear" w:color="auto" w:fill="auto"/>
            <w:hideMark/>
          </w:tcPr>
          <w:p w14:paraId="23EC4A36" w14:textId="77777777" w:rsidR="00B268DD" w:rsidRPr="00C306F0" w:rsidRDefault="00B268DD" w:rsidP="00976F7F">
            <w:pPr>
              <w:jc w:val="right"/>
              <w:rPr>
                <w:sz w:val="16"/>
                <w:szCs w:val="16"/>
                <w:lang w:eastAsia="en-CA"/>
              </w:rPr>
            </w:pPr>
            <w:r w:rsidRPr="00C306F0">
              <w:rPr>
                <w:sz w:val="16"/>
                <w:szCs w:val="16"/>
                <w:lang w:eastAsia="en-CA"/>
              </w:rPr>
              <w:t>3,664,980</w:t>
            </w:r>
          </w:p>
        </w:tc>
        <w:tc>
          <w:tcPr>
            <w:tcW w:w="856" w:type="dxa"/>
            <w:tcBorders>
              <w:top w:val="nil"/>
              <w:left w:val="nil"/>
              <w:bottom w:val="single" w:sz="4" w:space="0" w:color="auto"/>
              <w:right w:val="single" w:sz="4" w:space="0" w:color="auto"/>
            </w:tcBorders>
            <w:shd w:val="clear" w:color="auto" w:fill="auto"/>
            <w:noWrap/>
            <w:hideMark/>
          </w:tcPr>
          <w:p w14:paraId="3AE7BE54" w14:textId="77777777" w:rsidR="00B268DD" w:rsidRPr="00C306F0" w:rsidRDefault="00B268DD" w:rsidP="00976F7F">
            <w:pPr>
              <w:jc w:val="left"/>
              <w:rPr>
                <w:sz w:val="16"/>
                <w:szCs w:val="16"/>
                <w:lang w:eastAsia="en-CA"/>
              </w:rPr>
            </w:pPr>
            <w:r w:rsidRPr="00C306F0">
              <w:rPr>
                <w:sz w:val="16"/>
                <w:szCs w:val="16"/>
                <w:lang w:eastAsia="en-CA"/>
              </w:rPr>
              <w:t> </w:t>
            </w:r>
          </w:p>
        </w:tc>
        <w:tc>
          <w:tcPr>
            <w:tcW w:w="910" w:type="dxa"/>
            <w:tcBorders>
              <w:top w:val="nil"/>
              <w:left w:val="nil"/>
              <w:bottom w:val="single" w:sz="4" w:space="0" w:color="auto"/>
              <w:right w:val="single" w:sz="4" w:space="0" w:color="auto"/>
            </w:tcBorders>
            <w:shd w:val="clear" w:color="auto" w:fill="auto"/>
            <w:hideMark/>
          </w:tcPr>
          <w:p w14:paraId="677D65A5" w14:textId="77777777" w:rsidR="00B268DD" w:rsidRPr="00C306F0" w:rsidRDefault="00B268DD" w:rsidP="00976F7F">
            <w:pPr>
              <w:jc w:val="right"/>
              <w:rPr>
                <w:sz w:val="16"/>
                <w:szCs w:val="16"/>
                <w:lang w:eastAsia="en-CA"/>
              </w:rPr>
            </w:pPr>
            <w:r w:rsidRPr="00C306F0">
              <w:rPr>
                <w:sz w:val="16"/>
                <w:szCs w:val="16"/>
                <w:lang w:eastAsia="en-CA"/>
              </w:rPr>
              <w:t>3,691,950</w:t>
            </w:r>
          </w:p>
        </w:tc>
        <w:tc>
          <w:tcPr>
            <w:tcW w:w="958" w:type="dxa"/>
            <w:tcBorders>
              <w:top w:val="nil"/>
              <w:left w:val="nil"/>
              <w:bottom w:val="single" w:sz="4" w:space="0" w:color="auto"/>
              <w:right w:val="single" w:sz="4" w:space="0" w:color="auto"/>
            </w:tcBorders>
            <w:shd w:val="clear" w:color="auto" w:fill="auto"/>
            <w:noWrap/>
            <w:hideMark/>
          </w:tcPr>
          <w:p w14:paraId="50B14F92" w14:textId="77777777" w:rsidR="00B268DD" w:rsidRPr="00C306F0" w:rsidRDefault="00B268DD" w:rsidP="00976F7F">
            <w:pPr>
              <w:jc w:val="left"/>
              <w:rPr>
                <w:color w:val="000000"/>
                <w:sz w:val="16"/>
                <w:szCs w:val="16"/>
                <w:lang w:eastAsia="en-CA"/>
              </w:rPr>
            </w:pPr>
            <w:r w:rsidRPr="00C306F0">
              <w:rPr>
                <w:color w:val="000000"/>
                <w:sz w:val="16"/>
                <w:szCs w:val="16"/>
                <w:lang w:eastAsia="en-CA"/>
              </w:rPr>
              <w:t> </w:t>
            </w:r>
          </w:p>
        </w:tc>
      </w:tr>
      <w:tr w:rsidR="00B268DD" w:rsidRPr="00C306F0" w14:paraId="3BB36398" w14:textId="77777777" w:rsidTr="00976F7F">
        <w:trPr>
          <w:trHeight w:val="47"/>
        </w:trPr>
        <w:tc>
          <w:tcPr>
            <w:tcW w:w="3823" w:type="dxa"/>
            <w:tcBorders>
              <w:top w:val="nil"/>
              <w:left w:val="single" w:sz="4" w:space="0" w:color="auto"/>
              <w:bottom w:val="single" w:sz="4" w:space="0" w:color="auto"/>
              <w:right w:val="single" w:sz="4" w:space="0" w:color="auto"/>
            </w:tcBorders>
            <w:shd w:val="clear" w:color="auto" w:fill="auto"/>
            <w:noWrap/>
            <w:hideMark/>
          </w:tcPr>
          <w:p w14:paraId="519EC629" w14:textId="77777777" w:rsidR="00B268DD" w:rsidRPr="00C306F0" w:rsidRDefault="00B268DD" w:rsidP="00976F7F">
            <w:pPr>
              <w:jc w:val="left"/>
              <w:rPr>
                <w:sz w:val="16"/>
                <w:szCs w:val="16"/>
                <w:lang w:eastAsia="en-CA"/>
              </w:rPr>
            </w:pPr>
            <w:r w:rsidRPr="00C306F0">
              <w:rPr>
                <w:sz w:val="16"/>
                <w:szCs w:val="16"/>
                <w:lang w:eastAsia="en-CA"/>
              </w:rPr>
              <w:t>Total administrative cost excluding project</w:t>
            </w:r>
            <w:r w:rsidRPr="00C306F0">
              <w:rPr>
                <w:sz w:val="16"/>
                <w:szCs w:val="16"/>
                <w:lang w:eastAsia="en-CA"/>
              </w:rPr>
              <w:noBreakHyphen/>
              <w:t>related costs</w:t>
            </w:r>
          </w:p>
        </w:tc>
        <w:tc>
          <w:tcPr>
            <w:tcW w:w="884" w:type="dxa"/>
            <w:tcBorders>
              <w:top w:val="nil"/>
              <w:left w:val="nil"/>
              <w:bottom w:val="single" w:sz="4" w:space="0" w:color="auto"/>
              <w:right w:val="single" w:sz="4" w:space="0" w:color="auto"/>
            </w:tcBorders>
            <w:shd w:val="clear" w:color="auto" w:fill="auto"/>
            <w:hideMark/>
          </w:tcPr>
          <w:p w14:paraId="5324F0B4" w14:textId="77777777" w:rsidR="00B268DD" w:rsidRPr="00C306F0" w:rsidRDefault="00B268DD" w:rsidP="00976F7F">
            <w:pPr>
              <w:jc w:val="right"/>
              <w:rPr>
                <w:sz w:val="16"/>
                <w:szCs w:val="16"/>
                <w:lang w:eastAsia="en-CA"/>
              </w:rPr>
            </w:pPr>
            <w:r w:rsidRPr="00C306F0">
              <w:rPr>
                <w:sz w:val="16"/>
                <w:szCs w:val="16"/>
                <w:lang w:eastAsia="en-CA"/>
              </w:rPr>
              <w:t>6,821,000</w:t>
            </w:r>
          </w:p>
        </w:tc>
        <w:tc>
          <w:tcPr>
            <w:tcW w:w="959" w:type="dxa"/>
            <w:tcBorders>
              <w:top w:val="nil"/>
              <w:left w:val="nil"/>
              <w:bottom w:val="single" w:sz="4" w:space="0" w:color="auto"/>
              <w:right w:val="single" w:sz="4" w:space="0" w:color="auto"/>
            </w:tcBorders>
            <w:shd w:val="clear" w:color="auto" w:fill="auto"/>
            <w:hideMark/>
          </w:tcPr>
          <w:p w14:paraId="4B33131D" w14:textId="77777777" w:rsidR="00B268DD" w:rsidRPr="00C306F0" w:rsidRDefault="00B268DD" w:rsidP="00976F7F">
            <w:pPr>
              <w:jc w:val="right"/>
              <w:rPr>
                <w:sz w:val="16"/>
                <w:szCs w:val="16"/>
                <w:lang w:eastAsia="en-CA"/>
              </w:rPr>
            </w:pPr>
            <w:r w:rsidRPr="00C306F0">
              <w:rPr>
                <w:sz w:val="16"/>
                <w:szCs w:val="16"/>
                <w:lang w:eastAsia="en-CA"/>
              </w:rPr>
              <w:t>4,531,900</w:t>
            </w:r>
          </w:p>
        </w:tc>
        <w:tc>
          <w:tcPr>
            <w:tcW w:w="856" w:type="dxa"/>
            <w:tcBorders>
              <w:top w:val="nil"/>
              <w:left w:val="nil"/>
              <w:bottom w:val="single" w:sz="4" w:space="0" w:color="auto"/>
              <w:right w:val="single" w:sz="4" w:space="0" w:color="auto"/>
            </w:tcBorders>
            <w:shd w:val="clear" w:color="auto" w:fill="auto"/>
            <w:hideMark/>
          </w:tcPr>
          <w:p w14:paraId="017124B1" w14:textId="77777777" w:rsidR="00B268DD" w:rsidRPr="00C306F0" w:rsidRDefault="00B268DD" w:rsidP="00976F7F">
            <w:pPr>
              <w:jc w:val="right"/>
              <w:rPr>
                <w:sz w:val="16"/>
                <w:szCs w:val="16"/>
                <w:lang w:eastAsia="en-CA"/>
              </w:rPr>
            </w:pPr>
            <w:r w:rsidRPr="00C306F0">
              <w:rPr>
                <w:sz w:val="16"/>
                <w:szCs w:val="16"/>
                <w:lang w:eastAsia="en-CA"/>
              </w:rPr>
              <w:t>4,673,600</w:t>
            </w:r>
          </w:p>
        </w:tc>
        <w:tc>
          <w:tcPr>
            <w:tcW w:w="856" w:type="dxa"/>
            <w:tcBorders>
              <w:top w:val="nil"/>
              <w:left w:val="nil"/>
              <w:bottom w:val="single" w:sz="4" w:space="0" w:color="auto"/>
              <w:right w:val="single" w:sz="4" w:space="0" w:color="auto"/>
            </w:tcBorders>
            <w:shd w:val="clear" w:color="auto" w:fill="auto"/>
            <w:hideMark/>
          </w:tcPr>
          <w:p w14:paraId="6C995604" w14:textId="77777777" w:rsidR="00B268DD" w:rsidRPr="00C306F0" w:rsidRDefault="00B268DD" w:rsidP="00976F7F">
            <w:pPr>
              <w:jc w:val="right"/>
              <w:rPr>
                <w:sz w:val="16"/>
                <w:szCs w:val="16"/>
                <w:lang w:eastAsia="en-CA"/>
              </w:rPr>
            </w:pPr>
            <w:r w:rsidRPr="00C306F0">
              <w:rPr>
                <w:sz w:val="16"/>
                <w:szCs w:val="16"/>
                <w:lang w:eastAsia="en-CA"/>
              </w:rPr>
              <w:t>4,643,700</w:t>
            </w:r>
          </w:p>
        </w:tc>
        <w:tc>
          <w:tcPr>
            <w:tcW w:w="856" w:type="dxa"/>
            <w:tcBorders>
              <w:top w:val="nil"/>
              <w:left w:val="nil"/>
              <w:bottom w:val="single" w:sz="4" w:space="0" w:color="auto"/>
              <w:right w:val="single" w:sz="4" w:space="0" w:color="auto"/>
            </w:tcBorders>
            <w:shd w:val="clear" w:color="auto" w:fill="auto"/>
            <w:hideMark/>
          </w:tcPr>
          <w:p w14:paraId="5185CEBD" w14:textId="77777777" w:rsidR="00B268DD" w:rsidRPr="00C306F0" w:rsidRDefault="00B268DD" w:rsidP="00976F7F">
            <w:pPr>
              <w:jc w:val="right"/>
              <w:rPr>
                <w:sz w:val="16"/>
                <w:szCs w:val="16"/>
                <w:lang w:eastAsia="en-CA"/>
              </w:rPr>
            </w:pPr>
            <w:r w:rsidRPr="00C306F0">
              <w:rPr>
                <w:sz w:val="16"/>
                <w:szCs w:val="16"/>
                <w:lang w:eastAsia="en-CA"/>
              </w:rPr>
              <w:t>4,412,900</w:t>
            </w:r>
          </w:p>
        </w:tc>
        <w:tc>
          <w:tcPr>
            <w:tcW w:w="878" w:type="dxa"/>
            <w:tcBorders>
              <w:top w:val="nil"/>
              <w:left w:val="nil"/>
              <w:bottom w:val="single" w:sz="4" w:space="0" w:color="auto"/>
              <w:right w:val="single" w:sz="4" w:space="0" w:color="auto"/>
            </w:tcBorders>
            <w:shd w:val="clear" w:color="auto" w:fill="auto"/>
            <w:hideMark/>
          </w:tcPr>
          <w:p w14:paraId="155914A2" w14:textId="77777777" w:rsidR="00B268DD" w:rsidRPr="00C306F0" w:rsidRDefault="00B268DD" w:rsidP="00976F7F">
            <w:pPr>
              <w:jc w:val="right"/>
              <w:rPr>
                <w:sz w:val="16"/>
                <w:szCs w:val="16"/>
                <w:lang w:eastAsia="en-CA"/>
              </w:rPr>
            </w:pPr>
            <w:r w:rsidRPr="00C306F0">
              <w:rPr>
                <w:sz w:val="16"/>
                <w:szCs w:val="16"/>
                <w:lang w:eastAsia="en-CA"/>
              </w:rPr>
              <w:t>4,009,636</w:t>
            </w:r>
          </w:p>
        </w:tc>
        <w:tc>
          <w:tcPr>
            <w:tcW w:w="886" w:type="dxa"/>
            <w:tcBorders>
              <w:top w:val="nil"/>
              <w:left w:val="nil"/>
              <w:bottom w:val="single" w:sz="4" w:space="0" w:color="auto"/>
              <w:right w:val="single" w:sz="4" w:space="0" w:color="auto"/>
            </w:tcBorders>
            <w:shd w:val="clear" w:color="auto" w:fill="auto"/>
            <w:hideMark/>
          </w:tcPr>
          <w:p w14:paraId="15795AE1" w14:textId="77777777" w:rsidR="00B268DD" w:rsidRPr="00C306F0" w:rsidRDefault="00B268DD" w:rsidP="00976F7F">
            <w:pPr>
              <w:jc w:val="right"/>
              <w:rPr>
                <w:sz w:val="16"/>
                <w:szCs w:val="16"/>
                <w:lang w:eastAsia="en-CA"/>
              </w:rPr>
            </w:pPr>
            <w:r w:rsidRPr="00C306F0">
              <w:rPr>
                <w:sz w:val="16"/>
                <w:szCs w:val="16"/>
                <w:lang w:eastAsia="en-CA"/>
              </w:rPr>
              <w:t>4,796,033</w:t>
            </w:r>
          </w:p>
        </w:tc>
        <w:tc>
          <w:tcPr>
            <w:tcW w:w="870" w:type="dxa"/>
            <w:tcBorders>
              <w:top w:val="nil"/>
              <w:left w:val="nil"/>
              <w:bottom w:val="single" w:sz="4" w:space="0" w:color="auto"/>
              <w:right w:val="single" w:sz="4" w:space="0" w:color="auto"/>
            </w:tcBorders>
            <w:shd w:val="clear" w:color="auto" w:fill="auto"/>
            <w:noWrap/>
            <w:hideMark/>
          </w:tcPr>
          <w:p w14:paraId="6BA01CE9" w14:textId="77777777" w:rsidR="00B268DD" w:rsidRPr="00C306F0" w:rsidRDefault="00B268DD" w:rsidP="00976F7F">
            <w:pPr>
              <w:jc w:val="right"/>
              <w:rPr>
                <w:sz w:val="16"/>
                <w:szCs w:val="16"/>
                <w:lang w:eastAsia="en-CA"/>
              </w:rPr>
            </w:pPr>
            <w:r w:rsidRPr="00C306F0">
              <w:rPr>
                <w:sz w:val="16"/>
                <w:szCs w:val="16"/>
                <w:lang w:eastAsia="en-CA"/>
              </w:rPr>
              <w:t>4,216,509</w:t>
            </w:r>
          </w:p>
        </w:tc>
        <w:tc>
          <w:tcPr>
            <w:tcW w:w="862" w:type="dxa"/>
            <w:tcBorders>
              <w:top w:val="nil"/>
              <w:left w:val="nil"/>
              <w:bottom w:val="single" w:sz="4" w:space="0" w:color="auto"/>
              <w:right w:val="single" w:sz="4" w:space="0" w:color="auto"/>
            </w:tcBorders>
            <w:shd w:val="clear" w:color="auto" w:fill="auto"/>
            <w:noWrap/>
            <w:hideMark/>
          </w:tcPr>
          <w:p w14:paraId="7882192B" w14:textId="77777777" w:rsidR="00B268DD" w:rsidRPr="00C306F0" w:rsidRDefault="00B268DD" w:rsidP="00976F7F">
            <w:pPr>
              <w:jc w:val="right"/>
              <w:rPr>
                <w:sz w:val="16"/>
                <w:szCs w:val="16"/>
                <w:lang w:eastAsia="en-CA"/>
              </w:rPr>
            </w:pPr>
            <w:r w:rsidRPr="00C306F0">
              <w:rPr>
                <w:sz w:val="16"/>
                <w:szCs w:val="16"/>
                <w:lang w:eastAsia="en-CA"/>
              </w:rPr>
              <w:t>2,703,478</w:t>
            </w:r>
          </w:p>
        </w:tc>
        <w:tc>
          <w:tcPr>
            <w:tcW w:w="856" w:type="dxa"/>
            <w:tcBorders>
              <w:top w:val="nil"/>
              <w:left w:val="nil"/>
              <w:bottom w:val="single" w:sz="4" w:space="0" w:color="auto"/>
              <w:right w:val="single" w:sz="4" w:space="0" w:color="auto"/>
            </w:tcBorders>
            <w:shd w:val="clear" w:color="auto" w:fill="auto"/>
            <w:noWrap/>
            <w:hideMark/>
          </w:tcPr>
          <w:p w14:paraId="320C70A5" w14:textId="77777777" w:rsidR="00B268DD" w:rsidRPr="00C306F0" w:rsidRDefault="00B268DD" w:rsidP="00976F7F">
            <w:pPr>
              <w:jc w:val="left"/>
              <w:rPr>
                <w:sz w:val="16"/>
                <w:szCs w:val="16"/>
                <w:lang w:eastAsia="en-CA"/>
              </w:rPr>
            </w:pPr>
            <w:r w:rsidRPr="00C306F0">
              <w:rPr>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224A44AF" w14:textId="77777777" w:rsidR="00B268DD" w:rsidRPr="00C306F0" w:rsidRDefault="00B268DD" w:rsidP="00976F7F">
            <w:pPr>
              <w:jc w:val="right"/>
              <w:rPr>
                <w:sz w:val="16"/>
                <w:szCs w:val="16"/>
                <w:lang w:eastAsia="en-CA"/>
              </w:rPr>
            </w:pPr>
            <w:r w:rsidRPr="00C306F0">
              <w:rPr>
                <w:sz w:val="16"/>
                <w:szCs w:val="16"/>
                <w:lang w:eastAsia="en-CA"/>
              </w:rPr>
              <w:t>3,521,400</w:t>
            </w:r>
          </w:p>
        </w:tc>
        <w:tc>
          <w:tcPr>
            <w:tcW w:w="958" w:type="dxa"/>
            <w:tcBorders>
              <w:top w:val="nil"/>
              <w:left w:val="nil"/>
              <w:bottom w:val="single" w:sz="4" w:space="0" w:color="auto"/>
              <w:right w:val="single" w:sz="4" w:space="0" w:color="auto"/>
            </w:tcBorders>
            <w:shd w:val="clear" w:color="auto" w:fill="auto"/>
            <w:noWrap/>
            <w:hideMark/>
          </w:tcPr>
          <w:p w14:paraId="16399FC7" w14:textId="77777777" w:rsidR="00B268DD" w:rsidRPr="00C306F0" w:rsidRDefault="00B268DD" w:rsidP="00976F7F">
            <w:pPr>
              <w:jc w:val="left"/>
              <w:rPr>
                <w:color w:val="000000"/>
                <w:sz w:val="16"/>
                <w:szCs w:val="16"/>
                <w:lang w:eastAsia="en-CA"/>
              </w:rPr>
            </w:pPr>
            <w:r w:rsidRPr="00C306F0">
              <w:rPr>
                <w:color w:val="000000"/>
                <w:sz w:val="16"/>
                <w:szCs w:val="16"/>
                <w:lang w:eastAsia="en-CA"/>
              </w:rPr>
              <w:t> </w:t>
            </w:r>
          </w:p>
        </w:tc>
      </w:tr>
      <w:tr w:rsidR="00B268DD" w:rsidRPr="00C306F0" w14:paraId="47DA00FD" w14:textId="77777777" w:rsidTr="00976F7F">
        <w:trPr>
          <w:trHeight w:val="107"/>
        </w:trPr>
        <w:tc>
          <w:tcPr>
            <w:tcW w:w="3823" w:type="dxa"/>
            <w:tcBorders>
              <w:top w:val="nil"/>
              <w:left w:val="single" w:sz="4" w:space="0" w:color="auto"/>
              <w:bottom w:val="single" w:sz="4" w:space="0" w:color="auto"/>
              <w:right w:val="single" w:sz="4" w:space="0" w:color="auto"/>
            </w:tcBorders>
            <w:shd w:val="clear" w:color="auto" w:fill="auto"/>
            <w:noWrap/>
            <w:hideMark/>
          </w:tcPr>
          <w:p w14:paraId="6C0090F0" w14:textId="77777777" w:rsidR="00B268DD" w:rsidRPr="00C306F0" w:rsidRDefault="00B268DD" w:rsidP="00976F7F">
            <w:pPr>
              <w:jc w:val="left"/>
              <w:rPr>
                <w:sz w:val="16"/>
                <w:szCs w:val="16"/>
                <w:lang w:eastAsia="en-CA"/>
              </w:rPr>
            </w:pPr>
            <w:r w:rsidRPr="00C306F0">
              <w:rPr>
                <w:sz w:val="16"/>
                <w:szCs w:val="16"/>
                <w:lang w:eastAsia="en-CA"/>
              </w:rPr>
              <w:t>Balance per year</w:t>
            </w:r>
          </w:p>
        </w:tc>
        <w:tc>
          <w:tcPr>
            <w:tcW w:w="884" w:type="dxa"/>
            <w:tcBorders>
              <w:top w:val="nil"/>
              <w:left w:val="nil"/>
              <w:bottom w:val="single" w:sz="4" w:space="0" w:color="auto"/>
              <w:right w:val="single" w:sz="4" w:space="0" w:color="auto"/>
            </w:tcBorders>
            <w:shd w:val="clear" w:color="auto" w:fill="auto"/>
            <w:hideMark/>
          </w:tcPr>
          <w:p w14:paraId="6CC53568" w14:textId="77777777" w:rsidR="00B268DD" w:rsidRPr="00C306F0" w:rsidRDefault="00B268DD" w:rsidP="00976F7F">
            <w:pPr>
              <w:ind w:left="-104"/>
              <w:jc w:val="right"/>
              <w:rPr>
                <w:sz w:val="16"/>
                <w:szCs w:val="16"/>
                <w:lang w:eastAsia="en-CA"/>
              </w:rPr>
            </w:pPr>
            <w:r w:rsidRPr="00C306F0">
              <w:rPr>
                <w:sz w:val="16"/>
                <w:szCs w:val="16"/>
                <w:lang w:eastAsia="en-CA"/>
              </w:rPr>
              <w:t>-2,604,406</w:t>
            </w:r>
          </w:p>
        </w:tc>
        <w:tc>
          <w:tcPr>
            <w:tcW w:w="959" w:type="dxa"/>
            <w:tcBorders>
              <w:top w:val="nil"/>
              <w:left w:val="nil"/>
              <w:bottom w:val="single" w:sz="4" w:space="0" w:color="auto"/>
              <w:right w:val="single" w:sz="4" w:space="0" w:color="auto"/>
            </w:tcBorders>
            <w:shd w:val="clear" w:color="auto" w:fill="auto"/>
            <w:hideMark/>
          </w:tcPr>
          <w:p w14:paraId="649EB81C" w14:textId="77777777" w:rsidR="00B268DD" w:rsidRPr="00C306F0" w:rsidRDefault="00B268DD" w:rsidP="00976F7F">
            <w:pPr>
              <w:jc w:val="right"/>
              <w:rPr>
                <w:sz w:val="16"/>
                <w:szCs w:val="16"/>
                <w:lang w:eastAsia="en-CA"/>
              </w:rPr>
            </w:pPr>
            <w:r w:rsidRPr="00C306F0">
              <w:rPr>
                <w:sz w:val="16"/>
                <w:szCs w:val="16"/>
                <w:lang w:eastAsia="en-CA"/>
              </w:rPr>
              <w:t>-535,670</w:t>
            </w:r>
          </w:p>
        </w:tc>
        <w:tc>
          <w:tcPr>
            <w:tcW w:w="856" w:type="dxa"/>
            <w:tcBorders>
              <w:top w:val="nil"/>
              <w:left w:val="nil"/>
              <w:bottom w:val="single" w:sz="4" w:space="0" w:color="auto"/>
              <w:right w:val="single" w:sz="4" w:space="0" w:color="auto"/>
            </w:tcBorders>
            <w:shd w:val="clear" w:color="auto" w:fill="auto"/>
            <w:hideMark/>
          </w:tcPr>
          <w:p w14:paraId="380A0894" w14:textId="77777777" w:rsidR="00B268DD" w:rsidRPr="00C306F0" w:rsidRDefault="00B268DD" w:rsidP="00976F7F">
            <w:pPr>
              <w:jc w:val="right"/>
              <w:rPr>
                <w:sz w:val="16"/>
                <w:szCs w:val="16"/>
                <w:lang w:eastAsia="en-CA"/>
              </w:rPr>
            </w:pPr>
            <w:r w:rsidRPr="00C306F0">
              <w:rPr>
                <w:sz w:val="16"/>
                <w:szCs w:val="16"/>
                <w:lang w:eastAsia="en-CA"/>
              </w:rPr>
              <w:t>18,978</w:t>
            </w:r>
          </w:p>
        </w:tc>
        <w:tc>
          <w:tcPr>
            <w:tcW w:w="856" w:type="dxa"/>
            <w:tcBorders>
              <w:top w:val="nil"/>
              <w:left w:val="nil"/>
              <w:bottom w:val="single" w:sz="4" w:space="0" w:color="auto"/>
              <w:right w:val="single" w:sz="4" w:space="0" w:color="auto"/>
            </w:tcBorders>
            <w:shd w:val="clear" w:color="auto" w:fill="auto"/>
            <w:hideMark/>
          </w:tcPr>
          <w:p w14:paraId="73F7D9A6" w14:textId="77777777" w:rsidR="00B268DD" w:rsidRPr="00C306F0" w:rsidRDefault="00B268DD" w:rsidP="00976F7F">
            <w:pPr>
              <w:jc w:val="right"/>
              <w:rPr>
                <w:sz w:val="16"/>
                <w:szCs w:val="16"/>
                <w:lang w:eastAsia="en-CA"/>
              </w:rPr>
            </w:pPr>
            <w:r w:rsidRPr="00C306F0">
              <w:rPr>
                <w:sz w:val="16"/>
                <w:szCs w:val="16"/>
                <w:lang w:eastAsia="en-CA"/>
              </w:rPr>
              <w:t>-63,345</w:t>
            </w:r>
          </w:p>
        </w:tc>
        <w:tc>
          <w:tcPr>
            <w:tcW w:w="856" w:type="dxa"/>
            <w:tcBorders>
              <w:top w:val="nil"/>
              <w:left w:val="nil"/>
              <w:bottom w:val="single" w:sz="4" w:space="0" w:color="auto"/>
              <w:right w:val="single" w:sz="4" w:space="0" w:color="auto"/>
            </w:tcBorders>
            <w:shd w:val="clear" w:color="auto" w:fill="auto"/>
            <w:hideMark/>
          </w:tcPr>
          <w:p w14:paraId="0665A4E0" w14:textId="77777777" w:rsidR="00B268DD" w:rsidRPr="00C306F0" w:rsidRDefault="00B268DD" w:rsidP="00976F7F">
            <w:pPr>
              <w:ind w:left="-123"/>
              <w:jc w:val="right"/>
              <w:rPr>
                <w:sz w:val="16"/>
                <w:szCs w:val="16"/>
                <w:lang w:eastAsia="en-CA"/>
              </w:rPr>
            </w:pPr>
            <w:r w:rsidRPr="00C306F0">
              <w:rPr>
                <w:sz w:val="16"/>
                <w:szCs w:val="16"/>
                <w:lang w:eastAsia="en-CA"/>
              </w:rPr>
              <w:t>-1,018,494</w:t>
            </w:r>
          </w:p>
        </w:tc>
        <w:tc>
          <w:tcPr>
            <w:tcW w:w="878" w:type="dxa"/>
            <w:tcBorders>
              <w:top w:val="nil"/>
              <w:left w:val="nil"/>
              <w:bottom w:val="single" w:sz="4" w:space="0" w:color="auto"/>
              <w:right w:val="single" w:sz="4" w:space="0" w:color="auto"/>
            </w:tcBorders>
            <w:shd w:val="clear" w:color="auto" w:fill="auto"/>
            <w:hideMark/>
          </w:tcPr>
          <w:p w14:paraId="0472EAB0" w14:textId="77777777" w:rsidR="00B268DD" w:rsidRPr="00C306F0" w:rsidRDefault="00B268DD" w:rsidP="00976F7F">
            <w:pPr>
              <w:jc w:val="right"/>
              <w:rPr>
                <w:sz w:val="16"/>
                <w:szCs w:val="16"/>
                <w:lang w:eastAsia="en-CA"/>
              </w:rPr>
            </w:pPr>
            <w:r w:rsidRPr="00C306F0">
              <w:rPr>
                <w:sz w:val="16"/>
                <w:szCs w:val="16"/>
                <w:lang w:eastAsia="en-CA"/>
              </w:rPr>
              <w:t>367,870</w:t>
            </w:r>
          </w:p>
        </w:tc>
        <w:tc>
          <w:tcPr>
            <w:tcW w:w="886" w:type="dxa"/>
            <w:tcBorders>
              <w:top w:val="nil"/>
              <w:left w:val="nil"/>
              <w:bottom w:val="single" w:sz="4" w:space="0" w:color="auto"/>
              <w:right w:val="single" w:sz="4" w:space="0" w:color="auto"/>
            </w:tcBorders>
            <w:shd w:val="clear" w:color="auto" w:fill="auto"/>
            <w:hideMark/>
          </w:tcPr>
          <w:p w14:paraId="47A21616" w14:textId="77777777" w:rsidR="00B268DD" w:rsidRPr="00C306F0" w:rsidRDefault="00B268DD" w:rsidP="00976F7F">
            <w:pPr>
              <w:ind w:left="-149"/>
              <w:jc w:val="right"/>
              <w:rPr>
                <w:sz w:val="16"/>
                <w:szCs w:val="16"/>
                <w:lang w:eastAsia="en-CA"/>
              </w:rPr>
            </w:pPr>
            <w:r w:rsidRPr="00C306F0">
              <w:rPr>
                <w:sz w:val="16"/>
                <w:szCs w:val="16"/>
                <w:lang w:eastAsia="en-CA"/>
              </w:rPr>
              <w:t>-1,380,285</w:t>
            </w:r>
          </w:p>
        </w:tc>
        <w:tc>
          <w:tcPr>
            <w:tcW w:w="870" w:type="dxa"/>
            <w:tcBorders>
              <w:top w:val="nil"/>
              <w:left w:val="nil"/>
              <w:bottom w:val="single" w:sz="4" w:space="0" w:color="auto"/>
              <w:right w:val="single" w:sz="4" w:space="0" w:color="auto"/>
            </w:tcBorders>
            <w:shd w:val="clear" w:color="auto" w:fill="auto"/>
            <w:hideMark/>
          </w:tcPr>
          <w:p w14:paraId="30363404" w14:textId="77777777" w:rsidR="00B268DD" w:rsidRPr="00C306F0" w:rsidRDefault="00B268DD" w:rsidP="00976F7F">
            <w:pPr>
              <w:ind w:left="-184"/>
              <w:jc w:val="right"/>
              <w:rPr>
                <w:sz w:val="16"/>
                <w:szCs w:val="16"/>
                <w:lang w:eastAsia="en-CA"/>
              </w:rPr>
            </w:pPr>
            <w:r w:rsidRPr="00C306F0">
              <w:rPr>
                <w:sz w:val="16"/>
                <w:szCs w:val="16"/>
                <w:lang w:eastAsia="en-CA"/>
              </w:rPr>
              <w:t>-1,100,507</w:t>
            </w:r>
          </w:p>
        </w:tc>
        <w:tc>
          <w:tcPr>
            <w:tcW w:w="862" w:type="dxa"/>
            <w:tcBorders>
              <w:top w:val="nil"/>
              <w:left w:val="nil"/>
              <w:bottom w:val="single" w:sz="4" w:space="0" w:color="auto"/>
              <w:right w:val="single" w:sz="4" w:space="0" w:color="auto"/>
            </w:tcBorders>
            <w:shd w:val="clear" w:color="auto" w:fill="auto"/>
            <w:hideMark/>
          </w:tcPr>
          <w:p w14:paraId="2A76581E" w14:textId="77777777" w:rsidR="00B268DD" w:rsidRPr="00C306F0" w:rsidRDefault="00B268DD" w:rsidP="00976F7F">
            <w:pPr>
              <w:jc w:val="right"/>
              <w:rPr>
                <w:sz w:val="16"/>
                <w:szCs w:val="16"/>
                <w:lang w:eastAsia="en-CA"/>
              </w:rPr>
            </w:pPr>
            <w:r w:rsidRPr="00C306F0">
              <w:rPr>
                <w:sz w:val="16"/>
                <w:szCs w:val="16"/>
                <w:lang w:eastAsia="en-CA"/>
              </w:rPr>
              <w:t>961,502</w:t>
            </w:r>
          </w:p>
        </w:tc>
        <w:tc>
          <w:tcPr>
            <w:tcW w:w="856" w:type="dxa"/>
            <w:tcBorders>
              <w:top w:val="nil"/>
              <w:left w:val="nil"/>
              <w:bottom w:val="single" w:sz="4" w:space="0" w:color="auto"/>
              <w:right w:val="single" w:sz="4" w:space="0" w:color="auto"/>
            </w:tcBorders>
            <w:shd w:val="clear" w:color="auto" w:fill="auto"/>
            <w:noWrap/>
            <w:hideMark/>
          </w:tcPr>
          <w:p w14:paraId="191F4880" w14:textId="77777777" w:rsidR="00B268DD" w:rsidRPr="00C306F0" w:rsidRDefault="00B268DD" w:rsidP="00976F7F">
            <w:pPr>
              <w:jc w:val="left"/>
              <w:rPr>
                <w:sz w:val="16"/>
                <w:szCs w:val="16"/>
                <w:lang w:eastAsia="en-CA"/>
              </w:rPr>
            </w:pPr>
            <w:r w:rsidRPr="00C306F0">
              <w:rPr>
                <w:sz w:val="16"/>
                <w:szCs w:val="16"/>
                <w:lang w:eastAsia="en-CA"/>
              </w:rPr>
              <w:t> </w:t>
            </w:r>
          </w:p>
        </w:tc>
        <w:tc>
          <w:tcPr>
            <w:tcW w:w="910" w:type="dxa"/>
            <w:tcBorders>
              <w:top w:val="nil"/>
              <w:left w:val="nil"/>
              <w:bottom w:val="single" w:sz="4" w:space="0" w:color="auto"/>
              <w:right w:val="single" w:sz="4" w:space="0" w:color="auto"/>
            </w:tcBorders>
            <w:shd w:val="clear" w:color="auto" w:fill="auto"/>
            <w:hideMark/>
          </w:tcPr>
          <w:p w14:paraId="602D028E" w14:textId="77777777" w:rsidR="00B268DD" w:rsidRPr="00C306F0" w:rsidRDefault="00B268DD" w:rsidP="00976F7F">
            <w:pPr>
              <w:jc w:val="right"/>
              <w:rPr>
                <w:sz w:val="16"/>
                <w:szCs w:val="16"/>
                <w:lang w:eastAsia="en-CA"/>
              </w:rPr>
            </w:pPr>
            <w:r w:rsidRPr="00C306F0">
              <w:rPr>
                <w:sz w:val="16"/>
                <w:szCs w:val="16"/>
                <w:lang w:eastAsia="en-CA"/>
              </w:rPr>
              <w:t>170,550</w:t>
            </w:r>
          </w:p>
        </w:tc>
        <w:tc>
          <w:tcPr>
            <w:tcW w:w="958" w:type="dxa"/>
            <w:tcBorders>
              <w:top w:val="nil"/>
              <w:left w:val="nil"/>
              <w:bottom w:val="single" w:sz="4" w:space="0" w:color="auto"/>
              <w:right w:val="single" w:sz="4" w:space="0" w:color="auto"/>
            </w:tcBorders>
            <w:shd w:val="clear" w:color="auto" w:fill="auto"/>
            <w:noWrap/>
            <w:hideMark/>
          </w:tcPr>
          <w:p w14:paraId="39C7FA4C" w14:textId="77777777" w:rsidR="00B268DD" w:rsidRPr="00C306F0" w:rsidRDefault="00B268DD" w:rsidP="00976F7F">
            <w:pPr>
              <w:jc w:val="left"/>
              <w:rPr>
                <w:color w:val="000000"/>
                <w:sz w:val="16"/>
                <w:szCs w:val="16"/>
                <w:lang w:eastAsia="en-CA"/>
              </w:rPr>
            </w:pPr>
            <w:r w:rsidRPr="00C306F0">
              <w:rPr>
                <w:color w:val="000000"/>
                <w:sz w:val="16"/>
                <w:szCs w:val="16"/>
                <w:lang w:eastAsia="en-CA"/>
              </w:rPr>
              <w:t> </w:t>
            </w:r>
          </w:p>
        </w:tc>
      </w:tr>
      <w:tr w:rsidR="00B268DD" w:rsidRPr="00C306F0" w14:paraId="512D72F6" w14:textId="77777777" w:rsidTr="00976F7F">
        <w:trPr>
          <w:trHeight w:val="53"/>
        </w:trPr>
        <w:tc>
          <w:tcPr>
            <w:tcW w:w="3823" w:type="dxa"/>
            <w:tcBorders>
              <w:top w:val="nil"/>
              <w:left w:val="single" w:sz="4" w:space="0" w:color="auto"/>
              <w:bottom w:val="single" w:sz="4" w:space="0" w:color="auto"/>
              <w:right w:val="single" w:sz="4" w:space="0" w:color="auto"/>
            </w:tcBorders>
            <w:shd w:val="clear" w:color="auto" w:fill="auto"/>
            <w:noWrap/>
            <w:hideMark/>
          </w:tcPr>
          <w:p w14:paraId="1164B96A" w14:textId="77777777" w:rsidR="00B268DD" w:rsidRPr="00C306F0" w:rsidRDefault="00B268DD" w:rsidP="00976F7F">
            <w:pPr>
              <w:jc w:val="left"/>
              <w:rPr>
                <w:sz w:val="16"/>
                <w:szCs w:val="16"/>
                <w:lang w:eastAsia="en-CA"/>
              </w:rPr>
            </w:pPr>
            <w:r w:rsidRPr="00C306F0">
              <w:rPr>
                <w:sz w:val="16"/>
                <w:szCs w:val="16"/>
                <w:lang w:eastAsia="en-CA"/>
              </w:rPr>
              <w:t>Running balance****</w:t>
            </w:r>
          </w:p>
        </w:tc>
        <w:tc>
          <w:tcPr>
            <w:tcW w:w="884" w:type="dxa"/>
            <w:tcBorders>
              <w:top w:val="nil"/>
              <w:left w:val="nil"/>
              <w:bottom w:val="single" w:sz="4" w:space="0" w:color="auto"/>
              <w:right w:val="single" w:sz="4" w:space="0" w:color="auto"/>
            </w:tcBorders>
            <w:shd w:val="clear" w:color="auto" w:fill="auto"/>
            <w:hideMark/>
          </w:tcPr>
          <w:p w14:paraId="6029C044" w14:textId="77777777" w:rsidR="00B268DD" w:rsidRPr="00C306F0" w:rsidRDefault="00B268DD" w:rsidP="00976F7F">
            <w:pPr>
              <w:ind w:left="-104"/>
              <w:jc w:val="right"/>
              <w:rPr>
                <w:sz w:val="16"/>
                <w:szCs w:val="16"/>
                <w:lang w:eastAsia="en-CA"/>
              </w:rPr>
            </w:pPr>
            <w:r w:rsidRPr="00C306F0">
              <w:rPr>
                <w:sz w:val="16"/>
                <w:szCs w:val="16"/>
                <w:lang w:eastAsia="en-CA"/>
              </w:rPr>
              <w:t>-1,548,186</w:t>
            </w:r>
          </w:p>
        </w:tc>
        <w:tc>
          <w:tcPr>
            <w:tcW w:w="959" w:type="dxa"/>
            <w:tcBorders>
              <w:top w:val="nil"/>
              <w:left w:val="nil"/>
              <w:bottom w:val="single" w:sz="4" w:space="0" w:color="auto"/>
              <w:right w:val="single" w:sz="4" w:space="0" w:color="auto"/>
            </w:tcBorders>
            <w:shd w:val="clear" w:color="auto" w:fill="auto"/>
            <w:hideMark/>
          </w:tcPr>
          <w:p w14:paraId="3CC1E9B6" w14:textId="77777777" w:rsidR="00B268DD" w:rsidRPr="00C306F0" w:rsidRDefault="00B268DD" w:rsidP="00976F7F">
            <w:pPr>
              <w:jc w:val="right"/>
              <w:rPr>
                <w:sz w:val="16"/>
                <w:szCs w:val="16"/>
                <w:lang w:eastAsia="en-CA"/>
              </w:rPr>
            </w:pPr>
            <w:r w:rsidRPr="00C306F0">
              <w:rPr>
                <w:sz w:val="16"/>
                <w:szCs w:val="16"/>
                <w:lang w:eastAsia="en-CA"/>
              </w:rPr>
              <w:t>-2,083,856</w:t>
            </w:r>
          </w:p>
        </w:tc>
        <w:tc>
          <w:tcPr>
            <w:tcW w:w="856" w:type="dxa"/>
            <w:tcBorders>
              <w:top w:val="nil"/>
              <w:left w:val="nil"/>
              <w:bottom w:val="single" w:sz="4" w:space="0" w:color="auto"/>
              <w:right w:val="single" w:sz="4" w:space="0" w:color="auto"/>
            </w:tcBorders>
            <w:shd w:val="clear" w:color="auto" w:fill="auto"/>
            <w:hideMark/>
          </w:tcPr>
          <w:p w14:paraId="762FD25E" w14:textId="77777777" w:rsidR="00B268DD" w:rsidRPr="00C306F0" w:rsidRDefault="00B268DD" w:rsidP="00976F7F">
            <w:pPr>
              <w:ind w:left="-107"/>
              <w:jc w:val="right"/>
              <w:rPr>
                <w:sz w:val="16"/>
                <w:szCs w:val="16"/>
                <w:lang w:eastAsia="en-CA"/>
              </w:rPr>
            </w:pPr>
            <w:r w:rsidRPr="00C306F0">
              <w:rPr>
                <w:sz w:val="16"/>
                <w:szCs w:val="16"/>
                <w:lang w:eastAsia="en-CA"/>
              </w:rPr>
              <w:t>-2,064,878</w:t>
            </w:r>
          </w:p>
        </w:tc>
        <w:tc>
          <w:tcPr>
            <w:tcW w:w="856" w:type="dxa"/>
            <w:tcBorders>
              <w:top w:val="nil"/>
              <w:left w:val="nil"/>
              <w:bottom w:val="single" w:sz="4" w:space="0" w:color="auto"/>
              <w:right w:val="single" w:sz="4" w:space="0" w:color="auto"/>
            </w:tcBorders>
            <w:shd w:val="clear" w:color="auto" w:fill="auto"/>
            <w:hideMark/>
          </w:tcPr>
          <w:p w14:paraId="23A64587" w14:textId="77777777" w:rsidR="00B268DD" w:rsidRPr="00C306F0" w:rsidRDefault="00B268DD" w:rsidP="00976F7F">
            <w:pPr>
              <w:ind w:left="-115"/>
              <w:jc w:val="right"/>
              <w:rPr>
                <w:sz w:val="16"/>
                <w:szCs w:val="16"/>
                <w:lang w:eastAsia="en-CA"/>
              </w:rPr>
            </w:pPr>
            <w:r w:rsidRPr="00C306F0">
              <w:rPr>
                <w:sz w:val="16"/>
                <w:szCs w:val="16"/>
                <w:lang w:eastAsia="en-CA"/>
              </w:rPr>
              <w:t>-2,128,223</w:t>
            </w:r>
          </w:p>
        </w:tc>
        <w:tc>
          <w:tcPr>
            <w:tcW w:w="856" w:type="dxa"/>
            <w:tcBorders>
              <w:top w:val="nil"/>
              <w:left w:val="nil"/>
              <w:bottom w:val="single" w:sz="4" w:space="0" w:color="auto"/>
              <w:right w:val="single" w:sz="4" w:space="0" w:color="auto"/>
            </w:tcBorders>
            <w:shd w:val="clear" w:color="auto" w:fill="auto"/>
            <w:hideMark/>
          </w:tcPr>
          <w:p w14:paraId="3CC61CBE" w14:textId="77777777" w:rsidR="00B268DD" w:rsidRPr="00C306F0" w:rsidRDefault="00B268DD" w:rsidP="00976F7F">
            <w:pPr>
              <w:ind w:left="-115"/>
              <w:jc w:val="right"/>
              <w:rPr>
                <w:sz w:val="16"/>
                <w:szCs w:val="16"/>
                <w:lang w:eastAsia="en-CA"/>
              </w:rPr>
            </w:pPr>
            <w:r w:rsidRPr="00C306F0">
              <w:rPr>
                <w:sz w:val="16"/>
                <w:szCs w:val="16"/>
                <w:lang w:eastAsia="en-CA"/>
              </w:rPr>
              <w:t>-3,146,717</w:t>
            </w:r>
          </w:p>
        </w:tc>
        <w:tc>
          <w:tcPr>
            <w:tcW w:w="878" w:type="dxa"/>
            <w:tcBorders>
              <w:top w:val="nil"/>
              <w:left w:val="nil"/>
              <w:bottom w:val="single" w:sz="4" w:space="0" w:color="auto"/>
              <w:right w:val="single" w:sz="4" w:space="0" w:color="auto"/>
            </w:tcBorders>
            <w:shd w:val="clear" w:color="auto" w:fill="auto"/>
            <w:hideMark/>
          </w:tcPr>
          <w:p w14:paraId="1749708E" w14:textId="77777777" w:rsidR="00B268DD" w:rsidRPr="00C306F0" w:rsidRDefault="00B268DD" w:rsidP="00976F7F">
            <w:pPr>
              <w:ind w:left="-115"/>
              <w:jc w:val="right"/>
              <w:rPr>
                <w:sz w:val="16"/>
                <w:szCs w:val="16"/>
                <w:lang w:eastAsia="en-CA"/>
              </w:rPr>
            </w:pPr>
            <w:r w:rsidRPr="00C306F0">
              <w:rPr>
                <w:sz w:val="16"/>
                <w:szCs w:val="16"/>
                <w:lang w:eastAsia="en-CA"/>
              </w:rPr>
              <w:t>-2,778,847</w:t>
            </w:r>
          </w:p>
        </w:tc>
        <w:tc>
          <w:tcPr>
            <w:tcW w:w="886" w:type="dxa"/>
            <w:tcBorders>
              <w:top w:val="nil"/>
              <w:left w:val="nil"/>
              <w:bottom w:val="single" w:sz="4" w:space="0" w:color="auto"/>
              <w:right w:val="single" w:sz="4" w:space="0" w:color="auto"/>
            </w:tcBorders>
            <w:shd w:val="clear" w:color="auto" w:fill="auto"/>
            <w:hideMark/>
          </w:tcPr>
          <w:p w14:paraId="776FAEA8" w14:textId="77777777" w:rsidR="00B268DD" w:rsidRPr="00C306F0" w:rsidRDefault="00B268DD" w:rsidP="00976F7F">
            <w:pPr>
              <w:ind w:left="-115"/>
              <w:jc w:val="right"/>
              <w:rPr>
                <w:sz w:val="16"/>
                <w:szCs w:val="16"/>
                <w:lang w:eastAsia="en-CA"/>
              </w:rPr>
            </w:pPr>
            <w:r w:rsidRPr="00C306F0">
              <w:rPr>
                <w:sz w:val="16"/>
                <w:szCs w:val="16"/>
                <w:lang w:eastAsia="en-CA"/>
              </w:rPr>
              <w:t>-4,159,132</w:t>
            </w:r>
          </w:p>
        </w:tc>
        <w:tc>
          <w:tcPr>
            <w:tcW w:w="870" w:type="dxa"/>
            <w:tcBorders>
              <w:top w:val="nil"/>
              <w:left w:val="nil"/>
              <w:bottom w:val="single" w:sz="4" w:space="0" w:color="auto"/>
              <w:right w:val="single" w:sz="4" w:space="0" w:color="auto"/>
            </w:tcBorders>
            <w:shd w:val="clear" w:color="auto" w:fill="auto"/>
            <w:hideMark/>
          </w:tcPr>
          <w:p w14:paraId="128C5048" w14:textId="77777777" w:rsidR="00B268DD" w:rsidRPr="00C306F0" w:rsidRDefault="00B268DD" w:rsidP="00976F7F">
            <w:pPr>
              <w:ind w:left="-115"/>
              <w:jc w:val="right"/>
              <w:rPr>
                <w:sz w:val="16"/>
                <w:szCs w:val="16"/>
                <w:lang w:eastAsia="en-CA"/>
              </w:rPr>
            </w:pPr>
            <w:r w:rsidRPr="00C306F0">
              <w:rPr>
                <w:sz w:val="16"/>
                <w:szCs w:val="16"/>
                <w:lang w:eastAsia="en-CA"/>
              </w:rPr>
              <w:t>-5,259,638</w:t>
            </w:r>
          </w:p>
        </w:tc>
        <w:tc>
          <w:tcPr>
            <w:tcW w:w="862" w:type="dxa"/>
            <w:tcBorders>
              <w:top w:val="nil"/>
              <w:left w:val="nil"/>
              <w:bottom w:val="single" w:sz="4" w:space="0" w:color="auto"/>
              <w:right w:val="single" w:sz="4" w:space="0" w:color="auto"/>
            </w:tcBorders>
            <w:shd w:val="clear" w:color="auto" w:fill="auto"/>
            <w:hideMark/>
          </w:tcPr>
          <w:p w14:paraId="2BF08757" w14:textId="77777777" w:rsidR="00B268DD" w:rsidRPr="00C306F0" w:rsidRDefault="00B268DD" w:rsidP="00976F7F">
            <w:pPr>
              <w:ind w:left="-65"/>
              <w:jc w:val="right"/>
              <w:rPr>
                <w:sz w:val="16"/>
                <w:szCs w:val="16"/>
                <w:lang w:eastAsia="en-CA"/>
              </w:rPr>
            </w:pPr>
            <w:r w:rsidRPr="00C306F0">
              <w:rPr>
                <w:sz w:val="16"/>
                <w:szCs w:val="16"/>
                <w:lang w:eastAsia="en-CA"/>
              </w:rPr>
              <w:t>-4,298,137</w:t>
            </w:r>
          </w:p>
        </w:tc>
        <w:tc>
          <w:tcPr>
            <w:tcW w:w="856" w:type="dxa"/>
            <w:tcBorders>
              <w:top w:val="nil"/>
              <w:left w:val="nil"/>
              <w:bottom w:val="single" w:sz="4" w:space="0" w:color="auto"/>
              <w:right w:val="single" w:sz="4" w:space="0" w:color="auto"/>
            </w:tcBorders>
            <w:shd w:val="clear" w:color="auto" w:fill="auto"/>
            <w:noWrap/>
            <w:hideMark/>
          </w:tcPr>
          <w:p w14:paraId="4584DC63" w14:textId="77777777" w:rsidR="00B268DD" w:rsidRPr="00C306F0" w:rsidRDefault="00B268DD" w:rsidP="00976F7F">
            <w:pPr>
              <w:jc w:val="left"/>
              <w:rPr>
                <w:sz w:val="16"/>
                <w:szCs w:val="16"/>
                <w:lang w:eastAsia="en-CA"/>
              </w:rPr>
            </w:pPr>
            <w:r w:rsidRPr="00C306F0">
              <w:rPr>
                <w:sz w:val="16"/>
                <w:szCs w:val="16"/>
                <w:lang w:eastAsia="en-CA"/>
              </w:rPr>
              <w:t> </w:t>
            </w:r>
          </w:p>
        </w:tc>
        <w:tc>
          <w:tcPr>
            <w:tcW w:w="910" w:type="dxa"/>
            <w:tcBorders>
              <w:top w:val="nil"/>
              <w:left w:val="nil"/>
              <w:bottom w:val="single" w:sz="4" w:space="0" w:color="auto"/>
              <w:right w:val="single" w:sz="4" w:space="0" w:color="auto"/>
            </w:tcBorders>
            <w:shd w:val="clear" w:color="auto" w:fill="auto"/>
            <w:hideMark/>
          </w:tcPr>
          <w:p w14:paraId="15079C42" w14:textId="77777777" w:rsidR="00B268DD" w:rsidRPr="00C306F0" w:rsidRDefault="00B268DD" w:rsidP="00976F7F">
            <w:pPr>
              <w:jc w:val="right"/>
              <w:rPr>
                <w:sz w:val="16"/>
                <w:szCs w:val="16"/>
                <w:lang w:eastAsia="en-CA"/>
              </w:rPr>
            </w:pPr>
            <w:r w:rsidRPr="00C306F0">
              <w:rPr>
                <w:sz w:val="16"/>
                <w:szCs w:val="16"/>
                <w:lang w:eastAsia="en-CA"/>
              </w:rPr>
              <w:t>-4,127,587</w:t>
            </w:r>
          </w:p>
        </w:tc>
        <w:tc>
          <w:tcPr>
            <w:tcW w:w="958" w:type="dxa"/>
            <w:tcBorders>
              <w:top w:val="nil"/>
              <w:left w:val="nil"/>
              <w:bottom w:val="single" w:sz="4" w:space="0" w:color="auto"/>
              <w:right w:val="single" w:sz="4" w:space="0" w:color="auto"/>
            </w:tcBorders>
            <w:shd w:val="clear" w:color="auto" w:fill="auto"/>
            <w:noWrap/>
            <w:hideMark/>
          </w:tcPr>
          <w:p w14:paraId="60023EBB" w14:textId="77777777" w:rsidR="00B268DD" w:rsidRPr="00C306F0" w:rsidRDefault="00B268DD" w:rsidP="00976F7F">
            <w:pPr>
              <w:jc w:val="left"/>
              <w:rPr>
                <w:color w:val="000000"/>
                <w:sz w:val="16"/>
                <w:szCs w:val="16"/>
                <w:lang w:eastAsia="en-CA"/>
              </w:rPr>
            </w:pPr>
            <w:r w:rsidRPr="00C306F0">
              <w:rPr>
                <w:color w:val="000000"/>
                <w:sz w:val="16"/>
                <w:szCs w:val="16"/>
                <w:lang w:eastAsia="en-CA"/>
              </w:rPr>
              <w:t> </w:t>
            </w:r>
          </w:p>
        </w:tc>
      </w:tr>
    </w:tbl>
    <w:p w14:paraId="57A017D7" w14:textId="77777777" w:rsidR="00B268DD" w:rsidRPr="00C306F0" w:rsidRDefault="00B268DD" w:rsidP="00B268DD">
      <w:pPr>
        <w:keepLines/>
        <w:ind w:right="508"/>
        <w:rPr>
          <w:sz w:val="16"/>
          <w:szCs w:val="16"/>
        </w:rPr>
      </w:pPr>
      <w:r w:rsidRPr="00C306F0">
        <w:rPr>
          <w:bCs/>
          <w:sz w:val="16"/>
          <w:szCs w:val="16"/>
        </w:rPr>
        <w:t xml:space="preserve">* The cost of the core unit is higher than the allowed subtotal of US $1,998,453 in 2013, US $2,012,442 in 2014, US $2,026,529 in 2015, US $2,040,715 in 2016, US $2,055,000 in 2017 and US $2,083,870 in 2019. An adjustment line and a negative adjustment were, therefore, introduced to arrive at the required ceiling. </w:t>
      </w:r>
      <w:r w:rsidRPr="00C306F0">
        <w:rPr>
          <w:sz w:val="16"/>
          <w:szCs w:val="16"/>
        </w:rPr>
        <w:t>A corresponding positive adjustment is also provided under agency support costs/implementation to ensure that the total costs incurred for administrative costs also reflect the amount exceeded by the agency.</w:t>
      </w:r>
    </w:p>
    <w:p w14:paraId="33BF7018" w14:textId="77777777" w:rsidR="00B268DD" w:rsidRPr="00C306F0" w:rsidRDefault="00B268DD" w:rsidP="00B268DD">
      <w:pPr>
        <w:pStyle w:val="Title1"/>
        <w:ind w:right="508"/>
        <w:jc w:val="both"/>
        <w:outlineLvl w:val="9"/>
        <w:rPr>
          <w:b w:val="0"/>
          <w:caps w:val="0"/>
          <w:sz w:val="16"/>
          <w:szCs w:val="16"/>
          <w:lang w:val="en-CA" w:eastAsia="en-CA"/>
        </w:rPr>
      </w:pPr>
      <w:r w:rsidRPr="00C306F0">
        <w:rPr>
          <w:b w:val="0"/>
          <w:caps w:val="0"/>
          <w:sz w:val="16"/>
          <w:szCs w:val="16"/>
          <w:lang w:val="en-CA"/>
        </w:rPr>
        <w:t>** Reflects total annual amount provided by the Multilateral Fund. In the transition to the revised reporting format, the budget lines “t</w:t>
      </w:r>
      <w:r w:rsidRPr="00C306F0">
        <w:rPr>
          <w:b w:val="0"/>
          <w:bCs/>
          <w:caps w:val="0"/>
          <w:sz w:val="16"/>
          <w:szCs w:val="16"/>
          <w:lang w:val="en-CA" w:eastAsia="en-CA"/>
        </w:rPr>
        <w:t>otal administrative support costs”, and “minus project</w:t>
      </w:r>
      <w:r w:rsidRPr="00C306F0">
        <w:rPr>
          <w:b w:val="0"/>
          <w:bCs/>
          <w:caps w:val="0"/>
          <w:sz w:val="16"/>
          <w:szCs w:val="16"/>
          <w:lang w:val="en-CA" w:eastAsia="en-CA"/>
        </w:rPr>
        <w:noBreakHyphen/>
        <w:t xml:space="preserve">related costs” </w:t>
      </w:r>
      <w:r w:rsidRPr="00C306F0">
        <w:rPr>
          <w:b w:val="0"/>
          <w:caps w:val="0"/>
          <w:sz w:val="16"/>
          <w:szCs w:val="16"/>
          <w:lang w:val="en-CA" w:eastAsia="en-CA"/>
        </w:rPr>
        <w:t xml:space="preserve">are reflected </w:t>
      </w:r>
      <w:proofErr w:type="gramStart"/>
      <w:r w:rsidRPr="00C306F0">
        <w:rPr>
          <w:b w:val="0"/>
          <w:caps w:val="0"/>
          <w:sz w:val="16"/>
          <w:szCs w:val="16"/>
          <w:lang w:val="en-CA" w:eastAsia="en-CA"/>
        </w:rPr>
        <w:t>in order to</w:t>
      </w:r>
      <w:proofErr w:type="gramEnd"/>
      <w:r w:rsidRPr="00C306F0">
        <w:rPr>
          <w:b w:val="0"/>
          <w:caps w:val="0"/>
          <w:sz w:val="16"/>
          <w:szCs w:val="16"/>
          <w:lang w:val="en-CA" w:eastAsia="en-CA"/>
        </w:rPr>
        <w:t xml:space="preserve"> show trends in the period between 2013 and 2015. These lines will be removed over time.</w:t>
      </w:r>
    </w:p>
    <w:p w14:paraId="523C0C27" w14:textId="77777777" w:rsidR="00B268DD" w:rsidRPr="00C306F0" w:rsidRDefault="00B268DD" w:rsidP="00B268DD">
      <w:pPr>
        <w:rPr>
          <w:sz w:val="16"/>
          <w:szCs w:val="16"/>
        </w:rPr>
      </w:pPr>
      <w:r w:rsidRPr="00C306F0">
        <w:rPr>
          <w:sz w:val="16"/>
          <w:szCs w:val="16"/>
        </w:rPr>
        <w:t>*** For 2022, including agency support costs approved at the 90</w:t>
      </w:r>
      <w:r w:rsidRPr="00C306F0">
        <w:rPr>
          <w:sz w:val="16"/>
          <w:szCs w:val="16"/>
          <w:vertAlign w:val="superscript"/>
        </w:rPr>
        <w:t>th</w:t>
      </w:r>
      <w:r w:rsidRPr="00C306F0">
        <w:rPr>
          <w:sz w:val="16"/>
          <w:szCs w:val="16"/>
        </w:rPr>
        <w:t xml:space="preserve"> meeting, and the value of agency support costs and core unit costs from submissions to the 91</w:t>
      </w:r>
      <w:r w:rsidRPr="00C306F0">
        <w:rPr>
          <w:sz w:val="16"/>
          <w:szCs w:val="16"/>
          <w:vertAlign w:val="superscript"/>
        </w:rPr>
        <w:t>st</w:t>
      </w:r>
      <w:r w:rsidRPr="00C306F0">
        <w:rPr>
          <w:sz w:val="16"/>
          <w:szCs w:val="16"/>
        </w:rPr>
        <w:t xml:space="preserve"> meeting.</w:t>
      </w:r>
    </w:p>
    <w:p w14:paraId="64AB204A" w14:textId="77777777" w:rsidR="00B268DD" w:rsidRPr="00C306F0" w:rsidRDefault="00B268DD" w:rsidP="00B268DD">
      <w:pPr>
        <w:rPr>
          <w:caps/>
          <w:sz w:val="16"/>
          <w:szCs w:val="16"/>
        </w:rPr>
      </w:pPr>
      <w:r w:rsidRPr="00C306F0">
        <w:rPr>
          <w:sz w:val="16"/>
          <w:szCs w:val="16"/>
        </w:rPr>
        <w:t>**** The Secretariat had estimated a running balance in 2007 since 2002 of US $2,127,930, but UNIDO’s balance of US $1,828,243 is used instead of the Secretariat’s calculation.</w:t>
      </w:r>
    </w:p>
    <w:p w14:paraId="140294D9" w14:textId="77777777" w:rsidR="00B268DD" w:rsidRPr="00C306F0" w:rsidRDefault="00B268DD" w:rsidP="00B268DD">
      <w:pPr>
        <w:jc w:val="left"/>
        <w:rPr>
          <w:bCs/>
          <w:sz w:val="16"/>
          <w:szCs w:val="16"/>
        </w:rPr>
      </w:pPr>
      <w:r w:rsidRPr="00C306F0">
        <w:rPr>
          <w:b/>
          <w:bCs/>
          <w:caps/>
          <w:sz w:val="16"/>
          <w:szCs w:val="16"/>
        </w:rPr>
        <w:br w:type="page"/>
      </w:r>
    </w:p>
    <w:p w14:paraId="4214F3C4" w14:textId="77777777" w:rsidR="00B268DD" w:rsidRPr="00C306F0" w:rsidRDefault="00B268DD" w:rsidP="00B268DD">
      <w:pPr>
        <w:keepNext/>
        <w:keepLines/>
        <w:rPr>
          <w:b/>
          <w:caps/>
        </w:rPr>
      </w:pPr>
      <w:r w:rsidRPr="00C306F0">
        <w:rPr>
          <w:b/>
          <w:caps/>
        </w:rPr>
        <w:lastRenderedPageBreak/>
        <w:t>THE WORLD BANK</w:t>
      </w:r>
    </w:p>
    <w:tbl>
      <w:tblPr>
        <w:tblW w:w="14292" w:type="dxa"/>
        <w:tblLook w:val="04A0" w:firstRow="1" w:lastRow="0" w:firstColumn="1" w:lastColumn="0" w:noHBand="0" w:noVBand="1"/>
      </w:tblPr>
      <w:tblGrid>
        <w:gridCol w:w="3964"/>
        <w:gridCol w:w="858"/>
        <w:gridCol w:w="856"/>
        <w:gridCol w:w="856"/>
        <w:gridCol w:w="856"/>
        <w:gridCol w:w="856"/>
        <w:gridCol w:w="856"/>
        <w:gridCol w:w="856"/>
        <w:gridCol w:w="856"/>
        <w:gridCol w:w="856"/>
        <w:gridCol w:w="856"/>
        <w:gridCol w:w="910"/>
        <w:gridCol w:w="856"/>
      </w:tblGrid>
      <w:tr w:rsidR="00B268DD" w:rsidRPr="00C306F0" w14:paraId="6BA22C4C" w14:textId="77777777" w:rsidTr="00976F7F">
        <w:trPr>
          <w:trHeight w:val="122"/>
        </w:trPr>
        <w:tc>
          <w:tcPr>
            <w:tcW w:w="396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8D8831D" w14:textId="77777777" w:rsidR="00B268DD" w:rsidRPr="00C306F0" w:rsidRDefault="00B268DD" w:rsidP="00976F7F">
            <w:pPr>
              <w:rPr>
                <w:b/>
                <w:bCs/>
                <w:color w:val="000000"/>
                <w:sz w:val="16"/>
                <w:szCs w:val="16"/>
                <w:lang w:eastAsia="en-CA"/>
              </w:rPr>
            </w:pPr>
            <w:r w:rsidRPr="00C306F0">
              <w:rPr>
                <w:b/>
                <w:bCs/>
                <w:color w:val="000000"/>
                <w:sz w:val="16"/>
                <w:szCs w:val="16"/>
                <w:lang w:eastAsia="en-CA"/>
              </w:rPr>
              <w:t>Cost item</w:t>
            </w:r>
          </w:p>
        </w:tc>
        <w:tc>
          <w:tcPr>
            <w:tcW w:w="858" w:type="dxa"/>
            <w:tcBorders>
              <w:top w:val="single" w:sz="4" w:space="0" w:color="auto"/>
              <w:left w:val="nil"/>
              <w:bottom w:val="single" w:sz="4" w:space="0" w:color="auto"/>
              <w:right w:val="single" w:sz="4" w:space="0" w:color="auto"/>
            </w:tcBorders>
            <w:shd w:val="clear" w:color="auto" w:fill="auto"/>
            <w:hideMark/>
          </w:tcPr>
          <w:p w14:paraId="652AD25D" w14:textId="77777777" w:rsidR="00B268DD" w:rsidRPr="00C306F0" w:rsidRDefault="00B268DD" w:rsidP="00976F7F">
            <w:pPr>
              <w:jc w:val="center"/>
              <w:rPr>
                <w:b/>
                <w:bCs/>
                <w:color w:val="000000"/>
                <w:sz w:val="16"/>
                <w:szCs w:val="16"/>
                <w:lang w:eastAsia="en-CA"/>
              </w:rPr>
            </w:pPr>
            <w:r w:rsidRPr="00C306F0">
              <w:rPr>
                <w:b/>
                <w:bCs/>
                <w:color w:val="000000"/>
                <w:sz w:val="16"/>
                <w:szCs w:val="16"/>
                <w:lang w:eastAsia="en-CA"/>
              </w:rPr>
              <w:t>2013</w:t>
            </w:r>
          </w:p>
        </w:tc>
        <w:tc>
          <w:tcPr>
            <w:tcW w:w="856" w:type="dxa"/>
            <w:tcBorders>
              <w:top w:val="single" w:sz="4" w:space="0" w:color="auto"/>
              <w:left w:val="nil"/>
              <w:bottom w:val="single" w:sz="4" w:space="0" w:color="auto"/>
              <w:right w:val="single" w:sz="4" w:space="0" w:color="auto"/>
            </w:tcBorders>
            <w:shd w:val="clear" w:color="auto" w:fill="auto"/>
            <w:hideMark/>
          </w:tcPr>
          <w:p w14:paraId="36D52A07" w14:textId="77777777" w:rsidR="00B268DD" w:rsidRPr="00C306F0" w:rsidRDefault="00B268DD" w:rsidP="00976F7F">
            <w:pPr>
              <w:jc w:val="center"/>
              <w:rPr>
                <w:b/>
                <w:bCs/>
                <w:color w:val="000000"/>
                <w:sz w:val="16"/>
                <w:szCs w:val="16"/>
                <w:lang w:eastAsia="en-CA"/>
              </w:rPr>
            </w:pPr>
            <w:r w:rsidRPr="00C306F0">
              <w:rPr>
                <w:b/>
                <w:bCs/>
                <w:color w:val="000000"/>
                <w:sz w:val="16"/>
                <w:szCs w:val="16"/>
                <w:lang w:eastAsia="en-CA"/>
              </w:rPr>
              <w:t>2014</w:t>
            </w:r>
          </w:p>
        </w:tc>
        <w:tc>
          <w:tcPr>
            <w:tcW w:w="856" w:type="dxa"/>
            <w:tcBorders>
              <w:top w:val="single" w:sz="4" w:space="0" w:color="auto"/>
              <w:left w:val="nil"/>
              <w:bottom w:val="single" w:sz="4" w:space="0" w:color="auto"/>
              <w:right w:val="single" w:sz="4" w:space="0" w:color="auto"/>
            </w:tcBorders>
            <w:shd w:val="clear" w:color="auto" w:fill="auto"/>
            <w:hideMark/>
          </w:tcPr>
          <w:p w14:paraId="2ABA2C21" w14:textId="77777777" w:rsidR="00B268DD" w:rsidRPr="00C306F0" w:rsidRDefault="00B268DD" w:rsidP="00976F7F">
            <w:pPr>
              <w:jc w:val="center"/>
              <w:rPr>
                <w:b/>
                <w:bCs/>
                <w:color w:val="000000"/>
                <w:sz w:val="16"/>
                <w:szCs w:val="16"/>
                <w:lang w:eastAsia="en-CA"/>
              </w:rPr>
            </w:pPr>
            <w:r w:rsidRPr="00C306F0">
              <w:rPr>
                <w:b/>
                <w:bCs/>
                <w:color w:val="000000"/>
                <w:sz w:val="16"/>
                <w:szCs w:val="16"/>
                <w:lang w:eastAsia="en-CA"/>
              </w:rPr>
              <w:t>2015</w:t>
            </w:r>
          </w:p>
        </w:tc>
        <w:tc>
          <w:tcPr>
            <w:tcW w:w="856" w:type="dxa"/>
            <w:tcBorders>
              <w:top w:val="single" w:sz="4" w:space="0" w:color="auto"/>
              <w:left w:val="nil"/>
              <w:bottom w:val="single" w:sz="4" w:space="0" w:color="auto"/>
              <w:right w:val="single" w:sz="4" w:space="0" w:color="auto"/>
            </w:tcBorders>
            <w:shd w:val="clear" w:color="auto" w:fill="auto"/>
            <w:hideMark/>
          </w:tcPr>
          <w:p w14:paraId="433BC2CF" w14:textId="77777777" w:rsidR="00B268DD" w:rsidRPr="00C306F0" w:rsidRDefault="00B268DD" w:rsidP="00976F7F">
            <w:pPr>
              <w:jc w:val="center"/>
              <w:rPr>
                <w:b/>
                <w:bCs/>
                <w:color w:val="000000"/>
                <w:sz w:val="16"/>
                <w:szCs w:val="16"/>
                <w:lang w:eastAsia="en-CA"/>
              </w:rPr>
            </w:pPr>
            <w:r w:rsidRPr="00C306F0">
              <w:rPr>
                <w:b/>
                <w:bCs/>
                <w:color w:val="000000"/>
                <w:sz w:val="16"/>
                <w:szCs w:val="16"/>
                <w:lang w:eastAsia="en-CA"/>
              </w:rPr>
              <w:t>2016</w:t>
            </w:r>
          </w:p>
        </w:tc>
        <w:tc>
          <w:tcPr>
            <w:tcW w:w="856" w:type="dxa"/>
            <w:tcBorders>
              <w:top w:val="single" w:sz="4" w:space="0" w:color="auto"/>
              <w:left w:val="nil"/>
              <w:bottom w:val="single" w:sz="4" w:space="0" w:color="auto"/>
              <w:right w:val="single" w:sz="4" w:space="0" w:color="auto"/>
            </w:tcBorders>
            <w:shd w:val="clear" w:color="auto" w:fill="auto"/>
            <w:hideMark/>
          </w:tcPr>
          <w:p w14:paraId="66AD4A5A" w14:textId="77777777" w:rsidR="00B268DD" w:rsidRPr="00C306F0" w:rsidRDefault="00B268DD" w:rsidP="00976F7F">
            <w:pPr>
              <w:jc w:val="center"/>
              <w:rPr>
                <w:b/>
                <w:bCs/>
                <w:color w:val="000000"/>
                <w:sz w:val="16"/>
                <w:szCs w:val="16"/>
                <w:lang w:eastAsia="en-CA"/>
              </w:rPr>
            </w:pPr>
            <w:r w:rsidRPr="00C306F0">
              <w:rPr>
                <w:b/>
                <w:bCs/>
                <w:color w:val="000000"/>
                <w:sz w:val="16"/>
                <w:szCs w:val="16"/>
                <w:lang w:eastAsia="en-CA"/>
              </w:rPr>
              <w:t>2017</w:t>
            </w:r>
          </w:p>
        </w:tc>
        <w:tc>
          <w:tcPr>
            <w:tcW w:w="856" w:type="dxa"/>
            <w:tcBorders>
              <w:top w:val="single" w:sz="4" w:space="0" w:color="auto"/>
              <w:left w:val="nil"/>
              <w:bottom w:val="single" w:sz="4" w:space="0" w:color="auto"/>
              <w:right w:val="single" w:sz="4" w:space="0" w:color="auto"/>
            </w:tcBorders>
            <w:shd w:val="clear" w:color="auto" w:fill="auto"/>
            <w:hideMark/>
          </w:tcPr>
          <w:p w14:paraId="210A3FA8" w14:textId="77777777" w:rsidR="00B268DD" w:rsidRPr="00C306F0" w:rsidRDefault="00B268DD" w:rsidP="00976F7F">
            <w:pPr>
              <w:jc w:val="center"/>
              <w:rPr>
                <w:b/>
                <w:bCs/>
                <w:color w:val="000000"/>
                <w:sz w:val="16"/>
                <w:szCs w:val="16"/>
                <w:lang w:eastAsia="en-CA"/>
              </w:rPr>
            </w:pPr>
            <w:r w:rsidRPr="00C306F0">
              <w:rPr>
                <w:b/>
                <w:bCs/>
                <w:color w:val="000000"/>
                <w:sz w:val="16"/>
                <w:szCs w:val="16"/>
                <w:lang w:eastAsia="en-CA"/>
              </w:rPr>
              <w:t>2018</w:t>
            </w:r>
          </w:p>
        </w:tc>
        <w:tc>
          <w:tcPr>
            <w:tcW w:w="856" w:type="dxa"/>
            <w:tcBorders>
              <w:top w:val="single" w:sz="4" w:space="0" w:color="auto"/>
              <w:left w:val="nil"/>
              <w:bottom w:val="single" w:sz="4" w:space="0" w:color="auto"/>
              <w:right w:val="single" w:sz="4" w:space="0" w:color="auto"/>
            </w:tcBorders>
            <w:shd w:val="clear" w:color="auto" w:fill="auto"/>
            <w:hideMark/>
          </w:tcPr>
          <w:p w14:paraId="2138C528" w14:textId="77777777" w:rsidR="00B268DD" w:rsidRPr="00C306F0" w:rsidRDefault="00B268DD" w:rsidP="00976F7F">
            <w:pPr>
              <w:jc w:val="center"/>
              <w:rPr>
                <w:b/>
                <w:bCs/>
                <w:color w:val="000000"/>
                <w:sz w:val="16"/>
                <w:szCs w:val="16"/>
                <w:lang w:eastAsia="en-CA"/>
              </w:rPr>
            </w:pPr>
            <w:r w:rsidRPr="00C306F0">
              <w:rPr>
                <w:b/>
                <w:bCs/>
                <w:color w:val="000000"/>
                <w:sz w:val="16"/>
                <w:szCs w:val="16"/>
                <w:lang w:eastAsia="en-CA"/>
              </w:rPr>
              <w:t>2019</w:t>
            </w:r>
          </w:p>
        </w:tc>
        <w:tc>
          <w:tcPr>
            <w:tcW w:w="856" w:type="dxa"/>
            <w:tcBorders>
              <w:top w:val="single" w:sz="4" w:space="0" w:color="auto"/>
              <w:left w:val="nil"/>
              <w:bottom w:val="single" w:sz="4" w:space="0" w:color="auto"/>
              <w:right w:val="single" w:sz="4" w:space="0" w:color="auto"/>
            </w:tcBorders>
            <w:shd w:val="clear" w:color="auto" w:fill="auto"/>
            <w:hideMark/>
          </w:tcPr>
          <w:p w14:paraId="19F0610E" w14:textId="77777777" w:rsidR="00B268DD" w:rsidRPr="00C306F0" w:rsidRDefault="00B268DD" w:rsidP="00976F7F">
            <w:pPr>
              <w:jc w:val="center"/>
              <w:rPr>
                <w:b/>
                <w:bCs/>
                <w:color w:val="000000"/>
                <w:sz w:val="16"/>
                <w:szCs w:val="16"/>
                <w:lang w:eastAsia="en-CA"/>
              </w:rPr>
            </w:pPr>
            <w:r w:rsidRPr="00C306F0">
              <w:rPr>
                <w:b/>
                <w:bCs/>
                <w:color w:val="000000"/>
                <w:sz w:val="16"/>
                <w:szCs w:val="16"/>
                <w:lang w:eastAsia="en-CA"/>
              </w:rPr>
              <w:t>2020</w:t>
            </w:r>
          </w:p>
        </w:tc>
        <w:tc>
          <w:tcPr>
            <w:tcW w:w="856" w:type="dxa"/>
            <w:tcBorders>
              <w:top w:val="single" w:sz="4" w:space="0" w:color="auto"/>
              <w:left w:val="nil"/>
              <w:bottom w:val="single" w:sz="4" w:space="0" w:color="auto"/>
              <w:right w:val="single" w:sz="4" w:space="0" w:color="auto"/>
            </w:tcBorders>
            <w:shd w:val="clear" w:color="auto" w:fill="auto"/>
            <w:hideMark/>
          </w:tcPr>
          <w:p w14:paraId="35C8218A" w14:textId="77777777" w:rsidR="00B268DD" w:rsidRPr="00C306F0" w:rsidRDefault="00B268DD" w:rsidP="00976F7F">
            <w:pPr>
              <w:jc w:val="center"/>
              <w:rPr>
                <w:b/>
                <w:bCs/>
                <w:color w:val="000000"/>
                <w:sz w:val="16"/>
                <w:szCs w:val="16"/>
                <w:lang w:eastAsia="en-CA"/>
              </w:rPr>
            </w:pPr>
            <w:r w:rsidRPr="00C306F0">
              <w:rPr>
                <w:b/>
                <w:bCs/>
                <w:color w:val="000000"/>
                <w:sz w:val="16"/>
                <w:szCs w:val="16"/>
                <w:lang w:eastAsia="en-CA"/>
              </w:rPr>
              <w:t>2021</w:t>
            </w:r>
          </w:p>
        </w:tc>
        <w:tc>
          <w:tcPr>
            <w:tcW w:w="1766" w:type="dxa"/>
            <w:gridSpan w:val="2"/>
            <w:tcBorders>
              <w:top w:val="single" w:sz="4" w:space="0" w:color="auto"/>
              <w:left w:val="nil"/>
              <w:bottom w:val="single" w:sz="4" w:space="0" w:color="auto"/>
              <w:right w:val="single" w:sz="4" w:space="0" w:color="auto"/>
            </w:tcBorders>
            <w:shd w:val="clear" w:color="auto" w:fill="auto"/>
            <w:hideMark/>
          </w:tcPr>
          <w:p w14:paraId="59BB8199" w14:textId="77777777" w:rsidR="00B268DD" w:rsidRPr="00C306F0" w:rsidRDefault="00B268DD" w:rsidP="00976F7F">
            <w:pPr>
              <w:jc w:val="center"/>
              <w:rPr>
                <w:b/>
                <w:bCs/>
                <w:sz w:val="16"/>
                <w:szCs w:val="16"/>
                <w:lang w:eastAsia="en-CA"/>
              </w:rPr>
            </w:pPr>
            <w:r w:rsidRPr="00C306F0">
              <w:rPr>
                <w:b/>
                <w:bCs/>
                <w:sz w:val="16"/>
                <w:szCs w:val="16"/>
                <w:lang w:eastAsia="en-CA"/>
              </w:rPr>
              <w:t>2022</w:t>
            </w:r>
          </w:p>
        </w:tc>
        <w:tc>
          <w:tcPr>
            <w:tcW w:w="856" w:type="dxa"/>
            <w:tcBorders>
              <w:top w:val="single" w:sz="4" w:space="0" w:color="auto"/>
              <w:left w:val="nil"/>
              <w:bottom w:val="single" w:sz="4" w:space="0" w:color="auto"/>
              <w:right w:val="single" w:sz="4" w:space="0" w:color="auto"/>
            </w:tcBorders>
            <w:shd w:val="clear" w:color="auto" w:fill="auto"/>
            <w:hideMark/>
          </w:tcPr>
          <w:p w14:paraId="0967BBF4" w14:textId="77777777" w:rsidR="00B268DD" w:rsidRPr="00C306F0" w:rsidRDefault="00B268DD" w:rsidP="00976F7F">
            <w:pPr>
              <w:jc w:val="center"/>
              <w:rPr>
                <w:b/>
                <w:bCs/>
                <w:color w:val="000000"/>
                <w:sz w:val="16"/>
                <w:szCs w:val="16"/>
                <w:lang w:eastAsia="en-CA"/>
              </w:rPr>
            </w:pPr>
            <w:r w:rsidRPr="00C306F0">
              <w:rPr>
                <w:b/>
                <w:bCs/>
                <w:color w:val="000000"/>
                <w:sz w:val="16"/>
                <w:szCs w:val="16"/>
                <w:lang w:eastAsia="en-CA"/>
              </w:rPr>
              <w:t>2023</w:t>
            </w:r>
          </w:p>
        </w:tc>
      </w:tr>
      <w:tr w:rsidR="00B268DD" w:rsidRPr="00C306F0" w14:paraId="524A0DD2" w14:textId="77777777" w:rsidTr="00976F7F">
        <w:trPr>
          <w:trHeight w:val="68"/>
        </w:trPr>
        <w:tc>
          <w:tcPr>
            <w:tcW w:w="3964" w:type="dxa"/>
            <w:vMerge/>
            <w:tcBorders>
              <w:top w:val="single" w:sz="4" w:space="0" w:color="auto"/>
              <w:left w:val="single" w:sz="4" w:space="0" w:color="auto"/>
              <w:bottom w:val="single" w:sz="4" w:space="0" w:color="auto"/>
              <w:right w:val="single" w:sz="4" w:space="0" w:color="auto"/>
            </w:tcBorders>
            <w:vAlign w:val="center"/>
            <w:hideMark/>
          </w:tcPr>
          <w:p w14:paraId="478A4357" w14:textId="77777777" w:rsidR="00B268DD" w:rsidRPr="00C306F0" w:rsidRDefault="00B268DD" w:rsidP="00976F7F">
            <w:pPr>
              <w:jc w:val="left"/>
              <w:rPr>
                <w:b/>
                <w:bCs/>
                <w:color w:val="000000"/>
                <w:sz w:val="16"/>
                <w:szCs w:val="16"/>
                <w:lang w:eastAsia="en-CA"/>
              </w:rPr>
            </w:pPr>
          </w:p>
        </w:tc>
        <w:tc>
          <w:tcPr>
            <w:tcW w:w="858" w:type="dxa"/>
            <w:tcBorders>
              <w:top w:val="nil"/>
              <w:left w:val="nil"/>
              <w:bottom w:val="single" w:sz="4" w:space="0" w:color="auto"/>
              <w:right w:val="single" w:sz="4" w:space="0" w:color="auto"/>
            </w:tcBorders>
            <w:shd w:val="clear" w:color="auto" w:fill="auto"/>
            <w:hideMark/>
          </w:tcPr>
          <w:p w14:paraId="1E463175" w14:textId="77777777" w:rsidR="00B268DD" w:rsidRPr="00C306F0" w:rsidRDefault="00B268DD" w:rsidP="00976F7F">
            <w:pPr>
              <w:jc w:val="center"/>
              <w:rPr>
                <w:b/>
                <w:bCs/>
                <w:color w:val="000000"/>
                <w:sz w:val="16"/>
                <w:szCs w:val="16"/>
                <w:lang w:eastAsia="en-CA"/>
              </w:rPr>
            </w:pPr>
            <w:r w:rsidRPr="00C306F0">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05E4089C" w14:textId="77777777" w:rsidR="00B268DD" w:rsidRPr="00C306F0" w:rsidRDefault="00B268DD" w:rsidP="00976F7F">
            <w:pPr>
              <w:jc w:val="center"/>
              <w:rPr>
                <w:b/>
                <w:bCs/>
                <w:color w:val="000000"/>
                <w:sz w:val="16"/>
                <w:szCs w:val="16"/>
                <w:lang w:eastAsia="en-CA"/>
              </w:rPr>
            </w:pPr>
            <w:r w:rsidRPr="00C306F0">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182AF781" w14:textId="77777777" w:rsidR="00B268DD" w:rsidRPr="00C306F0" w:rsidRDefault="00B268DD" w:rsidP="00976F7F">
            <w:pPr>
              <w:jc w:val="center"/>
              <w:rPr>
                <w:b/>
                <w:bCs/>
                <w:color w:val="000000"/>
                <w:sz w:val="16"/>
                <w:szCs w:val="16"/>
                <w:lang w:eastAsia="en-CA"/>
              </w:rPr>
            </w:pPr>
            <w:r w:rsidRPr="00C306F0">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4365D77F" w14:textId="77777777" w:rsidR="00B268DD" w:rsidRPr="00C306F0" w:rsidRDefault="00B268DD" w:rsidP="00976F7F">
            <w:pPr>
              <w:jc w:val="center"/>
              <w:rPr>
                <w:b/>
                <w:bCs/>
                <w:color w:val="000000"/>
                <w:sz w:val="16"/>
                <w:szCs w:val="16"/>
                <w:lang w:eastAsia="en-CA"/>
              </w:rPr>
            </w:pPr>
            <w:r w:rsidRPr="00C306F0">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3508EF7D" w14:textId="77777777" w:rsidR="00B268DD" w:rsidRPr="00C306F0" w:rsidRDefault="00B268DD" w:rsidP="00976F7F">
            <w:pPr>
              <w:jc w:val="center"/>
              <w:rPr>
                <w:b/>
                <w:bCs/>
                <w:color w:val="000000"/>
                <w:sz w:val="16"/>
                <w:szCs w:val="16"/>
                <w:lang w:eastAsia="en-CA"/>
              </w:rPr>
            </w:pPr>
            <w:r w:rsidRPr="00C306F0">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32D86BC6" w14:textId="77777777" w:rsidR="00B268DD" w:rsidRPr="00C306F0" w:rsidRDefault="00B268DD" w:rsidP="00976F7F">
            <w:pPr>
              <w:jc w:val="center"/>
              <w:rPr>
                <w:b/>
                <w:bCs/>
                <w:color w:val="000000"/>
                <w:sz w:val="16"/>
                <w:szCs w:val="16"/>
                <w:lang w:eastAsia="en-CA"/>
              </w:rPr>
            </w:pPr>
            <w:r w:rsidRPr="00C306F0">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33AB4AD8" w14:textId="77777777" w:rsidR="00B268DD" w:rsidRPr="00C306F0" w:rsidRDefault="00B268DD" w:rsidP="00976F7F">
            <w:pPr>
              <w:jc w:val="center"/>
              <w:rPr>
                <w:b/>
                <w:bCs/>
                <w:color w:val="000000"/>
                <w:sz w:val="16"/>
                <w:szCs w:val="16"/>
                <w:lang w:eastAsia="en-CA"/>
              </w:rPr>
            </w:pPr>
            <w:r w:rsidRPr="00C306F0">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4D6317FC" w14:textId="77777777" w:rsidR="00B268DD" w:rsidRPr="00C306F0" w:rsidRDefault="00B268DD" w:rsidP="00976F7F">
            <w:pPr>
              <w:jc w:val="center"/>
              <w:rPr>
                <w:b/>
                <w:bCs/>
                <w:color w:val="000000"/>
                <w:sz w:val="16"/>
                <w:szCs w:val="16"/>
                <w:lang w:eastAsia="en-CA"/>
              </w:rPr>
            </w:pPr>
            <w:r w:rsidRPr="00C306F0">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6D9BFE61" w14:textId="77777777" w:rsidR="00B268DD" w:rsidRPr="00C306F0" w:rsidRDefault="00B268DD" w:rsidP="00976F7F">
            <w:pPr>
              <w:jc w:val="center"/>
              <w:rPr>
                <w:b/>
                <w:bCs/>
                <w:color w:val="000000"/>
                <w:sz w:val="16"/>
                <w:szCs w:val="16"/>
                <w:lang w:eastAsia="en-CA"/>
              </w:rPr>
            </w:pPr>
            <w:r w:rsidRPr="00C306F0">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147AB54B" w14:textId="77777777" w:rsidR="00B268DD" w:rsidRPr="00C306F0" w:rsidRDefault="00B268DD" w:rsidP="00976F7F">
            <w:pPr>
              <w:jc w:val="center"/>
              <w:rPr>
                <w:b/>
                <w:bCs/>
                <w:color w:val="000000"/>
                <w:sz w:val="16"/>
                <w:szCs w:val="16"/>
                <w:lang w:eastAsia="en-CA"/>
              </w:rPr>
            </w:pPr>
            <w:r w:rsidRPr="00C306F0">
              <w:rPr>
                <w:b/>
                <w:bCs/>
                <w:color w:val="000000"/>
                <w:sz w:val="16"/>
                <w:szCs w:val="16"/>
                <w:lang w:eastAsia="en-CA"/>
              </w:rPr>
              <w:t>Budget</w:t>
            </w:r>
          </w:p>
        </w:tc>
        <w:tc>
          <w:tcPr>
            <w:tcW w:w="910" w:type="dxa"/>
            <w:tcBorders>
              <w:top w:val="nil"/>
              <w:left w:val="nil"/>
              <w:bottom w:val="single" w:sz="4" w:space="0" w:color="auto"/>
              <w:right w:val="single" w:sz="4" w:space="0" w:color="auto"/>
            </w:tcBorders>
            <w:shd w:val="clear" w:color="auto" w:fill="auto"/>
            <w:hideMark/>
          </w:tcPr>
          <w:p w14:paraId="4289C102" w14:textId="77777777" w:rsidR="00B268DD" w:rsidRPr="00C306F0" w:rsidRDefault="00B268DD" w:rsidP="00976F7F">
            <w:pPr>
              <w:jc w:val="center"/>
              <w:rPr>
                <w:b/>
                <w:bCs/>
                <w:color w:val="000000"/>
                <w:sz w:val="16"/>
                <w:szCs w:val="16"/>
                <w:lang w:eastAsia="en-CA"/>
              </w:rPr>
            </w:pPr>
            <w:r w:rsidRPr="00C306F0">
              <w:rPr>
                <w:b/>
                <w:bCs/>
                <w:color w:val="000000"/>
                <w:sz w:val="16"/>
                <w:szCs w:val="16"/>
                <w:lang w:eastAsia="en-CA"/>
              </w:rPr>
              <w:t>Estimated</w:t>
            </w:r>
          </w:p>
        </w:tc>
        <w:tc>
          <w:tcPr>
            <w:tcW w:w="856" w:type="dxa"/>
            <w:tcBorders>
              <w:top w:val="nil"/>
              <w:left w:val="nil"/>
              <w:bottom w:val="single" w:sz="4" w:space="0" w:color="auto"/>
              <w:right w:val="single" w:sz="4" w:space="0" w:color="auto"/>
            </w:tcBorders>
            <w:shd w:val="clear" w:color="auto" w:fill="auto"/>
            <w:hideMark/>
          </w:tcPr>
          <w:p w14:paraId="39BE3D7F" w14:textId="77777777" w:rsidR="00B268DD" w:rsidRPr="00C306F0" w:rsidRDefault="00B268DD" w:rsidP="00976F7F">
            <w:pPr>
              <w:jc w:val="center"/>
              <w:rPr>
                <w:b/>
                <w:bCs/>
                <w:color w:val="000000"/>
                <w:sz w:val="16"/>
                <w:szCs w:val="16"/>
                <w:lang w:eastAsia="en-CA"/>
              </w:rPr>
            </w:pPr>
            <w:r w:rsidRPr="00C306F0">
              <w:rPr>
                <w:b/>
                <w:bCs/>
                <w:color w:val="000000"/>
                <w:sz w:val="16"/>
                <w:szCs w:val="16"/>
                <w:lang w:eastAsia="en-CA"/>
              </w:rPr>
              <w:t>Proposed</w:t>
            </w:r>
          </w:p>
        </w:tc>
      </w:tr>
      <w:tr w:rsidR="00B268DD" w:rsidRPr="00C306F0" w14:paraId="41E82DBB" w14:textId="77777777" w:rsidTr="00976F7F">
        <w:trPr>
          <w:trHeight w:val="47"/>
        </w:trPr>
        <w:tc>
          <w:tcPr>
            <w:tcW w:w="3964" w:type="dxa"/>
            <w:tcBorders>
              <w:top w:val="nil"/>
              <w:left w:val="single" w:sz="4" w:space="0" w:color="auto"/>
              <w:bottom w:val="single" w:sz="4" w:space="0" w:color="auto"/>
              <w:right w:val="single" w:sz="4" w:space="0" w:color="auto"/>
            </w:tcBorders>
            <w:shd w:val="clear" w:color="auto" w:fill="auto"/>
            <w:hideMark/>
          </w:tcPr>
          <w:p w14:paraId="7E012593" w14:textId="77777777" w:rsidR="00B268DD" w:rsidRPr="00C306F0" w:rsidRDefault="00B268DD" w:rsidP="00976F7F">
            <w:pPr>
              <w:jc w:val="left"/>
              <w:rPr>
                <w:b/>
                <w:bCs/>
                <w:color w:val="000000"/>
                <w:sz w:val="16"/>
                <w:szCs w:val="16"/>
                <w:lang w:eastAsia="en-CA"/>
              </w:rPr>
            </w:pPr>
            <w:r w:rsidRPr="00C306F0">
              <w:rPr>
                <w:b/>
                <w:bCs/>
                <w:color w:val="000000"/>
                <w:sz w:val="16"/>
                <w:szCs w:val="16"/>
                <w:lang w:eastAsia="en-CA"/>
              </w:rPr>
              <w:t>A. Core unit</w:t>
            </w:r>
          </w:p>
        </w:tc>
        <w:tc>
          <w:tcPr>
            <w:tcW w:w="858" w:type="dxa"/>
            <w:tcBorders>
              <w:top w:val="nil"/>
              <w:left w:val="nil"/>
              <w:bottom w:val="single" w:sz="4" w:space="0" w:color="auto"/>
              <w:right w:val="single" w:sz="4" w:space="0" w:color="auto"/>
            </w:tcBorders>
            <w:shd w:val="clear" w:color="auto" w:fill="auto"/>
            <w:hideMark/>
          </w:tcPr>
          <w:p w14:paraId="0D0B7503" w14:textId="77777777" w:rsidR="00B268DD" w:rsidRPr="00C306F0" w:rsidRDefault="00B268DD" w:rsidP="00976F7F">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0B94AA44" w14:textId="77777777" w:rsidR="00B268DD" w:rsidRPr="00C306F0" w:rsidRDefault="00B268DD" w:rsidP="00976F7F">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6154B2B1" w14:textId="77777777" w:rsidR="00B268DD" w:rsidRPr="00C306F0" w:rsidRDefault="00B268DD" w:rsidP="00976F7F">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09580ECA" w14:textId="77777777" w:rsidR="00B268DD" w:rsidRPr="00C306F0" w:rsidRDefault="00B268DD" w:rsidP="00976F7F">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123C10BC" w14:textId="77777777" w:rsidR="00B268DD" w:rsidRPr="00C306F0" w:rsidRDefault="00B268DD" w:rsidP="00976F7F">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255ABC5D" w14:textId="77777777" w:rsidR="00B268DD" w:rsidRPr="00C306F0" w:rsidRDefault="00B268DD" w:rsidP="00976F7F">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24F8FAE0" w14:textId="77777777" w:rsidR="00B268DD" w:rsidRPr="00C306F0" w:rsidRDefault="00B268DD" w:rsidP="00976F7F">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7EBD3AF6" w14:textId="77777777" w:rsidR="00B268DD" w:rsidRPr="00C306F0" w:rsidRDefault="00B268DD" w:rsidP="00976F7F">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3C8BFC88" w14:textId="77777777" w:rsidR="00B268DD" w:rsidRPr="00C306F0" w:rsidRDefault="00B268DD" w:rsidP="00976F7F">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6163CF56" w14:textId="77777777" w:rsidR="00B268DD" w:rsidRPr="00C306F0" w:rsidRDefault="00B268DD" w:rsidP="00976F7F">
            <w:pPr>
              <w:jc w:val="left"/>
              <w:rPr>
                <w:color w:val="000000"/>
                <w:sz w:val="16"/>
                <w:szCs w:val="16"/>
                <w:lang w:eastAsia="en-CA"/>
              </w:rPr>
            </w:pPr>
            <w:r w:rsidRPr="00C306F0">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4D15FF97" w14:textId="77777777" w:rsidR="00B268DD" w:rsidRPr="00C306F0" w:rsidRDefault="00B268DD" w:rsidP="00976F7F">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5FFB2C87" w14:textId="77777777" w:rsidR="00B268DD" w:rsidRPr="00C306F0" w:rsidRDefault="00B268DD" w:rsidP="00976F7F">
            <w:pPr>
              <w:jc w:val="left"/>
              <w:rPr>
                <w:color w:val="000000"/>
                <w:sz w:val="16"/>
                <w:szCs w:val="16"/>
                <w:lang w:eastAsia="en-CA"/>
              </w:rPr>
            </w:pPr>
            <w:r w:rsidRPr="00C306F0">
              <w:rPr>
                <w:color w:val="000000"/>
                <w:sz w:val="16"/>
                <w:szCs w:val="16"/>
                <w:lang w:eastAsia="en-CA"/>
              </w:rPr>
              <w:t> </w:t>
            </w:r>
          </w:p>
        </w:tc>
      </w:tr>
      <w:tr w:rsidR="00B268DD" w:rsidRPr="00C306F0" w14:paraId="1288581B" w14:textId="77777777" w:rsidTr="00976F7F">
        <w:trPr>
          <w:trHeight w:val="103"/>
        </w:trPr>
        <w:tc>
          <w:tcPr>
            <w:tcW w:w="3964" w:type="dxa"/>
            <w:tcBorders>
              <w:top w:val="nil"/>
              <w:left w:val="single" w:sz="4" w:space="0" w:color="auto"/>
              <w:bottom w:val="single" w:sz="4" w:space="0" w:color="auto"/>
              <w:right w:val="single" w:sz="4" w:space="0" w:color="auto"/>
            </w:tcBorders>
            <w:shd w:val="clear" w:color="auto" w:fill="auto"/>
            <w:hideMark/>
          </w:tcPr>
          <w:p w14:paraId="032F2DFD" w14:textId="77777777" w:rsidR="00B268DD" w:rsidRPr="00C306F0" w:rsidRDefault="00B268DD" w:rsidP="00976F7F">
            <w:pPr>
              <w:rPr>
                <w:color w:val="000000"/>
                <w:sz w:val="16"/>
                <w:szCs w:val="16"/>
                <w:lang w:eastAsia="en-CA"/>
              </w:rPr>
            </w:pPr>
            <w:r w:rsidRPr="00C306F0">
              <w:rPr>
                <w:color w:val="000000"/>
                <w:sz w:val="16"/>
                <w:szCs w:val="16"/>
                <w:lang w:eastAsia="en-CA"/>
              </w:rPr>
              <w:t>Core unit personnel and contractual staff</w:t>
            </w:r>
          </w:p>
        </w:tc>
        <w:tc>
          <w:tcPr>
            <w:tcW w:w="858" w:type="dxa"/>
            <w:tcBorders>
              <w:top w:val="nil"/>
              <w:left w:val="nil"/>
              <w:bottom w:val="single" w:sz="4" w:space="0" w:color="auto"/>
              <w:right w:val="single" w:sz="4" w:space="0" w:color="auto"/>
            </w:tcBorders>
            <w:shd w:val="clear" w:color="auto" w:fill="auto"/>
            <w:hideMark/>
          </w:tcPr>
          <w:p w14:paraId="4403E839" w14:textId="77777777" w:rsidR="00B268DD" w:rsidRPr="00C306F0" w:rsidRDefault="00B268DD" w:rsidP="00976F7F">
            <w:pPr>
              <w:jc w:val="right"/>
              <w:rPr>
                <w:color w:val="000000"/>
                <w:sz w:val="16"/>
                <w:szCs w:val="16"/>
                <w:lang w:eastAsia="en-CA"/>
              </w:rPr>
            </w:pPr>
            <w:r w:rsidRPr="00C306F0">
              <w:rPr>
                <w:color w:val="000000"/>
                <w:sz w:val="16"/>
                <w:szCs w:val="16"/>
                <w:lang w:eastAsia="en-CA"/>
              </w:rPr>
              <w:t>984,571</w:t>
            </w:r>
          </w:p>
        </w:tc>
        <w:tc>
          <w:tcPr>
            <w:tcW w:w="856" w:type="dxa"/>
            <w:tcBorders>
              <w:top w:val="nil"/>
              <w:left w:val="nil"/>
              <w:bottom w:val="single" w:sz="4" w:space="0" w:color="auto"/>
              <w:right w:val="single" w:sz="4" w:space="0" w:color="auto"/>
            </w:tcBorders>
            <w:shd w:val="clear" w:color="auto" w:fill="auto"/>
            <w:hideMark/>
          </w:tcPr>
          <w:p w14:paraId="64F0BE14" w14:textId="77777777" w:rsidR="00B268DD" w:rsidRPr="00C306F0" w:rsidRDefault="00B268DD" w:rsidP="00976F7F">
            <w:pPr>
              <w:jc w:val="right"/>
              <w:rPr>
                <w:color w:val="000000"/>
                <w:sz w:val="16"/>
                <w:szCs w:val="16"/>
                <w:lang w:eastAsia="en-CA"/>
              </w:rPr>
            </w:pPr>
            <w:r w:rsidRPr="00C306F0">
              <w:rPr>
                <w:color w:val="000000"/>
                <w:sz w:val="16"/>
                <w:szCs w:val="16"/>
                <w:lang w:eastAsia="en-CA"/>
              </w:rPr>
              <w:t>1,022,179</w:t>
            </w:r>
          </w:p>
        </w:tc>
        <w:tc>
          <w:tcPr>
            <w:tcW w:w="856" w:type="dxa"/>
            <w:tcBorders>
              <w:top w:val="nil"/>
              <w:left w:val="nil"/>
              <w:bottom w:val="single" w:sz="4" w:space="0" w:color="auto"/>
              <w:right w:val="single" w:sz="4" w:space="0" w:color="auto"/>
            </w:tcBorders>
            <w:shd w:val="clear" w:color="auto" w:fill="auto"/>
            <w:hideMark/>
          </w:tcPr>
          <w:p w14:paraId="02B90147" w14:textId="77777777" w:rsidR="00B268DD" w:rsidRPr="00C306F0" w:rsidRDefault="00B268DD" w:rsidP="00976F7F">
            <w:pPr>
              <w:jc w:val="right"/>
              <w:rPr>
                <w:color w:val="000000"/>
                <w:sz w:val="16"/>
                <w:szCs w:val="16"/>
                <w:lang w:eastAsia="en-CA"/>
              </w:rPr>
            </w:pPr>
            <w:r w:rsidRPr="00C306F0">
              <w:rPr>
                <w:color w:val="000000"/>
                <w:sz w:val="16"/>
                <w:szCs w:val="16"/>
                <w:lang w:eastAsia="en-CA"/>
              </w:rPr>
              <w:t>827,111</w:t>
            </w:r>
          </w:p>
        </w:tc>
        <w:tc>
          <w:tcPr>
            <w:tcW w:w="856" w:type="dxa"/>
            <w:tcBorders>
              <w:top w:val="nil"/>
              <w:left w:val="nil"/>
              <w:bottom w:val="single" w:sz="4" w:space="0" w:color="auto"/>
              <w:right w:val="single" w:sz="4" w:space="0" w:color="auto"/>
            </w:tcBorders>
            <w:shd w:val="clear" w:color="auto" w:fill="auto"/>
            <w:hideMark/>
          </w:tcPr>
          <w:p w14:paraId="0E72A583" w14:textId="77777777" w:rsidR="00B268DD" w:rsidRPr="00C306F0" w:rsidRDefault="00B268DD" w:rsidP="00976F7F">
            <w:pPr>
              <w:jc w:val="right"/>
              <w:rPr>
                <w:color w:val="000000"/>
                <w:sz w:val="16"/>
                <w:szCs w:val="16"/>
                <w:lang w:eastAsia="en-CA"/>
              </w:rPr>
            </w:pPr>
            <w:r w:rsidRPr="00C306F0">
              <w:rPr>
                <w:color w:val="000000"/>
                <w:sz w:val="16"/>
                <w:szCs w:val="16"/>
                <w:lang w:eastAsia="en-CA"/>
              </w:rPr>
              <w:t>1,089,481</w:t>
            </w:r>
          </w:p>
        </w:tc>
        <w:tc>
          <w:tcPr>
            <w:tcW w:w="856" w:type="dxa"/>
            <w:tcBorders>
              <w:top w:val="nil"/>
              <w:left w:val="nil"/>
              <w:bottom w:val="single" w:sz="4" w:space="0" w:color="auto"/>
              <w:right w:val="single" w:sz="4" w:space="0" w:color="auto"/>
            </w:tcBorders>
            <w:shd w:val="clear" w:color="auto" w:fill="auto"/>
            <w:hideMark/>
          </w:tcPr>
          <w:p w14:paraId="5F444637" w14:textId="77777777" w:rsidR="00B268DD" w:rsidRPr="00C306F0" w:rsidRDefault="00B268DD" w:rsidP="00976F7F">
            <w:pPr>
              <w:jc w:val="right"/>
              <w:rPr>
                <w:color w:val="000000"/>
                <w:sz w:val="16"/>
                <w:szCs w:val="16"/>
                <w:lang w:eastAsia="en-CA"/>
              </w:rPr>
            </w:pPr>
            <w:r w:rsidRPr="00C306F0">
              <w:rPr>
                <w:color w:val="000000"/>
                <w:sz w:val="16"/>
                <w:szCs w:val="16"/>
                <w:lang w:eastAsia="en-CA"/>
              </w:rPr>
              <w:t>1,086,340</w:t>
            </w:r>
          </w:p>
        </w:tc>
        <w:tc>
          <w:tcPr>
            <w:tcW w:w="856" w:type="dxa"/>
            <w:tcBorders>
              <w:top w:val="nil"/>
              <w:left w:val="nil"/>
              <w:bottom w:val="single" w:sz="4" w:space="0" w:color="auto"/>
              <w:right w:val="single" w:sz="4" w:space="0" w:color="auto"/>
            </w:tcBorders>
            <w:shd w:val="clear" w:color="auto" w:fill="auto"/>
            <w:hideMark/>
          </w:tcPr>
          <w:p w14:paraId="5946A297" w14:textId="77777777" w:rsidR="00B268DD" w:rsidRPr="00C306F0" w:rsidRDefault="00B268DD" w:rsidP="00976F7F">
            <w:pPr>
              <w:jc w:val="right"/>
              <w:rPr>
                <w:color w:val="000000"/>
                <w:sz w:val="16"/>
                <w:szCs w:val="16"/>
                <w:lang w:eastAsia="en-CA"/>
              </w:rPr>
            </w:pPr>
            <w:r w:rsidRPr="00C306F0">
              <w:rPr>
                <w:color w:val="000000"/>
                <w:sz w:val="16"/>
                <w:szCs w:val="16"/>
                <w:lang w:eastAsia="en-CA"/>
              </w:rPr>
              <w:t>1,226,215</w:t>
            </w:r>
          </w:p>
        </w:tc>
        <w:tc>
          <w:tcPr>
            <w:tcW w:w="856" w:type="dxa"/>
            <w:tcBorders>
              <w:top w:val="nil"/>
              <w:left w:val="nil"/>
              <w:bottom w:val="single" w:sz="4" w:space="0" w:color="auto"/>
              <w:right w:val="single" w:sz="4" w:space="0" w:color="auto"/>
            </w:tcBorders>
            <w:shd w:val="clear" w:color="auto" w:fill="auto"/>
            <w:hideMark/>
          </w:tcPr>
          <w:p w14:paraId="05D8694E" w14:textId="77777777" w:rsidR="00B268DD" w:rsidRPr="00C306F0" w:rsidRDefault="00B268DD" w:rsidP="00976F7F">
            <w:pPr>
              <w:jc w:val="right"/>
              <w:rPr>
                <w:color w:val="000000"/>
                <w:sz w:val="16"/>
                <w:szCs w:val="16"/>
                <w:lang w:eastAsia="en-CA"/>
              </w:rPr>
            </w:pPr>
            <w:r w:rsidRPr="00C306F0">
              <w:rPr>
                <w:color w:val="000000"/>
                <w:sz w:val="16"/>
                <w:szCs w:val="16"/>
                <w:lang w:eastAsia="en-CA"/>
              </w:rPr>
              <w:t>1,250,888</w:t>
            </w:r>
          </w:p>
        </w:tc>
        <w:tc>
          <w:tcPr>
            <w:tcW w:w="856" w:type="dxa"/>
            <w:tcBorders>
              <w:top w:val="nil"/>
              <w:left w:val="nil"/>
              <w:bottom w:val="single" w:sz="4" w:space="0" w:color="auto"/>
              <w:right w:val="single" w:sz="4" w:space="0" w:color="auto"/>
            </w:tcBorders>
            <w:shd w:val="clear" w:color="auto" w:fill="auto"/>
            <w:noWrap/>
            <w:hideMark/>
          </w:tcPr>
          <w:p w14:paraId="5A4C7EC5" w14:textId="77777777" w:rsidR="00B268DD" w:rsidRPr="00C306F0" w:rsidRDefault="00B268DD" w:rsidP="00976F7F">
            <w:pPr>
              <w:jc w:val="right"/>
              <w:rPr>
                <w:color w:val="000000"/>
                <w:sz w:val="16"/>
                <w:szCs w:val="16"/>
                <w:lang w:eastAsia="en-CA"/>
              </w:rPr>
            </w:pPr>
            <w:r w:rsidRPr="00C306F0">
              <w:rPr>
                <w:color w:val="000000"/>
                <w:sz w:val="16"/>
                <w:szCs w:val="16"/>
                <w:lang w:eastAsia="en-CA"/>
              </w:rPr>
              <w:t>1,055,231</w:t>
            </w:r>
          </w:p>
        </w:tc>
        <w:tc>
          <w:tcPr>
            <w:tcW w:w="856" w:type="dxa"/>
            <w:tcBorders>
              <w:top w:val="nil"/>
              <w:left w:val="nil"/>
              <w:bottom w:val="single" w:sz="4" w:space="0" w:color="auto"/>
              <w:right w:val="single" w:sz="4" w:space="0" w:color="auto"/>
            </w:tcBorders>
            <w:shd w:val="clear" w:color="auto" w:fill="auto"/>
            <w:noWrap/>
            <w:hideMark/>
          </w:tcPr>
          <w:p w14:paraId="43A83690" w14:textId="77777777" w:rsidR="00B268DD" w:rsidRPr="00C306F0" w:rsidRDefault="00B268DD" w:rsidP="00976F7F">
            <w:pPr>
              <w:jc w:val="right"/>
              <w:rPr>
                <w:color w:val="000000"/>
                <w:sz w:val="16"/>
                <w:szCs w:val="16"/>
                <w:lang w:eastAsia="en-CA"/>
              </w:rPr>
            </w:pPr>
            <w:r w:rsidRPr="00C306F0">
              <w:rPr>
                <w:color w:val="000000"/>
                <w:sz w:val="16"/>
                <w:szCs w:val="16"/>
                <w:lang w:eastAsia="en-CA"/>
              </w:rPr>
              <w:t>1,224,772</w:t>
            </w:r>
          </w:p>
        </w:tc>
        <w:tc>
          <w:tcPr>
            <w:tcW w:w="856" w:type="dxa"/>
            <w:tcBorders>
              <w:top w:val="nil"/>
              <w:left w:val="nil"/>
              <w:bottom w:val="single" w:sz="4" w:space="0" w:color="auto"/>
              <w:right w:val="single" w:sz="4" w:space="0" w:color="auto"/>
            </w:tcBorders>
            <w:shd w:val="clear" w:color="auto" w:fill="auto"/>
            <w:noWrap/>
            <w:hideMark/>
          </w:tcPr>
          <w:p w14:paraId="27421AD7" w14:textId="77777777" w:rsidR="00B268DD" w:rsidRPr="00C306F0" w:rsidRDefault="00B268DD" w:rsidP="00976F7F">
            <w:pPr>
              <w:jc w:val="right"/>
              <w:rPr>
                <w:color w:val="000000"/>
                <w:sz w:val="16"/>
                <w:szCs w:val="16"/>
                <w:lang w:eastAsia="en-CA"/>
              </w:rPr>
            </w:pPr>
            <w:r w:rsidRPr="00C306F0">
              <w:rPr>
                <w:color w:val="000000"/>
                <w:sz w:val="16"/>
                <w:szCs w:val="16"/>
                <w:lang w:eastAsia="en-CA"/>
              </w:rPr>
              <w:t>1,235,000</w:t>
            </w:r>
          </w:p>
        </w:tc>
        <w:tc>
          <w:tcPr>
            <w:tcW w:w="910" w:type="dxa"/>
            <w:tcBorders>
              <w:top w:val="nil"/>
              <w:left w:val="nil"/>
              <w:bottom w:val="single" w:sz="4" w:space="0" w:color="auto"/>
              <w:right w:val="single" w:sz="4" w:space="0" w:color="auto"/>
            </w:tcBorders>
            <w:shd w:val="clear" w:color="auto" w:fill="auto"/>
            <w:noWrap/>
            <w:hideMark/>
          </w:tcPr>
          <w:p w14:paraId="2E0C6C7E" w14:textId="77777777" w:rsidR="00B268DD" w:rsidRPr="00C306F0" w:rsidRDefault="00B268DD" w:rsidP="00976F7F">
            <w:pPr>
              <w:jc w:val="right"/>
              <w:rPr>
                <w:color w:val="000000"/>
                <w:sz w:val="16"/>
                <w:szCs w:val="16"/>
                <w:lang w:eastAsia="en-CA"/>
              </w:rPr>
            </w:pPr>
            <w:r w:rsidRPr="00C306F0">
              <w:rPr>
                <w:color w:val="000000"/>
                <w:sz w:val="16"/>
                <w:szCs w:val="16"/>
                <w:lang w:eastAsia="en-CA"/>
              </w:rPr>
              <w:t>1,235,000</w:t>
            </w:r>
          </w:p>
        </w:tc>
        <w:tc>
          <w:tcPr>
            <w:tcW w:w="856" w:type="dxa"/>
            <w:tcBorders>
              <w:top w:val="nil"/>
              <w:left w:val="nil"/>
              <w:bottom w:val="single" w:sz="4" w:space="0" w:color="auto"/>
              <w:right w:val="single" w:sz="4" w:space="0" w:color="auto"/>
            </w:tcBorders>
            <w:shd w:val="clear" w:color="auto" w:fill="auto"/>
            <w:noWrap/>
            <w:hideMark/>
          </w:tcPr>
          <w:p w14:paraId="2DAAF511" w14:textId="77777777" w:rsidR="00B268DD" w:rsidRPr="00C306F0" w:rsidRDefault="00B268DD" w:rsidP="00976F7F">
            <w:pPr>
              <w:jc w:val="right"/>
              <w:rPr>
                <w:color w:val="000000"/>
                <w:sz w:val="16"/>
                <w:szCs w:val="16"/>
                <w:lang w:eastAsia="en-CA"/>
              </w:rPr>
            </w:pPr>
            <w:r w:rsidRPr="00C306F0">
              <w:rPr>
                <w:color w:val="000000"/>
                <w:sz w:val="16"/>
                <w:szCs w:val="16"/>
                <w:lang w:eastAsia="en-CA"/>
              </w:rPr>
              <w:t>1,235,000</w:t>
            </w:r>
          </w:p>
        </w:tc>
      </w:tr>
      <w:tr w:rsidR="00B268DD" w:rsidRPr="00C306F0" w14:paraId="1BB43DB2" w14:textId="77777777" w:rsidTr="00976F7F">
        <w:trPr>
          <w:trHeight w:val="190"/>
        </w:trPr>
        <w:tc>
          <w:tcPr>
            <w:tcW w:w="3964" w:type="dxa"/>
            <w:tcBorders>
              <w:top w:val="nil"/>
              <w:left w:val="single" w:sz="4" w:space="0" w:color="auto"/>
              <w:bottom w:val="single" w:sz="4" w:space="0" w:color="auto"/>
              <w:right w:val="single" w:sz="4" w:space="0" w:color="auto"/>
            </w:tcBorders>
            <w:shd w:val="clear" w:color="auto" w:fill="auto"/>
            <w:hideMark/>
          </w:tcPr>
          <w:p w14:paraId="13A8CFDD" w14:textId="77777777" w:rsidR="00B268DD" w:rsidRPr="00C306F0" w:rsidRDefault="00B268DD" w:rsidP="00976F7F">
            <w:pPr>
              <w:rPr>
                <w:color w:val="000000"/>
                <w:sz w:val="16"/>
                <w:szCs w:val="16"/>
                <w:lang w:eastAsia="en-CA"/>
              </w:rPr>
            </w:pPr>
            <w:r w:rsidRPr="00C306F0">
              <w:rPr>
                <w:color w:val="000000"/>
                <w:sz w:val="16"/>
                <w:szCs w:val="16"/>
                <w:lang w:eastAsia="en-CA"/>
              </w:rPr>
              <w:t>Travel (staff and consultant)</w:t>
            </w:r>
          </w:p>
        </w:tc>
        <w:tc>
          <w:tcPr>
            <w:tcW w:w="858" w:type="dxa"/>
            <w:tcBorders>
              <w:top w:val="nil"/>
              <w:left w:val="nil"/>
              <w:bottom w:val="single" w:sz="4" w:space="0" w:color="auto"/>
              <w:right w:val="single" w:sz="4" w:space="0" w:color="auto"/>
            </w:tcBorders>
            <w:shd w:val="clear" w:color="auto" w:fill="auto"/>
            <w:hideMark/>
          </w:tcPr>
          <w:p w14:paraId="4E3B12C6" w14:textId="77777777" w:rsidR="00B268DD" w:rsidRPr="00C306F0" w:rsidRDefault="00B268DD" w:rsidP="00976F7F">
            <w:pPr>
              <w:jc w:val="right"/>
              <w:rPr>
                <w:color w:val="000000"/>
                <w:sz w:val="16"/>
                <w:szCs w:val="16"/>
                <w:lang w:eastAsia="en-CA"/>
              </w:rPr>
            </w:pPr>
            <w:r w:rsidRPr="00C306F0">
              <w:rPr>
                <w:color w:val="000000"/>
                <w:sz w:val="16"/>
                <w:szCs w:val="16"/>
                <w:lang w:eastAsia="en-CA"/>
              </w:rPr>
              <w:t>111,021</w:t>
            </w:r>
          </w:p>
        </w:tc>
        <w:tc>
          <w:tcPr>
            <w:tcW w:w="856" w:type="dxa"/>
            <w:tcBorders>
              <w:top w:val="nil"/>
              <w:left w:val="nil"/>
              <w:bottom w:val="single" w:sz="4" w:space="0" w:color="auto"/>
              <w:right w:val="single" w:sz="4" w:space="0" w:color="auto"/>
            </w:tcBorders>
            <w:shd w:val="clear" w:color="auto" w:fill="auto"/>
            <w:hideMark/>
          </w:tcPr>
          <w:p w14:paraId="4B4C0654" w14:textId="77777777" w:rsidR="00B268DD" w:rsidRPr="00C306F0" w:rsidRDefault="00B268DD" w:rsidP="00976F7F">
            <w:pPr>
              <w:jc w:val="right"/>
              <w:rPr>
                <w:color w:val="000000"/>
                <w:sz w:val="16"/>
                <w:szCs w:val="16"/>
                <w:lang w:eastAsia="en-CA"/>
              </w:rPr>
            </w:pPr>
            <w:r w:rsidRPr="00C306F0">
              <w:rPr>
                <w:color w:val="000000"/>
                <w:sz w:val="16"/>
                <w:szCs w:val="16"/>
                <w:lang w:eastAsia="en-CA"/>
              </w:rPr>
              <w:t>155,778</w:t>
            </w:r>
          </w:p>
        </w:tc>
        <w:tc>
          <w:tcPr>
            <w:tcW w:w="856" w:type="dxa"/>
            <w:tcBorders>
              <w:top w:val="nil"/>
              <w:left w:val="nil"/>
              <w:bottom w:val="single" w:sz="4" w:space="0" w:color="auto"/>
              <w:right w:val="single" w:sz="4" w:space="0" w:color="auto"/>
            </w:tcBorders>
            <w:shd w:val="clear" w:color="auto" w:fill="auto"/>
            <w:hideMark/>
          </w:tcPr>
          <w:p w14:paraId="3E9B9A89" w14:textId="77777777" w:rsidR="00B268DD" w:rsidRPr="00C306F0" w:rsidRDefault="00B268DD" w:rsidP="00976F7F">
            <w:pPr>
              <w:jc w:val="right"/>
              <w:rPr>
                <w:color w:val="000000"/>
                <w:sz w:val="16"/>
                <w:szCs w:val="16"/>
                <w:lang w:eastAsia="en-CA"/>
              </w:rPr>
            </w:pPr>
            <w:r w:rsidRPr="00C306F0">
              <w:rPr>
                <w:color w:val="000000"/>
                <w:sz w:val="16"/>
                <w:szCs w:val="16"/>
                <w:lang w:eastAsia="en-CA"/>
              </w:rPr>
              <w:t>205,498</w:t>
            </w:r>
          </w:p>
        </w:tc>
        <w:tc>
          <w:tcPr>
            <w:tcW w:w="856" w:type="dxa"/>
            <w:tcBorders>
              <w:top w:val="nil"/>
              <w:left w:val="nil"/>
              <w:bottom w:val="single" w:sz="4" w:space="0" w:color="auto"/>
              <w:right w:val="single" w:sz="4" w:space="0" w:color="auto"/>
            </w:tcBorders>
            <w:shd w:val="clear" w:color="auto" w:fill="auto"/>
            <w:hideMark/>
          </w:tcPr>
          <w:p w14:paraId="72844153" w14:textId="77777777" w:rsidR="00B268DD" w:rsidRPr="00C306F0" w:rsidRDefault="00B268DD" w:rsidP="00976F7F">
            <w:pPr>
              <w:jc w:val="right"/>
              <w:rPr>
                <w:color w:val="000000"/>
                <w:sz w:val="16"/>
                <w:szCs w:val="16"/>
                <w:lang w:eastAsia="en-CA"/>
              </w:rPr>
            </w:pPr>
            <w:r w:rsidRPr="00C306F0">
              <w:rPr>
                <w:color w:val="000000"/>
                <w:sz w:val="16"/>
                <w:szCs w:val="16"/>
                <w:lang w:eastAsia="en-CA"/>
              </w:rPr>
              <w:t>216,356</w:t>
            </w:r>
          </w:p>
        </w:tc>
        <w:tc>
          <w:tcPr>
            <w:tcW w:w="856" w:type="dxa"/>
            <w:tcBorders>
              <w:top w:val="nil"/>
              <w:left w:val="nil"/>
              <w:bottom w:val="single" w:sz="4" w:space="0" w:color="auto"/>
              <w:right w:val="single" w:sz="4" w:space="0" w:color="auto"/>
            </w:tcBorders>
            <w:shd w:val="clear" w:color="auto" w:fill="auto"/>
            <w:hideMark/>
          </w:tcPr>
          <w:p w14:paraId="56CAF8E6" w14:textId="77777777" w:rsidR="00B268DD" w:rsidRPr="00C306F0" w:rsidRDefault="00B268DD" w:rsidP="00976F7F">
            <w:pPr>
              <w:jc w:val="right"/>
              <w:rPr>
                <w:color w:val="000000"/>
                <w:sz w:val="16"/>
                <w:szCs w:val="16"/>
                <w:lang w:eastAsia="en-CA"/>
              </w:rPr>
            </w:pPr>
            <w:r w:rsidRPr="00C306F0">
              <w:rPr>
                <w:color w:val="000000"/>
                <w:sz w:val="16"/>
                <w:szCs w:val="16"/>
                <w:lang w:eastAsia="en-CA"/>
              </w:rPr>
              <w:t>178,550</w:t>
            </w:r>
          </w:p>
        </w:tc>
        <w:tc>
          <w:tcPr>
            <w:tcW w:w="856" w:type="dxa"/>
            <w:tcBorders>
              <w:top w:val="nil"/>
              <w:left w:val="nil"/>
              <w:bottom w:val="single" w:sz="4" w:space="0" w:color="auto"/>
              <w:right w:val="single" w:sz="4" w:space="0" w:color="auto"/>
            </w:tcBorders>
            <w:shd w:val="clear" w:color="auto" w:fill="auto"/>
            <w:hideMark/>
          </w:tcPr>
          <w:p w14:paraId="43BB7130" w14:textId="77777777" w:rsidR="00B268DD" w:rsidRPr="00C306F0" w:rsidRDefault="00B268DD" w:rsidP="00976F7F">
            <w:pPr>
              <w:jc w:val="right"/>
              <w:rPr>
                <w:color w:val="000000"/>
                <w:sz w:val="16"/>
                <w:szCs w:val="16"/>
                <w:lang w:eastAsia="en-CA"/>
              </w:rPr>
            </w:pPr>
            <w:r w:rsidRPr="00C306F0">
              <w:rPr>
                <w:color w:val="000000"/>
                <w:sz w:val="16"/>
                <w:szCs w:val="16"/>
                <w:lang w:eastAsia="en-CA"/>
              </w:rPr>
              <w:t>180,873</w:t>
            </w:r>
          </w:p>
        </w:tc>
        <w:tc>
          <w:tcPr>
            <w:tcW w:w="856" w:type="dxa"/>
            <w:tcBorders>
              <w:top w:val="nil"/>
              <w:left w:val="nil"/>
              <w:bottom w:val="single" w:sz="4" w:space="0" w:color="auto"/>
              <w:right w:val="single" w:sz="4" w:space="0" w:color="auto"/>
            </w:tcBorders>
            <w:shd w:val="clear" w:color="auto" w:fill="auto"/>
            <w:hideMark/>
          </w:tcPr>
          <w:p w14:paraId="08F20BEB" w14:textId="77777777" w:rsidR="00B268DD" w:rsidRPr="00C306F0" w:rsidRDefault="00B268DD" w:rsidP="00976F7F">
            <w:pPr>
              <w:jc w:val="right"/>
              <w:rPr>
                <w:color w:val="000000"/>
                <w:sz w:val="16"/>
                <w:szCs w:val="16"/>
                <w:lang w:eastAsia="en-CA"/>
              </w:rPr>
            </w:pPr>
            <w:r w:rsidRPr="00C306F0">
              <w:rPr>
                <w:color w:val="000000"/>
                <w:sz w:val="16"/>
                <w:szCs w:val="16"/>
                <w:lang w:eastAsia="en-CA"/>
              </w:rPr>
              <w:t>151,281</w:t>
            </w:r>
          </w:p>
        </w:tc>
        <w:tc>
          <w:tcPr>
            <w:tcW w:w="856" w:type="dxa"/>
            <w:tcBorders>
              <w:top w:val="nil"/>
              <w:left w:val="nil"/>
              <w:bottom w:val="single" w:sz="4" w:space="0" w:color="auto"/>
              <w:right w:val="single" w:sz="4" w:space="0" w:color="auto"/>
            </w:tcBorders>
            <w:shd w:val="clear" w:color="auto" w:fill="auto"/>
            <w:noWrap/>
            <w:hideMark/>
          </w:tcPr>
          <w:p w14:paraId="48BFE2CE" w14:textId="77777777" w:rsidR="00B268DD" w:rsidRPr="00C306F0" w:rsidRDefault="00B268DD" w:rsidP="00976F7F">
            <w:pPr>
              <w:jc w:val="right"/>
              <w:rPr>
                <w:color w:val="000000"/>
                <w:sz w:val="16"/>
                <w:szCs w:val="16"/>
                <w:lang w:eastAsia="en-CA"/>
              </w:rPr>
            </w:pPr>
            <w:r w:rsidRPr="00C306F0">
              <w:rPr>
                <w:color w:val="000000"/>
                <w:sz w:val="16"/>
                <w:szCs w:val="16"/>
                <w:lang w:eastAsia="en-CA"/>
              </w:rPr>
              <w:t>13,481</w:t>
            </w:r>
          </w:p>
        </w:tc>
        <w:tc>
          <w:tcPr>
            <w:tcW w:w="856" w:type="dxa"/>
            <w:tcBorders>
              <w:top w:val="nil"/>
              <w:left w:val="nil"/>
              <w:bottom w:val="single" w:sz="4" w:space="0" w:color="auto"/>
              <w:right w:val="single" w:sz="4" w:space="0" w:color="auto"/>
            </w:tcBorders>
            <w:shd w:val="clear" w:color="auto" w:fill="auto"/>
            <w:noWrap/>
            <w:hideMark/>
          </w:tcPr>
          <w:p w14:paraId="046CC7AA" w14:textId="77777777" w:rsidR="00B268DD" w:rsidRPr="00C306F0" w:rsidRDefault="00B268DD" w:rsidP="00976F7F">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5C347B87" w14:textId="77777777" w:rsidR="00B268DD" w:rsidRPr="00C306F0" w:rsidRDefault="00B268DD" w:rsidP="00976F7F">
            <w:pPr>
              <w:jc w:val="right"/>
              <w:rPr>
                <w:color w:val="000000"/>
                <w:sz w:val="16"/>
                <w:szCs w:val="16"/>
                <w:lang w:eastAsia="en-CA"/>
              </w:rPr>
            </w:pPr>
            <w:r w:rsidRPr="00C306F0">
              <w:rPr>
                <w:color w:val="000000"/>
                <w:sz w:val="16"/>
                <w:szCs w:val="16"/>
                <w:lang w:eastAsia="en-CA"/>
              </w:rPr>
              <w:t>200,000</w:t>
            </w:r>
          </w:p>
        </w:tc>
        <w:tc>
          <w:tcPr>
            <w:tcW w:w="910" w:type="dxa"/>
            <w:tcBorders>
              <w:top w:val="nil"/>
              <w:left w:val="nil"/>
              <w:bottom w:val="single" w:sz="4" w:space="0" w:color="auto"/>
              <w:right w:val="single" w:sz="4" w:space="0" w:color="auto"/>
            </w:tcBorders>
            <w:shd w:val="clear" w:color="auto" w:fill="auto"/>
            <w:noWrap/>
            <w:hideMark/>
          </w:tcPr>
          <w:p w14:paraId="6473E1C7" w14:textId="77777777" w:rsidR="00B268DD" w:rsidRPr="00C306F0" w:rsidRDefault="00B268DD" w:rsidP="00976F7F">
            <w:pPr>
              <w:jc w:val="right"/>
              <w:rPr>
                <w:color w:val="000000"/>
                <w:sz w:val="16"/>
                <w:szCs w:val="16"/>
                <w:lang w:eastAsia="en-CA"/>
              </w:rPr>
            </w:pPr>
            <w:r w:rsidRPr="00C306F0">
              <w:rPr>
                <w:color w:val="000000"/>
                <w:sz w:val="16"/>
                <w:szCs w:val="16"/>
                <w:lang w:eastAsia="en-CA"/>
              </w:rPr>
              <w:t>130,000</w:t>
            </w:r>
          </w:p>
        </w:tc>
        <w:tc>
          <w:tcPr>
            <w:tcW w:w="856" w:type="dxa"/>
            <w:tcBorders>
              <w:top w:val="nil"/>
              <w:left w:val="nil"/>
              <w:bottom w:val="single" w:sz="4" w:space="0" w:color="auto"/>
              <w:right w:val="single" w:sz="4" w:space="0" w:color="auto"/>
            </w:tcBorders>
            <w:shd w:val="clear" w:color="auto" w:fill="auto"/>
            <w:noWrap/>
            <w:hideMark/>
          </w:tcPr>
          <w:p w14:paraId="4CA9732C" w14:textId="77777777" w:rsidR="00B268DD" w:rsidRPr="00C306F0" w:rsidRDefault="00B268DD" w:rsidP="00976F7F">
            <w:pPr>
              <w:jc w:val="right"/>
              <w:rPr>
                <w:color w:val="000000"/>
                <w:sz w:val="16"/>
                <w:szCs w:val="16"/>
                <w:lang w:eastAsia="en-CA"/>
              </w:rPr>
            </w:pPr>
            <w:r w:rsidRPr="00C306F0">
              <w:rPr>
                <w:color w:val="000000"/>
                <w:sz w:val="16"/>
                <w:szCs w:val="16"/>
                <w:lang w:eastAsia="en-CA"/>
              </w:rPr>
              <w:t>190,000</w:t>
            </w:r>
          </w:p>
        </w:tc>
      </w:tr>
      <w:tr w:rsidR="00B268DD" w:rsidRPr="00C306F0" w14:paraId="44A3314E" w14:textId="77777777" w:rsidTr="00976F7F">
        <w:trPr>
          <w:trHeight w:val="136"/>
        </w:trPr>
        <w:tc>
          <w:tcPr>
            <w:tcW w:w="3964" w:type="dxa"/>
            <w:tcBorders>
              <w:top w:val="nil"/>
              <w:left w:val="single" w:sz="4" w:space="0" w:color="auto"/>
              <w:bottom w:val="single" w:sz="4" w:space="0" w:color="auto"/>
              <w:right w:val="single" w:sz="4" w:space="0" w:color="auto"/>
            </w:tcBorders>
            <w:shd w:val="clear" w:color="auto" w:fill="auto"/>
            <w:hideMark/>
          </w:tcPr>
          <w:p w14:paraId="6CAF9FEA" w14:textId="77777777" w:rsidR="00B268DD" w:rsidRPr="00C306F0" w:rsidRDefault="00B268DD" w:rsidP="00976F7F">
            <w:pPr>
              <w:rPr>
                <w:color w:val="000000"/>
                <w:sz w:val="16"/>
                <w:szCs w:val="16"/>
                <w:lang w:eastAsia="en-CA"/>
              </w:rPr>
            </w:pPr>
            <w:r w:rsidRPr="00C306F0">
              <w:rPr>
                <w:color w:val="000000"/>
                <w:sz w:val="16"/>
                <w:szCs w:val="16"/>
                <w:lang w:eastAsia="en-CA"/>
              </w:rPr>
              <w:t>Space (rent and common costs)</w:t>
            </w:r>
          </w:p>
        </w:tc>
        <w:tc>
          <w:tcPr>
            <w:tcW w:w="858" w:type="dxa"/>
            <w:tcBorders>
              <w:top w:val="nil"/>
              <w:left w:val="nil"/>
              <w:bottom w:val="single" w:sz="4" w:space="0" w:color="auto"/>
              <w:right w:val="single" w:sz="4" w:space="0" w:color="auto"/>
            </w:tcBorders>
            <w:shd w:val="clear" w:color="auto" w:fill="auto"/>
            <w:hideMark/>
          </w:tcPr>
          <w:p w14:paraId="2896D470" w14:textId="77777777" w:rsidR="00B268DD" w:rsidRPr="00C306F0" w:rsidRDefault="00B268DD" w:rsidP="00976F7F">
            <w:pPr>
              <w:jc w:val="right"/>
              <w:rPr>
                <w:color w:val="000000"/>
                <w:sz w:val="16"/>
                <w:szCs w:val="16"/>
                <w:lang w:eastAsia="en-CA"/>
              </w:rPr>
            </w:pPr>
            <w:r w:rsidRPr="00C306F0">
              <w:rPr>
                <w:color w:val="000000"/>
                <w:sz w:val="16"/>
                <w:szCs w:val="16"/>
                <w:lang w:eastAsia="en-CA"/>
              </w:rPr>
              <w:t>56,906</w:t>
            </w:r>
          </w:p>
        </w:tc>
        <w:tc>
          <w:tcPr>
            <w:tcW w:w="856" w:type="dxa"/>
            <w:tcBorders>
              <w:top w:val="nil"/>
              <w:left w:val="nil"/>
              <w:bottom w:val="single" w:sz="4" w:space="0" w:color="auto"/>
              <w:right w:val="single" w:sz="4" w:space="0" w:color="auto"/>
            </w:tcBorders>
            <w:shd w:val="clear" w:color="auto" w:fill="auto"/>
            <w:hideMark/>
          </w:tcPr>
          <w:p w14:paraId="3D608D0D" w14:textId="77777777" w:rsidR="00B268DD" w:rsidRPr="00C306F0" w:rsidRDefault="00B268DD" w:rsidP="00976F7F">
            <w:pPr>
              <w:jc w:val="right"/>
              <w:rPr>
                <w:color w:val="000000"/>
                <w:sz w:val="16"/>
                <w:szCs w:val="16"/>
                <w:lang w:eastAsia="en-CA"/>
              </w:rPr>
            </w:pPr>
            <w:r w:rsidRPr="00C306F0">
              <w:rPr>
                <w:color w:val="000000"/>
                <w:sz w:val="16"/>
                <w:szCs w:val="16"/>
                <w:lang w:eastAsia="en-CA"/>
              </w:rPr>
              <w:t>44,130</w:t>
            </w:r>
          </w:p>
        </w:tc>
        <w:tc>
          <w:tcPr>
            <w:tcW w:w="856" w:type="dxa"/>
            <w:tcBorders>
              <w:top w:val="nil"/>
              <w:left w:val="nil"/>
              <w:bottom w:val="single" w:sz="4" w:space="0" w:color="auto"/>
              <w:right w:val="single" w:sz="4" w:space="0" w:color="auto"/>
            </w:tcBorders>
            <w:shd w:val="clear" w:color="auto" w:fill="auto"/>
            <w:hideMark/>
          </w:tcPr>
          <w:p w14:paraId="3C1006B0" w14:textId="77777777" w:rsidR="00B268DD" w:rsidRPr="00C306F0" w:rsidRDefault="00B268DD" w:rsidP="00976F7F">
            <w:pPr>
              <w:jc w:val="right"/>
              <w:rPr>
                <w:color w:val="000000"/>
                <w:sz w:val="16"/>
                <w:szCs w:val="16"/>
                <w:lang w:eastAsia="en-CA"/>
              </w:rPr>
            </w:pPr>
            <w:r w:rsidRPr="00C306F0">
              <w:rPr>
                <w:color w:val="000000"/>
                <w:sz w:val="16"/>
                <w:szCs w:val="16"/>
                <w:lang w:eastAsia="en-CA"/>
              </w:rPr>
              <w:t>434</w:t>
            </w:r>
          </w:p>
        </w:tc>
        <w:tc>
          <w:tcPr>
            <w:tcW w:w="856" w:type="dxa"/>
            <w:tcBorders>
              <w:top w:val="nil"/>
              <w:left w:val="nil"/>
              <w:bottom w:val="single" w:sz="4" w:space="0" w:color="auto"/>
              <w:right w:val="single" w:sz="4" w:space="0" w:color="auto"/>
            </w:tcBorders>
            <w:shd w:val="clear" w:color="auto" w:fill="auto"/>
            <w:hideMark/>
          </w:tcPr>
          <w:p w14:paraId="4DDD550B" w14:textId="77777777" w:rsidR="00B268DD" w:rsidRPr="00C306F0" w:rsidRDefault="00B268DD" w:rsidP="00976F7F">
            <w:pPr>
              <w:jc w:val="right"/>
              <w:rPr>
                <w:color w:val="000000"/>
                <w:sz w:val="16"/>
                <w:szCs w:val="16"/>
                <w:lang w:eastAsia="en-CA"/>
              </w:rPr>
            </w:pPr>
            <w:r w:rsidRPr="00C306F0">
              <w:rPr>
                <w:color w:val="000000"/>
                <w:sz w:val="16"/>
                <w:szCs w:val="16"/>
                <w:lang w:eastAsia="en-CA"/>
              </w:rPr>
              <w:t>1,027</w:t>
            </w:r>
          </w:p>
        </w:tc>
        <w:tc>
          <w:tcPr>
            <w:tcW w:w="856" w:type="dxa"/>
            <w:tcBorders>
              <w:top w:val="nil"/>
              <w:left w:val="nil"/>
              <w:bottom w:val="single" w:sz="4" w:space="0" w:color="auto"/>
              <w:right w:val="single" w:sz="4" w:space="0" w:color="auto"/>
            </w:tcBorders>
            <w:shd w:val="clear" w:color="auto" w:fill="auto"/>
            <w:hideMark/>
          </w:tcPr>
          <w:p w14:paraId="3F146F4C"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0DFE8A75" w14:textId="77777777" w:rsidR="00B268DD" w:rsidRPr="00C306F0" w:rsidRDefault="00B268DD" w:rsidP="00976F7F">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791267CB" w14:textId="77777777" w:rsidR="00B268DD" w:rsidRPr="00C306F0" w:rsidRDefault="00B268DD" w:rsidP="00976F7F">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5224C6EA" w14:textId="77777777" w:rsidR="00B268DD" w:rsidRPr="00C306F0" w:rsidRDefault="00B268DD" w:rsidP="00976F7F">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67EFD5B3" w14:textId="77777777" w:rsidR="00B268DD" w:rsidRPr="00C306F0" w:rsidRDefault="00B268DD" w:rsidP="00976F7F">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76E613EF" w14:textId="77777777" w:rsidR="00B268DD" w:rsidRPr="00C306F0" w:rsidRDefault="00B268DD" w:rsidP="00976F7F">
            <w:pPr>
              <w:jc w:val="left"/>
              <w:rPr>
                <w:color w:val="000000"/>
                <w:sz w:val="16"/>
                <w:szCs w:val="16"/>
                <w:lang w:eastAsia="en-CA"/>
              </w:rPr>
            </w:pPr>
            <w:r w:rsidRPr="00C306F0">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7397A4D8" w14:textId="77777777" w:rsidR="00B268DD" w:rsidRPr="00C306F0" w:rsidRDefault="00B268DD" w:rsidP="00976F7F">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1B9BD766" w14:textId="77777777" w:rsidR="00B268DD" w:rsidRPr="00C306F0" w:rsidRDefault="00B268DD" w:rsidP="00976F7F">
            <w:pPr>
              <w:jc w:val="left"/>
              <w:rPr>
                <w:color w:val="000000"/>
                <w:sz w:val="16"/>
                <w:szCs w:val="16"/>
                <w:lang w:eastAsia="en-CA"/>
              </w:rPr>
            </w:pPr>
            <w:r w:rsidRPr="00C306F0">
              <w:rPr>
                <w:color w:val="000000"/>
                <w:sz w:val="16"/>
                <w:szCs w:val="16"/>
                <w:lang w:eastAsia="en-CA"/>
              </w:rPr>
              <w:t> </w:t>
            </w:r>
          </w:p>
        </w:tc>
      </w:tr>
      <w:tr w:rsidR="00B268DD" w:rsidRPr="00C306F0" w14:paraId="5DD29B7A" w14:textId="77777777" w:rsidTr="00976F7F">
        <w:trPr>
          <w:trHeight w:val="82"/>
        </w:trPr>
        <w:tc>
          <w:tcPr>
            <w:tcW w:w="3964" w:type="dxa"/>
            <w:tcBorders>
              <w:top w:val="nil"/>
              <w:left w:val="single" w:sz="4" w:space="0" w:color="auto"/>
              <w:bottom w:val="single" w:sz="4" w:space="0" w:color="auto"/>
              <w:right w:val="single" w:sz="4" w:space="0" w:color="auto"/>
            </w:tcBorders>
            <w:shd w:val="clear" w:color="auto" w:fill="auto"/>
            <w:hideMark/>
          </w:tcPr>
          <w:p w14:paraId="43A76197" w14:textId="77777777" w:rsidR="00B268DD" w:rsidRPr="00C306F0" w:rsidRDefault="00B268DD" w:rsidP="00976F7F">
            <w:pPr>
              <w:rPr>
                <w:color w:val="000000"/>
                <w:sz w:val="16"/>
                <w:szCs w:val="16"/>
                <w:lang w:eastAsia="en-CA"/>
              </w:rPr>
            </w:pPr>
            <w:r w:rsidRPr="00C306F0">
              <w:rPr>
                <w:color w:val="000000"/>
                <w:sz w:val="16"/>
                <w:szCs w:val="16"/>
                <w:lang w:eastAsia="en-CA"/>
              </w:rPr>
              <w:t>Equipment supplies and other costs (computers, supplies, etc.)</w:t>
            </w:r>
          </w:p>
        </w:tc>
        <w:tc>
          <w:tcPr>
            <w:tcW w:w="858" w:type="dxa"/>
            <w:tcBorders>
              <w:top w:val="nil"/>
              <w:left w:val="nil"/>
              <w:bottom w:val="single" w:sz="4" w:space="0" w:color="auto"/>
              <w:right w:val="single" w:sz="4" w:space="0" w:color="auto"/>
            </w:tcBorders>
            <w:shd w:val="clear" w:color="auto" w:fill="auto"/>
            <w:hideMark/>
          </w:tcPr>
          <w:p w14:paraId="0757B90C" w14:textId="77777777" w:rsidR="00B268DD" w:rsidRPr="00C306F0" w:rsidRDefault="00B268DD" w:rsidP="00976F7F">
            <w:pPr>
              <w:jc w:val="right"/>
              <w:rPr>
                <w:color w:val="000000"/>
                <w:sz w:val="16"/>
                <w:szCs w:val="16"/>
                <w:lang w:eastAsia="en-CA"/>
              </w:rPr>
            </w:pPr>
            <w:r w:rsidRPr="00C306F0">
              <w:rPr>
                <w:color w:val="000000"/>
                <w:sz w:val="16"/>
                <w:szCs w:val="16"/>
                <w:lang w:eastAsia="en-CA"/>
              </w:rPr>
              <w:t>31,169</w:t>
            </w:r>
          </w:p>
        </w:tc>
        <w:tc>
          <w:tcPr>
            <w:tcW w:w="856" w:type="dxa"/>
            <w:tcBorders>
              <w:top w:val="nil"/>
              <w:left w:val="nil"/>
              <w:bottom w:val="single" w:sz="4" w:space="0" w:color="auto"/>
              <w:right w:val="single" w:sz="4" w:space="0" w:color="auto"/>
            </w:tcBorders>
            <w:shd w:val="clear" w:color="auto" w:fill="auto"/>
            <w:hideMark/>
          </w:tcPr>
          <w:p w14:paraId="4B62B702" w14:textId="77777777" w:rsidR="00B268DD" w:rsidRPr="00C306F0" w:rsidRDefault="00B268DD" w:rsidP="00976F7F">
            <w:pPr>
              <w:jc w:val="right"/>
              <w:rPr>
                <w:color w:val="000000"/>
                <w:sz w:val="16"/>
                <w:szCs w:val="16"/>
                <w:lang w:eastAsia="en-CA"/>
              </w:rPr>
            </w:pPr>
            <w:r w:rsidRPr="00C306F0">
              <w:rPr>
                <w:color w:val="000000"/>
                <w:sz w:val="16"/>
                <w:szCs w:val="16"/>
                <w:lang w:eastAsia="en-CA"/>
              </w:rPr>
              <w:t>55,508</w:t>
            </w:r>
          </w:p>
        </w:tc>
        <w:tc>
          <w:tcPr>
            <w:tcW w:w="856" w:type="dxa"/>
            <w:tcBorders>
              <w:top w:val="nil"/>
              <w:left w:val="nil"/>
              <w:bottom w:val="single" w:sz="4" w:space="0" w:color="auto"/>
              <w:right w:val="single" w:sz="4" w:space="0" w:color="auto"/>
            </w:tcBorders>
            <w:shd w:val="clear" w:color="auto" w:fill="auto"/>
            <w:hideMark/>
          </w:tcPr>
          <w:p w14:paraId="2513A3AA" w14:textId="77777777" w:rsidR="00B268DD" w:rsidRPr="00C306F0" w:rsidRDefault="00B268DD" w:rsidP="00976F7F">
            <w:pPr>
              <w:jc w:val="right"/>
              <w:rPr>
                <w:color w:val="000000"/>
                <w:sz w:val="16"/>
                <w:szCs w:val="16"/>
                <w:lang w:eastAsia="en-CA"/>
              </w:rPr>
            </w:pPr>
            <w:r w:rsidRPr="00C306F0">
              <w:rPr>
                <w:color w:val="000000"/>
                <w:sz w:val="16"/>
                <w:szCs w:val="16"/>
                <w:lang w:eastAsia="en-CA"/>
              </w:rPr>
              <w:t>19,618</w:t>
            </w:r>
          </w:p>
        </w:tc>
        <w:tc>
          <w:tcPr>
            <w:tcW w:w="856" w:type="dxa"/>
            <w:tcBorders>
              <w:top w:val="nil"/>
              <w:left w:val="nil"/>
              <w:bottom w:val="single" w:sz="4" w:space="0" w:color="auto"/>
              <w:right w:val="single" w:sz="4" w:space="0" w:color="auto"/>
            </w:tcBorders>
            <w:shd w:val="clear" w:color="auto" w:fill="auto"/>
            <w:hideMark/>
          </w:tcPr>
          <w:p w14:paraId="7D7A85B9" w14:textId="77777777" w:rsidR="00B268DD" w:rsidRPr="00C306F0" w:rsidRDefault="00B268DD" w:rsidP="00976F7F">
            <w:pPr>
              <w:jc w:val="right"/>
              <w:rPr>
                <w:color w:val="000000"/>
                <w:sz w:val="16"/>
                <w:szCs w:val="16"/>
                <w:lang w:eastAsia="en-CA"/>
              </w:rPr>
            </w:pPr>
            <w:r w:rsidRPr="00C306F0">
              <w:rPr>
                <w:color w:val="000000"/>
                <w:sz w:val="16"/>
                <w:szCs w:val="16"/>
                <w:lang w:eastAsia="en-CA"/>
              </w:rPr>
              <w:t>33,178</w:t>
            </w:r>
          </w:p>
        </w:tc>
        <w:tc>
          <w:tcPr>
            <w:tcW w:w="856" w:type="dxa"/>
            <w:tcBorders>
              <w:top w:val="nil"/>
              <w:left w:val="nil"/>
              <w:bottom w:val="single" w:sz="4" w:space="0" w:color="auto"/>
              <w:right w:val="single" w:sz="4" w:space="0" w:color="auto"/>
            </w:tcBorders>
            <w:shd w:val="clear" w:color="auto" w:fill="auto"/>
            <w:hideMark/>
          </w:tcPr>
          <w:p w14:paraId="606909A9" w14:textId="77777777" w:rsidR="00B268DD" w:rsidRPr="00C306F0" w:rsidRDefault="00B268DD" w:rsidP="00976F7F">
            <w:pPr>
              <w:jc w:val="right"/>
              <w:rPr>
                <w:color w:val="000000"/>
                <w:sz w:val="16"/>
                <w:szCs w:val="16"/>
                <w:lang w:eastAsia="en-CA"/>
              </w:rPr>
            </w:pPr>
            <w:r w:rsidRPr="00C306F0">
              <w:rPr>
                <w:color w:val="000000"/>
                <w:sz w:val="16"/>
                <w:szCs w:val="16"/>
                <w:lang w:eastAsia="en-CA"/>
              </w:rPr>
              <w:t>262</w:t>
            </w:r>
          </w:p>
        </w:tc>
        <w:tc>
          <w:tcPr>
            <w:tcW w:w="856" w:type="dxa"/>
            <w:tcBorders>
              <w:top w:val="nil"/>
              <w:left w:val="nil"/>
              <w:bottom w:val="single" w:sz="4" w:space="0" w:color="auto"/>
              <w:right w:val="single" w:sz="4" w:space="0" w:color="auto"/>
            </w:tcBorders>
            <w:shd w:val="clear" w:color="auto" w:fill="auto"/>
            <w:hideMark/>
          </w:tcPr>
          <w:p w14:paraId="38A4712F" w14:textId="77777777" w:rsidR="00B268DD" w:rsidRPr="00C306F0" w:rsidRDefault="00B268DD" w:rsidP="00976F7F">
            <w:pPr>
              <w:jc w:val="right"/>
              <w:rPr>
                <w:color w:val="000000"/>
                <w:sz w:val="16"/>
                <w:szCs w:val="16"/>
                <w:lang w:eastAsia="en-CA"/>
              </w:rPr>
            </w:pPr>
            <w:r w:rsidRPr="00C306F0">
              <w:rPr>
                <w:color w:val="000000"/>
                <w:sz w:val="16"/>
                <w:szCs w:val="16"/>
                <w:lang w:eastAsia="en-CA"/>
              </w:rPr>
              <w:t>1,637</w:t>
            </w:r>
          </w:p>
        </w:tc>
        <w:tc>
          <w:tcPr>
            <w:tcW w:w="856" w:type="dxa"/>
            <w:tcBorders>
              <w:top w:val="nil"/>
              <w:left w:val="nil"/>
              <w:bottom w:val="single" w:sz="4" w:space="0" w:color="auto"/>
              <w:right w:val="single" w:sz="4" w:space="0" w:color="auto"/>
            </w:tcBorders>
            <w:shd w:val="clear" w:color="auto" w:fill="auto"/>
            <w:hideMark/>
          </w:tcPr>
          <w:p w14:paraId="1796FB48"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1632BF84"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33E9F3EF" w14:textId="77777777" w:rsidR="00B268DD" w:rsidRPr="00C306F0" w:rsidRDefault="00B268DD" w:rsidP="00976F7F">
            <w:pPr>
              <w:jc w:val="right"/>
              <w:rPr>
                <w:color w:val="000000"/>
                <w:sz w:val="16"/>
                <w:szCs w:val="16"/>
                <w:lang w:eastAsia="en-CA"/>
              </w:rPr>
            </w:pPr>
            <w:r w:rsidRPr="00C306F0">
              <w:rPr>
                <w:color w:val="000000"/>
                <w:sz w:val="16"/>
                <w:szCs w:val="16"/>
                <w:lang w:eastAsia="en-CA"/>
              </w:rPr>
              <w:t>1,436</w:t>
            </w:r>
          </w:p>
        </w:tc>
        <w:tc>
          <w:tcPr>
            <w:tcW w:w="856" w:type="dxa"/>
            <w:tcBorders>
              <w:top w:val="nil"/>
              <w:left w:val="nil"/>
              <w:bottom w:val="single" w:sz="4" w:space="0" w:color="auto"/>
              <w:right w:val="single" w:sz="4" w:space="0" w:color="auto"/>
            </w:tcBorders>
            <w:shd w:val="clear" w:color="auto" w:fill="auto"/>
            <w:noWrap/>
            <w:hideMark/>
          </w:tcPr>
          <w:p w14:paraId="313FEE84"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7CAE1DDC"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3EBC6DF1"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r>
      <w:tr w:rsidR="00B268DD" w:rsidRPr="00C306F0" w14:paraId="47DF1EB4" w14:textId="77777777" w:rsidTr="00976F7F">
        <w:trPr>
          <w:trHeight w:val="47"/>
        </w:trPr>
        <w:tc>
          <w:tcPr>
            <w:tcW w:w="3964" w:type="dxa"/>
            <w:tcBorders>
              <w:top w:val="nil"/>
              <w:left w:val="single" w:sz="4" w:space="0" w:color="auto"/>
              <w:bottom w:val="single" w:sz="4" w:space="0" w:color="auto"/>
              <w:right w:val="single" w:sz="4" w:space="0" w:color="auto"/>
            </w:tcBorders>
            <w:shd w:val="clear" w:color="auto" w:fill="auto"/>
            <w:hideMark/>
          </w:tcPr>
          <w:p w14:paraId="73A38ADB" w14:textId="77777777" w:rsidR="00B268DD" w:rsidRPr="00C306F0" w:rsidRDefault="00B268DD" w:rsidP="00976F7F">
            <w:pPr>
              <w:rPr>
                <w:color w:val="000000"/>
                <w:sz w:val="16"/>
                <w:szCs w:val="16"/>
                <w:lang w:eastAsia="en-CA"/>
              </w:rPr>
            </w:pPr>
            <w:r w:rsidRPr="00C306F0">
              <w:rPr>
                <w:color w:val="000000"/>
                <w:sz w:val="16"/>
                <w:szCs w:val="16"/>
                <w:lang w:eastAsia="en-CA"/>
              </w:rPr>
              <w:t>Contractual services (firms)</w:t>
            </w:r>
          </w:p>
        </w:tc>
        <w:tc>
          <w:tcPr>
            <w:tcW w:w="858" w:type="dxa"/>
            <w:tcBorders>
              <w:top w:val="nil"/>
              <w:left w:val="nil"/>
              <w:bottom w:val="single" w:sz="4" w:space="0" w:color="auto"/>
              <w:right w:val="single" w:sz="4" w:space="0" w:color="auto"/>
            </w:tcBorders>
            <w:shd w:val="clear" w:color="auto" w:fill="auto"/>
            <w:hideMark/>
          </w:tcPr>
          <w:p w14:paraId="6412F735" w14:textId="77777777" w:rsidR="00B268DD" w:rsidRPr="00C306F0" w:rsidRDefault="00B268DD" w:rsidP="00976F7F">
            <w:pPr>
              <w:jc w:val="right"/>
              <w:rPr>
                <w:color w:val="000000"/>
                <w:sz w:val="16"/>
                <w:szCs w:val="16"/>
                <w:lang w:eastAsia="en-CA"/>
              </w:rPr>
            </w:pPr>
            <w:r w:rsidRPr="00C306F0">
              <w:rPr>
                <w:color w:val="000000"/>
                <w:sz w:val="16"/>
                <w:szCs w:val="16"/>
                <w:lang w:eastAsia="en-CA"/>
              </w:rPr>
              <w:t>13,389</w:t>
            </w:r>
          </w:p>
        </w:tc>
        <w:tc>
          <w:tcPr>
            <w:tcW w:w="856" w:type="dxa"/>
            <w:tcBorders>
              <w:top w:val="nil"/>
              <w:left w:val="nil"/>
              <w:bottom w:val="single" w:sz="4" w:space="0" w:color="auto"/>
              <w:right w:val="single" w:sz="4" w:space="0" w:color="auto"/>
            </w:tcBorders>
            <w:shd w:val="clear" w:color="auto" w:fill="auto"/>
            <w:hideMark/>
          </w:tcPr>
          <w:p w14:paraId="46A28BA3" w14:textId="77777777" w:rsidR="00B268DD" w:rsidRPr="00C306F0" w:rsidRDefault="00B268DD" w:rsidP="00976F7F">
            <w:pPr>
              <w:jc w:val="right"/>
              <w:rPr>
                <w:color w:val="000000"/>
                <w:sz w:val="16"/>
                <w:szCs w:val="16"/>
                <w:lang w:eastAsia="en-CA"/>
              </w:rPr>
            </w:pPr>
            <w:r w:rsidRPr="00C306F0">
              <w:rPr>
                <w:color w:val="000000"/>
                <w:sz w:val="16"/>
                <w:szCs w:val="16"/>
                <w:lang w:eastAsia="en-CA"/>
              </w:rPr>
              <w:t>14,828</w:t>
            </w:r>
          </w:p>
        </w:tc>
        <w:tc>
          <w:tcPr>
            <w:tcW w:w="856" w:type="dxa"/>
            <w:tcBorders>
              <w:top w:val="nil"/>
              <w:left w:val="nil"/>
              <w:bottom w:val="single" w:sz="4" w:space="0" w:color="auto"/>
              <w:right w:val="single" w:sz="4" w:space="0" w:color="auto"/>
            </w:tcBorders>
            <w:shd w:val="clear" w:color="auto" w:fill="auto"/>
            <w:hideMark/>
          </w:tcPr>
          <w:p w14:paraId="64D3CED2" w14:textId="77777777" w:rsidR="00B268DD" w:rsidRPr="00C306F0" w:rsidRDefault="00B268DD" w:rsidP="00976F7F">
            <w:pPr>
              <w:jc w:val="right"/>
              <w:rPr>
                <w:color w:val="000000"/>
                <w:sz w:val="16"/>
                <w:szCs w:val="16"/>
                <w:lang w:eastAsia="en-CA"/>
              </w:rPr>
            </w:pPr>
            <w:r w:rsidRPr="00C306F0">
              <w:rPr>
                <w:color w:val="000000"/>
                <w:sz w:val="16"/>
                <w:szCs w:val="16"/>
                <w:lang w:eastAsia="en-CA"/>
              </w:rPr>
              <w:t>49,989</w:t>
            </w:r>
          </w:p>
        </w:tc>
        <w:tc>
          <w:tcPr>
            <w:tcW w:w="856" w:type="dxa"/>
            <w:tcBorders>
              <w:top w:val="nil"/>
              <w:left w:val="nil"/>
              <w:bottom w:val="single" w:sz="4" w:space="0" w:color="auto"/>
              <w:right w:val="single" w:sz="4" w:space="0" w:color="auto"/>
            </w:tcBorders>
            <w:shd w:val="clear" w:color="auto" w:fill="auto"/>
            <w:hideMark/>
          </w:tcPr>
          <w:p w14:paraId="2CB229A1" w14:textId="77777777" w:rsidR="00B268DD" w:rsidRPr="00C306F0" w:rsidRDefault="00B268DD" w:rsidP="00976F7F">
            <w:pPr>
              <w:jc w:val="right"/>
              <w:rPr>
                <w:color w:val="000000"/>
                <w:sz w:val="16"/>
                <w:szCs w:val="16"/>
                <w:lang w:eastAsia="en-CA"/>
              </w:rPr>
            </w:pPr>
            <w:r w:rsidRPr="00C306F0">
              <w:rPr>
                <w:color w:val="000000"/>
                <w:sz w:val="16"/>
                <w:szCs w:val="16"/>
                <w:lang w:eastAsia="en-CA"/>
              </w:rPr>
              <w:t>96,839</w:t>
            </w:r>
          </w:p>
        </w:tc>
        <w:tc>
          <w:tcPr>
            <w:tcW w:w="856" w:type="dxa"/>
            <w:tcBorders>
              <w:top w:val="nil"/>
              <w:left w:val="nil"/>
              <w:bottom w:val="single" w:sz="4" w:space="0" w:color="auto"/>
              <w:right w:val="single" w:sz="4" w:space="0" w:color="auto"/>
            </w:tcBorders>
            <w:shd w:val="clear" w:color="auto" w:fill="auto"/>
            <w:hideMark/>
          </w:tcPr>
          <w:p w14:paraId="49F3C913" w14:textId="77777777" w:rsidR="00B268DD" w:rsidRPr="00C306F0" w:rsidRDefault="00B268DD" w:rsidP="00976F7F">
            <w:pPr>
              <w:jc w:val="right"/>
              <w:rPr>
                <w:color w:val="000000"/>
                <w:sz w:val="16"/>
                <w:szCs w:val="16"/>
                <w:lang w:eastAsia="en-CA"/>
              </w:rPr>
            </w:pPr>
            <w:r w:rsidRPr="00C306F0">
              <w:rPr>
                <w:color w:val="000000"/>
                <w:sz w:val="16"/>
                <w:szCs w:val="16"/>
                <w:lang w:eastAsia="en-CA"/>
              </w:rPr>
              <w:t>189,400</w:t>
            </w:r>
          </w:p>
        </w:tc>
        <w:tc>
          <w:tcPr>
            <w:tcW w:w="856" w:type="dxa"/>
            <w:tcBorders>
              <w:top w:val="nil"/>
              <w:left w:val="nil"/>
              <w:bottom w:val="single" w:sz="4" w:space="0" w:color="auto"/>
              <w:right w:val="single" w:sz="4" w:space="0" w:color="auto"/>
            </w:tcBorders>
            <w:shd w:val="clear" w:color="auto" w:fill="auto"/>
            <w:hideMark/>
          </w:tcPr>
          <w:p w14:paraId="2875B199" w14:textId="77777777" w:rsidR="00B268DD" w:rsidRPr="00C306F0" w:rsidRDefault="00B268DD" w:rsidP="00976F7F">
            <w:pPr>
              <w:jc w:val="right"/>
              <w:rPr>
                <w:color w:val="000000"/>
                <w:sz w:val="16"/>
                <w:szCs w:val="16"/>
                <w:lang w:eastAsia="en-CA"/>
              </w:rPr>
            </w:pPr>
            <w:r w:rsidRPr="00C306F0">
              <w:rPr>
                <w:color w:val="000000"/>
                <w:sz w:val="16"/>
                <w:szCs w:val="16"/>
                <w:lang w:eastAsia="en-CA"/>
              </w:rPr>
              <w:t>73,389</w:t>
            </w:r>
          </w:p>
        </w:tc>
        <w:tc>
          <w:tcPr>
            <w:tcW w:w="856" w:type="dxa"/>
            <w:tcBorders>
              <w:top w:val="nil"/>
              <w:left w:val="nil"/>
              <w:bottom w:val="single" w:sz="4" w:space="0" w:color="auto"/>
              <w:right w:val="single" w:sz="4" w:space="0" w:color="auto"/>
            </w:tcBorders>
            <w:shd w:val="clear" w:color="auto" w:fill="auto"/>
            <w:hideMark/>
          </w:tcPr>
          <w:p w14:paraId="462B104D" w14:textId="77777777" w:rsidR="00B268DD" w:rsidRPr="00C306F0" w:rsidRDefault="00B268DD" w:rsidP="00976F7F">
            <w:pPr>
              <w:jc w:val="right"/>
              <w:rPr>
                <w:color w:val="000000"/>
                <w:sz w:val="16"/>
                <w:szCs w:val="16"/>
                <w:lang w:eastAsia="en-CA"/>
              </w:rPr>
            </w:pPr>
            <w:r w:rsidRPr="00C306F0">
              <w:rPr>
                <w:color w:val="000000"/>
                <w:sz w:val="16"/>
                <w:szCs w:val="16"/>
                <w:lang w:eastAsia="en-CA"/>
              </w:rPr>
              <w:t>38,983</w:t>
            </w:r>
          </w:p>
        </w:tc>
        <w:tc>
          <w:tcPr>
            <w:tcW w:w="856" w:type="dxa"/>
            <w:tcBorders>
              <w:top w:val="nil"/>
              <w:left w:val="nil"/>
              <w:bottom w:val="single" w:sz="4" w:space="0" w:color="auto"/>
              <w:right w:val="single" w:sz="4" w:space="0" w:color="auto"/>
            </w:tcBorders>
            <w:shd w:val="clear" w:color="auto" w:fill="auto"/>
            <w:noWrap/>
            <w:hideMark/>
          </w:tcPr>
          <w:p w14:paraId="7D1D2C04" w14:textId="77777777" w:rsidR="00B268DD" w:rsidRPr="00C306F0" w:rsidRDefault="00B268DD" w:rsidP="00976F7F">
            <w:pPr>
              <w:jc w:val="right"/>
              <w:rPr>
                <w:color w:val="000000"/>
                <w:sz w:val="16"/>
                <w:szCs w:val="16"/>
                <w:lang w:eastAsia="en-CA"/>
              </w:rPr>
            </w:pPr>
            <w:r w:rsidRPr="00C306F0">
              <w:rPr>
                <w:color w:val="000000"/>
                <w:sz w:val="16"/>
                <w:szCs w:val="16"/>
                <w:lang w:eastAsia="en-CA"/>
              </w:rPr>
              <w:t>10,292</w:t>
            </w:r>
          </w:p>
        </w:tc>
        <w:tc>
          <w:tcPr>
            <w:tcW w:w="856" w:type="dxa"/>
            <w:tcBorders>
              <w:top w:val="nil"/>
              <w:left w:val="nil"/>
              <w:bottom w:val="single" w:sz="4" w:space="0" w:color="auto"/>
              <w:right w:val="single" w:sz="4" w:space="0" w:color="auto"/>
            </w:tcBorders>
            <w:shd w:val="clear" w:color="auto" w:fill="auto"/>
            <w:noWrap/>
            <w:hideMark/>
          </w:tcPr>
          <w:p w14:paraId="632E91AF" w14:textId="77777777" w:rsidR="00B268DD" w:rsidRPr="00C306F0" w:rsidRDefault="00B268DD" w:rsidP="00976F7F">
            <w:pPr>
              <w:jc w:val="right"/>
              <w:rPr>
                <w:color w:val="000000"/>
                <w:sz w:val="16"/>
                <w:szCs w:val="16"/>
                <w:lang w:eastAsia="en-CA"/>
              </w:rPr>
            </w:pPr>
            <w:r w:rsidRPr="00C306F0">
              <w:rPr>
                <w:color w:val="000000"/>
                <w:sz w:val="16"/>
                <w:szCs w:val="16"/>
                <w:lang w:eastAsia="en-CA"/>
              </w:rPr>
              <w:t>1,000</w:t>
            </w:r>
          </w:p>
        </w:tc>
        <w:tc>
          <w:tcPr>
            <w:tcW w:w="856" w:type="dxa"/>
            <w:tcBorders>
              <w:top w:val="nil"/>
              <w:left w:val="nil"/>
              <w:bottom w:val="single" w:sz="4" w:space="0" w:color="auto"/>
              <w:right w:val="single" w:sz="4" w:space="0" w:color="auto"/>
            </w:tcBorders>
            <w:shd w:val="clear" w:color="auto" w:fill="auto"/>
            <w:noWrap/>
            <w:hideMark/>
          </w:tcPr>
          <w:p w14:paraId="0C97C6B6" w14:textId="77777777" w:rsidR="00B268DD" w:rsidRPr="00C306F0" w:rsidRDefault="00B268DD" w:rsidP="00976F7F">
            <w:pPr>
              <w:jc w:val="right"/>
              <w:rPr>
                <w:color w:val="000000"/>
                <w:sz w:val="16"/>
                <w:szCs w:val="16"/>
                <w:lang w:eastAsia="en-CA"/>
              </w:rPr>
            </w:pPr>
            <w:r w:rsidRPr="00C306F0">
              <w:rPr>
                <w:color w:val="000000"/>
                <w:sz w:val="16"/>
                <w:szCs w:val="16"/>
                <w:lang w:eastAsia="en-CA"/>
              </w:rPr>
              <w:t>85,000</w:t>
            </w:r>
          </w:p>
        </w:tc>
        <w:tc>
          <w:tcPr>
            <w:tcW w:w="910" w:type="dxa"/>
            <w:tcBorders>
              <w:top w:val="nil"/>
              <w:left w:val="nil"/>
              <w:bottom w:val="single" w:sz="4" w:space="0" w:color="auto"/>
              <w:right w:val="single" w:sz="4" w:space="0" w:color="auto"/>
            </w:tcBorders>
            <w:shd w:val="clear" w:color="auto" w:fill="auto"/>
            <w:noWrap/>
            <w:hideMark/>
          </w:tcPr>
          <w:p w14:paraId="35AEE951" w14:textId="77777777" w:rsidR="00B268DD" w:rsidRPr="00C306F0" w:rsidRDefault="00B268DD" w:rsidP="00976F7F">
            <w:pPr>
              <w:jc w:val="right"/>
              <w:rPr>
                <w:color w:val="000000"/>
                <w:sz w:val="16"/>
                <w:szCs w:val="16"/>
                <w:lang w:eastAsia="en-CA"/>
              </w:rPr>
            </w:pPr>
            <w:r w:rsidRPr="00C306F0">
              <w:rPr>
                <w:color w:val="000000"/>
                <w:sz w:val="16"/>
                <w:szCs w:val="16"/>
                <w:lang w:eastAsia="en-CA"/>
              </w:rPr>
              <w:t>10,000</w:t>
            </w:r>
          </w:p>
        </w:tc>
        <w:tc>
          <w:tcPr>
            <w:tcW w:w="856" w:type="dxa"/>
            <w:tcBorders>
              <w:top w:val="nil"/>
              <w:left w:val="nil"/>
              <w:bottom w:val="single" w:sz="4" w:space="0" w:color="auto"/>
              <w:right w:val="single" w:sz="4" w:space="0" w:color="auto"/>
            </w:tcBorders>
            <w:shd w:val="clear" w:color="auto" w:fill="auto"/>
            <w:noWrap/>
            <w:hideMark/>
          </w:tcPr>
          <w:p w14:paraId="1239A0EB" w14:textId="77777777" w:rsidR="00B268DD" w:rsidRPr="00C306F0" w:rsidRDefault="00B268DD" w:rsidP="00976F7F">
            <w:pPr>
              <w:jc w:val="right"/>
              <w:rPr>
                <w:color w:val="000000"/>
                <w:sz w:val="16"/>
                <w:szCs w:val="16"/>
                <w:lang w:eastAsia="en-CA"/>
              </w:rPr>
            </w:pPr>
            <w:r w:rsidRPr="00C306F0">
              <w:rPr>
                <w:color w:val="000000"/>
                <w:sz w:val="16"/>
                <w:szCs w:val="16"/>
                <w:lang w:eastAsia="en-CA"/>
              </w:rPr>
              <w:t>53,870</w:t>
            </w:r>
          </w:p>
        </w:tc>
      </w:tr>
      <w:tr w:rsidR="00B268DD" w:rsidRPr="00C306F0" w14:paraId="6223F516" w14:textId="77777777" w:rsidTr="00976F7F">
        <w:trPr>
          <w:trHeight w:val="76"/>
        </w:trPr>
        <w:tc>
          <w:tcPr>
            <w:tcW w:w="3964" w:type="dxa"/>
            <w:tcBorders>
              <w:top w:val="nil"/>
              <w:left w:val="single" w:sz="4" w:space="0" w:color="auto"/>
              <w:bottom w:val="single" w:sz="4" w:space="0" w:color="auto"/>
              <w:right w:val="single" w:sz="4" w:space="0" w:color="auto"/>
            </w:tcBorders>
            <w:shd w:val="clear" w:color="auto" w:fill="auto"/>
            <w:hideMark/>
          </w:tcPr>
          <w:p w14:paraId="55A9B63B" w14:textId="77777777" w:rsidR="00B268DD" w:rsidRPr="00C306F0" w:rsidRDefault="00B268DD" w:rsidP="00976F7F">
            <w:pPr>
              <w:rPr>
                <w:color w:val="000000"/>
                <w:sz w:val="16"/>
                <w:szCs w:val="16"/>
                <w:lang w:eastAsia="en-CA"/>
              </w:rPr>
            </w:pPr>
            <w:r w:rsidRPr="00C306F0">
              <w:rPr>
                <w:color w:val="000000"/>
                <w:sz w:val="16"/>
                <w:szCs w:val="16"/>
                <w:lang w:eastAsia="en-CA"/>
              </w:rPr>
              <w:t>Reimbursement of central services for core unit staff</w:t>
            </w:r>
          </w:p>
        </w:tc>
        <w:tc>
          <w:tcPr>
            <w:tcW w:w="858" w:type="dxa"/>
            <w:tcBorders>
              <w:top w:val="nil"/>
              <w:left w:val="nil"/>
              <w:bottom w:val="single" w:sz="4" w:space="0" w:color="auto"/>
              <w:right w:val="single" w:sz="4" w:space="0" w:color="auto"/>
            </w:tcBorders>
            <w:shd w:val="clear" w:color="auto" w:fill="auto"/>
            <w:hideMark/>
          </w:tcPr>
          <w:p w14:paraId="6AC0E347" w14:textId="77777777" w:rsidR="00B268DD" w:rsidRPr="00C306F0" w:rsidRDefault="00B268DD" w:rsidP="00976F7F">
            <w:pPr>
              <w:jc w:val="right"/>
              <w:rPr>
                <w:color w:val="000000"/>
                <w:sz w:val="16"/>
                <w:szCs w:val="16"/>
                <w:lang w:eastAsia="en-CA"/>
              </w:rPr>
            </w:pPr>
            <w:r w:rsidRPr="00C306F0">
              <w:rPr>
                <w:color w:val="000000"/>
                <w:sz w:val="16"/>
                <w:szCs w:val="16"/>
                <w:lang w:eastAsia="en-CA"/>
              </w:rPr>
              <w:t>113,539</w:t>
            </w:r>
          </w:p>
        </w:tc>
        <w:tc>
          <w:tcPr>
            <w:tcW w:w="856" w:type="dxa"/>
            <w:tcBorders>
              <w:top w:val="nil"/>
              <w:left w:val="nil"/>
              <w:bottom w:val="single" w:sz="4" w:space="0" w:color="auto"/>
              <w:right w:val="single" w:sz="4" w:space="0" w:color="auto"/>
            </w:tcBorders>
            <w:shd w:val="clear" w:color="auto" w:fill="auto"/>
            <w:hideMark/>
          </w:tcPr>
          <w:p w14:paraId="04DBFF93" w14:textId="77777777" w:rsidR="00B268DD" w:rsidRPr="00C306F0" w:rsidRDefault="00B268DD" w:rsidP="00976F7F">
            <w:pPr>
              <w:jc w:val="right"/>
              <w:rPr>
                <w:color w:val="000000"/>
                <w:sz w:val="16"/>
                <w:szCs w:val="16"/>
                <w:lang w:eastAsia="en-CA"/>
              </w:rPr>
            </w:pPr>
            <w:r w:rsidRPr="00C306F0">
              <w:rPr>
                <w:color w:val="000000"/>
                <w:sz w:val="16"/>
                <w:szCs w:val="16"/>
                <w:lang w:eastAsia="en-CA"/>
              </w:rPr>
              <w:t>90,624</w:t>
            </w:r>
          </w:p>
        </w:tc>
        <w:tc>
          <w:tcPr>
            <w:tcW w:w="856" w:type="dxa"/>
            <w:tcBorders>
              <w:top w:val="nil"/>
              <w:left w:val="nil"/>
              <w:bottom w:val="single" w:sz="4" w:space="0" w:color="auto"/>
              <w:right w:val="single" w:sz="4" w:space="0" w:color="auto"/>
            </w:tcBorders>
            <w:shd w:val="clear" w:color="auto" w:fill="auto"/>
            <w:hideMark/>
          </w:tcPr>
          <w:p w14:paraId="06E869A5" w14:textId="77777777" w:rsidR="00B268DD" w:rsidRPr="00C306F0" w:rsidRDefault="00B268DD" w:rsidP="00976F7F">
            <w:pPr>
              <w:jc w:val="right"/>
              <w:rPr>
                <w:color w:val="000000"/>
                <w:sz w:val="16"/>
                <w:szCs w:val="16"/>
                <w:lang w:eastAsia="en-CA"/>
              </w:rPr>
            </w:pPr>
            <w:r w:rsidRPr="00C306F0">
              <w:rPr>
                <w:color w:val="000000"/>
                <w:sz w:val="16"/>
                <w:szCs w:val="16"/>
                <w:lang w:eastAsia="en-CA"/>
              </w:rPr>
              <w:t>210,909</w:t>
            </w:r>
          </w:p>
        </w:tc>
        <w:tc>
          <w:tcPr>
            <w:tcW w:w="856" w:type="dxa"/>
            <w:tcBorders>
              <w:top w:val="nil"/>
              <w:left w:val="nil"/>
              <w:bottom w:val="single" w:sz="4" w:space="0" w:color="auto"/>
              <w:right w:val="single" w:sz="4" w:space="0" w:color="auto"/>
            </w:tcBorders>
            <w:shd w:val="clear" w:color="auto" w:fill="auto"/>
            <w:hideMark/>
          </w:tcPr>
          <w:p w14:paraId="1D299E1C" w14:textId="77777777" w:rsidR="00B268DD" w:rsidRPr="00C306F0" w:rsidRDefault="00B268DD" w:rsidP="00976F7F">
            <w:pPr>
              <w:jc w:val="right"/>
              <w:rPr>
                <w:color w:val="000000"/>
                <w:sz w:val="16"/>
                <w:szCs w:val="16"/>
                <w:lang w:eastAsia="en-CA"/>
              </w:rPr>
            </w:pPr>
            <w:r w:rsidRPr="00C306F0">
              <w:rPr>
                <w:color w:val="000000"/>
                <w:sz w:val="16"/>
                <w:szCs w:val="16"/>
                <w:lang w:eastAsia="en-CA"/>
              </w:rPr>
              <w:t>225,643</w:t>
            </w:r>
          </w:p>
        </w:tc>
        <w:tc>
          <w:tcPr>
            <w:tcW w:w="856" w:type="dxa"/>
            <w:tcBorders>
              <w:top w:val="nil"/>
              <w:left w:val="nil"/>
              <w:bottom w:val="single" w:sz="4" w:space="0" w:color="auto"/>
              <w:right w:val="single" w:sz="4" w:space="0" w:color="auto"/>
            </w:tcBorders>
            <w:shd w:val="clear" w:color="auto" w:fill="auto"/>
            <w:hideMark/>
          </w:tcPr>
          <w:p w14:paraId="60A3505E" w14:textId="77777777" w:rsidR="00B268DD" w:rsidRPr="00C306F0" w:rsidRDefault="00B268DD" w:rsidP="00976F7F">
            <w:pPr>
              <w:jc w:val="right"/>
              <w:rPr>
                <w:color w:val="000000"/>
                <w:sz w:val="16"/>
                <w:szCs w:val="16"/>
                <w:lang w:eastAsia="en-CA"/>
              </w:rPr>
            </w:pPr>
            <w:r w:rsidRPr="00C306F0">
              <w:rPr>
                <w:color w:val="000000"/>
                <w:sz w:val="16"/>
                <w:szCs w:val="16"/>
                <w:lang w:eastAsia="en-CA"/>
              </w:rPr>
              <w:t>210,378</w:t>
            </w:r>
          </w:p>
        </w:tc>
        <w:tc>
          <w:tcPr>
            <w:tcW w:w="856" w:type="dxa"/>
            <w:tcBorders>
              <w:top w:val="nil"/>
              <w:left w:val="nil"/>
              <w:bottom w:val="single" w:sz="4" w:space="0" w:color="auto"/>
              <w:right w:val="single" w:sz="4" w:space="0" w:color="auto"/>
            </w:tcBorders>
            <w:shd w:val="clear" w:color="auto" w:fill="auto"/>
            <w:hideMark/>
          </w:tcPr>
          <w:p w14:paraId="744F08D3" w14:textId="77777777" w:rsidR="00B268DD" w:rsidRPr="00C306F0" w:rsidRDefault="00B268DD" w:rsidP="00976F7F">
            <w:pPr>
              <w:jc w:val="right"/>
              <w:rPr>
                <w:color w:val="000000"/>
                <w:sz w:val="16"/>
                <w:szCs w:val="16"/>
                <w:lang w:eastAsia="en-CA"/>
              </w:rPr>
            </w:pPr>
            <w:r w:rsidRPr="00C306F0">
              <w:rPr>
                <w:color w:val="000000"/>
                <w:sz w:val="16"/>
                <w:szCs w:val="16"/>
                <w:lang w:eastAsia="en-CA"/>
              </w:rPr>
              <w:t>245,946</w:t>
            </w:r>
          </w:p>
        </w:tc>
        <w:tc>
          <w:tcPr>
            <w:tcW w:w="856" w:type="dxa"/>
            <w:tcBorders>
              <w:top w:val="nil"/>
              <w:left w:val="nil"/>
              <w:bottom w:val="single" w:sz="4" w:space="0" w:color="auto"/>
              <w:right w:val="single" w:sz="4" w:space="0" w:color="auto"/>
            </w:tcBorders>
            <w:shd w:val="clear" w:color="auto" w:fill="auto"/>
            <w:hideMark/>
          </w:tcPr>
          <w:p w14:paraId="17128F53" w14:textId="77777777" w:rsidR="00B268DD" w:rsidRPr="00C306F0" w:rsidRDefault="00B268DD" w:rsidP="00976F7F">
            <w:pPr>
              <w:jc w:val="right"/>
              <w:rPr>
                <w:color w:val="000000"/>
                <w:sz w:val="16"/>
                <w:szCs w:val="16"/>
                <w:lang w:eastAsia="en-CA"/>
              </w:rPr>
            </w:pPr>
            <w:r w:rsidRPr="00C306F0">
              <w:rPr>
                <w:color w:val="000000"/>
                <w:sz w:val="16"/>
                <w:szCs w:val="16"/>
                <w:lang w:eastAsia="en-CA"/>
              </w:rPr>
              <w:t>249,954</w:t>
            </w:r>
          </w:p>
        </w:tc>
        <w:tc>
          <w:tcPr>
            <w:tcW w:w="856" w:type="dxa"/>
            <w:tcBorders>
              <w:top w:val="nil"/>
              <w:left w:val="nil"/>
              <w:bottom w:val="single" w:sz="4" w:space="0" w:color="auto"/>
              <w:right w:val="single" w:sz="4" w:space="0" w:color="auto"/>
            </w:tcBorders>
            <w:shd w:val="clear" w:color="auto" w:fill="auto"/>
            <w:noWrap/>
            <w:hideMark/>
          </w:tcPr>
          <w:p w14:paraId="3E11229E" w14:textId="77777777" w:rsidR="00B268DD" w:rsidRPr="00C306F0" w:rsidRDefault="00B268DD" w:rsidP="00976F7F">
            <w:pPr>
              <w:jc w:val="right"/>
              <w:rPr>
                <w:color w:val="000000"/>
                <w:sz w:val="16"/>
                <w:szCs w:val="16"/>
                <w:lang w:eastAsia="en-CA"/>
              </w:rPr>
            </w:pPr>
            <w:r w:rsidRPr="00C306F0">
              <w:rPr>
                <w:color w:val="000000"/>
                <w:sz w:val="16"/>
                <w:szCs w:val="16"/>
                <w:lang w:eastAsia="en-CA"/>
              </w:rPr>
              <w:t>212,792</w:t>
            </w:r>
          </w:p>
        </w:tc>
        <w:tc>
          <w:tcPr>
            <w:tcW w:w="856" w:type="dxa"/>
            <w:tcBorders>
              <w:top w:val="nil"/>
              <w:left w:val="nil"/>
              <w:bottom w:val="single" w:sz="4" w:space="0" w:color="auto"/>
              <w:right w:val="single" w:sz="4" w:space="0" w:color="auto"/>
            </w:tcBorders>
            <w:shd w:val="clear" w:color="auto" w:fill="auto"/>
            <w:noWrap/>
            <w:hideMark/>
          </w:tcPr>
          <w:p w14:paraId="3269DB78" w14:textId="77777777" w:rsidR="00B268DD" w:rsidRPr="00C306F0" w:rsidRDefault="00B268DD" w:rsidP="00976F7F">
            <w:pPr>
              <w:jc w:val="right"/>
              <w:rPr>
                <w:color w:val="000000"/>
                <w:sz w:val="16"/>
                <w:szCs w:val="16"/>
                <w:lang w:eastAsia="en-CA"/>
              </w:rPr>
            </w:pPr>
            <w:r w:rsidRPr="00C306F0">
              <w:rPr>
                <w:color w:val="000000"/>
                <w:sz w:val="16"/>
                <w:szCs w:val="16"/>
                <w:lang w:eastAsia="en-CA"/>
              </w:rPr>
              <w:t>247,637</w:t>
            </w:r>
          </w:p>
        </w:tc>
        <w:tc>
          <w:tcPr>
            <w:tcW w:w="856" w:type="dxa"/>
            <w:tcBorders>
              <w:top w:val="nil"/>
              <w:left w:val="nil"/>
              <w:bottom w:val="single" w:sz="4" w:space="0" w:color="auto"/>
              <w:right w:val="single" w:sz="4" w:space="0" w:color="auto"/>
            </w:tcBorders>
            <w:shd w:val="clear" w:color="auto" w:fill="auto"/>
            <w:noWrap/>
            <w:hideMark/>
          </w:tcPr>
          <w:p w14:paraId="22155CCB" w14:textId="77777777" w:rsidR="00B268DD" w:rsidRPr="00C306F0" w:rsidRDefault="00B268DD" w:rsidP="00976F7F">
            <w:pPr>
              <w:jc w:val="right"/>
              <w:rPr>
                <w:color w:val="000000"/>
                <w:sz w:val="16"/>
                <w:szCs w:val="16"/>
                <w:lang w:eastAsia="en-CA"/>
              </w:rPr>
            </w:pPr>
            <w:r w:rsidRPr="00C306F0">
              <w:rPr>
                <w:color w:val="000000"/>
                <w:sz w:val="16"/>
                <w:szCs w:val="16"/>
                <w:lang w:eastAsia="en-CA"/>
              </w:rPr>
              <w:t>215,000</w:t>
            </w:r>
          </w:p>
        </w:tc>
        <w:tc>
          <w:tcPr>
            <w:tcW w:w="910" w:type="dxa"/>
            <w:tcBorders>
              <w:top w:val="nil"/>
              <w:left w:val="nil"/>
              <w:bottom w:val="single" w:sz="4" w:space="0" w:color="auto"/>
              <w:right w:val="single" w:sz="4" w:space="0" w:color="auto"/>
            </w:tcBorders>
            <w:shd w:val="clear" w:color="auto" w:fill="auto"/>
            <w:noWrap/>
            <w:hideMark/>
          </w:tcPr>
          <w:p w14:paraId="28959530" w14:textId="77777777" w:rsidR="00B268DD" w:rsidRPr="00C306F0" w:rsidRDefault="00B268DD" w:rsidP="00976F7F">
            <w:pPr>
              <w:jc w:val="right"/>
              <w:rPr>
                <w:color w:val="000000"/>
                <w:sz w:val="16"/>
                <w:szCs w:val="16"/>
                <w:lang w:eastAsia="en-CA"/>
              </w:rPr>
            </w:pPr>
            <w:r w:rsidRPr="00C306F0">
              <w:rPr>
                <w:color w:val="000000"/>
                <w:sz w:val="16"/>
                <w:szCs w:val="16"/>
                <w:lang w:eastAsia="en-CA"/>
              </w:rPr>
              <w:t>256,130</w:t>
            </w:r>
          </w:p>
        </w:tc>
        <w:tc>
          <w:tcPr>
            <w:tcW w:w="856" w:type="dxa"/>
            <w:tcBorders>
              <w:top w:val="nil"/>
              <w:left w:val="nil"/>
              <w:bottom w:val="single" w:sz="4" w:space="0" w:color="auto"/>
              <w:right w:val="single" w:sz="4" w:space="0" w:color="auto"/>
            </w:tcBorders>
            <w:shd w:val="clear" w:color="auto" w:fill="auto"/>
            <w:noWrap/>
            <w:hideMark/>
          </w:tcPr>
          <w:p w14:paraId="0D892A2F" w14:textId="77777777" w:rsidR="00B268DD" w:rsidRPr="00C306F0" w:rsidRDefault="00B268DD" w:rsidP="00976F7F">
            <w:pPr>
              <w:jc w:val="right"/>
              <w:rPr>
                <w:color w:val="000000"/>
                <w:sz w:val="16"/>
                <w:szCs w:val="16"/>
                <w:lang w:eastAsia="en-CA"/>
              </w:rPr>
            </w:pPr>
            <w:r w:rsidRPr="00C306F0">
              <w:rPr>
                <w:color w:val="000000"/>
                <w:sz w:val="16"/>
                <w:szCs w:val="16"/>
                <w:lang w:eastAsia="en-CA"/>
              </w:rPr>
              <w:t>256,130</w:t>
            </w:r>
          </w:p>
        </w:tc>
      </w:tr>
      <w:tr w:rsidR="00B268DD" w:rsidRPr="00C306F0" w14:paraId="4AF2D2A6" w14:textId="77777777" w:rsidTr="00976F7F">
        <w:trPr>
          <w:trHeight w:val="163"/>
        </w:trPr>
        <w:tc>
          <w:tcPr>
            <w:tcW w:w="3964" w:type="dxa"/>
            <w:tcBorders>
              <w:top w:val="nil"/>
              <w:left w:val="single" w:sz="4" w:space="0" w:color="auto"/>
              <w:bottom w:val="single" w:sz="4" w:space="0" w:color="auto"/>
              <w:right w:val="single" w:sz="4" w:space="0" w:color="auto"/>
            </w:tcBorders>
            <w:shd w:val="clear" w:color="auto" w:fill="auto"/>
            <w:hideMark/>
          </w:tcPr>
          <w:p w14:paraId="187E26AF" w14:textId="77777777" w:rsidR="00B268DD" w:rsidRPr="00C306F0" w:rsidRDefault="00B268DD" w:rsidP="00976F7F">
            <w:pPr>
              <w:rPr>
                <w:color w:val="000000"/>
                <w:sz w:val="16"/>
                <w:szCs w:val="16"/>
                <w:lang w:eastAsia="en-CA"/>
              </w:rPr>
            </w:pPr>
            <w:r w:rsidRPr="00C306F0">
              <w:rPr>
                <w:color w:val="000000"/>
                <w:sz w:val="16"/>
                <w:szCs w:val="16"/>
                <w:lang w:eastAsia="en-CA"/>
              </w:rPr>
              <w:t>Adjustments (+ = underuse and - = overrun)</w:t>
            </w:r>
          </w:p>
        </w:tc>
        <w:tc>
          <w:tcPr>
            <w:tcW w:w="858" w:type="dxa"/>
            <w:tcBorders>
              <w:top w:val="nil"/>
              <w:left w:val="nil"/>
              <w:bottom w:val="single" w:sz="4" w:space="0" w:color="auto"/>
              <w:right w:val="single" w:sz="4" w:space="0" w:color="auto"/>
            </w:tcBorders>
            <w:shd w:val="clear" w:color="auto" w:fill="auto"/>
            <w:hideMark/>
          </w:tcPr>
          <w:p w14:paraId="3A9ECB4F"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78EA7754" w14:textId="77777777" w:rsidR="00B268DD" w:rsidRPr="00C306F0" w:rsidRDefault="00B268DD" w:rsidP="00976F7F">
            <w:pPr>
              <w:jc w:val="right"/>
              <w:rPr>
                <w:color w:val="000000"/>
                <w:sz w:val="16"/>
                <w:szCs w:val="16"/>
                <w:lang w:eastAsia="en-CA"/>
              </w:rPr>
            </w:pPr>
            <w:r w:rsidRPr="00C306F0">
              <w:rPr>
                <w:color w:val="000000"/>
                <w:sz w:val="16"/>
                <w:szCs w:val="16"/>
                <w:lang w:eastAsia="en-CA"/>
              </w:rPr>
              <w:t>0 </w:t>
            </w:r>
          </w:p>
        </w:tc>
        <w:tc>
          <w:tcPr>
            <w:tcW w:w="856" w:type="dxa"/>
            <w:tcBorders>
              <w:top w:val="nil"/>
              <w:left w:val="nil"/>
              <w:bottom w:val="single" w:sz="4" w:space="0" w:color="auto"/>
              <w:right w:val="single" w:sz="4" w:space="0" w:color="auto"/>
            </w:tcBorders>
            <w:shd w:val="clear" w:color="auto" w:fill="auto"/>
            <w:hideMark/>
          </w:tcPr>
          <w:p w14:paraId="55F0C55B"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10D00702" w14:textId="77777777" w:rsidR="00B268DD" w:rsidRPr="00C306F0" w:rsidRDefault="00B268DD" w:rsidP="00976F7F">
            <w:pPr>
              <w:jc w:val="right"/>
              <w:rPr>
                <w:color w:val="000000"/>
                <w:sz w:val="16"/>
                <w:szCs w:val="16"/>
                <w:lang w:eastAsia="en-CA"/>
              </w:rPr>
            </w:pPr>
            <w:r w:rsidRPr="00C306F0">
              <w:rPr>
                <w:color w:val="000000"/>
                <w:sz w:val="16"/>
                <w:szCs w:val="16"/>
                <w:lang w:eastAsia="en-CA"/>
              </w:rPr>
              <w:t>62,476</w:t>
            </w:r>
          </w:p>
        </w:tc>
        <w:tc>
          <w:tcPr>
            <w:tcW w:w="856" w:type="dxa"/>
            <w:tcBorders>
              <w:top w:val="nil"/>
              <w:left w:val="nil"/>
              <w:bottom w:val="single" w:sz="4" w:space="0" w:color="auto"/>
              <w:right w:val="single" w:sz="4" w:space="0" w:color="auto"/>
            </w:tcBorders>
            <w:shd w:val="clear" w:color="auto" w:fill="auto"/>
            <w:hideMark/>
          </w:tcPr>
          <w:p w14:paraId="17A98E21" w14:textId="77777777" w:rsidR="00B268DD" w:rsidRPr="00C306F0" w:rsidRDefault="00B268DD" w:rsidP="00976F7F">
            <w:pPr>
              <w:jc w:val="right"/>
              <w:rPr>
                <w:color w:val="000000"/>
                <w:sz w:val="16"/>
                <w:szCs w:val="16"/>
                <w:lang w:eastAsia="en-CA"/>
              </w:rPr>
            </w:pPr>
            <w:r w:rsidRPr="00C306F0">
              <w:rPr>
                <w:color w:val="000000"/>
                <w:sz w:val="16"/>
                <w:szCs w:val="16"/>
                <w:lang w:eastAsia="en-CA"/>
              </w:rPr>
              <w:t>60,070</w:t>
            </w:r>
          </w:p>
        </w:tc>
        <w:tc>
          <w:tcPr>
            <w:tcW w:w="856" w:type="dxa"/>
            <w:tcBorders>
              <w:top w:val="nil"/>
              <w:left w:val="nil"/>
              <w:bottom w:val="single" w:sz="4" w:space="0" w:color="auto"/>
              <w:right w:val="single" w:sz="4" w:space="0" w:color="auto"/>
            </w:tcBorders>
            <w:shd w:val="clear" w:color="auto" w:fill="auto"/>
            <w:hideMark/>
          </w:tcPr>
          <w:p w14:paraId="5EBE3684" w14:textId="77777777" w:rsidR="00B268DD" w:rsidRPr="00C306F0" w:rsidRDefault="00B268DD" w:rsidP="00976F7F">
            <w:pPr>
              <w:jc w:val="right"/>
              <w:rPr>
                <w:color w:val="000000"/>
                <w:sz w:val="16"/>
                <w:szCs w:val="16"/>
                <w:lang w:eastAsia="en-CA"/>
              </w:rPr>
            </w:pPr>
            <w:r w:rsidRPr="00C306F0">
              <w:rPr>
                <w:color w:val="000000"/>
                <w:sz w:val="16"/>
                <w:szCs w:val="16"/>
                <w:lang w:eastAsia="en-CA"/>
              </w:rPr>
              <w:t>6,940</w:t>
            </w:r>
          </w:p>
        </w:tc>
        <w:tc>
          <w:tcPr>
            <w:tcW w:w="856" w:type="dxa"/>
            <w:tcBorders>
              <w:top w:val="nil"/>
              <w:left w:val="nil"/>
              <w:bottom w:val="single" w:sz="4" w:space="0" w:color="auto"/>
              <w:right w:val="single" w:sz="4" w:space="0" w:color="auto"/>
            </w:tcBorders>
            <w:shd w:val="clear" w:color="auto" w:fill="auto"/>
            <w:hideMark/>
          </w:tcPr>
          <w:p w14:paraId="423E5E70" w14:textId="77777777" w:rsidR="00B268DD" w:rsidRPr="00C306F0" w:rsidRDefault="00B268DD" w:rsidP="00976F7F">
            <w:pPr>
              <w:jc w:val="right"/>
              <w:rPr>
                <w:color w:val="000000"/>
                <w:sz w:val="16"/>
                <w:szCs w:val="16"/>
                <w:lang w:eastAsia="en-CA"/>
              </w:rPr>
            </w:pPr>
            <w:r w:rsidRPr="00C306F0">
              <w:rPr>
                <w:color w:val="000000"/>
                <w:sz w:val="16"/>
                <w:szCs w:val="16"/>
                <w:lang w:eastAsia="en-CA"/>
              </w:rPr>
              <w:t>43,894</w:t>
            </w:r>
          </w:p>
        </w:tc>
        <w:tc>
          <w:tcPr>
            <w:tcW w:w="856" w:type="dxa"/>
            <w:tcBorders>
              <w:top w:val="nil"/>
              <w:left w:val="nil"/>
              <w:bottom w:val="single" w:sz="4" w:space="0" w:color="auto"/>
              <w:right w:val="single" w:sz="4" w:space="0" w:color="auto"/>
            </w:tcBorders>
            <w:shd w:val="clear" w:color="auto" w:fill="auto"/>
            <w:noWrap/>
            <w:hideMark/>
          </w:tcPr>
          <w:p w14:paraId="6DB9CB85" w14:textId="77777777" w:rsidR="00B268DD" w:rsidRPr="00C306F0" w:rsidRDefault="00B268DD" w:rsidP="00976F7F">
            <w:pPr>
              <w:jc w:val="right"/>
              <w:rPr>
                <w:color w:val="000000"/>
                <w:sz w:val="16"/>
                <w:szCs w:val="16"/>
                <w:lang w:eastAsia="en-CA"/>
              </w:rPr>
            </w:pPr>
            <w:r w:rsidRPr="00C306F0">
              <w:rPr>
                <w:color w:val="000000"/>
                <w:sz w:val="16"/>
                <w:szCs w:val="16"/>
                <w:lang w:eastAsia="en-CA"/>
              </w:rPr>
              <w:t>443,204</w:t>
            </w:r>
          </w:p>
        </w:tc>
        <w:tc>
          <w:tcPr>
            <w:tcW w:w="856" w:type="dxa"/>
            <w:tcBorders>
              <w:top w:val="nil"/>
              <w:left w:val="nil"/>
              <w:bottom w:val="single" w:sz="4" w:space="0" w:color="auto"/>
              <w:right w:val="single" w:sz="4" w:space="0" w:color="auto"/>
            </w:tcBorders>
            <w:shd w:val="clear" w:color="auto" w:fill="auto"/>
            <w:noWrap/>
            <w:hideMark/>
          </w:tcPr>
          <w:p w14:paraId="0BC1AF8C" w14:textId="77777777" w:rsidR="00B268DD" w:rsidRPr="00C306F0" w:rsidRDefault="00B268DD" w:rsidP="00976F7F">
            <w:pPr>
              <w:jc w:val="right"/>
              <w:rPr>
                <w:color w:val="000000"/>
                <w:sz w:val="16"/>
                <w:szCs w:val="16"/>
                <w:lang w:eastAsia="en-CA"/>
              </w:rPr>
            </w:pPr>
            <w:r w:rsidRPr="00C306F0">
              <w:rPr>
                <w:color w:val="000000"/>
                <w:sz w:val="16"/>
                <w:szCs w:val="16"/>
                <w:lang w:eastAsia="en-CA"/>
              </w:rPr>
              <w:t>260,155</w:t>
            </w:r>
          </w:p>
        </w:tc>
        <w:tc>
          <w:tcPr>
            <w:tcW w:w="856" w:type="dxa"/>
            <w:tcBorders>
              <w:top w:val="nil"/>
              <w:left w:val="nil"/>
              <w:bottom w:val="single" w:sz="4" w:space="0" w:color="auto"/>
              <w:right w:val="single" w:sz="4" w:space="0" w:color="auto"/>
            </w:tcBorders>
            <w:shd w:val="clear" w:color="auto" w:fill="auto"/>
            <w:noWrap/>
            <w:hideMark/>
          </w:tcPr>
          <w:p w14:paraId="207835A6"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3EAEE617" w14:textId="77777777" w:rsidR="00B268DD" w:rsidRPr="00C306F0" w:rsidRDefault="00B268DD" w:rsidP="00976F7F">
            <w:pPr>
              <w:jc w:val="right"/>
              <w:rPr>
                <w:color w:val="000000"/>
                <w:sz w:val="16"/>
                <w:szCs w:val="16"/>
                <w:lang w:eastAsia="en-CA"/>
              </w:rPr>
            </w:pPr>
            <w:r w:rsidRPr="00C306F0">
              <w:rPr>
                <w:color w:val="000000"/>
                <w:sz w:val="16"/>
                <w:szCs w:val="16"/>
                <w:lang w:eastAsia="en-CA"/>
              </w:rPr>
              <w:t>103,870</w:t>
            </w:r>
          </w:p>
        </w:tc>
        <w:tc>
          <w:tcPr>
            <w:tcW w:w="856" w:type="dxa"/>
            <w:tcBorders>
              <w:top w:val="nil"/>
              <w:left w:val="nil"/>
              <w:bottom w:val="single" w:sz="4" w:space="0" w:color="auto"/>
              <w:right w:val="single" w:sz="4" w:space="0" w:color="auto"/>
            </w:tcBorders>
            <w:shd w:val="clear" w:color="auto" w:fill="auto"/>
            <w:noWrap/>
            <w:hideMark/>
          </w:tcPr>
          <w:p w14:paraId="56BDD074"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r>
      <w:tr w:rsidR="00B268DD" w:rsidRPr="00C306F0" w14:paraId="1944ECCA" w14:textId="77777777" w:rsidTr="00976F7F">
        <w:trPr>
          <w:trHeight w:val="109"/>
        </w:trPr>
        <w:tc>
          <w:tcPr>
            <w:tcW w:w="3964" w:type="dxa"/>
            <w:tcBorders>
              <w:top w:val="nil"/>
              <w:left w:val="single" w:sz="4" w:space="0" w:color="auto"/>
              <w:bottom w:val="single" w:sz="4" w:space="0" w:color="auto"/>
              <w:right w:val="single" w:sz="4" w:space="0" w:color="auto"/>
            </w:tcBorders>
            <w:shd w:val="clear" w:color="auto" w:fill="auto"/>
            <w:hideMark/>
          </w:tcPr>
          <w:p w14:paraId="60880258" w14:textId="77777777" w:rsidR="00B268DD" w:rsidRPr="00C306F0" w:rsidRDefault="00B268DD" w:rsidP="00976F7F">
            <w:pPr>
              <w:rPr>
                <w:color w:val="000000"/>
                <w:sz w:val="16"/>
                <w:szCs w:val="16"/>
                <w:lang w:eastAsia="en-CA"/>
              </w:rPr>
            </w:pPr>
            <w:r w:rsidRPr="00C306F0">
              <w:rPr>
                <w:color w:val="000000"/>
                <w:sz w:val="16"/>
                <w:szCs w:val="16"/>
                <w:lang w:eastAsia="en-CA"/>
              </w:rPr>
              <w:t>Return of funds (- = returned funds)</w:t>
            </w:r>
          </w:p>
        </w:tc>
        <w:tc>
          <w:tcPr>
            <w:tcW w:w="858" w:type="dxa"/>
            <w:tcBorders>
              <w:top w:val="nil"/>
              <w:left w:val="nil"/>
              <w:bottom w:val="single" w:sz="4" w:space="0" w:color="auto"/>
              <w:right w:val="single" w:sz="4" w:space="0" w:color="auto"/>
            </w:tcBorders>
            <w:shd w:val="clear" w:color="auto" w:fill="auto"/>
            <w:hideMark/>
          </w:tcPr>
          <w:p w14:paraId="5CCED437" w14:textId="77777777" w:rsidR="00B268DD" w:rsidRPr="00C306F0" w:rsidRDefault="00B268DD" w:rsidP="00976F7F">
            <w:pPr>
              <w:jc w:val="right"/>
              <w:rPr>
                <w:color w:val="000000"/>
                <w:sz w:val="16"/>
                <w:szCs w:val="16"/>
                <w:lang w:eastAsia="en-CA"/>
              </w:rPr>
            </w:pPr>
            <w:r w:rsidRPr="00C306F0">
              <w:rPr>
                <w:color w:val="000000"/>
                <w:sz w:val="16"/>
                <w:szCs w:val="16"/>
                <w:lang w:eastAsia="en-CA"/>
              </w:rPr>
              <w:t>-414,405</w:t>
            </w:r>
          </w:p>
        </w:tc>
        <w:tc>
          <w:tcPr>
            <w:tcW w:w="856" w:type="dxa"/>
            <w:tcBorders>
              <w:top w:val="nil"/>
              <w:left w:val="nil"/>
              <w:bottom w:val="single" w:sz="4" w:space="0" w:color="auto"/>
              <w:right w:val="single" w:sz="4" w:space="0" w:color="auto"/>
            </w:tcBorders>
            <w:shd w:val="clear" w:color="auto" w:fill="auto"/>
            <w:hideMark/>
          </w:tcPr>
          <w:p w14:paraId="05B0318D" w14:textId="77777777" w:rsidR="00B268DD" w:rsidRPr="00C306F0" w:rsidRDefault="00B268DD" w:rsidP="00976F7F">
            <w:pPr>
              <w:jc w:val="right"/>
              <w:rPr>
                <w:color w:val="000000"/>
                <w:sz w:val="16"/>
                <w:szCs w:val="16"/>
                <w:lang w:eastAsia="en-CA"/>
              </w:rPr>
            </w:pPr>
            <w:r w:rsidRPr="00C306F0">
              <w:rPr>
                <w:color w:val="000000"/>
                <w:sz w:val="16"/>
                <w:szCs w:val="16"/>
                <w:lang w:eastAsia="en-CA"/>
              </w:rPr>
              <w:t>-341,953</w:t>
            </w:r>
          </w:p>
        </w:tc>
        <w:tc>
          <w:tcPr>
            <w:tcW w:w="856" w:type="dxa"/>
            <w:tcBorders>
              <w:top w:val="nil"/>
              <w:left w:val="nil"/>
              <w:bottom w:val="single" w:sz="4" w:space="0" w:color="auto"/>
              <w:right w:val="single" w:sz="4" w:space="0" w:color="auto"/>
            </w:tcBorders>
            <w:shd w:val="clear" w:color="auto" w:fill="auto"/>
            <w:hideMark/>
          </w:tcPr>
          <w:p w14:paraId="5369B375" w14:textId="77777777" w:rsidR="00B268DD" w:rsidRPr="00C306F0" w:rsidRDefault="00B268DD" w:rsidP="00976F7F">
            <w:pPr>
              <w:jc w:val="right"/>
              <w:rPr>
                <w:color w:val="000000"/>
                <w:sz w:val="16"/>
                <w:szCs w:val="16"/>
                <w:lang w:eastAsia="en-CA"/>
              </w:rPr>
            </w:pPr>
            <w:r w:rsidRPr="00C306F0">
              <w:rPr>
                <w:color w:val="000000"/>
                <w:sz w:val="16"/>
                <w:szCs w:val="16"/>
                <w:lang w:eastAsia="en-CA"/>
              </w:rPr>
              <w:t>-411,441</w:t>
            </w:r>
          </w:p>
        </w:tc>
        <w:tc>
          <w:tcPr>
            <w:tcW w:w="856" w:type="dxa"/>
            <w:tcBorders>
              <w:top w:val="nil"/>
              <w:left w:val="nil"/>
              <w:bottom w:val="single" w:sz="4" w:space="0" w:color="auto"/>
              <w:right w:val="single" w:sz="4" w:space="0" w:color="auto"/>
            </w:tcBorders>
            <w:shd w:val="clear" w:color="auto" w:fill="auto"/>
            <w:hideMark/>
          </w:tcPr>
          <w:p w14:paraId="1916630D" w14:textId="77777777" w:rsidR="00B268DD" w:rsidRPr="00C306F0" w:rsidRDefault="00B268DD" w:rsidP="00976F7F">
            <w:pPr>
              <w:jc w:val="right"/>
              <w:rPr>
                <w:color w:val="000000"/>
                <w:sz w:val="16"/>
                <w:szCs w:val="16"/>
                <w:lang w:eastAsia="en-CA"/>
              </w:rPr>
            </w:pPr>
            <w:r w:rsidRPr="00C306F0">
              <w:rPr>
                <w:color w:val="000000"/>
                <w:sz w:val="16"/>
                <w:szCs w:val="16"/>
                <w:lang w:eastAsia="en-CA"/>
              </w:rPr>
              <w:t>-62,476</w:t>
            </w:r>
          </w:p>
        </w:tc>
        <w:tc>
          <w:tcPr>
            <w:tcW w:w="856" w:type="dxa"/>
            <w:tcBorders>
              <w:top w:val="nil"/>
              <w:left w:val="nil"/>
              <w:bottom w:val="single" w:sz="4" w:space="0" w:color="auto"/>
              <w:right w:val="single" w:sz="4" w:space="0" w:color="auto"/>
            </w:tcBorders>
            <w:shd w:val="clear" w:color="auto" w:fill="auto"/>
            <w:hideMark/>
          </w:tcPr>
          <w:p w14:paraId="0AE2B182" w14:textId="77777777" w:rsidR="00B268DD" w:rsidRPr="00C306F0" w:rsidRDefault="00B268DD" w:rsidP="00976F7F">
            <w:pPr>
              <w:jc w:val="right"/>
              <w:rPr>
                <w:color w:val="000000"/>
                <w:sz w:val="16"/>
                <w:szCs w:val="16"/>
                <w:lang w:eastAsia="en-CA"/>
              </w:rPr>
            </w:pPr>
            <w:r w:rsidRPr="00C306F0">
              <w:rPr>
                <w:color w:val="000000"/>
                <w:sz w:val="16"/>
                <w:szCs w:val="16"/>
                <w:lang w:eastAsia="en-CA"/>
              </w:rPr>
              <w:t>-60,070</w:t>
            </w:r>
          </w:p>
        </w:tc>
        <w:tc>
          <w:tcPr>
            <w:tcW w:w="856" w:type="dxa"/>
            <w:tcBorders>
              <w:top w:val="nil"/>
              <w:left w:val="nil"/>
              <w:bottom w:val="single" w:sz="4" w:space="0" w:color="auto"/>
              <w:right w:val="single" w:sz="4" w:space="0" w:color="auto"/>
            </w:tcBorders>
            <w:shd w:val="clear" w:color="auto" w:fill="auto"/>
            <w:hideMark/>
          </w:tcPr>
          <w:p w14:paraId="35C07C27" w14:textId="77777777" w:rsidR="00B268DD" w:rsidRPr="00C306F0" w:rsidRDefault="00B268DD" w:rsidP="00976F7F">
            <w:pPr>
              <w:jc w:val="right"/>
              <w:rPr>
                <w:color w:val="000000"/>
                <w:sz w:val="16"/>
                <w:szCs w:val="16"/>
                <w:lang w:eastAsia="en-CA"/>
              </w:rPr>
            </w:pPr>
            <w:r w:rsidRPr="00C306F0">
              <w:rPr>
                <w:color w:val="000000"/>
                <w:sz w:val="16"/>
                <w:szCs w:val="16"/>
                <w:lang w:eastAsia="en-CA"/>
              </w:rPr>
              <w:t>-6940</w:t>
            </w:r>
          </w:p>
        </w:tc>
        <w:tc>
          <w:tcPr>
            <w:tcW w:w="856" w:type="dxa"/>
            <w:tcBorders>
              <w:top w:val="nil"/>
              <w:left w:val="nil"/>
              <w:bottom w:val="single" w:sz="4" w:space="0" w:color="auto"/>
              <w:right w:val="single" w:sz="4" w:space="0" w:color="auto"/>
            </w:tcBorders>
            <w:shd w:val="clear" w:color="auto" w:fill="auto"/>
            <w:hideMark/>
          </w:tcPr>
          <w:p w14:paraId="3467B94A" w14:textId="77777777" w:rsidR="00B268DD" w:rsidRPr="00C306F0" w:rsidRDefault="00B268DD" w:rsidP="00976F7F">
            <w:pPr>
              <w:jc w:val="right"/>
              <w:rPr>
                <w:color w:val="000000"/>
                <w:sz w:val="16"/>
                <w:szCs w:val="16"/>
                <w:lang w:eastAsia="en-CA"/>
              </w:rPr>
            </w:pPr>
            <w:r w:rsidRPr="00C306F0">
              <w:rPr>
                <w:color w:val="000000"/>
                <w:sz w:val="16"/>
                <w:szCs w:val="16"/>
                <w:lang w:eastAsia="en-CA"/>
              </w:rPr>
              <w:t>-43,894</w:t>
            </w:r>
          </w:p>
        </w:tc>
        <w:tc>
          <w:tcPr>
            <w:tcW w:w="856" w:type="dxa"/>
            <w:tcBorders>
              <w:top w:val="nil"/>
              <w:left w:val="nil"/>
              <w:bottom w:val="single" w:sz="4" w:space="0" w:color="auto"/>
              <w:right w:val="single" w:sz="4" w:space="0" w:color="auto"/>
            </w:tcBorders>
            <w:shd w:val="clear" w:color="auto" w:fill="auto"/>
            <w:noWrap/>
            <w:hideMark/>
          </w:tcPr>
          <w:p w14:paraId="0A3C0C8D" w14:textId="77777777" w:rsidR="00B268DD" w:rsidRPr="00C306F0" w:rsidRDefault="00B268DD" w:rsidP="00976F7F">
            <w:pPr>
              <w:jc w:val="right"/>
              <w:rPr>
                <w:color w:val="000000"/>
                <w:sz w:val="16"/>
                <w:szCs w:val="16"/>
                <w:lang w:eastAsia="en-CA"/>
              </w:rPr>
            </w:pPr>
            <w:r w:rsidRPr="00C306F0">
              <w:rPr>
                <w:color w:val="000000"/>
                <w:sz w:val="16"/>
                <w:szCs w:val="16"/>
                <w:lang w:eastAsia="en-CA"/>
              </w:rPr>
              <w:t>-443,204</w:t>
            </w:r>
          </w:p>
        </w:tc>
        <w:tc>
          <w:tcPr>
            <w:tcW w:w="856" w:type="dxa"/>
            <w:tcBorders>
              <w:top w:val="nil"/>
              <w:left w:val="nil"/>
              <w:bottom w:val="single" w:sz="4" w:space="0" w:color="auto"/>
              <w:right w:val="single" w:sz="4" w:space="0" w:color="auto"/>
            </w:tcBorders>
            <w:shd w:val="clear" w:color="auto" w:fill="auto"/>
            <w:noWrap/>
            <w:hideMark/>
          </w:tcPr>
          <w:p w14:paraId="3CBA2755" w14:textId="77777777" w:rsidR="00B268DD" w:rsidRPr="00C306F0" w:rsidRDefault="00B268DD" w:rsidP="00976F7F">
            <w:pPr>
              <w:jc w:val="right"/>
              <w:rPr>
                <w:color w:val="000000"/>
                <w:sz w:val="16"/>
                <w:szCs w:val="16"/>
                <w:lang w:eastAsia="en-CA"/>
              </w:rPr>
            </w:pPr>
            <w:r w:rsidRPr="00C306F0">
              <w:rPr>
                <w:color w:val="000000"/>
                <w:sz w:val="16"/>
                <w:szCs w:val="16"/>
                <w:lang w:eastAsia="en-CA"/>
              </w:rPr>
              <w:t>-260,155</w:t>
            </w:r>
          </w:p>
        </w:tc>
        <w:tc>
          <w:tcPr>
            <w:tcW w:w="856" w:type="dxa"/>
            <w:tcBorders>
              <w:top w:val="nil"/>
              <w:left w:val="nil"/>
              <w:bottom w:val="single" w:sz="4" w:space="0" w:color="auto"/>
              <w:right w:val="single" w:sz="4" w:space="0" w:color="auto"/>
            </w:tcBorders>
            <w:shd w:val="clear" w:color="auto" w:fill="auto"/>
            <w:noWrap/>
            <w:hideMark/>
          </w:tcPr>
          <w:p w14:paraId="4C83C4DD"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76243C15" w14:textId="77777777" w:rsidR="00B268DD" w:rsidRPr="00C306F0" w:rsidRDefault="00B268DD" w:rsidP="00976F7F">
            <w:pPr>
              <w:jc w:val="right"/>
              <w:rPr>
                <w:color w:val="000000"/>
                <w:sz w:val="16"/>
                <w:szCs w:val="16"/>
                <w:lang w:eastAsia="en-CA"/>
              </w:rPr>
            </w:pPr>
            <w:r w:rsidRPr="00C306F0">
              <w:rPr>
                <w:color w:val="000000"/>
                <w:sz w:val="16"/>
                <w:szCs w:val="16"/>
                <w:lang w:eastAsia="en-CA"/>
              </w:rPr>
              <w:t>-103,870</w:t>
            </w:r>
          </w:p>
        </w:tc>
        <w:tc>
          <w:tcPr>
            <w:tcW w:w="856" w:type="dxa"/>
            <w:tcBorders>
              <w:top w:val="nil"/>
              <w:left w:val="nil"/>
              <w:bottom w:val="single" w:sz="4" w:space="0" w:color="auto"/>
              <w:right w:val="single" w:sz="4" w:space="0" w:color="auto"/>
            </w:tcBorders>
            <w:shd w:val="clear" w:color="auto" w:fill="auto"/>
            <w:noWrap/>
            <w:hideMark/>
          </w:tcPr>
          <w:p w14:paraId="6721DDC0"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r>
      <w:tr w:rsidR="00B268DD" w:rsidRPr="00C306F0" w14:paraId="504D858D" w14:textId="77777777" w:rsidTr="00976F7F">
        <w:trPr>
          <w:trHeight w:val="198"/>
        </w:trPr>
        <w:tc>
          <w:tcPr>
            <w:tcW w:w="3964" w:type="dxa"/>
            <w:tcBorders>
              <w:top w:val="nil"/>
              <w:left w:val="single" w:sz="4" w:space="0" w:color="auto"/>
              <w:bottom w:val="single" w:sz="4" w:space="0" w:color="auto"/>
              <w:right w:val="single" w:sz="4" w:space="0" w:color="auto"/>
            </w:tcBorders>
            <w:shd w:val="clear" w:color="auto" w:fill="auto"/>
            <w:hideMark/>
          </w:tcPr>
          <w:p w14:paraId="043CB34A" w14:textId="77777777" w:rsidR="00B268DD" w:rsidRPr="00C306F0" w:rsidRDefault="00B268DD" w:rsidP="00976F7F">
            <w:pPr>
              <w:rPr>
                <w:b/>
                <w:bCs/>
                <w:color w:val="000000"/>
                <w:sz w:val="16"/>
                <w:szCs w:val="16"/>
                <w:lang w:eastAsia="en-CA"/>
              </w:rPr>
            </w:pPr>
            <w:r w:rsidRPr="00C306F0">
              <w:rPr>
                <w:b/>
                <w:bCs/>
                <w:color w:val="000000"/>
                <w:sz w:val="16"/>
                <w:szCs w:val="16"/>
                <w:lang w:eastAsia="en-CA"/>
              </w:rPr>
              <w:t>A. Sub-total core unit costs</w:t>
            </w:r>
          </w:p>
        </w:tc>
        <w:tc>
          <w:tcPr>
            <w:tcW w:w="858" w:type="dxa"/>
            <w:tcBorders>
              <w:top w:val="nil"/>
              <w:left w:val="nil"/>
              <w:bottom w:val="single" w:sz="4" w:space="0" w:color="auto"/>
              <w:right w:val="single" w:sz="4" w:space="0" w:color="auto"/>
            </w:tcBorders>
            <w:shd w:val="clear" w:color="auto" w:fill="auto"/>
            <w:hideMark/>
          </w:tcPr>
          <w:p w14:paraId="27B6D050" w14:textId="77777777" w:rsidR="00B268DD" w:rsidRPr="00C306F0" w:rsidRDefault="00B268DD" w:rsidP="00976F7F">
            <w:pPr>
              <w:jc w:val="right"/>
              <w:rPr>
                <w:b/>
                <w:bCs/>
                <w:color w:val="000000"/>
                <w:sz w:val="16"/>
                <w:szCs w:val="16"/>
                <w:lang w:eastAsia="en-CA"/>
              </w:rPr>
            </w:pPr>
            <w:r w:rsidRPr="00C306F0">
              <w:rPr>
                <w:b/>
                <w:bCs/>
                <w:color w:val="000000"/>
                <w:sz w:val="16"/>
                <w:szCs w:val="16"/>
                <w:lang w:eastAsia="en-CA"/>
              </w:rPr>
              <w:t>896,190</w:t>
            </w:r>
          </w:p>
        </w:tc>
        <w:tc>
          <w:tcPr>
            <w:tcW w:w="856" w:type="dxa"/>
            <w:tcBorders>
              <w:top w:val="nil"/>
              <w:left w:val="nil"/>
              <w:bottom w:val="single" w:sz="4" w:space="0" w:color="auto"/>
              <w:right w:val="single" w:sz="4" w:space="0" w:color="auto"/>
            </w:tcBorders>
            <w:shd w:val="clear" w:color="auto" w:fill="auto"/>
            <w:hideMark/>
          </w:tcPr>
          <w:p w14:paraId="2B6249E8" w14:textId="77777777" w:rsidR="00B268DD" w:rsidRPr="00C306F0" w:rsidRDefault="00B268DD" w:rsidP="00976F7F">
            <w:pPr>
              <w:jc w:val="right"/>
              <w:rPr>
                <w:b/>
                <w:bCs/>
                <w:color w:val="000000"/>
                <w:sz w:val="16"/>
                <w:szCs w:val="16"/>
                <w:lang w:eastAsia="en-CA"/>
              </w:rPr>
            </w:pPr>
            <w:r w:rsidRPr="00C306F0">
              <w:rPr>
                <w:b/>
                <w:bCs/>
                <w:color w:val="000000"/>
                <w:sz w:val="16"/>
                <w:szCs w:val="16"/>
                <w:lang w:eastAsia="en-CA"/>
              </w:rPr>
              <w:t>1,041,094</w:t>
            </w:r>
          </w:p>
        </w:tc>
        <w:tc>
          <w:tcPr>
            <w:tcW w:w="856" w:type="dxa"/>
            <w:tcBorders>
              <w:top w:val="nil"/>
              <w:left w:val="nil"/>
              <w:bottom w:val="single" w:sz="4" w:space="0" w:color="auto"/>
              <w:right w:val="single" w:sz="4" w:space="0" w:color="auto"/>
            </w:tcBorders>
            <w:shd w:val="clear" w:color="auto" w:fill="auto"/>
            <w:hideMark/>
          </w:tcPr>
          <w:p w14:paraId="74BA0FA3" w14:textId="77777777" w:rsidR="00B268DD" w:rsidRPr="00C306F0" w:rsidRDefault="00B268DD" w:rsidP="00976F7F">
            <w:pPr>
              <w:jc w:val="right"/>
              <w:rPr>
                <w:b/>
                <w:bCs/>
                <w:color w:val="000000"/>
                <w:sz w:val="16"/>
                <w:szCs w:val="16"/>
                <w:lang w:eastAsia="en-CA"/>
              </w:rPr>
            </w:pPr>
            <w:r w:rsidRPr="00C306F0">
              <w:rPr>
                <w:b/>
                <w:bCs/>
                <w:color w:val="000000"/>
                <w:sz w:val="16"/>
                <w:szCs w:val="16"/>
                <w:lang w:eastAsia="en-CA"/>
              </w:rPr>
              <w:t>902,118</w:t>
            </w:r>
          </w:p>
        </w:tc>
        <w:tc>
          <w:tcPr>
            <w:tcW w:w="856" w:type="dxa"/>
            <w:tcBorders>
              <w:top w:val="nil"/>
              <w:left w:val="nil"/>
              <w:bottom w:val="single" w:sz="4" w:space="0" w:color="auto"/>
              <w:right w:val="single" w:sz="4" w:space="0" w:color="auto"/>
            </w:tcBorders>
            <w:shd w:val="clear" w:color="auto" w:fill="auto"/>
            <w:hideMark/>
          </w:tcPr>
          <w:p w14:paraId="20F6CF8F" w14:textId="77777777" w:rsidR="00B268DD" w:rsidRPr="00C306F0" w:rsidRDefault="00B268DD" w:rsidP="00976F7F">
            <w:pPr>
              <w:jc w:val="right"/>
              <w:rPr>
                <w:b/>
                <w:bCs/>
                <w:color w:val="000000"/>
                <w:sz w:val="16"/>
                <w:szCs w:val="16"/>
                <w:lang w:eastAsia="en-CA"/>
              </w:rPr>
            </w:pPr>
            <w:r w:rsidRPr="00C306F0">
              <w:rPr>
                <w:b/>
                <w:bCs/>
                <w:color w:val="000000"/>
                <w:sz w:val="16"/>
                <w:szCs w:val="16"/>
                <w:lang w:eastAsia="en-CA"/>
              </w:rPr>
              <w:t>1,662,524</w:t>
            </w:r>
          </w:p>
        </w:tc>
        <w:tc>
          <w:tcPr>
            <w:tcW w:w="856" w:type="dxa"/>
            <w:tcBorders>
              <w:top w:val="nil"/>
              <w:left w:val="nil"/>
              <w:bottom w:val="single" w:sz="4" w:space="0" w:color="auto"/>
              <w:right w:val="single" w:sz="4" w:space="0" w:color="auto"/>
            </w:tcBorders>
            <w:shd w:val="clear" w:color="auto" w:fill="auto"/>
            <w:hideMark/>
          </w:tcPr>
          <w:p w14:paraId="378577CB" w14:textId="77777777" w:rsidR="00B268DD" w:rsidRPr="00C306F0" w:rsidRDefault="00B268DD" w:rsidP="00976F7F">
            <w:pPr>
              <w:jc w:val="right"/>
              <w:rPr>
                <w:b/>
                <w:bCs/>
                <w:color w:val="000000"/>
                <w:sz w:val="16"/>
                <w:szCs w:val="16"/>
                <w:lang w:eastAsia="en-CA"/>
              </w:rPr>
            </w:pPr>
            <w:r w:rsidRPr="00C306F0">
              <w:rPr>
                <w:b/>
                <w:bCs/>
                <w:color w:val="000000"/>
                <w:sz w:val="16"/>
                <w:szCs w:val="16"/>
                <w:lang w:eastAsia="en-CA"/>
              </w:rPr>
              <w:t>1,664,930</w:t>
            </w:r>
          </w:p>
        </w:tc>
        <w:tc>
          <w:tcPr>
            <w:tcW w:w="856" w:type="dxa"/>
            <w:tcBorders>
              <w:top w:val="nil"/>
              <w:left w:val="nil"/>
              <w:bottom w:val="single" w:sz="4" w:space="0" w:color="auto"/>
              <w:right w:val="single" w:sz="4" w:space="0" w:color="auto"/>
            </w:tcBorders>
            <w:shd w:val="clear" w:color="auto" w:fill="auto"/>
            <w:hideMark/>
          </w:tcPr>
          <w:p w14:paraId="16516E3B" w14:textId="77777777" w:rsidR="00B268DD" w:rsidRPr="00C306F0" w:rsidRDefault="00B268DD" w:rsidP="00976F7F">
            <w:pPr>
              <w:jc w:val="right"/>
              <w:rPr>
                <w:b/>
                <w:bCs/>
                <w:color w:val="000000"/>
                <w:sz w:val="16"/>
                <w:szCs w:val="16"/>
                <w:lang w:eastAsia="en-CA"/>
              </w:rPr>
            </w:pPr>
            <w:r w:rsidRPr="00C306F0">
              <w:rPr>
                <w:b/>
                <w:bCs/>
                <w:color w:val="000000"/>
                <w:sz w:val="16"/>
                <w:szCs w:val="16"/>
                <w:lang w:eastAsia="en-CA"/>
              </w:rPr>
              <w:t>1,728,060</w:t>
            </w:r>
          </w:p>
        </w:tc>
        <w:tc>
          <w:tcPr>
            <w:tcW w:w="856" w:type="dxa"/>
            <w:tcBorders>
              <w:top w:val="nil"/>
              <w:left w:val="nil"/>
              <w:bottom w:val="single" w:sz="4" w:space="0" w:color="auto"/>
              <w:right w:val="single" w:sz="4" w:space="0" w:color="auto"/>
            </w:tcBorders>
            <w:shd w:val="clear" w:color="auto" w:fill="auto"/>
            <w:hideMark/>
          </w:tcPr>
          <w:p w14:paraId="4CFE8BD9" w14:textId="77777777" w:rsidR="00B268DD" w:rsidRPr="00C306F0" w:rsidRDefault="00B268DD" w:rsidP="00976F7F">
            <w:pPr>
              <w:jc w:val="right"/>
              <w:rPr>
                <w:b/>
                <w:bCs/>
                <w:color w:val="000000"/>
                <w:sz w:val="16"/>
                <w:szCs w:val="16"/>
                <w:lang w:eastAsia="en-CA"/>
              </w:rPr>
            </w:pPr>
            <w:r w:rsidRPr="00C306F0">
              <w:rPr>
                <w:b/>
                <w:bCs/>
                <w:color w:val="000000"/>
                <w:sz w:val="16"/>
                <w:szCs w:val="16"/>
                <w:lang w:eastAsia="en-CA"/>
              </w:rPr>
              <w:t>1,691,106</w:t>
            </w:r>
          </w:p>
        </w:tc>
        <w:tc>
          <w:tcPr>
            <w:tcW w:w="856" w:type="dxa"/>
            <w:tcBorders>
              <w:top w:val="nil"/>
              <w:left w:val="nil"/>
              <w:bottom w:val="single" w:sz="4" w:space="0" w:color="auto"/>
              <w:right w:val="single" w:sz="4" w:space="0" w:color="auto"/>
            </w:tcBorders>
            <w:shd w:val="clear" w:color="auto" w:fill="auto"/>
            <w:hideMark/>
          </w:tcPr>
          <w:p w14:paraId="5C47E96F" w14:textId="77777777" w:rsidR="00B268DD" w:rsidRPr="00C306F0" w:rsidRDefault="00B268DD" w:rsidP="00976F7F">
            <w:pPr>
              <w:jc w:val="right"/>
              <w:rPr>
                <w:b/>
                <w:bCs/>
                <w:sz w:val="16"/>
                <w:szCs w:val="16"/>
                <w:lang w:eastAsia="en-CA"/>
              </w:rPr>
            </w:pPr>
            <w:r w:rsidRPr="00C306F0">
              <w:rPr>
                <w:b/>
                <w:bCs/>
                <w:sz w:val="16"/>
                <w:szCs w:val="16"/>
                <w:lang w:eastAsia="en-CA"/>
              </w:rPr>
              <w:t>1,291,796</w:t>
            </w:r>
          </w:p>
        </w:tc>
        <w:tc>
          <w:tcPr>
            <w:tcW w:w="856" w:type="dxa"/>
            <w:tcBorders>
              <w:top w:val="nil"/>
              <w:left w:val="nil"/>
              <w:bottom w:val="single" w:sz="4" w:space="0" w:color="auto"/>
              <w:right w:val="single" w:sz="4" w:space="0" w:color="auto"/>
            </w:tcBorders>
            <w:shd w:val="clear" w:color="auto" w:fill="auto"/>
            <w:hideMark/>
          </w:tcPr>
          <w:p w14:paraId="4DD32CDA" w14:textId="77777777" w:rsidR="00B268DD" w:rsidRPr="00C306F0" w:rsidRDefault="00B268DD" w:rsidP="00976F7F">
            <w:pPr>
              <w:jc w:val="right"/>
              <w:rPr>
                <w:b/>
                <w:bCs/>
                <w:sz w:val="16"/>
                <w:szCs w:val="16"/>
                <w:lang w:eastAsia="en-CA"/>
              </w:rPr>
            </w:pPr>
            <w:r w:rsidRPr="00C306F0">
              <w:rPr>
                <w:b/>
                <w:bCs/>
                <w:sz w:val="16"/>
                <w:szCs w:val="16"/>
                <w:lang w:eastAsia="en-CA"/>
              </w:rPr>
              <w:t>1,474,845</w:t>
            </w:r>
          </w:p>
        </w:tc>
        <w:tc>
          <w:tcPr>
            <w:tcW w:w="856" w:type="dxa"/>
            <w:tcBorders>
              <w:top w:val="nil"/>
              <w:left w:val="nil"/>
              <w:bottom w:val="single" w:sz="4" w:space="0" w:color="auto"/>
              <w:right w:val="single" w:sz="4" w:space="0" w:color="auto"/>
            </w:tcBorders>
            <w:shd w:val="clear" w:color="auto" w:fill="auto"/>
            <w:hideMark/>
          </w:tcPr>
          <w:p w14:paraId="396C85C1" w14:textId="77777777" w:rsidR="00B268DD" w:rsidRPr="00C306F0" w:rsidRDefault="00B268DD" w:rsidP="00976F7F">
            <w:pPr>
              <w:jc w:val="right"/>
              <w:rPr>
                <w:b/>
                <w:bCs/>
                <w:sz w:val="16"/>
                <w:szCs w:val="16"/>
                <w:lang w:eastAsia="en-CA"/>
              </w:rPr>
            </w:pPr>
            <w:r w:rsidRPr="00C306F0">
              <w:rPr>
                <w:b/>
                <w:bCs/>
                <w:sz w:val="16"/>
                <w:szCs w:val="16"/>
                <w:lang w:eastAsia="en-CA"/>
              </w:rPr>
              <w:t>1,735,000</w:t>
            </w:r>
          </w:p>
        </w:tc>
        <w:tc>
          <w:tcPr>
            <w:tcW w:w="910" w:type="dxa"/>
            <w:tcBorders>
              <w:top w:val="nil"/>
              <w:left w:val="nil"/>
              <w:bottom w:val="single" w:sz="4" w:space="0" w:color="auto"/>
              <w:right w:val="single" w:sz="4" w:space="0" w:color="auto"/>
            </w:tcBorders>
            <w:shd w:val="clear" w:color="auto" w:fill="auto"/>
            <w:hideMark/>
          </w:tcPr>
          <w:p w14:paraId="13541FCC" w14:textId="77777777" w:rsidR="00B268DD" w:rsidRPr="00C306F0" w:rsidRDefault="00B268DD" w:rsidP="00976F7F">
            <w:pPr>
              <w:jc w:val="right"/>
              <w:rPr>
                <w:b/>
                <w:bCs/>
                <w:sz w:val="16"/>
                <w:szCs w:val="16"/>
                <w:lang w:eastAsia="en-CA"/>
              </w:rPr>
            </w:pPr>
            <w:r w:rsidRPr="00C306F0">
              <w:rPr>
                <w:b/>
                <w:bCs/>
                <w:sz w:val="16"/>
                <w:szCs w:val="16"/>
                <w:lang w:eastAsia="en-CA"/>
              </w:rPr>
              <w:t>1,631,130</w:t>
            </w:r>
          </w:p>
        </w:tc>
        <w:tc>
          <w:tcPr>
            <w:tcW w:w="856" w:type="dxa"/>
            <w:tcBorders>
              <w:top w:val="nil"/>
              <w:left w:val="nil"/>
              <w:bottom w:val="single" w:sz="4" w:space="0" w:color="auto"/>
              <w:right w:val="single" w:sz="4" w:space="0" w:color="auto"/>
            </w:tcBorders>
            <w:shd w:val="clear" w:color="auto" w:fill="auto"/>
            <w:hideMark/>
          </w:tcPr>
          <w:p w14:paraId="1D54910E" w14:textId="77777777" w:rsidR="00B268DD" w:rsidRPr="00C306F0" w:rsidRDefault="00B268DD" w:rsidP="00976F7F">
            <w:pPr>
              <w:jc w:val="right"/>
              <w:rPr>
                <w:b/>
                <w:bCs/>
                <w:sz w:val="16"/>
                <w:szCs w:val="16"/>
                <w:lang w:eastAsia="en-CA"/>
              </w:rPr>
            </w:pPr>
            <w:r w:rsidRPr="00C306F0">
              <w:rPr>
                <w:b/>
                <w:bCs/>
                <w:sz w:val="16"/>
                <w:szCs w:val="16"/>
                <w:lang w:eastAsia="en-CA"/>
              </w:rPr>
              <w:t>1,735,000</w:t>
            </w:r>
          </w:p>
        </w:tc>
      </w:tr>
      <w:tr w:rsidR="00B268DD" w:rsidRPr="00C306F0" w14:paraId="568BE6C6" w14:textId="77777777" w:rsidTr="00976F7F">
        <w:trPr>
          <w:trHeight w:val="143"/>
        </w:trPr>
        <w:tc>
          <w:tcPr>
            <w:tcW w:w="3964" w:type="dxa"/>
            <w:tcBorders>
              <w:top w:val="nil"/>
              <w:left w:val="single" w:sz="4" w:space="0" w:color="auto"/>
              <w:bottom w:val="single" w:sz="4" w:space="0" w:color="auto"/>
              <w:right w:val="single" w:sz="4" w:space="0" w:color="auto"/>
            </w:tcBorders>
            <w:shd w:val="clear" w:color="auto" w:fill="auto"/>
            <w:hideMark/>
          </w:tcPr>
          <w:p w14:paraId="4909464B" w14:textId="77777777" w:rsidR="00B268DD" w:rsidRPr="00C306F0" w:rsidRDefault="00B268DD" w:rsidP="00976F7F">
            <w:pPr>
              <w:jc w:val="left"/>
              <w:rPr>
                <w:b/>
                <w:bCs/>
                <w:color w:val="000000"/>
                <w:sz w:val="16"/>
                <w:szCs w:val="16"/>
                <w:lang w:eastAsia="en-CA"/>
              </w:rPr>
            </w:pPr>
            <w:r w:rsidRPr="00C306F0">
              <w:rPr>
                <w:b/>
                <w:bCs/>
                <w:color w:val="000000"/>
                <w:sz w:val="16"/>
                <w:szCs w:val="16"/>
                <w:lang w:eastAsia="en-CA"/>
              </w:rPr>
              <w:t>B. Agency support costs/implementation</w:t>
            </w:r>
          </w:p>
        </w:tc>
        <w:tc>
          <w:tcPr>
            <w:tcW w:w="858" w:type="dxa"/>
            <w:tcBorders>
              <w:top w:val="nil"/>
              <w:left w:val="nil"/>
              <w:bottom w:val="single" w:sz="4" w:space="0" w:color="auto"/>
              <w:right w:val="single" w:sz="4" w:space="0" w:color="auto"/>
            </w:tcBorders>
            <w:shd w:val="clear" w:color="auto" w:fill="auto"/>
            <w:hideMark/>
          </w:tcPr>
          <w:p w14:paraId="03DA7D72" w14:textId="77777777" w:rsidR="00B268DD" w:rsidRPr="00C306F0" w:rsidRDefault="00B268DD" w:rsidP="00976F7F">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700B3BDA" w14:textId="77777777" w:rsidR="00B268DD" w:rsidRPr="00C306F0" w:rsidRDefault="00B268DD" w:rsidP="00976F7F">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7A04184C" w14:textId="77777777" w:rsidR="00B268DD" w:rsidRPr="00C306F0" w:rsidRDefault="00B268DD" w:rsidP="00976F7F">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0A25106D" w14:textId="77777777" w:rsidR="00B268DD" w:rsidRPr="00C306F0" w:rsidRDefault="00B268DD" w:rsidP="00976F7F">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4AF3DFF7" w14:textId="77777777" w:rsidR="00B268DD" w:rsidRPr="00C306F0" w:rsidRDefault="00B268DD" w:rsidP="00976F7F">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08E3F3AE" w14:textId="77777777" w:rsidR="00B268DD" w:rsidRPr="00C306F0" w:rsidRDefault="00B268DD" w:rsidP="00976F7F">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2C0811BC" w14:textId="77777777" w:rsidR="00B268DD" w:rsidRPr="00C306F0" w:rsidRDefault="00B268DD" w:rsidP="00976F7F">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4C9D23A0" w14:textId="77777777" w:rsidR="00B268DD" w:rsidRPr="00C306F0" w:rsidRDefault="00B268DD" w:rsidP="00976F7F">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436C9228" w14:textId="77777777" w:rsidR="00B268DD" w:rsidRPr="00C306F0" w:rsidRDefault="00B268DD" w:rsidP="00976F7F">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372FEAFD" w14:textId="77777777" w:rsidR="00B268DD" w:rsidRPr="00C306F0" w:rsidRDefault="00B268DD" w:rsidP="00976F7F">
            <w:pPr>
              <w:jc w:val="left"/>
              <w:rPr>
                <w:color w:val="000000"/>
                <w:sz w:val="16"/>
                <w:szCs w:val="16"/>
                <w:lang w:eastAsia="en-CA"/>
              </w:rPr>
            </w:pPr>
            <w:r w:rsidRPr="00C306F0">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4456B950" w14:textId="77777777" w:rsidR="00B268DD" w:rsidRPr="00C306F0" w:rsidRDefault="00B268DD" w:rsidP="00976F7F">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4E0FFDE4" w14:textId="77777777" w:rsidR="00B268DD" w:rsidRPr="00C306F0" w:rsidRDefault="00B268DD" w:rsidP="00976F7F">
            <w:pPr>
              <w:jc w:val="left"/>
              <w:rPr>
                <w:color w:val="000000"/>
                <w:sz w:val="16"/>
                <w:szCs w:val="16"/>
                <w:lang w:eastAsia="en-CA"/>
              </w:rPr>
            </w:pPr>
            <w:r w:rsidRPr="00C306F0">
              <w:rPr>
                <w:color w:val="000000"/>
                <w:sz w:val="16"/>
                <w:szCs w:val="16"/>
                <w:lang w:eastAsia="en-CA"/>
              </w:rPr>
              <w:t> </w:t>
            </w:r>
          </w:p>
        </w:tc>
      </w:tr>
      <w:tr w:rsidR="00B268DD" w:rsidRPr="00C306F0" w14:paraId="0D4EABE4" w14:textId="77777777" w:rsidTr="00976F7F">
        <w:trPr>
          <w:trHeight w:val="231"/>
        </w:trPr>
        <w:tc>
          <w:tcPr>
            <w:tcW w:w="3964" w:type="dxa"/>
            <w:tcBorders>
              <w:top w:val="nil"/>
              <w:left w:val="single" w:sz="4" w:space="0" w:color="auto"/>
              <w:bottom w:val="single" w:sz="4" w:space="0" w:color="auto"/>
              <w:right w:val="single" w:sz="4" w:space="0" w:color="auto"/>
            </w:tcBorders>
            <w:shd w:val="clear" w:color="auto" w:fill="auto"/>
            <w:hideMark/>
          </w:tcPr>
          <w:p w14:paraId="502116B1" w14:textId="77777777" w:rsidR="00B268DD" w:rsidRPr="00C306F0" w:rsidRDefault="00B268DD" w:rsidP="00976F7F">
            <w:pPr>
              <w:rPr>
                <w:color w:val="000000"/>
                <w:sz w:val="16"/>
                <w:szCs w:val="16"/>
                <w:lang w:eastAsia="en-CA"/>
              </w:rPr>
            </w:pPr>
            <w:r w:rsidRPr="00C306F0">
              <w:rPr>
                <w:color w:val="000000"/>
                <w:sz w:val="16"/>
                <w:szCs w:val="16"/>
                <w:lang w:eastAsia="en-CA"/>
              </w:rPr>
              <w:t>Reimbursement of country offices and national execution, including overheads</w:t>
            </w:r>
          </w:p>
        </w:tc>
        <w:tc>
          <w:tcPr>
            <w:tcW w:w="858" w:type="dxa"/>
            <w:tcBorders>
              <w:top w:val="nil"/>
              <w:left w:val="nil"/>
              <w:bottom w:val="single" w:sz="4" w:space="0" w:color="auto"/>
              <w:right w:val="single" w:sz="4" w:space="0" w:color="auto"/>
            </w:tcBorders>
            <w:shd w:val="clear" w:color="auto" w:fill="auto"/>
            <w:hideMark/>
          </w:tcPr>
          <w:p w14:paraId="20705932" w14:textId="77777777" w:rsidR="00B268DD" w:rsidRPr="00C306F0" w:rsidRDefault="00B268DD" w:rsidP="00976F7F">
            <w:pPr>
              <w:jc w:val="right"/>
              <w:rPr>
                <w:color w:val="000000"/>
                <w:sz w:val="16"/>
                <w:szCs w:val="16"/>
                <w:lang w:eastAsia="en-CA"/>
              </w:rPr>
            </w:pPr>
            <w:r w:rsidRPr="00C306F0">
              <w:rPr>
                <w:color w:val="000000"/>
                <w:sz w:val="16"/>
                <w:szCs w:val="16"/>
                <w:lang w:eastAsia="en-CA"/>
              </w:rPr>
              <w:t>1,611,939</w:t>
            </w:r>
          </w:p>
        </w:tc>
        <w:tc>
          <w:tcPr>
            <w:tcW w:w="856" w:type="dxa"/>
            <w:tcBorders>
              <w:top w:val="nil"/>
              <w:left w:val="nil"/>
              <w:bottom w:val="single" w:sz="4" w:space="0" w:color="auto"/>
              <w:right w:val="single" w:sz="4" w:space="0" w:color="auto"/>
            </w:tcBorders>
            <w:shd w:val="clear" w:color="auto" w:fill="auto"/>
            <w:hideMark/>
          </w:tcPr>
          <w:p w14:paraId="111AA54A" w14:textId="77777777" w:rsidR="00B268DD" w:rsidRPr="00C306F0" w:rsidRDefault="00B268DD" w:rsidP="00976F7F">
            <w:pPr>
              <w:jc w:val="right"/>
              <w:rPr>
                <w:color w:val="000000"/>
                <w:sz w:val="16"/>
                <w:szCs w:val="16"/>
                <w:lang w:eastAsia="en-CA"/>
              </w:rPr>
            </w:pPr>
            <w:r w:rsidRPr="00C306F0">
              <w:rPr>
                <w:color w:val="000000"/>
                <w:sz w:val="16"/>
                <w:szCs w:val="16"/>
                <w:lang w:eastAsia="en-CA"/>
              </w:rPr>
              <w:t>1,298,103</w:t>
            </w:r>
          </w:p>
        </w:tc>
        <w:tc>
          <w:tcPr>
            <w:tcW w:w="856" w:type="dxa"/>
            <w:tcBorders>
              <w:top w:val="nil"/>
              <w:left w:val="nil"/>
              <w:bottom w:val="single" w:sz="4" w:space="0" w:color="auto"/>
              <w:right w:val="single" w:sz="4" w:space="0" w:color="auto"/>
            </w:tcBorders>
            <w:shd w:val="clear" w:color="auto" w:fill="auto"/>
            <w:hideMark/>
          </w:tcPr>
          <w:p w14:paraId="4643BE5B" w14:textId="77777777" w:rsidR="00B268DD" w:rsidRPr="00C306F0" w:rsidRDefault="00B268DD" w:rsidP="00976F7F">
            <w:pPr>
              <w:jc w:val="right"/>
              <w:rPr>
                <w:color w:val="000000"/>
                <w:sz w:val="16"/>
                <w:szCs w:val="16"/>
                <w:lang w:eastAsia="en-CA"/>
              </w:rPr>
            </w:pPr>
            <w:r w:rsidRPr="00C306F0">
              <w:rPr>
                <w:color w:val="000000"/>
                <w:sz w:val="16"/>
                <w:szCs w:val="16"/>
                <w:lang w:eastAsia="en-CA"/>
              </w:rPr>
              <w:t>1,210,733</w:t>
            </w:r>
          </w:p>
        </w:tc>
        <w:tc>
          <w:tcPr>
            <w:tcW w:w="856" w:type="dxa"/>
            <w:tcBorders>
              <w:top w:val="nil"/>
              <w:left w:val="nil"/>
              <w:bottom w:val="single" w:sz="4" w:space="0" w:color="auto"/>
              <w:right w:val="single" w:sz="4" w:space="0" w:color="auto"/>
            </w:tcBorders>
            <w:shd w:val="clear" w:color="auto" w:fill="auto"/>
            <w:hideMark/>
          </w:tcPr>
          <w:p w14:paraId="2FEA84EC" w14:textId="77777777" w:rsidR="00B268DD" w:rsidRPr="00C306F0" w:rsidRDefault="00B268DD" w:rsidP="00976F7F">
            <w:pPr>
              <w:jc w:val="right"/>
              <w:rPr>
                <w:color w:val="000000"/>
                <w:sz w:val="16"/>
                <w:szCs w:val="16"/>
                <w:lang w:eastAsia="en-CA"/>
              </w:rPr>
            </w:pPr>
            <w:r w:rsidRPr="00C306F0">
              <w:rPr>
                <w:color w:val="000000"/>
                <w:sz w:val="16"/>
                <w:szCs w:val="16"/>
                <w:lang w:eastAsia="en-CA"/>
              </w:rPr>
              <w:t>1,249,361</w:t>
            </w:r>
          </w:p>
        </w:tc>
        <w:tc>
          <w:tcPr>
            <w:tcW w:w="856" w:type="dxa"/>
            <w:tcBorders>
              <w:top w:val="nil"/>
              <w:left w:val="nil"/>
              <w:bottom w:val="single" w:sz="4" w:space="0" w:color="auto"/>
              <w:right w:val="single" w:sz="4" w:space="0" w:color="auto"/>
            </w:tcBorders>
            <w:shd w:val="clear" w:color="auto" w:fill="auto"/>
            <w:hideMark/>
          </w:tcPr>
          <w:p w14:paraId="52FA1FBC" w14:textId="77777777" w:rsidR="00B268DD" w:rsidRPr="00C306F0" w:rsidRDefault="00B268DD" w:rsidP="00976F7F">
            <w:pPr>
              <w:jc w:val="right"/>
              <w:rPr>
                <w:color w:val="000000"/>
                <w:sz w:val="16"/>
                <w:szCs w:val="16"/>
                <w:lang w:eastAsia="en-CA"/>
              </w:rPr>
            </w:pPr>
            <w:r w:rsidRPr="00C306F0">
              <w:rPr>
                <w:color w:val="000000"/>
                <w:sz w:val="16"/>
                <w:szCs w:val="16"/>
                <w:lang w:eastAsia="en-CA"/>
              </w:rPr>
              <w:t>1,491,814</w:t>
            </w:r>
          </w:p>
        </w:tc>
        <w:tc>
          <w:tcPr>
            <w:tcW w:w="856" w:type="dxa"/>
            <w:tcBorders>
              <w:top w:val="nil"/>
              <w:left w:val="nil"/>
              <w:bottom w:val="single" w:sz="4" w:space="0" w:color="auto"/>
              <w:right w:val="single" w:sz="4" w:space="0" w:color="auto"/>
            </w:tcBorders>
            <w:shd w:val="clear" w:color="auto" w:fill="auto"/>
            <w:hideMark/>
          </w:tcPr>
          <w:p w14:paraId="60A04C82" w14:textId="77777777" w:rsidR="00B268DD" w:rsidRPr="00C306F0" w:rsidRDefault="00B268DD" w:rsidP="00976F7F">
            <w:pPr>
              <w:jc w:val="right"/>
              <w:rPr>
                <w:color w:val="000000"/>
                <w:sz w:val="16"/>
                <w:szCs w:val="16"/>
                <w:lang w:eastAsia="en-CA"/>
              </w:rPr>
            </w:pPr>
            <w:r w:rsidRPr="00C306F0">
              <w:rPr>
                <w:color w:val="000000"/>
                <w:sz w:val="16"/>
                <w:szCs w:val="16"/>
                <w:lang w:eastAsia="en-CA"/>
              </w:rPr>
              <w:t>2,114,429</w:t>
            </w:r>
          </w:p>
        </w:tc>
        <w:tc>
          <w:tcPr>
            <w:tcW w:w="856" w:type="dxa"/>
            <w:tcBorders>
              <w:top w:val="nil"/>
              <w:left w:val="nil"/>
              <w:bottom w:val="single" w:sz="4" w:space="0" w:color="auto"/>
              <w:right w:val="single" w:sz="4" w:space="0" w:color="auto"/>
            </w:tcBorders>
            <w:shd w:val="clear" w:color="auto" w:fill="auto"/>
            <w:hideMark/>
          </w:tcPr>
          <w:p w14:paraId="00A3EF92" w14:textId="77777777" w:rsidR="00B268DD" w:rsidRPr="00C306F0" w:rsidRDefault="00B268DD" w:rsidP="00976F7F">
            <w:pPr>
              <w:jc w:val="right"/>
              <w:rPr>
                <w:color w:val="000000"/>
                <w:sz w:val="16"/>
                <w:szCs w:val="16"/>
                <w:lang w:eastAsia="en-CA"/>
              </w:rPr>
            </w:pPr>
            <w:r w:rsidRPr="00C306F0">
              <w:rPr>
                <w:color w:val="000000"/>
                <w:sz w:val="16"/>
                <w:szCs w:val="16"/>
                <w:lang w:eastAsia="en-CA"/>
              </w:rPr>
              <w:t>1,258,437</w:t>
            </w:r>
          </w:p>
        </w:tc>
        <w:tc>
          <w:tcPr>
            <w:tcW w:w="856" w:type="dxa"/>
            <w:tcBorders>
              <w:top w:val="nil"/>
              <w:left w:val="nil"/>
              <w:bottom w:val="single" w:sz="4" w:space="0" w:color="auto"/>
              <w:right w:val="single" w:sz="4" w:space="0" w:color="auto"/>
            </w:tcBorders>
            <w:shd w:val="clear" w:color="auto" w:fill="auto"/>
            <w:noWrap/>
            <w:hideMark/>
          </w:tcPr>
          <w:p w14:paraId="2C2A6D70" w14:textId="77777777" w:rsidR="00B268DD" w:rsidRPr="00C306F0" w:rsidRDefault="00B268DD" w:rsidP="00976F7F">
            <w:pPr>
              <w:jc w:val="right"/>
              <w:rPr>
                <w:color w:val="000000"/>
                <w:sz w:val="16"/>
                <w:szCs w:val="16"/>
                <w:lang w:eastAsia="en-CA"/>
              </w:rPr>
            </w:pPr>
            <w:r w:rsidRPr="00C306F0">
              <w:rPr>
                <w:color w:val="000000"/>
                <w:sz w:val="16"/>
                <w:szCs w:val="16"/>
                <w:lang w:eastAsia="en-CA"/>
              </w:rPr>
              <w:t>1,172,183</w:t>
            </w:r>
          </w:p>
        </w:tc>
        <w:tc>
          <w:tcPr>
            <w:tcW w:w="856" w:type="dxa"/>
            <w:tcBorders>
              <w:top w:val="nil"/>
              <w:left w:val="nil"/>
              <w:bottom w:val="single" w:sz="4" w:space="0" w:color="auto"/>
              <w:right w:val="single" w:sz="4" w:space="0" w:color="auto"/>
            </w:tcBorders>
            <w:shd w:val="clear" w:color="auto" w:fill="auto"/>
            <w:noWrap/>
            <w:hideMark/>
          </w:tcPr>
          <w:p w14:paraId="72B51A68" w14:textId="77777777" w:rsidR="00B268DD" w:rsidRPr="00C306F0" w:rsidRDefault="00B268DD" w:rsidP="00976F7F">
            <w:pPr>
              <w:jc w:val="right"/>
              <w:rPr>
                <w:color w:val="000000"/>
                <w:sz w:val="16"/>
                <w:szCs w:val="16"/>
                <w:lang w:eastAsia="en-CA"/>
              </w:rPr>
            </w:pPr>
            <w:r w:rsidRPr="00C306F0">
              <w:rPr>
                <w:color w:val="000000"/>
                <w:sz w:val="16"/>
                <w:szCs w:val="16"/>
                <w:lang w:eastAsia="en-CA"/>
              </w:rPr>
              <w:t>748,694</w:t>
            </w:r>
          </w:p>
        </w:tc>
        <w:tc>
          <w:tcPr>
            <w:tcW w:w="856" w:type="dxa"/>
            <w:tcBorders>
              <w:top w:val="nil"/>
              <w:left w:val="nil"/>
              <w:bottom w:val="single" w:sz="4" w:space="0" w:color="auto"/>
              <w:right w:val="single" w:sz="4" w:space="0" w:color="auto"/>
            </w:tcBorders>
            <w:shd w:val="clear" w:color="auto" w:fill="auto"/>
            <w:noWrap/>
            <w:hideMark/>
          </w:tcPr>
          <w:p w14:paraId="28C30061" w14:textId="77777777" w:rsidR="00B268DD" w:rsidRPr="00C306F0" w:rsidRDefault="00B268DD" w:rsidP="00976F7F">
            <w:pPr>
              <w:jc w:val="right"/>
              <w:rPr>
                <w:color w:val="000000"/>
                <w:sz w:val="16"/>
                <w:szCs w:val="16"/>
                <w:lang w:eastAsia="en-CA"/>
              </w:rPr>
            </w:pPr>
            <w:r w:rsidRPr="00C306F0">
              <w:rPr>
                <w:color w:val="000000"/>
                <w:sz w:val="16"/>
                <w:szCs w:val="16"/>
                <w:lang w:eastAsia="en-CA"/>
              </w:rPr>
              <w:t>2,000,000</w:t>
            </w:r>
          </w:p>
        </w:tc>
        <w:tc>
          <w:tcPr>
            <w:tcW w:w="910" w:type="dxa"/>
            <w:tcBorders>
              <w:top w:val="nil"/>
              <w:left w:val="nil"/>
              <w:bottom w:val="single" w:sz="4" w:space="0" w:color="auto"/>
              <w:right w:val="single" w:sz="4" w:space="0" w:color="auto"/>
            </w:tcBorders>
            <w:shd w:val="clear" w:color="auto" w:fill="auto"/>
            <w:noWrap/>
            <w:hideMark/>
          </w:tcPr>
          <w:p w14:paraId="5BF25D62" w14:textId="77777777" w:rsidR="00B268DD" w:rsidRPr="00C306F0" w:rsidRDefault="00B268DD" w:rsidP="00976F7F">
            <w:pPr>
              <w:jc w:val="right"/>
              <w:rPr>
                <w:color w:val="000000"/>
                <w:sz w:val="16"/>
                <w:szCs w:val="16"/>
                <w:lang w:eastAsia="en-CA"/>
              </w:rPr>
            </w:pPr>
            <w:r w:rsidRPr="00C306F0">
              <w:rPr>
                <w:color w:val="000000"/>
                <w:sz w:val="16"/>
                <w:szCs w:val="16"/>
                <w:lang w:eastAsia="en-CA"/>
              </w:rPr>
              <w:t>800,000</w:t>
            </w:r>
          </w:p>
        </w:tc>
        <w:tc>
          <w:tcPr>
            <w:tcW w:w="856" w:type="dxa"/>
            <w:tcBorders>
              <w:top w:val="nil"/>
              <w:left w:val="nil"/>
              <w:bottom w:val="single" w:sz="4" w:space="0" w:color="auto"/>
              <w:right w:val="single" w:sz="4" w:space="0" w:color="auto"/>
            </w:tcBorders>
            <w:shd w:val="clear" w:color="auto" w:fill="auto"/>
            <w:noWrap/>
            <w:hideMark/>
          </w:tcPr>
          <w:p w14:paraId="7BF551C3" w14:textId="77777777" w:rsidR="00B268DD" w:rsidRPr="00C306F0" w:rsidRDefault="00B268DD" w:rsidP="00976F7F">
            <w:pPr>
              <w:jc w:val="right"/>
              <w:rPr>
                <w:color w:val="000000"/>
                <w:sz w:val="16"/>
                <w:szCs w:val="16"/>
                <w:lang w:eastAsia="en-CA"/>
              </w:rPr>
            </w:pPr>
            <w:r w:rsidRPr="00C306F0">
              <w:rPr>
                <w:color w:val="000000"/>
                <w:sz w:val="16"/>
                <w:szCs w:val="16"/>
                <w:lang w:eastAsia="en-CA"/>
              </w:rPr>
              <w:t>1,100,000</w:t>
            </w:r>
          </w:p>
        </w:tc>
      </w:tr>
      <w:tr w:rsidR="00B268DD" w:rsidRPr="00C306F0" w14:paraId="4E7C18B5" w14:textId="77777777" w:rsidTr="00976F7F">
        <w:trPr>
          <w:trHeight w:val="279"/>
        </w:trPr>
        <w:tc>
          <w:tcPr>
            <w:tcW w:w="3964" w:type="dxa"/>
            <w:tcBorders>
              <w:top w:val="nil"/>
              <w:left w:val="single" w:sz="4" w:space="0" w:color="auto"/>
              <w:bottom w:val="single" w:sz="4" w:space="0" w:color="auto"/>
              <w:right w:val="single" w:sz="4" w:space="0" w:color="auto"/>
            </w:tcBorders>
            <w:shd w:val="clear" w:color="auto" w:fill="auto"/>
            <w:hideMark/>
          </w:tcPr>
          <w:p w14:paraId="1E24FBA8" w14:textId="77777777" w:rsidR="00B268DD" w:rsidRPr="00C306F0" w:rsidRDefault="00B268DD" w:rsidP="00976F7F">
            <w:pPr>
              <w:rPr>
                <w:color w:val="000000"/>
                <w:sz w:val="16"/>
                <w:szCs w:val="16"/>
                <w:lang w:eastAsia="en-CA"/>
              </w:rPr>
            </w:pPr>
            <w:r w:rsidRPr="00C306F0">
              <w:rPr>
                <w:color w:val="000000"/>
                <w:sz w:val="16"/>
                <w:szCs w:val="16"/>
                <w:lang w:eastAsia="en-CA"/>
              </w:rPr>
              <w:t>Executing agency support cost (internal), including overheads</w:t>
            </w:r>
          </w:p>
        </w:tc>
        <w:tc>
          <w:tcPr>
            <w:tcW w:w="858" w:type="dxa"/>
            <w:tcBorders>
              <w:top w:val="nil"/>
              <w:left w:val="nil"/>
              <w:bottom w:val="single" w:sz="4" w:space="0" w:color="auto"/>
              <w:right w:val="single" w:sz="4" w:space="0" w:color="auto"/>
            </w:tcBorders>
            <w:shd w:val="clear" w:color="auto" w:fill="auto"/>
            <w:hideMark/>
          </w:tcPr>
          <w:p w14:paraId="0BD72DDB"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5906EB85" w14:textId="77777777" w:rsidR="00B268DD" w:rsidRPr="00C306F0" w:rsidRDefault="00B268DD" w:rsidP="00976F7F">
            <w:pPr>
              <w:jc w:val="right"/>
              <w:rPr>
                <w:color w:val="000000"/>
                <w:sz w:val="16"/>
                <w:szCs w:val="16"/>
                <w:lang w:eastAsia="en-CA"/>
              </w:rPr>
            </w:pPr>
            <w:r w:rsidRPr="00C306F0">
              <w:rPr>
                <w:color w:val="000000"/>
                <w:sz w:val="16"/>
                <w:szCs w:val="16"/>
                <w:lang w:eastAsia="en-CA"/>
              </w:rPr>
              <w:t>0 </w:t>
            </w:r>
          </w:p>
        </w:tc>
        <w:tc>
          <w:tcPr>
            <w:tcW w:w="856" w:type="dxa"/>
            <w:tcBorders>
              <w:top w:val="nil"/>
              <w:left w:val="nil"/>
              <w:bottom w:val="single" w:sz="4" w:space="0" w:color="auto"/>
              <w:right w:val="single" w:sz="4" w:space="0" w:color="auto"/>
            </w:tcBorders>
            <w:shd w:val="clear" w:color="auto" w:fill="auto"/>
            <w:hideMark/>
          </w:tcPr>
          <w:p w14:paraId="798639A9"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2D5EFB43"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2FD9FE5A"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58FF8156"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5D119463"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06767322"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092B98AD"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688CD699"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7E119CCC"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04B9298F"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r>
      <w:tr w:rsidR="00B268DD" w:rsidRPr="00C306F0" w14:paraId="73A97E45" w14:textId="77777777" w:rsidTr="00976F7F">
        <w:trPr>
          <w:trHeight w:val="47"/>
        </w:trPr>
        <w:tc>
          <w:tcPr>
            <w:tcW w:w="3964" w:type="dxa"/>
            <w:tcBorders>
              <w:top w:val="nil"/>
              <w:left w:val="single" w:sz="4" w:space="0" w:color="auto"/>
              <w:bottom w:val="single" w:sz="4" w:space="0" w:color="auto"/>
              <w:right w:val="single" w:sz="4" w:space="0" w:color="auto"/>
            </w:tcBorders>
            <w:shd w:val="clear" w:color="auto" w:fill="auto"/>
            <w:hideMark/>
          </w:tcPr>
          <w:p w14:paraId="09CCB5B8" w14:textId="77777777" w:rsidR="00B268DD" w:rsidRPr="00C306F0" w:rsidRDefault="00B268DD" w:rsidP="00976F7F">
            <w:pPr>
              <w:rPr>
                <w:color w:val="000000"/>
                <w:sz w:val="16"/>
                <w:szCs w:val="16"/>
                <w:lang w:eastAsia="en-CA"/>
              </w:rPr>
            </w:pPr>
            <w:r w:rsidRPr="00C306F0">
              <w:rPr>
                <w:color w:val="000000"/>
                <w:sz w:val="16"/>
                <w:szCs w:val="16"/>
                <w:lang w:eastAsia="en-CA"/>
              </w:rPr>
              <w:t>Financial intermediaries, including overheads</w:t>
            </w:r>
          </w:p>
        </w:tc>
        <w:tc>
          <w:tcPr>
            <w:tcW w:w="858" w:type="dxa"/>
            <w:tcBorders>
              <w:top w:val="nil"/>
              <w:left w:val="nil"/>
              <w:bottom w:val="single" w:sz="4" w:space="0" w:color="auto"/>
              <w:right w:val="single" w:sz="4" w:space="0" w:color="auto"/>
            </w:tcBorders>
            <w:shd w:val="clear" w:color="auto" w:fill="auto"/>
            <w:hideMark/>
          </w:tcPr>
          <w:p w14:paraId="0D63FEC8" w14:textId="77777777" w:rsidR="00B268DD" w:rsidRPr="00C306F0" w:rsidRDefault="00B268DD" w:rsidP="00976F7F">
            <w:pPr>
              <w:jc w:val="right"/>
              <w:rPr>
                <w:color w:val="000000"/>
                <w:sz w:val="16"/>
                <w:szCs w:val="16"/>
                <w:lang w:eastAsia="en-CA"/>
              </w:rPr>
            </w:pPr>
            <w:r w:rsidRPr="00C306F0">
              <w:rPr>
                <w:color w:val="000000"/>
                <w:sz w:val="16"/>
                <w:szCs w:val="16"/>
                <w:lang w:eastAsia="en-CA"/>
              </w:rPr>
              <w:t>10,000</w:t>
            </w:r>
          </w:p>
        </w:tc>
        <w:tc>
          <w:tcPr>
            <w:tcW w:w="856" w:type="dxa"/>
            <w:tcBorders>
              <w:top w:val="nil"/>
              <w:left w:val="nil"/>
              <w:bottom w:val="single" w:sz="4" w:space="0" w:color="auto"/>
              <w:right w:val="single" w:sz="4" w:space="0" w:color="auto"/>
            </w:tcBorders>
            <w:shd w:val="clear" w:color="auto" w:fill="auto"/>
            <w:hideMark/>
          </w:tcPr>
          <w:p w14:paraId="5031F534"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2798AEB9"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2773B917"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1D905E94"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46892896"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16E6CDA6"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2F6C13E6"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60443A0A"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34738985"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4F6F7EC5"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035F220A"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r>
      <w:tr w:rsidR="00B268DD" w:rsidRPr="00C306F0" w14:paraId="06451C58" w14:textId="77777777" w:rsidTr="00976F7F">
        <w:trPr>
          <w:trHeight w:val="131"/>
        </w:trPr>
        <w:tc>
          <w:tcPr>
            <w:tcW w:w="3964" w:type="dxa"/>
            <w:tcBorders>
              <w:top w:val="nil"/>
              <w:left w:val="single" w:sz="4" w:space="0" w:color="auto"/>
              <w:bottom w:val="single" w:sz="4" w:space="0" w:color="auto"/>
              <w:right w:val="single" w:sz="4" w:space="0" w:color="auto"/>
            </w:tcBorders>
            <w:shd w:val="clear" w:color="auto" w:fill="auto"/>
            <w:hideMark/>
          </w:tcPr>
          <w:p w14:paraId="485E1673" w14:textId="77777777" w:rsidR="00B268DD" w:rsidRPr="00C306F0" w:rsidRDefault="00B268DD" w:rsidP="00976F7F">
            <w:pPr>
              <w:rPr>
                <w:color w:val="000000"/>
                <w:sz w:val="16"/>
                <w:szCs w:val="16"/>
                <w:lang w:eastAsia="en-CA"/>
              </w:rPr>
            </w:pPr>
            <w:r w:rsidRPr="00C306F0">
              <w:rPr>
                <w:color w:val="000000"/>
                <w:sz w:val="16"/>
                <w:szCs w:val="16"/>
                <w:lang w:eastAsia="en-CA"/>
              </w:rPr>
              <w:t>Reimbursement of central services for core unit staff (including overhead)</w:t>
            </w:r>
          </w:p>
        </w:tc>
        <w:tc>
          <w:tcPr>
            <w:tcW w:w="858" w:type="dxa"/>
            <w:tcBorders>
              <w:top w:val="nil"/>
              <w:left w:val="nil"/>
              <w:bottom w:val="single" w:sz="4" w:space="0" w:color="auto"/>
              <w:right w:val="single" w:sz="4" w:space="0" w:color="auto"/>
            </w:tcBorders>
            <w:shd w:val="clear" w:color="auto" w:fill="auto"/>
            <w:hideMark/>
          </w:tcPr>
          <w:p w14:paraId="5C901D81" w14:textId="77777777" w:rsidR="00B268DD" w:rsidRPr="00C306F0" w:rsidRDefault="00B268DD" w:rsidP="00976F7F">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1FC8D500" w14:textId="77777777" w:rsidR="00B268DD" w:rsidRPr="00C306F0" w:rsidRDefault="00B268DD" w:rsidP="00976F7F">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76A0337E" w14:textId="77777777" w:rsidR="00B268DD" w:rsidRPr="00C306F0" w:rsidRDefault="00B268DD" w:rsidP="00976F7F">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7AE46873" w14:textId="77777777" w:rsidR="00B268DD" w:rsidRPr="00C306F0" w:rsidRDefault="00B268DD" w:rsidP="00976F7F">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2787F166" w14:textId="77777777" w:rsidR="00B268DD" w:rsidRPr="00C306F0" w:rsidRDefault="00B268DD" w:rsidP="00976F7F">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2544A601" w14:textId="77777777" w:rsidR="00B268DD" w:rsidRPr="00C306F0" w:rsidRDefault="00B268DD" w:rsidP="00976F7F">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55A146EF" w14:textId="77777777" w:rsidR="00B268DD" w:rsidRPr="00C306F0" w:rsidRDefault="00B268DD" w:rsidP="00976F7F">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272B1F1C" w14:textId="77777777" w:rsidR="00B268DD" w:rsidRPr="00C306F0" w:rsidRDefault="00B268DD" w:rsidP="00976F7F">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3C55384F" w14:textId="77777777" w:rsidR="00B268DD" w:rsidRPr="00C306F0" w:rsidRDefault="00B268DD" w:rsidP="00976F7F">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2C5DFEF3" w14:textId="77777777" w:rsidR="00B268DD" w:rsidRPr="00C306F0" w:rsidRDefault="00B268DD" w:rsidP="00976F7F">
            <w:pPr>
              <w:jc w:val="left"/>
              <w:rPr>
                <w:color w:val="000000"/>
                <w:sz w:val="16"/>
                <w:szCs w:val="16"/>
                <w:lang w:eastAsia="en-CA"/>
              </w:rPr>
            </w:pPr>
            <w:r w:rsidRPr="00C306F0">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2D0A785C" w14:textId="77777777" w:rsidR="00B268DD" w:rsidRPr="00C306F0" w:rsidRDefault="00B268DD" w:rsidP="00976F7F">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05B83139" w14:textId="77777777" w:rsidR="00B268DD" w:rsidRPr="00C306F0" w:rsidRDefault="00B268DD" w:rsidP="00976F7F">
            <w:pPr>
              <w:jc w:val="left"/>
              <w:rPr>
                <w:color w:val="000000"/>
                <w:sz w:val="16"/>
                <w:szCs w:val="16"/>
                <w:lang w:eastAsia="en-CA"/>
              </w:rPr>
            </w:pPr>
            <w:r w:rsidRPr="00C306F0">
              <w:rPr>
                <w:color w:val="000000"/>
                <w:sz w:val="16"/>
                <w:szCs w:val="16"/>
                <w:lang w:eastAsia="en-CA"/>
              </w:rPr>
              <w:t> </w:t>
            </w:r>
          </w:p>
        </w:tc>
      </w:tr>
      <w:tr w:rsidR="00B268DD" w:rsidRPr="00C306F0" w14:paraId="62E05BFE" w14:textId="77777777" w:rsidTr="00976F7F">
        <w:trPr>
          <w:trHeight w:val="47"/>
        </w:trPr>
        <w:tc>
          <w:tcPr>
            <w:tcW w:w="3964" w:type="dxa"/>
            <w:tcBorders>
              <w:top w:val="nil"/>
              <w:left w:val="single" w:sz="4" w:space="0" w:color="auto"/>
              <w:bottom w:val="single" w:sz="4" w:space="0" w:color="auto"/>
              <w:right w:val="single" w:sz="4" w:space="0" w:color="auto"/>
            </w:tcBorders>
            <w:shd w:val="clear" w:color="auto" w:fill="auto"/>
            <w:hideMark/>
          </w:tcPr>
          <w:p w14:paraId="245D1E22" w14:textId="77777777" w:rsidR="00B268DD" w:rsidRPr="00C306F0" w:rsidRDefault="00B268DD" w:rsidP="00976F7F">
            <w:pPr>
              <w:rPr>
                <w:color w:val="000000"/>
                <w:sz w:val="16"/>
                <w:szCs w:val="16"/>
                <w:lang w:eastAsia="en-CA"/>
              </w:rPr>
            </w:pPr>
            <w:r w:rsidRPr="00C306F0">
              <w:rPr>
                <w:color w:val="000000"/>
                <w:sz w:val="16"/>
                <w:szCs w:val="16"/>
                <w:lang w:eastAsia="en-CA"/>
              </w:rPr>
              <w:t>Cost recovery</w:t>
            </w:r>
          </w:p>
        </w:tc>
        <w:tc>
          <w:tcPr>
            <w:tcW w:w="858" w:type="dxa"/>
            <w:tcBorders>
              <w:top w:val="nil"/>
              <w:left w:val="nil"/>
              <w:bottom w:val="single" w:sz="4" w:space="0" w:color="auto"/>
              <w:right w:val="single" w:sz="4" w:space="0" w:color="auto"/>
            </w:tcBorders>
            <w:shd w:val="clear" w:color="auto" w:fill="auto"/>
            <w:hideMark/>
          </w:tcPr>
          <w:p w14:paraId="2359C0BD"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4543E9F4" w14:textId="77777777" w:rsidR="00B268DD" w:rsidRPr="00C306F0" w:rsidRDefault="00B268DD" w:rsidP="00976F7F">
            <w:pPr>
              <w:jc w:val="right"/>
              <w:rPr>
                <w:color w:val="000000"/>
                <w:sz w:val="16"/>
                <w:szCs w:val="16"/>
                <w:lang w:eastAsia="en-CA"/>
              </w:rPr>
            </w:pPr>
            <w:r w:rsidRPr="00C306F0">
              <w:rPr>
                <w:color w:val="000000"/>
                <w:sz w:val="16"/>
                <w:szCs w:val="16"/>
                <w:lang w:eastAsia="en-CA"/>
              </w:rPr>
              <w:t>0 </w:t>
            </w:r>
          </w:p>
        </w:tc>
        <w:tc>
          <w:tcPr>
            <w:tcW w:w="856" w:type="dxa"/>
            <w:tcBorders>
              <w:top w:val="nil"/>
              <w:left w:val="nil"/>
              <w:bottom w:val="single" w:sz="4" w:space="0" w:color="auto"/>
              <w:right w:val="single" w:sz="4" w:space="0" w:color="auto"/>
            </w:tcBorders>
            <w:shd w:val="clear" w:color="auto" w:fill="auto"/>
            <w:hideMark/>
          </w:tcPr>
          <w:p w14:paraId="59730091"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2BE9AD18"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3EA23335"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6F9348A6"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005704B1"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255B9B7F"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46691C86"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49780A2F"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1D2B8E2F"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2AFA6423"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r>
      <w:tr w:rsidR="00B268DD" w:rsidRPr="00C306F0" w14:paraId="1D462AF1" w14:textId="77777777" w:rsidTr="00976F7F">
        <w:trPr>
          <w:trHeight w:val="125"/>
        </w:trPr>
        <w:tc>
          <w:tcPr>
            <w:tcW w:w="3964" w:type="dxa"/>
            <w:tcBorders>
              <w:top w:val="nil"/>
              <w:left w:val="single" w:sz="4" w:space="0" w:color="auto"/>
              <w:bottom w:val="single" w:sz="4" w:space="0" w:color="auto"/>
              <w:right w:val="single" w:sz="4" w:space="0" w:color="auto"/>
            </w:tcBorders>
            <w:shd w:val="clear" w:color="auto" w:fill="auto"/>
            <w:hideMark/>
          </w:tcPr>
          <w:p w14:paraId="543611D6" w14:textId="77777777" w:rsidR="00B268DD" w:rsidRPr="00C306F0" w:rsidRDefault="00B268DD" w:rsidP="00976F7F">
            <w:pPr>
              <w:rPr>
                <w:color w:val="000000"/>
                <w:sz w:val="16"/>
                <w:szCs w:val="16"/>
                <w:lang w:eastAsia="en-CA"/>
              </w:rPr>
            </w:pPr>
            <w:r w:rsidRPr="00C306F0">
              <w:rPr>
                <w:color w:val="000000"/>
                <w:sz w:val="16"/>
                <w:szCs w:val="16"/>
                <w:lang w:eastAsia="en-CA"/>
              </w:rPr>
              <w:t>Adjustments (+ = overrun and - = underuse)</w:t>
            </w:r>
          </w:p>
        </w:tc>
        <w:tc>
          <w:tcPr>
            <w:tcW w:w="858" w:type="dxa"/>
            <w:tcBorders>
              <w:top w:val="nil"/>
              <w:left w:val="nil"/>
              <w:bottom w:val="single" w:sz="4" w:space="0" w:color="auto"/>
              <w:right w:val="single" w:sz="4" w:space="0" w:color="auto"/>
            </w:tcBorders>
            <w:shd w:val="clear" w:color="auto" w:fill="auto"/>
            <w:hideMark/>
          </w:tcPr>
          <w:p w14:paraId="39573488"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61870D8F" w14:textId="77777777" w:rsidR="00B268DD" w:rsidRPr="00C306F0" w:rsidRDefault="00B268DD" w:rsidP="00976F7F">
            <w:pPr>
              <w:jc w:val="right"/>
              <w:rPr>
                <w:color w:val="000000"/>
                <w:sz w:val="16"/>
                <w:szCs w:val="16"/>
                <w:lang w:eastAsia="en-CA"/>
              </w:rPr>
            </w:pPr>
            <w:r w:rsidRPr="00C306F0">
              <w:rPr>
                <w:color w:val="000000"/>
                <w:sz w:val="16"/>
                <w:szCs w:val="16"/>
                <w:lang w:eastAsia="en-CA"/>
              </w:rPr>
              <w:t>0 </w:t>
            </w:r>
          </w:p>
        </w:tc>
        <w:tc>
          <w:tcPr>
            <w:tcW w:w="856" w:type="dxa"/>
            <w:tcBorders>
              <w:top w:val="nil"/>
              <w:left w:val="nil"/>
              <w:bottom w:val="single" w:sz="4" w:space="0" w:color="auto"/>
              <w:right w:val="single" w:sz="4" w:space="0" w:color="auto"/>
            </w:tcBorders>
            <w:shd w:val="clear" w:color="auto" w:fill="auto"/>
            <w:hideMark/>
          </w:tcPr>
          <w:p w14:paraId="15202415"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0D14FA25"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78CD1FF9"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70509F0C"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5FF2787B"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740500E4"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7F000E7B"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40387500"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50ED65A1"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3E60A928" w14:textId="77777777" w:rsidR="00B268DD" w:rsidRPr="00C306F0" w:rsidRDefault="00B268DD" w:rsidP="00976F7F">
            <w:pPr>
              <w:jc w:val="right"/>
              <w:rPr>
                <w:color w:val="000000"/>
                <w:sz w:val="16"/>
                <w:szCs w:val="16"/>
                <w:lang w:eastAsia="en-CA"/>
              </w:rPr>
            </w:pPr>
            <w:r w:rsidRPr="00C306F0">
              <w:rPr>
                <w:color w:val="000000"/>
                <w:sz w:val="16"/>
                <w:szCs w:val="16"/>
                <w:lang w:eastAsia="en-CA"/>
              </w:rPr>
              <w:t>0</w:t>
            </w:r>
          </w:p>
        </w:tc>
      </w:tr>
      <w:tr w:rsidR="00B268DD" w:rsidRPr="00C306F0" w14:paraId="5B7F29F1" w14:textId="77777777" w:rsidTr="00976F7F">
        <w:trPr>
          <w:trHeight w:val="47"/>
        </w:trPr>
        <w:tc>
          <w:tcPr>
            <w:tcW w:w="3964" w:type="dxa"/>
            <w:tcBorders>
              <w:top w:val="nil"/>
              <w:left w:val="single" w:sz="4" w:space="0" w:color="auto"/>
              <w:bottom w:val="single" w:sz="4" w:space="0" w:color="auto"/>
              <w:right w:val="single" w:sz="4" w:space="0" w:color="auto"/>
            </w:tcBorders>
            <w:shd w:val="clear" w:color="auto" w:fill="auto"/>
            <w:hideMark/>
          </w:tcPr>
          <w:p w14:paraId="27EA1700" w14:textId="77777777" w:rsidR="00B268DD" w:rsidRPr="00C306F0" w:rsidRDefault="00B268DD" w:rsidP="00976F7F">
            <w:pPr>
              <w:rPr>
                <w:color w:val="000000"/>
                <w:sz w:val="16"/>
                <w:szCs w:val="16"/>
                <w:lang w:eastAsia="en-CA"/>
              </w:rPr>
            </w:pPr>
            <w:r w:rsidRPr="00C306F0">
              <w:rPr>
                <w:color w:val="000000"/>
                <w:sz w:val="16"/>
                <w:szCs w:val="16"/>
                <w:lang w:eastAsia="en-CA"/>
              </w:rPr>
              <w:t>Project costs (- = to be deducted and thus removed)</w:t>
            </w:r>
          </w:p>
        </w:tc>
        <w:tc>
          <w:tcPr>
            <w:tcW w:w="858" w:type="dxa"/>
            <w:tcBorders>
              <w:top w:val="nil"/>
              <w:left w:val="nil"/>
              <w:bottom w:val="single" w:sz="4" w:space="0" w:color="auto"/>
              <w:right w:val="single" w:sz="4" w:space="0" w:color="auto"/>
            </w:tcBorders>
            <w:shd w:val="clear" w:color="auto" w:fill="auto"/>
            <w:hideMark/>
          </w:tcPr>
          <w:p w14:paraId="5A811E5C" w14:textId="77777777" w:rsidR="00B268DD" w:rsidRPr="00C306F0" w:rsidRDefault="00B268DD" w:rsidP="00976F7F">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26769494" w14:textId="77777777" w:rsidR="00B268DD" w:rsidRPr="00C306F0" w:rsidRDefault="00B268DD" w:rsidP="00976F7F">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2E2EAD7C" w14:textId="77777777" w:rsidR="00B268DD" w:rsidRPr="00C306F0" w:rsidRDefault="00B268DD" w:rsidP="00976F7F">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4FC23EF8" w14:textId="77777777" w:rsidR="00B268DD" w:rsidRPr="00C306F0" w:rsidRDefault="00B268DD" w:rsidP="00976F7F">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69F69086" w14:textId="77777777" w:rsidR="00B268DD" w:rsidRPr="00C306F0" w:rsidRDefault="00B268DD" w:rsidP="00976F7F">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33135C1E" w14:textId="77777777" w:rsidR="00B268DD" w:rsidRPr="00C306F0" w:rsidRDefault="00B268DD" w:rsidP="00976F7F">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08C1B2E9" w14:textId="77777777" w:rsidR="00B268DD" w:rsidRPr="00C306F0" w:rsidRDefault="00B268DD" w:rsidP="00976F7F">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09F9371D" w14:textId="77777777" w:rsidR="00B268DD" w:rsidRPr="00C306F0" w:rsidRDefault="00B268DD" w:rsidP="00976F7F">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38C41C4B" w14:textId="77777777" w:rsidR="00B268DD" w:rsidRPr="00C306F0" w:rsidRDefault="00B268DD" w:rsidP="00976F7F">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567E2B08" w14:textId="77777777" w:rsidR="00B268DD" w:rsidRPr="00C306F0" w:rsidRDefault="00B268DD" w:rsidP="00976F7F">
            <w:pPr>
              <w:jc w:val="left"/>
              <w:rPr>
                <w:color w:val="000000"/>
                <w:sz w:val="16"/>
                <w:szCs w:val="16"/>
                <w:lang w:eastAsia="en-CA"/>
              </w:rPr>
            </w:pPr>
            <w:r w:rsidRPr="00C306F0">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4145BE2E" w14:textId="77777777" w:rsidR="00B268DD" w:rsidRPr="00C306F0" w:rsidRDefault="00B268DD" w:rsidP="00976F7F">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2B9DB03F" w14:textId="77777777" w:rsidR="00B268DD" w:rsidRPr="00C306F0" w:rsidRDefault="00B268DD" w:rsidP="00976F7F">
            <w:pPr>
              <w:jc w:val="left"/>
              <w:rPr>
                <w:color w:val="000000"/>
                <w:sz w:val="16"/>
                <w:szCs w:val="16"/>
                <w:lang w:eastAsia="en-CA"/>
              </w:rPr>
            </w:pPr>
            <w:r w:rsidRPr="00C306F0">
              <w:rPr>
                <w:color w:val="000000"/>
                <w:sz w:val="16"/>
                <w:szCs w:val="16"/>
                <w:lang w:eastAsia="en-CA"/>
              </w:rPr>
              <w:t> </w:t>
            </w:r>
          </w:p>
        </w:tc>
      </w:tr>
      <w:tr w:rsidR="00B268DD" w:rsidRPr="00C306F0" w14:paraId="77BA9795" w14:textId="77777777" w:rsidTr="00976F7F">
        <w:trPr>
          <w:trHeight w:val="47"/>
        </w:trPr>
        <w:tc>
          <w:tcPr>
            <w:tcW w:w="3964" w:type="dxa"/>
            <w:tcBorders>
              <w:top w:val="nil"/>
              <w:left w:val="single" w:sz="4" w:space="0" w:color="auto"/>
              <w:bottom w:val="single" w:sz="4" w:space="0" w:color="auto"/>
              <w:right w:val="single" w:sz="4" w:space="0" w:color="auto"/>
            </w:tcBorders>
            <w:shd w:val="clear" w:color="auto" w:fill="auto"/>
            <w:hideMark/>
          </w:tcPr>
          <w:p w14:paraId="3878E036" w14:textId="77777777" w:rsidR="00B268DD" w:rsidRPr="00C306F0" w:rsidRDefault="00B268DD" w:rsidP="00976F7F">
            <w:pPr>
              <w:ind w:right="-111"/>
              <w:jc w:val="left"/>
              <w:rPr>
                <w:b/>
                <w:bCs/>
                <w:color w:val="000000"/>
                <w:sz w:val="16"/>
                <w:szCs w:val="16"/>
                <w:lang w:eastAsia="en-CA"/>
              </w:rPr>
            </w:pPr>
            <w:r w:rsidRPr="00C306F0">
              <w:rPr>
                <w:b/>
                <w:bCs/>
                <w:color w:val="000000"/>
                <w:sz w:val="16"/>
                <w:szCs w:val="16"/>
                <w:lang w:eastAsia="en-CA"/>
              </w:rPr>
              <w:t>B. Sub-total agency support costs/ implementation costs</w:t>
            </w:r>
          </w:p>
        </w:tc>
        <w:tc>
          <w:tcPr>
            <w:tcW w:w="858" w:type="dxa"/>
            <w:tcBorders>
              <w:top w:val="nil"/>
              <w:left w:val="nil"/>
              <w:bottom w:val="single" w:sz="4" w:space="0" w:color="auto"/>
              <w:right w:val="single" w:sz="4" w:space="0" w:color="auto"/>
            </w:tcBorders>
            <w:shd w:val="clear" w:color="auto" w:fill="auto"/>
            <w:hideMark/>
          </w:tcPr>
          <w:p w14:paraId="103E5368" w14:textId="77777777" w:rsidR="00B268DD" w:rsidRPr="00C306F0" w:rsidRDefault="00B268DD" w:rsidP="00976F7F">
            <w:pPr>
              <w:jc w:val="righ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421283D0" w14:textId="77777777" w:rsidR="00B268DD" w:rsidRPr="00C306F0" w:rsidRDefault="00B268DD" w:rsidP="00976F7F">
            <w:pPr>
              <w:jc w:val="righ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5B57A3E5" w14:textId="77777777" w:rsidR="00B268DD" w:rsidRPr="00C306F0" w:rsidRDefault="00B268DD" w:rsidP="00976F7F">
            <w:pPr>
              <w:jc w:val="righ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4C376028" w14:textId="77777777" w:rsidR="00B268DD" w:rsidRPr="00C306F0" w:rsidRDefault="00B268DD" w:rsidP="00976F7F">
            <w:pPr>
              <w:jc w:val="right"/>
              <w:rPr>
                <w:b/>
                <w:bCs/>
                <w:color w:val="000000"/>
                <w:sz w:val="16"/>
                <w:szCs w:val="16"/>
                <w:lang w:eastAsia="en-CA"/>
              </w:rPr>
            </w:pPr>
            <w:r w:rsidRPr="00C306F0">
              <w:rPr>
                <w:b/>
                <w:bCs/>
                <w:color w:val="000000"/>
                <w:sz w:val="16"/>
                <w:szCs w:val="16"/>
                <w:lang w:eastAsia="en-CA"/>
              </w:rPr>
              <w:t>1,249,361</w:t>
            </w:r>
          </w:p>
        </w:tc>
        <w:tc>
          <w:tcPr>
            <w:tcW w:w="856" w:type="dxa"/>
            <w:tcBorders>
              <w:top w:val="nil"/>
              <w:left w:val="nil"/>
              <w:bottom w:val="single" w:sz="4" w:space="0" w:color="auto"/>
              <w:right w:val="single" w:sz="4" w:space="0" w:color="auto"/>
            </w:tcBorders>
            <w:shd w:val="clear" w:color="auto" w:fill="auto"/>
            <w:hideMark/>
          </w:tcPr>
          <w:p w14:paraId="0370C1D1" w14:textId="77777777" w:rsidR="00B268DD" w:rsidRPr="00C306F0" w:rsidRDefault="00B268DD" w:rsidP="00976F7F">
            <w:pPr>
              <w:jc w:val="right"/>
              <w:rPr>
                <w:b/>
                <w:bCs/>
                <w:color w:val="000000"/>
                <w:sz w:val="16"/>
                <w:szCs w:val="16"/>
                <w:lang w:eastAsia="en-CA"/>
              </w:rPr>
            </w:pPr>
            <w:r w:rsidRPr="00C306F0">
              <w:rPr>
                <w:b/>
                <w:bCs/>
                <w:color w:val="000000"/>
                <w:sz w:val="16"/>
                <w:szCs w:val="16"/>
                <w:lang w:eastAsia="en-CA"/>
              </w:rPr>
              <w:t>1,491,814</w:t>
            </w:r>
          </w:p>
        </w:tc>
        <w:tc>
          <w:tcPr>
            <w:tcW w:w="856" w:type="dxa"/>
            <w:tcBorders>
              <w:top w:val="nil"/>
              <w:left w:val="nil"/>
              <w:bottom w:val="single" w:sz="4" w:space="0" w:color="auto"/>
              <w:right w:val="single" w:sz="4" w:space="0" w:color="auto"/>
            </w:tcBorders>
            <w:shd w:val="clear" w:color="auto" w:fill="auto"/>
            <w:hideMark/>
          </w:tcPr>
          <w:p w14:paraId="17C815E4" w14:textId="77777777" w:rsidR="00B268DD" w:rsidRPr="00C306F0" w:rsidRDefault="00B268DD" w:rsidP="00976F7F">
            <w:pPr>
              <w:jc w:val="right"/>
              <w:rPr>
                <w:b/>
                <w:bCs/>
                <w:color w:val="000000"/>
                <w:sz w:val="16"/>
                <w:szCs w:val="16"/>
                <w:lang w:eastAsia="en-CA"/>
              </w:rPr>
            </w:pPr>
            <w:r w:rsidRPr="00C306F0">
              <w:rPr>
                <w:b/>
                <w:bCs/>
                <w:color w:val="000000"/>
                <w:sz w:val="16"/>
                <w:szCs w:val="16"/>
                <w:lang w:eastAsia="en-CA"/>
              </w:rPr>
              <w:t>2,114,429</w:t>
            </w:r>
          </w:p>
        </w:tc>
        <w:tc>
          <w:tcPr>
            <w:tcW w:w="856" w:type="dxa"/>
            <w:tcBorders>
              <w:top w:val="nil"/>
              <w:left w:val="nil"/>
              <w:bottom w:val="single" w:sz="4" w:space="0" w:color="auto"/>
              <w:right w:val="single" w:sz="4" w:space="0" w:color="auto"/>
            </w:tcBorders>
            <w:shd w:val="clear" w:color="auto" w:fill="auto"/>
            <w:hideMark/>
          </w:tcPr>
          <w:p w14:paraId="71FC90AF" w14:textId="77777777" w:rsidR="00B268DD" w:rsidRPr="00C306F0" w:rsidRDefault="00B268DD" w:rsidP="00976F7F">
            <w:pPr>
              <w:jc w:val="right"/>
              <w:rPr>
                <w:b/>
                <w:bCs/>
                <w:color w:val="000000"/>
                <w:sz w:val="16"/>
                <w:szCs w:val="16"/>
                <w:lang w:eastAsia="en-CA"/>
              </w:rPr>
            </w:pPr>
            <w:r w:rsidRPr="00C306F0">
              <w:rPr>
                <w:b/>
                <w:bCs/>
                <w:color w:val="000000"/>
                <w:sz w:val="16"/>
                <w:szCs w:val="16"/>
                <w:lang w:eastAsia="en-CA"/>
              </w:rPr>
              <w:t>1,258,437</w:t>
            </w:r>
          </w:p>
        </w:tc>
        <w:tc>
          <w:tcPr>
            <w:tcW w:w="856" w:type="dxa"/>
            <w:tcBorders>
              <w:top w:val="nil"/>
              <w:left w:val="nil"/>
              <w:bottom w:val="single" w:sz="4" w:space="0" w:color="auto"/>
              <w:right w:val="single" w:sz="4" w:space="0" w:color="auto"/>
            </w:tcBorders>
            <w:shd w:val="clear" w:color="auto" w:fill="auto"/>
            <w:noWrap/>
            <w:hideMark/>
          </w:tcPr>
          <w:p w14:paraId="01478702" w14:textId="77777777" w:rsidR="00B268DD" w:rsidRPr="00C306F0" w:rsidRDefault="00B268DD" w:rsidP="00976F7F">
            <w:pPr>
              <w:jc w:val="right"/>
              <w:rPr>
                <w:b/>
                <w:bCs/>
                <w:color w:val="000000"/>
                <w:sz w:val="16"/>
                <w:szCs w:val="16"/>
                <w:lang w:eastAsia="en-CA"/>
              </w:rPr>
            </w:pPr>
            <w:r w:rsidRPr="00C306F0">
              <w:rPr>
                <w:b/>
                <w:bCs/>
                <w:color w:val="000000"/>
                <w:sz w:val="16"/>
                <w:szCs w:val="16"/>
                <w:lang w:eastAsia="en-CA"/>
              </w:rPr>
              <w:t>1,172,183</w:t>
            </w:r>
          </w:p>
        </w:tc>
        <w:tc>
          <w:tcPr>
            <w:tcW w:w="856" w:type="dxa"/>
            <w:tcBorders>
              <w:top w:val="nil"/>
              <w:left w:val="nil"/>
              <w:bottom w:val="single" w:sz="4" w:space="0" w:color="auto"/>
              <w:right w:val="single" w:sz="4" w:space="0" w:color="auto"/>
            </w:tcBorders>
            <w:shd w:val="clear" w:color="auto" w:fill="auto"/>
            <w:noWrap/>
            <w:hideMark/>
          </w:tcPr>
          <w:p w14:paraId="30130DE7" w14:textId="77777777" w:rsidR="00B268DD" w:rsidRPr="00C306F0" w:rsidRDefault="00B268DD" w:rsidP="00976F7F">
            <w:pPr>
              <w:jc w:val="right"/>
              <w:rPr>
                <w:b/>
                <w:bCs/>
                <w:color w:val="000000"/>
                <w:sz w:val="16"/>
                <w:szCs w:val="16"/>
                <w:lang w:eastAsia="en-CA"/>
              </w:rPr>
            </w:pPr>
            <w:r w:rsidRPr="00C306F0">
              <w:rPr>
                <w:b/>
                <w:bCs/>
                <w:color w:val="000000"/>
                <w:sz w:val="16"/>
                <w:szCs w:val="16"/>
                <w:lang w:eastAsia="en-CA"/>
              </w:rPr>
              <w:t>748,964</w:t>
            </w:r>
          </w:p>
        </w:tc>
        <w:tc>
          <w:tcPr>
            <w:tcW w:w="856" w:type="dxa"/>
            <w:tcBorders>
              <w:top w:val="nil"/>
              <w:left w:val="nil"/>
              <w:bottom w:val="single" w:sz="4" w:space="0" w:color="auto"/>
              <w:right w:val="single" w:sz="4" w:space="0" w:color="auto"/>
            </w:tcBorders>
            <w:shd w:val="clear" w:color="auto" w:fill="auto"/>
            <w:hideMark/>
          </w:tcPr>
          <w:p w14:paraId="660916E8" w14:textId="77777777" w:rsidR="00B268DD" w:rsidRPr="00C306F0" w:rsidRDefault="00B268DD" w:rsidP="00976F7F">
            <w:pPr>
              <w:jc w:val="right"/>
              <w:rPr>
                <w:b/>
                <w:bCs/>
                <w:sz w:val="16"/>
                <w:szCs w:val="16"/>
                <w:lang w:eastAsia="en-CA"/>
              </w:rPr>
            </w:pPr>
            <w:r w:rsidRPr="00C306F0">
              <w:rPr>
                <w:b/>
                <w:bCs/>
                <w:sz w:val="16"/>
                <w:szCs w:val="16"/>
                <w:lang w:eastAsia="en-CA"/>
              </w:rPr>
              <w:t>2,000,000</w:t>
            </w:r>
          </w:p>
        </w:tc>
        <w:tc>
          <w:tcPr>
            <w:tcW w:w="910" w:type="dxa"/>
            <w:tcBorders>
              <w:top w:val="nil"/>
              <w:left w:val="nil"/>
              <w:bottom w:val="single" w:sz="4" w:space="0" w:color="auto"/>
              <w:right w:val="single" w:sz="4" w:space="0" w:color="auto"/>
            </w:tcBorders>
            <w:shd w:val="clear" w:color="auto" w:fill="auto"/>
            <w:noWrap/>
            <w:hideMark/>
          </w:tcPr>
          <w:p w14:paraId="05C0AC45" w14:textId="77777777" w:rsidR="00B268DD" w:rsidRPr="00C306F0" w:rsidRDefault="00B268DD" w:rsidP="00976F7F">
            <w:pPr>
              <w:jc w:val="right"/>
              <w:rPr>
                <w:b/>
                <w:bCs/>
                <w:color w:val="000000"/>
                <w:sz w:val="16"/>
                <w:szCs w:val="16"/>
                <w:lang w:eastAsia="en-CA"/>
              </w:rPr>
            </w:pPr>
            <w:r w:rsidRPr="00C306F0">
              <w:rPr>
                <w:b/>
                <w:bCs/>
                <w:color w:val="000000"/>
                <w:sz w:val="16"/>
                <w:szCs w:val="16"/>
                <w:lang w:eastAsia="en-CA"/>
              </w:rPr>
              <w:t>800,000</w:t>
            </w:r>
          </w:p>
        </w:tc>
        <w:tc>
          <w:tcPr>
            <w:tcW w:w="856" w:type="dxa"/>
            <w:tcBorders>
              <w:top w:val="nil"/>
              <w:left w:val="nil"/>
              <w:bottom w:val="single" w:sz="4" w:space="0" w:color="auto"/>
              <w:right w:val="single" w:sz="4" w:space="0" w:color="auto"/>
            </w:tcBorders>
            <w:shd w:val="clear" w:color="auto" w:fill="auto"/>
            <w:noWrap/>
            <w:hideMark/>
          </w:tcPr>
          <w:p w14:paraId="4B9D971A" w14:textId="77777777" w:rsidR="00B268DD" w:rsidRPr="00C306F0" w:rsidRDefault="00B268DD" w:rsidP="00976F7F">
            <w:pPr>
              <w:jc w:val="right"/>
              <w:rPr>
                <w:b/>
                <w:bCs/>
                <w:color w:val="000000"/>
                <w:sz w:val="16"/>
                <w:szCs w:val="16"/>
                <w:lang w:eastAsia="en-CA"/>
              </w:rPr>
            </w:pPr>
            <w:r w:rsidRPr="00C306F0">
              <w:rPr>
                <w:b/>
                <w:bCs/>
                <w:color w:val="000000"/>
                <w:sz w:val="16"/>
                <w:szCs w:val="16"/>
                <w:lang w:eastAsia="en-CA"/>
              </w:rPr>
              <w:t>1,100,000</w:t>
            </w:r>
          </w:p>
        </w:tc>
      </w:tr>
      <w:tr w:rsidR="00B268DD" w:rsidRPr="00C306F0" w14:paraId="613717D9" w14:textId="77777777" w:rsidTr="00976F7F">
        <w:trPr>
          <w:trHeight w:val="65"/>
        </w:trPr>
        <w:tc>
          <w:tcPr>
            <w:tcW w:w="3964" w:type="dxa"/>
            <w:tcBorders>
              <w:top w:val="nil"/>
              <w:left w:val="single" w:sz="4" w:space="0" w:color="auto"/>
              <w:bottom w:val="single" w:sz="4" w:space="0" w:color="auto"/>
              <w:right w:val="single" w:sz="4" w:space="0" w:color="auto"/>
            </w:tcBorders>
            <w:shd w:val="clear" w:color="auto" w:fill="auto"/>
            <w:hideMark/>
          </w:tcPr>
          <w:p w14:paraId="4C5638D9" w14:textId="77777777" w:rsidR="00B268DD" w:rsidRPr="00C306F0" w:rsidRDefault="00B268DD" w:rsidP="00976F7F">
            <w:pPr>
              <w:rPr>
                <w:b/>
                <w:bCs/>
                <w:color w:val="000000"/>
                <w:sz w:val="16"/>
                <w:szCs w:val="16"/>
                <w:lang w:eastAsia="en-CA"/>
              </w:rPr>
            </w:pPr>
            <w:r w:rsidRPr="00C306F0">
              <w:rPr>
                <w:b/>
                <w:bCs/>
                <w:color w:val="000000"/>
                <w:sz w:val="16"/>
                <w:szCs w:val="16"/>
                <w:lang w:eastAsia="en-CA"/>
              </w:rPr>
              <w:t>Grand total (A + B)</w:t>
            </w:r>
          </w:p>
        </w:tc>
        <w:tc>
          <w:tcPr>
            <w:tcW w:w="858" w:type="dxa"/>
            <w:tcBorders>
              <w:top w:val="nil"/>
              <w:left w:val="nil"/>
              <w:bottom w:val="single" w:sz="4" w:space="0" w:color="auto"/>
              <w:right w:val="single" w:sz="4" w:space="0" w:color="auto"/>
            </w:tcBorders>
            <w:shd w:val="clear" w:color="auto" w:fill="auto"/>
            <w:hideMark/>
          </w:tcPr>
          <w:p w14:paraId="22CFB147" w14:textId="77777777" w:rsidR="00B268DD" w:rsidRPr="00C306F0" w:rsidRDefault="00B268DD" w:rsidP="00976F7F">
            <w:pPr>
              <w:jc w:val="right"/>
              <w:rPr>
                <w:b/>
                <w:bCs/>
                <w:color w:val="000000"/>
                <w:sz w:val="16"/>
                <w:szCs w:val="16"/>
                <w:lang w:eastAsia="en-CA"/>
              </w:rPr>
            </w:pPr>
            <w:r w:rsidRPr="00C306F0">
              <w:rPr>
                <w:b/>
                <w:bCs/>
                <w:color w:val="000000"/>
                <w:sz w:val="16"/>
                <w:szCs w:val="16"/>
                <w:lang w:eastAsia="en-CA"/>
              </w:rPr>
              <w:t>2,518,129</w:t>
            </w:r>
          </w:p>
        </w:tc>
        <w:tc>
          <w:tcPr>
            <w:tcW w:w="856" w:type="dxa"/>
            <w:tcBorders>
              <w:top w:val="nil"/>
              <w:left w:val="nil"/>
              <w:bottom w:val="single" w:sz="4" w:space="0" w:color="auto"/>
              <w:right w:val="single" w:sz="4" w:space="0" w:color="auto"/>
            </w:tcBorders>
            <w:shd w:val="clear" w:color="auto" w:fill="auto"/>
            <w:hideMark/>
          </w:tcPr>
          <w:p w14:paraId="14D0BF78" w14:textId="77777777" w:rsidR="00B268DD" w:rsidRPr="00C306F0" w:rsidRDefault="00B268DD" w:rsidP="00976F7F">
            <w:pPr>
              <w:jc w:val="right"/>
              <w:rPr>
                <w:b/>
                <w:bCs/>
                <w:color w:val="000000"/>
                <w:sz w:val="16"/>
                <w:szCs w:val="16"/>
                <w:lang w:eastAsia="en-CA"/>
              </w:rPr>
            </w:pPr>
            <w:r w:rsidRPr="00C306F0">
              <w:rPr>
                <w:b/>
                <w:bCs/>
                <w:color w:val="000000"/>
                <w:sz w:val="16"/>
                <w:szCs w:val="16"/>
                <w:lang w:eastAsia="en-CA"/>
              </w:rPr>
              <w:t>2,339,197</w:t>
            </w:r>
          </w:p>
        </w:tc>
        <w:tc>
          <w:tcPr>
            <w:tcW w:w="856" w:type="dxa"/>
            <w:tcBorders>
              <w:top w:val="nil"/>
              <w:left w:val="nil"/>
              <w:bottom w:val="single" w:sz="4" w:space="0" w:color="auto"/>
              <w:right w:val="single" w:sz="4" w:space="0" w:color="auto"/>
            </w:tcBorders>
            <w:shd w:val="clear" w:color="auto" w:fill="auto"/>
            <w:hideMark/>
          </w:tcPr>
          <w:p w14:paraId="274E2DCB" w14:textId="77777777" w:rsidR="00B268DD" w:rsidRPr="00C306F0" w:rsidRDefault="00B268DD" w:rsidP="00976F7F">
            <w:pPr>
              <w:jc w:val="right"/>
              <w:rPr>
                <w:b/>
                <w:bCs/>
                <w:color w:val="000000"/>
                <w:sz w:val="16"/>
                <w:szCs w:val="16"/>
                <w:lang w:eastAsia="en-CA"/>
              </w:rPr>
            </w:pPr>
            <w:r w:rsidRPr="00C306F0">
              <w:rPr>
                <w:b/>
                <w:bCs/>
                <w:color w:val="000000"/>
                <w:sz w:val="16"/>
                <w:szCs w:val="16"/>
                <w:lang w:eastAsia="en-CA"/>
              </w:rPr>
              <w:t>2,112,851</w:t>
            </w:r>
          </w:p>
        </w:tc>
        <w:tc>
          <w:tcPr>
            <w:tcW w:w="856" w:type="dxa"/>
            <w:tcBorders>
              <w:top w:val="nil"/>
              <w:left w:val="nil"/>
              <w:bottom w:val="single" w:sz="4" w:space="0" w:color="auto"/>
              <w:right w:val="single" w:sz="4" w:space="0" w:color="auto"/>
            </w:tcBorders>
            <w:shd w:val="clear" w:color="auto" w:fill="auto"/>
            <w:hideMark/>
          </w:tcPr>
          <w:p w14:paraId="7D3F9E5B" w14:textId="77777777" w:rsidR="00B268DD" w:rsidRPr="00C306F0" w:rsidRDefault="00B268DD" w:rsidP="00976F7F">
            <w:pPr>
              <w:jc w:val="right"/>
              <w:rPr>
                <w:b/>
                <w:bCs/>
                <w:color w:val="000000"/>
                <w:sz w:val="16"/>
                <w:szCs w:val="16"/>
                <w:lang w:eastAsia="en-CA"/>
              </w:rPr>
            </w:pPr>
            <w:r w:rsidRPr="00C306F0">
              <w:rPr>
                <w:b/>
                <w:bCs/>
                <w:color w:val="000000"/>
                <w:sz w:val="16"/>
                <w:szCs w:val="16"/>
                <w:lang w:eastAsia="en-CA"/>
              </w:rPr>
              <w:t>2,911,885</w:t>
            </w:r>
          </w:p>
        </w:tc>
        <w:tc>
          <w:tcPr>
            <w:tcW w:w="856" w:type="dxa"/>
            <w:tcBorders>
              <w:top w:val="nil"/>
              <w:left w:val="nil"/>
              <w:bottom w:val="single" w:sz="4" w:space="0" w:color="auto"/>
              <w:right w:val="single" w:sz="4" w:space="0" w:color="auto"/>
            </w:tcBorders>
            <w:shd w:val="clear" w:color="auto" w:fill="auto"/>
            <w:hideMark/>
          </w:tcPr>
          <w:p w14:paraId="0CAB128E" w14:textId="77777777" w:rsidR="00B268DD" w:rsidRPr="00C306F0" w:rsidRDefault="00B268DD" w:rsidP="00976F7F">
            <w:pPr>
              <w:jc w:val="right"/>
              <w:rPr>
                <w:b/>
                <w:bCs/>
                <w:color w:val="000000"/>
                <w:sz w:val="16"/>
                <w:szCs w:val="16"/>
                <w:lang w:eastAsia="en-CA"/>
              </w:rPr>
            </w:pPr>
            <w:r w:rsidRPr="00C306F0">
              <w:rPr>
                <w:b/>
                <w:bCs/>
                <w:color w:val="000000"/>
                <w:sz w:val="16"/>
                <w:szCs w:val="16"/>
                <w:lang w:eastAsia="en-CA"/>
              </w:rPr>
              <w:t>3,156,744</w:t>
            </w:r>
          </w:p>
        </w:tc>
        <w:tc>
          <w:tcPr>
            <w:tcW w:w="856" w:type="dxa"/>
            <w:tcBorders>
              <w:top w:val="nil"/>
              <w:left w:val="nil"/>
              <w:bottom w:val="single" w:sz="4" w:space="0" w:color="auto"/>
              <w:right w:val="single" w:sz="4" w:space="0" w:color="auto"/>
            </w:tcBorders>
            <w:shd w:val="clear" w:color="auto" w:fill="auto"/>
            <w:hideMark/>
          </w:tcPr>
          <w:p w14:paraId="19F3910E" w14:textId="77777777" w:rsidR="00B268DD" w:rsidRPr="00C306F0" w:rsidRDefault="00B268DD" w:rsidP="00976F7F">
            <w:pPr>
              <w:jc w:val="right"/>
              <w:rPr>
                <w:b/>
                <w:bCs/>
                <w:color w:val="000000"/>
                <w:sz w:val="16"/>
                <w:szCs w:val="16"/>
                <w:lang w:eastAsia="en-CA"/>
              </w:rPr>
            </w:pPr>
            <w:r w:rsidRPr="00C306F0">
              <w:rPr>
                <w:b/>
                <w:bCs/>
                <w:color w:val="000000"/>
                <w:sz w:val="16"/>
                <w:szCs w:val="16"/>
                <w:lang w:eastAsia="en-CA"/>
              </w:rPr>
              <w:t>3,842,489</w:t>
            </w:r>
          </w:p>
        </w:tc>
        <w:tc>
          <w:tcPr>
            <w:tcW w:w="856" w:type="dxa"/>
            <w:tcBorders>
              <w:top w:val="nil"/>
              <w:left w:val="nil"/>
              <w:bottom w:val="single" w:sz="4" w:space="0" w:color="auto"/>
              <w:right w:val="single" w:sz="4" w:space="0" w:color="auto"/>
            </w:tcBorders>
            <w:shd w:val="clear" w:color="auto" w:fill="auto"/>
            <w:hideMark/>
          </w:tcPr>
          <w:p w14:paraId="301073CB" w14:textId="77777777" w:rsidR="00B268DD" w:rsidRPr="00C306F0" w:rsidRDefault="00B268DD" w:rsidP="00976F7F">
            <w:pPr>
              <w:jc w:val="right"/>
              <w:rPr>
                <w:b/>
                <w:bCs/>
                <w:color w:val="000000"/>
                <w:sz w:val="16"/>
                <w:szCs w:val="16"/>
                <w:lang w:eastAsia="en-CA"/>
              </w:rPr>
            </w:pPr>
            <w:r w:rsidRPr="00C306F0">
              <w:rPr>
                <w:b/>
                <w:bCs/>
                <w:color w:val="000000"/>
                <w:sz w:val="16"/>
                <w:szCs w:val="16"/>
                <w:lang w:eastAsia="en-CA"/>
              </w:rPr>
              <w:t>2,949,544</w:t>
            </w:r>
          </w:p>
        </w:tc>
        <w:tc>
          <w:tcPr>
            <w:tcW w:w="856" w:type="dxa"/>
            <w:tcBorders>
              <w:top w:val="nil"/>
              <w:left w:val="nil"/>
              <w:bottom w:val="single" w:sz="4" w:space="0" w:color="auto"/>
              <w:right w:val="single" w:sz="4" w:space="0" w:color="auto"/>
            </w:tcBorders>
            <w:shd w:val="clear" w:color="auto" w:fill="auto"/>
            <w:hideMark/>
          </w:tcPr>
          <w:p w14:paraId="023704F2" w14:textId="77777777" w:rsidR="00B268DD" w:rsidRPr="00C306F0" w:rsidRDefault="00B268DD" w:rsidP="00976F7F">
            <w:pPr>
              <w:jc w:val="right"/>
              <w:rPr>
                <w:b/>
                <w:bCs/>
                <w:sz w:val="16"/>
                <w:szCs w:val="16"/>
                <w:lang w:eastAsia="en-CA"/>
              </w:rPr>
            </w:pPr>
            <w:r w:rsidRPr="00C306F0">
              <w:rPr>
                <w:b/>
                <w:bCs/>
                <w:sz w:val="16"/>
                <w:szCs w:val="16"/>
                <w:lang w:eastAsia="en-CA"/>
              </w:rPr>
              <w:t>2,463,979</w:t>
            </w:r>
          </w:p>
        </w:tc>
        <w:tc>
          <w:tcPr>
            <w:tcW w:w="856" w:type="dxa"/>
            <w:tcBorders>
              <w:top w:val="nil"/>
              <w:left w:val="nil"/>
              <w:bottom w:val="single" w:sz="4" w:space="0" w:color="auto"/>
              <w:right w:val="single" w:sz="4" w:space="0" w:color="auto"/>
            </w:tcBorders>
            <w:shd w:val="clear" w:color="auto" w:fill="auto"/>
            <w:hideMark/>
          </w:tcPr>
          <w:p w14:paraId="13C5755C" w14:textId="77777777" w:rsidR="00B268DD" w:rsidRPr="00C306F0" w:rsidRDefault="00B268DD" w:rsidP="00976F7F">
            <w:pPr>
              <w:jc w:val="right"/>
              <w:rPr>
                <w:b/>
                <w:bCs/>
                <w:sz w:val="16"/>
                <w:szCs w:val="16"/>
                <w:lang w:eastAsia="en-CA"/>
              </w:rPr>
            </w:pPr>
            <w:r w:rsidRPr="00C306F0">
              <w:rPr>
                <w:b/>
                <w:bCs/>
                <w:sz w:val="16"/>
                <w:szCs w:val="16"/>
                <w:lang w:eastAsia="en-CA"/>
              </w:rPr>
              <w:t>2,223,809</w:t>
            </w:r>
          </w:p>
        </w:tc>
        <w:tc>
          <w:tcPr>
            <w:tcW w:w="856" w:type="dxa"/>
            <w:tcBorders>
              <w:top w:val="nil"/>
              <w:left w:val="nil"/>
              <w:bottom w:val="single" w:sz="4" w:space="0" w:color="auto"/>
              <w:right w:val="single" w:sz="4" w:space="0" w:color="auto"/>
            </w:tcBorders>
            <w:shd w:val="clear" w:color="auto" w:fill="auto"/>
            <w:hideMark/>
          </w:tcPr>
          <w:p w14:paraId="1933FBCE" w14:textId="77777777" w:rsidR="00B268DD" w:rsidRPr="00C306F0" w:rsidRDefault="00B268DD" w:rsidP="00976F7F">
            <w:pPr>
              <w:jc w:val="right"/>
              <w:rPr>
                <w:b/>
                <w:bCs/>
                <w:sz w:val="16"/>
                <w:szCs w:val="16"/>
                <w:lang w:eastAsia="en-CA"/>
              </w:rPr>
            </w:pPr>
            <w:r w:rsidRPr="00C306F0">
              <w:rPr>
                <w:b/>
                <w:bCs/>
                <w:sz w:val="16"/>
                <w:szCs w:val="16"/>
                <w:lang w:eastAsia="en-CA"/>
              </w:rPr>
              <w:t>3,735,000</w:t>
            </w:r>
          </w:p>
        </w:tc>
        <w:tc>
          <w:tcPr>
            <w:tcW w:w="910" w:type="dxa"/>
            <w:tcBorders>
              <w:top w:val="nil"/>
              <w:left w:val="nil"/>
              <w:bottom w:val="single" w:sz="4" w:space="0" w:color="auto"/>
              <w:right w:val="single" w:sz="4" w:space="0" w:color="auto"/>
            </w:tcBorders>
            <w:shd w:val="clear" w:color="auto" w:fill="auto"/>
            <w:hideMark/>
          </w:tcPr>
          <w:p w14:paraId="7A4FCCD9" w14:textId="77777777" w:rsidR="00B268DD" w:rsidRPr="00C306F0" w:rsidRDefault="00B268DD" w:rsidP="00976F7F">
            <w:pPr>
              <w:jc w:val="right"/>
              <w:rPr>
                <w:b/>
                <w:bCs/>
                <w:sz w:val="16"/>
                <w:szCs w:val="16"/>
                <w:lang w:eastAsia="en-CA"/>
              </w:rPr>
            </w:pPr>
            <w:r w:rsidRPr="00C306F0">
              <w:rPr>
                <w:b/>
                <w:bCs/>
                <w:sz w:val="16"/>
                <w:szCs w:val="16"/>
                <w:lang w:eastAsia="en-CA"/>
              </w:rPr>
              <w:t>2,431,130</w:t>
            </w:r>
          </w:p>
        </w:tc>
        <w:tc>
          <w:tcPr>
            <w:tcW w:w="856" w:type="dxa"/>
            <w:tcBorders>
              <w:top w:val="nil"/>
              <w:left w:val="nil"/>
              <w:bottom w:val="single" w:sz="4" w:space="0" w:color="auto"/>
              <w:right w:val="single" w:sz="4" w:space="0" w:color="auto"/>
            </w:tcBorders>
            <w:shd w:val="clear" w:color="auto" w:fill="auto"/>
            <w:hideMark/>
          </w:tcPr>
          <w:p w14:paraId="627297D1" w14:textId="77777777" w:rsidR="00B268DD" w:rsidRPr="00C306F0" w:rsidRDefault="00B268DD" w:rsidP="00976F7F">
            <w:pPr>
              <w:jc w:val="right"/>
              <w:rPr>
                <w:b/>
                <w:bCs/>
                <w:sz w:val="16"/>
                <w:szCs w:val="16"/>
                <w:lang w:eastAsia="en-CA"/>
              </w:rPr>
            </w:pPr>
            <w:r w:rsidRPr="00C306F0">
              <w:rPr>
                <w:b/>
                <w:bCs/>
                <w:sz w:val="16"/>
                <w:szCs w:val="16"/>
                <w:lang w:eastAsia="en-CA"/>
              </w:rPr>
              <w:t>2,835,000</w:t>
            </w:r>
          </w:p>
        </w:tc>
      </w:tr>
      <w:tr w:rsidR="00B268DD" w:rsidRPr="00C306F0" w14:paraId="28D9B6FD" w14:textId="77777777" w:rsidTr="00976F7F">
        <w:trPr>
          <w:trHeight w:val="154"/>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199AC164" w14:textId="77777777" w:rsidR="00B268DD" w:rsidRPr="00C306F0" w:rsidRDefault="00B268DD" w:rsidP="00976F7F">
            <w:pPr>
              <w:jc w:val="left"/>
              <w:rPr>
                <w:color w:val="000000"/>
                <w:sz w:val="16"/>
                <w:szCs w:val="16"/>
                <w:lang w:eastAsia="en-CA"/>
              </w:rPr>
            </w:pPr>
            <w:r w:rsidRPr="00C306F0">
              <w:rPr>
                <w:color w:val="000000"/>
                <w:sz w:val="16"/>
                <w:szCs w:val="16"/>
                <w:lang w:eastAsia="en-CA"/>
              </w:rPr>
              <w:t>Net agency support costs plus core unit costs*</w:t>
            </w:r>
          </w:p>
        </w:tc>
        <w:tc>
          <w:tcPr>
            <w:tcW w:w="858" w:type="dxa"/>
            <w:tcBorders>
              <w:top w:val="nil"/>
              <w:left w:val="nil"/>
              <w:bottom w:val="single" w:sz="4" w:space="0" w:color="auto"/>
              <w:right w:val="single" w:sz="4" w:space="0" w:color="auto"/>
            </w:tcBorders>
            <w:shd w:val="clear" w:color="auto" w:fill="auto"/>
            <w:hideMark/>
          </w:tcPr>
          <w:p w14:paraId="60F9DFD5" w14:textId="77777777" w:rsidR="00B268DD" w:rsidRPr="00C306F0" w:rsidRDefault="00B268DD" w:rsidP="00976F7F">
            <w:pPr>
              <w:jc w:val="right"/>
              <w:rPr>
                <w:sz w:val="16"/>
                <w:szCs w:val="16"/>
                <w:lang w:eastAsia="en-CA"/>
              </w:rPr>
            </w:pPr>
            <w:r w:rsidRPr="00C306F0">
              <w:rPr>
                <w:sz w:val="16"/>
                <w:szCs w:val="16"/>
                <w:lang w:eastAsia="en-CA"/>
              </w:rPr>
              <w:t>4,139,161</w:t>
            </w:r>
          </w:p>
        </w:tc>
        <w:tc>
          <w:tcPr>
            <w:tcW w:w="856" w:type="dxa"/>
            <w:tcBorders>
              <w:top w:val="nil"/>
              <w:left w:val="nil"/>
              <w:bottom w:val="single" w:sz="4" w:space="0" w:color="auto"/>
              <w:right w:val="single" w:sz="4" w:space="0" w:color="auto"/>
            </w:tcBorders>
            <w:shd w:val="clear" w:color="auto" w:fill="auto"/>
            <w:hideMark/>
          </w:tcPr>
          <w:p w14:paraId="6D0CEBA8" w14:textId="77777777" w:rsidR="00B268DD" w:rsidRPr="00C306F0" w:rsidRDefault="00B268DD" w:rsidP="00976F7F">
            <w:pPr>
              <w:jc w:val="right"/>
              <w:rPr>
                <w:sz w:val="16"/>
                <w:szCs w:val="16"/>
                <w:lang w:eastAsia="en-CA"/>
              </w:rPr>
            </w:pPr>
            <w:r w:rsidRPr="00C306F0">
              <w:rPr>
                <w:sz w:val="16"/>
                <w:szCs w:val="16"/>
                <w:lang w:eastAsia="en-CA"/>
              </w:rPr>
              <w:t>2,975,314</w:t>
            </w:r>
          </w:p>
        </w:tc>
        <w:tc>
          <w:tcPr>
            <w:tcW w:w="856" w:type="dxa"/>
            <w:tcBorders>
              <w:top w:val="nil"/>
              <w:left w:val="nil"/>
              <w:bottom w:val="single" w:sz="4" w:space="0" w:color="auto"/>
              <w:right w:val="single" w:sz="4" w:space="0" w:color="auto"/>
            </w:tcBorders>
            <w:shd w:val="clear" w:color="auto" w:fill="auto"/>
            <w:hideMark/>
          </w:tcPr>
          <w:p w14:paraId="23B980D9" w14:textId="77777777" w:rsidR="00B268DD" w:rsidRPr="00C306F0" w:rsidRDefault="00B268DD" w:rsidP="00976F7F">
            <w:pPr>
              <w:jc w:val="right"/>
              <w:rPr>
                <w:sz w:val="16"/>
                <w:szCs w:val="16"/>
                <w:lang w:eastAsia="en-CA"/>
              </w:rPr>
            </w:pPr>
            <w:r w:rsidRPr="00C306F0">
              <w:rPr>
                <w:sz w:val="16"/>
                <w:szCs w:val="16"/>
                <w:lang w:eastAsia="en-CA"/>
              </w:rPr>
              <w:t>5,458,181</w:t>
            </w:r>
          </w:p>
        </w:tc>
        <w:tc>
          <w:tcPr>
            <w:tcW w:w="856" w:type="dxa"/>
            <w:tcBorders>
              <w:top w:val="nil"/>
              <w:left w:val="nil"/>
              <w:bottom w:val="single" w:sz="4" w:space="0" w:color="auto"/>
              <w:right w:val="single" w:sz="4" w:space="0" w:color="auto"/>
            </w:tcBorders>
            <w:shd w:val="clear" w:color="auto" w:fill="auto"/>
            <w:hideMark/>
          </w:tcPr>
          <w:p w14:paraId="1E90BF34" w14:textId="77777777" w:rsidR="00B268DD" w:rsidRPr="00C306F0" w:rsidRDefault="00B268DD" w:rsidP="00976F7F">
            <w:pPr>
              <w:jc w:val="right"/>
              <w:rPr>
                <w:sz w:val="16"/>
                <w:szCs w:val="16"/>
                <w:lang w:eastAsia="en-CA"/>
              </w:rPr>
            </w:pPr>
            <w:r w:rsidRPr="00C306F0">
              <w:rPr>
                <w:sz w:val="16"/>
                <w:szCs w:val="16"/>
                <w:lang w:eastAsia="en-CA"/>
              </w:rPr>
              <w:t>2,549,351</w:t>
            </w:r>
          </w:p>
        </w:tc>
        <w:tc>
          <w:tcPr>
            <w:tcW w:w="856" w:type="dxa"/>
            <w:tcBorders>
              <w:top w:val="nil"/>
              <w:left w:val="nil"/>
              <w:bottom w:val="single" w:sz="4" w:space="0" w:color="auto"/>
              <w:right w:val="single" w:sz="4" w:space="0" w:color="auto"/>
            </w:tcBorders>
            <w:shd w:val="clear" w:color="auto" w:fill="auto"/>
            <w:hideMark/>
          </w:tcPr>
          <w:p w14:paraId="3203F479" w14:textId="77777777" w:rsidR="00B268DD" w:rsidRPr="00C306F0" w:rsidRDefault="00B268DD" w:rsidP="00976F7F">
            <w:pPr>
              <w:jc w:val="right"/>
              <w:rPr>
                <w:sz w:val="16"/>
                <w:szCs w:val="16"/>
                <w:lang w:eastAsia="en-CA"/>
              </w:rPr>
            </w:pPr>
            <w:r w:rsidRPr="00C306F0">
              <w:rPr>
                <w:sz w:val="16"/>
                <w:szCs w:val="16"/>
                <w:lang w:eastAsia="en-CA"/>
              </w:rPr>
              <w:t>1,882,431</w:t>
            </w:r>
          </w:p>
        </w:tc>
        <w:tc>
          <w:tcPr>
            <w:tcW w:w="856" w:type="dxa"/>
            <w:tcBorders>
              <w:top w:val="nil"/>
              <w:left w:val="nil"/>
              <w:bottom w:val="single" w:sz="4" w:space="0" w:color="auto"/>
              <w:right w:val="single" w:sz="4" w:space="0" w:color="auto"/>
            </w:tcBorders>
            <w:shd w:val="clear" w:color="auto" w:fill="auto"/>
            <w:hideMark/>
          </w:tcPr>
          <w:p w14:paraId="5CC6A3D7" w14:textId="77777777" w:rsidR="00B268DD" w:rsidRPr="00C306F0" w:rsidRDefault="00B268DD" w:rsidP="00976F7F">
            <w:pPr>
              <w:jc w:val="right"/>
              <w:rPr>
                <w:sz w:val="16"/>
                <w:szCs w:val="16"/>
                <w:lang w:eastAsia="en-CA"/>
              </w:rPr>
            </w:pPr>
            <w:r w:rsidRPr="00C306F0">
              <w:rPr>
                <w:sz w:val="16"/>
                <w:szCs w:val="16"/>
                <w:lang w:eastAsia="en-CA"/>
              </w:rPr>
              <w:t>3,251,742</w:t>
            </w:r>
          </w:p>
        </w:tc>
        <w:tc>
          <w:tcPr>
            <w:tcW w:w="856" w:type="dxa"/>
            <w:tcBorders>
              <w:top w:val="nil"/>
              <w:left w:val="nil"/>
              <w:bottom w:val="single" w:sz="4" w:space="0" w:color="auto"/>
              <w:right w:val="single" w:sz="4" w:space="0" w:color="auto"/>
            </w:tcBorders>
            <w:shd w:val="clear" w:color="auto" w:fill="auto"/>
            <w:hideMark/>
          </w:tcPr>
          <w:p w14:paraId="4B885FCC" w14:textId="77777777" w:rsidR="00B268DD" w:rsidRPr="00C306F0" w:rsidRDefault="00B268DD" w:rsidP="00976F7F">
            <w:pPr>
              <w:jc w:val="right"/>
              <w:rPr>
                <w:sz w:val="16"/>
                <w:szCs w:val="16"/>
                <w:lang w:eastAsia="en-CA"/>
              </w:rPr>
            </w:pPr>
            <w:r w:rsidRPr="00C306F0">
              <w:rPr>
                <w:sz w:val="16"/>
                <w:szCs w:val="16"/>
                <w:lang w:eastAsia="en-CA"/>
              </w:rPr>
              <w:t>1,472,339</w:t>
            </w:r>
          </w:p>
        </w:tc>
        <w:tc>
          <w:tcPr>
            <w:tcW w:w="856" w:type="dxa"/>
            <w:tcBorders>
              <w:top w:val="nil"/>
              <w:left w:val="nil"/>
              <w:bottom w:val="single" w:sz="4" w:space="0" w:color="auto"/>
              <w:right w:val="single" w:sz="4" w:space="0" w:color="auto"/>
            </w:tcBorders>
            <w:shd w:val="clear" w:color="auto" w:fill="auto"/>
            <w:hideMark/>
          </w:tcPr>
          <w:p w14:paraId="49CFF624" w14:textId="77777777" w:rsidR="00B268DD" w:rsidRPr="00C306F0" w:rsidRDefault="00B268DD" w:rsidP="00976F7F">
            <w:pPr>
              <w:jc w:val="right"/>
              <w:rPr>
                <w:sz w:val="16"/>
                <w:szCs w:val="16"/>
                <w:lang w:eastAsia="en-CA"/>
              </w:rPr>
            </w:pPr>
            <w:r w:rsidRPr="00C306F0">
              <w:rPr>
                <w:sz w:val="16"/>
                <w:szCs w:val="16"/>
                <w:lang w:eastAsia="en-CA"/>
              </w:rPr>
              <w:t>1,879,691</w:t>
            </w:r>
          </w:p>
        </w:tc>
        <w:tc>
          <w:tcPr>
            <w:tcW w:w="856" w:type="dxa"/>
            <w:tcBorders>
              <w:top w:val="nil"/>
              <w:left w:val="nil"/>
              <w:bottom w:val="single" w:sz="4" w:space="0" w:color="auto"/>
              <w:right w:val="single" w:sz="4" w:space="0" w:color="auto"/>
            </w:tcBorders>
            <w:shd w:val="clear" w:color="auto" w:fill="auto"/>
            <w:hideMark/>
          </w:tcPr>
          <w:p w14:paraId="4A22A589" w14:textId="77777777" w:rsidR="00B268DD" w:rsidRPr="00C306F0" w:rsidRDefault="00B268DD" w:rsidP="00976F7F">
            <w:pPr>
              <w:jc w:val="right"/>
              <w:rPr>
                <w:sz w:val="16"/>
                <w:szCs w:val="16"/>
                <w:lang w:eastAsia="en-CA"/>
              </w:rPr>
            </w:pPr>
            <w:r w:rsidRPr="00C306F0">
              <w:rPr>
                <w:sz w:val="16"/>
                <w:szCs w:val="16"/>
                <w:lang w:eastAsia="en-CA"/>
              </w:rPr>
              <w:t>2,413,150</w:t>
            </w:r>
          </w:p>
        </w:tc>
        <w:tc>
          <w:tcPr>
            <w:tcW w:w="856" w:type="dxa"/>
            <w:tcBorders>
              <w:top w:val="nil"/>
              <w:left w:val="nil"/>
              <w:bottom w:val="single" w:sz="4" w:space="0" w:color="auto"/>
              <w:right w:val="single" w:sz="4" w:space="0" w:color="auto"/>
            </w:tcBorders>
            <w:shd w:val="clear" w:color="auto" w:fill="auto"/>
            <w:noWrap/>
            <w:hideMark/>
          </w:tcPr>
          <w:p w14:paraId="2E35462C" w14:textId="77777777" w:rsidR="00B268DD" w:rsidRPr="00C306F0" w:rsidRDefault="00B268DD" w:rsidP="00976F7F">
            <w:pPr>
              <w:jc w:val="left"/>
              <w:rPr>
                <w:color w:val="000000"/>
                <w:sz w:val="16"/>
                <w:szCs w:val="16"/>
                <w:lang w:eastAsia="en-CA"/>
              </w:rPr>
            </w:pPr>
            <w:r w:rsidRPr="00C306F0">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hideMark/>
          </w:tcPr>
          <w:p w14:paraId="4CD1D1D0" w14:textId="77777777" w:rsidR="00B268DD" w:rsidRPr="00C306F0" w:rsidRDefault="00B268DD" w:rsidP="00976F7F">
            <w:pPr>
              <w:jc w:val="right"/>
              <w:rPr>
                <w:sz w:val="16"/>
                <w:szCs w:val="16"/>
                <w:lang w:eastAsia="en-CA"/>
              </w:rPr>
            </w:pPr>
            <w:r w:rsidRPr="00C306F0">
              <w:rPr>
                <w:sz w:val="16"/>
                <w:szCs w:val="16"/>
                <w:lang w:eastAsia="en-CA"/>
              </w:rPr>
              <w:t>3,079,650</w:t>
            </w:r>
          </w:p>
        </w:tc>
        <w:tc>
          <w:tcPr>
            <w:tcW w:w="856" w:type="dxa"/>
            <w:tcBorders>
              <w:top w:val="nil"/>
              <w:left w:val="nil"/>
              <w:bottom w:val="single" w:sz="4" w:space="0" w:color="auto"/>
              <w:right w:val="single" w:sz="4" w:space="0" w:color="auto"/>
            </w:tcBorders>
            <w:shd w:val="clear" w:color="auto" w:fill="auto"/>
            <w:noWrap/>
            <w:hideMark/>
          </w:tcPr>
          <w:p w14:paraId="286AEB83" w14:textId="77777777" w:rsidR="00B268DD" w:rsidRPr="00C306F0" w:rsidRDefault="00B268DD" w:rsidP="00976F7F">
            <w:pPr>
              <w:jc w:val="left"/>
              <w:rPr>
                <w:color w:val="000000"/>
                <w:sz w:val="16"/>
                <w:szCs w:val="16"/>
                <w:lang w:eastAsia="en-CA"/>
              </w:rPr>
            </w:pPr>
            <w:r w:rsidRPr="00C306F0">
              <w:rPr>
                <w:color w:val="000000"/>
                <w:sz w:val="16"/>
                <w:szCs w:val="16"/>
                <w:lang w:eastAsia="en-CA"/>
              </w:rPr>
              <w:t> </w:t>
            </w:r>
          </w:p>
        </w:tc>
      </w:tr>
      <w:tr w:rsidR="00B268DD" w:rsidRPr="00C306F0" w14:paraId="45CF149E" w14:textId="77777777" w:rsidTr="00976F7F">
        <w:trPr>
          <w:trHeight w:val="113"/>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434DDCCE" w14:textId="77777777" w:rsidR="00B268DD" w:rsidRPr="00C306F0" w:rsidRDefault="00B268DD" w:rsidP="00976F7F">
            <w:pPr>
              <w:jc w:val="left"/>
              <w:rPr>
                <w:color w:val="000000"/>
                <w:sz w:val="16"/>
                <w:szCs w:val="16"/>
                <w:lang w:eastAsia="en-CA"/>
              </w:rPr>
            </w:pPr>
            <w:r w:rsidRPr="00C306F0">
              <w:rPr>
                <w:color w:val="000000"/>
                <w:sz w:val="16"/>
                <w:szCs w:val="16"/>
                <w:lang w:eastAsia="en-CA"/>
              </w:rPr>
              <w:t>Total administrative cost</w:t>
            </w:r>
          </w:p>
        </w:tc>
        <w:tc>
          <w:tcPr>
            <w:tcW w:w="858" w:type="dxa"/>
            <w:tcBorders>
              <w:top w:val="nil"/>
              <w:left w:val="nil"/>
              <w:bottom w:val="single" w:sz="4" w:space="0" w:color="auto"/>
              <w:right w:val="single" w:sz="4" w:space="0" w:color="auto"/>
            </w:tcBorders>
            <w:shd w:val="clear" w:color="auto" w:fill="auto"/>
            <w:vAlign w:val="center"/>
            <w:hideMark/>
          </w:tcPr>
          <w:p w14:paraId="1D1C9CF6" w14:textId="77777777" w:rsidR="00B268DD" w:rsidRPr="00C306F0" w:rsidRDefault="00B268DD" w:rsidP="00976F7F">
            <w:pPr>
              <w:jc w:val="right"/>
              <w:rPr>
                <w:color w:val="000000"/>
                <w:sz w:val="16"/>
                <w:szCs w:val="16"/>
                <w:lang w:eastAsia="en-CA"/>
              </w:rPr>
            </w:pPr>
            <w:r w:rsidRPr="00C306F0">
              <w:rPr>
                <w:color w:val="000000"/>
                <w:sz w:val="16"/>
                <w:szCs w:val="16"/>
                <w:lang w:eastAsia="en-CA"/>
              </w:rPr>
              <w:t>2,518,129</w:t>
            </w:r>
          </w:p>
        </w:tc>
        <w:tc>
          <w:tcPr>
            <w:tcW w:w="856" w:type="dxa"/>
            <w:tcBorders>
              <w:top w:val="nil"/>
              <w:left w:val="nil"/>
              <w:bottom w:val="single" w:sz="4" w:space="0" w:color="auto"/>
              <w:right w:val="single" w:sz="4" w:space="0" w:color="auto"/>
            </w:tcBorders>
            <w:shd w:val="clear" w:color="auto" w:fill="auto"/>
            <w:vAlign w:val="center"/>
            <w:hideMark/>
          </w:tcPr>
          <w:p w14:paraId="6DBE3FD6" w14:textId="77777777" w:rsidR="00B268DD" w:rsidRPr="00C306F0" w:rsidRDefault="00B268DD" w:rsidP="00976F7F">
            <w:pPr>
              <w:jc w:val="right"/>
              <w:rPr>
                <w:color w:val="000000"/>
                <w:sz w:val="16"/>
                <w:szCs w:val="16"/>
                <w:lang w:eastAsia="en-CA"/>
              </w:rPr>
            </w:pPr>
            <w:r w:rsidRPr="00C306F0">
              <w:rPr>
                <w:color w:val="000000"/>
                <w:sz w:val="16"/>
                <w:szCs w:val="16"/>
                <w:lang w:eastAsia="en-CA"/>
              </w:rPr>
              <w:t>2,339,197</w:t>
            </w:r>
          </w:p>
        </w:tc>
        <w:tc>
          <w:tcPr>
            <w:tcW w:w="856" w:type="dxa"/>
            <w:tcBorders>
              <w:top w:val="nil"/>
              <w:left w:val="nil"/>
              <w:bottom w:val="single" w:sz="4" w:space="0" w:color="auto"/>
              <w:right w:val="single" w:sz="4" w:space="0" w:color="auto"/>
            </w:tcBorders>
            <w:shd w:val="clear" w:color="auto" w:fill="auto"/>
            <w:vAlign w:val="center"/>
            <w:hideMark/>
          </w:tcPr>
          <w:p w14:paraId="36A3F6F8" w14:textId="77777777" w:rsidR="00B268DD" w:rsidRPr="00C306F0" w:rsidRDefault="00B268DD" w:rsidP="00976F7F">
            <w:pPr>
              <w:jc w:val="right"/>
              <w:rPr>
                <w:color w:val="000000"/>
                <w:sz w:val="16"/>
                <w:szCs w:val="16"/>
                <w:lang w:eastAsia="en-CA"/>
              </w:rPr>
            </w:pPr>
            <w:r w:rsidRPr="00C306F0">
              <w:rPr>
                <w:color w:val="000000"/>
                <w:sz w:val="16"/>
                <w:szCs w:val="16"/>
                <w:lang w:eastAsia="en-CA"/>
              </w:rPr>
              <w:t>2,112,851</w:t>
            </w:r>
          </w:p>
        </w:tc>
        <w:tc>
          <w:tcPr>
            <w:tcW w:w="856" w:type="dxa"/>
            <w:tcBorders>
              <w:top w:val="nil"/>
              <w:left w:val="nil"/>
              <w:bottom w:val="single" w:sz="4" w:space="0" w:color="auto"/>
              <w:right w:val="single" w:sz="4" w:space="0" w:color="auto"/>
            </w:tcBorders>
            <w:shd w:val="clear" w:color="auto" w:fill="auto"/>
            <w:vAlign w:val="center"/>
            <w:hideMark/>
          </w:tcPr>
          <w:p w14:paraId="4B46563E" w14:textId="77777777" w:rsidR="00B268DD" w:rsidRPr="00C306F0" w:rsidRDefault="00B268DD" w:rsidP="00976F7F">
            <w:pPr>
              <w:jc w:val="right"/>
              <w:rPr>
                <w:color w:val="000000"/>
                <w:sz w:val="16"/>
                <w:szCs w:val="16"/>
                <w:lang w:eastAsia="en-CA"/>
              </w:rPr>
            </w:pPr>
            <w:r w:rsidRPr="00C306F0">
              <w:rPr>
                <w:color w:val="000000"/>
                <w:sz w:val="16"/>
                <w:szCs w:val="16"/>
                <w:lang w:eastAsia="en-CA"/>
              </w:rPr>
              <w:t>2,911,885</w:t>
            </w:r>
          </w:p>
        </w:tc>
        <w:tc>
          <w:tcPr>
            <w:tcW w:w="856" w:type="dxa"/>
            <w:tcBorders>
              <w:top w:val="nil"/>
              <w:left w:val="nil"/>
              <w:bottom w:val="single" w:sz="4" w:space="0" w:color="auto"/>
              <w:right w:val="single" w:sz="4" w:space="0" w:color="auto"/>
            </w:tcBorders>
            <w:shd w:val="clear" w:color="auto" w:fill="auto"/>
            <w:noWrap/>
            <w:vAlign w:val="center"/>
            <w:hideMark/>
          </w:tcPr>
          <w:p w14:paraId="646773AB" w14:textId="77777777" w:rsidR="00B268DD" w:rsidRPr="00C306F0" w:rsidRDefault="00B268DD" w:rsidP="00976F7F">
            <w:pPr>
              <w:jc w:val="right"/>
              <w:rPr>
                <w:color w:val="000000"/>
                <w:sz w:val="16"/>
                <w:szCs w:val="16"/>
                <w:lang w:eastAsia="en-CA"/>
              </w:rPr>
            </w:pPr>
            <w:r w:rsidRPr="00C306F0">
              <w:rPr>
                <w:color w:val="000000"/>
                <w:sz w:val="16"/>
                <w:szCs w:val="16"/>
                <w:lang w:eastAsia="en-CA"/>
              </w:rPr>
              <w:t>3,156,744</w:t>
            </w:r>
          </w:p>
        </w:tc>
        <w:tc>
          <w:tcPr>
            <w:tcW w:w="856" w:type="dxa"/>
            <w:tcBorders>
              <w:top w:val="nil"/>
              <w:left w:val="nil"/>
              <w:bottom w:val="single" w:sz="4" w:space="0" w:color="auto"/>
              <w:right w:val="single" w:sz="4" w:space="0" w:color="auto"/>
            </w:tcBorders>
            <w:shd w:val="clear" w:color="auto" w:fill="auto"/>
            <w:noWrap/>
            <w:vAlign w:val="center"/>
            <w:hideMark/>
          </w:tcPr>
          <w:p w14:paraId="6FCD5D95" w14:textId="77777777" w:rsidR="00B268DD" w:rsidRPr="00C306F0" w:rsidRDefault="00B268DD" w:rsidP="00976F7F">
            <w:pPr>
              <w:jc w:val="right"/>
              <w:rPr>
                <w:sz w:val="16"/>
                <w:szCs w:val="16"/>
                <w:lang w:eastAsia="en-CA"/>
              </w:rPr>
            </w:pPr>
            <w:r w:rsidRPr="00C306F0">
              <w:rPr>
                <w:sz w:val="16"/>
                <w:szCs w:val="16"/>
                <w:lang w:eastAsia="en-CA"/>
              </w:rPr>
              <w:t>3,842,489</w:t>
            </w:r>
          </w:p>
        </w:tc>
        <w:tc>
          <w:tcPr>
            <w:tcW w:w="856" w:type="dxa"/>
            <w:tcBorders>
              <w:top w:val="nil"/>
              <w:left w:val="nil"/>
              <w:bottom w:val="single" w:sz="4" w:space="0" w:color="auto"/>
              <w:right w:val="single" w:sz="4" w:space="0" w:color="auto"/>
            </w:tcBorders>
            <w:shd w:val="clear" w:color="auto" w:fill="auto"/>
            <w:noWrap/>
            <w:vAlign w:val="center"/>
            <w:hideMark/>
          </w:tcPr>
          <w:p w14:paraId="348BFDA3" w14:textId="77777777" w:rsidR="00B268DD" w:rsidRPr="00C306F0" w:rsidRDefault="00B268DD" w:rsidP="00976F7F">
            <w:pPr>
              <w:jc w:val="right"/>
              <w:rPr>
                <w:sz w:val="16"/>
                <w:szCs w:val="16"/>
                <w:lang w:eastAsia="en-CA"/>
              </w:rPr>
            </w:pPr>
            <w:r w:rsidRPr="00C306F0">
              <w:rPr>
                <w:sz w:val="16"/>
                <w:szCs w:val="16"/>
                <w:lang w:eastAsia="en-CA"/>
              </w:rPr>
              <w:t>2,949,544</w:t>
            </w:r>
          </w:p>
        </w:tc>
        <w:tc>
          <w:tcPr>
            <w:tcW w:w="856" w:type="dxa"/>
            <w:tcBorders>
              <w:top w:val="nil"/>
              <w:left w:val="nil"/>
              <w:bottom w:val="single" w:sz="4" w:space="0" w:color="auto"/>
              <w:right w:val="single" w:sz="4" w:space="0" w:color="auto"/>
            </w:tcBorders>
            <w:shd w:val="clear" w:color="auto" w:fill="auto"/>
            <w:noWrap/>
            <w:vAlign w:val="center"/>
            <w:hideMark/>
          </w:tcPr>
          <w:p w14:paraId="798E2E41" w14:textId="77777777" w:rsidR="00B268DD" w:rsidRPr="00C306F0" w:rsidRDefault="00B268DD" w:rsidP="00976F7F">
            <w:pPr>
              <w:jc w:val="right"/>
              <w:rPr>
                <w:sz w:val="16"/>
                <w:szCs w:val="16"/>
                <w:lang w:eastAsia="en-CA"/>
              </w:rPr>
            </w:pPr>
            <w:r w:rsidRPr="00C306F0">
              <w:rPr>
                <w:sz w:val="16"/>
                <w:szCs w:val="16"/>
                <w:lang w:eastAsia="en-CA"/>
              </w:rPr>
              <w:t>2,463,979</w:t>
            </w:r>
          </w:p>
        </w:tc>
        <w:tc>
          <w:tcPr>
            <w:tcW w:w="856" w:type="dxa"/>
            <w:tcBorders>
              <w:top w:val="nil"/>
              <w:left w:val="nil"/>
              <w:bottom w:val="single" w:sz="4" w:space="0" w:color="auto"/>
              <w:right w:val="single" w:sz="4" w:space="0" w:color="auto"/>
            </w:tcBorders>
            <w:shd w:val="clear" w:color="auto" w:fill="auto"/>
            <w:noWrap/>
            <w:vAlign w:val="center"/>
            <w:hideMark/>
          </w:tcPr>
          <w:p w14:paraId="5E915DDC" w14:textId="77777777" w:rsidR="00B268DD" w:rsidRPr="00C306F0" w:rsidRDefault="00B268DD" w:rsidP="00976F7F">
            <w:pPr>
              <w:jc w:val="right"/>
              <w:rPr>
                <w:sz w:val="16"/>
                <w:szCs w:val="16"/>
                <w:lang w:eastAsia="en-CA"/>
              </w:rPr>
            </w:pPr>
            <w:r w:rsidRPr="00C306F0">
              <w:rPr>
                <w:sz w:val="16"/>
                <w:szCs w:val="16"/>
                <w:lang w:eastAsia="en-CA"/>
              </w:rPr>
              <w:t>2,223,809</w:t>
            </w:r>
          </w:p>
        </w:tc>
        <w:tc>
          <w:tcPr>
            <w:tcW w:w="856" w:type="dxa"/>
            <w:tcBorders>
              <w:top w:val="nil"/>
              <w:left w:val="nil"/>
              <w:bottom w:val="single" w:sz="4" w:space="0" w:color="auto"/>
              <w:right w:val="single" w:sz="4" w:space="0" w:color="auto"/>
            </w:tcBorders>
            <w:shd w:val="clear" w:color="auto" w:fill="auto"/>
            <w:noWrap/>
            <w:hideMark/>
          </w:tcPr>
          <w:p w14:paraId="09CAB0A5" w14:textId="77777777" w:rsidR="00B268DD" w:rsidRPr="00C306F0" w:rsidRDefault="00B268DD" w:rsidP="00976F7F">
            <w:pPr>
              <w:jc w:val="left"/>
              <w:rPr>
                <w:color w:val="000000"/>
                <w:sz w:val="16"/>
                <w:szCs w:val="16"/>
                <w:lang w:eastAsia="en-CA"/>
              </w:rPr>
            </w:pPr>
            <w:r w:rsidRPr="00C306F0">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noWrap/>
            <w:vAlign w:val="center"/>
            <w:hideMark/>
          </w:tcPr>
          <w:p w14:paraId="3FE756C0" w14:textId="77777777" w:rsidR="00B268DD" w:rsidRPr="00C306F0" w:rsidRDefault="00B268DD" w:rsidP="00976F7F">
            <w:pPr>
              <w:jc w:val="right"/>
              <w:rPr>
                <w:sz w:val="16"/>
                <w:szCs w:val="16"/>
                <w:lang w:eastAsia="en-CA"/>
              </w:rPr>
            </w:pPr>
            <w:r w:rsidRPr="00C306F0">
              <w:rPr>
                <w:sz w:val="16"/>
                <w:szCs w:val="16"/>
                <w:lang w:eastAsia="en-CA"/>
              </w:rPr>
              <w:t>2,431,130</w:t>
            </w:r>
          </w:p>
        </w:tc>
        <w:tc>
          <w:tcPr>
            <w:tcW w:w="856" w:type="dxa"/>
            <w:tcBorders>
              <w:top w:val="nil"/>
              <w:left w:val="nil"/>
              <w:bottom w:val="single" w:sz="4" w:space="0" w:color="auto"/>
              <w:right w:val="single" w:sz="4" w:space="0" w:color="auto"/>
            </w:tcBorders>
            <w:shd w:val="clear" w:color="auto" w:fill="auto"/>
            <w:noWrap/>
            <w:hideMark/>
          </w:tcPr>
          <w:p w14:paraId="28F7CF0E" w14:textId="77777777" w:rsidR="00B268DD" w:rsidRPr="00C306F0" w:rsidRDefault="00B268DD" w:rsidP="00976F7F">
            <w:pPr>
              <w:jc w:val="left"/>
              <w:rPr>
                <w:color w:val="000000"/>
                <w:sz w:val="16"/>
                <w:szCs w:val="16"/>
                <w:lang w:eastAsia="en-CA"/>
              </w:rPr>
            </w:pPr>
            <w:r w:rsidRPr="00C306F0">
              <w:rPr>
                <w:color w:val="000000"/>
                <w:sz w:val="16"/>
                <w:szCs w:val="16"/>
                <w:lang w:eastAsia="en-CA"/>
              </w:rPr>
              <w:t> </w:t>
            </w:r>
          </w:p>
        </w:tc>
      </w:tr>
      <w:tr w:rsidR="00B268DD" w:rsidRPr="00C306F0" w14:paraId="0116B157" w14:textId="77777777" w:rsidTr="00976F7F">
        <w:trPr>
          <w:trHeight w:val="59"/>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3456C4A5" w14:textId="77777777" w:rsidR="00B268DD" w:rsidRPr="00C306F0" w:rsidRDefault="00B268DD" w:rsidP="00976F7F">
            <w:pPr>
              <w:jc w:val="left"/>
              <w:rPr>
                <w:color w:val="000000"/>
                <w:sz w:val="16"/>
                <w:szCs w:val="16"/>
                <w:lang w:eastAsia="en-CA"/>
              </w:rPr>
            </w:pPr>
            <w:r w:rsidRPr="00C306F0">
              <w:rPr>
                <w:color w:val="000000"/>
                <w:sz w:val="16"/>
                <w:szCs w:val="16"/>
                <w:lang w:eastAsia="en-CA"/>
              </w:rPr>
              <w:t>Balance per year</w:t>
            </w:r>
          </w:p>
        </w:tc>
        <w:tc>
          <w:tcPr>
            <w:tcW w:w="858" w:type="dxa"/>
            <w:tcBorders>
              <w:top w:val="nil"/>
              <w:left w:val="nil"/>
              <w:bottom w:val="single" w:sz="4" w:space="0" w:color="auto"/>
              <w:right w:val="single" w:sz="4" w:space="0" w:color="auto"/>
            </w:tcBorders>
            <w:shd w:val="clear" w:color="auto" w:fill="auto"/>
            <w:vAlign w:val="center"/>
            <w:hideMark/>
          </w:tcPr>
          <w:p w14:paraId="7FC2C036" w14:textId="77777777" w:rsidR="00B268DD" w:rsidRPr="00C306F0" w:rsidRDefault="00B268DD" w:rsidP="00976F7F">
            <w:pPr>
              <w:jc w:val="right"/>
              <w:rPr>
                <w:color w:val="000000"/>
                <w:sz w:val="16"/>
                <w:szCs w:val="16"/>
                <w:lang w:eastAsia="en-CA"/>
              </w:rPr>
            </w:pPr>
            <w:r w:rsidRPr="00C306F0">
              <w:rPr>
                <w:color w:val="000000"/>
                <w:sz w:val="16"/>
                <w:szCs w:val="16"/>
                <w:lang w:eastAsia="en-CA"/>
              </w:rPr>
              <w:t>1,621,032</w:t>
            </w:r>
          </w:p>
        </w:tc>
        <w:tc>
          <w:tcPr>
            <w:tcW w:w="856" w:type="dxa"/>
            <w:tcBorders>
              <w:top w:val="nil"/>
              <w:left w:val="nil"/>
              <w:bottom w:val="single" w:sz="4" w:space="0" w:color="auto"/>
              <w:right w:val="single" w:sz="4" w:space="0" w:color="auto"/>
            </w:tcBorders>
            <w:shd w:val="clear" w:color="auto" w:fill="auto"/>
            <w:vAlign w:val="center"/>
            <w:hideMark/>
          </w:tcPr>
          <w:p w14:paraId="6D54C263" w14:textId="77777777" w:rsidR="00B268DD" w:rsidRPr="00C306F0" w:rsidRDefault="00B268DD" w:rsidP="00976F7F">
            <w:pPr>
              <w:jc w:val="right"/>
              <w:rPr>
                <w:color w:val="000000"/>
                <w:sz w:val="16"/>
                <w:szCs w:val="16"/>
                <w:lang w:eastAsia="en-CA"/>
              </w:rPr>
            </w:pPr>
            <w:r w:rsidRPr="00C306F0">
              <w:rPr>
                <w:color w:val="000000"/>
                <w:sz w:val="16"/>
                <w:szCs w:val="16"/>
                <w:lang w:eastAsia="en-CA"/>
              </w:rPr>
              <w:t>636,117</w:t>
            </w:r>
          </w:p>
        </w:tc>
        <w:tc>
          <w:tcPr>
            <w:tcW w:w="856" w:type="dxa"/>
            <w:tcBorders>
              <w:top w:val="nil"/>
              <w:left w:val="nil"/>
              <w:bottom w:val="single" w:sz="4" w:space="0" w:color="auto"/>
              <w:right w:val="single" w:sz="4" w:space="0" w:color="auto"/>
            </w:tcBorders>
            <w:shd w:val="clear" w:color="auto" w:fill="auto"/>
            <w:vAlign w:val="center"/>
            <w:hideMark/>
          </w:tcPr>
          <w:p w14:paraId="67B24A05" w14:textId="77777777" w:rsidR="00B268DD" w:rsidRPr="00C306F0" w:rsidRDefault="00B268DD" w:rsidP="00976F7F">
            <w:pPr>
              <w:jc w:val="right"/>
              <w:rPr>
                <w:color w:val="000000"/>
                <w:sz w:val="16"/>
                <w:szCs w:val="16"/>
                <w:lang w:eastAsia="en-CA"/>
              </w:rPr>
            </w:pPr>
            <w:r w:rsidRPr="00C306F0">
              <w:rPr>
                <w:color w:val="000000"/>
                <w:sz w:val="16"/>
                <w:szCs w:val="16"/>
                <w:lang w:eastAsia="en-CA"/>
              </w:rPr>
              <w:t>3,345,330</w:t>
            </w:r>
          </w:p>
        </w:tc>
        <w:tc>
          <w:tcPr>
            <w:tcW w:w="856" w:type="dxa"/>
            <w:tcBorders>
              <w:top w:val="nil"/>
              <w:left w:val="nil"/>
              <w:bottom w:val="single" w:sz="4" w:space="0" w:color="auto"/>
              <w:right w:val="single" w:sz="4" w:space="0" w:color="auto"/>
            </w:tcBorders>
            <w:shd w:val="clear" w:color="auto" w:fill="auto"/>
            <w:vAlign w:val="center"/>
            <w:hideMark/>
          </w:tcPr>
          <w:p w14:paraId="3DCE9DF9" w14:textId="77777777" w:rsidR="00B268DD" w:rsidRPr="00C306F0" w:rsidRDefault="00B268DD" w:rsidP="00976F7F">
            <w:pPr>
              <w:jc w:val="right"/>
              <w:rPr>
                <w:color w:val="000000"/>
                <w:sz w:val="16"/>
                <w:szCs w:val="16"/>
                <w:lang w:eastAsia="en-CA"/>
              </w:rPr>
            </w:pPr>
            <w:r w:rsidRPr="00C306F0">
              <w:rPr>
                <w:color w:val="000000"/>
                <w:sz w:val="16"/>
                <w:szCs w:val="16"/>
                <w:lang w:eastAsia="en-CA"/>
              </w:rPr>
              <w:t>-362,534</w:t>
            </w:r>
          </w:p>
        </w:tc>
        <w:tc>
          <w:tcPr>
            <w:tcW w:w="856" w:type="dxa"/>
            <w:tcBorders>
              <w:top w:val="nil"/>
              <w:left w:val="nil"/>
              <w:bottom w:val="single" w:sz="4" w:space="0" w:color="auto"/>
              <w:right w:val="single" w:sz="4" w:space="0" w:color="auto"/>
            </w:tcBorders>
            <w:shd w:val="clear" w:color="auto" w:fill="auto"/>
            <w:vAlign w:val="center"/>
            <w:hideMark/>
          </w:tcPr>
          <w:p w14:paraId="3A8F3279" w14:textId="77777777" w:rsidR="00B268DD" w:rsidRPr="00C306F0" w:rsidRDefault="00B268DD" w:rsidP="00976F7F">
            <w:pPr>
              <w:ind w:left="-133"/>
              <w:jc w:val="right"/>
              <w:rPr>
                <w:color w:val="000000"/>
                <w:sz w:val="16"/>
                <w:szCs w:val="16"/>
                <w:lang w:eastAsia="en-CA"/>
              </w:rPr>
            </w:pPr>
            <w:r w:rsidRPr="00C306F0">
              <w:rPr>
                <w:color w:val="000000"/>
                <w:sz w:val="16"/>
                <w:szCs w:val="16"/>
                <w:lang w:eastAsia="en-CA"/>
              </w:rPr>
              <w:t>-1,274,313</w:t>
            </w:r>
          </w:p>
        </w:tc>
        <w:tc>
          <w:tcPr>
            <w:tcW w:w="856" w:type="dxa"/>
            <w:tcBorders>
              <w:top w:val="nil"/>
              <w:left w:val="nil"/>
              <w:bottom w:val="single" w:sz="4" w:space="0" w:color="auto"/>
              <w:right w:val="single" w:sz="4" w:space="0" w:color="auto"/>
            </w:tcBorders>
            <w:shd w:val="clear" w:color="auto" w:fill="auto"/>
            <w:vAlign w:val="center"/>
            <w:hideMark/>
          </w:tcPr>
          <w:p w14:paraId="22901DB5" w14:textId="77777777" w:rsidR="00B268DD" w:rsidRPr="00C306F0" w:rsidRDefault="00B268DD" w:rsidP="00976F7F">
            <w:pPr>
              <w:jc w:val="right"/>
              <w:rPr>
                <w:color w:val="000000"/>
                <w:sz w:val="16"/>
                <w:szCs w:val="16"/>
                <w:lang w:eastAsia="en-CA"/>
              </w:rPr>
            </w:pPr>
            <w:r w:rsidRPr="00C306F0">
              <w:rPr>
                <w:color w:val="000000"/>
                <w:sz w:val="16"/>
                <w:szCs w:val="16"/>
                <w:lang w:eastAsia="en-CA"/>
              </w:rPr>
              <w:t>-590,747</w:t>
            </w:r>
          </w:p>
        </w:tc>
        <w:tc>
          <w:tcPr>
            <w:tcW w:w="856" w:type="dxa"/>
            <w:tcBorders>
              <w:top w:val="nil"/>
              <w:left w:val="nil"/>
              <w:bottom w:val="single" w:sz="4" w:space="0" w:color="auto"/>
              <w:right w:val="single" w:sz="4" w:space="0" w:color="auto"/>
            </w:tcBorders>
            <w:shd w:val="clear" w:color="auto" w:fill="auto"/>
            <w:vAlign w:val="center"/>
            <w:hideMark/>
          </w:tcPr>
          <w:p w14:paraId="0DD062C0" w14:textId="77777777" w:rsidR="00B268DD" w:rsidRPr="00C306F0" w:rsidRDefault="00B268DD" w:rsidP="00976F7F">
            <w:pPr>
              <w:ind w:left="-140"/>
              <w:jc w:val="right"/>
              <w:rPr>
                <w:color w:val="000000"/>
                <w:sz w:val="16"/>
                <w:szCs w:val="16"/>
                <w:lang w:eastAsia="en-CA"/>
              </w:rPr>
            </w:pPr>
            <w:r w:rsidRPr="00C306F0">
              <w:rPr>
                <w:color w:val="000000"/>
                <w:sz w:val="16"/>
                <w:szCs w:val="16"/>
                <w:lang w:eastAsia="en-CA"/>
              </w:rPr>
              <w:t>-1,477,205</w:t>
            </w:r>
          </w:p>
        </w:tc>
        <w:tc>
          <w:tcPr>
            <w:tcW w:w="856" w:type="dxa"/>
            <w:tcBorders>
              <w:top w:val="nil"/>
              <w:left w:val="nil"/>
              <w:bottom w:val="single" w:sz="4" w:space="0" w:color="auto"/>
              <w:right w:val="single" w:sz="4" w:space="0" w:color="auto"/>
            </w:tcBorders>
            <w:shd w:val="clear" w:color="auto" w:fill="auto"/>
            <w:vAlign w:val="center"/>
            <w:hideMark/>
          </w:tcPr>
          <w:p w14:paraId="0E6929DC" w14:textId="77777777" w:rsidR="00B268DD" w:rsidRPr="00C306F0" w:rsidRDefault="00B268DD" w:rsidP="00976F7F">
            <w:pPr>
              <w:jc w:val="right"/>
              <w:rPr>
                <w:color w:val="000000"/>
                <w:sz w:val="16"/>
                <w:szCs w:val="16"/>
                <w:lang w:eastAsia="en-CA"/>
              </w:rPr>
            </w:pPr>
            <w:r w:rsidRPr="00C306F0">
              <w:rPr>
                <w:color w:val="000000"/>
                <w:sz w:val="16"/>
                <w:szCs w:val="16"/>
                <w:lang w:eastAsia="en-CA"/>
              </w:rPr>
              <w:t>-584,288</w:t>
            </w:r>
          </w:p>
        </w:tc>
        <w:tc>
          <w:tcPr>
            <w:tcW w:w="856" w:type="dxa"/>
            <w:tcBorders>
              <w:top w:val="nil"/>
              <w:left w:val="nil"/>
              <w:bottom w:val="single" w:sz="4" w:space="0" w:color="auto"/>
              <w:right w:val="single" w:sz="4" w:space="0" w:color="auto"/>
            </w:tcBorders>
            <w:shd w:val="clear" w:color="auto" w:fill="auto"/>
            <w:vAlign w:val="center"/>
            <w:hideMark/>
          </w:tcPr>
          <w:p w14:paraId="737782AF" w14:textId="77777777" w:rsidR="00B268DD" w:rsidRPr="00C306F0" w:rsidRDefault="00B268DD" w:rsidP="00976F7F">
            <w:pPr>
              <w:jc w:val="right"/>
              <w:rPr>
                <w:color w:val="000000"/>
                <w:sz w:val="16"/>
                <w:szCs w:val="16"/>
                <w:lang w:eastAsia="en-CA"/>
              </w:rPr>
            </w:pPr>
            <w:r w:rsidRPr="00C306F0">
              <w:rPr>
                <w:color w:val="000000"/>
                <w:sz w:val="16"/>
                <w:szCs w:val="16"/>
                <w:lang w:eastAsia="en-CA"/>
              </w:rPr>
              <w:t>189,341</w:t>
            </w:r>
          </w:p>
        </w:tc>
        <w:tc>
          <w:tcPr>
            <w:tcW w:w="856" w:type="dxa"/>
            <w:tcBorders>
              <w:top w:val="nil"/>
              <w:left w:val="nil"/>
              <w:bottom w:val="single" w:sz="4" w:space="0" w:color="auto"/>
              <w:right w:val="single" w:sz="4" w:space="0" w:color="auto"/>
            </w:tcBorders>
            <w:shd w:val="clear" w:color="auto" w:fill="auto"/>
            <w:noWrap/>
            <w:hideMark/>
          </w:tcPr>
          <w:p w14:paraId="4ADD6265" w14:textId="77777777" w:rsidR="00B268DD" w:rsidRPr="00C306F0" w:rsidRDefault="00B268DD" w:rsidP="00976F7F">
            <w:pPr>
              <w:jc w:val="left"/>
              <w:rPr>
                <w:color w:val="000000"/>
                <w:sz w:val="16"/>
                <w:szCs w:val="16"/>
                <w:lang w:eastAsia="en-CA"/>
              </w:rPr>
            </w:pPr>
            <w:r w:rsidRPr="00C306F0">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vAlign w:val="center"/>
            <w:hideMark/>
          </w:tcPr>
          <w:p w14:paraId="2A14890C" w14:textId="77777777" w:rsidR="00B268DD" w:rsidRPr="00C306F0" w:rsidRDefault="00B268DD" w:rsidP="00976F7F">
            <w:pPr>
              <w:jc w:val="right"/>
              <w:rPr>
                <w:color w:val="000000"/>
                <w:sz w:val="16"/>
                <w:szCs w:val="16"/>
                <w:lang w:eastAsia="en-CA"/>
              </w:rPr>
            </w:pPr>
            <w:r w:rsidRPr="00C306F0">
              <w:rPr>
                <w:color w:val="000000"/>
                <w:sz w:val="16"/>
                <w:szCs w:val="16"/>
                <w:lang w:eastAsia="en-CA"/>
              </w:rPr>
              <w:t>648,520</w:t>
            </w:r>
          </w:p>
        </w:tc>
        <w:tc>
          <w:tcPr>
            <w:tcW w:w="856" w:type="dxa"/>
            <w:tcBorders>
              <w:top w:val="nil"/>
              <w:left w:val="nil"/>
              <w:bottom w:val="single" w:sz="4" w:space="0" w:color="auto"/>
              <w:right w:val="single" w:sz="4" w:space="0" w:color="auto"/>
            </w:tcBorders>
            <w:shd w:val="clear" w:color="auto" w:fill="auto"/>
            <w:noWrap/>
            <w:hideMark/>
          </w:tcPr>
          <w:p w14:paraId="70DA485B" w14:textId="77777777" w:rsidR="00B268DD" w:rsidRPr="00C306F0" w:rsidRDefault="00B268DD" w:rsidP="00976F7F">
            <w:pPr>
              <w:jc w:val="left"/>
              <w:rPr>
                <w:color w:val="000000"/>
                <w:sz w:val="16"/>
                <w:szCs w:val="16"/>
                <w:lang w:eastAsia="en-CA"/>
              </w:rPr>
            </w:pPr>
            <w:r w:rsidRPr="00C306F0">
              <w:rPr>
                <w:color w:val="000000"/>
                <w:sz w:val="16"/>
                <w:szCs w:val="16"/>
                <w:lang w:eastAsia="en-CA"/>
              </w:rPr>
              <w:t> </w:t>
            </w:r>
          </w:p>
        </w:tc>
      </w:tr>
      <w:tr w:rsidR="00B268DD" w:rsidRPr="00C306F0" w14:paraId="76B239AF" w14:textId="77777777" w:rsidTr="00976F7F">
        <w:trPr>
          <w:trHeight w:val="148"/>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5E9E07D5" w14:textId="77777777" w:rsidR="00B268DD" w:rsidRPr="00C306F0" w:rsidRDefault="00B268DD" w:rsidP="00976F7F">
            <w:pPr>
              <w:jc w:val="left"/>
              <w:rPr>
                <w:color w:val="000000"/>
                <w:sz w:val="16"/>
                <w:szCs w:val="16"/>
                <w:lang w:eastAsia="en-CA"/>
              </w:rPr>
            </w:pPr>
            <w:r w:rsidRPr="00C306F0">
              <w:rPr>
                <w:color w:val="000000"/>
                <w:sz w:val="16"/>
                <w:szCs w:val="16"/>
                <w:lang w:eastAsia="en-CA"/>
              </w:rPr>
              <w:t>Running balance**</w:t>
            </w:r>
          </w:p>
        </w:tc>
        <w:tc>
          <w:tcPr>
            <w:tcW w:w="858" w:type="dxa"/>
            <w:tcBorders>
              <w:top w:val="nil"/>
              <w:left w:val="nil"/>
              <w:bottom w:val="single" w:sz="4" w:space="0" w:color="auto"/>
              <w:right w:val="single" w:sz="4" w:space="0" w:color="auto"/>
            </w:tcBorders>
            <w:shd w:val="clear" w:color="auto" w:fill="auto"/>
            <w:vAlign w:val="center"/>
            <w:hideMark/>
          </w:tcPr>
          <w:p w14:paraId="6F9F5D2E" w14:textId="77777777" w:rsidR="00B268DD" w:rsidRPr="00C306F0" w:rsidRDefault="00B268DD" w:rsidP="00976F7F">
            <w:pPr>
              <w:jc w:val="right"/>
              <w:rPr>
                <w:color w:val="000000"/>
                <w:sz w:val="16"/>
                <w:szCs w:val="16"/>
                <w:lang w:eastAsia="en-CA"/>
              </w:rPr>
            </w:pPr>
            <w:r w:rsidRPr="00C306F0">
              <w:rPr>
                <w:color w:val="000000"/>
                <w:sz w:val="16"/>
                <w:szCs w:val="16"/>
                <w:lang w:eastAsia="en-CA"/>
              </w:rPr>
              <w:t>1,611,870</w:t>
            </w:r>
          </w:p>
        </w:tc>
        <w:tc>
          <w:tcPr>
            <w:tcW w:w="856" w:type="dxa"/>
            <w:tcBorders>
              <w:top w:val="nil"/>
              <w:left w:val="nil"/>
              <w:bottom w:val="single" w:sz="4" w:space="0" w:color="auto"/>
              <w:right w:val="single" w:sz="4" w:space="0" w:color="auto"/>
            </w:tcBorders>
            <w:shd w:val="clear" w:color="auto" w:fill="auto"/>
            <w:vAlign w:val="center"/>
            <w:hideMark/>
          </w:tcPr>
          <w:p w14:paraId="4FC69B1B" w14:textId="77777777" w:rsidR="00B268DD" w:rsidRPr="00C306F0" w:rsidRDefault="00B268DD" w:rsidP="00976F7F">
            <w:pPr>
              <w:jc w:val="right"/>
              <w:rPr>
                <w:color w:val="000000"/>
                <w:sz w:val="16"/>
                <w:szCs w:val="16"/>
                <w:lang w:eastAsia="en-CA"/>
              </w:rPr>
            </w:pPr>
            <w:r w:rsidRPr="00C306F0">
              <w:rPr>
                <w:color w:val="000000"/>
                <w:sz w:val="16"/>
                <w:szCs w:val="16"/>
                <w:lang w:eastAsia="en-CA"/>
              </w:rPr>
              <w:t>2,247,987</w:t>
            </w:r>
          </w:p>
        </w:tc>
        <w:tc>
          <w:tcPr>
            <w:tcW w:w="856" w:type="dxa"/>
            <w:tcBorders>
              <w:top w:val="nil"/>
              <w:left w:val="nil"/>
              <w:bottom w:val="single" w:sz="4" w:space="0" w:color="auto"/>
              <w:right w:val="single" w:sz="4" w:space="0" w:color="auto"/>
            </w:tcBorders>
            <w:shd w:val="clear" w:color="auto" w:fill="auto"/>
            <w:vAlign w:val="center"/>
            <w:hideMark/>
          </w:tcPr>
          <w:p w14:paraId="11393C25" w14:textId="77777777" w:rsidR="00B268DD" w:rsidRPr="00C306F0" w:rsidRDefault="00B268DD" w:rsidP="00976F7F">
            <w:pPr>
              <w:jc w:val="right"/>
              <w:rPr>
                <w:color w:val="000000"/>
                <w:sz w:val="16"/>
                <w:szCs w:val="16"/>
                <w:lang w:eastAsia="en-CA"/>
              </w:rPr>
            </w:pPr>
            <w:r w:rsidRPr="00C306F0">
              <w:rPr>
                <w:color w:val="000000"/>
                <w:sz w:val="16"/>
                <w:szCs w:val="16"/>
                <w:lang w:eastAsia="en-CA"/>
              </w:rPr>
              <w:t>5,593,317</w:t>
            </w:r>
          </w:p>
        </w:tc>
        <w:tc>
          <w:tcPr>
            <w:tcW w:w="856" w:type="dxa"/>
            <w:tcBorders>
              <w:top w:val="nil"/>
              <w:left w:val="nil"/>
              <w:bottom w:val="single" w:sz="4" w:space="0" w:color="auto"/>
              <w:right w:val="single" w:sz="4" w:space="0" w:color="auto"/>
            </w:tcBorders>
            <w:shd w:val="clear" w:color="auto" w:fill="auto"/>
            <w:vAlign w:val="center"/>
            <w:hideMark/>
          </w:tcPr>
          <w:p w14:paraId="5BC5090B" w14:textId="77777777" w:rsidR="00B268DD" w:rsidRPr="00C306F0" w:rsidRDefault="00B268DD" w:rsidP="00976F7F">
            <w:pPr>
              <w:jc w:val="right"/>
              <w:rPr>
                <w:color w:val="000000"/>
                <w:sz w:val="16"/>
                <w:szCs w:val="16"/>
                <w:lang w:eastAsia="en-CA"/>
              </w:rPr>
            </w:pPr>
            <w:r w:rsidRPr="00C306F0">
              <w:rPr>
                <w:color w:val="000000"/>
                <w:sz w:val="16"/>
                <w:szCs w:val="16"/>
                <w:lang w:eastAsia="en-CA"/>
              </w:rPr>
              <w:t>5,230,783</w:t>
            </w:r>
          </w:p>
        </w:tc>
        <w:tc>
          <w:tcPr>
            <w:tcW w:w="856" w:type="dxa"/>
            <w:tcBorders>
              <w:top w:val="nil"/>
              <w:left w:val="nil"/>
              <w:bottom w:val="single" w:sz="4" w:space="0" w:color="auto"/>
              <w:right w:val="single" w:sz="4" w:space="0" w:color="auto"/>
            </w:tcBorders>
            <w:shd w:val="clear" w:color="auto" w:fill="auto"/>
            <w:vAlign w:val="center"/>
            <w:hideMark/>
          </w:tcPr>
          <w:p w14:paraId="30F8CE47" w14:textId="77777777" w:rsidR="00B268DD" w:rsidRPr="00C306F0" w:rsidRDefault="00B268DD" w:rsidP="00976F7F">
            <w:pPr>
              <w:jc w:val="right"/>
              <w:rPr>
                <w:color w:val="000000"/>
                <w:sz w:val="16"/>
                <w:szCs w:val="16"/>
                <w:lang w:eastAsia="en-CA"/>
              </w:rPr>
            </w:pPr>
            <w:r w:rsidRPr="00C306F0">
              <w:rPr>
                <w:color w:val="000000"/>
                <w:sz w:val="16"/>
                <w:szCs w:val="16"/>
                <w:lang w:eastAsia="en-CA"/>
              </w:rPr>
              <w:t>3,956,470</w:t>
            </w:r>
          </w:p>
        </w:tc>
        <w:tc>
          <w:tcPr>
            <w:tcW w:w="856" w:type="dxa"/>
            <w:tcBorders>
              <w:top w:val="nil"/>
              <w:left w:val="nil"/>
              <w:bottom w:val="single" w:sz="4" w:space="0" w:color="auto"/>
              <w:right w:val="single" w:sz="4" w:space="0" w:color="auto"/>
            </w:tcBorders>
            <w:shd w:val="clear" w:color="auto" w:fill="auto"/>
            <w:vAlign w:val="center"/>
            <w:hideMark/>
          </w:tcPr>
          <w:p w14:paraId="540E471E" w14:textId="77777777" w:rsidR="00B268DD" w:rsidRPr="00C306F0" w:rsidRDefault="00B268DD" w:rsidP="00976F7F">
            <w:pPr>
              <w:jc w:val="right"/>
              <w:rPr>
                <w:sz w:val="16"/>
                <w:szCs w:val="16"/>
                <w:lang w:eastAsia="en-CA"/>
              </w:rPr>
            </w:pPr>
            <w:r w:rsidRPr="00C306F0">
              <w:rPr>
                <w:sz w:val="16"/>
                <w:szCs w:val="16"/>
                <w:lang w:eastAsia="en-CA"/>
              </w:rPr>
              <w:t>3,365,723</w:t>
            </w:r>
          </w:p>
        </w:tc>
        <w:tc>
          <w:tcPr>
            <w:tcW w:w="856" w:type="dxa"/>
            <w:tcBorders>
              <w:top w:val="nil"/>
              <w:left w:val="nil"/>
              <w:bottom w:val="single" w:sz="4" w:space="0" w:color="auto"/>
              <w:right w:val="single" w:sz="4" w:space="0" w:color="auto"/>
            </w:tcBorders>
            <w:shd w:val="clear" w:color="auto" w:fill="auto"/>
            <w:vAlign w:val="center"/>
            <w:hideMark/>
          </w:tcPr>
          <w:p w14:paraId="42CB351F" w14:textId="77777777" w:rsidR="00B268DD" w:rsidRPr="00C306F0" w:rsidRDefault="00B268DD" w:rsidP="00976F7F">
            <w:pPr>
              <w:jc w:val="right"/>
              <w:rPr>
                <w:sz w:val="16"/>
                <w:szCs w:val="16"/>
                <w:lang w:eastAsia="en-CA"/>
              </w:rPr>
            </w:pPr>
            <w:r w:rsidRPr="00C306F0">
              <w:rPr>
                <w:sz w:val="16"/>
                <w:szCs w:val="16"/>
                <w:lang w:eastAsia="en-CA"/>
              </w:rPr>
              <w:t>1,888,519</w:t>
            </w:r>
          </w:p>
        </w:tc>
        <w:tc>
          <w:tcPr>
            <w:tcW w:w="856" w:type="dxa"/>
            <w:tcBorders>
              <w:top w:val="nil"/>
              <w:left w:val="nil"/>
              <w:bottom w:val="single" w:sz="4" w:space="0" w:color="auto"/>
              <w:right w:val="single" w:sz="4" w:space="0" w:color="auto"/>
            </w:tcBorders>
            <w:shd w:val="clear" w:color="auto" w:fill="auto"/>
            <w:vAlign w:val="center"/>
            <w:hideMark/>
          </w:tcPr>
          <w:p w14:paraId="08C1BD55" w14:textId="77777777" w:rsidR="00B268DD" w:rsidRPr="00C306F0" w:rsidRDefault="00B268DD" w:rsidP="00976F7F">
            <w:pPr>
              <w:jc w:val="right"/>
              <w:rPr>
                <w:sz w:val="16"/>
                <w:szCs w:val="16"/>
                <w:lang w:eastAsia="en-CA"/>
              </w:rPr>
            </w:pPr>
            <w:r w:rsidRPr="00C306F0">
              <w:rPr>
                <w:sz w:val="16"/>
                <w:szCs w:val="16"/>
                <w:lang w:eastAsia="en-CA"/>
              </w:rPr>
              <w:t>1,304,231</w:t>
            </w:r>
          </w:p>
        </w:tc>
        <w:tc>
          <w:tcPr>
            <w:tcW w:w="856" w:type="dxa"/>
            <w:tcBorders>
              <w:top w:val="nil"/>
              <w:left w:val="nil"/>
              <w:bottom w:val="single" w:sz="4" w:space="0" w:color="auto"/>
              <w:right w:val="single" w:sz="4" w:space="0" w:color="auto"/>
            </w:tcBorders>
            <w:shd w:val="clear" w:color="auto" w:fill="auto"/>
            <w:vAlign w:val="center"/>
            <w:hideMark/>
          </w:tcPr>
          <w:p w14:paraId="0B891BE8" w14:textId="77777777" w:rsidR="00B268DD" w:rsidRPr="00C306F0" w:rsidRDefault="00B268DD" w:rsidP="00976F7F">
            <w:pPr>
              <w:jc w:val="right"/>
              <w:rPr>
                <w:sz w:val="16"/>
                <w:szCs w:val="16"/>
                <w:lang w:eastAsia="en-CA"/>
              </w:rPr>
            </w:pPr>
            <w:r w:rsidRPr="00C306F0">
              <w:rPr>
                <w:sz w:val="16"/>
                <w:szCs w:val="16"/>
                <w:lang w:eastAsia="en-CA"/>
              </w:rPr>
              <w:t>1,493,572</w:t>
            </w:r>
          </w:p>
        </w:tc>
        <w:tc>
          <w:tcPr>
            <w:tcW w:w="856" w:type="dxa"/>
            <w:tcBorders>
              <w:top w:val="nil"/>
              <w:left w:val="nil"/>
              <w:bottom w:val="single" w:sz="4" w:space="0" w:color="auto"/>
              <w:right w:val="single" w:sz="4" w:space="0" w:color="auto"/>
            </w:tcBorders>
            <w:shd w:val="clear" w:color="auto" w:fill="auto"/>
            <w:noWrap/>
            <w:hideMark/>
          </w:tcPr>
          <w:p w14:paraId="26004556" w14:textId="77777777" w:rsidR="00B268DD" w:rsidRPr="00C306F0" w:rsidRDefault="00B268DD" w:rsidP="00976F7F">
            <w:pPr>
              <w:jc w:val="left"/>
              <w:rPr>
                <w:color w:val="000000"/>
                <w:sz w:val="16"/>
                <w:szCs w:val="16"/>
                <w:lang w:eastAsia="en-CA"/>
              </w:rPr>
            </w:pPr>
            <w:r w:rsidRPr="00C306F0">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vAlign w:val="center"/>
            <w:hideMark/>
          </w:tcPr>
          <w:p w14:paraId="7370B49A" w14:textId="77777777" w:rsidR="00B268DD" w:rsidRPr="00C306F0" w:rsidRDefault="00B268DD" w:rsidP="00976F7F">
            <w:pPr>
              <w:jc w:val="right"/>
              <w:rPr>
                <w:sz w:val="16"/>
                <w:szCs w:val="16"/>
                <w:lang w:eastAsia="en-CA"/>
              </w:rPr>
            </w:pPr>
            <w:r w:rsidRPr="00C306F0">
              <w:rPr>
                <w:sz w:val="16"/>
                <w:szCs w:val="16"/>
                <w:lang w:eastAsia="en-CA"/>
              </w:rPr>
              <w:t>2,142,092</w:t>
            </w:r>
          </w:p>
        </w:tc>
        <w:tc>
          <w:tcPr>
            <w:tcW w:w="856" w:type="dxa"/>
            <w:tcBorders>
              <w:top w:val="nil"/>
              <w:left w:val="nil"/>
              <w:bottom w:val="single" w:sz="4" w:space="0" w:color="auto"/>
              <w:right w:val="single" w:sz="4" w:space="0" w:color="auto"/>
            </w:tcBorders>
            <w:shd w:val="clear" w:color="auto" w:fill="auto"/>
            <w:noWrap/>
            <w:hideMark/>
          </w:tcPr>
          <w:p w14:paraId="45CD7946" w14:textId="77777777" w:rsidR="00B268DD" w:rsidRPr="00C306F0" w:rsidRDefault="00B268DD" w:rsidP="00976F7F">
            <w:pPr>
              <w:jc w:val="left"/>
              <w:rPr>
                <w:color w:val="000000"/>
                <w:sz w:val="16"/>
                <w:szCs w:val="16"/>
                <w:lang w:eastAsia="en-CA"/>
              </w:rPr>
            </w:pPr>
            <w:r w:rsidRPr="00C306F0">
              <w:rPr>
                <w:color w:val="000000"/>
                <w:sz w:val="16"/>
                <w:szCs w:val="16"/>
                <w:lang w:eastAsia="en-CA"/>
              </w:rPr>
              <w:t> </w:t>
            </w:r>
          </w:p>
        </w:tc>
      </w:tr>
    </w:tbl>
    <w:p w14:paraId="2E5BE4D0" w14:textId="77777777" w:rsidR="00B268DD" w:rsidRPr="00C306F0" w:rsidRDefault="00B268DD" w:rsidP="00B268DD">
      <w:pPr>
        <w:keepNext/>
        <w:keepLines/>
        <w:rPr>
          <w:caps/>
          <w:sz w:val="16"/>
          <w:szCs w:val="16"/>
        </w:rPr>
      </w:pPr>
      <w:r w:rsidRPr="00C306F0">
        <w:rPr>
          <w:sz w:val="16"/>
          <w:szCs w:val="16"/>
        </w:rPr>
        <w:t>* For 2022, including agency support costs approved at the 90</w:t>
      </w:r>
      <w:r w:rsidRPr="00C306F0">
        <w:rPr>
          <w:sz w:val="16"/>
          <w:szCs w:val="16"/>
          <w:vertAlign w:val="superscript"/>
        </w:rPr>
        <w:t>th</w:t>
      </w:r>
      <w:r w:rsidRPr="00C306F0">
        <w:rPr>
          <w:sz w:val="16"/>
          <w:szCs w:val="16"/>
        </w:rPr>
        <w:t xml:space="preserve"> meeting, and the value of agency support costs and core unit costs from submissions to the 91</w:t>
      </w:r>
      <w:r w:rsidRPr="00C306F0">
        <w:rPr>
          <w:sz w:val="16"/>
          <w:szCs w:val="16"/>
          <w:vertAlign w:val="superscript"/>
        </w:rPr>
        <w:t>st</w:t>
      </w:r>
      <w:r w:rsidRPr="00C306F0">
        <w:rPr>
          <w:sz w:val="16"/>
          <w:szCs w:val="16"/>
        </w:rPr>
        <w:t xml:space="preserve"> meeting.</w:t>
      </w:r>
    </w:p>
    <w:p w14:paraId="1665CB51" w14:textId="77777777" w:rsidR="00B268DD" w:rsidRPr="00B60240" w:rsidRDefault="00B268DD" w:rsidP="00B268DD">
      <w:pPr>
        <w:keepNext/>
        <w:keepLines/>
        <w:rPr>
          <w:sz w:val="16"/>
          <w:szCs w:val="16"/>
        </w:rPr>
      </w:pPr>
      <w:r w:rsidRPr="00C306F0">
        <w:rPr>
          <w:sz w:val="16"/>
          <w:szCs w:val="16"/>
        </w:rPr>
        <w:t>** Excludes any balance from years prior to 2002.</w:t>
      </w:r>
    </w:p>
    <w:p w14:paraId="5A35AE67" w14:textId="77777777" w:rsidR="00B268DD" w:rsidRPr="00B60240" w:rsidRDefault="00B268DD" w:rsidP="00B268DD"/>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268DD" w:rsidRPr="009B0D30" w14:paraId="2069F46A" w14:textId="77777777" w:rsidTr="00976F7F">
        <w:trPr>
          <w:jc w:val="center"/>
        </w:trPr>
        <w:tc>
          <w:tcPr>
            <w:tcW w:w="1871" w:type="dxa"/>
          </w:tcPr>
          <w:p w14:paraId="5870864D" w14:textId="77777777" w:rsidR="00B268DD" w:rsidRDefault="00B268DD" w:rsidP="00976F7F"/>
          <w:p w14:paraId="6FDD0C7D" w14:textId="77777777" w:rsidR="00B268DD" w:rsidRPr="009B0D30" w:rsidRDefault="00B268DD" w:rsidP="00976F7F"/>
        </w:tc>
        <w:tc>
          <w:tcPr>
            <w:tcW w:w="1872" w:type="dxa"/>
          </w:tcPr>
          <w:p w14:paraId="0E35136B" w14:textId="77777777" w:rsidR="00B268DD" w:rsidRPr="009B0D30" w:rsidRDefault="00B268DD" w:rsidP="00976F7F"/>
        </w:tc>
        <w:tc>
          <w:tcPr>
            <w:tcW w:w="1872" w:type="dxa"/>
            <w:tcBorders>
              <w:bottom w:val="single" w:sz="4" w:space="0" w:color="auto"/>
            </w:tcBorders>
          </w:tcPr>
          <w:p w14:paraId="2536BB07" w14:textId="77777777" w:rsidR="00B268DD" w:rsidRPr="009B0D30" w:rsidRDefault="00B268DD" w:rsidP="00976F7F"/>
        </w:tc>
        <w:tc>
          <w:tcPr>
            <w:tcW w:w="1872" w:type="dxa"/>
          </w:tcPr>
          <w:p w14:paraId="3FB1B623" w14:textId="77777777" w:rsidR="00B268DD" w:rsidRPr="009B0D30" w:rsidRDefault="00B268DD" w:rsidP="00976F7F"/>
        </w:tc>
        <w:tc>
          <w:tcPr>
            <w:tcW w:w="1873" w:type="dxa"/>
          </w:tcPr>
          <w:p w14:paraId="1FA53834" w14:textId="77777777" w:rsidR="00B268DD" w:rsidRPr="009B0D30" w:rsidRDefault="00B268DD" w:rsidP="00976F7F"/>
        </w:tc>
      </w:tr>
    </w:tbl>
    <w:p w14:paraId="1BD251F7" w14:textId="77777777" w:rsidR="00B268DD" w:rsidRPr="009B0D30" w:rsidRDefault="00B268DD" w:rsidP="00B268DD"/>
    <w:p w14:paraId="6E9F20D5" w14:textId="77777777" w:rsidR="00B268DD" w:rsidRPr="004E6702" w:rsidRDefault="00B268DD" w:rsidP="00B268DD">
      <w:pPr>
        <w:jc w:val="center"/>
        <w:rPr>
          <w:rFonts w:asciiTheme="majorBidi" w:hAnsiTheme="majorBidi" w:cstheme="majorBidi"/>
          <w:sz w:val="24"/>
          <w:szCs w:val="24"/>
        </w:rPr>
      </w:pPr>
    </w:p>
    <w:p w14:paraId="3469A74B" w14:textId="77777777" w:rsidR="00E85409" w:rsidRPr="00D62D30" w:rsidRDefault="00E85409" w:rsidP="00B268DD">
      <w:pPr>
        <w:jc w:val="center"/>
        <w:rPr>
          <w:lang w:bidi="ar-LB"/>
        </w:rPr>
      </w:pPr>
    </w:p>
    <w:sectPr w:rsidR="00E85409" w:rsidRPr="00D62D30" w:rsidSect="00C306F0">
      <w:headerReference w:type="even" r:id="rId24"/>
      <w:headerReference w:type="default" r:id="rId25"/>
      <w:footerReference w:type="even" r:id="rId26"/>
      <w:footerReference w:type="default" r:id="rId27"/>
      <w:headerReference w:type="first" r:id="rId28"/>
      <w:footerReference w:type="first" r:id="rId29"/>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3CE7D8" w14:textId="77777777" w:rsidR="003422DF" w:rsidRDefault="003422DF" w:rsidP="004A504B">
      <w:r>
        <w:separator/>
      </w:r>
    </w:p>
  </w:endnote>
  <w:endnote w:type="continuationSeparator" w:id="0">
    <w:p w14:paraId="39B5BFDF" w14:textId="77777777" w:rsidR="003422DF" w:rsidRDefault="003422D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khbar MT">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282BE" w14:textId="77777777" w:rsidR="00947394" w:rsidRPr="0033525D" w:rsidRDefault="00947394">
    <w:pPr>
      <w:jc w:val="center"/>
    </w:pPr>
    <w:r>
      <w:fldChar w:fldCharType="begin"/>
    </w:r>
    <w:r>
      <w:instrText xml:space="preserve"> PAGE </w:instrText>
    </w:r>
    <w:r>
      <w:fldChar w:fldCharType="separate"/>
    </w:r>
    <w:r w:rsidR="00B41A7E">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AB304" w14:textId="77777777" w:rsidR="00947394" w:rsidRPr="0033525D" w:rsidRDefault="00947394">
    <w:pPr>
      <w:jc w:val="center"/>
    </w:pPr>
    <w:r>
      <w:fldChar w:fldCharType="begin"/>
    </w:r>
    <w:r>
      <w:instrText xml:space="preserve"> PAGE </w:instrText>
    </w:r>
    <w:r>
      <w:fldChar w:fldCharType="separate"/>
    </w:r>
    <w:r w:rsidR="00B41A7E">
      <w:rPr>
        <w:noProof/>
      </w:rPr>
      <w:t>3</w:t>
    </w:r>
    <w:r>
      <w:rPr>
        <w:noProof/>
      </w:rPr>
      <w:fldChar w:fldCharType="end"/>
    </w:r>
  </w:p>
  <w:p w14:paraId="5CE26469" w14:textId="77777777" w:rsidR="00947394" w:rsidRDefault="0094739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6A600" w14:textId="77777777" w:rsidR="00947394" w:rsidRDefault="00947394" w:rsidP="00FB0A05">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67DB24D7" w14:textId="77777777" w:rsidR="00947394" w:rsidRDefault="00947394" w:rsidP="00FB0A05">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22E9BBEF" w14:textId="77777777" w:rsidR="00947394" w:rsidRPr="00FB0A05" w:rsidRDefault="00947394" w:rsidP="00FB0A0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FC353" w14:textId="77777777" w:rsidR="00B268DD" w:rsidRPr="0033525D" w:rsidRDefault="00B268DD">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DE0D4" w14:textId="77777777" w:rsidR="00B268DD" w:rsidRPr="0033525D" w:rsidRDefault="00B268DD">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51CCA" w14:textId="77777777" w:rsidR="00B268DD" w:rsidRPr="0033525D" w:rsidRDefault="00B268DD" w:rsidP="00606BFF">
    <w:pPr>
      <w:jc w:val="center"/>
    </w:pPr>
    <w:r>
      <w:fldChar w:fldCharType="begin"/>
    </w:r>
    <w:r>
      <w:instrText xml:space="preserve"> PAGE </w:instrText>
    </w:r>
    <w:r>
      <w:fldChar w:fldCharType="separate"/>
    </w:r>
    <w:r>
      <w:rPr>
        <w:noProof/>
      </w:rPr>
      <w:t>1</w:t>
    </w:r>
    <w:r>
      <w:rPr>
        <w:noProof/>
      </w:rPr>
      <w:fldChar w:fldCharType="end"/>
    </w:r>
  </w:p>
  <w:p w14:paraId="239A5A42" w14:textId="77777777" w:rsidR="00B268DD" w:rsidRPr="003403DD" w:rsidRDefault="00B268DD" w:rsidP="00606BF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8689B"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24B53"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8947116"/>
      <w:docPartObj>
        <w:docPartGallery w:val="Page Numbers (Bottom of Page)"/>
        <w:docPartUnique/>
      </w:docPartObj>
    </w:sdtPr>
    <w:sdtEndPr>
      <w:rPr>
        <w:noProof/>
      </w:rPr>
    </w:sdtEndPr>
    <w:sdtContent>
      <w:p w14:paraId="41F7B7ED" w14:textId="77777777" w:rsidR="00EB60F7" w:rsidRDefault="0000000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757D44A" w14:textId="77777777" w:rsidR="004E7F9C" w:rsidRPr="00C306F0" w:rsidRDefault="004E7F9C" w:rsidP="00C30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BF6648" w14:textId="77777777" w:rsidR="003422DF" w:rsidRDefault="003422DF" w:rsidP="00FB0A05">
      <w:pPr>
        <w:bidi/>
      </w:pPr>
      <w:r>
        <w:separator/>
      </w:r>
    </w:p>
  </w:footnote>
  <w:footnote w:type="continuationSeparator" w:id="0">
    <w:p w14:paraId="13969795" w14:textId="77777777" w:rsidR="003422DF" w:rsidRDefault="003422DF" w:rsidP="004A504B">
      <w:r>
        <w:continuationSeparator/>
      </w:r>
    </w:p>
  </w:footnote>
  <w:footnote w:id="1">
    <w:p w14:paraId="4F3E0630" w14:textId="77777777" w:rsidR="00947394" w:rsidRPr="008D6DF4" w:rsidRDefault="00947394" w:rsidP="00FB0A05">
      <w:pPr>
        <w:pStyle w:val="FootnoteText"/>
        <w:bidi/>
        <w:rPr>
          <w:lang w:val="en-US"/>
        </w:rPr>
      </w:pPr>
      <w:r w:rsidRPr="008D6DF4">
        <w:rPr>
          <w:rStyle w:val="FootnoteReference"/>
        </w:rPr>
        <w:footnoteRef/>
      </w:r>
      <w:r w:rsidRPr="008D6DF4">
        <w:t xml:space="preserve"> </w:t>
      </w:r>
      <w:r>
        <w:rPr>
          <w:rFonts w:hint="cs"/>
          <w:rtl/>
          <w:lang w:val="en-US"/>
        </w:rPr>
        <w:t xml:space="preserve"> الوثيقة </w:t>
      </w:r>
      <w:r w:rsidRPr="008D6DF4">
        <w:rPr>
          <w:lang w:val="en-US"/>
        </w:rPr>
        <w:t>UNEP/OzL.Pro/ExCom/93/1</w:t>
      </w:r>
      <w:r>
        <w:rPr>
          <w:rFonts w:hint="cs"/>
          <w:rtl/>
          <w:lang w:val="en-US"/>
        </w:rPr>
        <w:t>.</w:t>
      </w:r>
    </w:p>
  </w:footnote>
  <w:footnote w:id="2">
    <w:p w14:paraId="1B2A051E" w14:textId="2CFDFB26" w:rsidR="00947394" w:rsidRPr="00B60240" w:rsidRDefault="00947394" w:rsidP="00B64EA3">
      <w:pPr>
        <w:pStyle w:val="FootnoteText"/>
        <w:bidi/>
      </w:pPr>
      <w:r w:rsidRPr="00AB4D3A">
        <w:rPr>
          <w:rStyle w:val="FootnoteReference"/>
        </w:rPr>
        <w:footnoteRef/>
      </w:r>
      <w:r w:rsidRPr="00AB4D3A">
        <w:t xml:space="preserve"> </w:t>
      </w:r>
      <w:r>
        <w:rPr>
          <w:rFonts w:hint="cs"/>
          <w:rtl/>
          <w:lang w:val="en-US" w:bidi="ar-EG"/>
        </w:rPr>
        <w:t xml:space="preserve"> استخدمت الوكالات الاستمارة المعدلة للإبلاغ عن التكاليف الإدارية الواردة في المرفق 18 من الوثيقة</w:t>
      </w:r>
      <w:r w:rsidRPr="00AB4D3A">
        <w:t>UNEP/OzL.Pro/ExCom/79/51</w:t>
      </w:r>
      <w:r>
        <w:rPr>
          <w:rFonts w:hint="cs"/>
          <w:rtl/>
          <w:lang w:val="en-US" w:bidi="ar-EG"/>
        </w:rPr>
        <w:t>، إعمالا للمقرر 79/41(</w:t>
      </w:r>
      <w:r>
        <w:rPr>
          <w:rtl/>
          <w:lang w:val="en-US" w:bidi="ar-EG"/>
        </w:rPr>
        <w:t>ﻫ</w:t>
      </w:r>
      <w:r>
        <w:rPr>
          <w:rFonts w:hint="cs"/>
          <w:rtl/>
          <w:lang w:val="en-US" w:bidi="ar-EG"/>
        </w:rPr>
        <w:t>).</w:t>
      </w:r>
    </w:p>
  </w:footnote>
  <w:footnote w:id="3">
    <w:p w14:paraId="60483FCA" w14:textId="5321687A" w:rsidR="00947394" w:rsidRPr="00B60240" w:rsidRDefault="00947394" w:rsidP="00B41A7E">
      <w:pPr>
        <w:pStyle w:val="FootnoteText"/>
        <w:bidi/>
      </w:pPr>
      <w:r w:rsidRPr="002776DA">
        <w:rPr>
          <w:rStyle w:val="FootnoteReference"/>
        </w:rPr>
        <w:footnoteRef/>
      </w:r>
      <w:r w:rsidRPr="002776DA">
        <w:t xml:space="preserve"> </w:t>
      </w:r>
      <w:r>
        <w:rPr>
          <w:rFonts w:hint="cs"/>
          <w:rtl/>
          <w:lang w:val="en-US" w:bidi="ar-EG"/>
        </w:rPr>
        <w:t xml:space="preserve"> خلال خمس مناسبات في السنوات العشر الماضية، تجاوزت تكاليف الوحدة الأساسية بأكثر من </w:t>
      </w:r>
      <w:r w:rsidRPr="002776DA">
        <w:t>800,000</w:t>
      </w:r>
      <w:r>
        <w:rPr>
          <w:rFonts w:hint="cs"/>
          <w:rtl/>
          <w:lang w:val="en-US" w:bidi="ar-EG"/>
        </w:rPr>
        <w:t xml:space="preserve"> دولار أمريكي: وبلغت </w:t>
      </w:r>
      <w:r w:rsidRPr="008857B7">
        <w:rPr>
          <w:rtl/>
          <w:lang w:val="en-US" w:bidi="ar-EG"/>
        </w:rPr>
        <w:t xml:space="preserve">837,220 دولارًا أمريكيًا في 2012، و849,676 دولارًا أمريكيًا في 2013، و929,036 دولارًا أمريكيًا في 2017، و1,053,880 دولارًا أمريكيًا في 2018، و904,918 دولارًا أمريكيًا في </w:t>
      </w:r>
      <w:r>
        <w:rPr>
          <w:rtl/>
          <w:lang w:val="en-US" w:bidi="ar-EG"/>
        </w:rPr>
        <w:t>2019</w:t>
      </w:r>
      <w:r w:rsidRPr="008857B7">
        <w:rPr>
          <w:rtl/>
          <w:lang w:val="en-US" w:bidi="ar-EG"/>
        </w:rPr>
        <w:t xml:space="preserve">، </w:t>
      </w:r>
      <w:r>
        <w:rPr>
          <w:rFonts w:hint="cs"/>
          <w:rtl/>
          <w:lang w:val="en-US" w:bidi="ar-EG"/>
        </w:rPr>
        <w:t>وسوف</w:t>
      </w:r>
      <w:r>
        <w:rPr>
          <w:rtl/>
          <w:lang w:val="en-US" w:bidi="ar-EG"/>
        </w:rPr>
        <w:t xml:space="preserve"> </w:t>
      </w:r>
      <w:r w:rsidR="006330C0">
        <w:rPr>
          <w:rFonts w:hint="cs"/>
          <w:rtl/>
          <w:lang w:val="en-US" w:bidi="ar-EG"/>
        </w:rPr>
        <w:t>ي</w:t>
      </w:r>
      <w:r w:rsidR="006330C0" w:rsidRPr="008857B7">
        <w:rPr>
          <w:rFonts w:hint="cs"/>
          <w:rtl/>
          <w:lang w:val="en-US" w:bidi="ar-EG"/>
        </w:rPr>
        <w:t xml:space="preserve">تجاوز </w:t>
      </w:r>
      <w:r w:rsidR="006330C0">
        <w:rPr>
          <w:rFonts w:hint="cs"/>
          <w:rtl/>
          <w:lang w:val="en-US" w:bidi="ar-EG"/>
        </w:rPr>
        <w:t>اليوئنديبي</w:t>
      </w:r>
      <w:r>
        <w:rPr>
          <w:rFonts w:hint="cs"/>
          <w:rtl/>
          <w:lang w:val="en-US" w:bidi="ar-EG"/>
        </w:rPr>
        <w:t xml:space="preserve"> في </w:t>
      </w:r>
      <w:r w:rsidRPr="008857B7">
        <w:rPr>
          <w:rtl/>
          <w:lang w:val="en-US" w:bidi="ar-EG"/>
        </w:rPr>
        <w:t>2023</w:t>
      </w:r>
      <w:r>
        <w:rPr>
          <w:rFonts w:hint="cs"/>
          <w:rtl/>
          <w:lang w:val="en-US" w:bidi="ar-EG"/>
        </w:rPr>
        <w:t xml:space="preserve"> </w:t>
      </w:r>
      <w:r w:rsidRPr="008857B7">
        <w:rPr>
          <w:rtl/>
          <w:lang w:val="en-US" w:bidi="ar-EG"/>
        </w:rPr>
        <w:t>تكاليفها بمقدار 915,117 دولارًا أمريكيًا (</w:t>
      </w:r>
      <w:r>
        <w:rPr>
          <w:rFonts w:hint="cs"/>
          <w:rtl/>
          <w:lang w:val="en-US" w:bidi="ar-EG"/>
        </w:rPr>
        <w:t>نحو</w:t>
      </w:r>
      <w:r w:rsidRPr="008857B7">
        <w:rPr>
          <w:rtl/>
          <w:lang w:val="en-US" w:bidi="ar-EG"/>
        </w:rPr>
        <w:t xml:space="preserve"> 42.7 في </w:t>
      </w:r>
      <w:r w:rsidR="00B23EE8" w:rsidRPr="008857B7">
        <w:rPr>
          <w:rFonts w:hint="cs"/>
          <w:rtl/>
          <w:lang w:val="en-US" w:bidi="ar-EG"/>
        </w:rPr>
        <w:t>المئة</w:t>
      </w:r>
      <w:r w:rsidRPr="008857B7">
        <w:rPr>
          <w:rtl/>
          <w:lang w:val="en-US" w:bidi="ar-EG"/>
        </w:rPr>
        <w:t xml:space="preserve"> عن الميزانية).</w:t>
      </w:r>
      <w:r w:rsidRPr="00B60240">
        <w:t xml:space="preserve"> </w:t>
      </w:r>
    </w:p>
  </w:footnote>
  <w:footnote w:id="4">
    <w:p w14:paraId="57C9C280" w14:textId="263C19DA" w:rsidR="00947394" w:rsidRPr="00A34662" w:rsidRDefault="00947394" w:rsidP="00764D70">
      <w:pPr>
        <w:pStyle w:val="FootnoteText"/>
        <w:bidi/>
      </w:pPr>
      <w:r w:rsidRPr="00A34662">
        <w:rPr>
          <w:rStyle w:val="FootnoteReference"/>
        </w:rPr>
        <w:footnoteRef/>
      </w:r>
      <w:r w:rsidRPr="00A34662">
        <w:t xml:space="preserve"> </w:t>
      </w:r>
      <w:r>
        <w:rPr>
          <w:rFonts w:cs="Arial" w:hint="cs"/>
          <w:rtl/>
          <w:lang w:val="en-US" w:bidi="ar-EG"/>
        </w:rPr>
        <w:t xml:space="preserve"> لم يسبق أبدا كان لليونيدو نظاما محاسبيا ملائما لمحور التكاليف، وكان ذلك سييسر الإبلاغ استنادا الى البيانات الفعلية مع المراجعة، وأشار اليونيدو الى أنه قد أنشئ في 2017 وسيلة تنسيق لبيان مجموع التكاليف الإدارية بما في ذلك تلك التي قد يطلب عليها وفقا لمنهجية اليونيدو الحالية تكاليف إدارية محتملة تتعلق بالمشروع.</w:t>
      </w:r>
    </w:p>
  </w:footnote>
  <w:footnote w:id="5">
    <w:p w14:paraId="6BE04E20" w14:textId="59086A5C" w:rsidR="00947394" w:rsidRPr="00E2441A" w:rsidRDefault="00947394" w:rsidP="00CA689A">
      <w:pPr>
        <w:pStyle w:val="FootnoteText"/>
        <w:bidi/>
        <w:rPr>
          <w:lang w:val="en-US"/>
        </w:rPr>
      </w:pPr>
      <w:r w:rsidRPr="00A34662">
        <w:rPr>
          <w:rStyle w:val="FootnoteReference"/>
        </w:rPr>
        <w:footnoteRef/>
      </w:r>
      <w:r w:rsidRPr="00A34662">
        <w:t xml:space="preserve"> </w:t>
      </w:r>
      <w:r>
        <w:rPr>
          <w:rFonts w:hint="cs"/>
          <w:rtl/>
          <w:lang w:val="en-US" w:bidi="ar-EG"/>
        </w:rPr>
        <w:t xml:space="preserve"> طلب اليونيدو تقديم افتراضي لنموذج التكاليف الإدارية الخاصة به وفي الطلبات المفعلة لتمويل الوحدة الأساسية لبيان المعلومات الخاصة بالتكاليف الإدارية التي تميز الأنشطة المتعلقة بالمشروع عن التكاليف الإدارية. وعقب ذلك، أحاطت اللجنة التنفيذية من خلال المقرر 59/28(ج)، بالمنهجية المستخدمة في تحديد التكاليف المتعلقة بالمشروع في التقرير السنوي لليونيدو بشأن التكاليف الإدارية (الوثيقة </w:t>
      </w:r>
      <w:r w:rsidRPr="00A34662">
        <w:t>UNEP/OzL.Pro/ExCom/60/51</w:t>
      </w:r>
      <w:r>
        <w:rPr>
          <w:rFonts w:hint="cs"/>
          <w:rtl/>
          <w:lang w:val="en-US" w:bidi="ar-EG"/>
        </w:rPr>
        <w:t>).</w:t>
      </w:r>
      <w:r w:rsidRPr="00E2441A">
        <w:t xml:space="preserve"> </w:t>
      </w:r>
    </w:p>
  </w:footnote>
  <w:footnote w:id="6">
    <w:p w14:paraId="21C65263" w14:textId="031DEBE6" w:rsidR="0053659F" w:rsidRPr="00E93D99" w:rsidRDefault="0053659F" w:rsidP="0034275B">
      <w:pPr>
        <w:pStyle w:val="FootnoteText"/>
        <w:bidi/>
      </w:pPr>
      <w:r>
        <w:rPr>
          <w:rStyle w:val="FootnoteReference"/>
        </w:rPr>
        <w:footnoteRef/>
      </w:r>
      <w:r w:rsidRPr="00E93D99">
        <w:t xml:space="preserve"> </w:t>
      </w:r>
      <w:r w:rsidR="0034275B">
        <w:rPr>
          <w:rFonts w:hint="cs"/>
          <w:rtl/>
          <w:lang w:val="en-US" w:bidi="ar-EG"/>
        </w:rPr>
        <w:t xml:space="preserve"> أدرجت إعادة المدخرات في التقرير المتعلق بالأرصدة المتبقية وتوافر الموارد (الوثيقة </w:t>
      </w:r>
      <w:r w:rsidR="0034275B">
        <w:t>UNEP/OzL.Pro/ExCom/93/4</w:t>
      </w:r>
      <w:r w:rsidR="0034275B">
        <w:rPr>
          <w:rFonts w:hint="cs"/>
          <w:rtl/>
          <w:lang w:val="en-US" w:bidi="ar-EG"/>
        </w:rPr>
        <w:t>، المرفق الثالث).</w:t>
      </w:r>
    </w:p>
  </w:footnote>
  <w:footnote w:id="7">
    <w:p w14:paraId="6E4F6A56" w14:textId="77777777" w:rsidR="005635CA" w:rsidRPr="00E176B4" w:rsidRDefault="005635CA" w:rsidP="005635CA">
      <w:pPr>
        <w:pStyle w:val="FootnoteText"/>
        <w:bidi/>
        <w:rPr>
          <w:rtl/>
          <w:lang w:bidi="ar-EG"/>
        </w:rPr>
      </w:pPr>
      <w:r>
        <w:rPr>
          <w:rStyle w:val="FootnoteReference"/>
        </w:rPr>
        <w:footnoteRef/>
      </w:r>
      <w:r w:rsidRPr="00E93D99">
        <w:t xml:space="preserve"> </w:t>
      </w:r>
      <w:r>
        <w:rPr>
          <w:rFonts w:hint="cs"/>
          <w:rtl/>
          <w:lang w:bidi="ar-EG"/>
        </w:rPr>
        <w:t xml:space="preserve"> الوثيقة </w:t>
      </w:r>
      <w:r w:rsidRPr="00E93D99">
        <w:t>UNEP/OzL.Pro/ExCom/93/101</w:t>
      </w:r>
      <w:r>
        <w:rPr>
          <w:rFonts w:hint="cs"/>
          <w:rtl/>
          <w:lang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A6A5B" w14:textId="273245DD" w:rsidR="00947394" w:rsidRPr="0033525D" w:rsidRDefault="00000000" w:rsidP="00CC1A38">
    <w:pPr>
      <w:jc w:val="right"/>
    </w:pPr>
    <w:fldSimple w:instr=" DOCPROPERTY &quot;Document number&quot;  \* MERGEFORMAT ">
      <w:r w:rsidR="00947394">
        <w:t>UNEP/OzL.Pro/ExCom/93/95</w:t>
      </w:r>
    </w:fldSimple>
  </w:p>
  <w:p w14:paraId="529F0E08" w14:textId="77777777" w:rsidR="00947394" w:rsidRPr="0033525D" w:rsidRDefault="00947394"/>
  <w:p w14:paraId="3AEA351A" w14:textId="77777777" w:rsidR="00947394" w:rsidRPr="0033525D" w:rsidRDefault="0094739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AE303" w14:textId="7E46B2C0" w:rsidR="00947394" w:rsidRPr="0033525D" w:rsidRDefault="00000000" w:rsidP="00CC1A38">
    <w:pPr>
      <w:jc w:val="left"/>
    </w:pPr>
    <w:fldSimple w:instr=" DOCPROPERTY &quot;Document number&quot;  \* MERGEFORMAT ">
      <w:r w:rsidR="00947394">
        <w:t>UNEP/OzL.Pro/ExCom/93/95</w:t>
      </w:r>
    </w:fldSimple>
  </w:p>
  <w:p w14:paraId="64C3A309" w14:textId="77777777" w:rsidR="00947394" w:rsidRDefault="0094739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70A7A" w14:textId="5AF3E10D" w:rsidR="00B268DD" w:rsidRPr="0033525D" w:rsidRDefault="00B268DD">
    <w:fldSimple w:instr=" DOCPROPERTY &quot;Document number&quot;  \* MERGEFORMAT ">
      <w:r>
        <w:t>UNEP/OzL.Pro/ExCom/91/59</w:t>
      </w:r>
    </w:fldSimple>
  </w:p>
  <w:p w14:paraId="0D5DA857" w14:textId="294F23E6" w:rsidR="00B268DD" w:rsidRPr="0033525D" w:rsidRDefault="00B268DD">
    <w:r>
      <w:t>Annex I</w:t>
    </w:r>
  </w:p>
  <w:p w14:paraId="6E9789B1" w14:textId="77777777" w:rsidR="00B268DD" w:rsidRPr="0033525D" w:rsidRDefault="00B268D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57C5F" w14:textId="77777777" w:rsidR="00B268DD" w:rsidRPr="0033525D" w:rsidRDefault="00B268DD">
    <w:pPr>
      <w:jc w:val="right"/>
    </w:pPr>
    <w:fldSimple w:instr=" DOCPROPERTY &quot;Document number&quot;  \* MERGEFORMAT ">
      <w:r>
        <w:t>UNEP/OzL.Pro/ExCom/91/59</w:t>
      </w:r>
    </w:fldSimple>
  </w:p>
  <w:p w14:paraId="73F8E553" w14:textId="77777777" w:rsidR="00B268DD" w:rsidRPr="0033525D" w:rsidRDefault="00B268DD" w:rsidP="00606BFF">
    <w:pPr>
      <w:jc w:val="right"/>
    </w:pPr>
    <w:r>
      <w:t>Annex I</w:t>
    </w:r>
  </w:p>
  <w:p w14:paraId="13B843DA" w14:textId="77777777" w:rsidR="00B268DD" w:rsidRPr="0033525D" w:rsidRDefault="00B268D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45F91" w14:textId="77777777" w:rsidR="00266183" w:rsidRPr="0033525D" w:rsidRDefault="00266183" w:rsidP="00266183">
    <w:fldSimple w:instr=" DOCPROPERTY &quot;Document number&quot;  \* MERGEFORMAT ">
      <w:r>
        <w:t>UNEP/OzL.Pro/ExCom/9</w:t>
      </w:r>
      <w:r>
        <w:rPr>
          <w:rFonts w:hint="cs"/>
          <w:rtl/>
        </w:rPr>
        <w:t>3</w:t>
      </w:r>
      <w:r>
        <w:t>/</w:t>
      </w:r>
      <w:r>
        <w:rPr>
          <w:rFonts w:hint="cs"/>
          <w:rtl/>
        </w:rPr>
        <w:t>95</w:t>
      </w:r>
    </w:fldSimple>
  </w:p>
  <w:p w14:paraId="5EFB717E" w14:textId="04C4B419" w:rsidR="00B268DD" w:rsidRDefault="00B268DD" w:rsidP="00B8367A">
    <w:pPr>
      <w:pStyle w:val="Header"/>
      <w:jc w:val="left"/>
    </w:pPr>
    <w:r>
      <w:t>Annex I</w:t>
    </w:r>
  </w:p>
  <w:p w14:paraId="1A630BAE" w14:textId="77777777" w:rsidR="00B268DD" w:rsidRDefault="00B268DD" w:rsidP="00606BFF">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D9241" w14:textId="06D9B453" w:rsidR="00DC6A10" w:rsidRPr="0033525D" w:rsidRDefault="003F000F">
    <w:fldSimple w:instr=" DOCPROPERTY &quot;Document number&quot;  \* MERGEFORMAT ">
      <w:r>
        <w:t>UNEP/OzL.Pro/ExCom/9</w:t>
      </w:r>
      <w:r w:rsidR="00266183">
        <w:rPr>
          <w:rFonts w:hint="cs"/>
          <w:rtl/>
        </w:rPr>
        <w:t>3</w:t>
      </w:r>
      <w:r>
        <w:t>/</w:t>
      </w:r>
      <w:r w:rsidR="00266183">
        <w:rPr>
          <w:rFonts w:hint="cs"/>
          <w:rtl/>
        </w:rPr>
        <w:t>95</w:t>
      </w:r>
    </w:fldSimple>
  </w:p>
  <w:p w14:paraId="78B09BFB" w14:textId="77777777" w:rsidR="00DC6A10" w:rsidRDefault="00000000">
    <w:r>
      <w:t>Annex II</w:t>
    </w:r>
  </w:p>
  <w:p w14:paraId="2A5CDA41" w14:textId="77777777" w:rsidR="00EB60F7" w:rsidRPr="0033525D" w:rsidRDefault="00EB60F7"/>
  <w:p w14:paraId="472DC302" w14:textId="77777777" w:rsidR="00DC6A10" w:rsidRPr="0033525D" w:rsidRDefault="00DC6A1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6CA5C" w14:textId="52D8F7F9" w:rsidR="00DC6A10" w:rsidRPr="0033525D" w:rsidRDefault="003F000F">
    <w:pPr>
      <w:jc w:val="right"/>
    </w:pPr>
    <w:r>
      <w:fldChar w:fldCharType="begin"/>
    </w:r>
    <w:r>
      <w:instrText xml:space="preserve"> DOCPROPERTY "Document number"  \* MERGEFORMAT </w:instrText>
    </w:r>
    <w:r>
      <w:fldChar w:fldCharType="separate"/>
    </w:r>
    <w:r>
      <w:t>UNEP/OzL.Pro/ExCom/9</w:t>
    </w:r>
    <w:r w:rsidR="006C2F11">
      <w:rPr>
        <w:rFonts w:hint="cs"/>
        <w:rtl/>
      </w:rPr>
      <w:t>3</w:t>
    </w:r>
    <w:r w:rsidR="006C2F11" w:rsidRPr="00563CF1">
      <w:t>/95</w:t>
    </w:r>
    <w:r>
      <w:fldChar w:fldCharType="end"/>
    </w:r>
  </w:p>
  <w:p w14:paraId="5E6DD96D" w14:textId="77777777" w:rsidR="00DC6A10" w:rsidRPr="0033525D" w:rsidRDefault="00000000" w:rsidP="00C306F0">
    <w:pPr>
      <w:jc w:val="right"/>
    </w:pPr>
    <w:r>
      <w:t>Annex II</w:t>
    </w:r>
  </w:p>
  <w:p w14:paraId="373B18AB" w14:textId="77777777" w:rsidR="00DC6A10" w:rsidRDefault="00DC6A10">
    <w:pPr>
      <w:pStyle w:val="Header"/>
    </w:pPr>
  </w:p>
  <w:p w14:paraId="712E2B70" w14:textId="77777777" w:rsidR="00EB60F7" w:rsidRPr="0033525D" w:rsidRDefault="00EB60F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C82DA" w14:textId="77777777" w:rsidR="00266183" w:rsidRPr="0033525D" w:rsidRDefault="00266183" w:rsidP="00266183">
    <w:pPr>
      <w:jc w:val="right"/>
    </w:pPr>
    <w:fldSimple w:instr=" DOCPROPERTY &quot;Document number&quot;  \* MERGEFORMAT ">
      <w:r>
        <w:t>UNEP/OzL.Pro/ExCom/9</w:t>
      </w:r>
      <w:r>
        <w:rPr>
          <w:rFonts w:hint="cs"/>
          <w:rtl/>
        </w:rPr>
        <w:t>3</w:t>
      </w:r>
      <w:r>
        <w:t>/</w:t>
      </w:r>
      <w:r>
        <w:rPr>
          <w:rFonts w:hint="cs"/>
          <w:rtl/>
        </w:rPr>
        <w:t>95</w:t>
      </w:r>
    </w:fldSimple>
  </w:p>
  <w:p w14:paraId="0B37AF2F" w14:textId="77777777" w:rsidR="00EB60F7" w:rsidRDefault="00000000" w:rsidP="00266183">
    <w:pPr>
      <w:pStyle w:val="Header"/>
      <w:jc w:val="right"/>
    </w:pPr>
    <w:r>
      <w:t>Annex II</w:t>
    </w:r>
  </w:p>
  <w:p w14:paraId="72486807" w14:textId="77777777" w:rsidR="00EB60F7" w:rsidRDefault="00EB60F7" w:rsidP="003403DD">
    <w:pPr>
      <w:pStyle w:val="Header"/>
      <w:jc w:val="right"/>
    </w:pPr>
  </w:p>
  <w:p w14:paraId="5ECBB918" w14:textId="77777777" w:rsidR="00EB60F7" w:rsidRDefault="00EB60F7" w:rsidP="003403D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FECE29E"/>
    <w:lvl w:ilvl="0">
      <w:start w:val="1"/>
      <w:numFmt w:val="decimal"/>
      <w:pStyle w:val="Heading1"/>
      <w:lvlText w:val="%1."/>
      <w:lvlJc w:val="left"/>
      <w:pPr>
        <w:tabs>
          <w:tab w:val="num" w:pos="0"/>
        </w:tabs>
        <w:ind w:left="0" w:firstLine="0"/>
      </w:pPr>
      <w:rPr>
        <w:rFonts w:hint="default"/>
        <w:b w:val="0"/>
        <w:bCs w:val="0"/>
      </w:rPr>
    </w:lvl>
    <w:lvl w:ilvl="1">
      <w:start w:val="1"/>
      <w:numFmt w:val="arabicAbjad"/>
      <w:pStyle w:val="Heading2"/>
      <w:lvlText w:val="(%2)"/>
      <w:lvlJc w:val="left"/>
      <w:pPr>
        <w:tabs>
          <w:tab w:val="num" w:pos="0"/>
        </w:tabs>
        <w:ind w:left="1440" w:hanging="720"/>
      </w:pPr>
      <w:rPr>
        <w:rFonts w:hint="default"/>
      </w:rPr>
    </w:lvl>
    <w:lvl w:ilvl="2">
      <w:start w:val="1"/>
      <w:numFmt w:val="decimal"/>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F7E0497"/>
    <w:multiLevelType w:val="hybridMultilevel"/>
    <w:tmpl w:val="B31E27E6"/>
    <w:lvl w:ilvl="0" w:tplc="FFFFFFFF">
      <w:start w:val="1"/>
      <w:numFmt w:val="arabicAbjad"/>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2" w15:restartNumberingAfterBreak="0">
    <w:nsid w:val="19C54AE4"/>
    <w:multiLevelType w:val="hybridMultilevel"/>
    <w:tmpl w:val="EE36318C"/>
    <w:lvl w:ilvl="0" w:tplc="FFFFFFFF">
      <w:start w:val="1"/>
      <w:numFmt w:val="decimal"/>
      <w:lvlText w:val="(%1)"/>
      <w:lvlJc w:val="left"/>
      <w:pPr>
        <w:ind w:left="2880" w:hanging="360"/>
      </w:pPr>
      <w:rPr>
        <w:rFonts w:hint="default"/>
      </w:rPr>
    </w:lvl>
    <w:lvl w:ilvl="1" w:tplc="FFFFFFFF" w:tentative="1">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13" w15:restartNumberingAfterBreak="0">
    <w:nsid w:val="24354889"/>
    <w:multiLevelType w:val="hybridMultilevel"/>
    <w:tmpl w:val="EE36318C"/>
    <w:lvl w:ilvl="0" w:tplc="71AE85F0">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4" w15:restartNumberingAfterBreak="0">
    <w:nsid w:val="292D5D97"/>
    <w:multiLevelType w:val="multilevel"/>
    <w:tmpl w:val="6ED68BE8"/>
    <w:lvl w:ilvl="0">
      <w:start w:val="1"/>
      <w:numFmt w:val="arabicAbjad"/>
      <w:lvlText w:val="(%1)"/>
      <w:lvlJc w:val="left"/>
      <w:pPr>
        <w:tabs>
          <w:tab w:val="num" w:pos="0"/>
        </w:tabs>
        <w:ind w:left="0" w:firstLine="0"/>
      </w:pPr>
      <w:rPr>
        <w:rFonts w:ascii="Times New Roman" w:hAnsi="Times New Roman" w:cs="Arabic Transparent" w:hint="default"/>
        <w:b w:val="0"/>
        <w:bCs w:val="0"/>
        <w:i w:val="0"/>
        <w:iCs w:val="0"/>
        <w:vanish w:val="0"/>
        <w:color w:val="auto"/>
        <w:sz w:val="24"/>
        <w:szCs w:val="26"/>
        <w:u w:val="none"/>
      </w:r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CCC56EF"/>
    <w:multiLevelType w:val="hybridMultilevel"/>
    <w:tmpl w:val="B31E27E6"/>
    <w:lvl w:ilvl="0" w:tplc="FFF8905A">
      <w:start w:val="1"/>
      <w:numFmt w:val="arabicAbjad"/>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6BD06396"/>
    <w:multiLevelType w:val="hybridMultilevel"/>
    <w:tmpl w:val="5BF06F80"/>
    <w:lvl w:ilvl="0" w:tplc="FFFFFFFF">
      <w:start w:val="1"/>
      <w:numFmt w:val="arabicAbjad"/>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1" w15:restartNumberingAfterBreak="0">
    <w:nsid w:val="79435E4E"/>
    <w:multiLevelType w:val="hybridMultilevel"/>
    <w:tmpl w:val="E8E4F718"/>
    <w:lvl w:ilvl="0" w:tplc="FFFFFFFF">
      <w:start w:val="1"/>
      <w:numFmt w:val="arabicAbjad"/>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56308397">
    <w:abstractNumId w:val="10"/>
  </w:num>
  <w:num w:numId="2" w16cid:durableId="1275213504">
    <w:abstractNumId w:val="10"/>
  </w:num>
  <w:num w:numId="3" w16cid:durableId="155611457">
    <w:abstractNumId w:val="10"/>
  </w:num>
  <w:num w:numId="4" w16cid:durableId="555316005">
    <w:abstractNumId w:val="10"/>
  </w:num>
  <w:num w:numId="5" w16cid:durableId="838351358">
    <w:abstractNumId w:val="10"/>
  </w:num>
  <w:num w:numId="6" w16cid:durableId="304356732">
    <w:abstractNumId w:val="9"/>
  </w:num>
  <w:num w:numId="7" w16cid:durableId="98254925">
    <w:abstractNumId w:val="7"/>
  </w:num>
  <w:num w:numId="8" w16cid:durableId="9110960">
    <w:abstractNumId w:val="6"/>
  </w:num>
  <w:num w:numId="9" w16cid:durableId="62726838">
    <w:abstractNumId w:val="5"/>
  </w:num>
  <w:num w:numId="10" w16cid:durableId="278074228">
    <w:abstractNumId w:val="4"/>
  </w:num>
  <w:num w:numId="11" w16cid:durableId="692462447">
    <w:abstractNumId w:val="8"/>
  </w:num>
  <w:num w:numId="12" w16cid:durableId="2134204695">
    <w:abstractNumId w:val="3"/>
  </w:num>
  <w:num w:numId="13" w16cid:durableId="1917745623">
    <w:abstractNumId w:val="2"/>
  </w:num>
  <w:num w:numId="14" w16cid:durableId="1450853702">
    <w:abstractNumId w:val="1"/>
  </w:num>
  <w:num w:numId="15" w16cid:durableId="1969125861">
    <w:abstractNumId w:val="0"/>
  </w:num>
  <w:num w:numId="16" w16cid:durableId="1191799109">
    <w:abstractNumId w:val="15"/>
  </w:num>
  <w:num w:numId="17" w16cid:durableId="1695884717">
    <w:abstractNumId w:val="18"/>
  </w:num>
  <w:num w:numId="18" w16cid:durableId="1823689565">
    <w:abstractNumId w:val="19"/>
  </w:num>
  <w:num w:numId="19" w16cid:durableId="1022781176">
    <w:abstractNumId w:val="22"/>
  </w:num>
  <w:num w:numId="20" w16cid:durableId="635180224">
    <w:abstractNumId w:val="17"/>
  </w:num>
  <w:num w:numId="21" w16cid:durableId="10578929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561331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513883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991412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20739206">
    <w:abstractNumId w:val="16"/>
  </w:num>
  <w:num w:numId="26" w16cid:durableId="310718183">
    <w:abstractNumId w:val="21"/>
  </w:num>
  <w:num w:numId="27" w16cid:durableId="1292127248">
    <w:abstractNumId w:val="20"/>
  </w:num>
  <w:num w:numId="28" w16cid:durableId="1250961970">
    <w:abstractNumId w:val="11"/>
  </w:num>
  <w:num w:numId="29" w16cid:durableId="1225414322">
    <w:abstractNumId w:val="13"/>
  </w:num>
  <w:num w:numId="30" w16cid:durableId="1422020890">
    <w:abstractNumId w:val="12"/>
  </w:num>
  <w:num w:numId="31" w16cid:durableId="822044880">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D723B"/>
    <w:rsid w:val="00000FED"/>
    <w:rsid w:val="0000434E"/>
    <w:rsid w:val="000211A9"/>
    <w:rsid w:val="00021238"/>
    <w:rsid w:val="00031260"/>
    <w:rsid w:val="0003681A"/>
    <w:rsid w:val="000372B7"/>
    <w:rsid w:val="00047E56"/>
    <w:rsid w:val="00050F6E"/>
    <w:rsid w:val="00054A01"/>
    <w:rsid w:val="00060831"/>
    <w:rsid w:val="00061EC2"/>
    <w:rsid w:val="00066CE8"/>
    <w:rsid w:val="00080ED0"/>
    <w:rsid w:val="00085B8F"/>
    <w:rsid w:val="00090481"/>
    <w:rsid w:val="00095B4E"/>
    <w:rsid w:val="000A3826"/>
    <w:rsid w:val="000A6C26"/>
    <w:rsid w:val="000B36C8"/>
    <w:rsid w:val="000C07A6"/>
    <w:rsid w:val="000D52A4"/>
    <w:rsid w:val="000E07BC"/>
    <w:rsid w:val="000E2E21"/>
    <w:rsid w:val="000F1CD4"/>
    <w:rsid w:val="000F4103"/>
    <w:rsid w:val="000F70A7"/>
    <w:rsid w:val="00113CCA"/>
    <w:rsid w:val="00122F25"/>
    <w:rsid w:val="00135980"/>
    <w:rsid w:val="0013786F"/>
    <w:rsid w:val="00164719"/>
    <w:rsid w:val="00166CF6"/>
    <w:rsid w:val="00166FC4"/>
    <w:rsid w:val="001677AC"/>
    <w:rsid w:val="001804EA"/>
    <w:rsid w:val="00190A61"/>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05EB8"/>
    <w:rsid w:val="00210B8B"/>
    <w:rsid w:val="00214863"/>
    <w:rsid w:val="002156B4"/>
    <w:rsid w:val="002215A8"/>
    <w:rsid w:val="00224FCD"/>
    <w:rsid w:val="00231EC3"/>
    <w:rsid w:val="00240248"/>
    <w:rsid w:val="00253222"/>
    <w:rsid w:val="00261C13"/>
    <w:rsid w:val="00262847"/>
    <w:rsid w:val="00266183"/>
    <w:rsid w:val="00281BB2"/>
    <w:rsid w:val="00291D5C"/>
    <w:rsid w:val="00294F79"/>
    <w:rsid w:val="002A03C3"/>
    <w:rsid w:val="002A6E1B"/>
    <w:rsid w:val="002B1E8A"/>
    <w:rsid w:val="002B254E"/>
    <w:rsid w:val="002B4CE8"/>
    <w:rsid w:val="002B72E9"/>
    <w:rsid w:val="002B778F"/>
    <w:rsid w:val="002C7998"/>
    <w:rsid w:val="002F1E53"/>
    <w:rsid w:val="002F2CAA"/>
    <w:rsid w:val="0030052C"/>
    <w:rsid w:val="003306E1"/>
    <w:rsid w:val="003320E4"/>
    <w:rsid w:val="0033525D"/>
    <w:rsid w:val="003414F3"/>
    <w:rsid w:val="003422DF"/>
    <w:rsid w:val="0034275B"/>
    <w:rsid w:val="0035613E"/>
    <w:rsid w:val="00363EE9"/>
    <w:rsid w:val="00366C21"/>
    <w:rsid w:val="00376128"/>
    <w:rsid w:val="00376362"/>
    <w:rsid w:val="0037742E"/>
    <w:rsid w:val="00377D56"/>
    <w:rsid w:val="0038245A"/>
    <w:rsid w:val="003840E6"/>
    <w:rsid w:val="00385CFC"/>
    <w:rsid w:val="0039337A"/>
    <w:rsid w:val="003A3189"/>
    <w:rsid w:val="003A3CA7"/>
    <w:rsid w:val="003B33BD"/>
    <w:rsid w:val="003B569D"/>
    <w:rsid w:val="003C3C0E"/>
    <w:rsid w:val="003C6F3F"/>
    <w:rsid w:val="003D42A6"/>
    <w:rsid w:val="003D4F21"/>
    <w:rsid w:val="003D4FAC"/>
    <w:rsid w:val="003E7906"/>
    <w:rsid w:val="003F000F"/>
    <w:rsid w:val="003F1747"/>
    <w:rsid w:val="003F3C50"/>
    <w:rsid w:val="00406202"/>
    <w:rsid w:val="00406A6A"/>
    <w:rsid w:val="00406B22"/>
    <w:rsid w:val="00407147"/>
    <w:rsid w:val="004078FA"/>
    <w:rsid w:val="00431E08"/>
    <w:rsid w:val="004328A7"/>
    <w:rsid w:val="00434C74"/>
    <w:rsid w:val="00441DDE"/>
    <w:rsid w:val="0044463E"/>
    <w:rsid w:val="00456EB4"/>
    <w:rsid w:val="00457827"/>
    <w:rsid w:val="00464BA8"/>
    <w:rsid w:val="004718F3"/>
    <w:rsid w:val="00473360"/>
    <w:rsid w:val="00475040"/>
    <w:rsid w:val="00490C06"/>
    <w:rsid w:val="00493D40"/>
    <w:rsid w:val="00493EE3"/>
    <w:rsid w:val="004967B6"/>
    <w:rsid w:val="004A504B"/>
    <w:rsid w:val="004A6911"/>
    <w:rsid w:val="004B54E0"/>
    <w:rsid w:val="004B7384"/>
    <w:rsid w:val="004C4269"/>
    <w:rsid w:val="004D6236"/>
    <w:rsid w:val="004D7F90"/>
    <w:rsid w:val="004E4DBB"/>
    <w:rsid w:val="004E4E41"/>
    <w:rsid w:val="004E73DB"/>
    <w:rsid w:val="004E7F9C"/>
    <w:rsid w:val="004F3493"/>
    <w:rsid w:val="004F5143"/>
    <w:rsid w:val="00512B09"/>
    <w:rsid w:val="005218A7"/>
    <w:rsid w:val="005220ED"/>
    <w:rsid w:val="00533796"/>
    <w:rsid w:val="0053659F"/>
    <w:rsid w:val="00537343"/>
    <w:rsid w:val="0054766B"/>
    <w:rsid w:val="005508E3"/>
    <w:rsid w:val="005516F3"/>
    <w:rsid w:val="00555A1C"/>
    <w:rsid w:val="00555D75"/>
    <w:rsid w:val="00560DF0"/>
    <w:rsid w:val="005635CA"/>
    <w:rsid w:val="00563CF1"/>
    <w:rsid w:val="0056759C"/>
    <w:rsid w:val="0059513E"/>
    <w:rsid w:val="005A6AA4"/>
    <w:rsid w:val="005A6D9F"/>
    <w:rsid w:val="005B48FF"/>
    <w:rsid w:val="005C1E32"/>
    <w:rsid w:val="005C5771"/>
    <w:rsid w:val="005C670D"/>
    <w:rsid w:val="005D363F"/>
    <w:rsid w:val="005D55DF"/>
    <w:rsid w:val="005F1A5B"/>
    <w:rsid w:val="005F5E80"/>
    <w:rsid w:val="00604C15"/>
    <w:rsid w:val="006158D5"/>
    <w:rsid w:val="00625D83"/>
    <w:rsid w:val="006330C0"/>
    <w:rsid w:val="00633125"/>
    <w:rsid w:val="00641A90"/>
    <w:rsid w:val="00651984"/>
    <w:rsid w:val="006623E7"/>
    <w:rsid w:val="00662B80"/>
    <w:rsid w:val="0066768F"/>
    <w:rsid w:val="00670F6C"/>
    <w:rsid w:val="00673F43"/>
    <w:rsid w:val="00676E58"/>
    <w:rsid w:val="006852C7"/>
    <w:rsid w:val="006852CE"/>
    <w:rsid w:val="00692D14"/>
    <w:rsid w:val="006961EB"/>
    <w:rsid w:val="006A7A3B"/>
    <w:rsid w:val="006B65C7"/>
    <w:rsid w:val="006C1727"/>
    <w:rsid w:val="006C2F11"/>
    <w:rsid w:val="006C32FD"/>
    <w:rsid w:val="006C39CE"/>
    <w:rsid w:val="006C4C9F"/>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184C"/>
    <w:rsid w:val="00754ABA"/>
    <w:rsid w:val="00764D70"/>
    <w:rsid w:val="00782B0D"/>
    <w:rsid w:val="0079781A"/>
    <w:rsid w:val="007A1546"/>
    <w:rsid w:val="007A228C"/>
    <w:rsid w:val="007A368E"/>
    <w:rsid w:val="007A5868"/>
    <w:rsid w:val="007B04CE"/>
    <w:rsid w:val="007B6871"/>
    <w:rsid w:val="007B7A2F"/>
    <w:rsid w:val="007B7FF2"/>
    <w:rsid w:val="007C32EE"/>
    <w:rsid w:val="007C3D33"/>
    <w:rsid w:val="007D294A"/>
    <w:rsid w:val="007D306A"/>
    <w:rsid w:val="007D47D2"/>
    <w:rsid w:val="007D6EC0"/>
    <w:rsid w:val="007D723B"/>
    <w:rsid w:val="007D7E1D"/>
    <w:rsid w:val="007E503C"/>
    <w:rsid w:val="00800318"/>
    <w:rsid w:val="0080345C"/>
    <w:rsid w:val="008074DD"/>
    <w:rsid w:val="00807589"/>
    <w:rsid w:val="0081094C"/>
    <w:rsid w:val="0082522F"/>
    <w:rsid w:val="00831979"/>
    <w:rsid w:val="00851352"/>
    <w:rsid w:val="00856EC3"/>
    <w:rsid w:val="00857077"/>
    <w:rsid w:val="00863230"/>
    <w:rsid w:val="00865BD0"/>
    <w:rsid w:val="00867C07"/>
    <w:rsid w:val="0087106A"/>
    <w:rsid w:val="008717D8"/>
    <w:rsid w:val="0087215C"/>
    <w:rsid w:val="00875D25"/>
    <w:rsid w:val="00880E35"/>
    <w:rsid w:val="008857B7"/>
    <w:rsid w:val="008875FE"/>
    <w:rsid w:val="00887F8E"/>
    <w:rsid w:val="00896234"/>
    <w:rsid w:val="00897E43"/>
    <w:rsid w:val="008A14A0"/>
    <w:rsid w:val="008A4F32"/>
    <w:rsid w:val="008B5C4E"/>
    <w:rsid w:val="008C222B"/>
    <w:rsid w:val="008C5738"/>
    <w:rsid w:val="008C7EAD"/>
    <w:rsid w:val="008D0CFE"/>
    <w:rsid w:val="008D1DF9"/>
    <w:rsid w:val="008D6152"/>
    <w:rsid w:val="008E7BA9"/>
    <w:rsid w:val="008F0F81"/>
    <w:rsid w:val="008F27BF"/>
    <w:rsid w:val="008F2E64"/>
    <w:rsid w:val="009142EC"/>
    <w:rsid w:val="009154C3"/>
    <w:rsid w:val="00923540"/>
    <w:rsid w:val="00926767"/>
    <w:rsid w:val="009361D5"/>
    <w:rsid w:val="009428A4"/>
    <w:rsid w:val="00946CE3"/>
    <w:rsid w:val="00947394"/>
    <w:rsid w:val="009649DF"/>
    <w:rsid w:val="009659F4"/>
    <w:rsid w:val="00970D60"/>
    <w:rsid w:val="009839C4"/>
    <w:rsid w:val="00985016"/>
    <w:rsid w:val="0099390E"/>
    <w:rsid w:val="009960E5"/>
    <w:rsid w:val="009A7ADC"/>
    <w:rsid w:val="009B0D30"/>
    <w:rsid w:val="009C19B7"/>
    <w:rsid w:val="009C5ABB"/>
    <w:rsid w:val="009D7227"/>
    <w:rsid w:val="009D7C51"/>
    <w:rsid w:val="009E196C"/>
    <w:rsid w:val="009E6A0A"/>
    <w:rsid w:val="009F36BF"/>
    <w:rsid w:val="00A10366"/>
    <w:rsid w:val="00A111B6"/>
    <w:rsid w:val="00A26D27"/>
    <w:rsid w:val="00A376EE"/>
    <w:rsid w:val="00A42A99"/>
    <w:rsid w:val="00A5151A"/>
    <w:rsid w:val="00A5646D"/>
    <w:rsid w:val="00A57E0A"/>
    <w:rsid w:val="00A823F6"/>
    <w:rsid w:val="00A82F99"/>
    <w:rsid w:val="00A8719E"/>
    <w:rsid w:val="00A96A8C"/>
    <w:rsid w:val="00AA0A89"/>
    <w:rsid w:val="00AA5368"/>
    <w:rsid w:val="00AA6429"/>
    <w:rsid w:val="00AC01AA"/>
    <w:rsid w:val="00AC087F"/>
    <w:rsid w:val="00AC4F72"/>
    <w:rsid w:val="00AE482E"/>
    <w:rsid w:val="00AF741A"/>
    <w:rsid w:val="00B01ADB"/>
    <w:rsid w:val="00B04161"/>
    <w:rsid w:val="00B056F9"/>
    <w:rsid w:val="00B11E3D"/>
    <w:rsid w:val="00B14D2C"/>
    <w:rsid w:val="00B17E82"/>
    <w:rsid w:val="00B23EE8"/>
    <w:rsid w:val="00B268DD"/>
    <w:rsid w:val="00B34A7B"/>
    <w:rsid w:val="00B41A7E"/>
    <w:rsid w:val="00B4575A"/>
    <w:rsid w:val="00B513F8"/>
    <w:rsid w:val="00B575BA"/>
    <w:rsid w:val="00B64EA3"/>
    <w:rsid w:val="00B71608"/>
    <w:rsid w:val="00B76429"/>
    <w:rsid w:val="00B8160B"/>
    <w:rsid w:val="00B86471"/>
    <w:rsid w:val="00B86B4C"/>
    <w:rsid w:val="00B956D4"/>
    <w:rsid w:val="00B961FA"/>
    <w:rsid w:val="00B97446"/>
    <w:rsid w:val="00BA7432"/>
    <w:rsid w:val="00BB0695"/>
    <w:rsid w:val="00BB2764"/>
    <w:rsid w:val="00BC1AA0"/>
    <w:rsid w:val="00BC2495"/>
    <w:rsid w:val="00BC314A"/>
    <w:rsid w:val="00BC7EB9"/>
    <w:rsid w:val="00BD2643"/>
    <w:rsid w:val="00BD56B1"/>
    <w:rsid w:val="00BD6310"/>
    <w:rsid w:val="00BD6558"/>
    <w:rsid w:val="00BE07D1"/>
    <w:rsid w:val="00BF2AD7"/>
    <w:rsid w:val="00BF2F76"/>
    <w:rsid w:val="00BF3022"/>
    <w:rsid w:val="00BF3214"/>
    <w:rsid w:val="00BF5573"/>
    <w:rsid w:val="00C15867"/>
    <w:rsid w:val="00C22398"/>
    <w:rsid w:val="00C2296D"/>
    <w:rsid w:val="00C23155"/>
    <w:rsid w:val="00C40C41"/>
    <w:rsid w:val="00C45885"/>
    <w:rsid w:val="00C50F22"/>
    <w:rsid w:val="00C57971"/>
    <w:rsid w:val="00C624B5"/>
    <w:rsid w:val="00C65BD7"/>
    <w:rsid w:val="00C76BA4"/>
    <w:rsid w:val="00C83A48"/>
    <w:rsid w:val="00C85865"/>
    <w:rsid w:val="00C85E85"/>
    <w:rsid w:val="00CA2EAE"/>
    <w:rsid w:val="00CA4AC1"/>
    <w:rsid w:val="00CA59FB"/>
    <w:rsid w:val="00CA689A"/>
    <w:rsid w:val="00CB0316"/>
    <w:rsid w:val="00CB0B11"/>
    <w:rsid w:val="00CB426A"/>
    <w:rsid w:val="00CB5354"/>
    <w:rsid w:val="00CC1A38"/>
    <w:rsid w:val="00CC3C9E"/>
    <w:rsid w:val="00CC6A14"/>
    <w:rsid w:val="00CC70A3"/>
    <w:rsid w:val="00CD4442"/>
    <w:rsid w:val="00CD53C3"/>
    <w:rsid w:val="00CD574E"/>
    <w:rsid w:val="00CE4C22"/>
    <w:rsid w:val="00CE76E5"/>
    <w:rsid w:val="00CF1735"/>
    <w:rsid w:val="00CF41EC"/>
    <w:rsid w:val="00CF5D04"/>
    <w:rsid w:val="00D01310"/>
    <w:rsid w:val="00D04DE4"/>
    <w:rsid w:val="00D063F1"/>
    <w:rsid w:val="00D14F22"/>
    <w:rsid w:val="00D23E57"/>
    <w:rsid w:val="00D4741C"/>
    <w:rsid w:val="00D57918"/>
    <w:rsid w:val="00D62D30"/>
    <w:rsid w:val="00D73DC6"/>
    <w:rsid w:val="00D74C1A"/>
    <w:rsid w:val="00D754C1"/>
    <w:rsid w:val="00D77393"/>
    <w:rsid w:val="00D77A35"/>
    <w:rsid w:val="00D81B3E"/>
    <w:rsid w:val="00D90C70"/>
    <w:rsid w:val="00D90E49"/>
    <w:rsid w:val="00D96ADE"/>
    <w:rsid w:val="00DA0CE2"/>
    <w:rsid w:val="00DA2387"/>
    <w:rsid w:val="00DA5FD7"/>
    <w:rsid w:val="00DA7217"/>
    <w:rsid w:val="00DC6A10"/>
    <w:rsid w:val="00DE5580"/>
    <w:rsid w:val="00DE657E"/>
    <w:rsid w:val="00DE6BF4"/>
    <w:rsid w:val="00DF0361"/>
    <w:rsid w:val="00DF4176"/>
    <w:rsid w:val="00DF4704"/>
    <w:rsid w:val="00DF5445"/>
    <w:rsid w:val="00DF704A"/>
    <w:rsid w:val="00E024AA"/>
    <w:rsid w:val="00E15C77"/>
    <w:rsid w:val="00E2294E"/>
    <w:rsid w:val="00E250F1"/>
    <w:rsid w:val="00E3550D"/>
    <w:rsid w:val="00E52838"/>
    <w:rsid w:val="00E614E0"/>
    <w:rsid w:val="00E73F7F"/>
    <w:rsid w:val="00E753E8"/>
    <w:rsid w:val="00E77B5B"/>
    <w:rsid w:val="00E85409"/>
    <w:rsid w:val="00E952C2"/>
    <w:rsid w:val="00E95FC7"/>
    <w:rsid w:val="00E97C3D"/>
    <w:rsid w:val="00EA429F"/>
    <w:rsid w:val="00EA4F9E"/>
    <w:rsid w:val="00EA63CA"/>
    <w:rsid w:val="00EA6D3B"/>
    <w:rsid w:val="00EB00AD"/>
    <w:rsid w:val="00EB136C"/>
    <w:rsid w:val="00EB480E"/>
    <w:rsid w:val="00EB5EC6"/>
    <w:rsid w:val="00EB60F7"/>
    <w:rsid w:val="00EB7FC9"/>
    <w:rsid w:val="00ED27E8"/>
    <w:rsid w:val="00ED7137"/>
    <w:rsid w:val="00EE6C70"/>
    <w:rsid w:val="00EF06EA"/>
    <w:rsid w:val="00EF4693"/>
    <w:rsid w:val="00F07604"/>
    <w:rsid w:val="00F11B90"/>
    <w:rsid w:val="00F21088"/>
    <w:rsid w:val="00F23543"/>
    <w:rsid w:val="00F27642"/>
    <w:rsid w:val="00F327E7"/>
    <w:rsid w:val="00F35746"/>
    <w:rsid w:val="00F447C7"/>
    <w:rsid w:val="00F459B4"/>
    <w:rsid w:val="00F5211B"/>
    <w:rsid w:val="00F5444E"/>
    <w:rsid w:val="00F554A9"/>
    <w:rsid w:val="00F716FD"/>
    <w:rsid w:val="00F80355"/>
    <w:rsid w:val="00F87C43"/>
    <w:rsid w:val="00FA48DC"/>
    <w:rsid w:val="00FA5722"/>
    <w:rsid w:val="00FB0A05"/>
    <w:rsid w:val="00FB0C81"/>
    <w:rsid w:val="00FB38B8"/>
    <w:rsid w:val="00FC2200"/>
    <w:rsid w:val="00FC2540"/>
    <w:rsid w:val="00FC473F"/>
    <w:rsid w:val="00FE1E13"/>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96CD63"/>
  <w15:docId w15:val="{6E3A67C3-49FA-45A6-B70C-5554FB458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Heading 2 Char1"/>
    <w:basedOn w:val="Normal"/>
    <w:next w:val="Normal"/>
    <w:link w:val="Heading2Char2"/>
    <w:qFormat/>
    <w:rsid w:val="0033525D"/>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character" w:customStyle="1" w:styleId="Heading2Char2">
    <w:name w:val="Heading 2 Char2"/>
    <w:aliases w:val="SubPara (a) Char,Heading 2 Char3 Char,Heading 2 Char Char2 Char,Heading 2 Char1 Char Char1 Char,SubPara (a) Char Char Char1 Char,Heading 2 Char Char Char Char1 Char,Heading 2 Char1 Char Char Char Char1 Char,Heading 2 Char Char"/>
    <w:link w:val="Heading2"/>
    <w:rsid w:val="005F5E80"/>
    <w:rPr>
      <w:sz w:val="22"/>
      <w:szCs w:val="22"/>
      <w:lang w:val="en-CA"/>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locked/>
    <w:rsid w:val="005F5E80"/>
    <w:rPr>
      <w:sz w:val="22"/>
      <w:szCs w:val="22"/>
      <w:lang w:val="en-CA"/>
    </w:rPr>
  </w:style>
  <w:style w:type="paragraph" w:styleId="ListParagraph">
    <w:name w:val="List Paragraph"/>
    <w:basedOn w:val="Normal"/>
    <w:uiPriority w:val="34"/>
    <w:qFormat/>
    <w:rsid w:val="005F5E80"/>
    <w:pPr>
      <w:ind w:left="720"/>
      <w:contextualSpacing/>
    </w:pPr>
    <w:rPr>
      <w:lang w:val="en-GB"/>
    </w:rPr>
  </w:style>
  <w:style w:type="character" w:customStyle="1" w:styleId="FooterChar">
    <w:name w:val="Footer Char"/>
    <w:basedOn w:val="DefaultParagraphFont"/>
    <w:link w:val="Footer"/>
    <w:uiPriority w:val="99"/>
    <w:rsid w:val="005F5E80"/>
    <w:rPr>
      <w:sz w:val="22"/>
      <w:szCs w:val="22"/>
      <w:lang w:val="en-CA"/>
    </w:rPr>
  </w:style>
  <w:style w:type="character" w:customStyle="1" w:styleId="HeaderChar">
    <w:name w:val="Header Char"/>
    <w:basedOn w:val="DefaultParagraphFont"/>
    <w:link w:val="Header"/>
    <w:uiPriority w:val="99"/>
    <w:rsid w:val="005F5E80"/>
    <w:rPr>
      <w:sz w:val="22"/>
      <w:szCs w:val="22"/>
      <w:lang w:val="en-CA"/>
    </w:rPr>
  </w:style>
  <w:style w:type="paragraph" w:styleId="Revision">
    <w:name w:val="Revision"/>
    <w:hidden/>
    <w:uiPriority w:val="99"/>
    <w:semiHidden/>
    <w:rsid w:val="005F5E80"/>
    <w:rPr>
      <w:sz w:val="22"/>
      <w:szCs w:val="22"/>
      <w:lang w:val="en-CA"/>
    </w:rPr>
  </w:style>
  <w:style w:type="character" w:customStyle="1" w:styleId="Heading4Char">
    <w:name w:val="Heading 4 Char"/>
    <w:aliases w:val="Heading 11 Char,para 4 Char,Título 41 Char,heading 4 Char,Heading 41 Char,标题 41 Char,He=ding 41 Char"/>
    <w:link w:val="Heading4"/>
    <w:uiPriority w:val="9"/>
    <w:rsid w:val="00FB0A05"/>
    <w:rPr>
      <w:sz w:val="22"/>
      <w:szCs w:val="22"/>
      <w:lang w:val="en-CA"/>
    </w:rPr>
  </w:style>
  <w:style w:type="character" w:customStyle="1" w:styleId="Heading7Char">
    <w:name w:val="Heading 7 Char"/>
    <w:link w:val="Heading7"/>
    <w:uiPriority w:val="9"/>
    <w:rsid w:val="00FB0A05"/>
    <w:rPr>
      <w:rFonts w:ascii="Arial" w:hAnsi="Arial"/>
      <w:sz w:val="22"/>
      <w:szCs w:val="22"/>
      <w:lang w:val="en-CA"/>
    </w:rPr>
  </w:style>
  <w:style w:type="paragraph" w:styleId="Caption">
    <w:name w:val="caption"/>
    <w:basedOn w:val="Normal"/>
    <w:next w:val="Normal"/>
    <w:qFormat/>
    <w:rsid w:val="00FB0A05"/>
    <w:pPr>
      <w:bidi/>
      <w:ind w:left="180" w:hanging="180"/>
      <w:jc w:val="lowKashida"/>
    </w:pPr>
    <w:rPr>
      <w:rFonts w:cs="Simplified Arabic"/>
      <w:sz w:val="24"/>
      <w:szCs w:val="32"/>
      <w:lang w:val="en-US" w:eastAsia="en-CA" w:bidi="ar-DZ"/>
    </w:rPr>
  </w:style>
  <w:style w:type="character" w:customStyle="1" w:styleId="0Heading0Char2">
    <w:name w:val="0 Heading 0 Char2"/>
    <w:link w:val="0Heading0"/>
    <w:uiPriority w:val="99"/>
    <w:locked/>
    <w:rsid w:val="00FB0A05"/>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B268DD"/>
    <w:pPr>
      <w:spacing w:after="160" w:line="240" w:lineRule="exact"/>
      <w:jc w:val="lef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UNEP/OzL.Pro/ExCom/93/95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AB57665EB390A49957769231C2FE429" ma:contentTypeVersion="5" ma:contentTypeDescription="Create a new document." ma:contentTypeScope="" ma:versionID="ad08e61b7d2a1e586780d21e72dc2e6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0B4AAB83-59AE-467D-918E-5505B40335C4}"/>
</file>

<file path=customXml/itemProps4.xml><?xml version="1.0" encoding="utf-8"?>
<ds:datastoreItem xmlns:ds="http://schemas.openxmlformats.org/officeDocument/2006/customXml" ds:itemID="{17B80295-F14E-4240-B739-0427B4AE8CAB}"/>
</file>

<file path=docProps/app.xml><?xml version="1.0" encoding="utf-8"?>
<Properties xmlns="http://schemas.openxmlformats.org/officeDocument/2006/extended-properties" xmlns:vt="http://schemas.openxmlformats.org/officeDocument/2006/docPropsVTypes">
  <Template>Eec93G</Template>
  <TotalTime>164</TotalTime>
  <Pages>15</Pages>
  <Words>5765</Words>
  <Characters>32862</Characters>
  <Application>Microsoft Office Word</Application>
  <DocSecurity>0</DocSecurity>
  <Lines>273</Lines>
  <Paragraphs>77</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تكاليف الوحدة الأساسية لكل من اليوئنديبي واليونيدو والبنك الدولي لعام 2024</vt:lpstr>
      <vt:lpstr>2024 core unit costs for UNDP, UNIDO and the World Bank</vt:lpstr>
    </vt:vector>
  </TitlesOfParts>
  <Company/>
  <LinksUpToDate>false</LinksUpToDate>
  <CharactersWithSpaces>38550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تكاليف الوحدة الأساسية لكل من اليوئنديبي واليونيدو والبنك الدولي لعام 2024           .   </dc:title>
  <dc:creator>Hosny</dc:creator>
  <cp:lastModifiedBy>Elias Sarkis</cp:lastModifiedBy>
  <cp:revision>23</cp:revision>
  <cp:lastPrinted>2001-05-26T16:40:00Z</cp:lastPrinted>
  <dcterms:created xsi:type="dcterms:W3CDTF">2023-11-17T13:42:00Z</dcterms:created>
  <dcterms:modified xsi:type="dcterms:W3CDTF">2023-11-17T20:26:00Z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UNEP/OzL.Pro/ExCom/93/95</vt:lpwstr>
  </property>
  <property fmtid="{D5CDD505-2E9C-101B-9397-08002B2CF9AE}" pid="3" name="Revision date">
    <vt:lpwstr>11/17/2023</vt:lpwstr>
  </property>
  <property fmtid="{D5CDD505-2E9C-101B-9397-08002B2CF9AE}" pid="4" name="ContentTypeId">
    <vt:lpwstr>0x0101006AB57665EB390A49957769231C2FE429</vt:lpwstr>
  </property>
  <property fmtid="{D5CDD505-2E9C-101B-9397-08002B2CF9AE}" pid="5" name="Order">
    <vt:r8>4523400</vt:r8>
  </property>
  <property fmtid="{D5CDD505-2E9C-101B-9397-08002B2CF9AE}" pid="6" name="MediaServiceImageTags">
    <vt:lpwstr/>
  </property>
  <property fmtid="{D5CDD505-2E9C-101B-9397-08002B2CF9AE}" pid="7" name="xd_Signature">
    <vt:bool>false</vt:bool>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SharedWithUsers">
    <vt:lpwstr/>
  </property>
  <property fmtid="{D5CDD505-2E9C-101B-9397-08002B2CF9AE}" pid="17"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